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AE3" w:rsidRDefault="00EC0AE3" w:rsidP="0033419E">
      <w:pPr>
        <w:rPr>
          <w:sz w:val="28"/>
        </w:rPr>
      </w:pPr>
    </w:p>
    <w:p w:rsidR="00C523FC" w:rsidRDefault="00C523FC" w:rsidP="0033419E">
      <w:pPr>
        <w:rPr>
          <w:sz w:val="28"/>
        </w:rPr>
      </w:pPr>
      <w:r>
        <w:rPr>
          <w:sz w:val="28"/>
        </w:rPr>
        <w:t xml:space="preserve">                                                    </w:t>
      </w:r>
    </w:p>
    <w:p w:rsidR="00C523FC" w:rsidRDefault="00C523FC" w:rsidP="0033419E">
      <w:pPr>
        <w:pStyle w:val="af3"/>
        <w:spacing w:line="360" w:lineRule="auto"/>
        <w:ind w:left="19" w:right="23" w:firstLine="974"/>
        <w:jc w:val="center"/>
        <w:rPr>
          <w:b/>
          <w:color w:val="000000"/>
          <w:sz w:val="28"/>
          <w:szCs w:val="28"/>
        </w:rPr>
      </w:pPr>
    </w:p>
    <w:p w:rsidR="00C523FC" w:rsidRDefault="00C523FC" w:rsidP="00F0606A">
      <w:pPr>
        <w:pStyle w:val="af3"/>
        <w:spacing w:line="360" w:lineRule="auto"/>
        <w:ind w:left="19" w:right="23" w:hanging="19"/>
        <w:jc w:val="center"/>
        <w:rPr>
          <w:b/>
          <w:color w:val="000000"/>
          <w:sz w:val="28"/>
          <w:szCs w:val="28"/>
        </w:rPr>
      </w:pPr>
      <w:r>
        <w:rPr>
          <w:b/>
          <w:color w:val="000000"/>
          <w:sz w:val="28"/>
          <w:szCs w:val="28"/>
        </w:rPr>
        <w:t>Содержание</w:t>
      </w:r>
    </w:p>
    <w:p w:rsidR="00C523FC" w:rsidRPr="00B11623" w:rsidRDefault="00C523FC" w:rsidP="00B11623">
      <w:pPr>
        <w:pStyle w:val="13"/>
        <w:tabs>
          <w:tab w:val="right" w:leader="dot" w:pos="9629"/>
        </w:tabs>
        <w:rPr>
          <w:rFonts w:ascii="Times New Roman" w:hAnsi="Times New Roman"/>
          <w:noProof/>
          <w:sz w:val="28"/>
          <w:szCs w:val="28"/>
        </w:rPr>
      </w:pPr>
      <w:r>
        <w:fldChar w:fldCharType="begin"/>
      </w:r>
      <w:r>
        <w:instrText xml:space="preserve"> TOC \o "1-3" \h \z \u </w:instrText>
      </w:r>
      <w:r>
        <w:fldChar w:fldCharType="separate"/>
      </w:r>
      <w:hyperlink w:anchor="_Toc261681243" w:history="1">
        <w:r w:rsidRPr="00B11623">
          <w:rPr>
            <w:rStyle w:val="af5"/>
            <w:rFonts w:ascii="Times New Roman" w:hAnsi="Times New Roman"/>
            <w:noProof/>
            <w:sz w:val="28"/>
            <w:szCs w:val="28"/>
          </w:rPr>
          <w:t>Введение</w:t>
        </w:r>
        <w:r w:rsidRPr="00B11623">
          <w:rPr>
            <w:rFonts w:ascii="Times New Roman" w:hAnsi="Times New Roman"/>
            <w:noProof/>
            <w:webHidden/>
            <w:sz w:val="28"/>
            <w:szCs w:val="28"/>
          </w:rPr>
          <w:tab/>
        </w:r>
        <w:r w:rsidRPr="00B11623">
          <w:rPr>
            <w:rFonts w:ascii="Times New Roman" w:hAnsi="Times New Roman"/>
            <w:noProof/>
            <w:webHidden/>
            <w:sz w:val="28"/>
            <w:szCs w:val="28"/>
          </w:rPr>
          <w:fldChar w:fldCharType="begin"/>
        </w:r>
        <w:r w:rsidRPr="00B11623">
          <w:rPr>
            <w:rFonts w:ascii="Times New Roman" w:hAnsi="Times New Roman"/>
            <w:noProof/>
            <w:webHidden/>
            <w:sz w:val="28"/>
            <w:szCs w:val="28"/>
          </w:rPr>
          <w:instrText xml:space="preserve"> PAGEREF _Toc261681243 \h </w:instrText>
        </w:r>
        <w:r w:rsidRPr="00B11623">
          <w:rPr>
            <w:rFonts w:ascii="Times New Roman" w:hAnsi="Times New Roman"/>
            <w:noProof/>
            <w:webHidden/>
            <w:sz w:val="28"/>
            <w:szCs w:val="28"/>
          </w:rPr>
        </w:r>
        <w:r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2</w:t>
        </w:r>
        <w:r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4" w:history="1">
        <w:r w:rsidR="00C523FC" w:rsidRPr="00B11623">
          <w:rPr>
            <w:rStyle w:val="af5"/>
            <w:rFonts w:ascii="Times New Roman" w:hAnsi="Times New Roman"/>
            <w:noProof/>
            <w:sz w:val="28"/>
            <w:szCs w:val="28"/>
          </w:rPr>
          <w:t>ГЛАВА I. СОДЕРЖАНИЕ И МЕТОДИКА АНАЛИЗА ФИНАНСОВО-ХОЗЯЙСТВЕННОЙ ДЕЯТЕЛЬНОСТИ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_Toc261681244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5" w:history="1">
        <w:r w:rsidR="00C523FC" w:rsidRPr="00B11623">
          <w:rPr>
            <w:rStyle w:val="af5"/>
            <w:rFonts w:ascii="Times New Roman" w:hAnsi="Times New Roman"/>
            <w:noProof/>
            <w:snapToGrid w:val="0"/>
            <w:sz w:val="28"/>
            <w:szCs w:val="28"/>
          </w:rPr>
          <w:t>1.1 Значение и сущность управленческого и финансового анализа</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_Toc261681245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6" w:history="1">
        <w:r w:rsidR="00C523FC" w:rsidRPr="00B11623">
          <w:rPr>
            <w:rStyle w:val="af5"/>
            <w:rFonts w:ascii="Times New Roman" w:hAnsi="Times New Roman"/>
            <w:noProof/>
            <w:sz w:val="28"/>
            <w:szCs w:val="28"/>
          </w:rPr>
          <w:t>1.2 Структура анализа финансово-хозяйственной деятельности и информационная база для оценки финансового состояния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_Toc261681246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7" w:history="1">
        <w:r w:rsidR="00C523FC" w:rsidRPr="00B11623">
          <w:rPr>
            <w:rStyle w:val="af5"/>
            <w:rFonts w:ascii="Times New Roman" w:hAnsi="Times New Roman"/>
            <w:noProof/>
            <w:snapToGrid w:val="0"/>
            <w:sz w:val="28"/>
            <w:szCs w:val="28"/>
          </w:rPr>
          <w:t>1.3 Методика анализа финансово-хозяйственной деятельности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_Toc261681247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8" w:history="1">
        <w:r w:rsidR="00C523FC" w:rsidRPr="00B11623">
          <w:rPr>
            <w:rStyle w:val="af5"/>
            <w:rFonts w:ascii="Times New Roman" w:hAnsi="Times New Roman"/>
            <w:noProof/>
            <w:sz w:val="28"/>
            <w:szCs w:val="28"/>
          </w:rPr>
          <w:t>ГЛАВА II. АНАЛИЗ ФИНАНСОВОГО СОСТОЯНИЯ ООО «КОМПАНИЯ ПОЛИ СЭС»</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_Toc261681248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49" w:history="1">
        <w:r w:rsidR="00C523FC" w:rsidRPr="00B11623">
          <w:rPr>
            <w:rStyle w:val="af5"/>
            <w:rFonts w:ascii="Times New Roman" w:hAnsi="Times New Roman"/>
            <w:noProof/>
            <w:sz w:val="28"/>
            <w:szCs w:val="28"/>
          </w:rPr>
          <w:t>2.1 Краткая характеристика ООО «Компания Поли СЭС»</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_Toc261681249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0" w:history="1">
        <w:r w:rsidR="00C523FC" w:rsidRPr="00B11623">
          <w:rPr>
            <w:rStyle w:val="af5"/>
            <w:rFonts w:ascii="Times New Roman" w:hAnsi="Times New Roman"/>
            <w:noProof/>
            <w:sz w:val="28"/>
            <w:szCs w:val="28"/>
          </w:rPr>
          <w:t>2.2 Оценка состава и структуры имущества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_Toc261681250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1" w:history="1">
        <w:r w:rsidR="00C523FC" w:rsidRPr="00B11623">
          <w:rPr>
            <w:rStyle w:val="af5"/>
            <w:rFonts w:ascii="Times New Roman" w:hAnsi="Times New Roman"/>
            <w:noProof/>
            <w:sz w:val="28"/>
            <w:szCs w:val="28"/>
          </w:rPr>
          <w:t>2.3 Оценка состава и структуры источников формирования имущества (по данным пассива бухгалтерского баланса)</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_Toc261681251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2" w:history="1">
        <w:r w:rsidR="00C523FC" w:rsidRPr="00B11623">
          <w:rPr>
            <w:rStyle w:val="af5"/>
            <w:rFonts w:ascii="Times New Roman" w:hAnsi="Times New Roman"/>
            <w:noProof/>
            <w:sz w:val="28"/>
            <w:szCs w:val="28"/>
          </w:rPr>
          <w:t>2.4 Анализ финансовой устойчивости</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_Toc261681252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3" w:history="1">
        <w:r w:rsidR="00C523FC" w:rsidRPr="00B11623">
          <w:rPr>
            <w:rStyle w:val="af5"/>
            <w:rFonts w:ascii="Times New Roman" w:hAnsi="Times New Roman"/>
            <w:noProof/>
            <w:sz w:val="28"/>
            <w:szCs w:val="28"/>
          </w:rPr>
          <w:t>2.5 Анализ платежеспособности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_Toc261681253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4" w:history="1">
        <w:r w:rsidR="00C523FC" w:rsidRPr="00B11623">
          <w:rPr>
            <w:rStyle w:val="af5"/>
            <w:rFonts w:ascii="Times New Roman" w:hAnsi="Times New Roman"/>
            <w:noProof/>
            <w:sz w:val="28"/>
            <w:szCs w:val="28"/>
          </w:rPr>
          <w:t>2.6  Анализ ликвидности баланса</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_Toc261681254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5" w:history="1">
        <w:r w:rsidR="00C523FC" w:rsidRPr="00B11623">
          <w:rPr>
            <w:rStyle w:val="af5"/>
            <w:rFonts w:ascii="Times New Roman" w:hAnsi="Times New Roman"/>
            <w:noProof/>
            <w:sz w:val="28"/>
            <w:szCs w:val="28"/>
          </w:rPr>
          <w:t>2.7 Оценка деловой активности</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_Toc261681255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6" w:history="1">
        <w:r w:rsidR="00C523FC" w:rsidRPr="00B11623">
          <w:rPr>
            <w:rStyle w:val="af5"/>
            <w:rFonts w:ascii="Times New Roman" w:hAnsi="Times New Roman"/>
            <w:noProof/>
            <w:sz w:val="28"/>
            <w:szCs w:val="28"/>
          </w:rPr>
          <w:t xml:space="preserve">ГЛАВА </w:t>
        </w:r>
        <w:r w:rsidR="00C523FC" w:rsidRPr="00B11623">
          <w:rPr>
            <w:rStyle w:val="af5"/>
            <w:rFonts w:ascii="Times New Roman" w:hAnsi="Times New Roman"/>
            <w:noProof/>
            <w:sz w:val="28"/>
            <w:szCs w:val="28"/>
            <w:lang w:val="en-US"/>
          </w:rPr>
          <w:t>III</w:t>
        </w:r>
        <w:r w:rsidR="00C523FC" w:rsidRPr="00B11623">
          <w:rPr>
            <w:rStyle w:val="af5"/>
            <w:rFonts w:ascii="Times New Roman" w:hAnsi="Times New Roman"/>
            <w:noProof/>
            <w:sz w:val="28"/>
            <w:szCs w:val="28"/>
          </w:rPr>
          <w:t>.</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_Toc261681256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7" w:history="1">
        <w:r w:rsidR="00C523FC" w:rsidRPr="00B11623">
          <w:rPr>
            <w:rStyle w:val="af5"/>
            <w:rFonts w:ascii="Times New Roman" w:hAnsi="Times New Roman"/>
            <w:noProof/>
            <w:sz w:val="28"/>
            <w:szCs w:val="28"/>
          </w:rPr>
          <w:t>3.1  Оценка эффективности использования совокупного капитала</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_Toc261681257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8" w:history="1">
        <w:r w:rsidR="00C523FC" w:rsidRPr="00B11623">
          <w:rPr>
            <w:rStyle w:val="af5"/>
            <w:rFonts w:ascii="Times New Roman" w:hAnsi="Times New Roman"/>
            <w:noProof/>
            <w:sz w:val="28"/>
            <w:szCs w:val="28"/>
          </w:rPr>
          <w:t>3.2 Состав и динамика формирования финансовых результатов</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_Toc261681258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59" w:history="1">
        <w:r w:rsidR="00C523FC" w:rsidRPr="00B11623">
          <w:rPr>
            <w:rStyle w:val="af5"/>
            <w:rFonts w:ascii="Times New Roman" w:hAnsi="Times New Roman"/>
            <w:noProof/>
            <w:sz w:val="28"/>
            <w:szCs w:val="28"/>
          </w:rPr>
          <w:t>3.3  Факторный анализ прироста прибыли от продаж</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_Toc261681259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0" w:history="1">
        <w:r w:rsidR="00C523FC" w:rsidRPr="00B11623">
          <w:rPr>
            <w:rStyle w:val="af5"/>
            <w:rFonts w:ascii="Times New Roman" w:hAnsi="Times New Roman"/>
            <w:noProof/>
            <w:sz w:val="28"/>
            <w:szCs w:val="28"/>
          </w:rPr>
          <w:t>3.4 Комплексная оценка деятельности предприятия</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_Toc261681260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1" w:history="1">
        <w:r w:rsidR="00C523FC" w:rsidRPr="00B11623">
          <w:rPr>
            <w:rStyle w:val="af5"/>
            <w:rFonts w:ascii="Times New Roman" w:hAnsi="Times New Roman"/>
            <w:noProof/>
            <w:sz w:val="28"/>
            <w:szCs w:val="28"/>
          </w:rPr>
          <w:t>3.5 Мероприятия и предложения по улучшению деятельности предприятия и финансовой устойчивости</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_Toc261681261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2" w:history="1">
        <w:r w:rsidR="00C523FC" w:rsidRPr="00B11623">
          <w:rPr>
            <w:rStyle w:val="af5"/>
            <w:rFonts w:ascii="Times New Roman" w:hAnsi="Times New Roman"/>
            <w:noProof/>
            <w:sz w:val="28"/>
            <w:szCs w:val="28"/>
          </w:rPr>
          <w:t>Заключение</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_Toc261681262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3" w:history="1">
        <w:r w:rsidR="00C523FC" w:rsidRPr="00B11623">
          <w:rPr>
            <w:rStyle w:val="af5"/>
            <w:rFonts w:ascii="Times New Roman" w:hAnsi="Times New Roman"/>
            <w:noProof/>
            <w:sz w:val="28"/>
            <w:szCs w:val="28"/>
          </w:rPr>
          <w:t>Список литературы</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_Toc261681263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4" w:history="1">
        <w:r w:rsidR="00C523FC" w:rsidRPr="00B11623">
          <w:rPr>
            <w:rStyle w:val="af5"/>
            <w:rFonts w:ascii="Times New Roman" w:hAnsi="Times New Roman"/>
            <w:noProof/>
            <w:snapToGrid w:val="0"/>
            <w:sz w:val="28"/>
            <w:szCs w:val="28"/>
          </w:rPr>
          <w:t>Приложение 1</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_Toc261681264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5" w:history="1">
        <w:r w:rsidR="00C523FC" w:rsidRPr="00B11623">
          <w:rPr>
            <w:rStyle w:val="af5"/>
            <w:rFonts w:ascii="Times New Roman" w:hAnsi="Times New Roman"/>
            <w:noProof/>
            <w:snapToGrid w:val="0"/>
            <w:sz w:val="28"/>
            <w:szCs w:val="28"/>
          </w:rPr>
          <w:t>Приложение 2</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_Toc261681265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6" w:history="1">
        <w:r w:rsidR="00C523FC" w:rsidRPr="00B11623">
          <w:rPr>
            <w:rStyle w:val="af5"/>
            <w:rFonts w:ascii="Times New Roman" w:hAnsi="Times New Roman"/>
            <w:noProof/>
            <w:snapToGrid w:val="0"/>
            <w:sz w:val="28"/>
            <w:szCs w:val="28"/>
          </w:rPr>
          <w:t>Приложение 3</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_Toc261681266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7" w:history="1">
        <w:r w:rsidR="00C523FC" w:rsidRPr="00B11623">
          <w:rPr>
            <w:rStyle w:val="af5"/>
            <w:rFonts w:ascii="Times New Roman" w:hAnsi="Times New Roman"/>
            <w:noProof/>
            <w:snapToGrid w:val="0"/>
            <w:sz w:val="28"/>
            <w:szCs w:val="28"/>
          </w:rPr>
          <w:t>Приложение 4</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_Toc261681267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8" w:history="1">
        <w:r w:rsidR="00C523FC" w:rsidRPr="00B11623">
          <w:rPr>
            <w:rStyle w:val="af5"/>
            <w:rFonts w:ascii="Times New Roman" w:hAnsi="Times New Roman"/>
            <w:noProof/>
            <w:snapToGrid w:val="0"/>
            <w:sz w:val="28"/>
            <w:szCs w:val="28"/>
          </w:rPr>
          <w:t>Приложение 5</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_Toc261681268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Pr="00B11623" w:rsidRDefault="000D1D61" w:rsidP="00B11623">
      <w:pPr>
        <w:pStyle w:val="26"/>
        <w:tabs>
          <w:tab w:val="right" w:leader="dot" w:pos="9629"/>
        </w:tabs>
        <w:ind w:left="0"/>
        <w:rPr>
          <w:rFonts w:ascii="Times New Roman" w:hAnsi="Times New Roman"/>
          <w:noProof/>
          <w:sz w:val="28"/>
          <w:szCs w:val="28"/>
        </w:rPr>
      </w:pPr>
      <w:hyperlink w:anchor="_Toc261681269" w:history="1">
        <w:r w:rsidR="00C523FC" w:rsidRPr="00B11623">
          <w:rPr>
            <w:rStyle w:val="af5"/>
            <w:rFonts w:ascii="Times New Roman" w:hAnsi="Times New Roman"/>
            <w:noProof/>
            <w:snapToGrid w:val="0"/>
            <w:sz w:val="28"/>
            <w:szCs w:val="28"/>
          </w:rPr>
          <w:t>Приложение 6</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_Toc261681269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noProof/>
            <w:webHidden/>
            <w:sz w:val="28"/>
            <w:szCs w:val="28"/>
          </w:rPr>
          <w:t>3</w:t>
        </w:r>
        <w:r w:rsidR="00C523FC" w:rsidRPr="00B11623">
          <w:rPr>
            <w:rFonts w:ascii="Times New Roman" w:hAnsi="Times New Roman"/>
            <w:noProof/>
            <w:webHidden/>
            <w:sz w:val="28"/>
            <w:szCs w:val="28"/>
          </w:rPr>
          <w:fldChar w:fldCharType="end"/>
        </w:r>
      </w:hyperlink>
    </w:p>
    <w:p w:rsidR="00C523FC" w:rsidRDefault="000D1D61" w:rsidP="00B11623">
      <w:pPr>
        <w:pStyle w:val="26"/>
        <w:tabs>
          <w:tab w:val="right" w:leader="dot" w:pos="9629"/>
        </w:tabs>
        <w:ind w:left="0"/>
        <w:rPr>
          <w:rFonts w:ascii="Calibri" w:hAnsi="Calibri"/>
          <w:noProof/>
          <w:sz w:val="22"/>
          <w:szCs w:val="22"/>
        </w:rPr>
      </w:pPr>
      <w:hyperlink w:anchor="_Toc261681270" w:history="1">
        <w:r w:rsidR="00C523FC" w:rsidRPr="00B11623">
          <w:rPr>
            <w:rStyle w:val="af5"/>
            <w:rFonts w:ascii="Times New Roman" w:hAnsi="Times New Roman"/>
            <w:noProof/>
            <w:snapToGrid w:val="0"/>
            <w:sz w:val="28"/>
            <w:szCs w:val="28"/>
          </w:rPr>
          <w:t>Приложение 7</w:t>
        </w:r>
        <w:r w:rsidR="00C523FC" w:rsidRPr="00B11623">
          <w:rPr>
            <w:rFonts w:ascii="Times New Roman" w:hAnsi="Times New Roman"/>
            <w:noProof/>
            <w:webHidden/>
            <w:sz w:val="28"/>
            <w:szCs w:val="28"/>
          </w:rPr>
          <w:tab/>
        </w:r>
        <w:r w:rsidR="00C523FC" w:rsidRPr="00B11623">
          <w:rPr>
            <w:rFonts w:ascii="Times New Roman" w:hAnsi="Times New Roman"/>
            <w:noProof/>
            <w:webHidden/>
            <w:sz w:val="28"/>
            <w:szCs w:val="28"/>
          </w:rPr>
          <w:fldChar w:fldCharType="begin"/>
        </w:r>
        <w:r w:rsidR="00C523FC" w:rsidRPr="00B11623">
          <w:rPr>
            <w:rFonts w:ascii="Times New Roman" w:hAnsi="Times New Roman"/>
            <w:noProof/>
            <w:webHidden/>
            <w:sz w:val="28"/>
            <w:szCs w:val="28"/>
          </w:rPr>
          <w:instrText xml:space="preserve"> PAGEREF _Toc261681270 \h </w:instrText>
        </w:r>
        <w:r w:rsidR="00C523FC" w:rsidRPr="00B11623">
          <w:rPr>
            <w:rFonts w:ascii="Times New Roman" w:hAnsi="Times New Roman"/>
            <w:noProof/>
            <w:webHidden/>
            <w:sz w:val="28"/>
            <w:szCs w:val="28"/>
          </w:rPr>
        </w:r>
        <w:r w:rsidR="00C523FC" w:rsidRPr="00B11623">
          <w:rPr>
            <w:rFonts w:ascii="Times New Roman" w:hAnsi="Times New Roman"/>
            <w:noProof/>
            <w:webHidden/>
            <w:sz w:val="28"/>
            <w:szCs w:val="28"/>
          </w:rPr>
          <w:fldChar w:fldCharType="separate"/>
        </w:r>
        <w:r w:rsidR="0030288B">
          <w:rPr>
            <w:rFonts w:ascii="Times New Roman" w:hAnsi="Times New Roman"/>
            <w:b/>
            <w:bCs/>
            <w:noProof/>
            <w:webHidden/>
            <w:sz w:val="28"/>
            <w:szCs w:val="28"/>
          </w:rPr>
          <w:t>Ошибка! Закладка не определена.</w:t>
        </w:r>
        <w:r w:rsidR="00C523FC" w:rsidRPr="00B11623">
          <w:rPr>
            <w:rFonts w:ascii="Times New Roman" w:hAnsi="Times New Roman"/>
            <w:noProof/>
            <w:webHidden/>
            <w:sz w:val="28"/>
            <w:szCs w:val="28"/>
          </w:rPr>
          <w:fldChar w:fldCharType="end"/>
        </w:r>
      </w:hyperlink>
    </w:p>
    <w:p w:rsidR="00C523FC" w:rsidRDefault="00C523FC" w:rsidP="00C864C4">
      <w:r>
        <w:fldChar w:fldCharType="end"/>
      </w:r>
    </w:p>
    <w:p w:rsidR="00C523FC" w:rsidRPr="00F0606A" w:rsidRDefault="00C523FC" w:rsidP="00F0606A">
      <w:pPr>
        <w:pStyle w:val="2"/>
        <w:jc w:val="center"/>
        <w:rPr>
          <w:b/>
          <w:sz w:val="32"/>
          <w:szCs w:val="32"/>
        </w:rPr>
      </w:pPr>
      <w:bookmarkStart w:id="0" w:name="_Toc261681243"/>
      <w:r w:rsidRPr="00F0606A">
        <w:rPr>
          <w:b/>
          <w:sz w:val="32"/>
          <w:szCs w:val="32"/>
        </w:rPr>
        <w:t>Введение</w:t>
      </w:r>
      <w:bookmarkEnd w:id="0"/>
    </w:p>
    <w:p w:rsidR="00C523FC" w:rsidRPr="00714973" w:rsidRDefault="00C523FC" w:rsidP="00B71186">
      <w:pPr>
        <w:shd w:val="clear" w:color="auto" w:fill="FFFFFF"/>
        <w:spacing w:line="360" w:lineRule="auto"/>
        <w:ind w:firstLine="709"/>
        <w:jc w:val="both"/>
        <w:rPr>
          <w:sz w:val="28"/>
          <w:szCs w:val="28"/>
        </w:rPr>
      </w:pP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В любой отрасли научных знаний и сфере человеческой деятельности не возможно обойтись без анализа - синтеза. Но особенно анализ необходим в экономике, так как успешное развитие экономики зависит от всего смежного и окружающего (политики, социологии, культуры, экологии и т.д.).</w:t>
      </w:r>
    </w:p>
    <w:p w:rsidR="00C523FC" w:rsidRPr="00B71186" w:rsidRDefault="00C523FC" w:rsidP="00B71186">
      <w:pPr>
        <w:shd w:val="clear" w:color="auto" w:fill="FFFFFF"/>
        <w:tabs>
          <w:tab w:val="left" w:pos="360"/>
          <w:tab w:val="left" w:pos="540"/>
        </w:tabs>
        <w:spacing w:line="360" w:lineRule="auto"/>
        <w:ind w:firstLine="709"/>
        <w:jc w:val="both"/>
        <w:rPr>
          <w:rFonts w:ascii="Times New Roman" w:hAnsi="Times New Roman"/>
          <w:sz w:val="28"/>
          <w:szCs w:val="28"/>
        </w:rPr>
      </w:pPr>
      <w:r w:rsidRPr="00B71186">
        <w:rPr>
          <w:rFonts w:ascii="Times New Roman" w:hAnsi="Times New Roman"/>
          <w:sz w:val="28"/>
          <w:szCs w:val="28"/>
        </w:rPr>
        <w:t xml:space="preserve">Анализ финансово-хозяйственной деятельности является конечным результатом во всех отраслях профессиональной деятельности: в промышленности,  в сельском хозяйстве, строительстве, торговле и т.д. </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Формирование рыночной экономики требует развития анализа в первую оче</w:t>
      </w:r>
      <w:r w:rsidRPr="00B71186">
        <w:rPr>
          <w:rFonts w:ascii="Times New Roman" w:hAnsi="Times New Roman"/>
          <w:sz w:val="28"/>
          <w:szCs w:val="28"/>
        </w:rPr>
        <w:softHyphen/>
        <w:t>редь на микроуровне, то есть на уровне отдельных предприятий, их структурных внутренних подразделений. В то же время анализ необходим и на микроуровне, так как народно-хозяйственные обобщения не противопоказаны коммерческим отноше</w:t>
      </w:r>
      <w:r w:rsidRPr="00B71186">
        <w:rPr>
          <w:rFonts w:ascii="Times New Roman" w:hAnsi="Times New Roman"/>
          <w:sz w:val="28"/>
          <w:szCs w:val="28"/>
        </w:rPr>
        <w:softHyphen/>
        <w:t>ниям, принципам и требованиям свободного рынка. Анализ на микроуровне имеет совершенно конкретное содержание и связан с повседневной деятельностью пред</w:t>
      </w:r>
      <w:r w:rsidRPr="00B71186">
        <w:rPr>
          <w:rFonts w:ascii="Times New Roman" w:hAnsi="Times New Roman"/>
          <w:sz w:val="28"/>
          <w:szCs w:val="28"/>
        </w:rPr>
        <w:softHyphen/>
        <w:t>приятий и фирм.</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Экономический анализ является прикладной наукой, представляющей систему специальных знаний. Он связан с исследованием производственного процесса во взаимосвязи с экономическим процессом; с научным обоснованием бизнес-планов; с выявлением положительных и отрицательных факторов по количественным измере</w:t>
      </w:r>
      <w:r w:rsidRPr="00B71186">
        <w:rPr>
          <w:rFonts w:ascii="Times New Roman" w:hAnsi="Times New Roman"/>
          <w:sz w:val="28"/>
          <w:szCs w:val="28"/>
        </w:rPr>
        <w:softHyphen/>
        <w:t>ниям и действиям; с распределением тенденций и пропорций хозяйственного разви</w:t>
      </w:r>
      <w:r w:rsidRPr="00B71186">
        <w:rPr>
          <w:rFonts w:ascii="Times New Roman" w:hAnsi="Times New Roman"/>
          <w:sz w:val="28"/>
          <w:szCs w:val="28"/>
        </w:rPr>
        <w:softHyphen/>
        <w:t>тия, а так же с использованием внутрихозяйственных ресурсов; с обобщением пере</w:t>
      </w:r>
      <w:r w:rsidRPr="00B71186">
        <w:rPr>
          <w:rFonts w:ascii="Times New Roman" w:hAnsi="Times New Roman"/>
          <w:sz w:val="28"/>
          <w:szCs w:val="28"/>
        </w:rPr>
        <w:softHyphen/>
        <w:t>дового опыта и принятием оптимальных управленческих решений.</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В ходе экономического анализа хозяйственные процессы изучаются в их взаимосвязи и взаимозависимости. Прежде всего, исследуются существенные, ос</w:t>
      </w:r>
      <w:r w:rsidRPr="00B71186">
        <w:rPr>
          <w:rFonts w:ascii="Times New Roman" w:hAnsi="Times New Roman"/>
          <w:sz w:val="28"/>
          <w:szCs w:val="28"/>
        </w:rPr>
        <w:softHyphen/>
        <w:t>новные определяющие факторы, влияющие на хозяйственные процессы. Осуществ</w:t>
      </w:r>
      <w:r w:rsidRPr="00B71186">
        <w:rPr>
          <w:rFonts w:ascii="Times New Roman" w:hAnsi="Times New Roman"/>
          <w:sz w:val="28"/>
          <w:szCs w:val="28"/>
        </w:rPr>
        <w:softHyphen/>
        <w:t>ляется выполнение следующих анализов:</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 анализ обоснования и выполнения бизнес-планов;</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сравнительных данных маркетинговых исследований;</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возможностей производства и сбыта, выявление внутренних и внешнеэкономических ситуаций, влияющих на производство и сбыт;</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деловых сценариев и их реального осуществления,</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соотношения спроса и предложения;</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конкретных поставщиков сырья и комплектующих;</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покупателей;</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анализ коммерческого риска</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Основными задачами экономического анализа являются:</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повышение научно-экономической обоснованности нормативов и бизнес-плана;</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объективное и всестороннее изучение по данным бухгалтерского учета и от</w:t>
      </w:r>
      <w:r w:rsidRPr="00B71186">
        <w:rPr>
          <w:rFonts w:ascii="Times New Roman" w:hAnsi="Times New Roman"/>
          <w:sz w:val="28"/>
          <w:szCs w:val="28"/>
        </w:rPr>
        <w:softHyphen/>
        <w:t>четности выполнения, установленных бизнес-планов и соблюдение нормативов по количеству, структуре и качеству выпущенной продукции, работ, услуг;</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расчет экономической эффективности использования трудовых, материальных и финансовых ресурсов;</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контроль за осуществлением требований коммерческих расчетов и оценка конечных финансовых результатов;</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выявление и измерение внутренних резервов на всех стадиях производственного процесса;</w:t>
      </w:r>
    </w:p>
    <w:p w:rsidR="00C523FC" w:rsidRPr="00B71186" w:rsidRDefault="00C523FC" w:rsidP="00087644">
      <w:pPr>
        <w:numPr>
          <w:ilvl w:val="0"/>
          <w:numId w:val="6"/>
        </w:numPr>
        <w:shd w:val="clear" w:color="auto" w:fill="FFFFFF"/>
        <w:tabs>
          <w:tab w:val="left" w:pos="907"/>
        </w:tabs>
        <w:autoSpaceDE w:val="0"/>
        <w:autoSpaceDN w:val="0"/>
        <w:adjustRightInd w:val="0"/>
        <w:spacing w:line="360" w:lineRule="auto"/>
        <w:ind w:firstLine="709"/>
        <w:jc w:val="both"/>
        <w:rPr>
          <w:rFonts w:ascii="Times New Roman" w:hAnsi="Times New Roman"/>
          <w:sz w:val="28"/>
          <w:szCs w:val="28"/>
        </w:rPr>
      </w:pPr>
      <w:r w:rsidRPr="00B71186">
        <w:rPr>
          <w:rFonts w:ascii="Times New Roman" w:hAnsi="Times New Roman"/>
          <w:sz w:val="28"/>
          <w:szCs w:val="28"/>
        </w:rPr>
        <w:t>обоснование и испытание (проверка) оптимальных управленческих решений.</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Кроме перечисленных задач в ходе многогранности и многовариантности хо</w:t>
      </w:r>
      <w:r w:rsidRPr="00B71186">
        <w:rPr>
          <w:rFonts w:ascii="Times New Roman" w:hAnsi="Times New Roman"/>
          <w:sz w:val="28"/>
          <w:szCs w:val="28"/>
        </w:rPr>
        <w:softHyphen/>
        <w:t>зяйственных ситуаций возникают задачи, которые разрешаются с использованием специальных аналитических приемов и методик.</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Финансовый анализ является существенным элементом финансового менедж</w:t>
      </w:r>
      <w:r w:rsidRPr="00B71186">
        <w:rPr>
          <w:rFonts w:ascii="Times New Roman" w:hAnsi="Times New Roman"/>
          <w:sz w:val="28"/>
          <w:szCs w:val="28"/>
        </w:rPr>
        <w:softHyphen/>
        <w:t>мента и аудита. Практически все пользователи финансовых отчётов предприятия используют методы финансового анализа для принятия решений по активизации своих интересов.</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Основной целью финансового анализа является получение небольшого числа ключевых параметров, дающих объективную и точную картину финансового состояния предприятия, его прибылей и убытков, изменений в структуре актива и пассива, в расчётах с дебиторами и кредиторами. При этом аналитика и менеджера мо</w:t>
      </w:r>
      <w:r w:rsidRPr="00B71186">
        <w:rPr>
          <w:rFonts w:ascii="Times New Roman" w:hAnsi="Times New Roman"/>
          <w:sz w:val="28"/>
          <w:szCs w:val="28"/>
        </w:rPr>
        <w:softHyphen/>
        <w:t>жет интересовать, как текущее финансовое состояние предприятия, так и его проек</w:t>
      </w:r>
      <w:r w:rsidRPr="00B71186">
        <w:rPr>
          <w:rFonts w:ascii="Times New Roman" w:hAnsi="Times New Roman"/>
          <w:sz w:val="28"/>
          <w:szCs w:val="28"/>
        </w:rPr>
        <w:softHyphen/>
        <w:t>ция на ближайшие или более отдалённые перспективы, то есть ожидаемые парамет</w:t>
      </w:r>
      <w:r w:rsidRPr="00B71186">
        <w:rPr>
          <w:rFonts w:ascii="Times New Roman" w:hAnsi="Times New Roman"/>
          <w:sz w:val="28"/>
          <w:szCs w:val="28"/>
        </w:rPr>
        <w:softHyphen/>
        <w:t>ры финансового состояния.</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Но не только временные границы определяют альтернативность цели финан</w:t>
      </w:r>
      <w:r w:rsidRPr="00B71186">
        <w:rPr>
          <w:rFonts w:ascii="Times New Roman" w:hAnsi="Times New Roman"/>
          <w:sz w:val="28"/>
          <w:szCs w:val="28"/>
        </w:rPr>
        <w:softHyphen/>
        <w:t>сового анализа, они зависят также от целей субъектов финансового анализа, то есть конкретных пользователей финансовой информации.</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Целью в дипломной работе я ставлю выявить основные проблемы финансово-хозяйственной деятельности, проанализировать финансовое состояние за два года, выявить проблемы укрепления финансового состояния и пути их решения, дать рекомендации по улучшению финансового состояния, разработать и предложить проект решение по совершенствованию финансово-хозяйственной деятельности.</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Объектом исследования является предприятие ООО «Компания Поли СЭС».</w:t>
      </w:r>
    </w:p>
    <w:p w:rsidR="00C523FC" w:rsidRPr="00B71186" w:rsidRDefault="00C523FC" w:rsidP="00B71186">
      <w:pPr>
        <w:shd w:val="clear" w:color="auto" w:fill="FFFFFF"/>
        <w:spacing w:line="360" w:lineRule="auto"/>
        <w:ind w:firstLine="709"/>
        <w:jc w:val="both"/>
        <w:rPr>
          <w:rFonts w:ascii="Times New Roman" w:hAnsi="Times New Roman"/>
          <w:sz w:val="28"/>
          <w:szCs w:val="28"/>
        </w:rPr>
      </w:pPr>
      <w:r w:rsidRPr="00B71186">
        <w:rPr>
          <w:rFonts w:ascii="Times New Roman" w:hAnsi="Times New Roman"/>
          <w:sz w:val="28"/>
          <w:szCs w:val="28"/>
        </w:rPr>
        <w:t>Предметом исследования является финансово - хозяйственная деятельность ООО «Компания Поли СЭС».</w:t>
      </w:r>
    </w:p>
    <w:p w:rsidR="00C523FC" w:rsidRDefault="00C523FC" w:rsidP="00B71186"/>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Default="00C523FC" w:rsidP="00684A0C">
      <w:pPr>
        <w:spacing w:line="360" w:lineRule="auto"/>
        <w:jc w:val="center"/>
        <w:rPr>
          <w:rFonts w:ascii="Times New Roman" w:hAnsi="Times New Roman"/>
          <w:b/>
          <w:sz w:val="28"/>
          <w:szCs w:val="28"/>
        </w:rPr>
      </w:pPr>
    </w:p>
    <w:p w:rsidR="00C523FC" w:rsidRPr="00F0606A" w:rsidRDefault="00C523FC" w:rsidP="00F0606A">
      <w:pPr>
        <w:pStyle w:val="2"/>
        <w:jc w:val="center"/>
        <w:rPr>
          <w:b/>
          <w:sz w:val="32"/>
          <w:szCs w:val="32"/>
        </w:rPr>
      </w:pPr>
      <w:bookmarkStart w:id="1" w:name="_Toc261681244"/>
      <w:r w:rsidRPr="00F0606A">
        <w:rPr>
          <w:b/>
          <w:sz w:val="32"/>
          <w:szCs w:val="32"/>
        </w:rPr>
        <w:t>ГЛАВА I. СОДЕРЖАНИЕ И МЕТОДИКА АНАЛИЗА ФИНАНСОВО-ХОЗЯЙСТВЕННОЙ ДЕЯТЕЛЬНОСТИ ПРЕДПРИЯТИЯ</w:t>
      </w:r>
      <w:bookmarkEnd w:id="1"/>
    </w:p>
    <w:p w:rsidR="00C523FC" w:rsidRPr="00F0606A" w:rsidRDefault="00C523FC" w:rsidP="00F0606A">
      <w:pPr>
        <w:pStyle w:val="2"/>
        <w:jc w:val="center"/>
        <w:rPr>
          <w:b/>
          <w:sz w:val="32"/>
          <w:szCs w:val="32"/>
        </w:rPr>
      </w:pPr>
    </w:p>
    <w:p w:rsidR="00C523FC" w:rsidRPr="00F0606A" w:rsidRDefault="00C523FC" w:rsidP="00F0606A">
      <w:pPr>
        <w:pStyle w:val="2"/>
        <w:jc w:val="center"/>
        <w:rPr>
          <w:b/>
          <w:snapToGrid w:val="0"/>
          <w:sz w:val="32"/>
          <w:szCs w:val="32"/>
        </w:rPr>
      </w:pPr>
      <w:bookmarkStart w:id="2" w:name="_Toc261681245"/>
      <w:r w:rsidRPr="00F0606A">
        <w:rPr>
          <w:b/>
          <w:snapToGrid w:val="0"/>
          <w:sz w:val="32"/>
          <w:szCs w:val="32"/>
        </w:rPr>
        <w:t>1.1 Значение и сущность управленческого и финансового анализа</w:t>
      </w:r>
      <w:bookmarkEnd w:id="2"/>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современной рыночной экономике бухгалтерский учет все более делится на 2 отрасли: финансовый учет и управленческий учет.</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Общая схема содержания анализа хозяйственной деятельности, представлена на рис. 1.1.</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Финансовый учет решает проблемы взаимоотношений предприятия с государством и другими внешними пользователями информации о деятельности предприятия. Финансовый учет и особенно публичная финансовая отчетность регламентируются международными и национальными стандартами, обеспечивающими интересы внешних пользователей информации.</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Управленческий учет состоит из систематического традиционного учета, направленного на выработку управленческих решений в интересах собственников и администрации предприятия. Управленческий учет не регламентируется государством, его организация и методы определяются руководителем предприятия; в нем на первый план в деятельности бухгалтера выдвигаются управленческие задачи, требующие для своего решения не только знаний традиционной бухгалтерии, особенно учета затрат и калькулирования себестоимости продукции и услуг, но и технико-экономического планирования, статистики, анализа хозяйственной деятельности. При таком понимании управленческого бухгалтерского учета, собственно бухгалтерский учет, планирование, статистика и анализ хозяйственной деятельности рассматриваются как единое целое. Управленческий бухгалтерский учет организует внутрихозяйственные связи на предприятии. Поэтому управленческий учет называют внутренним в отл</w:t>
      </w:r>
      <w:r>
        <w:rPr>
          <w:rFonts w:ascii="Times New Roman" w:hAnsi="Times New Roman"/>
          <w:snapToGrid w:val="0"/>
          <w:sz w:val="28"/>
          <w:szCs w:val="28"/>
        </w:rPr>
        <w:t>ичие от финансового - внешнего.</w:t>
      </w:r>
    </w:p>
    <w:p w:rsidR="00C523FC"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26" style="position:absolute;left:0;text-align:left;margin-left:118.95pt;margin-top:0;width:158.4pt;height:36pt;z-index:251681792" o:allowincell="f">
            <v:textbox style="mso-next-textbox:#_x0000_s1026">
              <w:txbxContent>
                <w:p w:rsidR="00C523FC" w:rsidRPr="00D071A6" w:rsidRDefault="00C523FC" w:rsidP="002A2D8D">
                  <w:pPr>
                    <w:jc w:val="center"/>
                    <w:rPr>
                      <w:rFonts w:ascii="Times New Roman" w:hAnsi="Times New Roman"/>
                      <w:sz w:val="23"/>
                      <w:szCs w:val="23"/>
                    </w:rPr>
                  </w:pPr>
                  <w:r w:rsidRPr="00D071A6">
                    <w:rPr>
                      <w:rFonts w:ascii="Times New Roman" w:hAnsi="Times New Roman"/>
                      <w:sz w:val="23"/>
                      <w:szCs w:val="23"/>
                    </w:rPr>
                    <w:t>Анализ хозяйственной деятельности</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27" style="position:absolute;left:0;text-align:left;z-index:251643904" from="334.95pt,22.65pt" to="334.95pt,34.05pt" o:allowincell="f"/>
        </w:pict>
      </w:r>
      <w:r>
        <w:rPr>
          <w:noProof/>
        </w:rPr>
        <w:pict>
          <v:line id="_x0000_s1028" style="position:absolute;left:0;text-align:left;z-index:251640832" from="67.05pt,22.65pt" to="334.95pt,22.65pt"/>
        </w:pict>
      </w:r>
      <w:r>
        <w:rPr>
          <w:noProof/>
        </w:rPr>
        <w:pict>
          <v:line id="_x0000_s1029" style="position:absolute;left:0;text-align:left;z-index:251641856" from="198.15pt,11.85pt" to="198.15pt,22.65pt" o:allowincell="f"/>
        </w:pict>
      </w:r>
      <w:r>
        <w:rPr>
          <w:noProof/>
        </w:rPr>
        <w:pict>
          <v:line id="_x0000_s1030" style="position:absolute;left:0;text-align:left;z-index:251642880" from="67.05pt,22.65pt" to="67.05pt,34.05p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31" style="position:absolute;left:0;text-align:left;margin-left:1.2pt;margin-top:9.9pt;width:139.35pt;height:21.6pt;z-index:251621376" o:allowincell="f">
            <v:textbox style="mso-next-textbox:#_x0000_s1031">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Управленческий анализ</w:t>
                  </w:r>
                </w:p>
              </w:txbxContent>
            </v:textbox>
          </v:rect>
        </w:pict>
      </w:r>
      <w:r>
        <w:rPr>
          <w:noProof/>
        </w:rPr>
        <w:pict>
          <v:rect id="_x0000_s1032" style="position:absolute;left:0;text-align:left;margin-left:262.95pt;margin-top:9.9pt;width:151.2pt;height:21.6pt;z-index:251622400" o:allowincell="f">
            <v:textbox style="mso-next-textbox:#_x0000_s1032">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Финансовый анализ</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33" style="position:absolute;left:0;text-align:left;z-index:251652096" from="356.55pt,21.45pt" to="356.55pt,29.55pt" o:allowincell="f"/>
        </w:pict>
      </w:r>
      <w:r>
        <w:rPr>
          <w:noProof/>
        </w:rPr>
        <w:pict>
          <v:line id="_x0000_s1034" style="position:absolute;left:0;text-align:left;z-index:251651072" from="219.75pt,18.45pt" to="219.75pt,29.55pt" o:allowincell="f"/>
        </w:pict>
      </w:r>
      <w:r>
        <w:rPr>
          <w:noProof/>
        </w:rPr>
        <w:pict>
          <v:line id="_x0000_s1035" style="position:absolute;left:0;text-align:left;z-index:251648000" from="283.2pt,10.8pt" to="283.2pt,21.45pt" o:allowincell="f"/>
        </w:pict>
      </w:r>
      <w:r>
        <w:rPr>
          <w:noProof/>
        </w:rPr>
        <w:pict>
          <v:line id="_x0000_s1036" style="position:absolute;left:0;text-align:left;z-index:251645952" from="219.75pt,20.7pt" to="356.55pt,20.7pt" o:allowincell="f"/>
        </w:pict>
      </w:r>
      <w:r>
        <w:rPr>
          <w:noProof/>
        </w:rPr>
        <w:pict>
          <v:line id="_x0000_s1037" style="position:absolute;left:0;text-align:left;z-index:251650048" from="190.95pt,21.45pt" to="190.95pt,29.55pt" o:allowincell="f"/>
        </w:pict>
      </w:r>
      <w:r>
        <w:rPr>
          <w:noProof/>
        </w:rPr>
        <w:pict>
          <v:line id="_x0000_s1038" style="position:absolute;left:0;text-align:left;z-index:251649024" from="54.15pt,20.7pt" to="54.15pt,29.55pt" o:allowincell="f"/>
        </w:pict>
      </w:r>
      <w:r>
        <w:rPr>
          <w:noProof/>
        </w:rPr>
        <w:pict>
          <v:line id="_x0000_s1039" style="position:absolute;left:0;text-align:left;z-index:251646976" from="82.95pt,7.95pt" to="82.95pt,18.45pt" o:allowincell="f"/>
        </w:pict>
      </w:r>
      <w:r>
        <w:rPr>
          <w:noProof/>
        </w:rPr>
        <w:pict>
          <v:line id="_x0000_s1040" style="position:absolute;left:0;text-align:left;z-index:251644928" from="54.15pt,18.45pt" to="190.95pt,18.4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41" style="position:absolute;left:0;text-align:left;margin-left:6.45pt;margin-top:5.4pt;width:112.5pt;height:79.2pt;z-index:251623424" o:allowincell="f">
            <v:textbox style="mso-next-textbox:#_x0000_s1041">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Внутрихозяйст-венный производ-ственный анализ по данным управлен-ческого учета</w:t>
                  </w:r>
                </w:p>
              </w:txbxContent>
            </v:textbox>
          </v:rect>
        </w:pict>
      </w:r>
      <w:r>
        <w:rPr>
          <w:noProof/>
        </w:rPr>
        <w:pict>
          <v:rect id="_x0000_s1042" style="position:absolute;left:0;text-align:left;margin-left:291.75pt;margin-top:5.4pt;width:122.4pt;height:79.2pt;z-index:251625472" o:allowincell="f">
            <v:textbox style="mso-next-textbox:#_x0000_s1042">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Внешний финансовый анализ по данным публичной отчетности</w:t>
                  </w:r>
                </w:p>
              </w:txbxContent>
            </v:textbox>
          </v:rect>
        </w:pict>
      </w:r>
      <w:r>
        <w:rPr>
          <w:noProof/>
        </w:rPr>
        <w:pict>
          <v:rect id="_x0000_s1043" style="position:absolute;left:0;text-align:left;margin-left:147.75pt;margin-top:5.4pt;width:115.2pt;height:79.2pt;z-index:251624448" o:allowincell="f">
            <v:textbox style="mso-next-textbox:#_x0000_s1043">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Внутрихозяйствен-ный финансовый анализ по данным бухгалтерской от-четносити и учета</w:t>
                  </w:r>
                </w:p>
              </w:txbxContent>
            </v:textbox>
          </v:rect>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44" style="position:absolute;left:0;text-align:left;z-index:251656192" from="378.15pt,12.15pt" to="378.15pt,462.45pt" o:allowincell="f"/>
        </w:pict>
      </w:r>
      <w:r>
        <w:rPr>
          <w:noProof/>
        </w:rPr>
        <w:pict>
          <v:line id="_x0000_s1045" style="position:absolute;left:0;text-align:left;z-index:251654144" from="212.55pt,12.15pt" to="212.55pt,403.25pt" o:allowincell="f"/>
        </w:pict>
      </w:r>
      <w:r>
        <w:rPr>
          <w:noProof/>
        </w:rPr>
        <w:pict>
          <v:line id="_x0000_s1046" style="position:absolute;left:0;text-align:left;flip:y;z-index:251655168" from="32.55pt,12.15pt" to="32.55pt,462.45pt" o:allowincell="f"/>
        </w:pict>
      </w:r>
      <w:r>
        <w:rPr>
          <w:noProof/>
        </w:rPr>
        <w:pict>
          <v:line id="_x0000_s1047" style="position:absolute;left:0;text-align:left;z-index:251653120" from="198.15pt,12.15pt" to="198.15pt,226.3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48" style="position:absolute;left:0;text-align:left;margin-left:234.15pt;margin-top:9pt;width:129.6pt;height:50.4pt;z-index:251630592" o:allowincell="f">
            <v:textbox style="mso-next-textbox:#_x0000_s1048">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эффектив-ности авансирования капитала</w:t>
                  </w:r>
                </w:p>
              </w:txbxContent>
            </v:textbox>
          </v:rect>
        </w:pict>
      </w:r>
      <w:r>
        <w:rPr>
          <w:noProof/>
        </w:rPr>
        <w:pict>
          <v:rect id="_x0000_s1049" style="position:absolute;left:0;text-align:left;margin-left:46.95pt;margin-top:9pt;width:136.8pt;height:50.4pt;z-index:251626496" o:allowincell="f">
            <v:textbox style="mso-next-textbox:#_x0000_s1049">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в обосновании и реализации бизнес-планов</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50" style="position:absolute;left:0;text-align:left;z-index:251677696" from="363.75pt,9.9pt" to="378.15pt,9.9pt" o:allowincell="f"/>
        </w:pict>
      </w:r>
      <w:r>
        <w:rPr>
          <w:noProof/>
        </w:rPr>
        <w:pict>
          <v:line id="_x0000_s1051" style="position:absolute;left:0;text-align:left;z-index:251676672" from="212.55pt,9.9pt" to="234.15pt,9.9pt" o:allowincell="f"/>
        </w:pict>
      </w:r>
      <w:r>
        <w:rPr>
          <w:noProof/>
        </w:rPr>
        <w:pict>
          <v:line id="_x0000_s1052" style="position:absolute;left:0;text-align:left;z-index:251674624" from="183.75pt,9.9pt" to="198.15pt,9.9pt" o:allowincell="f"/>
        </w:pict>
      </w:r>
      <w:r>
        <w:rPr>
          <w:noProof/>
        </w:rPr>
        <w:pict>
          <v:line id="_x0000_s1053" style="position:absolute;left:0;text-align:left;z-index:251672576" from="32.55pt,9.9pt" to="46.95pt,9.9pt" o:allowincell="f"/>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54" style="position:absolute;left:0;text-align:left;margin-left:234.15pt;margin-top:18.9pt;width:129.6pt;height:36pt;z-index:251631616" o:allowincell="f">
            <v:textbox style="mso-next-textbox:#_x0000_s1054">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абсолютных показателей прибыли</w:t>
                  </w:r>
                </w:p>
              </w:txbxContent>
            </v:textbox>
          </v:rect>
        </w:pict>
      </w:r>
      <w:r>
        <w:rPr>
          <w:noProof/>
        </w:rPr>
        <w:pict>
          <v:rect id="_x0000_s1055" style="position:absolute;left:0;text-align:left;margin-left:46.95pt;margin-top:11.7pt;width:136.8pt;height:36pt;z-index:251627520" o:allowincell="f">
            <v:textbox style="mso-next-textbox:#_x0000_s1055">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в системе маркетинга</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56" style="position:absolute;left:0;text-align:left;z-index:251678720" from="363.75pt,19.8pt" to="378.15pt,19.8pt" o:allowincell="f"/>
        </w:pict>
      </w:r>
      <w:r>
        <w:rPr>
          <w:noProof/>
        </w:rPr>
        <w:pict>
          <v:line id="_x0000_s1057" style="position:absolute;left:0;text-align:left;z-index:251679744" from="212.55pt,19.8pt" to="234.15pt,19.8pt" o:allowincell="f"/>
        </w:pict>
      </w:r>
      <w:r>
        <w:rPr>
          <w:noProof/>
        </w:rPr>
        <w:pict>
          <v:line id="_x0000_s1058" style="position:absolute;left:0;text-align:left;z-index:251675648" from="183.75pt,5.4pt" to="198.15pt,5.4pt" o:allowincell="f"/>
        </w:pict>
      </w:r>
      <w:r>
        <w:rPr>
          <w:noProof/>
        </w:rPr>
        <w:pict>
          <v:line id="_x0000_s1059" style="position:absolute;left:0;text-align:left;z-index:251673600" from="32.55pt,5.4pt" to="46.95pt,5.4pt" o:allowincell="f"/>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60" style="position:absolute;left:0;text-align:left;margin-left:234.15pt;margin-top:7.25pt;width:129.6pt;height:50.4pt;z-index:251632640" o:allowincell="f">
            <v:textbox style="mso-next-textbox:#_x0000_s1060">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относитель-ных показателей рентабельности</w:t>
                  </w:r>
                </w:p>
              </w:txbxContent>
            </v:textbox>
          </v:rect>
        </w:pict>
      </w:r>
      <w:r>
        <w:rPr>
          <w:noProof/>
        </w:rPr>
        <w:pict>
          <v:rect id="_x0000_s1061" style="position:absolute;left:0;text-align:left;margin-left:46.95pt;margin-top:7.25pt;width:136.8pt;height:64.8pt;z-index:251628544" o:allowincell="f">
            <v:textbox style="mso-next-textbox:#_x0000_s1061">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Комплексный эконо-мический анализ эф-фективности хозяйст-венной деятельности</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62" style="position:absolute;left:0;text-align:left;z-index:251671552" from="363.75pt,15.35pt" to="378.15pt,15.35pt" o:allowincell="f"/>
        </w:pict>
      </w:r>
      <w:r>
        <w:rPr>
          <w:noProof/>
        </w:rPr>
        <w:pict>
          <v:line id="_x0000_s1063" style="position:absolute;left:0;text-align:left;z-index:251666432" from="212.55pt,15.35pt" to="234.15pt,15.3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64" style="position:absolute;left:0;text-align:left;z-index:251661312" from="32.55pt,1.85pt" to="46.95pt,1.85pt" o:allowincell="f"/>
        </w:pict>
      </w:r>
      <w:r>
        <w:rPr>
          <w:noProof/>
        </w:rPr>
        <w:pict>
          <v:line id="_x0000_s1065" style="position:absolute;left:0;text-align:left;flip:x;z-index:251662336" from="183.75pt,9.05pt" to="198.15pt,9.0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66" style="position:absolute;left:0;text-align:left;margin-left:234.15pt;margin-top:9.95pt;width:129.6pt;height:50.1pt;z-index:251633664" o:allowincell="f">
            <v:textbox style="mso-next-textbox:#_x0000_s1066">
              <w:txbxContent>
                <w:p w:rsidR="00C523FC" w:rsidRPr="00986BBF" w:rsidRDefault="00C523FC" w:rsidP="00684A0C">
                  <w:pPr>
                    <w:jc w:val="center"/>
                    <w:rPr>
                      <w:rFonts w:ascii="Times New Roman" w:hAnsi="Times New Roman"/>
                      <w:sz w:val="22"/>
                      <w:szCs w:val="22"/>
                    </w:rPr>
                  </w:pPr>
                  <w:r w:rsidRPr="00986BBF">
                    <w:rPr>
                      <w:rFonts w:ascii="Times New Roman" w:hAnsi="Times New Roman"/>
                      <w:sz w:val="22"/>
                      <w:szCs w:val="22"/>
                    </w:rPr>
                    <w:t>Анализ ликвидности, платежеспособности и рыночной устойчивости</w:t>
                  </w:r>
                </w:p>
              </w:txbxContent>
            </v:textbox>
          </v:rect>
        </w:pict>
      </w:r>
      <w:r>
        <w:rPr>
          <w:noProof/>
        </w:rPr>
        <w:pict>
          <v:rect id="_x0000_s1067" style="position:absolute;left:0;text-align:left;margin-left:46.95pt;margin-top:17.15pt;width:136.8pt;height:58.95pt;z-index:251629568" o:allowincell="f">
            <v:textbox style="mso-next-textbox:#_x0000_s1067">
              <w:txbxContent>
                <w:p w:rsidR="00C523FC" w:rsidRPr="00986BBF" w:rsidRDefault="00C523FC" w:rsidP="00684A0C">
                  <w:pPr>
                    <w:jc w:val="center"/>
                    <w:rPr>
                      <w:rFonts w:ascii="Times New Roman" w:hAnsi="Times New Roman"/>
                      <w:sz w:val="22"/>
                      <w:szCs w:val="22"/>
                    </w:rPr>
                  </w:pPr>
                  <w:r w:rsidRPr="00986BBF">
                    <w:rPr>
                      <w:rFonts w:ascii="Times New Roman" w:hAnsi="Times New Roman"/>
                      <w:sz w:val="22"/>
                      <w:szCs w:val="22"/>
                    </w:rPr>
                    <w:t>Анализ технико-орга-низационного уровня и других условий производства</w:t>
                  </w:r>
                </w:p>
              </w:txbxContent>
            </v:textbox>
          </v:rect>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68" style="position:absolute;left:0;text-align:left;z-index:251670528" from="363.75pt,4.55pt" to="378.15pt,4.55pt" o:allowincell="f"/>
        </w:pict>
      </w:r>
      <w:r>
        <w:rPr>
          <w:noProof/>
        </w:rPr>
        <w:pict>
          <v:line id="_x0000_s1069" style="position:absolute;left:0;text-align:left;flip:x;z-index:251665408" from="212.55pt,4.55pt" to="234.15pt,4.55pt" o:allowincell="f"/>
        </w:pict>
      </w:r>
      <w:r>
        <w:rPr>
          <w:noProof/>
        </w:rPr>
        <w:pict>
          <v:line id="_x0000_s1070" style="position:absolute;left:0;text-align:left;z-index:251660288" from="32.55pt,11.75pt" to="46.95pt,11.7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71" style="position:absolute;left:0;text-align:left;margin-left:46.95pt;margin-top:16.5pt;width:136.8pt;height:44.55pt;z-index:251634688" o:allowincell="f">
            <v:textbox style="mso-next-textbox:#_x0000_s1071">
              <w:txbxContent>
                <w:p w:rsidR="00C523FC" w:rsidRPr="00986BBF" w:rsidRDefault="00C523FC" w:rsidP="00684A0C">
                  <w:pPr>
                    <w:jc w:val="center"/>
                    <w:rPr>
                      <w:rFonts w:ascii="Times New Roman" w:hAnsi="Times New Roman"/>
                      <w:sz w:val="22"/>
                      <w:szCs w:val="22"/>
                    </w:rPr>
                  </w:pPr>
                  <w:r w:rsidRPr="00986BBF">
                    <w:rPr>
                      <w:rFonts w:ascii="Times New Roman" w:hAnsi="Times New Roman"/>
                      <w:sz w:val="22"/>
                      <w:szCs w:val="22"/>
                    </w:rPr>
                    <w:t>Анализ использования производственных ресурсов</w:t>
                  </w:r>
                </w:p>
              </w:txbxContent>
            </v:textbox>
          </v:rect>
        </w:pict>
      </w:r>
      <w:r>
        <w:rPr>
          <w:noProof/>
        </w:rPr>
        <w:pict>
          <v:rect id="_x0000_s1072" style="position:absolute;left:0;text-align:left;margin-left:234.15pt;margin-top:5.15pt;width:129.6pt;height:43.2pt;z-index:251637760" o:allowincell="f">
            <v:textbox style="mso-next-textbox:#_x0000_s1072">
              <w:txbxContent>
                <w:p w:rsidR="00C523FC" w:rsidRPr="00986BBF" w:rsidRDefault="00C523FC" w:rsidP="00684A0C">
                  <w:pPr>
                    <w:jc w:val="center"/>
                    <w:rPr>
                      <w:rFonts w:ascii="Times New Roman" w:hAnsi="Times New Roman"/>
                      <w:sz w:val="22"/>
                      <w:szCs w:val="22"/>
                    </w:rPr>
                  </w:pPr>
                  <w:r w:rsidRPr="00986BBF">
                    <w:rPr>
                      <w:rFonts w:ascii="Times New Roman" w:hAnsi="Times New Roman"/>
                      <w:sz w:val="22"/>
                      <w:szCs w:val="22"/>
                    </w:rPr>
                    <w:t>Анализ использо-вания собственного капитала</w:t>
                  </w:r>
                </w:p>
              </w:txbxContent>
            </v:textbox>
          </v:rect>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73" style="position:absolute;left:0;text-align:left;margin-left:234.15pt;margin-top:17.05pt;width:129.6pt;height:43.2pt;z-index:251638784" o:allowincell="f">
            <v:textbox style="mso-next-textbox:#_x0000_s1073">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использова-ния заемных средств</w:t>
                  </w:r>
                </w:p>
              </w:txbxContent>
            </v:textbox>
          </v:rect>
        </w:pict>
      </w:r>
      <w:r>
        <w:rPr>
          <w:noProof/>
        </w:rPr>
        <w:pict>
          <v:line id="_x0000_s1074" style="position:absolute;left:0;text-align:left;z-index:251664384" from="212.55pt,.05pt" to="234.15pt,.05pt" o:allowincell="f"/>
        </w:pict>
      </w:r>
      <w:r>
        <w:rPr>
          <w:noProof/>
        </w:rPr>
        <w:pict>
          <v:line id="_x0000_s1075" style="position:absolute;left:0;text-align:left;z-index:251669504" from="363.75pt,.05pt" to="378.15pt,.05pt" o:allowincell="f"/>
        </w:pict>
      </w:r>
      <w:r>
        <w:rPr>
          <w:noProof/>
        </w:rPr>
        <w:pict>
          <v:line id="_x0000_s1076" style="position:absolute;left:0;text-align:left;z-index:251659264" from="32.55pt,7.25pt" to="46.95pt,7.25pt" o:allowincell="f"/>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77" style="position:absolute;left:0;text-align:left;z-index:251663360" from="212.55pt,16.9pt" to="234.15pt,16.9pt" o:allowincell="f"/>
        </w:pict>
      </w:r>
      <w:r>
        <w:rPr>
          <w:noProof/>
        </w:rPr>
        <w:pict>
          <v:line id="_x0000_s1078" style="position:absolute;left:0;text-align:left;z-index:251668480" from="363.75pt,16.9pt" to="378.15pt,16.9pt" o:allowincell="f"/>
        </w:pict>
      </w:r>
      <w:r>
        <w:rPr>
          <w:noProof/>
        </w:rPr>
        <w:pict>
          <v:line id="_x0000_s1079" style="position:absolute;left:0;text-align:left;z-index:251658240" from="32.55pt,22.9pt" to="46.95pt,22.9pt" o:allowincell="f"/>
        </w:pict>
      </w:r>
      <w:r>
        <w:rPr>
          <w:noProof/>
        </w:rPr>
        <w:pict>
          <v:rect id="_x0000_s1080" style="position:absolute;left:0;text-align:left;margin-left:46.95pt;margin-top:4.4pt;width:136.8pt;height:36pt;z-index:251635712" o:allowincell="f">
            <v:textbox style="mso-next-textbox:#_x0000_s1080">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объема продукции</w:t>
                  </w:r>
                </w:p>
              </w:txbxContent>
            </v:textbox>
          </v:rect>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rect id="_x0000_s1081" style="position:absolute;left:0;text-align:left;margin-left:234.15pt;margin-top:2.75pt;width:129.6pt;height:50.4pt;z-index:251639808" o:allowincell="f">
            <v:textbox style="mso-next-textbox:#_x0000_s1081">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и рейтинговая оценка предприятия-эмитента</w:t>
                  </w:r>
                </w:p>
              </w:txbxContent>
            </v:textbox>
          </v:rect>
        </w:pict>
      </w:r>
      <w:r>
        <w:rPr>
          <w:noProof/>
        </w:rPr>
        <w:pict>
          <v:rect id="_x0000_s1082" style="position:absolute;left:0;text-align:left;margin-left:46.95pt;margin-top:2.75pt;width:136.8pt;height:50.4pt;z-index:251636736" o:allowincell="f">
            <v:textbox style="mso-next-textbox:#_x0000_s1082">
              <w:txbxContent>
                <w:p w:rsidR="00C523FC" w:rsidRPr="00D071A6" w:rsidRDefault="00C523FC" w:rsidP="00684A0C">
                  <w:pPr>
                    <w:jc w:val="center"/>
                    <w:rPr>
                      <w:rFonts w:ascii="Times New Roman" w:hAnsi="Times New Roman"/>
                      <w:sz w:val="23"/>
                      <w:szCs w:val="23"/>
                    </w:rPr>
                  </w:pPr>
                  <w:r w:rsidRPr="00D071A6">
                    <w:rPr>
                      <w:rFonts w:ascii="Times New Roman" w:hAnsi="Times New Roman"/>
                      <w:sz w:val="23"/>
                      <w:szCs w:val="23"/>
                    </w:rPr>
                    <w:t>Анализ взаимосвязи себестоимости, объема продукции и прибыли</w:t>
                  </w:r>
                </w:p>
              </w:txbxContent>
            </v:textbox>
          </v:rect>
        </w:pic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line id="_x0000_s1083" style="position:absolute;left:0;text-align:left;flip:x;z-index:251667456" from="363.75pt,3.65pt" to="378.15pt,3.65pt" o:allowincell="f"/>
        </w:pict>
      </w:r>
      <w:r>
        <w:rPr>
          <w:noProof/>
        </w:rPr>
        <w:pict>
          <v:line id="_x0000_s1084" style="position:absolute;left:0;text-align:left;z-index:251657216" from="32.55pt,3.65pt" to="46.95pt,3.65pt" o:allowincell="f"/>
        </w:pic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986BBF">
      <w:pPr>
        <w:widowControl w:val="0"/>
        <w:spacing w:line="360" w:lineRule="auto"/>
        <w:jc w:val="center"/>
        <w:rPr>
          <w:rFonts w:ascii="Times New Roman" w:hAnsi="Times New Roman"/>
          <w:snapToGrid w:val="0"/>
          <w:szCs w:val="24"/>
        </w:rPr>
      </w:pPr>
      <w:r w:rsidRPr="00986BBF">
        <w:rPr>
          <w:rFonts w:ascii="Times New Roman" w:hAnsi="Times New Roman"/>
          <w:snapToGrid w:val="0"/>
          <w:szCs w:val="24"/>
        </w:rPr>
        <w:t>Рис. 1.1. Примерная схема содержания анализа хозяйственной деятельности</w:t>
      </w:r>
    </w:p>
    <w:p w:rsidR="00C523FC" w:rsidRPr="00986BBF" w:rsidRDefault="00C523FC" w:rsidP="00684A0C">
      <w:pPr>
        <w:widowControl w:val="0"/>
        <w:spacing w:line="360" w:lineRule="auto"/>
        <w:jc w:val="both"/>
        <w:rPr>
          <w:rFonts w:ascii="Times New Roman" w:hAnsi="Times New Roman"/>
          <w:snapToGrid w:val="0"/>
          <w:szCs w:val="24"/>
        </w:rPr>
      </w:pP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содержание как внешнего финансового, так и внутреннего управленческого учета входит анализ хозяйственной деятельности, но его организация, объекты и методы в решении задач финансового и управленческого учета имеют свою специфику.</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Субъектами анализа выступают как непосредственно заинтересованные, так и опосредовано заинтересованные в деятельности предприятия пользователи информации. К первой группе пользователей относятся собственники средств предприятия, заимодавцы, поставщики, покупатели, налоговые органы, персонал предприятия и администрация (руководство). Каждый субъект анализа изучает информацию со своих позиций, исходя из своих интересов. Следует отметить, что только руководство предприятия может углубить анализ, используя не только данные отчетности, но и данные всей системы хозяйственного учета в рамках управленческого анализа, проводимого для целей управления.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Вторая группа пользователей финансовой отчетности - это субъекты анализа, которые хотя непосредственно и не заинтересованы в результатах деятельности предприятия, но должны по договору защищать интересы первой группы потребителей информации. Это прежде всего аудиторские фирмы, а также консультационные фирмы, биржи, юристы, пресса, ассоциации, профсоюзы и другие.</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Итак, субъектами внутреннего управленческого анализа являются только руководство и привлекаемые ими аудиторы и консультанты. Информационной базой управленческого анализа является вся система информации о деятельности предприятия - о технической подготовке производства, нормативная и плановая информация, хозяйственный учет, в том числе данные оперативного, бухгалтерского и статистического учета и так далее.</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Управленческий анализ включает в свою систему не только производственный, но и финансовый анализ, без которого руководство предприятия не может осуществлять свою финансовую стратегию. В технико-экономических обоснованиях любого коммерческого дела (бизнес-планах) используются методы как производственного, так и финансового анализа. Так называемый маркетинговый анализ также предусматривает использование методов как производственного, так и финансового анализа в системе маркетинга, т.е. в управлении производством и реализацией продукции, ориентированный на рынок.</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Финансовый анализ является частью общего, полного анализа хозяйственной деятельности.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Особенностями внешнего финансового анализа, являются: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1) множественность субъектов анализа пользователей информации о деятельности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2) разнообразие целей и интересов субъектов анализа;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3) наличие типовых методик анализа, стандартов учета и отчетности;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4</w:t>
      </w:r>
      <w:bookmarkStart w:id="3" w:name="OCRUncertain001"/>
      <w:r w:rsidRPr="00F7445A">
        <w:rPr>
          <w:rFonts w:ascii="Times New Roman" w:hAnsi="Times New Roman"/>
          <w:noProof/>
          <w:snapToGrid w:val="0"/>
          <w:sz w:val="28"/>
          <w:szCs w:val="28"/>
        </w:rPr>
        <w:t>)</w:t>
      </w:r>
      <w:bookmarkEnd w:id="3"/>
      <w:r w:rsidRPr="00F7445A">
        <w:rPr>
          <w:rFonts w:ascii="Times New Roman" w:hAnsi="Times New Roman"/>
          <w:snapToGrid w:val="0"/>
          <w:sz w:val="28"/>
          <w:szCs w:val="28"/>
        </w:rPr>
        <w:t xml:space="preserve"> ориентация анали</w:t>
      </w:r>
      <w:bookmarkStart w:id="4" w:name="OCRUncertain002"/>
      <w:r w:rsidRPr="00F7445A">
        <w:rPr>
          <w:rFonts w:ascii="Times New Roman" w:hAnsi="Times New Roman"/>
          <w:snapToGrid w:val="0"/>
          <w:sz w:val="28"/>
          <w:szCs w:val="28"/>
        </w:rPr>
        <w:t>з</w:t>
      </w:r>
      <w:bookmarkEnd w:id="4"/>
      <w:r w:rsidRPr="00F7445A">
        <w:rPr>
          <w:rFonts w:ascii="Times New Roman" w:hAnsi="Times New Roman"/>
          <w:snapToGrid w:val="0"/>
          <w:sz w:val="28"/>
          <w:szCs w:val="28"/>
        </w:rPr>
        <w:t>а тол</w:t>
      </w:r>
      <w:bookmarkStart w:id="5" w:name="OCRUncertain003"/>
      <w:r w:rsidRPr="00F7445A">
        <w:rPr>
          <w:rFonts w:ascii="Times New Roman" w:hAnsi="Times New Roman"/>
          <w:snapToGrid w:val="0"/>
          <w:sz w:val="28"/>
          <w:szCs w:val="28"/>
        </w:rPr>
        <w:t>ь</w:t>
      </w:r>
      <w:bookmarkEnd w:id="5"/>
      <w:r w:rsidRPr="00F7445A">
        <w:rPr>
          <w:rFonts w:ascii="Times New Roman" w:hAnsi="Times New Roman"/>
          <w:snapToGrid w:val="0"/>
          <w:sz w:val="28"/>
          <w:szCs w:val="28"/>
        </w:rPr>
        <w:t>ко на публичную, вн</w:t>
      </w:r>
      <w:bookmarkStart w:id="6" w:name="OCRUncertain004"/>
      <w:r w:rsidRPr="00F7445A">
        <w:rPr>
          <w:rFonts w:ascii="Times New Roman" w:hAnsi="Times New Roman"/>
          <w:snapToGrid w:val="0"/>
          <w:sz w:val="28"/>
          <w:szCs w:val="28"/>
        </w:rPr>
        <w:t>е</w:t>
      </w:r>
      <w:bookmarkEnd w:id="6"/>
      <w:r w:rsidRPr="00F7445A">
        <w:rPr>
          <w:rFonts w:ascii="Times New Roman" w:hAnsi="Times New Roman"/>
          <w:snapToGrid w:val="0"/>
          <w:sz w:val="28"/>
          <w:szCs w:val="28"/>
        </w:rPr>
        <w:t>шнюю отчетность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5)</w:t>
      </w:r>
      <w:r w:rsidRPr="00F7445A">
        <w:rPr>
          <w:rFonts w:ascii="Times New Roman" w:hAnsi="Times New Roman"/>
          <w:snapToGrid w:val="0"/>
          <w:sz w:val="28"/>
          <w:szCs w:val="28"/>
        </w:rPr>
        <w:t xml:space="preserve"> ограниченно</w:t>
      </w:r>
      <w:bookmarkStart w:id="7" w:name="OCRUncertain005"/>
      <w:r w:rsidRPr="00F7445A">
        <w:rPr>
          <w:rFonts w:ascii="Times New Roman" w:hAnsi="Times New Roman"/>
          <w:snapToGrid w:val="0"/>
          <w:sz w:val="28"/>
          <w:szCs w:val="28"/>
        </w:rPr>
        <w:t>с</w:t>
      </w:r>
      <w:bookmarkEnd w:id="7"/>
      <w:r w:rsidRPr="00F7445A">
        <w:rPr>
          <w:rFonts w:ascii="Times New Roman" w:hAnsi="Times New Roman"/>
          <w:snapToGrid w:val="0"/>
          <w:sz w:val="28"/>
          <w:szCs w:val="28"/>
        </w:rPr>
        <w:t>ть задач анализа как следствие пред</w:t>
      </w:r>
      <w:bookmarkStart w:id="8" w:name="OCRUncertain006"/>
      <w:r w:rsidRPr="00F7445A">
        <w:rPr>
          <w:rFonts w:ascii="Times New Roman" w:hAnsi="Times New Roman"/>
          <w:snapToGrid w:val="0"/>
          <w:sz w:val="28"/>
          <w:szCs w:val="28"/>
        </w:rPr>
        <w:t>ы</w:t>
      </w:r>
      <w:bookmarkEnd w:id="8"/>
      <w:r w:rsidRPr="00F7445A">
        <w:rPr>
          <w:rFonts w:ascii="Times New Roman" w:hAnsi="Times New Roman"/>
          <w:snapToGrid w:val="0"/>
          <w:sz w:val="28"/>
          <w:szCs w:val="28"/>
        </w:rPr>
        <w:t>ду</w:t>
      </w:r>
      <w:bookmarkStart w:id="9" w:name="OCRUncertain007"/>
      <w:r w:rsidRPr="00F7445A">
        <w:rPr>
          <w:rFonts w:ascii="Times New Roman" w:hAnsi="Times New Roman"/>
          <w:snapToGrid w:val="0"/>
          <w:sz w:val="28"/>
          <w:szCs w:val="28"/>
        </w:rPr>
        <w:t>щ</w:t>
      </w:r>
      <w:bookmarkEnd w:id="9"/>
      <w:r w:rsidRPr="00F7445A">
        <w:rPr>
          <w:rFonts w:ascii="Times New Roman" w:hAnsi="Times New Roman"/>
          <w:snapToGrid w:val="0"/>
          <w:sz w:val="28"/>
          <w:szCs w:val="28"/>
        </w:rPr>
        <w:t>его фактора;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6)</w:t>
      </w:r>
      <w:r w:rsidRPr="00F7445A">
        <w:rPr>
          <w:rFonts w:ascii="Times New Roman" w:hAnsi="Times New Roman"/>
          <w:snapToGrid w:val="0"/>
          <w:sz w:val="28"/>
          <w:szCs w:val="28"/>
        </w:rPr>
        <w:t xml:space="preserve"> максимальная открытость результатов анализа для пользователей информации о деятельности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Финансовый анализ, основывающийся на д</w:t>
      </w:r>
      <w:bookmarkStart w:id="10" w:name="OCRUncertain008"/>
      <w:r w:rsidRPr="00F7445A">
        <w:rPr>
          <w:rFonts w:ascii="Times New Roman" w:hAnsi="Times New Roman"/>
          <w:snapToGrid w:val="0"/>
          <w:sz w:val="28"/>
          <w:szCs w:val="28"/>
        </w:rPr>
        <w:t>а</w:t>
      </w:r>
      <w:bookmarkEnd w:id="10"/>
      <w:r w:rsidRPr="00F7445A">
        <w:rPr>
          <w:rFonts w:ascii="Times New Roman" w:hAnsi="Times New Roman"/>
          <w:snapToGrid w:val="0"/>
          <w:sz w:val="28"/>
          <w:szCs w:val="28"/>
        </w:rPr>
        <w:t xml:space="preserve">нных только </w:t>
      </w:r>
      <w:bookmarkStart w:id="11" w:name="OCRUncertain009"/>
      <w:r w:rsidRPr="00F7445A">
        <w:rPr>
          <w:rFonts w:ascii="Times New Roman" w:hAnsi="Times New Roman"/>
          <w:snapToGrid w:val="0"/>
          <w:sz w:val="28"/>
          <w:szCs w:val="28"/>
        </w:rPr>
        <w:t>бухгал</w:t>
      </w:r>
      <w:bookmarkEnd w:id="11"/>
      <w:r w:rsidRPr="00F7445A">
        <w:rPr>
          <w:rFonts w:ascii="Times New Roman" w:hAnsi="Times New Roman"/>
          <w:snapToGrid w:val="0"/>
          <w:sz w:val="28"/>
          <w:szCs w:val="28"/>
        </w:rPr>
        <w:t>терской отчетности, приобретает характер внешнего анали</w:t>
      </w:r>
      <w:bookmarkStart w:id="12" w:name="OCRUncertain010"/>
      <w:r w:rsidRPr="00F7445A">
        <w:rPr>
          <w:rFonts w:ascii="Times New Roman" w:hAnsi="Times New Roman"/>
          <w:snapToGrid w:val="0"/>
          <w:sz w:val="28"/>
          <w:szCs w:val="28"/>
        </w:rPr>
        <w:t>з</w:t>
      </w:r>
      <w:bookmarkEnd w:id="12"/>
      <w:r w:rsidRPr="00F7445A">
        <w:rPr>
          <w:rFonts w:ascii="Times New Roman" w:hAnsi="Times New Roman"/>
          <w:snapToGrid w:val="0"/>
          <w:sz w:val="28"/>
          <w:szCs w:val="28"/>
        </w:rPr>
        <w:t xml:space="preserve">а, </w:t>
      </w:r>
      <w:bookmarkStart w:id="13" w:name="OCRUncertain011"/>
      <w:r w:rsidRPr="00F7445A">
        <w:rPr>
          <w:rFonts w:ascii="Times New Roman" w:hAnsi="Times New Roman"/>
          <w:snapToGrid w:val="0"/>
          <w:sz w:val="28"/>
          <w:szCs w:val="28"/>
        </w:rPr>
        <w:t>т</w:t>
      </w:r>
      <w:bookmarkEnd w:id="13"/>
      <w:r w:rsidRPr="00F7445A">
        <w:rPr>
          <w:rFonts w:ascii="Times New Roman" w:hAnsi="Times New Roman"/>
          <w:snapToGrid w:val="0"/>
          <w:sz w:val="28"/>
          <w:szCs w:val="28"/>
        </w:rPr>
        <w:t>.е. анализа, проводимого за предела</w:t>
      </w:r>
      <w:bookmarkStart w:id="14" w:name="OCRUncertain012"/>
      <w:r w:rsidRPr="00F7445A">
        <w:rPr>
          <w:rFonts w:ascii="Times New Roman" w:hAnsi="Times New Roman"/>
          <w:snapToGrid w:val="0"/>
          <w:sz w:val="28"/>
          <w:szCs w:val="28"/>
        </w:rPr>
        <w:t>ми</w:t>
      </w:r>
      <w:bookmarkEnd w:id="14"/>
      <w:r w:rsidRPr="00F7445A">
        <w:rPr>
          <w:rFonts w:ascii="Times New Roman" w:hAnsi="Times New Roman"/>
          <w:snapToGrid w:val="0"/>
          <w:sz w:val="28"/>
          <w:szCs w:val="28"/>
        </w:rPr>
        <w:t xml:space="preserve"> </w:t>
      </w:r>
      <w:bookmarkStart w:id="15" w:name="OCRUncertain013"/>
      <w:r w:rsidRPr="00F7445A">
        <w:rPr>
          <w:rFonts w:ascii="Times New Roman" w:hAnsi="Times New Roman"/>
          <w:snapToGrid w:val="0"/>
          <w:sz w:val="28"/>
          <w:szCs w:val="28"/>
        </w:rPr>
        <w:t>пр</w:t>
      </w:r>
      <w:bookmarkEnd w:id="15"/>
      <w:r w:rsidRPr="00F7445A">
        <w:rPr>
          <w:rFonts w:ascii="Times New Roman" w:hAnsi="Times New Roman"/>
          <w:snapToGrid w:val="0"/>
          <w:sz w:val="28"/>
          <w:szCs w:val="28"/>
        </w:rPr>
        <w:t xml:space="preserve">едприятия его </w:t>
      </w:r>
      <w:bookmarkStart w:id="16" w:name="OCRUncertain014"/>
      <w:r w:rsidRPr="00F7445A">
        <w:rPr>
          <w:rFonts w:ascii="Times New Roman" w:hAnsi="Times New Roman"/>
          <w:snapToGrid w:val="0"/>
          <w:sz w:val="28"/>
          <w:szCs w:val="28"/>
        </w:rPr>
        <w:t>з</w:t>
      </w:r>
      <w:bookmarkEnd w:id="16"/>
      <w:r w:rsidRPr="00F7445A">
        <w:rPr>
          <w:rFonts w:ascii="Times New Roman" w:hAnsi="Times New Roman"/>
          <w:snapToGrid w:val="0"/>
          <w:sz w:val="28"/>
          <w:szCs w:val="28"/>
        </w:rPr>
        <w:t xml:space="preserve">аинтересованными контрагентами, </w:t>
      </w:r>
      <w:bookmarkStart w:id="17" w:name="OCRUncertain015"/>
      <w:r w:rsidRPr="00F7445A">
        <w:rPr>
          <w:rFonts w:ascii="Times New Roman" w:hAnsi="Times New Roman"/>
          <w:snapToGrid w:val="0"/>
          <w:sz w:val="28"/>
          <w:szCs w:val="28"/>
        </w:rPr>
        <w:t>с</w:t>
      </w:r>
      <w:bookmarkEnd w:id="17"/>
      <w:r w:rsidRPr="00F7445A">
        <w:rPr>
          <w:rFonts w:ascii="Times New Roman" w:hAnsi="Times New Roman"/>
          <w:snapToGrid w:val="0"/>
          <w:sz w:val="28"/>
          <w:szCs w:val="28"/>
        </w:rPr>
        <w:t>обственника</w:t>
      </w:r>
      <w:bookmarkStart w:id="18" w:name="OCRUncertain016"/>
      <w:r w:rsidRPr="00F7445A">
        <w:rPr>
          <w:rFonts w:ascii="Times New Roman" w:hAnsi="Times New Roman"/>
          <w:snapToGrid w:val="0"/>
          <w:sz w:val="28"/>
          <w:szCs w:val="28"/>
        </w:rPr>
        <w:t>ми</w:t>
      </w:r>
      <w:bookmarkEnd w:id="18"/>
      <w:r w:rsidRPr="00F7445A">
        <w:rPr>
          <w:rFonts w:ascii="Times New Roman" w:hAnsi="Times New Roman"/>
          <w:snapToGrid w:val="0"/>
          <w:sz w:val="28"/>
          <w:szCs w:val="28"/>
        </w:rPr>
        <w:t xml:space="preserve"> или государственными органами. Этот анализ на основе тол</w:t>
      </w:r>
      <w:bookmarkStart w:id="19" w:name="OCRUncertain017"/>
      <w:r w:rsidRPr="00F7445A">
        <w:rPr>
          <w:rFonts w:ascii="Times New Roman" w:hAnsi="Times New Roman"/>
          <w:snapToGrid w:val="0"/>
          <w:sz w:val="28"/>
          <w:szCs w:val="28"/>
        </w:rPr>
        <w:t>ь</w:t>
      </w:r>
      <w:bookmarkEnd w:id="19"/>
      <w:r w:rsidRPr="00F7445A">
        <w:rPr>
          <w:rFonts w:ascii="Times New Roman" w:hAnsi="Times New Roman"/>
          <w:snapToGrid w:val="0"/>
          <w:sz w:val="28"/>
          <w:szCs w:val="28"/>
        </w:rPr>
        <w:t xml:space="preserve">ко отчетных данных, которые содержат ограниченную часть информации о деятельности предприятия, не </w:t>
      </w:r>
      <w:bookmarkStart w:id="20" w:name="OCRUncertain018"/>
      <w:r w:rsidRPr="00F7445A">
        <w:rPr>
          <w:rFonts w:ascii="Times New Roman" w:hAnsi="Times New Roman"/>
          <w:snapToGrid w:val="0"/>
          <w:sz w:val="28"/>
          <w:szCs w:val="28"/>
        </w:rPr>
        <w:t>по</w:t>
      </w:r>
      <w:bookmarkEnd w:id="20"/>
      <w:r w:rsidRPr="00F7445A">
        <w:rPr>
          <w:rFonts w:ascii="Times New Roman" w:hAnsi="Times New Roman"/>
          <w:snapToGrid w:val="0"/>
          <w:sz w:val="28"/>
          <w:szCs w:val="28"/>
        </w:rPr>
        <w:t>з</w:t>
      </w:r>
      <w:bookmarkStart w:id="21" w:name="OCRUncertain019"/>
      <w:r w:rsidRPr="00F7445A">
        <w:rPr>
          <w:rFonts w:ascii="Times New Roman" w:hAnsi="Times New Roman"/>
          <w:snapToGrid w:val="0"/>
          <w:sz w:val="28"/>
          <w:szCs w:val="28"/>
        </w:rPr>
        <w:t>воляет</w:t>
      </w:r>
      <w:bookmarkEnd w:id="21"/>
      <w:r w:rsidRPr="00F7445A">
        <w:rPr>
          <w:rFonts w:ascii="Times New Roman" w:hAnsi="Times New Roman"/>
          <w:snapToGrid w:val="0"/>
          <w:sz w:val="28"/>
          <w:szCs w:val="28"/>
        </w:rPr>
        <w:t xml:space="preserve"> раскрыть все секреты </w:t>
      </w:r>
      <w:bookmarkStart w:id="22" w:name="OCRUncertain020"/>
      <w:r w:rsidRPr="00F7445A">
        <w:rPr>
          <w:rFonts w:ascii="Times New Roman" w:hAnsi="Times New Roman"/>
          <w:snapToGrid w:val="0"/>
          <w:sz w:val="28"/>
          <w:szCs w:val="28"/>
        </w:rPr>
        <w:t>усп</w:t>
      </w:r>
      <w:bookmarkEnd w:id="22"/>
      <w:r w:rsidRPr="00F7445A">
        <w:rPr>
          <w:rFonts w:ascii="Times New Roman" w:hAnsi="Times New Roman"/>
          <w:snapToGrid w:val="0"/>
          <w:sz w:val="28"/>
          <w:szCs w:val="28"/>
        </w:rPr>
        <w:t>еха фирмы.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Основное содер</w:t>
      </w:r>
      <w:bookmarkStart w:id="23" w:name="OCRUncertain021"/>
      <w:r w:rsidRPr="00F7445A">
        <w:rPr>
          <w:rFonts w:ascii="Times New Roman" w:hAnsi="Times New Roman"/>
          <w:snapToGrid w:val="0"/>
          <w:sz w:val="28"/>
          <w:szCs w:val="28"/>
        </w:rPr>
        <w:t>ж</w:t>
      </w:r>
      <w:bookmarkEnd w:id="23"/>
      <w:r w:rsidRPr="00F7445A">
        <w:rPr>
          <w:rFonts w:ascii="Times New Roman" w:hAnsi="Times New Roman"/>
          <w:snapToGrid w:val="0"/>
          <w:sz w:val="28"/>
          <w:szCs w:val="28"/>
        </w:rPr>
        <w:t>ание внешнего ф</w:t>
      </w:r>
      <w:bookmarkStart w:id="24" w:name="OCRUncertain022"/>
      <w:r w:rsidRPr="00F7445A">
        <w:rPr>
          <w:rFonts w:ascii="Times New Roman" w:hAnsi="Times New Roman"/>
          <w:snapToGrid w:val="0"/>
          <w:sz w:val="28"/>
          <w:szCs w:val="28"/>
        </w:rPr>
        <w:t>и</w:t>
      </w:r>
      <w:bookmarkEnd w:id="24"/>
      <w:r w:rsidRPr="00F7445A">
        <w:rPr>
          <w:rFonts w:ascii="Times New Roman" w:hAnsi="Times New Roman"/>
          <w:snapToGrid w:val="0"/>
          <w:sz w:val="28"/>
          <w:szCs w:val="28"/>
        </w:rPr>
        <w:t xml:space="preserve">нансового анализа, </w:t>
      </w:r>
      <w:bookmarkStart w:id="25" w:name="OCRUncertain023"/>
      <w:r w:rsidRPr="00F7445A">
        <w:rPr>
          <w:rFonts w:ascii="Times New Roman" w:hAnsi="Times New Roman"/>
          <w:snapToGrid w:val="0"/>
          <w:sz w:val="28"/>
          <w:szCs w:val="28"/>
        </w:rPr>
        <w:t>осуществляемого</w:t>
      </w:r>
      <w:bookmarkEnd w:id="25"/>
      <w:r w:rsidRPr="00F7445A">
        <w:rPr>
          <w:rFonts w:ascii="Times New Roman" w:hAnsi="Times New Roman"/>
          <w:snapToGrid w:val="0"/>
          <w:sz w:val="28"/>
          <w:szCs w:val="28"/>
        </w:rPr>
        <w:t xml:space="preserve"> по данным публичной фин</w:t>
      </w:r>
      <w:bookmarkStart w:id="26" w:name="OCRUncertain024"/>
      <w:r w:rsidRPr="00F7445A">
        <w:rPr>
          <w:rFonts w:ascii="Times New Roman" w:hAnsi="Times New Roman"/>
          <w:snapToGrid w:val="0"/>
          <w:sz w:val="28"/>
          <w:szCs w:val="28"/>
        </w:rPr>
        <w:t>а</w:t>
      </w:r>
      <w:bookmarkEnd w:id="26"/>
      <w:r w:rsidRPr="00F7445A">
        <w:rPr>
          <w:rFonts w:ascii="Times New Roman" w:hAnsi="Times New Roman"/>
          <w:snapToGrid w:val="0"/>
          <w:sz w:val="28"/>
          <w:szCs w:val="28"/>
        </w:rPr>
        <w:t>нсовой отчетности, составляют:</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1) анализ аб</w:t>
      </w:r>
      <w:bookmarkStart w:id="27" w:name="OCRUncertain025"/>
      <w:r w:rsidRPr="00F7445A">
        <w:rPr>
          <w:rFonts w:ascii="Times New Roman" w:hAnsi="Times New Roman"/>
          <w:snapToGrid w:val="0"/>
          <w:sz w:val="28"/>
          <w:szCs w:val="28"/>
        </w:rPr>
        <w:t>с</w:t>
      </w:r>
      <w:bookmarkEnd w:id="27"/>
      <w:r w:rsidRPr="00F7445A">
        <w:rPr>
          <w:rFonts w:ascii="Times New Roman" w:hAnsi="Times New Roman"/>
          <w:snapToGrid w:val="0"/>
          <w:sz w:val="28"/>
          <w:szCs w:val="28"/>
        </w:rPr>
        <w:t>олютны</w:t>
      </w:r>
      <w:bookmarkStart w:id="28" w:name="OCRUncertain026"/>
      <w:r w:rsidRPr="00F7445A">
        <w:rPr>
          <w:rFonts w:ascii="Times New Roman" w:hAnsi="Times New Roman"/>
          <w:snapToGrid w:val="0"/>
          <w:sz w:val="28"/>
          <w:szCs w:val="28"/>
        </w:rPr>
        <w:t>х</w:t>
      </w:r>
      <w:bookmarkEnd w:id="28"/>
      <w:r w:rsidRPr="00F7445A">
        <w:rPr>
          <w:rFonts w:ascii="Times New Roman" w:hAnsi="Times New Roman"/>
          <w:snapToGrid w:val="0"/>
          <w:sz w:val="28"/>
          <w:szCs w:val="28"/>
        </w:rPr>
        <w:t xml:space="preserve"> показателей </w:t>
      </w:r>
      <w:bookmarkStart w:id="29" w:name="OCRUncertain027"/>
      <w:r w:rsidRPr="00F7445A">
        <w:rPr>
          <w:rFonts w:ascii="Times New Roman" w:hAnsi="Times New Roman"/>
          <w:snapToGrid w:val="0"/>
          <w:sz w:val="28"/>
          <w:szCs w:val="28"/>
        </w:rPr>
        <w:t>п</w:t>
      </w:r>
      <w:bookmarkEnd w:id="29"/>
      <w:r w:rsidRPr="00F7445A">
        <w:rPr>
          <w:rFonts w:ascii="Times New Roman" w:hAnsi="Times New Roman"/>
          <w:snapToGrid w:val="0"/>
          <w:sz w:val="28"/>
          <w:szCs w:val="28"/>
        </w:rPr>
        <w:t>ри</w:t>
      </w:r>
      <w:bookmarkStart w:id="30" w:name="OCRUncertain028"/>
      <w:r w:rsidRPr="00F7445A">
        <w:rPr>
          <w:rFonts w:ascii="Times New Roman" w:hAnsi="Times New Roman"/>
          <w:snapToGrid w:val="0"/>
          <w:sz w:val="28"/>
          <w:szCs w:val="28"/>
        </w:rPr>
        <w:t>были;</w:t>
      </w:r>
      <w:bookmarkEnd w:id="30"/>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2) анализ относительных </w:t>
      </w:r>
      <w:bookmarkStart w:id="31" w:name="OCRUncertain030"/>
      <w:r w:rsidRPr="00F7445A">
        <w:rPr>
          <w:rFonts w:ascii="Times New Roman" w:hAnsi="Times New Roman"/>
          <w:snapToGrid w:val="0"/>
          <w:sz w:val="28"/>
          <w:szCs w:val="28"/>
        </w:rPr>
        <w:t>показател</w:t>
      </w:r>
      <w:bookmarkEnd w:id="31"/>
      <w:r w:rsidRPr="00F7445A">
        <w:rPr>
          <w:rFonts w:ascii="Times New Roman" w:hAnsi="Times New Roman"/>
          <w:snapToGrid w:val="0"/>
          <w:sz w:val="28"/>
          <w:szCs w:val="28"/>
        </w:rPr>
        <w:t>ей рентабельности;</w:t>
      </w:r>
      <w:bookmarkStart w:id="32" w:name="OCRUncertain031"/>
    </w:p>
    <w:bookmarkEnd w:id="32"/>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3)</w:t>
      </w:r>
      <w:r>
        <w:rPr>
          <w:rFonts w:ascii="Times New Roman" w:hAnsi="Times New Roman"/>
          <w:snapToGrid w:val="0"/>
          <w:sz w:val="28"/>
          <w:szCs w:val="28"/>
        </w:rPr>
        <w:t xml:space="preserve"> </w:t>
      </w:r>
      <w:r w:rsidRPr="00F7445A">
        <w:rPr>
          <w:rFonts w:ascii="Times New Roman" w:hAnsi="Times New Roman"/>
          <w:snapToGrid w:val="0"/>
          <w:sz w:val="28"/>
          <w:szCs w:val="28"/>
        </w:rPr>
        <w:t>анализ финансового состояния, р</w:t>
      </w:r>
      <w:bookmarkStart w:id="33" w:name="OCRUncertain032"/>
      <w:r w:rsidRPr="00F7445A">
        <w:rPr>
          <w:rFonts w:ascii="Times New Roman" w:hAnsi="Times New Roman"/>
          <w:snapToGrid w:val="0"/>
          <w:sz w:val="28"/>
          <w:szCs w:val="28"/>
        </w:rPr>
        <w:t>ы</w:t>
      </w:r>
      <w:bookmarkEnd w:id="33"/>
      <w:r w:rsidRPr="00F7445A">
        <w:rPr>
          <w:rFonts w:ascii="Times New Roman" w:hAnsi="Times New Roman"/>
          <w:snapToGrid w:val="0"/>
          <w:sz w:val="28"/>
          <w:szCs w:val="28"/>
        </w:rPr>
        <w:t>ночной устойчивости, ликвидности баланса, плате</w:t>
      </w:r>
      <w:bookmarkStart w:id="34" w:name="OCRUncertain033"/>
      <w:r w:rsidRPr="00F7445A">
        <w:rPr>
          <w:rFonts w:ascii="Times New Roman" w:hAnsi="Times New Roman"/>
          <w:snapToGrid w:val="0"/>
          <w:sz w:val="28"/>
          <w:szCs w:val="28"/>
        </w:rPr>
        <w:t>ж</w:t>
      </w:r>
      <w:bookmarkEnd w:id="34"/>
      <w:r w:rsidRPr="00F7445A">
        <w:rPr>
          <w:rFonts w:ascii="Times New Roman" w:hAnsi="Times New Roman"/>
          <w:snapToGrid w:val="0"/>
          <w:sz w:val="28"/>
          <w:szCs w:val="28"/>
        </w:rPr>
        <w:t>еспо</w:t>
      </w:r>
      <w:bookmarkStart w:id="35" w:name="OCRUncertain034"/>
      <w:r w:rsidRPr="00F7445A">
        <w:rPr>
          <w:rFonts w:ascii="Times New Roman" w:hAnsi="Times New Roman"/>
          <w:snapToGrid w:val="0"/>
          <w:sz w:val="28"/>
          <w:szCs w:val="28"/>
        </w:rPr>
        <w:t>с</w:t>
      </w:r>
      <w:bookmarkEnd w:id="35"/>
      <w:r w:rsidRPr="00F7445A">
        <w:rPr>
          <w:rFonts w:ascii="Times New Roman" w:hAnsi="Times New Roman"/>
          <w:snapToGrid w:val="0"/>
          <w:sz w:val="28"/>
          <w:szCs w:val="28"/>
        </w:rPr>
        <w:t>обно</w:t>
      </w:r>
      <w:bookmarkStart w:id="36" w:name="OCRUncertain035"/>
      <w:r w:rsidRPr="00F7445A">
        <w:rPr>
          <w:rFonts w:ascii="Times New Roman" w:hAnsi="Times New Roman"/>
          <w:snapToGrid w:val="0"/>
          <w:sz w:val="28"/>
          <w:szCs w:val="28"/>
        </w:rPr>
        <w:t>с</w:t>
      </w:r>
      <w:bookmarkEnd w:id="36"/>
      <w:r w:rsidRPr="00F7445A">
        <w:rPr>
          <w:rFonts w:ascii="Times New Roman" w:hAnsi="Times New Roman"/>
          <w:snapToGrid w:val="0"/>
          <w:sz w:val="28"/>
          <w:szCs w:val="28"/>
        </w:rPr>
        <w:t xml:space="preserve">ти </w:t>
      </w:r>
      <w:bookmarkStart w:id="37" w:name="OCRUncertain036"/>
      <w:r w:rsidRPr="00F7445A">
        <w:rPr>
          <w:rFonts w:ascii="Times New Roman" w:hAnsi="Times New Roman"/>
          <w:snapToGrid w:val="0"/>
          <w:sz w:val="28"/>
          <w:szCs w:val="28"/>
        </w:rPr>
        <w:t>п</w:t>
      </w:r>
      <w:bookmarkEnd w:id="37"/>
      <w:r w:rsidRPr="00F7445A">
        <w:rPr>
          <w:rFonts w:ascii="Times New Roman" w:hAnsi="Times New Roman"/>
          <w:snapToGrid w:val="0"/>
          <w:sz w:val="28"/>
          <w:szCs w:val="28"/>
        </w:rPr>
        <w:t>р</w:t>
      </w:r>
      <w:bookmarkStart w:id="38" w:name="OCRUncertain037"/>
      <w:r w:rsidRPr="00F7445A">
        <w:rPr>
          <w:rFonts w:ascii="Times New Roman" w:hAnsi="Times New Roman"/>
          <w:snapToGrid w:val="0"/>
          <w:sz w:val="28"/>
          <w:szCs w:val="28"/>
        </w:rPr>
        <w:t>е</w:t>
      </w:r>
      <w:bookmarkEnd w:id="38"/>
      <w:r w:rsidRPr="00F7445A">
        <w:rPr>
          <w:rFonts w:ascii="Times New Roman" w:hAnsi="Times New Roman"/>
          <w:snapToGrid w:val="0"/>
          <w:sz w:val="28"/>
          <w:szCs w:val="28"/>
        </w:rPr>
        <w:t>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4) анализ </w:t>
      </w:r>
      <w:bookmarkStart w:id="39" w:name="OCRUncertain038"/>
      <w:r w:rsidRPr="00F7445A">
        <w:rPr>
          <w:rFonts w:ascii="Times New Roman" w:hAnsi="Times New Roman"/>
          <w:snapToGrid w:val="0"/>
          <w:sz w:val="28"/>
          <w:szCs w:val="28"/>
        </w:rPr>
        <w:t>э</w:t>
      </w:r>
      <w:bookmarkEnd w:id="39"/>
      <w:r w:rsidRPr="00F7445A">
        <w:rPr>
          <w:rFonts w:ascii="Times New Roman" w:hAnsi="Times New Roman"/>
          <w:snapToGrid w:val="0"/>
          <w:sz w:val="28"/>
          <w:szCs w:val="28"/>
        </w:rPr>
        <w:t>ффективност</w:t>
      </w:r>
      <w:bookmarkStart w:id="40" w:name="OCRUncertain039"/>
      <w:r w:rsidRPr="00F7445A">
        <w:rPr>
          <w:rFonts w:ascii="Times New Roman" w:hAnsi="Times New Roman"/>
          <w:snapToGrid w:val="0"/>
          <w:sz w:val="28"/>
          <w:szCs w:val="28"/>
        </w:rPr>
        <w:t>и</w:t>
      </w:r>
      <w:bookmarkEnd w:id="40"/>
      <w:r w:rsidRPr="00F7445A">
        <w:rPr>
          <w:rFonts w:ascii="Times New Roman" w:hAnsi="Times New Roman"/>
          <w:snapToGrid w:val="0"/>
          <w:sz w:val="28"/>
          <w:szCs w:val="28"/>
        </w:rPr>
        <w:t xml:space="preserve"> использования </w:t>
      </w:r>
      <w:bookmarkStart w:id="41" w:name="OCRUncertain040"/>
      <w:r w:rsidRPr="00F7445A">
        <w:rPr>
          <w:rFonts w:ascii="Times New Roman" w:hAnsi="Times New Roman"/>
          <w:snapToGrid w:val="0"/>
          <w:sz w:val="28"/>
          <w:szCs w:val="28"/>
        </w:rPr>
        <w:t>з</w:t>
      </w:r>
      <w:bookmarkEnd w:id="41"/>
      <w:r w:rsidRPr="00F7445A">
        <w:rPr>
          <w:rFonts w:ascii="Times New Roman" w:hAnsi="Times New Roman"/>
          <w:snapToGrid w:val="0"/>
          <w:sz w:val="28"/>
          <w:szCs w:val="28"/>
        </w:rPr>
        <w:t>аемного капитала;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42" w:name="OCRUncertain041"/>
      <w:r w:rsidRPr="00F7445A">
        <w:rPr>
          <w:rFonts w:ascii="Times New Roman" w:hAnsi="Times New Roman"/>
          <w:snapToGrid w:val="0"/>
          <w:sz w:val="28"/>
          <w:szCs w:val="28"/>
        </w:rPr>
        <w:t>5) э</w:t>
      </w:r>
      <w:bookmarkEnd w:id="42"/>
      <w:r w:rsidRPr="00F7445A">
        <w:rPr>
          <w:rFonts w:ascii="Times New Roman" w:hAnsi="Times New Roman"/>
          <w:snapToGrid w:val="0"/>
          <w:sz w:val="28"/>
          <w:szCs w:val="28"/>
        </w:rPr>
        <w:t>кономическая диагностика финансового состояния</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 xml:space="preserve">предприятия и </w:t>
      </w:r>
      <w:bookmarkStart w:id="43" w:name="OCRUncertain043"/>
      <w:r w:rsidRPr="00F7445A">
        <w:rPr>
          <w:rFonts w:ascii="Times New Roman" w:hAnsi="Times New Roman"/>
          <w:snapToGrid w:val="0"/>
          <w:sz w:val="28"/>
          <w:szCs w:val="28"/>
        </w:rPr>
        <w:t>рейтинговая</w:t>
      </w:r>
      <w:bookmarkEnd w:id="43"/>
      <w:r w:rsidRPr="00F7445A">
        <w:rPr>
          <w:rFonts w:ascii="Times New Roman" w:hAnsi="Times New Roman"/>
          <w:snapToGrid w:val="0"/>
          <w:sz w:val="28"/>
          <w:szCs w:val="28"/>
        </w:rPr>
        <w:t xml:space="preserve"> оценка эмитентов.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Существует многообра</w:t>
      </w:r>
      <w:bookmarkStart w:id="44" w:name="OCRUncertain044"/>
      <w:r w:rsidRPr="00F7445A">
        <w:rPr>
          <w:rFonts w:ascii="Times New Roman" w:hAnsi="Times New Roman"/>
          <w:snapToGrid w:val="0"/>
          <w:sz w:val="28"/>
          <w:szCs w:val="28"/>
        </w:rPr>
        <w:t>з</w:t>
      </w:r>
      <w:bookmarkEnd w:id="44"/>
      <w:r w:rsidRPr="00F7445A">
        <w:rPr>
          <w:rFonts w:ascii="Times New Roman" w:hAnsi="Times New Roman"/>
          <w:snapToGrid w:val="0"/>
          <w:sz w:val="28"/>
          <w:szCs w:val="28"/>
        </w:rPr>
        <w:t>ная экон</w:t>
      </w:r>
      <w:bookmarkStart w:id="45" w:name="OCRUncertain045"/>
      <w:r w:rsidRPr="00F7445A">
        <w:rPr>
          <w:rFonts w:ascii="Times New Roman" w:hAnsi="Times New Roman"/>
          <w:snapToGrid w:val="0"/>
          <w:sz w:val="28"/>
          <w:szCs w:val="28"/>
        </w:rPr>
        <w:t>ом</w:t>
      </w:r>
      <w:bookmarkEnd w:id="45"/>
      <w:r w:rsidRPr="00F7445A">
        <w:rPr>
          <w:rFonts w:ascii="Times New Roman" w:hAnsi="Times New Roman"/>
          <w:snapToGrid w:val="0"/>
          <w:sz w:val="28"/>
          <w:szCs w:val="28"/>
        </w:rPr>
        <w:t>ическая информация о деятельн</w:t>
      </w:r>
      <w:bookmarkStart w:id="46" w:name="OCRUncertain046"/>
      <w:r w:rsidRPr="00F7445A">
        <w:rPr>
          <w:rFonts w:ascii="Times New Roman" w:hAnsi="Times New Roman"/>
          <w:snapToGrid w:val="0"/>
          <w:sz w:val="28"/>
          <w:szCs w:val="28"/>
        </w:rPr>
        <w:t>ос</w:t>
      </w:r>
      <w:bookmarkEnd w:id="46"/>
      <w:r w:rsidRPr="00F7445A">
        <w:rPr>
          <w:rFonts w:ascii="Times New Roman" w:hAnsi="Times New Roman"/>
          <w:snapToGrid w:val="0"/>
          <w:sz w:val="28"/>
          <w:szCs w:val="28"/>
        </w:rPr>
        <w:t>ти предприятий и мно</w:t>
      </w:r>
      <w:bookmarkStart w:id="47" w:name="OCRUncertain047"/>
      <w:r w:rsidRPr="00F7445A">
        <w:rPr>
          <w:rFonts w:ascii="Times New Roman" w:hAnsi="Times New Roman"/>
          <w:snapToGrid w:val="0"/>
          <w:sz w:val="28"/>
          <w:szCs w:val="28"/>
        </w:rPr>
        <w:t>ж</w:t>
      </w:r>
      <w:bookmarkEnd w:id="47"/>
      <w:r w:rsidRPr="00F7445A">
        <w:rPr>
          <w:rFonts w:ascii="Times New Roman" w:hAnsi="Times New Roman"/>
          <w:snapToGrid w:val="0"/>
          <w:sz w:val="28"/>
          <w:szCs w:val="28"/>
        </w:rPr>
        <w:t>ество спосо</w:t>
      </w:r>
      <w:bookmarkStart w:id="48" w:name="OCRUncertain048"/>
      <w:r w:rsidRPr="00F7445A">
        <w:rPr>
          <w:rFonts w:ascii="Times New Roman" w:hAnsi="Times New Roman"/>
          <w:snapToGrid w:val="0"/>
          <w:sz w:val="28"/>
          <w:szCs w:val="28"/>
        </w:rPr>
        <w:t>б</w:t>
      </w:r>
      <w:bookmarkEnd w:id="48"/>
      <w:r w:rsidRPr="00F7445A">
        <w:rPr>
          <w:rFonts w:ascii="Times New Roman" w:hAnsi="Times New Roman"/>
          <w:snapToGrid w:val="0"/>
          <w:sz w:val="28"/>
          <w:szCs w:val="28"/>
        </w:rPr>
        <w:t>ов анализа этой деятельности.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w:t>
      </w:r>
      <w:bookmarkStart w:id="49" w:name="OCRUncertain049"/>
      <w:r w:rsidRPr="00F7445A">
        <w:rPr>
          <w:rFonts w:ascii="Times New Roman" w:hAnsi="Times New Roman"/>
          <w:snapToGrid w:val="0"/>
          <w:sz w:val="28"/>
          <w:szCs w:val="28"/>
        </w:rPr>
        <w:t>с</w:t>
      </w:r>
      <w:bookmarkEnd w:id="49"/>
      <w:r w:rsidRPr="00F7445A">
        <w:rPr>
          <w:rFonts w:ascii="Times New Roman" w:hAnsi="Times New Roman"/>
          <w:snapToGrid w:val="0"/>
          <w:sz w:val="28"/>
          <w:szCs w:val="28"/>
        </w:rPr>
        <w:t xml:space="preserve">овый анализ по данным </w:t>
      </w:r>
      <w:bookmarkStart w:id="50" w:name="OCRUncertain050"/>
      <w:r w:rsidRPr="00F7445A">
        <w:rPr>
          <w:rFonts w:ascii="Times New Roman" w:hAnsi="Times New Roman"/>
          <w:snapToGrid w:val="0"/>
          <w:sz w:val="28"/>
          <w:szCs w:val="28"/>
        </w:rPr>
        <w:t>ф</w:t>
      </w:r>
      <w:bookmarkEnd w:id="50"/>
      <w:r w:rsidRPr="00F7445A">
        <w:rPr>
          <w:rFonts w:ascii="Times New Roman" w:hAnsi="Times New Roman"/>
          <w:snapToGrid w:val="0"/>
          <w:sz w:val="28"/>
          <w:szCs w:val="28"/>
        </w:rPr>
        <w:t xml:space="preserve">инансовой </w:t>
      </w:r>
      <w:bookmarkStart w:id="51" w:name="OCRUncertain051"/>
      <w:r w:rsidRPr="00F7445A">
        <w:rPr>
          <w:rFonts w:ascii="Times New Roman" w:hAnsi="Times New Roman"/>
          <w:snapToGrid w:val="0"/>
          <w:sz w:val="28"/>
          <w:szCs w:val="28"/>
        </w:rPr>
        <w:t>о</w:t>
      </w:r>
      <w:bookmarkEnd w:id="51"/>
      <w:r w:rsidRPr="00F7445A">
        <w:rPr>
          <w:rFonts w:ascii="Times New Roman" w:hAnsi="Times New Roman"/>
          <w:snapToGrid w:val="0"/>
          <w:sz w:val="28"/>
          <w:szCs w:val="28"/>
        </w:rPr>
        <w:t>тче</w:t>
      </w:r>
      <w:bookmarkStart w:id="52" w:name="OCRUncertain052"/>
      <w:r w:rsidRPr="00F7445A">
        <w:rPr>
          <w:rFonts w:ascii="Times New Roman" w:hAnsi="Times New Roman"/>
          <w:snapToGrid w:val="0"/>
          <w:sz w:val="28"/>
          <w:szCs w:val="28"/>
        </w:rPr>
        <w:t>тн</w:t>
      </w:r>
      <w:bookmarkEnd w:id="52"/>
      <w:r w:rsidRPr="00F7445A">
        <w:rPr>
          <w:rFonts w:ascii="Times New Roman" w:hAnsi="Times New Roman"/>
          <w:snapToGrid w:val="0"/>
          <w:sz w:val="28"/>
          <w:szCs w:val="28"/>
        </w:rPr>
        <w:t>ости называют классическим способом анали</w:t>
      </w:r>
      <w:bookmarkStart w:id="53" w:name="OCRUncertain053"/>
      <w:r w:rsidRPr="00F7445A">
        <w:rPr>
          <w:rFonts w:ascii="Times New Roman" w:hAnsi="Times New Roman"/>
          <w:snapToGrid w:val="0"/>
          <w:sz w:val="28"/>
          <w:szCs w:val="28"/>
        </w:rPr>
        <w:t>з</w:t>
      </w:r>
      <w:bookmarkEnd w:id="53"/>
      <w:r w:rsidRPr="00F7445A">
        <w:rPr>
          <w:rFonts w:ascii="Times New Roman" w:hAnsi="Times New Roman"/>
          <w:snapToGrid w:val="0"/>
          <w:sz w:val="28"/>
          <w:szCs w:val="28"/>
        </w:rPr>
        <w:t>а.</w:t>
      </w:r>
      <w:bookmarkStart w:id="54" w:name="OCRUncertain054"/>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Внутр</w:t>
      </w:r>
      <w:bookmarkEnd w:id="54"/>
      <w:r w:rsidRPr="00F7445A">
        <w:rPr>
          <w:rFonts w:ascii="Times New Roman" w:hAnsi="Times New Roman"/>
          <w:snapToGrid w:val="0"/>
          <w:sz w:val="28"/>
          <w:szCs w:val="28"/>
        </w:rPr>
        <w:t>и</w:t>
      </w:r>
      <w:bookmarkStart w:id="55" w:name="OCRUncertain055"/>
      <w:r w:rsidRPr="00F7445A">
        <w:rPr>
          <w:rFonts w:ascii="Times New Roman" w:hAnsi="Times New Roman"/>
          <w:snapToGrid w:val="0"/>
          <w:sz w:val="28"/>
          <w:szCs w:val="28"/>
        </w:rPr>
        <w:t>хозяйственный</w:t>
      </w:r>
      <w:bookmarkEnd w:id="55"/>
      <w:r w:rsidRPr="00F7445A">
        <w:rPr>
          <w:rFonts w:ascii="Times New Roman" w:hAnsi="Times New Roman"/>
          <w:snapToGrid w:val="0"/>
          <w:sz w:val="28"/>
          <w:szCs w:val="28"/>
        </w:rPr>
        <w:t xml:space="preserve"> </w:t>
      </w:r>
      <w:bookmarkStart w:id="56" w:name="OCRUncertain056"/>
      <w:r w:rsidRPr="00F7445A">
        <w:rPr>
          <w:rFonts w:ascii="Times New Roman" w:hAnsi="Times New Roman"/>
          <w:snapToGrid w:val="0"/>
          <w:sz w:val="28"/>
          <w:szCs w:val="28"/>
        </w:rPr>
        <w:t>финансовы</w:t>
      </w:r>
      <w:bookmarkEnd w:id="56"/>
      <w:r w:rsidRPr="00F7445A">
        <w:rPr>
          <w:rFonts w:ascii="Times New Roman" w:hAnsi="Times New Roman"/>
          <w:snapToGrid w:val="0"/>
          <w:sz w:val="28"/>
          <w:szCs w:val="28"/>
        </w:rPr>
        <w:t xml:space="preserve">й </w:t>
      </w:r>
      <w:bookmarkStart w:id="57" w:name="OCRUncertain057"/>
      <w:r w:rsidRPr="00F7445A">
        <w:rPr>
          <w:rFonts w:ascii="Times New Roman" w:hAnsi="Times New Roman"/>
          <w:snapToGrid w:val="0"/>
          <w:sz w:val="28"/>
          <w:szCs w:val="28"/>
        </w:rPr>
        <w:t>а</w:t>
      </w:r>
      <w:bookmarkEnd w:id="57"/>
      <w:r w:rsidRPr="00F7445A">
        <w:rPr>
          <w:rFonts w:ascii="Times New Roman" w:hAnsi="Times New Roman"/>
          <w:snapToGrid w:val="0"/>
          <w:sz w:val="28"/>
          <w:szCs w:val="28"/>
        </w:rPr>
        <w:t>на</w:t>
      </w:r>
      <w:bookmarkStart w:id="58" w:name="OCRUncertain058"/>
      <w:r w:rsidRPr="00F7445A">
        <w:rPr>
          <w:rFonts w:ascii="Times New Roman" w:hAnsi="Times New Roman"/>
          <w:snapToGrid w:val="0"/>
          <w:sz w:val="28"/>
          <w:szCs w:val="28"/>
        </w:rPr>
        <w:t>л</w:t>
      </w:r>
      <w:bookmarkEnd w:id="58"/>
      <w:r w:rsidRPr="00F7445A">
        <w:rPr>
          <w:rFonts w:ascii="Times New Roman" w:hAnsi="Times New Roman"/>
          <w:snapToGrid w:val="0"/>
          <w:sz w:val="28"/>
          <w:szCs w:val="28"/>
        </w:rPr>
        <w:t>из и</w:t>
      </w:r>
      <w:bookmarkStart w:id="59" w:name="OCRUncertain059"/>
      <w:r w:rsidRPr="00F7445A">
        <w:rPr>
          <w:rFonts w:ascii="Times New Roman" w:hAnsi="Times New Roman"/>
          <w:snapToGrid w:val="0"/>
          <w:sz w:val="28"/>
          <w:szCs w:val="28"/>
        </w:rPr>
        <w:t>с</w:t>
      </w:r>
      <w:bookmarkEnd w:id="59"/>
      <w:r w:rsidRPr="00F7445A">
        <w:rPr>
          <w:rFonts w:ascii="Times New Roman" w:hAnsi="Times New Roman"/>
          <w:snapToGrid w:val="0"/>
          <w:sz w:val="28"/>
          <w:szCs w:val="28"/>
        </w:rPr>
        <w:t>пользует в качест</w:t>
      </w:r>
      <w:bookmarkStart w:id="60" w:name="OCRUncertain060"/>
      <w:r w:rsidRPr="00F7445A">
        <w:rPr>
          <w:rFonts w:ascii="Times New Roman" w:hAnsi="Times New Roman"/>
          <w:snapToGrid w:val="0"/>
          <w:sz w:val="28"/>
          <w:szCs w:val="28"/>
        </w:rPr>
        <w:t>в</w:t>
      </w:r>
      <w:bookmarkEnd w:id="60"/>
      <w:r w:rsidRPr="00F7445A">
        <w:rPr>
          <w:rFonts w:ascii="Times New Roman" w:hAnsi="Times New Roman"/>
          <w:snapToGrid w:val="0"/>
          <w:sz w:val="28"/>
          <w:szCs w:val="28"/>
        </w:rPr>
        <w:t>е и</w:t>
      </w:r>
      <w:bookmarkStart w:id="61" w:name="OCRUncertain061"/>
      <w:r w:rsidRPr="00F7445A">
        <w:rPr>
          <w:rFonts w:ascii="Times New Roman" w:hAnsi="Times New Roman"/>
          <w:snapToGrid w:val="0"/>
          <w:sz w:val="28"/>
          <w:szCs w:val="28"/>
        </w:rPr>
        <w:t>с</w:t>
      </w:r>
      <w:bookmarkEnd w:id="61"/>
      <w:r w:rsidRPr="00F7445A">
        <w:rPr>
          <w:rFonts w:ascii="Times New Roman" w:hAnsi="Times New Roman"/>
          <w:snapToGrid w:val="0"/>
          <w:sz w:val="28"/>
          <w:szCs w:val="28"/>
        </w:rPr>
        <w:t xml:space="preserve">точника информации и другие </w:t>
      </w:r>
      <w:bookmarkStart w:id="62" w:name="OCRUncertain062"/>
      <w:r w:rsidRPr="00F7445A">
        <w:rPr>
          <w:rFonts w:ascii="Times New Roman" w:hAnsi="Times New Roman"/>
          <w:snapToGrid w:val="0"/>
          <w:sz w:val="28"/>
          <w:szCs w:val="28"/>
        </w:rPr>
        <w:t>д</w:t>
      </w:r>
      <w:bookmarkEnd w:id="62"/>
      <w:r w:rsidRPr="00F7445A">
        <w:rPr>
          <w:rFonts w:ascii="Times New Roman" w:hAnsi="Times New Roman"/>
          <w:snapToGrid w:val="0"/>
          <w:sz w:val="28"/>
          <w:szCs w:val="28"/>
        </w:rPr>
        <w:t>анн</w:t>
      </w:r>
      <w:bookmarkStart w:id="63" w:name="OCRUncertain063"/>
      <w:r w:rsidRPr="00F7445A">
        <w:rPr>
          <w:rFonts w:ascii="Times New Roman" w:hAnsi="Times New Roman"/>
          <w:snapToGrid w:val="0"/>
          <w:sz w:val="28"/>
          <w:szCs w:val="28"/>
        </w:rPr>
        <w:t>ые</w:t>
      </w:r>
      <w:bookmarkEnd w:id="63"/>
      <w:r w:rsidRPr="00F7445A">
        <w:rPr>
          <w:rFonts w:ascii="Times New Roman" w:hAnsi="Times New Roman"/>
          <w:snapToGrid w:val="0"/>
          <w:sz w:val="28"/>
          <w:szCs w:val="28"/>
        </w:rPr>
        <w:t xml:space="preserve"> системного бухга</w:t>
      </w:r>
      <w:bookmarkStart w:id="64" w:name="OCRUncertain064"/>
      <w:r w:rsidRPr="00F7445A">
        <w:rPr>
          <w:rFonts w:ascii="Times New Roman" w:hAnsi="Times New Roman"/>
          <w:snapToGrid w:val="0"/>
          <w:sz w:val="28"/>
          <w:szCs w:val="28"/>
        </w:rPr>
        <w:t>л</w:t>
      </w:r>
      <w:bookmarkEnd w:id="64"/>
      <w:r w:rsidRPr="00F7445A">
        <w:rPr>
          <w:rFonts w:ascii="Times New Roman" w:hAnsi="Times New Roman"/>
          <w:snapToGrid w:val="0"/>
          <w:sz w:val="28"/>
          <w:szCs w:val="28"/>
        </w:rPr>
        <w:t>терского учета, данные о технической подготовке производства, нормативную и плановую информацию и прочие.</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w:t>
      </w:r>
      <w:bookmarkStart w:id="65" w:name="OCRUncertain065"/>
      <w:r w:rsidRPr="00F7445A">
        <w:rPr>
          <w:rFonts w:ascii="Times New Roman" w:hAnsi="Times New Roman"/>
          <w:snapToGrid w:val="0"/>
          <w:sz w:val="28"/>
          <w:szCs w:val="28"/>
        </w:rPr>
        <w:t>с</w:t>
      </w:r>
      <w:bookmarkEnd w:id="65"/>
      <w:r w:rsidRPr="00F7445A">
        <w:rPr>
          <w:rFonts w:ascii="Times New Roman" w:hAnsi="Times New Roman"/>
          <w:snapToGrid w:val="0"/>
          <w:sz w:val="28"/>
          <w:szCs w:val="28"/>
        </w:rPr>
        <w:t xml:space="preserve">новное </w:t>
      </w:r>
      <w:bookmarkStart w:id="66" w:name="OCRUncertain066"/>
      <w:r w:rsidRPr="00F7445A">
        <w:rPr>
          <w:rFonts w:ascii="Times New Roman" w:hAnsi="Times New Roman"/>
          <w:snapToGrid w:val="0"/>
          <w:sz w:val="28"/>
          <w:szCs w:val="28"/>
        </w:rPr>
        <w:t>с</w:t>
      </w:r>
      <w:bookmarkEnd w:id="66"/>
      <w:r w:rsidRPr="00F7445A">
        <w:rPr>
          <w:rFonts w:ascii="Times New Roman" w:hAnsi="Times New Roman"/>
          <w:snapToGrid w:val="0"/>
          <w:sz w:val="28"/>
          <w:szCs w:val="28"/>
        </w:rPr>
        <w:t xml:space="preserve">одержание </w:t>
      </w:r>
      <w:bookmarkStart w:id="67" w:name="OCRUncertain067"/>
      <w:r w:rsidRPr="00F7445A">
        <w:rPr>
          <w:rFonts w:ascii="Times New Roman" w:hAnsi="Times New Roman"/>
          <w:snapToGrid w:val="0"/>
          <w:sz w:val="28"/>
          <w:szCs w:val="28"/>
        </w:rPr>
        <w:t>внутрихо</w:t>
      </w:r>
      <w:bookmarkEnd w:id="67"/>
      <w:r w:rsidRPr="00F7445A">
        <w:rPr>
          <w:rFonts w:ascii="Times New Roman" w:hAnsi="Times New Roman"/>
          <w:snapToGrid w:val="0"/>
          <w:sz w:val="28"/>
          <w:szCs w:val="28"/>
        </w:rPr>
        <w:t>з</w:t>
      </w:r>
      <w:bookmarkStart w:id="68" w:name="OCRUncertain068"/>
      <w:r w:rsidRPr="00F7445A">
        <w:rPr>
          <w:rFonts w:ascii="Times New Roman" w:hAnsi="Times New Roman"/>
          <w:snapToGrid w:val="0"/>
          <w:sz w:val="28"/>
          <w:szCs w:val="28"/>
        </w:rPr>
        <w:t>яйственного</w:t>
      </w:r>
      <w:bookmarkEnd w:id="68"/>
      <w:r w:rsidRPr="00F7445A">
        <w:rPr>
          <w:rFonts w:ascii="Times New Roman" w:hAnsi="Times New Roman"/>
          <w:snapToGrid w:val="0"/>
          <w:sz w:val="28"/>
          <w:szCs w:val="28"/>
        </w:rPr>
        <w:t xml:space="preserve"> финан</w:t>
      </w:r>
      <w:bookmarkStart w:id="69" w:name="OCRUncertain069"/>
      <w:r w:rsidRPr="00F7445A">
        <w:rPr>
          <w:rFonts w:ascii="Times New Roman" w:hAnsi="Times New Roman"/>
          <w:snapToGrid w:val="0"/>
          <w:sz w:val="28"/>
          <w:szCs w:val="28"/>
        </w:rPr>
        <w:t>с</w:t>
      </w:r>
      <w:bookmarkEnd w:id="69"/>
      <w:r w:rsidRPr="00F7445A">
        <w:rPr>
          <w:rFonts w:ascii="Times New Roman" w:hAnsi="Times New Roman"/>
          <w:snapToGrid w:val="0"/>
          <w:sz w:val="28"/>
          <w:szCs w:val="28"/>
        </w:rPr>
        <w:t>ового анали</w:t>
      </w:r>
      <w:bookmarkStart w:id="70" w:name="OCRUncertain070"/>
      <w:r w:rsidRPr="00F7445A">
        <w:rPr>
          <w:rFonts w:ascii="Times New Roman" w:hAnsi="Times New Roman"/>
          <w:snapToGrid w:val="0"/>
          <w:sz w:val="28"/>
          <w:szCs w:val="28"/>
        </w:rPr>
        <w:t>з</w:t>
      </w:r>
      <w:bookmarkEnd w:id="70"/>
      <w:r w:rsidRPr="00F7445A">
        <w:rPr>
          <w:rFonts w:ascii="Times New Roman" w:hAnsi="Times New Roman"/>
          <w:snapToGrid w:val="0"/>
          <w:sz w:val="28"/>
          <w:szCs w:val="28"/>
        </w:rPr>
        <w:t xml:space="preserve">а может быть дополнено </w:t>
      </w:r>
      <w:bookmarkStart w:id="71" w:name="OCRUncertain071"/>
      <w:r w:rsidRPr="00F7445A">
        <w:rPr>
          <w:rFonts w:ascii="Times New Roman" w:hAnsi="Times New Roman"/>
          <w:snapToGrid w:val="0"/>
          <w:sz w:val="28"/>
          <w:szCs w:val="28"/>
        </w:rPr>
        <w:t>и</w:t>
      </w:r>
      <w:bookmarkEnd w:id="71"/>
      <w:r w:rsidRPr="00F7445A">
        <w:rPr>
          <w:rFonts w:ascii="Times New Roman" w:hAnsi="Times New Roman"/>
          <w:snapToGrid w:val="0"/>
          <w:sz w:val="28"/>
          <w:szCs w:val="28"/>
        </w:rPr>
        <w:t xml:space="preserve"> другими а</w:t>
      </w:r>
      <w:bookmarkStart w:id="72" w:name="OCRUncertain072"/>
      <w:r w:rsidRPr="00F7445A">
        <w:rPr>
          <w:rFonts w:ascii="Times New Roman" w:hAnsi="Times New Roman"/>
          <w:snapToGrid w:val="0"/>
          <w:sz w:val="28"/>
          <w:szCs w:val="28"/>
        </w:rPr>
        <w:t>с</w:t>
      </w:r>
      <w:bookmarkEnd w:id="72"/>
      <w:r w:rsidRPr="00F7445A">
        <w:rPr>
          <w:rFonts w:ascii="Times New Roman" w:hAnsi="Times New Roman"/>
          <w:snapToGrid w:val="0"/>
          <w:sz w:val="28"/>
          <w:szCs w:val="28"/>
        </w:rPr>
        <w:t>пектами, имеющими значение для оптимизации управле</w:t>
      </w:r>
      <w:bookmarkStart w:id="73" w:name="OCRUncertain073"/>
      <w:r w:rsidRPr="00F7445A">
        <w:rPr>
          <w:rFonts w:ascii="Times New Roman" w:hAnsi="Times New Roman"/>
          <w:snapToGrid w:val="0"/>
          <w:sz w:val="28"/>
          <w:szCs w:val="28"/>
        </w:rPr>
        <w:t>ни</w:t>
      </w:r>
      <w:bookmarkEnd w:id="73"/>
      <w:r w:rsidRPr="00F7445A">
        <w:rPr>
          <w:rFonts w:ascii="Times New Roman" w:hAnsi="Times New Roman"/>
          <w:snapToGrid w:val="0"/>
          <w:sz w:val="28"/>
          <w:szCs w:val="28"/>
        </w:rPr>
        <w:t>я, наприм</w:t>
      </w:r>
      <w:bookmarkStart w:id="74" w:name="OCRUncertain074"/>
      <w:r w:rsidRPr="00F7445A">
        <w:rPr>
          <w:rFonts w:ascii="Times New Roman" w:hAnsi="Times New Roman"/>
          <w:snapToGrid w:val="0"/>
          <w:sz w:val="28"/>
          <w:szCs w:val="28"/>
        </w:rPr>
        <w:t>е</w:t>
      </w:r>
      <w:bookmarkEnd w:id="74"/>
      <w:r w:rsidRPr="00F7445A">
        <w:rPr>
          <w:rFonts w:ascii="Times New Roman" w:hAnsi="Times New Roman"/>
          <w:snapToGrid w:val="0"/>
          <w:sz w:val="28"/>
          <w:szCs w:val="28"/>
        </w:rPr>
        <w:t>р таки</w:t>
      </w:r>
      <w:bookmarkStart w:id="75" w:name="OCRUncertain075"/>
      <w:r w:rsidRPr="00F7445A">
        <w:rPr>
          <w:rFonts w:ascii="Times New Roman" w:hAnsi="Times New Roman"/>
          <w:snapToGrid w:val="0"/>
          <w:sz w:val="28"/>
          <w:szCs w:val="28"/>
        </w:rPr>
        <w:t>ми</w:t>
      </w:r>
      <w:bookmarkEnd w:id="75"/>
      <w:r w:rsidRPr="00F7445A">
        <w:rPr>
          <w:rFonts w:ascii="Times New Roman" w:hAnsi="Times New Roman"/>
          <w:snapToGrid w:val="0"/>
          <w:sz w:val="28"/>
          <w:szCs w:val="28"/>
        </w:rPr>
        <w:t xml:space="preserve">, как </w:t>
      </w:r>
      <w:bookmarkStart w:id="76" w:name="OCRUncertain076"/>
      <w:r w:rsidRPr="00F7445A">
        <w:rPr>
          <w:rFonts w:ascii="Times New Roman" w:hAnsi="Times New Roman"/>
          <w:snapToGrid w:val="0"/>
          <w:sz w:val="28"/>
          <w:szCs w:val="28"/>
        </w:rPr>
        <w:t>анали</w:t>
      </w:r>
      <w:bookmarkEnd w:id="76"/>
      <w:r w:rsidRPr="00F7445A">
        <w:rPr>
          <w:rFonts w:ascii="Times New Roman" w:hAnsi="Times New Roman"/>
          <w:snapToGrid w:val="0"/>
          <w:sz w:val="28"/>
          <w:szCs w:val="28"/>
        </w:rPr>
        <w:t xml:space="preserve">з </w:t>
      </w:r>
      <w:bookmarkStart w:id="77" w:name="OCRUncertain077"/>
      <w:r w:rsidRPr="00F7445A">
        <w:rPr>
          <w:rFonts w:ascii="Times New Roman" w:hAnsi="Times New Roman"/>
          <w:snapToGrid w:val="0"/>
          <w:sz w:val="28"/>
          <w:szCs w:val="28"/>
        </w:rPr>
        <w:t>эф</w:t>
      </w:r>
      <w:bookmarkEnd w:id="77"/>
      <w:r w:rsidRPr="00F7445A">
        <w:rPr>
          <w:rFonts w:ascii="Times New Roman" w:hAnsi="Times New Roman"/>
          <w:snapToGrid w:val="0"/>
          <w:sz w:val="28"/>
          <w:szCs w:val="28"/>
        </w:rPr>
        <w:t>ф</w:t>
      </w:r>
      <w:bookmarkStart w:id="78" w:name="OCRUncertain078"/>
      <w:r w:rsidRPr="00F7445A">
        <w:rPr>
          <w:rFonts w:ascii="Times New Roman" w:hAnsi="Times New Roman"/>
          <w:snapToGrid w:val="0"/>
          <w:sz w:val="28"/>
          <w:szCs w:val="28"/>
        </w:rPr>
        <w:t>е</w:t>
      </w:r>
      <w:bookmarkEnd w:id="78"/>
      <w:r w:rsidRPr="00F7445A">
        <w:rPr>
          <w:rFonts w:ascii="Times New Roman" w:hAnsi="Times New Roman"/>
          <w:snapToGrid w:val="0"/>
          <w:sz w:val="28"/>
          <w:szCs w:val="28"/>
        </w:rPr>
        <w:t>ктивности авансирования капитала, анали</w:t>
      </w:r>
      <w:bookmarkStart w:id="79" w:name="OCRUncertain079"/>
      <w:r w:rsidRPr="00F7445A">
        <w:rPr>
          <w:rFonts w:ascii="Times New Roman" w:hAnsi="Times New Roman"/>
          <w:snapToGrid w:val="0"/>
          <w:sz w:val="28"/>
          <w:szCs w:val="28"/>
        </w:rPr>
        <w:t>з</w:t>
      </w:r>
      <w:bookmarkEnd w:id="79"/>
      <w:r w:rsidRPr="00F7445A">
        <w:rPr>
          <w:rFonts w:ascii="Times New Roman" w:hAnsi="Times New Roman"/>
          <w:snapToGrid w:val="0"/>
          <w:sz w:val="28"/>
          <w:szCs w:val="28"/>
        </w:rPr>
        <w:t xml:space="preserve"> </w:t>
      </w:r>
      <w:bookmarkStart w:id="80" w:name="OCRUncertain080"/>
      <w:r w:rsidRPr="00F7445A">
        <w:rPr>
          <w:rFonts w:ascii="Times New Roman" w:hAnsi="Times New Roman"/>
          <w:snapToGrid w:val="0"/>
          <w:sz w:val="28"/>
          <w:szCs w:val="28"/>
        </w:rPr>
        <w:t>взаимосвязи</w:t>
      </w:r>
      <w:bookmarkEnd w:id="80"/>
      <w:r w:rsidRPr="00F7445A">
        <w:rPr>
          <w:rFonts w:ascii="Times New Roman" w:hAnsi="Times New Roman"/>
          <w:snapToGrid w:val="0"/>
          <w:sz w:val="28"/>
          <w:szCs w:val="28"/>
        </w:rPr>
        <w:t xml:space="preserve"> издержек, оборота и </w:t>
      </w:r>
      <w:bookmarkStart w:id="81" w:name="OCRUncertain081"/>
      <w:r w:rsidRPr="00F7445A">
        <w:rPr>
          <w:rFonts w:ascii="Times New Roman" w:hAnsi="Times New Roman"/>
          <w:snapToGrid w:val="0"/>
          <w:sz w:val="28"/>
          <w:szCs w:val="28"/>
        </w:rPr>
        <w:t>прибыли.</w:t>
      </w:r>
      <w:bookmarkEnd w:id="81"/>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В систем</w:t>
      </w:r>
      <w:bookmarkStart w:id="82" w:name="OCRUncertain082"/>
      <w:r w:rsidRPr="00F7445A">
        <w:rPr>
          <w:rFonts w:ascii="Times New Roman" w:hAnsi="Times New Roman"/>
          <w:snapToGrid w:val="0"/>
          <w:sz w:val="28"/>
          <w:szCs w:val="28"/>
        </w:rPr>
        <w:t>ы</w:t>
      </w:r>
      <w:bookmarkEnd w:id="82"/>
      <w:r w:rsidRPr="00F7445A">
        <w:rPr>
          <w:rFonts w:ascii="Times New Roman" w:hAnsi="Times New Roman"/>
          <w:snapToGrid w:val="0"/>
          <w:sz w:val="28"/>
          <w:szCs w:val="28"/>
        </w:rPr>
        <w:t xml:space="preserve"> внутри</w:t>
      </w:r>
      <w:bookmarkStart w:id="83" w:name="OCRUncertain083"/>
      <w:r w:rsidRPr="00F7445A">
        <w:rPr>
          <w:rFonts w:ascii="Times New Roman" w:hAnsi="Times New Roman"/>
          <w:snapToGrid w:val="0"/>
          <w:sz w:val="28"/>
          <w:szCs w:val="28"/>
        </w:rPr>
        <w:t>х</w:t>
      </w:r>
      <w:bookmarkEnd w:id="83"/>
      <w:r w:rsidRPr="00F7445A">
        <w:rPr>
          <w:rFonts w:ascii="Times New Roman" w:hAnsi="Times New Roman"/>
          <w:snapToGrid w:val="0"/>
          <w:sz w:val="28"/>
          <w:szCs w:val="28"/>
        </w:rPr>
        <w:t>о</w:t>
      </w:r>
      <w:bookmarkStart w:id="84" w:name="OCRUncertain084"/>
      <w:r w:rsidRPr="00F7445A">
        <w:rPr>
          <w:rFonts w:ascii="Times New Roman" w:hAnsi="Times New Roman"/>
          <w:snapToGrid w:val="0"/>
          <w:sz w:val="28"/>
          <w:szCs w:val="28"/>
        </w:rPr>
        <w:t>з</w:t>
      </w:r>
      <w:bookmarkEnd w:id="84"/>
      <w:r w:rsidRPr="00F7445A">
        <w:rPr>
          <w:rFonts w:ascii="Times New Roman" w:hAnsi="Times New Roman"/>
          <w:snapToGrid w:val="0"/>
          <w:sz w:val="28"/>
          <w:szCs w:val="28"/>
        </w:rPr>
        <w:t>яйственного управленч</w:t>
      </w:r>
      <w:bookmarkStart w:id="85" w:name="OCRUncertain085"/>
      <w:r w:rsidRPr="00F7445A">
        <w:rPr>
          <w:rFonts w:ascii="Times New Roman" w:hAnsi="Times New Roman"/>
          <w:snapToGrid w:val="0"/>
          <w:sz w:val="28"/>
          <w:szCs w:val="28"/>
        </w:rPr>
        <w:t>е</w:t>
      </w:r>
      <w:bookmarkEnd w:id="85"/>
      <w:r w:rsidRPr="00F7445A">
        <w:rPr>
          <w:rFonts w:ascii="Times New Roman" w:hAnsi="Times New Roman"/>
          <w:snapToGrid w:val="0"/>
          <w:sz w:val="28"/>
          <w:szCs w:val="28"/>
        </w:rPr>
        <w:t xml:space="preserve">ского анализа </w:t>
      </w:r>
      <w:bookmarkStart w:id="86" w:name="OCRUncertain086"/>
      <w:r w:rsidRPr="00F7445A">
        <w:rPr>
          <w:rFonts w:ascii="Times New Roman" w:hAnsi="Times New Roman"/>
          <w:snapToGrid w:val="0"/>
          <w:sz w:val="28"/>
          <w:szCs w:val="28"/>
        </w:rPr>
        <w:t>ест</w:t>
      </w:r>
      <w:bookmarkEnd w:id="86"/>
      <w:r w:rsidRPr="00F7445A">
        <w:rPr>
          <w:rFonts w:ascii="Times New Roman" w:hAnsi="Times New Roman"/>
          <w:snapToGrid w:val="0"/>
          <w:sz w:val="28"/>
          <w:szCs w:val="28"/>
        </w:rPr>
        <w:t xml:space="preserve">ь возможность углубления финансового </w:t>
      </w:r>
      <w:bookmarkStart w:id="87" w:name="OCRUncertain087"/>
      <w:r w:rsidRPr="00F7445A">
        <w:rPr>
          <w:rFonts w:ascii="Times New Roman" w:hAnsi="Times New Roman"/>
          <w:snapToGrid w:val="0"/>
          <w:sz w:val="28"/>
          <w:szCs w:val="28"/>
        </w:rPr>
        <w:t>анализа</w:t>
      </w:r>
      <w:bookmarkEnd w:id="87"/>
      <w:r w:rsidRPr="00F7445A">
        <w:rPr>
          <w:rFonts w:ascii="Times New Roman" w:hAnsi="Times New Roman"/>
          <w:snapToGrid w:val="0"/>
          <w:sz w:val="28"/>
          <w:szCs w:val="28"/>
        </w:rPr>
        <w:t xml:space="preserve"> </w:t>
      </w:r>
      <w:bookmarkStart w:id="88" w:name="OCRUncertain088"/>
      <w:r w:rsidRPr="00F7445A">
        <w:rPr>
          <w:rFonts w:ascii="Times New Roman" w:hAnsi="Times New Roman"/>
          <w:snapToGrid w:val="0"/>
          <w:sz w:val="28"/>
          <w:szCs w:val="28"/>
        </w:rPr>
        <w:t>за</w:t>
      </w:r>
      <w:bookmarkEnd w:id="88"/>
      <w:r w:rsidRPr="00F7445A">
        <w:rPr>
          <w:rFonts w:ascii="Times New Roman" w:hAnsi="Times New Roman"/>
          <w:snapToGrid w:val="0"/>
          <w:sz w:val="28"/>
          <w:szCs w:val="28"/>
        </w:rPr>
        <w:t xml:space="preserve"> сче</w:t>
      </w:r>
      <w:bookmarkStart w:id="89" w:name="OCRUncertain089"/>
      <w:r w:rsidRPr="00F7445A">
        <w:rPr>
          <w:rFonts w:ascii="Times New Roman" w:hAnsi="Times New Roman"/>
          <w:snapToGrid w:val="0"/>
          <w:sz w:val="28"/>
          <w:szCs w:val="28"/>
        </w:rPr>
        <w:t>т</w:t>
      </w:r>
      <w:bookmarkEnd w:id="89"/>
      <w:r w:rsidRPr="00F7445A">
        <w:rPr>
          <w:rFonts w:ascii="Times New Roman" w:hAnsi="Times New Roman"/>
          <w:snapToGrid w:val="0"/>
          <w:sz w:val="28"/>
          <w:szCs w:val="28"/>
        </w:rPr>
        <w:t xml:space="preserve"> </w:t>
      </w:r>
      <w:bookmarkStart w:id="90" w:name="OCRUncertain090"/>
      <w:r w:rsidRPr="00F7445A">
        <w:rPr>
          <w:rFonts w:ascii="Times New Roman" w:hAnsi="Times New Roman"/>
          <w:snapToGrid w:val="0"/>
          <w:sz w:val="28"/>
          <w:szCs w:val="28"/>
        </w:rPr>
        <w:t>привлечения</w:t>
      </w:r>
      <w:bookmarkEnd w:id="90"/>
      <w:r w:rsidRPr="00F7445A">
        <w:rPr>
          <w:rFonts w:ascii="Times New Roman" w:hAnsi="Times New Roman"/>
          <w:snapToGrid w:val="0"/>
          <w:sz w:val="28"/>
          <w:szCs w:val="28"/>
        </w:rPr>
        <w:t xml:space="preserve"> данн</w:t>
      </w:r>
      <w:bookmarkStart w:id="91" w:name="OCRUncertain091"/>
      <w:r w:rsidRPr="00F7445A">
        <w:rPr>
          <w:rFonts w:ascii="Times New Roman" w:hAnsi="Times New Roman"/>
          <w:snapToGrid w:val="0"/>
          <w:sz w:val="28"/>
          <w:szCs w:val="28"/>
        </w:rPr>
        <w:t>ы</w:t>
      </w:r>
      <w:bookmarkEnd w:id="91"/>
      <w:r w:rsidRPr="00F7445A">
        <w:rPr>
          <w:rFonts w:ascii="Times New Roman" w:hAnsi="Times New Roman"/>
          <w:snapToGrid w:val="0"/>
          <w:sz w:val="28"/>
          <w:szCs w:val="28"/>
        </w:rPr>
        <w:t>х управленче</w:t>
      </w:r>
      <w:bookmarkStart w:id="92" w:name="OCRUncertain092"/>
      <w:r w:rsidRPr="00F7445A">
        <w:rPr>
          <w:rFonts w:ascii="Times New Roman" w:hAnsi="Times New Roman"/>
          <w:snapToGrid w:val="0"/>
          <w:sz w:val="28"/>
          <w:szCs w:val="28"/>
        </w:rPr>
        <w:t>с</w:t>
      </w:r>
      <w:bookmarkEnd w:id="92"/>
      <w:r w:rsidRPr="00F7445A">
        <w:rPr>
          <w:rFonts w:ascii="Times New Roman" w:hAnsi="Times New Roman"/>
          <w:snapToGrid w:val="0"/>
          <w:sz w:val="28"/>
          <w:szCs w:val="28"/>
        </w:rPr>
        <w:t>кого производ</w:t>
      </w:r>
      <w:bookmarkStart w:id="93" w:name="OCRUncertain093"/>
      <w:r w:rsidRPr="00F7445A">
        <w:rPr>
          <w:rFonts w:ascii="Times New Roman" w:hAnsi="Times New Roman"/>
          <w:snapToGrid w:val="0"/>
          <w:sz w:val="28"/>
          <w:szCs w:val="28"/>
        </w:rPr>
        <w:t>с</w:t>
      </w:r>
      <w:bookmarkEnd w:id="93"/>
      <w:r w:rsidRPr="00F7445A">
        <w:rPr>
          <w:rFonts w:ascii="Times New Roman" w:hAnsi="Times New Roman"/>
          <w:snapToGrid w:val="0"/>
          <w:sz w:val="28"/>
          <w:szCs w:val="28"/>
        </w:rPr>
        <w:t>твенного учета иными словами,</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имеется возможность проведения</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комплексного экономиче</w:t>
      </w:r>
      <w:bookmarkStart w:id="94" w:name="OCRUncertain095"/>
      <w:r w:rsidRPr="00F7445A">
        <w:rPr>
          <w:rFonts w:ascii="Times New Roman" w:hAnsi="Times New Roman"/>
          <w:snapToGrid w:val="0"/>
          <w:sz w:val="28"/>
          <w:szCs w:val="28"/>
        </w:rPr>
        <w:t>с</w:t>
      </w:r>
      <w:bookmarkEnd w:id="94"/>
      <w:r w:rsidRPr="00F7445A">
        <w:rPr>
          <w:rFonts w:ascii="Times New Roman" w:hAnsi="Times New Roman"/>
          <w:snapToGrid w:val="0"/>
          <w:sz w:val="28"/>
          <w:szCs w:val="28"/>
        </w:rPr>
        <w:t xml:space="preserve">кого анализа и оценки </w:t>
      </w:r>
      <w:bookmarkStart w:id="95" w:name="OCRUncertain096"/>
      <w:r w:rsidRPr="00F7445A">
        <w:rPr>
          <w:rFonts w:ascii="Times New Roman" w:hAnsi="Times New Roman"/>
          <w:snapToGrid w:val="0"/>
          <w:sz w:val="28"/>
          <w:szCs w:val="28"/>
        </w:rPr>
        <w:t>э</w:t>
      </w:r>
      <w:bookmarkEnd w:id="95"/>
      <w:r w:rsidRPr="00F7445A">
        <w:rPr>
          <w:rFonts w:ascii="Times New Roman" w:hAnsi="Times New Roman"/>
          <w:snapToGrid w:val="0"/>
          <w:sz w:val="28"/>
          <w:szCs w:val="28"/>
        </w:rPr>
        <w:t>ффективно</w:t>
      </w:r>
      <w:bookmarkStart w:id="96" w:name="OCRUncertain097"/>
      <w:r w:rsidRPr="00F7445A">
        <w:rPr>
          <w:rFonts w:ascii="Times New Roman" w:hAnsi="Times New Roman"/>
          <w:snapToGrid w:val="0"/>
          <w:sz w:val="28"/>
          <w:szCs w:val="28"/>
        </w:rPr>
        <w:t>с</w:t>
      </w:r>
      <w:bookmarkEnd w:id="96"/>
      <w:r w:rsidRPr="00F7445A">
        <w:rPr>
          <w:rFonts w:ascii="Times New Roman" w:hAnsi="Times New Roman"/>
          <w:snapToGrid w:val="0"/>
          <w:sz w:val="28"/>
          <w:szCs w:val="28"/>
        </w:rPr>
        <w:t>ти хо</w:t>
      </w:r>
      <w:bookmarkStart w:id="97" w:name="OCRUncertain098"/>
      <w:r w:rsidRPr="00F7445A">
        <w:rPr>
          <w:rFonts w:ascii="Times New Roman" w:hAnsi="Times New Roman"/>
          <w:snapToGrid w:val="0"/>
          <w:sz w:val="28"/>
          <w:szCs w:val="28"/>
        </w:rPr>
        <w:t>з</w:t>
      </w:r>
      <w:bookmarkEnd w:id="97"/>
      <w:r w:rsidRPr="00F7445A">
        <w:rPr>
          <w:rFonts w:ascii="Times New Roman" w:hAnsi="Times New Roman"/>
          <w:snapToGrid w:val="0"/>
          <w:sz w:val="28"/>
          <w:szCs w:val="28"/>
        </w:rPr>
        <w:t>яйс</w:t>
      </w:r>
      <w:bookmarkStart w:id="98" w:name="OCRUncertain099"/>
      <w:r w:rsidRPr="00F7445A">
        <w:rPr>
          <w:rFonts w:ascii="Times New Roman" w:hAnsi="Times New Roman"/>
          <w:snapToGrid w:val="0"/>
          <w:sz w:val="28"/>
          <w:szCs w:val="28"/>
        </w:rPr>
        <w:t>т</w:t>
      </w:r>
      <w:bookmarkEnd w:id="98"/>
      <w:r w:rsidRPr="00F7445A">
        <w:rPr>
          <w:rFonts w:ascii="Times New Roman" w:hAnsi="Times New Roman"/>
          <w:snapToGrid w:val="0"/>
          <w:sz w:val="28"/>
          <w:szCs w:val="28"/>
        </w:rPr>
        <w:t>венной деятельности. Вопросы финансового и произв</w:t>
      </w:r>
      <w:bookmarkStart w:id="99" w:name="OCRUncertain100"/>
      <w:r w:rsidRPr="00F7445A">
        <w:rPr>
          <w:rFonts w:ascii="Times New Roman" w:hAnsi="Times New Roman"/>
          <w:snapToGrid w:val="0"/>
          <w:sz w:val="28"/>
          <w:szCs w:val="28"/>
        </w:rPr>
        <w:t>о</w:t>
      </w:r>
      <w:bookmarkEnd w:id="99"/>
      <w:r w:rsidRPr="00F7445A">
        <w:rPr>
          <w:rFonts w:ascii="Times New Roman" w:hAnsi="Times New Roman"/>
          <w:snapToGrid w:val="0"/>
          <w:sz w:val="28"/>
          <w:szCs w:val="28"/>
        </w:rPr>
        <w:t>д</w:t>
      </w:r>
      <w:bookmarkStart w:id="100" w:name="OCRUncertain101"/>
      <w:r w:rsidRPr="00F7445A">
        <w:rPr>
          <w:rFonts w:ascii="Times New Roman" w:hAnsi="Times New Roman"/>
          <w:snapToGrid w:val="0"/>
          <w:sz w:val="28"/>
          <w:szCs w:val="28"/>
        </w:rPr>
        <w:t>с</w:t>
      </w:r>
      <w:bookmarkEnd w:id="100"/>
      <w:r w:rsidRPr="00F7445A">
        <w:rPr>
          <w:rFonts w:ascii="Times New Roman" w:hAnsi="Times New Roman"/>
          <w:snapToGrid w:val="0"/>
          <w:sz w:val="28"/>
          <w:szCs w:val="28"/>
        </w:rPr>
        <w:t>твенного анализа взаимосвязаны при обосновании би</w:t>
      </w:r>
      <w:bookmarkStart w:id="101" w:name="OCRUncertain102"/>
      <w:r w:rsidRPr="00F7445A">
        <w:rPr>
          <w:rFonts w:ascii="Times New Roman" w:hAnsi="Times New Roman"/>
          <w:snapToGrid w:val="0"/>
          <w:sz w:val="28"/>
          <w:szCs w:val="28"/>
        </w:rPr>
        <w:t>з</w:t>
      </w:r>
      <w:bookmarkEnd w:id="101"/>
      <w:r w:rsidRPr="00F7445A">
        <w:rPr>
          <w:rFonts w:ascii="Times New Roman" w:hAnsi="Times New Roman"/>
          <w:snapToGrid w:val="0"/>
          <w:sz w:val="28"/>
          <w:szCs w:val="28"/>
        </w:rPr>
        <w:t>нес-пла</w:t>
      </w:r>
      <w:bookmarkStart w:id="102" w:name="OCRUncertain103"/>
      <w:r w:rsidRPr="00F7445A">
        <w:rPr>
          <w:rFonts w:ascii="Times New Roman" w:hAnsi="Times New Roman"/>
          <w:snapToGrid w:val="0"/>
          <w:sz w:val="28"/>
          <w:szCs w:val="28"/>
        </w:rPr>
        <w:t>н</w:t>
      </w:r>
      <w:bookmarkEnd w:id="102"/>
      <w:r w:rsidRPr="00F7445A">
        <w:rPr>
          <w:rFonts w:ascii="Times New Roman" w:hAnsi="Times New Roman"/>
          <w:snapToGrid w:val="0"/>
          <w:sz w:val="28"/>
          <w:szCs w:val="28"/>
        </w:rPr>
        <w:t>ов, при контроле з</w:t>
      </w:r>
      <w:bookmarkStart w:id="103" w:name="OCRUncertain104"/>
      <w:r w:rsidRPr="00F7445A">
        <w:rPr>
          <w:rFonts w:ascii="Times New Roman" w:hAnsi="Times New Roman"/>
          <w:snapToGrid w:val="0"/>
          <w:sz w:val="28"/>
          <w:szCs w:val="28"/>
        </w:rPr>
        <w:t>а</w:t>
      </w:r>
      <w:bookmarkEnd w:id="103"/>
      <w:r w:rsidRPr="00F7445A">
        <w:rPr>
          <w:rFonts w:ascii="Times New Roman" w:hAnsi="Times New Roman"/>
          <w:snapToGrid w:val="0"/>
          <w:sz w:val="28"/>
          <w:szCs w:val="28"/>
        </w:rPr>
        <w:t xml:space="preserve"> их реализацией, в системе маркетинга, то есть в </w:t>
      </w:r>
      <w:bookmarkStart w:id="104" w:name="OCRUncertain105"/>
      <w:r w:rsidRPr="00F7445A">
        <w:rPr>
          <w:rFonts w:ascii="Times New Roman" w:hAnsi="Times New Roman"/>
          <w:snapToGrid w:val="0"/>
          <w:sz w:val="28"/>
          <w:szCs w:val="28"/>
        </w:rPr>
        <w:t>с</w:t>
      </w:r>
      <w:bookmarkEnd w:id="104"/>
      <w:r w:rsidRPr="00F7445A">
        <w:rPr>
          <w:rFonts w:ascii="Times New Roman" w:hAnsi="Times New Roman"/>
          <w:snapToGrid w:val="0"/>
          <w:sz w:val="28"/>
          <w:szCs w:val="28"/>
        </w:rPr>
        <w:t>истеме управления пр</w:t>
      </w:r>
      <w:bookmarkStart w:id="105" w:name="OCRUncertain106"/>
      <w:r w:rsidRPr="00F7445A">
        <w:rPr>
          <w:rFonts w:ascii="Times New Roman" w:hAnsi="Times New Roman"/>
          <w:snapToGrid w:val="0"/>
          <w:sz w:val="28"/>
          <w:szCs w:val="28"/>
        </w:rPr>
        <w:t>о</w:t>
      </w:r>
      <w:bookmarkEnd w:id="105"/>
      <w:r w:rsidRPr="00F7445A">
        <w:rPr>
          <w:rFonts w:ascii="Times New Roman" w:hAnsi="Times New Roman"/>
          <w:snapToGrid w:val="0"/>
          <w:sz w:val="28"/>
          <w:szCs w:val="28"/>
        </w:rPr>
        <w:t>изводством и реали</w:t>
      </w:r>
      <w:bookmarkStart w:id="106" w:name="OCRUncertain107"/>
      <w:r w:rsidRPr="00F7445A">
        <w:rPr>
          <w:rFonts w:ascii="Times New Roman" w:hAnsi="Times New Roman"/>
          <w:snapToGrid w:val="0"/>
          <w:sz w:val="28"/>
          <w:szCs w:val="28"/>
        </w:rPr>
        <w:t>з</w:t>
      </w:r>
      <w:bookmarkEnd w:id="106"/>
      <w:r w:rsidRPr="00F7445A">
        <w:rPr>
          <w:rFonts w:ascii="Times New Roman" w:hAnsi="Times New Roman"/>
          <w:snapToGrid w:val="0"/>
          <w:sz w:val="28"/>
          <w:szCs w:val="28"/>
        </w:rPr>
        <w:t>ацие</w:t>
      </w:r>
      <w:bookmarkStart w:id="107" w:name="OCRUncertain108"/>
      <w:r w:rsidRPr="00F7445A">
        <w:rPr>
          <w:rFonts w:ascii="Times New Roman" w:hAnsi="Times New Roman"/>
          <w:snapToGrid w:val="0"/>
          <w:sz w:val="28"/>
          <w:szCs w:val="28"/>
        </w:rPr>
        <w:t>й</w:t>
      </w:r>
      <w:bookmarkEnd w:id="107"/>
      <w:r w:rsidRPr="00F7445A">
        <w:rPr>
          <w:rFonts w:ascii="Times New Roman" w:hAnsi="Times New Roman"/>
          <w:snapToGrid w:val="0"/>
          <w:sz w:val="28"/>
          <w:szCs w:val="28"/>
        </w:rPr>
        <w:t xml:space="preserve"> про</w:t>
      </w:r>
      <w:bookmarkStart w:id="108" w:name="OCRUncertain109"/>
      <w:r w:rsidRPr="00F7445A">
        <w:rPr>
          <w:rFonts w:ascii="Times New Roman" w:hAnsi="Times New Roman"/>
          <w:snapToGrid w:val="0"/>
          <w:sz w:val="28"/>
          <w:szCs w:val="28"/>
        </w:rPr>
        <w:t>дукции</w:t>
      </w:r>
      <w:bookmarkEnd w:id="108"/>
      <w:r w:rsidRPr="00F7445A">
        <w:rPr>
          <w:rFonts w:ascii="Times New Roman" w:hAnsi="Times New Roman"/>
          <w:snapToGrid w:val="0"/>
          <w:sz w:val="28"/>
          <w:szCs w:val="28"/>
        </w:rPr>
        <w:t xml:space="preserve">, работ </w:t>
      </w:r>
      <w:bookmarkStart w:id="109" w:name="OCRUncertain111"/>
      <w:r w:rsidRPr="00F7445A">
        <w:rPr>
          <w:rFonts w:ascii="Times New Roman" w:hAnsi="Times New Roman"/>
          <w:snapToGrid w:val="0"/>
          <w:sz w:val="28"/>
          <w:szCs w:val="28"/>
        </w:rPr>
        <w:t>и</w:t>
      </w:r>
      <w:bookmarkEnd w:id="109"/>
      <w:r w:rsidRPr="00F7445A">
        <w:rPr>
          <w:rFonts w:ascii="Times New Roman" w:hAnsi="Times New Roman"/>
          <w:snapToGrid w:val="0"/>
          <w:sz w:val="28"/>
          <w:szCs w:val="28"/>
        </w:rPr>
        <w:t xml:space="preserve"> услуг, ориентированной на рынок.</w:t>
      </w:r>
    </w:p>
    <w:p w:rsidR="00C523FC" w:rsidRPr="00BC4DF0" w:rsidRDefault="00C523FC" w:rsidP="00BC4DF0">
      <w:pPr>
        <w:widowControl w:val="0"/>
        <w:spacing w:line="360" w:lineRule="auto"/>
        <w:ind w:firstLine="851"/>
        <w:jc w:val="both"/>
        <w:rPr>
          <w:rFonts w:ascii="Times New Roman" w:hAnsi="Times New Roman"/>
          <w:snapToGrid w:val="0"/>
          <w:sz w:val="28"/>
          <w:szCs w:val="28"/>
        </w:rPr>
      </w:pPr>
    </w:p>
    <w:p w:rsidR="00C523FC" w:rsidRPr="00F0606A" w:rsidRDefault="00C523FC" w:rsidP="00F0606A">
      <w:pPr>
        <w:pStyle w:val="2"/>
        <w:jc w:val="center"/>
        <w:rPr>
          <w:b/>
          <w:sz w:val="32"/>
          <w:szCs w:val="32"/>
        </w:rPr>
      </w:pPr>
      <w:bookmarkStart w:id="110" w:name="_Toc261681246"/>
      <w:r w:rsidRPr="00F0606A">
        <w:rPr>
          <w:b/>
          <w:sz w:val="32"/>
          <w:szCs w:val="32"/>
        </w:rPr>
        <w:t>1.2 Структура анализа финансово-хозяйственной деятельности и информационная база для оценки финансового состояния предприятия</w:t>
      </w:r>
      <w:bookmarkEnd w:id="110"/>
    </w:p>
    <w:p w:rsidR="00C523FC" w:rsidRPr="00BC4DF0" w:rsidRDefault="00C523FC" w:rsidP="00BC4DF0">
      <w:pPr>
        <w:shd w:val="clear" w:color="auto" w:fill="FFFFFF"/>
        <w:tabs>
          <w:tab w:val="left" w:pos="811"/>
        </w:tabs>
        <w:spacing w:line="360" w:lineRule="auto"/>
        <w:ind w:firstLine="851"/>
        <w:jc w:val="both"/>
        <w:rPr>
          <w:rFonts w:ascii="Times New Roman" w:hAnsi="Times New Roman"/>
          <w:color w:val="000000"/>
          <w:sz w:val="28"/>
          <w:szCs w:val="28"/>
        </w:rPr>
      </w:pPr>
    </w:p>
    <w:p w:rsidR="00C523FC" w:rsidRPr="00BC4DF0" w:rsidRDefault="00C523FC" w:rsidP="00BC4DF0">
      <w:pPr>
        <w:shd w:val="clear" w:color="auto" w:fill="FFFFFF"/>
        <w:tabs>
          <w:tab w:val="left" w:pos="811"/>
        </w:tabs>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Детализация процедурной стороны методики анализа финансового состояния зависит от поставленных целей, а также различных факторов информационного, временного, методического, кадрового и технического обеспечения. Аналитическая работа может проводиться в два этапа:</w:t>
      </w:r>
    </w:p>
    <w:p w:rsidR="00C523FC" w:rsidRPr="00BC4DF0" w:rsidRDefault="00C523FC" w:rsidP="00087644">
      <w:pPr>
        <w:numPr>
          <w:ilvl w:val="0"/>
          <w:numId w:val="8"/>
        </w:numPr>
        <w:shd w:val="clear" w:color="auto" w:fill="FFFFFF"/>
        <w:tabs>
          <w:tab w:val="left" w:pos="9739"/>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предварительная оценка или экспресс-анализ финансового состояния;</w:t>
      </w:r>
    </w:p>
    <w:p w:rsidR="00C523FC" w:rsidRPr="00BC4DF0" w:rsidRDefault="00C523FC" w:rsidP="00087644">
      <w:pPr>
        <w:numPr>
          <w:ilvl w:val="0"/>
          <w:numId w:val="8"/>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детализированный анализ финансового состояния.</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Целью экспресс-анализа является наглядная и простая оценка финансового положения и динамики развития предприятия. В процессе анализа можно предложить расчет различных показателей и дополнить его методами, основанными на опыте и квалификации специалиста.</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Экспресс-анализ</w:t>
      </w:r>
      <w:r w:rsidRPr="00BC4DF0">
        <w:rPr>
          <w:rFonts w:ascii="Times New Roman" w:hAnsi="Times New Roman"/>
          <w:color w:val="000000"/>
          <w:sz w:val="28"/>
          <w:szCs w:val="28"/>
        </w:rPr>
        <w:t xml:space="preserve"> целесообразно выполнять в три этапа: подготовительный этап, предварительны обзор бухгалтерской отчетности, экономическое чтение и анализ отчетности.</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Цель первого этапа – принять решение о целесообразности анализа финансовой отчетности и убедиться в ее готовности к чтению.</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Первая задача решается путем ознакомления с аудиторским заключением. Проверка готовности отчетности к чтению носит менее ответственный и в определенной степени технический характер. Здесь проводится визуальная и простейшая счетная проверка отчетности по формальным признакам и по существу: определяется наличие всех необходимых форм и приложений, реквизитов и подписей.</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Цель второго этапа – ознакомление с пояснительной запиской к балансу. Это необходимо для того, чтобы оценить условия работы в отчетном периоде, определить тенденции основных показателей деятельности, а также качественные изменения в имущественном и финансовом положении хозяйствующего субъекта. Составляя первое представление о динамике приведенных в отчетности и пояснительной записке данных, необходимо обращать внимание на алгоритмы расчета основных показателей. Поскольку расчет некоторых аналитических показателей (например, рентабельность, доля собственных оборотных средств и т.п.) может сопровождаться осознанным или неосознанным разночтением, многие западные фирмы приводят в соответствующем разделе годового отчета алгоритмы для некоторых показателей. Такую практику целесообразно использовать и в России.</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Третий этап – основной в экспресс-анализе; его цель – обобщенная оценка результатов хозяйственной деятельности и финансового состояния объекта. Такой анализ проводится с той или иной степенью детализации в интересах различных пользователей.</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Смысл экспресс-анализа заключается в отборе небольшого количества наиболее существенных и сравнительно несложных в исчислении показателей и постоянное отслеживание их динамики.</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Экспресс-анализ может завершаться выводом о целесообразности или необходимости более углубленного и детального анализа финансовых результатов и финансового положения.</w:t>
      </w:r>
    </w:p>
    <w:p w:rsidR="00C523FC" w:rsidRPr="00BC4DF0" w:rsidRDefault="00C523FC" w:rsidP="00BC4DF0">
      <w:pPr>
        <w:shd w:val="clear" w:color="auto" w:fill="FFFFFF"/>
        <w:tabs>
          <w:tab w:val="left" w:pos="10906"/>
        </w:tabs>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Основными компонентами финансово-экономического анализа деятельности предприятия являются: анализ бухгалтерской отчетности; горизонтальный анализ; вертикальный анализ; трендовый анализ; расчет финансовых коэффициентов.</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Анализ бухгалтерской отчетности представляет собой изучение абсолютных показателей, представленных в бухгалтерской отчетности.</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В процессе анализа бухгалтерской отчетности определяется состав имущества предприятия, его финансовые вложения, источники формирования собственного капитала, оцениваются связи с поставщиками и покупателями, определяются размер и источники заемных средств, оценивается объем выручки от реализации и размер прибыли.</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При этом следует сравнить фактические показатели отчетности с плановыми (сметными) и установить причины их несоответствия.</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Горизонтальный анализ</w:t>
      </w:r>
      <w:r w:rsidRPr="00BC4DF0">
        <w:rPr>
          <w:rFonts w:ascii="Times New Roman" w:hAnsi="Times New Roman"/>
          <w:color w:val="000000"/>
          <w:sz w:val="28"/>
          <w:szCs w:val="28"/>
        </w:rPr>
        <w:t xml:space="preserve"> состоит в сравнении показателей бухгалтерской отчетности с показателями предыдущих периодов.</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Наиболее распространенными методами горизонтального анализа являются: простое сравнение статей отчетности и анализ их резких изменений; анализ изменений статей отчетности в сравнении с изменениями других статей. При этом особое внимание следует уделять случаям, когда изменение одного показателя по экономической природе не соответствует изменению другого показателя.</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Вертикальный анализ</w:t>
      </w:r>
      <w:r w:rsidRPr="00BC4DF0">
        <w:rPr>
          <w:rFonts w:ascii="Times New Roman" w:hAnsi="Times New Roman"/>
          <w:color w:val="000000"/>
          <w:sz w:val="28"/>
          <w:szCs w:val="28"/>
        </w:rPr>
        <w:t xml:space="preserve"> проводится в целях выявления удельного веса отдельных статей отчетности в общем итоговом показателе и последующего сравнения результата с данными предыдущего периода.</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Анализ финансового состояния проводится с помощью следующих основных приемов: сравнение, сводка и группировка, цепные подстановки, прием разниц. В отдельных случаях могут быть использованы методы экономико-математического моделирования (регрессионный и корреляционный анализ).</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Прием сравнения</w:t>
      </w:r>
      <w:r w:rsidRPr="00BC4DF0">
        <w:rPr>
          <w:rFonts w:ascii="Times New Roman" w:hAnsi="Times New Roman"/>
          <w:color w:val="000000"/>
          <w:sz w:val="28"/>
          <w:szCs w:val="28"/>
        </w:rPr>
        <w:t xml:space="preserve"> заключается в сопоставлении финансовых показателей отчетного периода с их плановыми значениями (норматив, норма, лимит) и с показателями предшествующего периода. Для того чтобы результаты сравнения обеспечили правильные выводы анализа, необходимо установить сопоставимость сравниваемых показателей, т.е. их однородность и однокачественность. Сопоставимость аналитических показателей связана со сравнимостью календарных сроков, методов оценки, условий работы, инфляционных процессов и т.д.</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Прием сводки и группировки</w:t>
      </w:r>
      <w:r w:rsidRPr="00BC4DF0">
        <w:rPr>
          <w:rFonts w:ascii="Times New Roman" w:hAnsi="Times New Roman"/>
          <w:color w:val="000000"/>
          <w:sz w:val="28"/>
          <w:szCs w:val="28"/>
        </w:rPr>
        <w:t xml:space="preserve"> заключается в объединении информационных материалов в аналитические таблицы, что дает возможность сделать необходимые сопоставления и выводы. Аналитические группировки позволяют в процессе анализа выявить взаимосвязь различных экономических явлений и показателей, определить влияние наиболее существенных факторов и обнаружить те или иные закономерности и тенденции в развитии финансовых процессов.</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Прием цепных подстановок</w:t>
      </w:r>
      <w:r w:rsidRPr="00BC4DF0">
        <w:rPr>
          <w:rFonts w:ascii="Times New Roman" w:hAnsi="Times New Roman"/>
          <w:color w:val="000000"/>
          <w:sz w:val="28"/>
          <w:szCs w:val="28"/>
        </w:rPr>
        <w:t xml:space="preserve"> применяется для расчетов величины влияния отдельных факторов в общем комплексе их воздействия на уровень совокупного финансового показателя. Этот прием используется в тех случаях, когда связь между показателями можно выразить математически в форме функциональной зависимости. Сущность приема цепных подстановок состоит в том, что, последовательно заменяя каждый отчетный показатель базисным (т.е. показателем, с которым сравнивается анализируемый показатель), все остальные показатели рассматриваются при этом как неизменные. Такая замена позволяет определить степень влияния каждого фактора на совокупный финансовый показатель. Число цепных подстановок зависит от количества факторов, влияющих на совокупный финансовый показатель. Расчеты начинаются с исходной базы, когда все факторы равны базисному показателю; поэтому общее число расчетов всегда на единицу больше количества определяющих факторов. Степень влияния каждого фактора устанавливается путем последовательного вычитания: из второго расчета вычитается первый; из третьего – второй и т.д. Применение приема цепных подстановок требует строгой последовательности определения влияния отдельных факторов. Эта последовательность заключается в том, что в первую очередь обращается внимание на степень влияния количественных показателей, характеризующих абсолютный объем деятельности, объем финансовых ресурсов, объем доходов и затрат, во вторую очередь – качественных показателей, характеризующих уровень доходов и затрат, степень эффективности использования финансовых ресурсов.</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Прием разниц</w:t>
      </w:r>
      <w:r w:rsidRPr="00BC4DF0">
        <w:rPr>
          <w:rFonts w:ascii="Times New Roman" w:hAnsi="Times New Roman"/>
          <w:color w:val="000000"/>
          <w:sz w:val="28"/>
          <w:szCs w:val="28"/>
        </w:rPr>
        <w:t xml:space="preserve"> состоит в том, что предварительно определяется абсолютная или относительная разница (отклонение от базисного показателя) по изучаемым факторам и совокупному финансовому показателю. Затем это отклонение (разница) по каждому фактору умножается на абсолютное значение других взаимосвязанных факторов. При изучении влияния на совокупный показатель двух факторов (количественного и качественного) принято отклонение по количественному фактору умножать на базисный качественный фактор, а отклонение по качественному фактору – на отчетный количественный фактор.</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Прием цепных подстановок и прием разниц являются разновидностью приема, получившего название «элиминирование». Элиминирование – логический прием, используемый при изучении функциональной связи, при котором последовательно выделяется влияние одного фактора и исключается влияние всех остальных. Использование приемов анализа для конкретных целей изучения состояния анализируемого хозяйствующего субъекта составляет в совокупности методику анализа.</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Трендовый анализ</w:t>
      </w:r>
      <w:r w:rsidRPr="00BC4DF0">
        <w:rPr>
          <w:rFonts w:ascii="Times New Roman" w:hAnsi="Times New Roman"/>
          <w:color w:val="000000"/>
          <w:sz w:val="28"/>
          <w:szCs w:val="28"/>
        </w:rPr>
        <w:t xml:space="preserve"> основан на расчете относительных отклонений показателей отчетности за ряд лет от уровня базисного года.</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При проведении анализа следует учитывать различные факторы, такие как эффективность применяемых методов планирования, достоверность бухгалтерской отчетности, использование различных методов учета (учетной политики), уровень диверсификации деятельности других предприятий, статичность используемых коэффициентов.</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Оценка финансового состояния предприятия предусматривает:</w:t>
      </w:r>
    </w:p>
    <w:p w:rsidR="00C523FC" w:rsidRPr="00BC4DF0" w:rsidRDefault="00C523FC" w:rsidP="00087644">
      <w:pPr>
        <w:numPr>
          <w:ilvl w:val="0"/>
          <w:numId w:val="9"/>
        </w:numPr>
        <w:shd w:val="clear" w:color="auto" w:fill="FFFFFF"/>
        <w:tabs>
          <w:tab w:val="left" w:pos="850"/>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оценку результативности его финансово-хозяйственной деятельности;</w:t>
      </w:r>
    </w:p>
    <w:p w:rsidR="00C523FC" w:rsidRPr="00BC4DF0" w:rsidRDefault="00C523FC" w:rsidP="00087644">
      <w:pPr>
        <w:numPr>
          <w:ilvl w:val="0"/>
          <w:numId w:val="9"/>
        </w:numPr>
        <w:shd w:val="clear" w:color="auto" w:fill="FFFFFF"/>
        <w:tabs>
          <w:tab w:val="left" w:pos="850"/>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оценку его экономического потенциала, то есть имущественного и финансового положения;</w:t>
      </w:r>
    </w:p>
    <w:p w:rsidR="00C523FC" w:rsidRPr="00BC4DF0" w:rsidRDefault="00C523FC" w:rsidP="00087644">
      <w:pPr>
        <w:numPr>
          <w:ilvl w:val="0"/>
          <w:numId w:val="9"/>
        </w:numPr>
        <w:shd w:val="clear" w:color="auto" w:fill="FFFFFF"/>
        <w:tabs>
          <w:tab w:val="clear" w:pos="360"/>
          <w:tab w:val="num" w:pos="0"/>
          <w:tab w:val="left" w:pos="850"/>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оценку эффективности использования собственных и заемных средств. Оценка финансового состояния полезна для предсказания будущего положения предприятия, а также как отправной пункт для планирования действий, которые повлияют на ход событий в будущем.</w:t>
      </w:r>
    </w:p>
    <w:p w:rsidR="00C523FC" w:rsidRPr="00BC4DF0" w:rsidRDefault="00C523FC" w:rsidP="00BC4DF0">
      <w:pPr>
        <w:shd w:val="clear" w:color="auto" w:fill="FFFFFF"/>
        <w:tabs>
          <w:tab w:val="left" w:pos="850"/>
        </w:tabs>
        <w:spacing w:line="360" w:lineRule="auto"/>
        <w:ind w:firstLine="851"/>
        <w:jc w:val="both"/>
        <w:rPr>
          <w:rFonts w:ascii="Times New Roman" w:hAnsi="Times New Roman"/>
          <w:color w:val="000000"/>
          <w:sz w:val="28"/>
          <w:szCs w:val="28"/>
        </w:rPr>
      </w:pPr>
      <w:r w:rsidRPr="00BC4DF0">
        <w:rPr>
          <w:rFonts w:ascii="Times New Roman" w:hAnsi="Times New Roman"/>
          <w:i/>
          <w:color w:val="000000"/>
          <w:sz w:val="28"/>
          <w:szCs w:val="28"/>
        </w:rPr>
        <w:t>Информационной базой</w:t>
      </w:r>
      <w:r w:rsidRPr="00BC4DF0">
        <w:rPr>
          <w:rFonts w:ascii="Times New Roman" w:hAnsi="Times New Roman"/>
          <w:color w:val="000000"/>
          <w:sz w:val="28"/>
          <w:szCs w:val="28"/>
        </w:rPr>
        <w:t xml:space="preserve"> для проведения углубленного финансового анализа служат данные бухгалтерской отчетности:</w:t>
      </w:r>
    </w:p>
    <w:p w:rsidR="00C523FC" w:rsidRPr="00BC4DF0" w:rsidRDefault="00C523FC" w:rsidP="00087644">
      <w:pPr>
        <w:numPr>
          <w:ilvl w:val="0"/>
          <w:numId w:val="7"/>
        </w:numPr>
        <w:shd w:val="clear" w:color="auto" w:fill="FFFFFF"/>
        <w:tabs>
          <w:tab w:val="left" w:pos="850"/>
        </w:tabs>
        <w:autoSpaceDE w:val="0"/>
        <w:autoSpaceDN w:val="0"/>
        <w:adjustRightInd w:val="0"/>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форма №1 «Бухгалтерский баланс»;</w:t>
      </w:r>
    </w:p>
    <w:p w:rsidR="00C523FC" w:rsidRPr="00BC4DF0" w:rsidRDefault="00C523FC" w:rsidP="00087644">
      <w:pPr>
        <w:numPr>
          <w:ilvl w:val="0"/>
          <w:numId w:val="7"/>
        </w:numPr>
        <w:shd w:val="clear" w:color="auto" w:fill="FFFFFF"/>
        <w:tabs>
          <w:tab w:val="left" w:pos="850"/>
        </w:tabs>
        <w:autoSpaceDE w:val="0"/>
        <w:autoSpaceDN w:val="0"/>
        <w:adjustRightInd w:val="0"/>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форма №2 «Отчет о финансовых результатах»;</w:t>
      </w:r>
    </w:p>
    <w:p w:rsidR="00C523FC" w:rsidRPr="00BC4DF0" w:rsidRDefault="00C523FC" w:rsidP="00087644">
      <w:pPr>
        <w:numPr>
          <w:ilvl w:val="0"/>
          <w:numId w:val="7"/>
        </w:numPr>
        <w:shd w:val="clear" w:color="auto" w:fill="FFFFFF"/>
        <w:tabs>
          <w:tab w:val="left" w:pos="850"/>
        </w:tabs>
        <w:autoSpaceDE w:val="0"/>
        <w:autoSpaceDN w:val="0"/>
        <w:adjustRightInd w:val="0"/>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форма №3 «Отчет о движении капитала»;</w:t>
      </w:r>
    </w:p>
    <w:p w:rsidR="00C523FC" w:rsidRPr="00BC4DF0" w:rsidRDefault="00C523FC" w:rsidP="00087644">
      <w:pPr>
        <w:numPr>
          <w:ilvl w:val="0"/>
          <w:numId w:val="7"/>
        </w:numPr>
        <w:shd w:val="clear" w:color="auto" w:fill="FFFFFF"/>
        <w:tabs>
          <w:tab w:val="left" w:pos="850"/>
        </w:tabs>
        <w:autoSpaceDE w:val="0"/>
        <w:autoSpaceDN w:val="0"/>
        <w:adjustRightInd w:val="0"/>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форма №4 «Отчет о движении денежных средств»;</w:t>
      </w:r>
    </w:p>
    <w:p w:rsidR="00C523FC" w:rsidRPr="00BC4DF0" w:rsidRDefault="00C523FC" w:rsidP="00087644">
      <w:pPr>
        <w:numPr>
          <w:ilvl w:val="0"/>
          <w:numId w:val="7"/>
        </w:numPr>
        <w:shd w:val="clear" w:color="auto" w:fill="FFFFFF"/>
        <w:tabs>
          <w:tab w:val="left" w:pos="850"/>
        </w:tabs>
        <w:autoSpaceDE w:val="0"/>
        <w:autoSpaceDN w:val="0"/>
        <w:adjustRightInd w:val="0"/>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форма №5 «Приложения к бухгалтерскому балансу».</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Его цель – подробная характеристика имущественного и финансового положения предприятия, результатов его деятельности в истекшем отчетном периоде, а также возможностей развития предприятия на перспективу. Он конкретизирует, дополняет и расширяет отдельные процедуры экспресс-анализа. При этом степень детализации зависит от желания аналитика.</w:t>
      </w:r>
    </w:p>
    <w:p w:rsidR="00C523FC" w:rsidRPr="00BC4DF0" w:rsidRDefault="00C523FC" w:rsidP="00BC4DF0">
      <w:pPr>
        <w:shd w:val="clear" w:color="auto" w:fill="FFFFFF"/>
        <w:spacing w:line="360" w:lineRule="auto"/>
        <w:ind w:firstLine="851"/>
        <w:jc w:val="both"/>
        <w:rPr>
          <w:rFonts w:ascii="Times New Roman" w:hAnsi="Times New Roman"/>
          <w:color w:val="000000"/>
          <w:sz w:val="28"/>
          <w:szCs w:val="28"/>
        </w:rPr>
      </w:pPr>
      <w:r w:rsidRPr="00BC4DF0">
        <w:rPr>
          <w:rFonts w:ascii="Times New Roman" w:hAnsi="Times New Roman"/>
          <w:color w:val="000000"/>
          <w:sz w:val="28"/>
          <w:szCs w:val="28"/>
        </w:rPr>
        <w:t>В общем виде программа проведения углубленного анализа финансово-хозяйственной деятельности предприятия выглядит следующим образом.</w:t>
      </w:r>
    </w:p>
    <w:p w:rsidR="00C523FC" w:rsidRPr="00BC4DF0" w:rsidRDefault="00C523FC" w:rsidP="00087644">
      <w:pPr>
        <w:numPr>
          <w:ilvl w:val="0"/>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Построение аналитического баланса-нетто.</w:t>
      </w:r>
    </w:p>
    <w:p w:rsidR="00C523FC" w:rsidRPr="00BC4DF0" w:rsidRDefault="00C523FC" w:rsidP="00087644">
      <w:pPr>
        <w:numPr>
          <w:ilvl w:val="0"/>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Оценка и анализ экономического потенциала.</w:t>
      </w:r>
    </w:p>
    <w:p w:rsidR="00C523FC" w:rsidRPr="00BC4DF0" w:rsidRDefault="00C523FC" w:rsidP="00087644">
      <w:pPr>
        <w:numPr>
          <w:ilvl w:val="1"/>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Оценка имущественного положения и структуры капитала.</w:t>
      </w:r>
    </w:p>
    <w:p w:rsidR="00C523FC" w:rsidRPr="00BC4DF0" w:rsidRDefault="00C523FC" w:rsidP="00087644">
      <w:pPr>
        <w:numPr>
          <w:ilvl w:val="1"/>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Анализ финансового положения:</w:t>
      </w:r>
    </w:p>
    <w:p w:rsidR="00C523FC" w:rsidRPr="00BC4DF0" w:rsidRDefault="00C523FC" w:rsidP="00087644">
      <w:pPr>
        <w:numPr>
          <w:ilvl w:val="0"/>
          <w:numId w:val="11"/>
        </w:numPr>
        <w:shd w:val="clear" w:color="auto" w:fill="FFFFFF"/>
        <w:tabs>
          <w:tab w:val="clear" w:pos="360"/>
          <w:tab w:val="num" w:pos="1134"/>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оценка ликвидности,</w:t>
      </w:r>
    </w:p>
    <w:p w:rsidR="00C523FC" w:rsidRPr="00BC4DF0" w:rsidRDefault="00C523FC" w:rsidP="00087644">
      <w:pPr>
        <w:numPr>
          <w:ilvl w:val="0"/>
          <w:numId w:val="11"/>
        </w:numPr>
        <w:shd w:val="clear" w:color="auto" w:fill="FFFFFF"/>
        <w:tabs>
          <w:tab w:val="clear" w:pos="360"/>
          <w:tab w:val="num" w:pos="1134"/>
        </w:tabs>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оценка финансовой устойчивости.</w:t>
      </w:r>
    </w:p>
    <w:p w:rsidR="00C523FC" w:rsidRPr="00BC4DF0" w:rsidRDefault="00C523FC" w:rsidP="00087644">
      <w:pPr>
        <w:numPr>
          <w:ilvl w:val="0"/>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Оценка и анализ результативности финансово-хозяйственной деятельности:</w:t>
      </w:r>
    </w:p>
    <w:p w:rsidR="00C523FC" w:rsidRPr="00BC4DF0" w:rsidRDefault="00C523FC" w:rsidP="00087644">
      <w:pPr>
        <w:numPr>
          <w:ilvl w:val="1"/>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Анализ оборачиваемости.</w:t>
      </w:r>
    </w:p>
    <w:p w:rsidR="00C523FC" w:rsidRPr="00BC4DF0" w:rsidRDefault="00C523FC" w:rsidP="00087644">
      <w:pPr>
        <w:numPr>
          <w:ilvl w:val="1"/>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Анализ рентабельности.</w:t>
      </w:r>
    </w:p>
    <w:p w:rsidR="00C523FC" w:rsidRPr="00BC4DF0" w:rsidRDefault="00C523FC" w:rsidP="00087644">
      <w:pPr>
        <w:numPr>
          <w:ilvl w:val="0"/>
          <w:numId w:val="10"/>
        </w:numPr>
        <w:shd w:val="clear" w:color="auto" w:fill="FFFFFF"/>
        <w:autoSpaceDE w:val="0"/>
        <w:autoSpaceDN w:val="0"/>
        <w:adjustRightInd w:val="0"/>
        <w:spacing w:line="360" w:lineRule="auto"/>
        <w:ind w:left="0" w:firstLine="851"/>
        <w:jc w:val="both"/>
        <w:rPr>
          <w:rFonts w:ascii="Times New Roman" w:hAnsi="Times New Roman"/>
          <w:color w:val="000000"/>
          <w:sz w:val="28"/>
          <w:szCs w:val="28"/>
        </w:rPr>
      </w:pPr>
      <w:r w:rsidRPr="00BC4DF0">
        <w:rPr>
          <w:rFonts w:ascii="Times New Roman" w:hAnsi="Times New Roman"/>
          <w:color w:val="000000"/>
          <w:sz w:val="28"/>
          <w:szCs w:val="28"/>
        </w:rPr>
        <w:t>Разработка мероприятий по улучшению финансового состояния предприятия.</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p>
    <w:p w:rsidR="00C523FC" w:rsidRPr="00F0606A" w:rsidRDefault="00C523FC" w:rsidP="00F0606A">
      <w:pPr>
        <w:pStyle w:val="2"/>
        <w:jc w:val="center"/>
        <w:rPr>
          <w:b/>
          <w:noProof/>
          <w:snapToGrid w:val="0"/>
          <w:sz w:val="32"/>
          <w:szCs w:val="32"/>
        </w:rPr>
      </w:pPr>
      <w:bookmarkStart w:id="111" w:name="_Toc261681247"/>
      <w:r w:rsidRPr="00F0606A">
        <w:rPr>
          <w:b/>
          <w:snapToGrid w:val="0"/>
          <w:sz w:val="32"/>
          <w:szCs w:val="32"/>
        </w:rPr>
        <w:t xml:space="preserve">1.3 </w:t>
      </w:r>
      <w:bookmarkStart w:id="112" w:name="OCRUncertain112"/>
      <w:r w:rsidRPr="00F0606A">
        <w:rPr>
          <w:b/>
          <w:snapToGrid w:val="0"/>
          <w:sz w:val="32"/>
          <w:szCs w:val="32"/>
        </w:rPr>
        <w:t>М</w:t>
      </w:r>
      <w:bookmarkEnd w:id="112"/>
      <w:r w:rsidRPr="00F0606A">
        <w:rPr>
          <w:b/>
          <w:snapToGrid w:val="0"/>
          <w:sz w:val="32"/>
          <w:szCs w:val="32"/>
        </w:rPr>
        <w:t xml:space="preserve">етодика анализа </w:t>
      </w:r>
      <w:bookmarkStart w:id="113" w:name="OCRUncertain113"/>
      <w:r w:rsidRPr="00F0606A">
        <w:rPr>
          <w:b/>
          <w:snapToGrid w:val="0"/>
          <w:sz w:val="32"/>
          <w:szCs w:val="32"/>
        </w:rPr>
        <w:t>финансово-</w:t>
      </w:r>
      <w:bookmarkEnd w:id="113"/>
      <w:r w:rsidRPr="00F0606A">
        <w:rPr>
          <w:b/>
          <w:snapToGrid w:val="0"/>
          <w:sz w:val="32"/>
          <w:szCs w:val="32"/>
        </w:rPr>
        <w:t>хозяйственной деятельности предпр</w:t>
      </w:r>
      <w:bookmarkStart w:id="114" w:name="OCRUncertain114"/>
      <w:r w:rsidRPr="00F0606A">
        <w:rPr>
          <w:b/>
          <w:snapToGrid w:val="0"/>
          <w:sz w:val="32"/>
          <w:szCs w:val="32"/>
        </w:rPr>
        <w:t>и</w:t>
      </w:r>
      <w:bookmarkEnd w:id="114"/>
      <w:r w:rsidRPr="00F0606A">
        <w:rPr>
          <w:b/>
          <w:snapToGrid w:val="0"/>
          <w:sz w:val="32"/>
          <w:szCs w:val="32"/>
        </w:rPr>
        <w:t>ятия</w:t>
      </w:r>
      <w:bookmarkEnd w:id="111"/>
    </w:p>
    <w:p w:rsidR="00C523FC" w:rsidRPr="00B71186" w:rsidRDefault="00C523FC" w:rsidP="00B71186">
      <w:pPr>
        <w:widowControl w:val="0"/>
        <w:spacing w:line="360" w:lineRule="auto"/>
        <w:ind w:firstLine="851"/>
        <w:jc w:val="both"/>
        <w:rPr>
          <w:rFonts w:ascii="Times New Roman" w:hAnsi="Times New Roman"/>
          <w:noProof/>
          <w:snapToGrid w:val="0"/>
          <w:sz w:val="28"/>
          <w:szCs w:val="28"/>
        </w:rPr>
      </w:pP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Эффективность анализа хозяйственной деятельности во многом зависит от правильности методики и организации его проведения. Методика представляет собой совокупность методов и приемов исследования экономики, практического выполнения анализа хозяйственной деятельности. Если ме</w:t>
      </w:r>
      <w:r w:rsidRPr="00B71186">
        <w:rPr>
          <w:rFonts w:ascii="Times New Roman" w:hAnsi="Times New Roman"/>
          <w:sz w:val="28"/>
          <w:szCs w:val="28"/>
        </w:rPr>
        <w:softHyphen/>
        <w:t>тодологию экономического анализа представить как страте</w:t>
      </w:r>
      <w:r w:rsidRPr="00B71186">
        <w:rPr>
          <w:rFonts w:ascii="Times New Roman" w:hAnsi="Times New Roman"/>
          <w:sz w:val="28"/>
          <w:szCs w:val="28"/>
        </w:rPr>
        <w:softHyphen/>
        <w:t>гию исследования хозяйственных процессов и явлений, то методика - это тактика их изучения и оценки. Аналитичес</w:t>
      </w:r>
      <w:r w:rsidRPr="00B71186">
        <w:rPr>
          <w:rFonts w:ascii="Times New Roman" w:hAnsi="Times New Roman"/>
          <w:sz w:val="28"/>
          <w:szCs w:val="28"/>
        </w:rPr>
        <w:softHyphen/>
        <w:t>кие работы включают составление плана анализа, подбор, проверку и методику изучения экономической и другой ин</w:t>
      </w:r>
      <w:r w:rsidRPr="00B71186">
        <w:rPr>
          <w:rFonts w:ascii="Times New Roman" w:hAnsi="Times New Roman"/>
          <w:sz w:val="28"/>
          <w:szCs w:val="28"/>
        </w:rPr>
        <w:softHyphen/>
        <w:t>формации, обобщение и реализацию результатов проведен</w:t>
      </w:r>
      <w:r w:rsidRPr="00B71186">
        <w:rPr>
          <w:rFonts w:ascii="Times New Roman" w:hAnsi="Times New Roman"/>
          <w:sz w:val="28"/>
          <w:szCs w:val="28"/>
        </w:rPr>
        <w:softHyphen/>
        <w:t xml:space="preserve">ного исследования. </w:t>
      </w:r>
    </w:p>
    <w:p w:rsidR="00C523FC" w:rsidRDefault="00C523FC" w:rsidP="00B71186">
      <w:pPr>
        <w:spacing w:line="360" w:lineRule="auto"/>
        <w:ind w:firstLine="851"/>
        <w:rPr>
          <w:rFonts w:ascii="Times New Roman" w:hAnsi="Times New Roman"/>
          <w:b/>
          <w:sz w:val="28"/>
          <w:szCs w:val="28"/>
        </w:rPr>
      </w:pPr>
      <w:r w:rsidRPr="00B71186">
        <w:rPr>
          <w:rFonts w:ascii="Times New Roman" w:hAnsi="Times New Roman"/>
          <w:b/>
          <w:sz w:val="28"/>
          <w:szCs w:val="28"/>
        </w:rPr>
        <w:t>Ковалев В.В.</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Методика АФХД как способ познания экономического субъекта состоит из ряда последовательно осуществляемых действий (стадий, этапов):</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наблюдение за субъектом, измерение и расчет абсолютных и относи</w:t>
      </w:r>
      <w:r w:rsidRPr="00B71186">
        <w:rPr>
          <w:rFonts w:ascii="Times New Roman" w:hAnsi="Times New Roman"/>
          <w:sz w:val="28"/>
          <w:szCs w:val="28"/>
        </w:rPr>
        <w:softHyphen/>
        <w:t>тельных показателей, приведение их в сопоставимый вид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систематизация и сравнение, группировка и детализация факторов, изучение их влияния на показатели деятельности субъекта;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обобщение - построение итоговых и прогнозных таблиц, подготовка выводов и рекомендаций для принятия управленческих решений.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Методика анализа финансово-хозяйственной деятельности - это сис</w:t>
      </w:r>
      <w:r w:rsidRPr="00B71186">
        <w:rPr>
          <w:rFonts w:ascii="Times New Roman" w:hAnsi="Times New Roman"/>
          <w:sz w:val="28"/>
          <w:szCs w:val="28"/>
        </w:rPr>
        <w:softHyphen/>
        <w:t>тема теоретико-познавательных категорий, научного инструмента</w:t>
      </w:r>
      <w:r w:rsidRPr="00B71186">
        <w:rPr>
          <w:rFonts w:ascii="Times New Roman" w:hAnsi="Times New Roman"/>
          <w:sz w:val="28"/>
          <w:szCs w:val="28"/>
        </w:rPr>
        <w:softHyphen/>
        <w:t>рия и регулятивных принципов исследования процессов функциони</w:t>
      </w:r>
      <w:r w:rsidRPr="00B71186">
        <w:rPr>
          <w:rFonts w:ascii="Times New Roman" w:hAnsi="Times New Roman"/>
          <w:sz w:val="28"/>
          <w:szCs w:val="28"/>
        </w:rPr>
        <w:softHyphen/>
        <w:t>рования экономических субъектов.</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В наиболее общем виде метод можно представить как комбинацию трех составляющих:</w:t>
      </w:r>
    </w:p>
    <w:p w:rsidR="00C523FC" w:rsidRPr="00B71186" w:rsidRDefault="00C523FC" w:rsidP="00B71186">
      <w:pPr>
        <w:spacing w:line="360" w:lineRule="auto"/>
        <w:ind w:firstLine="851"/>
        <w:jc w:val="center"/>
        <w:rPr>
          <w:rFonts w:ascii="Times New Roman" w:hAnsi="Times New Roman"/>
          <w:sz w:val="28"/>
          <w:szCs w:val="28"/>
        </w:rPr>
      </w:pPr>
      <w:r w:rsidRPr="00B71186">
        <w:rPr>
          <w:rFonts w:ascii="Times New Roman" w:hAnsi="Times New Roman"/>
          <w:sz w:val="28"/>
          <w:szCs w:val="28"/>
        </w:rPr>
        <w:t xml:space="preserve">М = </w:t>
      </w:r>
      <w:r w:rsidRPr="00B71186">
        <w:rPr>
          <w:rFonts w:ascii="Times New Roman" w:hAnsi="Times New Roman"/>
          <w:sz w:val="28"/>
          <w:szCs w:val="28"/>
          <w:lang w:val="en-US"/>
        </w:rPr>
        <w:t>K</w:t>
      </w:r>
      <w:r w:rsidRPr="00B71186">
        <w:rPr>
          <w:rFonts w:ascii="Times New Roman" w:hAnsi="Times New Roman"/>
          <w:sz w:val="28"/>
          <w:szCs w:val="28"/>
        </w:rPr>
        <w:t xml:space="preserve">, </w:t>
      </w:r>
      <w:r w:rsidRPr="00B71186">
        <w:rPr>
          <w:rFonts w:ascii="Times New Roman" w:hAnsi="Times New Roman"/>
          <w:sz w:val="28"/>
          <w:szCs w:val="28"/>
          <w:lang w:val="en-US"/>
        </w:rPr>
        <w:t>I</w:t>
      </w:r>
      <w:r w:rsidRPr="00B71186">
        <w:rPr>
          <w:rFonts w:ascii="Times New Roman" w:hAnsi="Times New Roman"/>
          <w:sz w:val="28"/>
          <w:szCs w:val="28"/>
        </w:rPr>
        <w:t xml:space="preserve">, </w:t>
      </w:r>
      <w:r w:rsidRPr="00B71186">
        <w:rPr>
          <w:rFonts w:ascii="Times New Roman" w:hAnsi="Times New Roman"/>
          <w:sz w:val="28"/>
          <w:szCs w:val="28"/>
          <w:lang w:val="en-US"/>
        </w:rPr>
        <w:t>P</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xml:space="preserve">где </w:t>
      </w:r>
      <w:r w:rsidRPr="00B71186">
        <w:rPr>
          <w:rFonts w:ascii="Times New Roman" w:hAnsi="Times New Roman"/>
          <w:sz w:val="28"/>
          <w:szCs w:val="28"/>
          <w:lang w:val="en-US"/>
        </w:rPr>
        <w:t>K</w:t>
      </w:r>
      <w:r w:rsidRPr="00B71186">
        <w:rPr>
          <w:rFonts w:ascii="Times New Roman" w:hAnsi="Times New Roman"/>
          <w:sz w:val="28"/>
          <w:szCs w:val="28"/>
        </w:rPr>
        <w:t>- категории науки;</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lang w:val="en-US"/>
        </w:rPr>
        <w:t>I</w:t>
      </w:r>
      <w:r w:rsidRPr="00B71186">
        <w:rPr>
          <w:rFonts w:ascii="Times New Roman" w:hAnsi="Times New Roman"/>
          <w:sz w:val="28"/>
          <w:szCs w:val="28"/>
        </w:rPr>
        <w:t>- инструментарий исследований;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Р - принципы.</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Категории - это наиболее общие понятие данной науки. Для АФХД к категориям можно отнести: фактор, модель, система, затраты, доходы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Принципы в анализе финансово-хозяйственной деятельности предпри</w:t>
      </w:r>
      <w:r w:rsidRPr="00B71186">
        <w:rPr>
          <w:rFonts w:ascii="Times New Roman" w:hAnsi="Times New Roman"/>
          <w:sz w:val="28"/>
          <w:szCs w:val="28"/>
        </w:rPr>
        <w:softHyphen/>
        <w:t>ятий используются общие для многих областей познания: системность, научность, конкретность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Научный инструментарий (аппарат) - это способы, приемы и средст</w:t>
      </w:r>
      <w:r w:rsidRPr="00B71186">
        <w:rPr>
          <w:rFonts w:ascii="Times New Roman" w:hAnsi="Times New Roman"/>
          <w:sz w:val="28"/>
          <w:szCs w:val="28"/>
        </w:rPr>
        <w:softHyphen/>
        <w:t>ва, которые в разных комбинациях используются для достижения постав</w:t>
      </w:r>
      <w:r w:rsidRPr="00B71186">
        <w:rPr>
          <w:rFonts w:ascii="Times New Roman" w:hAnsi="Times New Roman"/>
          <w:sz w:val="28"/>
          <w:szCs w:val="28"/>
        </w:rPr>
        <w:softHyphen/>
        <w:t>ленных целей анализа. Любой из инструментов анализа может называться методом в узком смысле этого слова. Можно выделить две основные осо</w:t>
      </w:r>
      <w:r w:rsidRPr="00B71186">
        <w:rPr>
          <w:rFonts w:ascii="Times New Roman" w:hAnsi="Times New Roman"/>
          <w:sz w:val="28"/>
          <w:szCs w:val="28"/>
        </w:rPr>
        <w:softHyphen/>
        <w:t>бенности научного инструментария, применяемого в анализе.</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Первая - это открытость, выраженная в аккумулировании методов ис</w:t>
      </w:r>
      <w:r w:rsidRPr="00B71186">
        <w:rPr>
          <w:rFonts w:ascii="Times New Roman" w:hAnsi="Times New Roman"/>
          <w:sz w:val="28"/>
          <w:szCs w:val="28"/>
        </w:rPr>
        <w:softHyphen/>
        <w:t>следования из смежных отраслей знаний (математики, экономической теории, статистики и т.д.). Анализ не замыкается на специфических, раз</w:t>
      </w:r>
      <w:r w:rsidRPr="00B71186">
        <w:rPr>
          <w:rFonts w:ascii="Times New Roman" w:hAnsi="Times New Roman"/>
          <w:sz w:val="28"/>
          <w:szCs w:val="28"/>
        </w:rPr>
        <w:softHyphen/>
        <w:t>работанных в его рамках приемах, но активно использует самые разнооб</w:t>
      </w:r>
      <w:r w:rsidRPr="00B71186">
        <w:rPr>
          <w:rFonts w:ascii="Times New Roman" w:hAnsi="Times New Roman"/>
          <w:sz w:val="28"/>
          <w:szCs w:val="28"/>
        </w:rPr>
        <w:softHyphen/>
        <w:t>разные методики, творчески их переработав применительно к собствен</w:t>
      </w:r>
      <w:r w:rsidRPr="00B71186">
        <w:rPr>
          <w:rFonts w:ascii="Times New Roman" w:hAnsi="Times New Roman"/>
          <w:sz w:val="28"/>
          <w:szCs w:val="28"/>
        </w:rPr>
        <w:softHyphen/>
        <w:t>ным требованиям. В последние годы совершенствование научного аппа</w:t>
      </w:r>
      <w:r w:rsidRPr="00B71186">
        <w:rPr>
          <w:rFonts w:ascii="Times New Roman" w:hAnsi="Times New Roman"/>
          <w:sz w:val="28"/>
          <w:szCs w:val="28"/>
        </w:rPr>
        <w:softHyphen/>
        <w:t>рата анализа шло по пути усиленной математизации методик. Это естест</w:t>
      </w:r>
      <w:r w:rsidRPr="00B71186">
        <w:rPr>
          <w:rFonts w:ascii="Times New Roman" w:hAnsi="Times New Roman"/>
          <w:sz w:val="28"/>
          <w:szCs w:val="28"/>
        </w:rPr>
        <w:softHyphen/>
        <w:t>венно, поскольку еще Леонардо да Винчи сказал: "Никакой достоверно</w:t>
      </w:r>
      <w:r w:rsidRPr="00B71186">
        <w:rPr>
          <w:rFonts w:ascii="Times New Roman" w:hAnsi="Times New Roman"/>
          <w:sz w:val="28"/>
          <w:szCs w:val="28"/>
        </w:rPr>
        <w:softHyphen/>
        <w:t>сти нет в науках там, где нельзя приложить ни одной из математических наук, и в том, что не имеет связи с математикой".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Вторая особенность состоит в том, что на разных этапах анализа фи</w:t>
      </w:r>
      <w:r w:rsidRPr="00B71186">
        <w:rPr>
          <w:rFonts w:ascii="Times New Roman" w:hAnsi="Times New Roman"/>
          <w:sz w:val="28"/>
          <w:szCs w:val="28"/>
        </w:rPr>
        <w:softHyphen/>
        <w:t>нансово-хозяйственной деятельности предприятия применяются различ</w:t>
      </w:r>
      <w:r w:rsidRPr="00B71186">
        <w:rPr>
          <w:rFonts w:ascii="Times New Roman" w:hAnsi="Times New Roman"/>
          <w:sz w:val="28"/>
          <w:szCs w:val="28"/>
        </w:rPr>
        <w:softHyphen/>
        <w:t>ные методики и приемы. При этом не существует никакой четкой регла</w:t>
      </w:r>
      <w:r w:rsidRPr="00B71186">
        <w:rPr>
          <w:rFonts w:ascii="Times New Roman" w:hAnsi="Times New Roman"/>
          <w:sz w:val="28"/>
          <w:szCs w:val="28"/>
        </w:rPr>
        <w:softHyphen/>
        <w:t>ментации по поводу их применения. Многое здесь зависит от цели анали</w:t>
      </w:r>
      <w:r w:rsidRPr="00B71186">
        <w:rPr>
          <w:rFonts w:ascii="Times New Roman" w:hAnsi="Times New Roman"/>
          <w:sz w:val="28"/>
          <w:szCs w:val="28"/>
        </w:rPr>
        <w:softHyphen/>
        <w:t>за, имеющихся в распоряжении аналитика временных, информационных и человеческих ресурсов, информационного и технического обеспечения. В реальном анализе чаще всего используются комбинации различных прие</w:t>
      </w:r>
      <w:r w:rsidRPr="00B71186">
        <w:rPr>
          <w:rFonts w:ascii="Times New Roman" w:hAnsi="Times New Roman"/>
          <w:sz w:val="28"/>
          <w:szCs w:val="28"/>
        </w:rPr>
        <w:softHyphen/>
        <w:t>мов и методик.</w:t>
      </w:r>
    </w:p>
    <w:p w:rsidR="00C523FC" w:rsidRDefault="00C523FC" w:rsidP="00B71186">
      <w:pPr>
        <w:spacing w:line="360" w:lineRule="auto"/>
        <w:ind w:firstLine="851"/>
        <w:rPr>
          <w:rFonts w:ascii="Times New Roman" w:hAnsi="Times New Roman"/>
          <w:b/>
          <w:sz w:val="28"/>
          <w:szCs w:val="28"/>
        </w:rPr>
      </w:pPr>
      <w:r w:rsidRPr="00B71186">
        <w:rPr>
          <w:rFonts w:ascii="Times New Roman" w:hAnsi="Times New Roman"/>
          <w:b/>
          <w:sz w:val="28"/>
          <w:szCs w:val="28"/>
        </w:rPr>
        <w:t>Шеремет А.Д.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Под методикой понимается совокупность способов и правил наибо</w:t>
      </w:r>
      <w:r w:rsidRPr="00B71186">
        <w:rPr>
          <w:rFonts w:ascii="Times New Roman" w:hAnsi="Times New Roman"/>
          <w:sz w:val="28"/>
          <w:szCs w:val="28"/>
        </w:rPr>
        <w:softHyphen/>
        <w:t>лее целесообразного выполнения аналитической работы.</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первом</w:t>
      </w:r>
      <w:r w:rsidRPr="00B71186">
        <w:rPr>
          <w:rFonts w:ascii="Times New Roman" w:hAnsi="Times New Roman"/>
          <w:sz w:val="28"/>
          <w:szCs w:val="28"/>
        </w:rPr>
        <w:t xml:space="preserve"> этапе уточняются объекты, цель и задачи анализа, со</w:t>
      </w:r>
      <w:r w:rsidRPr="00B71186">
        <w:rPr>
          <w:rFonts w:ascii="Times New Roman" w:hAnsi="Times New Roman"/>
          <w:sz w:val="28"/>
          <w:szCs w:val="28"/>
        </w:rPr>
        <w:softHyphen/>
        <w:t>ставляется план аналитической работы.</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втором</w:t>
      </w:r>
      <w:r w:rsidRPr="00B71186">
        <w:rPr>
          <w:rFonts w:ascii="Times New Roman" w:hAnsi="Times New Roman"/>
          <w:sz w:val="28"/>
          <w:szCs w:val="28"/>
        </w:rPr>
        <w:t xml:space="preserve"> этапе разрабатывается система синтетических и анали</w:t>
      </w:r>
      <w:r w:rsidRPr="00B71186">
        <w:rPr>
          <w:rFonts w:ascii="Times New Roman" w:hAnsi="Times New Roman"/>
          <w:sz w:val="28"/>
          <w:szCs w:val="28"/>
        </w:rPr>
        <w:softHyphen/>
        <w:t>тических показателей, с помощью которых характеризуется объект анализа.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третьем</w:t>
      </w:r>
      <w:r w:rsidRPr="00B71186">
        <w:rPr>
          <w:rFonts w:ascii="Times New Roman" w:hAnsi="Times New Roman"/>
          <w:sz w:val="28"/>
          <w:szCs w:val="28"/>
        </w:rPr>
        <w:t xml:space="preserve"> этапе собирается и подготавливается к анализу необ</w:t>
      </w:r>
      <w:r w:rsidRPr="00B71186">
        <w:rPr>
          <w:rFonts w:ascii="Times New Roman" w:hAnsi="Times New Roman"/>
          <w:sz w:val="28"/>
          <w:szCs w:val="28"/>
        </w:rPr>
        <w:softHyphen/>
        <w:t>ходимая информация (проверяется ее точность, приводится в сопос</w:t>
      </w:r>
      <w:r w:rsidRPr="00B71186">
        <w:rPr>
          <w:rFonts w:ascii="Times New Roman" w:hAnsi="Times New Roman"/>
          <w:sz w:val="28"/>
          <w:szCs w:val="28"/>
        </w:rPr>
        <w:softHyphen/>
        <w:t>тавимый вид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четвертом</w:t>
      </w:r>
      <w:r w:rsidRPr="00B71186">
        <w:rPr>
          <w:rFonts w:ascii="Times New Roman" w:hAnsi="Times New Roman"/>
          <w:sz w:val="28"/>
          <w:szCs w:val="28"/>
        </w:rPr>
        <w:t xml:space="preserve"> этапе проводится сравнение фактических резуль</w:t>
      </w:r>
      <w:r w:rsidRPr="00B71186">
        <w:rPr>
          <w:rFonts w:ascii="Times New Roman" w:hAnsi="Times New Roman"/>
          <w:sz w:val="28"/>
          <w:szCs w:val="28"/>
        </w:rPr>
        <w:softHyphen/>
        <w:t>татов хозяйствования с показателями плана исследуемого периода, фактическими данными прошлых периодов, с достижениями веду</w:t>
      </w:r>
      <w:r w:rsidRPr="00B71186">
        <w:rPr>
          <w:rFonts w:ascii="Times New Roman" w:hAnsi="Times New Roman"/>
          <w:sz w:val="28"/>
          <w:szCs w:val="28"/>
        </w:rPr>
        <w:softHyphen/>
        <w:t>щих предприятий, средними по отрасли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пятом</w:t>
      </w:r>
      <w:r w:rsidRPr="00B71186">
        <w:rPr>
          <w:rFonts w:ascii="Times New Roman" w:hAnsi="Times New Roman"/>
          <w:sz w:val="28"/>
          <w:szCs w:val="28"/>
        </w:rPr>
        <w:t xml:space="preserve"> этапе изучаются факторы, и определяется их влияние на результаты деятельности предприятия.</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шестом</w:t>
      </w:r>
      <w:r w:rsidRPr="00B71186">
        <w:rPr>
          <w:rFonts w:ascii="Times New Roman" w:hAnsi="Times New Roman"/>
          <w:sz w:val="28"/>
          <w:szCs w:val="28"/>
        </w:rPr>
        <w:t xml:space="preserve"> этапе выявляются неиспользованные и перспектив</w:t>
      </w:r>
      <w:r w:rsidRPr="00B71186">
        <w:rPr>
          <w:rFonts w:ascii="Times New Roman" w:hAnsi="Times New Roman"/>
          <w:sz w:val="28"/>
          <w:szCs w:val="28"/>
        </w:rPr>
        <w:softHyphen/>
        <w:t>ные резервы повышения эффективности производства.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седьмом</w:t>
      </w:r>
      <w:r w:rsidRPr="00B71186">
        <w:rPr>
          <w:rFonts w:ascii="Times New Roman" w:hAnsi="Times New Roman"/>
          <w:sz w:val="28"/>
          <w:szCs w:val="28"/>
        </w:rPr>
        <w:t xml:space="preserve"> этапе происходит оценка результатов хозяйствова</w:t>
      </w:r>
      <w:r w:rsidRPr="00B71186">
        <w:rPr>
          <w:rFonts w:ascii="Times New Roman" w:hAnsi="Times New Roman"/>
          <w:sz w:val="28"/>
          <w:szCs w:val="28"/>
        </w:rPr>
        <w:softHyphen/>
        <w:t>ния с учетом действия различных факторов и выявленных неисполь</w:t>
      </w:r>
      <w:r w:rsidRPr="00B71186">
        <w:rPr>
          <w:rFonts w:ascii="Times New Roman" w:hAnsi="Times New Roman"/>
          <w:sz w:val="28"/>
          <w:szCs w:val="28"/>
        </w:rPr>
        <w:softHyphen/>
        <w:t>зованных резервов, разрабатываются мероприятия по их использо</w:t>
      </w:r>
      <w:r w:rsidRPr="00B71186">
        <w:rPr>
          <w:rFonts w:ascii="Times New Roman" w:hAnsi="Times New Roman"/>
          <w:sz w:val="28"/>
          <w:szCs w:val="28"/>
        </w:rPr>
        <w:softHyphen/>
        <w:t>ванию.</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Среди них можно выделить традиционные логические способы, которые широко применяются и в других дисциплинах для обработки и изучения информации (сравнение, графический, балансовый, сред</w:t>
      </w:r>
      <w:r w:rsidRPr="00B71186">
        <w:rPr>
          <w:rFonts w:ascii="Times New Roman" w:hAnsi="Times New Roman"/>
          <w:sz w:val="28"/>
          <w:szCs w:val="28"/>
        </w:rPr>
        <w:softHyphen/>
        <w:t>них и относительных величин, аналитических группировок, эвристи</w:t>
      </w:r>
      <w:r w:rsidRPr="00B71186">
        <w:rPr>
          <w:rFonts w:ascii="Times New Roman" w:hAnsi="Times New Roman"/>
          <w:sz w:val="28"/>
          <w:szCs w:val="28"/>
        </w:rPr>
        <w:softHyphen/>
        <w:t>ческие методы решения экономических задач на основании интуи</w:t>
      </w:r>
      <w:r w:rsidRPr="00B71186">
        <w:rPr>
          <w:rFonts w:ascii="Times New Roman" w:hAnsi="Times New Roman"/>
          <w:sz w:val="28"/>
          <w:szCs w:val="28"/>
        </w:rPr>
        <w:softHyphen/>
        <w:t>ции, прошлого опыта, экспертных оценок специалистов и т.д.).</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Для изучения влияния факторов на результаты хозяйствования и подсчета резервов в анализе применяются такие способы, как цепные подстановки, абсолютные и относительные разницы, интегральный метод, корреляционный, компонентный, методы линейного, выпук</w:t>
      </w:r>
      <w:r w:rsidRPr="00B71186">
        <w:rPr>
          <w:rFonts w:ascii="Times New Roman" w:hAnsi="Times New Roman"/>
          <w:sz w:val="28"/>
          <w:szCs w:val="28"/>
        </w:rPr>
        <w:softHyphen/>
        <w:t>лого программирования, теория массового обслуживания, теория игр, исследования операций и другие. Применение тех или иных способов зависит от цели и глубины анализа, объекта исследования, техниче</w:t>
      </w:r>
      <w:r w:rsidRPr="00B71186">
        <w:rPr>
          <w:rFonts w:ascii="Times New Roman" w:hAnsi="Times New Roman"/>
          <w:sz w:val="28"/>
          <w:szCs w:val="28"/>
        </w:rPr>
        <w:softHyphen/>
        <w:t>ских возможностей выполнения расчетов и т.д.</w:t>
      </w:r>
    </w:p>
    <w:p w:rsidR="00C523FC" w:rsidRDefault="00C523FC" w:rsidP="00B71186">
      <w:pPr>
        <w:spacing w:line="360" w:lineRule="auto"/>
        <w:ind w:firstLine="851"/>
        <w:rPr>
          <w:rFonts w:ascii="Times New Roman" w:hAnsi="Times New Roman"/>
          <w:b/>
          <w:sz w:val="28"/>
          <w:szCs w:val="28"/>
        </w:rPr>
      </w:pPr>
      <w:r w:rsidRPr="00B71186">
        <w:rPr>
          <w:rFonts w:ascii="Times New Roman" w:hAnsi="Times New Roman"/>
          <w:b/>
          <w:sz w:val="28"/>
          <w:szCs w:val="28"/>
        </w:rPr>
        <w:t>Любушин А.В.</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Подготовительный этап</w:t>
      </w:r>
      <w:r w:rsidRPr="00B71186">
        <w:rPr>
          <w:rFonts w:ascii="Times New Roman" w:hAnsi="Times New Roman"/>
          <w:sz w:val="28"/>
          <w:szCs w:val="28"/>
        </w:rPr>
        <w:t xml:space="preserve"> включает составление плана проведения анализа, подбор, проверку и предварительную обработку изучаемой информации. В зависимости от цели и сроков проведения анализа хозяйственной деятельности пла</w:t>
      </w:r>
      <w:r w:rsidRPr="00B71186">
        <w:rPr>
          <w:rFonts w:ascii="Times New Roman" w:hAnsi="Times New Roman"/>
          <w:sz w:val="28"/>
          <w:szCs w:val="28"/>
        </w:rPr>
        <w:softHyphen/>
        <w:t>ны могут быть краткими или развёрнутыми. В планах эконо</w:t>
      </w:r>
      <w:r w:rsidRPr="00B71186">
        <w:rPr>
          <w:rFonts w:ascii="Times New Roman" w:hAnsi="Times New Roman"/>
          <w:sz w:val="28"/>
          <w:szCs w:val="28"/>
        </w:rPr>
        <w:softHyphen/>
        <w:t>мического анализа обычно предусматривают:</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цель анализа;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объекты анализа;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программу анализа;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сроки (периодичность) проведения аналитических работ;</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исполнителей и распределение аналитических работ (функций) между ними;</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 порядок оформления и использования результатов про</w:t>
      </w:r>
      <w:r w:rsidRPr="00B71186">
        <w:rPr>
          <w:rFonts w:ascii="Times New Roman" w:hAnsi="Times New Roman"/>
          <w:sz w:val="28"/>
          <w:szCs w:val="28"/>
        </w:rPr>
        <w:softHyphen/>
        <w:t>веденного анализа.</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Основной этап</w:t>
      </w:r>
      <w:r w:rsidRPr="00B71186">
        <w:rPr>
          <w:rFonts w:ascii="Times New Roman" w:hAnsi="Times New Roman"/>
          <w:sz w:val="28"/>
          <w:szCs w:val="28"/>
        </w:rPr>
        <w:t xml:space="preserve"> включает аналитическую обработку мате</w:t>
      </w:r>
      <w:r w:rsidRPr="00B71186">
        <w:rPr>
          <w:rFonts w:ascii="Times New Roman" w:hAnsi="Times New Roman"/>
          <w:sz w:val="28"/>
          <w:szCs w:val="28"/>
        </w:rPr>
        <w:softHyphen/>
        <w:t>риалов, составление таблиц, графиков, диаграмм, выявление и изучение влияния основных факторов на показатели хозяй</w:t>
      </w:r>
      <w:r w:rsidRPr="00B71186">
        <w:rPr>
          <w:rFonts w:ascii="Times New Roman" w:hAnsi="Times New Roman"/>
          <w:sz w:val="28"/>
          <w:szCs w:val="28"/>
        </w:rPr>
        <w:softHyphen/>
        <w:t>ственной деятельности, анализ и оценку имеющихся возмож</w:t>
      </w:r>
      <w:r w:rsidRPr="00B71186">
        <w:rPr>
          <w:rFonts w:ascii="Times New Roman" w:hAnsi="Times New Roman"/>
          <w:sz w:val="28"/>
          <w:szCs w:val="28"/>
        </w:rPr>
        <w:softHyphen/>
        <w:t>ностей и резервов экономического и социального развития, улучшения использования ресурсов. Основной этап комплекс</w:t>
      </w:r>
      <w:r w:rsidRPr="00B71186">
        <w:rPr>
          <w:rFonts w:ascii="Times New Roman" w:hAnsi="Times New Roman"/>
          <w:sz w:val="28"/>
          <w:szCs w:val="28"/>
        </w:rPr>
        <w:softHyphen/>
        <w:t>ного анализа обычно начинают с предварительного ознаком</w:t>
      </w:r>
      <w:r w:rsidRPr="00B71186">
        <w:rPr>
          <w:rFonts w:ascii="Times New Roman" w:hAnsi="Times New Roman"/>
          <w:sz w:val="28"/>
          <w:szCs w:val="28"/>
        </w:rPr>
        <w:softHyphen/>
        <w:t>ления с общими результатами хозяйственной деятельности предприятий. Для этого по основным показателям устанав</w:t>
      </w:r>
      <w:r w:rsidRPr="00B71186">
        <w:rPr>
          <w:rFonts w:ascii="Times New Roman" w:hAnsi="Times New Roman"/>
          <w:sz w:val="28"/>
          <w:szCs w:val="28"/>
        </w:rPr>
        <w:softHyphen/>
        <w:t>ливают степень выполнения планов и изменения их в дина</w:t>
      </w:r>
      <w:r w:rsidRPr="00B71186">
        <w:rPr>
          <w:rFonts w:ascii="Times New Roman" w:hAnsi="Times New Roman"/>
          <w:sz w:val="28"/>
          <w:szCs w:val="28"/>
        </w:rPr>
        <w:softHyphen/>
        <w:t>мике. Выявляют положительные и отрицательные моменты в работе и их причины. Такое общее ознакомление с резуль</w:t>
      </w:r>
      <w:r w:rsidRPr="00B71186">
        <w:rPr>
          <w:rFonts w:ascii="Times New Roman" w:hAnsi="Times New Roman"/>
          <w:sz w:val="28"/>
          <w:szCs w:val="28"/>
        </w:rPr>
        <w:softHyphen/>
        <w:t>татами хозяйствования покажет, на какие стороны деятель</w:t>
      </w:r>
      <w:r w:rsidRPr="00B71186">
        <w:rPr>
          <w:rFonts w:ascii="Times New Roman" w:hAnsi="Times New Roman"/>
          <w:sz w:val="28"/>
          <w:szCs w:val="28"/>
        </w:rPr>
        <w:softHyphen/>
        <w:t>ности предприятий следует обратить особое внимание. Так, на торговых предприятиях анализ розничного товарооборота обычно начинают с предварительного ознакомления с показа</w:t>
      </w:r>
      <w:r w:rsidRPr="00B71186">
        <w:rPr>
          <w:rFonts w:ascii="Times New Roman" w:hAnsi="Times New Roman"/>
          <w:sz w:val="28"/>
          <w:szCs w:val="28"/>
        </w:rPr>
        <w:softHyphen/>
        <w:t>телями товарного баланса, дающими представление о наличии и использовании товарных ресурсов - важнейшего фактора успешного выполнения плана товарооборота. Из приведенных в таблице данных товарного баланса следу</w:t>
      </w:r>
      <w:r w:rsidRPr="00B71186">
        <w:rPr>
          <w:rFonts w:ascii="Times New Roman" w:hAnsi="Times New Roman"/>
          <w:sz w:val="28"/>
          <w:szCs w:val="28"/>
        </w:rPr>
        <w:softHyphen/>
        <w:t>ет, что план товарооборота выполнен торговым предприяти</w:t>
      </w:r>
      <w:r w:rsidRPr="00B71186">
        <w:rPr>
          <w:rFonts w:ascii="Times New Roman" w:hAnsi="Times New Roman"/>
          <w:sz w:val="28"/>
          <w:szCs w:val="28"/>
        </w:rPr>
        <w:softHyphen/>
        <w:t>ем за счет сверхпланового поступления товаров, наличия сверхнормативных товарных запасов на начало года и зани</w:t>
      </w:r>
      <w:r w:rsidRPr="00B71186">
        <w:rPr>
          <w:rFonts w:ascii="Times New Roman" w:hAnsi="Times New Roman"/>
          <w:sz w:val="28"/>
          <w:szCs w:val="28"/>
        </w:rPr>
        <w:softHyphen/>
        <w:t>женных товарных запасов на конец года. Возможности роста товарооборота сократились в связи с увеличением по сравне</w:t>
      </w:r>
      <w:r w:rsidRPr="00B71186">
        <w:rPr>
          <w:rFonts w:ascii="Times New Roman" w:hAnsi="Times New Roman"/>
          <w:sz w:val="28"/>
          <w:szCs w:val="28"/>
        </w:rPr>
        <w:softHyphen/>
        <w:t>нию с планом прочего выбытия товаров. Дальнейший анализ должен указать пути более полного обеспечения и эффектив</w:t>
      </w:r>
      <w:r w:rsidRPr="00B71186">
        <w:rPr>
          <w:rFonts w:ascii="Times New Roman" w:hAnsi="Times New Roman"/>
          <w:sz w:val="28"/>
          <w:szCs w:val="28"/>
        </w:rPr>
        <w:softHyphen/>
        <w:t>ного использования товарных ресурсов, лучшего удовлетво</w:t>
      </w:r>
      <w:r w:rsidRPr="00B71186">
        <w:rPr>
          <w:rFonts w:ascii="Times New Roman" w:hAnsi="Times New Roman"/>
          <w:sz w:val="28"/>
          <w:szCs w:val="28"/>
        </w:rPr>
        <w:softHyphen/>
        <w:t>рения спроса покупателей.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На заключительном этапе</w:t>
      </w:r>
      <w:r w:rsidRPr="00B71186">
        <w:rPr>
          <w:rFonts w:ascii="Times New Roman" w:hAnsi="Times New Roman"/>
          <w:sz w:val="28"/>
          <w:szCs w:val="28"/>
        </w:rPr>
        <w:t xml:space="preserve"> анализа обобщают и офор</w:t>
      </w:r>
      <w:r w:rsidRPr="00B71186">
        <w:rPr>
          <w:rFonts w:ascii="Times New Roman" w:hAnsi="Times New Roman"/>
          <w:sz w:val="28"/>
          <w:szCs w:val="28"/>
        </w:rPr>
        <w:softHyphen/>
        <w:t>мляют его результаты, разрабатывают меры по устранению выявленных недостатков и использованию имеющихся ре</w:t>
      </w:r>
      <w:r w:rsidRPr="00B71186">
        <w:rPr>
          <w:rFonts w:ascii="Times New Roman" w:hAnsi="Times New Roman"/>
          <w:sz w:val="28"/>
          <w:szCs w:val="28"/>
        </w:rPr>
        <w:softHyphen/>
        <w:t>зервов (особенно прогнозных, которые могут быть использо</w:t>
      </w:r>
      <w:r w:rsidRPr="00B71186">
        <w:rPr>
          <w:rFonts w:ascii="Times New Roman" w:hAnsi="Times New Roman"/>
          <w:sz w:val="28"/>
          <w:szCs w:val="28"/>
        </w:rPr>
        <w:softHyphen/>
        <w:t>ваны в будущей хозяйственной деятельности), осуществляют контроль за выполнением разработанных мероприятий. При проведении экономического анализа за длительный период времени его результаты нередко оформляются в виде справ</w:t>
      </w:r>
      <w:r w:rsidRPr="00B71186">
        <w:rPr>
          <w:rFonts w:ascii="Times New Roman" w:hAnsi="Times New Roman"/>
          <w:sz w:val="28"/>
          <w:szCs w:val="28"/>
        </w:rPr>
        <w:softHyphen/>
        <w:t>ки, докладной или объяснительной записки, заключения и т.п., состоящих из двух частей: выводов и предложений (ре</w:t>
      </w:r>
      <w:r w:rsidRPr="00B71186">
        <w:rPr>
          <w:rFonts w:ascii="Times New Roman" w:hAnsi="Times New Roman"/>
          <w:sz w:val="28"/>
          <w:szCs w:val="28"/>
        </w:rPr>
        <w:softHyphen/>
        <w:t>комендаций).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В выводах</w:t>
      </w:r>
      <w:r w:rsidRPr="00B71186">
        <w:rPr>
          <w:rFonts w:ascii="Times New Roman" w:hAnsi="Times New Roman"/>
          <w:sz w:val="28"/>
          <w:szCs w:val="28"/>
        </w:rPr>
        <w:t xml:space="preserve"> дается обобщенная оценка степени выполне</w:t>
      </w:r>
      <w:r w:rsidRPr="00B71186">
        <w:rPr>
          <w:rFonts w:ascii="Times New Roman" w:hAnsi="Times New Roman"/>
          <w:sz w:val="28"/>
          <w:szCs w:val="28"/>
        </w:rPr>
        <w:softHyphen/>
        <w:t>ния планов, бизнес-планов, динамики хозяйствования, ука</w:t>
      </w:r>
      <w:r w:rsidRPr="00B71186">
        <w:rPr>
          <w:rFonts w:ascii="Times New Roman" w:hAnsi="Times New Roman"/>
          <w:sz w:val="28"/>
          <w:szCs w:val="28"/>
        </w:rPr>
        <w:softHyphen/>
        <w:t>зываются пути, возможности и резервы улучшения функци</w:t>
      </w:r>
      <w:r w:rsidRPr="00B71186">
        <w:rPr>
          <w:rFonts w:ascii="Times New Roman" w:hAnsi="Times New Roman"/>
          <w:sz w:val="28"/>
          <w:szCs w:val="28"/>
        </w:rPr>
        <w:softHyphen/>
        <w:t>онирования предприятий. Текстовое изложение материала обязательно подкрепляется конкретными цифровыми дан</w:t>
      </w:r>
      <w:r w:rsidRPr="00B71186">
        <w:rPr>
          <w:rFonts w:ascii="Times New Roman" w:hAnsi="Times New Roman"/>
          <w:sz w:val="28"/>
          <w:szCs w:val="28"/>
        </w:rPr>
        <w:softHyphen/>
        <w:t>ными, обосновывающими сделанное заключение. Выводы должны быть лаконичными, краткими, но достаточно полис и объективно характеризовать результаты работы предприятий. В них также указывается, как выполнены рекомендации по ранее проводимому экономическому анализу. В справке иле докладной записке по результатам проведенного анализа аудитором, вышестоящей организацией, финансовыми, кре</w:t>
      </w:r>
      <w:r w:rsidRPr="00B71186">
        <w:rPr>
          <w:rFonts w:ascii="Times New Roman" w:hAnsi="Times New Roman"/>
          <w:sz w:val="28"/>
          <w:szCs w:val="28"/>
        </w:rPr>
        <w:softHyphen/>
        <w:t>дитными и другими органами могут содержаться общие све</w:t>
      </w:r>
      <w:r w:rsidRPr="00B71186">
        <w:rPr>
          <w:rFonts w:ascii="Times New Roman" w:hAnsi="Times New Roman"/>
          <w:sz w:val="28"/>
          <w:szCs w:val="28"/>
        </w:rPr>
        <w:softHyphen/>
        <w:t>дения об анализируемом предприятии.</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b/>
          <w:bCs/>
          <w:sz w:val="28"/>
          <w:szCs w:val="28"/>
        </w:rPr>
        <w:t>Предложения</w:t>
      </w:r>
      <w:r w:rsidRPr="00B71186">
        <w:rPr>
          <w:rFonts w:ascii="Times New Roman" w:hAnsi="Times New Roman"/>
          <w:sz w:val="28"/>
          <w:szCs w:val="28"/>
        </w:rPr>
        <w:t xml:space="preserve"> (рекомендации), как и выводы, основываются на результатах проведенного глубокого факторного анализа и содержат комплекс конкретных организационно-техничес</w:t>
      </w:r>
      <w:r w:rsidRPr="00B71186">
        <w:rPr>
          <w:rFonts w:ascii="Times New Roman" w:hAnsi="Times New Roman"/>
          <w:sz w:val="28"/>
          <w:szCs w:val="28"/>
        </w:rPr>
        <w:softHyphen/>
        <w:t>ких и экономических мер, направленных на устранение недос</w:t>
      </w:r>
      <w:r w:rsidRPr="00B71186">
        <w:rPr>
          <w:rFonts w:ascii="Times New Roman" w:hAnsi="Times New Roman"/>
          <w:sz w:val="28"/>
          <w:szCs w:val="28"/>
        </w:rPr>
        <w:softHyphen/>
        <w:t>татков и мобилизацию имеющихся возможностей и резервов повышения эффективности хозяйствования. Каждое предло</w:t>
      </w:r>
      <w:r w:rsidRPr="00B71186">
        <w:rPr>
          <w:rFonts w:ascii="Times New Roman" w:hAnsi="Times New Roman"/>
          <w:sz w:val="28"/>
          <w:szCs w:val="28"/>
        </w:rPr>
        <w:softHyphen/>
        <w:t>жение должно быть реальным и экономически обоснованным цифровыми данными, расчетами, практическим материа</w:t>
      </w:r>
      <w:r w:rsidRPr="00B71186">
        <w:rPr>
          <w:rFonts w:ascii="Times New Roman" w:hAnsi="Times New Roman"/>
          <w:sz w:val="28"/>
          <w:szCs w:val="28"/>
        </w:rPr>
        <w:softHyphen/>
        <w:t>лом. В предложениях указываются сжатые, но реальные сро</w:t>
      </w:r>
      <w:r w:rsidRPr="00B71186">
        <w:rPr>
          <w:rFonts w:ascii="Times New Roman" w:hAnsi="Times New Roman"/>
          <w:sz w:val="28"/>
          <w:szCs w:val="28"/>
        </w:rPr>
        <w:softHyphen/>
        <w:t>ки их выполнения и лица, обеспечивающие реализации: разработанных рекомендаций.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Анализ хозяйственной деятельности как практическая деятельность предшествует принятию управленческих реше</w:t>
      </w:r>
      <w:r w:rsidRPr="00B71186">
        <w:rPr>
          <w:rFonts w:ascii="Times New Roman" w:hAnsi="Times New Roman"/>
          <w:sz w:val="28"/>
          <w:szCs w:val="28"/>
        </w:rPr>
        <w:softHyphen/>
        <w:t>ний и сводится к обоснованию этих решений на базе имею</w:t>
      </w:r>
      <w:r w:rsidRPr="00B71186">
        <w:rPr>
          <w:rFonts w:ascii="Times New Roman" w:hAnsi="Times New Roman"/>
          <w:sz w:val="28"/>
          <w:szCs w:val="28"/>
        </w:rPr>
        <w:softHyphen/>
        <w:t>щейся информации, а главное, способствует успешной их реализации. При его проведении изучают экономическую, техническую, технологическую и социальную стороны дея</w:t>
      </w:r>
      <w:r w:rsidRPr="00B71186">
        <w:rPr>
          <w:rFonts w:ascii="Times New Roman" w:hAnsi="Times New Roman"/>
          <w:sz w:val="28"/>
          <w:szCs w:val="28"/>
        </w:rPr>
        <w:softHyphen/>
        <w:t>тельности предприятий для объективной оценки выполнения планов, прогнозов, динамики хозяйствования, тенденций развития экономики, а главное — для выявления, изучения и мобилизации резервов повышения эффективности пред</w:t>
      </w:r>
      <w:r w:rsidRPr="00B71186">
        <w:rPr>
          <w:rFonts w:ascii="Times New Roman" w:hAnsi="Times New Roman"/>
          <w:sz w:val="28"/>
          <w:szCs w:val="28"/>
        </w:rPr>
        <w:softHyphen/>
        <w:t>принимательской и другой деятельности, разработки опти</w:t>
      </w:r>
      <w:r w:rsidRPr="00B71186">
        <w:rPr>
          <w:rFonts w:ascii="Times New Roman" w:hAnsi="Times New Roman"/>
          <w:sz w:val="28"/>
          <w:szCs w:val="28"/>
        </w:rPr>
        <w:softHyphen/>
        <w:t>мальных управленческих решений.</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Анализ проводится при составлении планов, бизнес-планов, подведении итогов хозяйствования за определенный период времени (месяц, квартал, полугодие, год, пятилетие), про</w:t>
      </w:r>
      <w:r w:rsidRPr="00B71186">
        <w:rPr>
          <w:rFonts w:ascii="Times New Roman" w:hAnsi="Times New Roman"/>
          <w:sz w:val="28"/>
          <w:szCs w:val="28"/>
        </w:rPr>
        <w:softHyphen/>
        <w:t>гнозировании оптимального функционирования предприятий. Оперативный экономический анализ проводится ежедневно и в другие короткие промежутки времени (за пятидневку, неделю или декаду). Его результаты используются в повсе</w:t>
      </w:r>
      <w:r w:rsidRPr="00B71186">
        <w:rPr>
          <w:rFonts w:ascii="Times New Roman" w:hAnsi="Times New Roman"/>
          <w:sz w:val="28"/>
          <w:szCs w:val="28"/>
        </w:rPr>
        <w:softHyphen/>
        <w:t>дневном управлении экономической и другой деятельностью предприятий. Хозяйственная деятельность предприятия изучается не только в динамике, но и в статике на определен</w:t>
      </w:r>
      <w:r w:rsidRPr="00B71186">
        <w:rPr>
          <w:rFonts w:ascii="Times New Roman" w:hAnsi="Times New Roman"/>
          <w:sz w:val="28"/>
          <w:szCs w:val="28"/>
        </w:rPr>
        <w:softHyphen/>
        <w:t>ные даты.</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По мере внедрения в управление экономикой ЭВМ, других современных технических средств анализ хозяйственной дея</w:t>
      </w:r>
      <w:r w:rsidRPr="00B71186">
        <w:rPr>
          <w:rFonts w:ascii="Times New Roman" w:hAnsi="Times New Roman"/>
          <w:sz w:val="28"/>
          <w:szCs w:val="28"/>
        </w:rPr>
        <w:softHyphen/>
        <w:t>тельности все больше проникает во все области управленческой деятельности предприятий. При этом результаты текущего (периодического) и оперативного анализа увязываются с раз</w:t>
      </w:r>
      <w:r w:rsidRPr="00B71186">
        <w:rPr>
          <w:rFonts w:ascii="Times New Roman" w:hAnsi="Times New Roman"/>
          <w:sz w:val="28"/>
          <w:szCs w:val="28"/>
        </w:rPr>
        <w:softHyphen/>
        <w:t>рабатываемыми прогнозами, планами экономического и соци</w:t>
      </w:r>
      <w:r w:rsidRPr="00B71186">
        <w:rPr>
          <w:rFonts w:ascii="Times New Roman" w:hAnsi="Times New Roman"/>
          <w:sz w:val="28"/>
          <w:szCs w:val="28"/>
        </w:rPr>
        <w:softHyphen/>
        <w:t>ального развития на ближайшую и длительную перспективы. Анализ хозяйственной деятельности по итогам работы за ме</w:t>
      </w:r>
      <w:r w:rsidRPr="00B71186">
        <w:rPr>
          <w:rFonts w:ascii="Times New Roman" w:hAnsi="Times New Roman"/>
          <w:sz w:val="28"/>
          <w:szCs w:val="28"/>
        </w:rPr>
        <w:softHyphen/>
        <w:t>сяц (квартал, полугодие или год) не должен ограничиваться оценкой результатов работы, а указывать, обосновывать пер</w:t>
      </w:r>
      <w:r w:rsidRPr="00B71186">
        <w:rPr>
          <w:rFonts w:ascii="Times New Roman" w:hAnsi="Times New Roman"/>
          <w:sz w:val="28"/>
          <w:szCs w:val="28"/>
        </w:rPr>
        <w:softHyphen/>
        <w:t>спективы экономического развития, условия будущей дея</w:t>
      </w:r>
      <w:r w:rsidRPr="00B71186">
        <w:rPr>
          <w:rFonts w:ascii="Times New Roman" w:hAnsi="Times New Roman"/>
          <w:sz w:val="28"/>
          <w:szCs w:val="28"/>
        </w:rPr>
        <w:softHyphen/>
        <w:t xml:space="preserve">тельности предприятий, других субъектов хозяйствования.    </w:t>
      </w:r>
    </w:p>
    <w:p w:rsidR="00C523FC" w:rsidRPr="00B71186" w:rsidRDefault="00C523FC" w:rsidP="00B71186">
      <w:pPr>
        <w:spacing w:line="360" w:lineRule="auto"/>
        <w:ind w:firstLine="851"/>
        <w:jc w:val="both"/>
        <w:rPr>
          <w:rFonts w:ascii="Times New Roman" w:hAnsi="Times New Roman"/>
          <w:sz w:val="28"/>
          <w:szCs w:val="28"/>
        </w:rPr>
      </w:pPr>
      <w:r w:rsidRPr="00B71186">
        <w:rPr>
          <w:rFonts w:ascii="Times New Roman" w:hAnsi="Times New Roman"/>
          <w:sz w:val="28"/>
          <w:szCs w:val="28"/>
        </w:rPr>
        <w:t>Экономический анализ должен предоставлять информацию об обеспеченности и использовании материальных (товарных), трудовых и финансовых ресурсов, оптимальной реорганизации производственных, торговых и других технологических процес</w:t>
      </w:r>
      <w:r w:rsidRPr="00B71186">
        <w:rPr>
          <w:rFonts w:ascii="Times New Roman" w:hAnsi="Times New Roman"/>
          <w:sz w:val="28"/>
          <w:szCs w:val="28"/>
        </w:rPr>
        <w:softHyphen/>
        <w:t>сов, эффективности использования достижений научно-техни</w:t>
      </w:r>
      <w:r w:rsidRPr="00B71186">
        <w:rPr>
          <w:rFonts w:ascii="Times New Roman" w:hAnsi="Times New Roman"/>
          <w:sz w:val="28"/>
          <w:szCs w:val="28"/>
        </w:rPr>
        <w:softHyphen/>
        <w:t>ческого прогресса и т.п. Результаты прогнозного анализа слу</w:t>
      </w:r>
      <w:r w:rsidRPr="00B71186">
        <w:rPr>
          <w:rFonts w:ascii="Times New Roman" w:hAnsi="Times New Roman"/>
          <w:sz w:val="28"/>
          <w:szCs w:val="28"/>
        </w:rPr>
        <w:softHyphen/>
        <w:t>жат основой для экономического обоснования стратегических решений, в частности, при строительстве новых и реконструк</w:t>
      </w:r>
      <w:r w:rsidRPr="00B71186">
        <w:rPr>
          <w:rFonts w:ascii="Times New Roman" w:hAnsi="Times New Roman"/>
          <w:sz w:val="28"/>
          <w:szCs w:val="28"/>
        </w:rPr>
        <w:softHyphen/>
        <w:t>ции действующих предприятий, рационализации производства (торговли), оптимизации перспектив развития экономики пред</w:t>
      </w:r>
      <w:r w:rsidRPr="00B71186">
        <w:rPr>
          <w:rFonts w:ascii="Times New Roman" w:hAnsi="Times New Roman"/>
          <w:sz w:val="28"/>
          <w:szCs w:val="28"/>
        </w:rPr>
        <w:softHyphen/>
        <w:t>приятий и др.</w:t>
      </w:r>
    </w:p>
    <w:p w:rsidR="00C523FC" w:rsidRDefault="00C523FC" w:rsidP="00B71186">
      <w:pPr>
        <w:widowControl w:val="0"/>
        <w:spacing w:line="360" w:lineRule="auto"/>
        <w:ind w:firstLine="851"/>
        <w:jc w:val="both"/>
        <w:rPr>
          <w:rFonts w:ascii="Times New Roman" w:hAnsi="Times New Roman"/>
          <w:snapToGrid w:val="0"/>
          <w:sz w:val="28"/>
          <w:szCs w:val="28"/>
        </w:rPr>
      </w:pPr>
    </w:p>
    <w:p w:rsidR="00C523FC" w:rsidRPr="00B71186" w:rsidRDefault="00C523FC" w:rsidP="00B71186">
      <w:pPr>
        <w:widowControl w:val="0"/>
        <w:spacing w:line="360" w:lineRule="auto"/>
        <w:ind w:firstLine="851"/>
        <w:jc w:val="both"/>
        <w:rPr>
          <w:rFonts w:ascii="Times New Roman" w:hAnsi="Times New Roman"/>
          <w:snapToGrid w:val="0"/>
          <w:sz w:val="28"/>
          <w:szCs w:val="28"/>
        </w:rPr>
      </w:pPr>
      <w:r w:rsidRPr="00B71186">
        <w:rPr>
          <w:rFonts w:ascii="Times New Roman" w:hAnsi="Times New Roman"/>
          <w:snapToGrid w:val="0"/>
          <w:sz w:val="28"/>
          <w:szCs w:val="28"/>
        </w:rPr>
        <w:t>Практика финансового анализа уже выра</w:t>
      </w:r>
      <w:bookmarkStart w:id="115" w:name="OCRUncertain116"/>
      <w:r w:rsidRPr="00B71186">
        <w:rPr>
          <w:rFonts w:ascii="Times New Roman" w:hAnsi="Times New Roman"/>
          <w:snapToGrid w:val="0"/>
          <w:sz w:val="28"/>
          <w:szCs w:val="28"/>
        </w:rPr>
        <w:t>б</w:t>
      </w:r>
      <w:bookmarkEnd w:id="115"/>
      <w:r w:rsidRPr="00B71186">
        <w:rPr>
          <w:rFonts w:ascii="Times New Roman" w:hAnsi="Times New Roman"/>
          <w:snapToGrid w:val="0"/>
          <w:sz w:val="28"/>
          <w:szCs w:val="28"/>
        </w:rPr>
        <w:t xml:space="preserve">отала основные правила </w:t>
      </w:r>
      <w:bookmarkStart w:id="116" w:name="OCRUncertain117"/>
      <w:r w:rsidRPr="00B71186">
        <w:rPr>
          <w:rFonts w:ascii="Times New Roman" w:hAnsi="Times New Roman"/>
          <w:snapToGrid w:val="0"/>
          <w:sz w:val="28"/>
          <w:szCs w:val="28"/>
        </w:rPr>
        <w:t>ч</w:t>
      </w:r>
      <w:bookmarkEnd w:id="116"/>
      <w:r w:rsidRPr="00B71186">
        <w:rPr>
          <w:rFonts w:ascii="Times New Roman" w:hAnsi="Times New Roman"/>
          <w:snapToGrid w:val="0"/>
          <w:sz w:val="28"/>
          <w:szCs w:val="28"/>
        </w:rPr>
        <w:t>тения (методику анализа) финансовы</w:t>
      </w:r>
      <w:bookmarkStart w:id="117" w:name="OCRUncertain118"/>
      <w:r w:rsidRPr="00B71186">
        <w:rPr>
          <w:rFonts w:ascii="Times New Roman" w:hAnsi="Times New Roman"/>
          <w:snapToGrid w:val="0"/>
          <w:sz w:val="28"/>
          <w:szCs w:val="28"/>
        </w:rPr>
        <w:t>х</w:t>
      </w:r>
      <w:bookmarkEnd w:id="117"/>
      <w:r w:rsidRPr="00B71186">
        <w:rPr>
          <w:rFonts w:ascii="Times New Roman" w:hAnsi="Times New Roman"/>
          <w:snapToGrid w:val="0"/>
          <w:sz w:val="28"/>
          <w:szCs w:val="28"/>
        </w:rPr>
        <w:t xml:space="preserve"> отчетов. Среди них можно выделить</w:t>
      </w:r>
      <w:r w:rsidRPr="00B71186">
        <w:rPr>
          <w:rFonts w:ascii="Times New Roman" w:hAnsi="Times New Roman"/>
          <w:noProof/>
          <w:snapToGrid w:val="0"/>
          <w:sz w:val="28"/>
          <w:szCs w:val="28"/>
        </w:rPr>
        <w:t xml:space="preserve"> 6</w:t>
      </w:r>
      <w:r w:rsidRPr="00B71186">
        <w:rPr>
          <w:rFonts w:ascii="Times New Roman" w:hAnsi="Times New Roman"/>
          <w:snapToGrid w:val="0"/>
          <w:sz w:val="28"/>
          <w:szCs w:val="28"/>
        </w:rPr>
        <w:t xml:space="preserve"> основных методов:</w:t>
      </w:r>
    </w:p>
    <w:p w:rsidR="00C523FC" w:rsidRPr="00B71186" w:rsidRDefault="00C523FC" w:rsidP="00B71186">
      <w:pPr>
        <w:widowControl w:val="0"/>
        <w:spacing w:line="360" w:lineRule="auto"/>
        <w:ind w:firstLine="851"/>
        <w:jc w:val="both"/>
        <w:rPr>
          <w:rFonts w:ascii="Times New Roman" w:hAnsi="Times New Roman"/>
          <w:snapToGrid w:val="0"/>
          <w:sz w:val="28"/>
          <w:szCs w:val="28"/>
        </w:rPr>
      </w:pPr>
      <w:r w:rsidRPr="00B71186">
        <w:rPr>
          <w:rFonts w:ascii="Times New Roman" w:hAnsi="Times New Roman"/>
          <w:noProof/>
          <w:snapToGrid w:val="0"/>
          <w:sz w:val="28"/>
          <w:szCs w:val="28"/>
        </w:rPr>
        <w:t>-</w:t>
      </w:r>
      <w:r w:rsidRPr="00B71186">
        <w:rPr>
          <w:rFonts w:ascii="Times New Roman" w:hAnsi="Times New Roman"/>
          <w:snapToGrid w:val="0"/>
          <w:sz w:val="28"/>
          <w:szCs w:val="28"/>
        </w:rPr>
        <w:t xml:space="preserve"> горизонтальный (временной) анализ</w:t>
      </w:r>
      <w:r w:rsidRPr="00B71186">
        <w:rPr>
          <w:rFonts w:ascii="Times New Roman" w:hAnsi="Times New Roman"/>
          <w:noProof/>
          <w:snapToGrid w:val="0"/>
          <w:sz w:val="28"/>
          <w:szCs w:val="28"/>
        </w:rPr>
        <w:t xml:space="preserve"> -</w:t>
      </w:r>
      <w:r w:rsidRPr="00B71186">
        <w:rPr>
          <w:rFonts w:ascii="Times New Roman" w:hAnsi="Times New Roman"/>
          <w:snapToGrid w:val="0"/>
          <w:sz w:val="28"/>
          <w:szCs w:val="28"/>
        </w:rPr>
        <w:t xml:space="preserve"> сравнение ка</w:t>
      </w:r>
      <w:bookmarkStart w:id="118" w:name="OCRUncertain119"/>
      <w:r w:rsidRPr="00B71186">
        <w:rPr>
          <w:rFonts w:ascii="Times New Roman" w:hAnsi="Times New Roman"/>
          <w:snapToGrid w:val="0"/>
          <w:sz w:val="28"/>
          <w:szCs w:val="28"/>
        </w:rPr>
        <w:t>ж</w:t>
      </w:r>
      <w:bookmarkEnd w:id="118"/>
      <w:r w:rsidRPr="00B71186">
        <w:rPr>
          <w:rFonts w:ascii="Times New Roman" w:hAnsi="Times New Roman"/>
          <w:snapToGrid w:val="0"/>
          <w:sz w:val="28"/>
          <w:szCs w:val="28"/>
        </w:rPr>
        <w:t xml:space="preserve">дой </w:t>
      </w:r>
      <w:bookmarkStart w:id="119" w:name="OCRUncertain120"/>
      <w:r w:rsidRPr="00B71186">
        <w:rPr>
          <w:rFonts w:ascii="Times New Roman" w:hAnsi="Times New Roman"/>
          <w:snapToGrid w:val="0"/>
          <w:sz w:val="28"/>
          <w:szCs w:val="28"/>
        </w:rPr>
        <w:t>позиции</w:t>
      </w:r>
      <w:bookmarkEnd w:id="119"/>
      <w:r w:rsidRPr="00B71186">
        <w:rPr>
          <w:rFonts w:ascii="Times New Roman" w:hAnsi="Times New Roman"/>
          <w:snapToGrid w:val="0"/>
          <w:sz w:val="28"/>
          <w:szCs w:val="28"/>
        </w:rPr>
        <w:t xml:space="preserve"> отчетности с предыдущим периодо</w:t>
      </w:r>
      <w:bookmarkStart w:id="120" w:name="OCRUncertain121"/>
      <w:r w:rsidRPr="00B71186">
        <w:rPr>
          <w:rFonts w:ascii="Times New Roman" w:hAnsi="Times New Roman"/>
          <w:snapToGrid w:val="0"/>
          <w:sz w:val="28"/>
          <w:szCs w:val="28"/>
        </w:rPr>
        <w:t>м</w:t>
      </w:r>
      <w:bookmarkEnd w:id="120"/>
      <w:r w:rsidRPr="00B71186">
        <w:rPr>
          <w:rFonts w:ascii="Times New Roman" w:hAnsi="Times New Roman"/>
          <w:snapToGrid w:val="0"/>
          <w:sz w:val="28"/>
          <w:szCs w:val="28"/>
        </w:rPr>
        <w:t>;</w:t>
      </w:r>
    </w:p>
    <w:p w:rsidR="00C523FC" w:rsidRPr="00F7445A" w:rsidRDefault="00C523FC" w:rsidP="00B71186">
      <w:pPr>
        <w:widowControl w:val="0"/>
        <w:spacing w:line="360" w:lineRule="auto"/>
        <w:ind w:firstLine="851"/>
        <w:jc w:val="both"/>
        <w:rPr>
          <w:rFonts w:ascii="Times New Roman" w:hAnsi="Times New Roman"/>
          <w:snapToGrid w:val="0"/>
          <w:sz w:val="28"/>
          <w:szCs w:val="28"/>
        </w:rPr>
      </w:pPr>
      <w:r w:rsidRPr="00B71186">
        <w:rPr>
          <w:rFonts w:ascii="Times New Roman" w:hAnsi="Times New Roman"/>
          <w:noProof/>
          <w:snapToGrid w:val="0"/>
          <w:sz w:val="28"/>
          <w:szCs w:val="28"/>
        </w:rPr>
        <w:t>-</w:t>
      </w:r>
      <w:r w:rsidRPr="00B71186">
        <w:rPr>
          <w:rFonts w:ascii="Times New Roman" w:hAnsi="Times New Roman"/>
          <w:snapToGrid w:val="0"/>
          <w:sz w:val="28"/>
          <w:szCs w:val="28"/>
        </w:rPr>
        <w:t xml:space="preserve"> вертикальный (</w:t>
      </w:r>
      <w:bookmarkStart w:id="121" w:name="OCRUncertain122"/>
      <w:r w:rsidRPr="00B71186">
        <w:rPr>
          <w:rFonts w:ascii="Times New Roman" w:hAnsi="Times New Roman"/>
          <w:snapToGrid w:val="0"/>
          <w:sz w:val="28"/>
          <w:szCs w:val="28"/>
        </w:rPr>
        <w:t>с</w:t>
      </w:r>
      <w:bookmarkEnd w:id="121"/>
      <w:r w:rsidRPr="00B71186">
        <w:rPr>
          <w:rFonts w:ascii="Times New Roman" w:hAnsi="Times New Roman"/>
          <w:snapToGrid w:val="0"/>
          <w:sz w:val="28"/>
          <w:szCs w:val="28"/>
        </w:rPr>
        <w:t>труктурный) анали</w:t>
      </w:r>
      <w:bookmarkStart w:id="122" w:name="OCRUncertain123"/>
      <w:r w:rsidRPr="00B71186">
        <w:rPr>
          <w:rFonts w:ascii="Times New Roman" w:hAnsi="Times New Roman"/>
          <w:snapToGrid w:val="0"/>
          <w:sz w:val="28"/>
          <w:szCs w:val="28"/>
        </w:rPr>
        <w:t>з</w:t>
      </w:r>
      <w:bookmarkEnd w:id="122"/>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определение структуры итоговых финансовых показателей с выявлением влияния каждой позиции отчетности на результат </w:t>
      </w:r>
      <w:bookmarkStart w:id="123" w:name="OCRUncertain124"/>
      <w:r w:rsidRPr="00F7445A">
        <w:rPr>
          <w:rFonts w:ascii="Times New Roman" w:hAnsi="Times New Roman"/>
          <w:snapToGrid w:val="0"/>
          <w:sz w:val="28"/>
          <w:szCs w:val="28"/>
        </w:rPr>
        <w:t>в</w:t>
      </w:r>
      <w:bookmarkEnd w:id="123"/>
      <w:r w:rsidRPr="00F7445A">
        <w:rPr>
          <w:rFonts w:ascii="Times New Roman" w:hAnsi="Times New Roman"/>
          <w:snapToGrid w:val="0"/>
          <w:sz w:val="28"/>
          <w:szCs w:val="28"/>
        </w:rPr>
        <w:t xml:space="preserve"> целом;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w:t>
      </w:r>
      <w:r w:rsidRPr="00F7445A">
        <w:rPr>
          <w:rFonts w:ascii="Times New Roman" w:hAnsi="Times New Roman"/>
          <w:snapToGrid w:val="0"/>
          <w:sz w:val="28"/>
          <w:szCs w:val="28"/>
        </w:rPr>
        <w:t xml:space="preserve"> </w:t>
      </w:r>
      <w:bookmarkStart w:id="124" w:name="OCRUncertain125"/>
      <w:r w:rsidRPr="00F7445A">
        <w:rPr>
          <w:rFonts w:ascii="Times New Roman" w:hAnsi="Times New Roman"/>
          <w:snapToGrid w:val="0"/>
          <w:sz w:val="28"/>
          <w:szCs w:val="28"/>
        </w:rPr>
        <w:t>трендовый</w:t>
      </w:r>
      <w:bookmarkEnd w:id="124"/>
      <w:r w:rsidRPr="00F7445A">
        <w:rPr>
          <w:rFonts w:ascii="Times New Roman" w:hAnsi="Times New Roman"/>
          <w:snapToGrid w:val="0"/>
          <w:sz w:val="28"/>
          <w:szCs w:val="28"/>
        </w:rPr>
        <w:t xml:space="preserve"> анализ</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ср</w:t>
      </w:r>
      <w:bookmarkStart w:id="125" w:name="OCRUncertain126"/>
      <w:r w:rsidRPr="00F7445A">
        <w:rPr>
          <w:rFonts w:ascii="Times New Roman" w:hAnsi="Times New Roman"/>
          <w:snapToGrid w:val="0"/>
          <w:sz w:val="28"/>
          <w:szCs w:val="28"/>
        </w:rPr>
        <w:t>а</w:t>
      </w:r>
      <w:bookmarkEnd w:id="125"/>
      <w:r w:rsidRPr="00F7445A">
        <w:rPr>
          <w:rFonts w:ascii="Times New Roman" w:hAnsi="Times New Roman"/>
          <w:snapToGrid w:val="0"/>
          <w:sz w:val="28"/>
          <w:szCs w:val="28"/>
        </w:rPr>
        <w:t>вн</w:t>
      </w:r>
      <w:bookmarkStart w:id="126" w:name="OCRUncertain127"/>
      <w:r w:rsidRPr="00F7445A">
        <w:rPr>
          <w:rFonts w:ascii="Times New Roman" w:hAnsi="Times New Roman"/>
          <w:snapToGrid w:val="0"/>
          <w:sz w:val="28"/>
          <w:szCs w:val="28"/>
        </w:rPr>
        <w:t>ен</w:t>
      </w:r>
      <w:bookmarkEnd w:id="126"/>
      <w:r w:rsidRPr="00F7445A">
        <w:rPr>
          <w:rFonts w:ascii="Times New Roman" w:hAnsi="Times New Roman"/>
          <w:snapToGrid w:val="0"/>
          <w:sz w:val="28"/>
          <w:szCs w:val="28"/>
        </w:rPr>
        <w:t>ие каждой позиции отчетности с рядом предшествующих периодов и оп</w:t>
      </w:r>
      <w:bookmarkStart w:id="127" w:name="OCRUncertain128"/>
      <w:r w:rsidRPr="00F7445A">
        <w:rPr>
          <w:rFonts w:ascii="Times New Roman" w:hAnsi="Times New Roman"/>
          <w:snapToGrid w:val="0"/>
          <w:sz w:val="28"/>
          <w:szCs w:val="28"/>
        </w:rPr>
        <w:t>р</w:t>
      </w:r>
      <w:bookmarkEnd w:id="127"/>
      <w:r w:rsidRPr="00F7445A">
        <w:rPr>
          <w:rFonts w:ascii="Times New Roman" w:hAnsi="Times New Roman"/>
          <w:snapToGrid w:val="0"/>
          <w:sz w:val="28"/>
          <w:szCs w:val="28"/>
        </w:rPr>
        <w:t xml:space="preserve">еделение </w:t>
      </w:r>
      <w:bookmarkStart w:id="128" w:name="OCRUncertain129"/>
      <w:r w:rsidRPr="00F7445A">
        <w:rPr>
          <w:rFonts w:ascii="Times New Roman" w:hAnsi="Times New Roman"/>
          <w:snapToGrid w:val="0"/>
          <w:sz w:val="28"/>
          <w:szCs w:val="28"/>
        </w:rPr>
        <w:t>тренда,</w:t>
      </w:r>
      <w:bookmarkEnd w:id="128"/>
      <w:r w:rsidRPr="00F7445A">
        <w:rPr>
          <w:rFonts w:ascii="Times New Roman" w:hAnsi="Times New Roman"/>
          <w:snapToGrid w:val="0"/>
          <w:sz w:val="28"/>
          <w:szCs w:val="28"/>
        </w:rPr>
        <w:t xml:space="preserve"> т.е. основной тенденции динамики показателя, о</w:t>
      </w:r>
      <w:bookmarkStart w:id="129" w:name="OCRUncertain130"/>
      <w:r w:rsidRPr="00F7445A">
        <w:rPr>
          <w:rFonts w:ascii="Times New Roman" w:hAnsi="Times New Roman"/>
          <w:snapToGrid w:val="0"/>
          <w:sz w:val="28"/>
          <w:szCs w:val="28"/>
        </w:rPr>
        <w:t>ч</w:t>
      </w:r>
      <w:bookmarkEnd w:id="129"/>
      <w:r w:rsidRPr="00F7445A">
        <w:rPr>
          <w:rFonts w:ascii="Times New Roman" w:hAnsi="Times New Roman"/>
          <w:snapToGrid w:val="0"/>
          <w:sz w:val="28"/>
          <w:szCs w:val="28"/>
        </w:rPr>
        <w:t>и</w:t>
      </w:r>
      <w:bookmarkStart w:id="130" w:name="OCRUncertain131"/>
      <w:r w:rsidRPr="00F7445A">
        <w:rPr>
          <w:rFonts w:ascii="Times New Roman" w:hAnsi="Times New Roman"/>
          <w:snapToGrid w:val="0"/>
          <w:sz w:val="28"/>
          <w:szCs w:val="28"/>
        </w:rPr>
        <w:t>щ</w:t>
      </w:r>
      <w:bookmarkEnd w:id="130"/>
      <w:r w:rsidRPr="00F7445A">
        <w:rPr>
          <w:rFonts w:ascii="Times New Roman" w:hAnsi="Times New Roman"/>
          <w:snapToGrid w:val="0"/>
          <w:sz w:val="28"/>
          <w:szCs w:val="28"/>
        </w:rPr>
        <w:t>енной от случайных влияний и индивидуальных особенно</w:t>
      </w:r>
      <w:bookmarkStart w:id="131" w:name="OCRUncertain132"/>
      <w:r w:rsidRPr="00F7445A">
        <w:rPr>
          <w:rFonts w:ascii="Times New Roman" w:hAnsi="Times New Roman"/>
          <w:snapToGrid w:val="0"/>
          <w:sz w:val="28"/>
          <w:szCs w:val="28"/>
        </w:rPr>
        <w:t>с</w:t>
      </w:r>
      <w:bookmarkEnd w:id="131"/>
      <w:r w:rsidRPr="00F7445A">
        <w:rPr>
          <w:rFonts w:ascii="Times New Roman" w:hAnsi="Times New Roman"/>
          <w:snapToGrid w:val="0"/>
          <w:sz w:val="28"/>
          <w:szCs w:val="28"/>
        </w:rPr>
        <w:t>тей отде</w:t>
      </w:r>
      <w:bookmarkStart w:id="132" w:name="OCRUncertain133"/>
      <w:r w:rsidRPr="00F7445A">
        <w:rPr>
          <w:rFonts w:ascii="Times New Roman" w:hAnsi="Times New Roman"/>
          <w:snapToGrid w:val="0"/>
          <w:sz w:val="28"/>
          <w:szCs w:val="28"/>
        </w:rPr>
        <w:t>ль</w:t>
      </w:r>
      <w:bookmarkEnd w:id="132"/>
      <w:r w:rsidRPr="00F7445A">
        <w:rPr>
          <w:rFonts w:ascii="Times New Roman" w:hAnsi="Times New Roman"/>
          <w:snapToGrid w:val="0"/>
          <w:sz w:val="28"/>
          <w:szCs w:val="28"/>
        </w:rPr>
        <w:t>ных периодов. С помощью тренда формируют воз</w:t>
      </w:r>
      <w:bookmarkStart w:id="133" w:name="OCRUncertain134"/>
      <w:r w:rsidRPr="00F7445A">
        <w:rPr>
          <w:rFonts w:ascii="Times New Roman" w:hAnsi="Times New Roman"/>
          <w:snapToGrid w:val="0"/>
          <w:sz w:val="28"/>
          <w:szCs w:val="28"/>
        </w:rPr>
        <w:t>м</w:t>
      </w:r>
      <w:bookmarkEnd w:id="133"/>
      <w:r w:rsidRPr="00F7445A">
        <w:rPr>
          <w:rFonts w:ascii="Times New Roman" w:hAnsi="Times New Roman"/>
          <w:snapToGrid w:val="0"/>
          <w:sz w:val="28"/>
          <w:szCs w:val="28"/>
        </w:rPr>
        <w:t>о</w:t>
      </w:r>
      <w:bookmarkStart w:id="134" w:name="OCRUncertain135"/>
      <w:r w:rsidRPr="00F7445A">
        <w:rPr>
          <w:rFonts w:ascii="Times New Roman" w:hAnsi="Times New Roman"/>
          <w:snapToGrid w:val="0"/>
          <w:sz w:val="28"/>
          <w:szCs w:val="28"/>
        </w:rPr>
        <w:t>жны</w:t>
      </w:r>
      <w:bookmarkEnd w:id="134"/>
      <w:r w:rsidRPr="00F7445A">
        <w:rPr>
          <w:rFonts w:ascii="Times New Roman" w:hAnsi="Times New Roman"/>
          <w:snapToGrid w:val="0"/>
          <w:sz w:val="28"/>
          <w:szCs w:val="28"/>
        </w:rPr>
        <w:t>е значения показателей в будущем, а следовательно, ведется</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перспективный прогно</w:t>
      </w:r>
      <w:bookmarkStart w:id="135" w:name="OCRUncertain136"/>
      <w:r w:rsidRPr="00F7445A">
        <w:rPr>
          <w:rFonts w:ascii="Times New Roman" w:hAnsi="Times New Roman"/>
          <w:snapToGrid w:val="0"/>
          <w:sz w:val="28"/>
          <w:szCs w:val="28"/>
        </w:rPr>
        <w:t>з</w:t>
      </w:r>
      <w:bookmarkEnd w:id="135"/>
      <w:r w:rsidRPr="00F7445A">
        <w:rPr>
          <w:rFonts w:ascii="Times New Roman" w:hAnsi="Times New Roman"/>
          <w:snapToGrid w:val="0"/>
          <w:sz w:val="28"/>
          <w:szCs w:val="28"/>
        </w:rPr>
        <w:t>ный анализ</w:t>
      </w:r>
    </w:p>
    <w:p w:rsidR="00C523FC" w:rsidRPr="00F7445A" w:rsidRDefault="00C523FC" w:rsidP="00087644">
      <w:pPr>
        <w:widowControl w:val="0"/>
        <w:numPr>
          <w:ilvl w:val="0"/>
          <w:numId w:val="1"/>
        </w:numPr>
        <w:tabs>
          <w:tab w:val="clear" w:pos="1211"/>
          <w:tab w:val="num" w:pos="-284"/>
        </w:tabs>
        <w:spacing w:line="360" w:lineRule="auto"/>
        <w:ind w:left="0" w:firstLine="720"/>
        <w:jc w:val="both"/>
        <w:rPr>
          <w:rFonts w:ascii="Times New Roman" w:hAnsi="Times New Roman"/>
          <w:snapToGrid w:val="0"/>
          <w:sz w:val="28"/>
          <w:szCs w:val="28"/>
        </w:rPr>
      </w:pPr>
      <w:bookmarkStart w:id="136" w:name="OCRUncertain137"/>
      <w:r w:rsidRPr="00F7445A">
        <w:rPr>
          <w:rFonts w:ascii="Times New Roman" w:hAnsi="Times New Roman"/>
          <w:snapToGrid w:val="0"/>
          <w:sz w:val="28"/>
          <w:szCs w:val="28"/>
        </w:rPr>
        <w:t>анали</w:t>
      </w:r>
      <w:bookmarkEnd w:id="136"/>
      <w:r w:rsidRPr="00F7445A">
        <w:rPr>
          <w:rFonts w:ascii="Times New Roman" w:hAnsi="Times New Roman"/>
          <w:snapToGrid w:val="0"/>
          <w:sz w:val="28"/>
          <w:szCs w:val="28"/>
        </w:rPr>
        <w:t>з относительн</w:t>
      </w:r>
      <w:bookmarkStart w:id="137" w:name="OCRUncertain138"/>
      <w:r w:rsidRPr="00F7445A">
        <w:rPr>
          <w:rFonts w:ascii="Times New Roman" w:hAnsi="Times New Roman"/>
          <w:snapToGrid w:val="0"/>
          <w:sz w:val="28"/>
          <w:szCs w:val="28"/>
        </w:rPr>
        <w:t>ы</w:t>
      </w:r>
      <w:bookmarkEnd w:id="137"/>
      <w:r w:rsidRPr="00F7445A">
        <w:rPr>
          <w:rFonts w:ascii="Times New Roman" w:hAnsi="Times New Roman"/>
          <w:snapToGrid w:val="0"/>
          <w:sz w:val="28"/>
          <w:szCs w:val="28"/>
        </w:rPr>
        <w:t xml:space="preserve">х </w:t>
      </w:r>
      <w:bookmarkStart w:id="138" w:name="OCRUncertain139"/>
      <w:r w:rsidRPr="00F7445A">
        <w:rPr>
          <w:rFonts w:ascii="Times New Roman" w:hAnsi="Times New Roman"/>
          <w:snapToGrid w:val="0"/>
          <w:sz w:val="28"/>
          <w:szCs w:val="28"/>
        </w:rPr>
        <w:t>пока</w:t>
      </w:r>
      <w:bookmarkEnd w:id="138"/>
      <w:r w:rsidRPr="00F7445A">
        <w:rPr>
          <w:rFonts w:ascii="Times New Roman" w:hAnsi="Times New Roman"/>
          <w:snapToGrid w:val="0"/>
          <w:sz w:val="28"/>
          <w:szCs w:val="28"/>
        </w:rPr>
        <w:t>з</w:t>
      </w:r>
      <w:bookmarkStart w:id="139" w:name="OCRUncertain140"/>
      <w:r w:rsidRPr="00F7445A">
        <w:rPr>
          <w:rFonts w:ascii="Times New Roman" w:hAnsi="Times New Roman"/>
          <w:snapToGrid w:val="0"/>
          <w:sz w:val="28"/>
          <w:szCs w:val="28"/>
        </w:rPr>
        <w:t>ателей</w:t>
      </w:r>
      <w:bookmarkEnd w:id="139"/>
      <w:r w:rsidRPr="00F7445A">
        <w:rPr>
          <w:rFonts w:ascii="Times New Roman" w:hAnsi="Times New Roman"/>
          <w:snapToGrid w:val="0"/>
          <w:sz w:val="28"/>
          <w:szCs w:val="28"/>
        </w:rPr>
        <w:t xml:space="preserve"> (коэффициентов)</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расчет отно</w:t>
      </w:r>
      <w:bookmarkStart w:id="140" w:name="OCRUncertain141"/>
      <w:r w:rsidRPr="00F7445A">
        <w:rPr>
          <w:rFonts w:ascii="Times New Roman" w:hAnsi="Times New Roman"/>
          <w:snapToGrid w:val="0"/>
          <w:sz w:val="28"/>
          <w:szCs w:val="28"/>
        </w:rPr>
        <w:t>ш</w:t>
      </w:r>
      <w:bookmarkEnd w:id="140"/>
      <w:r w:rsidRPr="00F7445A">
        <w:rPr>
          <w:rFonts w:ascii="Times New Roman" w:hAnsi="Times New Roman"/>
          <w:snapToGrid w:val="0"/>
          <w:sz w:val="28"/>
          <w:szCs w:val="28"/>
        </w:rPr>
        <w:t>ений между отдельны</w:t>
      </w:r>
      <w:bookmarkStart w:id="141" w:name="OCRUncertain142"/>
      <w:r w:rsidRPr="00F7445A">
        <w:rPr>
          <w:rFonts w:ascii="Times New Roman" w:hAnsi="Times New Roman"/>
          <w:snapToGrid w:val="0"/>
          <w:sz w:val="28"/>
          <w:szCs w:val="28"/>
        </w:rPr>
        <w:t>м</w:t>
      </w:r>
      <w:bookmarkEnd w:id="141"/>
      <w:r w:rsidRPr="00F7445A">
        <w:rPr>
          <w:rFonts w:ascii="Times New Roman" w:hAnsi="Times New Roman"/>
          <w:snapToGrid w:val="0"/>
          <w:sz w:val="28"/>
          <w:szCs w:val="28"/>
        </w:rPr>
        <w:t>и позиция</w:t>
      </w:r>
      <w:bookmarkStart w:id="142" w:name="OCRUncertain143"/>
      <w:r w:rsidRPr="00F7445A">
        <w:rPr>
          <w:rFonts w:ascii="Times New Roman" w:hAnsi="Times New Roman"/>
          <w:snapToGrid w:val="0"/>
          <w:sz w:val="28"/>
          <w:szCs w:val="28"/>
        </w:rPr>
        <w:t>м</w:t>
      </w:r>
      <w:bookmarkEnd w:id="142"/>
      <w:r w:rsidRPr="00F7445A">
        <w:rPr>
          <w:rFonts w:ascii="Times New Roman" w:hAnsi="Times New Roman"/>
          <w:snapToGrid w:val="0"/>
          <w:sz w:val="28"/>
          <w:szCs w:val="28"/>
        </w:rPr>
        <w:t>и отч</w:t>
      </w:r>
      <w:bookmarkStart w:id="143" w:name="OCRUncertain144"/>
      <w:r w:rsidRPr="00F7445A">
        <w:rPr>
          <w:rFonts w:ascii="Times New Roman" w:hAnsi="Times New Roman"/>
          <w:snapToGrid w:val="0"/>
          <w:sz w:val="28"/>
          <w:szCs w:val="28"/>
        </w:rPr>
        <w:t>ё</w:t>
      </w:r>
      <w:bookmarkEnd w:id="143"/>
      <w:r w:rsidRPr="00F7445A">
        <w:rPr>
          <w:rFonts w:ascii="Times New Roman" w:hAnsi="Times New Roman"/>
          <w:snapToGrid w:val="0"/>
          <w:sz w:val="28"/>
          <w:szCs w:val="28"/>
        </w:rPr>
        <w:t>та или позициями ра</w:t>
      </w:r>
      <w:bookmarkStart w:id="144" w:name="OCRUncertain145"/>
      <w:r w:rsidRPr="00F7445A">
        <w:rPr>
          <w:rFonts w:ascii="Times New Roman" w:hAnsi="Times New Roman"/>
          <w:snapToGrid w:val="0"/>
          <w:sz w:val="28"/>
          <w:szCs w:val="28"/>
        </w:rPr>
        <w:t>з</w:t>
      </w:r>
      <w:bookmarkEnd w:id="144"/>
      <w:r w:rsidRPr="00F7445A">
        <w:rPr>
          <w:rFonts w:ascii="Times New Roman" w:hAnsi="Times New Roman"/>
          <w:snapToGrid w:val="0"/>
          <w:sz w:val="28"/>
          <w:szCs w:val="28"/>
        </w:rPr>
        <w:t>ных форм отчет</w:t>
      </w:r>
      <w:bookmarkStart w:id="145" w:name="OCRUncertain146"/>
      <w:r w:rsidRPr="00F7445A">
        <w:rPr>
          <w:rFonts w:ascii="Times New Roman" w:hAnsi="Times New Roman"/>
          <w:snapToGrid w:val="0"/>
          <w:sz w:val="28"/>
          <w:szCs w:val="28"/>
        </w:rPr>
        <w:t>н</w:t>
      </w:r>
      <w:bookmarkEnd w:id="145"/>
      <w:r w:rsidRPr="00F7445A">
        <w:rPr>
          <w:rFonts w:ascii="Times New Roman" w:hAnsi="Times New Roman"/>
          <w:snapToGrid w:val="0"/>
          <w:sz w:val="28"/>
          <w:szCs w:val="28"/>
        </w:rPr>
        <w:t>о</w:t>
      </w:r>
      <w:bookmarkStart w:id="146" w:name="OCRUncertain147"/>
      <w:r w:rsidRPr="00F7445A">
        <w:rPr>
          <w:rFonts w:ascii="Times New Roman" w:hAnsi="Times New Roman"/>
          <w:snapToGrid w:val="0"/>
          <w:sz w:val="28"/>
          <w:szCs w:val="28"/>
        </w:rPr>
        <w:t>с</w:t>
      </w:r>
      <w:bookmarkEnd w:id="146"/>
      <w:r w:rsidRPr="00F7445A">
        <w:rPr>
          <w:rFonts w:ascii="Times New Roman" w:hAnsi="Times New Roman"/>
          <w:snapToGrid w:val="0"/>
          <w:sz w:val="28"/>
          <w:szCs w:val="28"/>
        </w:rPr>
        <w:t>ти, определение взаимосвязей показателей;</w:t>
      </w:r>
    </w:p>
    <w:p w:rsidR="00C523FC" w:rsidRPr="00F7445A" w:rsidRDefault="00C523FC" w:rsidP="00087644">
      <w:pPr>
        <w:widowControl w:val="0"/>
        <w:numPr>
          <w:ilvl w:val="0"/>
          <w:numId w:val="1"/>
        </w:numPr>
        <w:tabs>
          <w:tab w:val="clear" w:pos="1211"/>
          <w:tab w:val="num" w:pos="-284"/>
        </w:tabs>
        <w:spacing w:line="360" w:lineRule="auto"/>
        <w:ind w:left="0" w:firstLine="720"/>
        <w:jc w:val="both"/>
        <w:rPr>
          <w:rFonts w:ascii="Times New Roman" w:hAnsi="Times New Roman"/>
          <w:snapToGrid w:val="0"/>
          <w:sz w:val="28"/>
          <w:szCs w:val="28"/>
        </w:rPr>
      </w:pPr>
      <w:bookmarkStart w:id="147" w:name="OCRUncertain148"/>
      <w:r w:rsidRPr="00F7445A">
        <w:rPr>
          <w:rFonts w:ascii="Times New Roman" w:hAnsi="Times New Roman"/>
          <w:snapToGrid w:val="0"/>
          <w:sz w:val="28"/>
          <w:szCs w:val="28"/>
        </w:rPr>
        <w:t>сравнительный</w:t>
      </w:r>
      <w:bookmarkEnd w:id="147"/>
      <w:r w:rsidRPr="00F7445A">
        <w:rPr>
          <w:rFonts w:ascii="Times New Roman" w:hAnsi="Times New Roman"/>
          <w:snapToGrid w:val="0"/>
          <w:sz w:val="28"/>
          <w:szCs w:val="28"/>
        </w:rPr>
        <w:t xml:space="preserve"> </w:t>
      </w:r>
      <w:bookmarkStart w:id="148" w:name="OCRUncertain149"/>
      <w:r w:rsidRPr="00F7445A">
        <w:rPr>
          <w:rFonts w:ascii="Times New Roman" w:hAnsi="Times New Roman"/>
          <w:snapToGrid w:val="0"/>
          <w:sz w:val="28"/>
          <w:szCs w:val="28"/>
        </w:rPr>
        <w:t>(</w:t>
      </w:r>
      <w:bookmarkEnd w:id="148"/>
      <w:r w:rsidRPr="00F7445A">
        <w:rPr>
          <w:rFonts w:ascii="Times New Roman" w:hAnsi="Times New Roman"/>
          <w:snapToGrid w:val="0"/>
          <w:sz w:val="28"/>
          <w:szCs w:val="28"/>
        </w:rPr>
        <w:t>пространственный а</w:t>
      </w:r>
      <w:bookmarkStart w:id="149" w:name="OCRUncertain150"/>
      <w:r w:rsidRPr="00F7445A">
        <w:rPr>
          <w:rFonts w:ascii="Times New Roman" w:hAnsi="Times New Roman"/>
          <w:snapToGrid w:val="0"/>
          <w:sz w:val="28"/>
          <w:szCs w:val="28"/>
        </w:rPr>
        <w:t>нализ)</w:t>
      </w:r>
      <w:bookmarkEnd w:id="149"/>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это </w:t>
      </w:r>
      <w:bookmarkStart w:id="150" w:name="OCRUncertain151"/>
      <w:r w:rsidRPr="00F7445A">
        <w:rPr>
          <w:rFonts w:ascii="Times New Roman" w:hAnsi="Times New Roman"/>
          <w:snapToGrid w:val="0"/>
          <w:sz w:val="28"/>
          <w:szCs w:val="28"/>
        </w:rPr>
        <w:t>к</w:t>
      </w:r>
      <w:bookmarkEnd w:id="150"/>
      <w:r w:rsidRPr="00F7445A">
        <w:rPr>
          <w:rFonts w:ascii="Times New Roman" w:hAnsi="Times New Roman"/>
          <w:snapToGrid w:val="0"/>
          <w:sz w:val="28"/>
          <w:szCs w:val="28"/>
        </w:rPr>
        <w:t>а</w:t>
      </w:r>
      <w:bookmarkStart w:id="151" w:name="OCRUncertain152"/>
      <w:r w:rsidRPr="00F7445A">
        <w:rPr>
          <w:rFonts w:ascii="Times New Roman" w:hAnsi="Times New Roman"/>
          <w:snapToGrid w:val="0"/>
          <w:sz w:val="28"/>
          <w:szCs w:val="28"/>
        </w:rPr>
        <w:t>к</w:t>
      </w:r>
      <w:bookmarkEnd w:id="151"/>
      <w:r w:rsidRPr="00F7445A">
        <w:rPr>
          <w:rFonts w:ascii="Times New Roman" w:hAnsi="Times New Roman"/>
          <w:snapToGrid w:val="0"/>
          <w:sz w:val="28"/>
          <w:szCs w:val="28"/>
        </w:rPr>
        <w:t xml:space="preserve"> </w:t>
      </w:r>
      <w:bookmarkStart w:id="152" w:name="OCRUncertain153"/>
      <w:r w:rsidRPr="00F7445A">
        <w:rPr>
          <w:rFonts w:ascii="Times New Roman" w:hAnsi="Times New Roman"/>
          <w:snapToGrid w:val="0"/>
          <w:sz w:val="28"/>
          <w:szCs w:val="28"/>
        </w:rPr>
        <w:t>внутри</w:t>
      </w:r>
      <w:r w:rsidRPr="00F7445A">
        <w:rPr>
          <w:rFonts w:ascii="Times New Roman" w:hAnsi="Times New Roman"/>
          <w:noProof/>
          <w:snapToGrid w:val="0"/>
          <w:sz w:val="28"/>
          <w:szCs w:val="28"/>
        </w:rPr>
        <w:t>хо</w:t>
      </w:r>
      <w:bookmarkEnd w:id="152"/>
      <w:r w:rsidRPr="00F7445A">
        <w:rPr>
          <w:rFonts w:ascii="Times New Roman" w:hAnsi="Times New Roman"/>
          <w:noProof/>
          <w:snapToGrid w:val="0"/>
          <w:sz w:val="28"/>
          <w:szCs w:val="28"/>
        </w:rPr>
        <w:t>з</w:t>
      </w:r>
      <w:bookmarkStart w:id="153" w:name="OCRUncertain154"/>
      <w:r w:rsidRPr="00F7445A">
        <w:rPr>
          <w:rFonts w:ascii="Times New Roman" w:hAnsi="Times New Roman"/>
          <w:noProof/>
          <w:snapToGrid w:val="0"/>
          <w:sz w:val="28"/>
          <w:szCs w:val="28"/>
        </w:rPr>
        <w:t>яйственны</w:t>
      </w:r>
      <w:bookmarkEnd w:id="153"/>
      <w:r w:rsidRPr="00F7445A">
        <w:rPr>
          <w:rFonts w:ascii="Times New Roman" w:hAnsi="Times New Roman"/>
          <w:noProof/>
          <w:snapToGrid w:val="0"/>
          <w:sz w:val="28"/>
          <w:szCs w:val="28"/>
        </w:rPr>
        <w:t>й</w:t>
      </w:r>
      <w:r w:rsidRPr="00F7445A">
        <w:rPr>
          <w:rFonts w:ascii="Times New Roman" w:hAnsi="Times New Roman"/>
          <w:snapToGrid w:val="0"/>
          <w:sz w:val="28"/>
          <w:szCs w:val="28"/>
        </w:rPr>
        <w:t xml:space="preserve"> анализ сводны</w:t>
      </w:r>
      <w:bookmarkStart w:id="154" w:name="OCRUncertain155"/>
      <w:r w:rsidRPr="00F7445A">
        <w:rPr>
          <w:rFonts w:ascii="Times New Roman" w:hAnsi="Times New Roman"/>
          <w:snapToGrid w:val="0"/>
          <w:sz w:val="28"/>
          <w:szCs w:val="28"/>
        </w:rPr>
        <w:t>х</w:t>
      </w:r>
      <w:bookmarkEnd w:id="154"/>
      <w:r w:rsidRPr="00F7445A">
        <w:rPr>
          <w:rFonts w:ascii="Times New Roman" w:hAnsi="Times New Roman"/>
          <w:snapToGrid w:val="0"/>
          <w:sz w:val="28"/>
          <w:szCs w:val="28"/>
        </w:rPr>
        <w:t xml:space="preserve"> </w:t>
      </w:r>
      <w:bookmarkStart w:id="155" w:name="OCRUncertain156"/>
      <w:r w:rsidRPr="00F7445A">
        <w:rPr>
          <w:rFonts w:ascii="Times New Roman" w:hAnsi="Times New Roman"/>
          <w:snapToGrid w:val="0"/>
          <w:sz w:val="28"/>
          <w:szCs w:val="28"/>
        </w:rPr>
        <w:t>по</w:t>
      </w:r>
      <w:bookmarkEnd w:id="155"/>
      <w:r w:rsidRPr="00F7445A">
        <w:rPr>
          <w:rFonts w:ascii="Times New Roman" w:hAnsi="Times New Roman"/>
          <w:snapToGrid w:val="0"/>
          <w:sz w:val="28"/>
          <w:szCs w:val="28"/>
        </w:rPr>
        <w:t>ка</w:t>
      </w:r>
      <w:bookmarkStart w:id="156" w:name="OCRUncertain157"/>
      <w:r w:rsidRPr="00F7445A">
        <w:rPr>
          <w:rFonts w:ascii="Times New Roman" w:hAnsi="Times New Roman"/>
          <w:snapToGrid w:val="0"/>
          <w:sz w:val="28"/>
          <w:szCs w:val="28"/>
        </w:rPr>
        <w:t>зат</w:t>
      </w:r>
      <w:bookmarkEnd w:id="156"/>
      <w:r w:rsidRPr="00F7445A">
        <w:rPr>
          <w:rFonts w:ascii="Times New Roman" w:hAnsi="Times New Roman"/>
          <w:snapToGrid w:val="0"/>
          <w:sz w:val="28"/>
          <w:szCs w:val="28"/>
        </w:rPr>
        <w:t>е</w:t>
      </w:r>
      <w:bookmarkStart w:id="157" w:name="OCRUncertain158"/>
      <w:r w:rsidRPr="00F7445A">
        <w:rPr>
          <w:rFonts w:ascii="Times New Roman" w:hAnsi="Times New Roman"/>
          <w:snapToGrid w:val="0"/>
          <w:sz w:val="28"/>
          <w:szCs w:val="28"/>
        </w:rPr>
        <w:t>л</w:t>
      </w:r>
      <w:bookmarkEnd w:id="157"/>
      <w:r w:rsidRPr="00F7445A">
        <w:rPr>
          <w:rFonts w:ascii="Times New Roman" w:hAnsi="Times New Roman"/>
          <w:snapToGrid w:val="0"/>
          <w:sz w:val="28"/>
          <w:szCs w:val="28"/>
        </w:rPr>
        <w:t>ей от</w:t>
      </w:r>
      <w:bookmarkStart w:id="158" w:name="OCRUncertain159"/>
      <w:r w:rsidRPr="00F7445A">
        <w:rPr>
          <w:rFonts w:ascii="Times New Roman" w:hAnsi="Times New Roman"/>
          <w:snapToGrid w:val="0"/>
          <w:sz w:val="28"/>
          <w:szCs w:val="28"/>
        </w:rPr>
        <w:t>ч</w:t>
      </w:r>
      <w:bookmarkEnd w:id="158"/>
      <w:r w:rsidRPr="00F7445A">
        <w:rPr>
          <w:rFonts w:ascii="Times New Roman" w:hAnsi="Times New Roman"/>
          <w:snapToGrid w:val="0"/>
          <w:sz w:val="28"/>
          <w:szCs w:val="28"/>
        </w:rPr>
        <w:t>ет</w:t>
      </w:r>
      <w:bookmarkStart w:id="159" w:name="OCRUncertain160"/>
      <w:r w:rsidRPr="00F7445A">
        <w:rPr>
          <w:rFonts w:ascii="Times New Roman" w:hAnsi="Times New Roman"/>
          <w:snapToGrid w:val="0"/>
          <w:sz w:val="28"/>
          <w:szCs w:val="28"/>
        </w:rPr>
        <w:t>н</w:t>
      </w:r>
      <w:bookmarkEnd w:id="159"/>
      <w:r w:rsidRPr="00F7445A">
        <w:rPr>
          <w:rFonts w:ascii="Times New Roman" w:hAnsi="Times New Roman"/>
          <w:snapToGrid w:val="0"/>
          <w:sz w:val="28"/>
          <w:szCs w:val="28"/>
        </w:rPr>
        <w:t xml:space="preserve">ости по отдельным </w:t>
      </w:r>
      <w:r w:rsidRPr="00F7445A">
        <w:rPr>
          <w:rFonts w:ascii="Times New Roman" w:hAnsi="Times New Roman"/>
          <w:noProof/>
          <w:snapToGrid w:val="0"/>
          <w:sz w:val="28"/>
          <w:szCs w:val="28"/>
        </w:rPr>
        <w:t>по</w:t>
      </w:r>
      <w:r w:rsidRPr="00F7445A">
        <w:rPr>
          <w:rFonts w:ascii="Times New Roman" w:hAnsi="Times New Roman"/>
          <w:snapToGrid w:val="0"/>
          <w:sz w:val="28"/>
          <w:szCs w:val="28"/>
        </w:rPr>
        <w:t xml:space="preserve">казателям фирмы, дочерних фирм, подразделений, цехов, </w:t>
      </w:r>
      <w:bookmarkStart w:id="160" w:name="OCRUncertain163"/>
      <w:r w:rsidRPr="00F7445A">
        <w:rPr>
          <w:rFonts w:ascii="Times New Roman" w:hAnsi="Times New Roman"/>
          <w:snapToGrid w:val="0"/>
          <w:sz w:val="28"/>
          <w:szCs w:val="28"/>
        </w:rPr>
        <w:t>так</w:t>
      </w:r>
      <w:bookmarkEnd w:id="160"/>
      <w:r w:rsidRPr="00F7445A">
        <w:rPr>
          <w:rFonts w:ascii="Times New Roman" w:hAnsi="Times New Roman"/>
          <w:snapToGrid w:val="0"/>
          <w:sz w:val="28"/>
          <w:szCs w:val="28"/>
        </w:rPr>
        <w:t xml:space="preserve"> и ме</w:t>
      </w:r>
      <w:bookmarkStart w:id="161" w:name="OCRUncertain164"/>
      <w:r w:rsidRPr="00F7445A">
        <w:rPr>
          <w:rFonts w:ascii="Times New Roman" w:hAnsi="Times New Roman"/>
          <w:snapToGrid w:val="0"/>
          <w:sz w:val="28"/>
          <w:szCs w:val="28"/>
        </w:rPr>
        <w:t>ж</w:t>
      </w:r>
      <w:bookmarkEnd w:id="161"/>
      <w:r w:rsidRPr="00F7445A">
        <w:rPr>
          <w:rFonts w:ascii="Times New Roman" w:hAnsi="Times New Roman"/>
          <w:snapToGrid w:val="0"/>
          <w:sz w:val="28"/>
          <w:szCs w:val="28"/>
        </w:rPr>
        <w:t>хо</w:t>
      </w:r>
      <w:bookmarkStart w:id="162" w:name="OCRUncertain165"/>
      <w:r w:rsidRPr="00F7445A">
        <w:rPr>
          <w:rFonts w:ascii="Times New Roman" w:hAnsi="Times New Roman"/>
          <w:snapToGrid w:val="0"/>
          <w:sz w:val="28"/>
          <w:szCs w:val="28"/>
        </w:rPr>
        <w:t>з</w:t>
      </w:r>
      <w:bookmarkEnd w:id="162"/>
      <w:r w:rsidRPr="00F7445A">
        <w:rPr>
          <w:rFonts w:ascii="Times New Roman" w:hAnsi="Times New Roman"/>
          <w:snapToGrid w:val="0"/>
          <w:sz w:val="28"/>
          <w:szCs w:val="28"/>
        </w:rPr>
        <w:t>я</w:t>
      </w:r>
      <w:bookmarkStart w:id="163" w:name="OCRUncertain166"/>
      <w:r w:rsidRPr="00F7445A">
        <w:rPr>
          <w:rFonts w:ascii="Times New Roman" w:hAnsi="Times New Roman"/>
          <w:snapToGrid w:val="0"/>
          <w:sz w:val="28"/>
          <w:szCs w:val="28"/>
        </w:rPr>
        <w:t>йс</w:t>
      </w:r>
      <w:bookmarkEnd w:id="163"/>
      <w:r w:rsidRPr="00F7445A">
        <w:rPr>
          <w:rFonts w:ascii="Times New Roman" w:hAnsi="Times New Roman"/>
          <w:snapToGrid w:val="0"/>
          <w:sz w:val="28"/>
          <w:szCs w:val="28"/>
        </w:rPr>
        <w:t>твен</w:t>
      </w:r>
      <w:bookmarkStart w:id="164" w:name="OCRUncertain167"/>
      <w:r w:rsidRPr="00F7445A">
        <w:rPr>
          <w:rFonts w:ascii="Times New Roman" w:hAnsi="Times New Roman"/>
          <w:snapToGrid w:val="0"/>
          <w:sz w:val="28"/>
          <w:szCs w:val="28"/>
        </w:rPr>
        <w:t>ны</w:t>
      </w:r>
      <w:bookmarkEnd w:id="164"/>
      <w:r w:rsidRPr="00F7445A">
        <w:rPr>
          <w:rFonts w:ascii="Times New Roman" w:hAnsi="Times New Roman"/>
          <w:snapToGrid w:val="0"/>
          <w:sz w:val="28"/>
          <w:szCs w:val="28"/>
        </w:rPr>
        <w:t>й а</w:t>
      </w:r>
      <w:bookmarkStart w:id="165" w:name="OCRUncertain168"/>
      <w:r w:rsidRPr="00F7445A">
        <w:rPr>
          <w:rFonts w:ascii="Times New Roman" w:hAnsi="Times New Roman"/>
          <w:snapToGrid w:val="0"/>
          <w:sz w:val="28"/>
          <w:szCs w:val="28"/>
        </w:rPr>
        <w:t>н</w:t>
      </w:r>
      <w:bookmarkEnd w:id="165"/>
      <w:r w:rsidRPr="00F7445A">
        <w:rPr>
          <w:rFonts w:ascii="Times New Roman" w:hAnsi="Times New Roman"/>
          <w:snapToGrid w:val="0"/>
          <w:sz w:val="28"/>
          <w:szCs w:val="28"/>
        </w:rPr>
        <w:t>а</w:t>
      </w:r>
      <w:bookmarkStart w:id="166" w:name="OCRUncertain169"/>
      <w:r w:rsidRPr="00F7445A">
        <w:rPr>
          <w:rFonts w:ascii="Times New Roman" w:hAnsi="Times New Roman"/>
          <w:snapToGrid w:val="0"/>
          <w:sz w:val="28"/>
          <w:szCs w:val="28"/>
        </w:rPr>
        <w:t>ли</w:t>
      </w:r>
      <w:bookmarkEnd w:id="166"/>
      <w:r w:rsidRPr="00F7445A">
        <w:rPr>
          <w:rFonts w:ascii="Times New Roman" w:hAnsi="Times New Roman"/>
          <w:snapToGrid w:val="0"/>
          <w:sz w:val="28"/>
          <w:szCs w:val="28"/>
        </w:rPr>
        <w:t>з по</w:t>
      </w:r>
      <w:bookmarkStart w:id="167" w:name="OCRUncertain170"/>
      <w:r w:rsidRPr="00F7445A">
        <w:rPr>
          <w:rFonts w:ascii="Times New Roman" w:hAnsi="Times New Roman"/>
          <w:snapToGrid w:val="0"/>
          <w:sz w:val="28"/>
          <w:szCs w:val="28"/>
        </w:rPr>
        <w:t>к</w:t>
      </w:r>
      <w:bookmarkEnd w:id="167"/>
      <w:r w:rsidRPr="00F7445A">
        <w:rPr>
          <w:rFonts w:ascii="Times New Roman" w:hAnsi="Times New Roman"/>
          <w:snapToGrid w:val="0"/>
          <w:sz w:val="28"/>
          <w:szCs w:val="28"/>
        </w:rPr>
        <w:t>аза</w:t>
      </w:r>
      <w:bookmarkStart w:id="168" w:name="OCRUncertain171"/>
      <w:r w:rsidRPr="00F7445A">
        <w:rPr>
          <w:rFonts w:ascii="Times New Roman" w:hAnsi="Times New Roman"/>
          <w:snapToGrid w:val="0"/>
          <w:sz w:val="28"/>
          <w:szCs w:val="28"/>
        </w:rPr>
        <w:t>те</w:t>
      </w:r>
      <w:bookmarkEnd w:id="168"/>
      <w:r w:rsidRPr="00F7445A">
        <w:rPr>
          <w:rFonts w:ascii="Times New Roman" w:hAnsi="Times New Roman"/>
          <w:snapToGrid w:val="0"/>
          <w:sz w:val="28"/>
          <w:szCs w:val="28"/>
        </w:rPr>
        <w:t>лей д</w:t>
      </w:r>
      <w:bookmarkStart w:id="169" w:name="OCRUncertain172"/>
      <w:r w:rsidRPr="00F7445A">
        <w:rPr>
          <w:rFonts w:ascii="Times New Roman" w:hAnsi="Times New Roman"/>
          <w:snapToGrid w:val="0"/>
          <w:sz w:val="28"/>
          <w:szCs w:val="28"/>
        </w:rPr>
        <w:t>а</w:t>
      </w:r>
      <w:bookmarkEnd w:id="169"/>
      <w:r w:rsidRPr="00F7445A">
        <w:rPr>
          <w:rFonts w:ascii="Times New Roman" w:hAnsi="Times New Roman"/>
          <w:snapToGrid w:val="0"/>
          <w:sz w:val="28"/>
          <w:szCs w:val="28"/>
        </w:rPr>
        <w:t>нной фирмы с пок</w:t>
      </w:r>
      <w:bookmarkStart w:id="170" w:name="OCRUncertain173"/>
      <w:r w:rsidRPr="00F7445A">
        <w:rPr>
          <w:rFonts w:ascii="Times New Roman" w:hAnsi="Times New Roman"/>
          <w:snapToGrid w:val="0"/>
          <w:sz w:val="28"/>
          <w:szCs w:val="28"/>
        </w:rPr>
        <w:t>аз</w:t>
      </w:r>
      <w:bookmarkEnd w:id="170"/>
      <w:r w:rsidRPr="00F7445A">
        <w:rPr>
          <w:rFonts w:ascii="Times New Roman" w:hAnsi="Times New Roman"/>
          <w:snapToGrid w:val="0"/>
          <w:sz w:val="28"/>
          <w:szCs w:val="28"/>
        </w:rPr>
        <w:t xml:space="preserve">ателями конкурентов, со </w:t>
      </w:r>
      <w:bookmarkStart w:id="171" w:name="OCRUncertain174"/>
      <w:r w:rsidRPr="00F7445A">
        <w:rPr>
          <w:rFonts w:ascii="Times New Roman" w:hAnsi="Times New Roman"/>
          <w:snapToGrid w:val="0"/>
          <w:sz w:val="28"/>
          <w:szCs w:val="28"/>
        </w:rPr>
        <w:t>средн</w:t>
      </w:r>
      <w:bookmarkEnd w:id="171"/>
      <w:r w:rsidRPr="00F7445A">
        <w:rPr>
          <w:rFonts w:ascii="Times New Roman" w:hAnsi="Times New Roman"/>
          <w:snapToGrid w:val="0"/>
          <w:sz w:val="28"/>
          <w:szCs w:val="28"/>
        </w:rPr>
        <w:t>е</w:t>
      </w:r>
      <w:bookmarkStart w:id="172" w:name="OCRUncertain175"/>
      <w:r w:rsidRPr="00F7445A">
        <w:rPr>
          <w:rFonts w:ascii="Times New Roman" w:hAnsi="Times New Roman"/>
          <w:snapToGrid w:val="0"/>
          <w:sz w:val="28"/>
          <w:szCs w:val="28"/>
        </w:rPr>
        <w:t>отрасле</w:t>
      </w:r>
      <w:bookmarkEnd w:id="172"/>
      <w:r w:rsidRPr="00F7445A">
        <w:rPr>
          <w:rFonts w:ascii="Times New Roman" w:hAnsi="Times New Roman"/>
          <w:snapToGrid w:val="0"/>
          <w:sz w:val="28"/>
          <w:szCs w:val="28"/>
        </w:rPr>
        <w:t>в</w:t>
      </w:r>
      <w:bookmarkStart w:id="173" w:name="OCRUncertain176"/>
      <w:r w:rsidRPr="00F7445A">
        <w:rPr>
          <w:rFonts w:ascii="Times New Roman" w:hAnsi="Times New Roman"/>
          <w:snapToGrid w:val="0"/>
          <w:sz w:val="28"/>
          <w:szCs w:val="28"/>
        </w:rPr>
        <w:t>ы</w:t>
      </w:r>
      <w:bookmarkEnd w:id="173"/>
      <w:r w:rsidRPr="00F7445A">
        <w:rPr>
          <w:rFonts w:ascii="Times New Roman" w:hAnsi="Times New Roman"/>
          <w:snapToGrid w:val="0"/>
          <w:sz w:val="28"/>
          <w:szCs w:val="28"/>
        </w:rPr>
        <w:t>м</w:t>
      </w:r>
      <w:bookmarkStart w:id="174" w:name="OCRUncertain177"/>
      <w:r w:rsidRPr="00F7445A">
        <w:rPr>
          <w:rFonts w:ascii="Times New Roman" w:hAnsi="Times New Roman"/>
          <w:snapToGrid w:val="0"/>
          <w:sz w:val="28"/>
          <w:szCs w:val="28"/>
        </w:rPr>
        <w:t>и</w:t>
      </w:r>
      <w:bookmarkEnd w:id="174"/>
      <w:r w:rsidRPr="00F7445A">
        <w:rPr>
          <w:rFonts w:ascii="Times New Roman" w:hAnsi="Times New Roman"/>
          <w:snapToGrid w:val="0"/>
          <w:sz w:val="28"/>
          <w:szCs w:val="28"/>
        </w:rPr>
        <w:t xml:space="preserve"> и </w:t>
      </w:r>
      <w:bookmarkStart w:id="175" w:name="OCRUncertain178"/>
      <w:r w:rsidRPr="00F7445A">
        <w:rPr>
          <w:rFonts w:ascii="Times New Roman" w:hAnsi="Times New Roman"/>
          <w:snapToGrid w:val="0"/>
          <w:sz w:val="28"/>
          <w:szCs w:val="28"/>
        </w:rPr>
        <w:t>ср</w:t>
      </w:r>
      <w:bookmarkEnd w:id="175"/>
      <w:r w:rsidRPr="00F7445A">
        <w:rPr>
          <w:rFonts w:ascii="Times New Roman" w:hAnsi="Times New Roman"/>
          <w:snapToGrid w:val="0"/>
          <w:sz w:val="28"/>
          <w:szCs w:val="28"/>
        </w:rPr>
        <w:t>едн</w:t>
      </w:r>
      <w:bookmarkStart w:id="176" w:name="OCRUncertain179"/>
      <w:r w:rsidRPr="00F7445A">
        <w:rPr>
          <w:rFonts w:ascii="Times New Roman" w:hAnsi="Times New Roman"/>
          <w:snapToGrid w:val="0"/>
          <w:sz w:val="28"/>
          <w:szCs w:val="28"/>
        </w:rPr>
        <w:t>и</w:t>
      </w:r>
      <w:bookmarkEnd w:id="176"/>
      <w:r w:rsidRPr="00F7445A">
        <w:rPr>
          <w:rFonts w:ascii="Times New Roman" w:hAnsi="Times New Roman"/>
          <w:snapToGrid w:val="0"/>
          <w:sz w:val="28"/>
          <w:szCs w:val="28"/>
        </w:rPr>
        <w:t>ми хо</w:t>
      </w:r>
      <w:bookmarkStart w:id="177" w:name="OCRUncertain180"/>
      <w:r w:rsidRPr="00F7445A">
        <w:rPr>
          <w:rFonts w:ascii="Times New Roman" w:hAnsi="Times New Roman"/>
          <w:snapToGrid w:val="0"/>
          <w:sz w:val="28"/>
          <w:szCs w:val="28"/>
        </w:rPr>
        <w:t>з</w:t>
      </w:r>
      <w:bookmarkEnd w:id="177"/>
      <w:r w:rsidRPr="00F7445A">
        <w:rPr>
          <w:rFonts w:ascii="Times New Roman" w:hAnsi="Times New Roman"/>
          <w:snapToGrid w:val="0"/>
          <w:sz w:val="28"/>
          <w:szCs w:val="28"/>
        </w:rPr>
        <w:t>яйстве</w:t>
      </w:r>
      <w:bookmarkStart w:id="178" w:name="OCRUncertain181"/>
      <w:r w:rsidRPr="00F7445A">
        <w:rPr>
          <w:rFonts w:ascii="Times New Roman" w:hAnsi="Times New Roman"/>
          <w:snapToGrid w:val="0"/>
          <w:sz w:val="28"/>
          <w:szCs w:val="28"/>
        </w:rPr>
        <w:t>н</w:t>
      </w:r>
      <w:bookmarkEnd w:id="178"/>
      <w:r w:rsidRPr="00F7445A">
        <w:rPr>
          <w:rFonts w:ascii="Times New Roman" w:hAnsi="Times New Roman"/>
          <w:snapToGrid w:val="0"/>
          <w:sz w:val="28"/>
          <w:szCs w:val="28"/>
        </w:rPr>
        <w:t>ными д</w:t>
      </w:r>
      <w:bookmarkStart w:id="179" w:name="OCRUncertain182"/>
      <w:r w:rsidRPr="00F7445A">
        <w:rPr>
          <w:rFonts w:ascii="Times New Roman" w:hAnsi="Times New Roman"/>
          <w:snapToGrid w:val="0"/>
          <w:sz w:val="28"/>
          <w:szCs w:val="28"/>
        </w:rPr>
        <w:t>а</w:t>
      </w:r>
      <w:bookmarkEnd w:id="179"/>
      <w:r w:rsidRPr="00F7445A">
        <w:rPr>
          <w:rFonts w:ascii="Times New Roman" w:hAnsi="Times New Roman"/>
          <w:snapToGrid w:val="0"/>
          <w:sz w:val="28"/>
          <w:szCs w:val="28"/>
        </w:rPr>
        <w:t>нными;</w:t>
      </w:r>
    </w:p>
    <w:p w:rsidR="00C523FC" w:rsidRPr="00F7445A" w:rsidRDefault="00C523FC" w:rsidP="00684A0C">
      <w:pPr>
        <w:widowControl w:val="0"/>
        <w:tabs>
          <w:tab w:val="num" w:pos="-284"/>
        </w:tabs>
        <w:spacing w:line="360" w:lineRule="auto"/>
        <w:ind w:firstLine="720"/>
        <w:jc w:val="both"/>
        <w:rPr>
          <w:rFonts w:ascii="Times New Roman" w:hAnsi="Times New Roman"/>
          <w:noProof/>
          <w:snapToGrid w:val="0"/>
          <w:sz w:val="28"/>
          <w:szCs w:val="28"/>
        </w:rPr>
      </w:pPr>
      <w:r w:rsidRPr="00F7445A">
        <w:rPr>
          <w:rFonts w:ascii="Times New Roman" w:hAnsi="Times New Roman"/>
          <w:i/>
          <w:noProof/>
          <w:snapToGrid w:val="0"/>
          <w:sz w:val="28"/>
          <w:szCs w:val="28"/>
        </w:rPr>
        <w:t>-</w:t>
      </w:r>
      <w:r w:rsidRPr="00F7445A">
        <w:rPr>
          <w:rFonts w:ascii="Times New Roman" w:hAnsi="Times New Roman"/>
          <w:snapToGrid w:val="0"/>
          <w:sz w:val="28"/>
          <w:szCs w:val="28"/>
        </w:rPr>
        <w:t xml:space="preserve"> факторный анализ</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анализ </w:t>
      </w:r>
      <w:bookmarkStart w:id="180" w:name="OCRUncertain184"/>
      <w:r w:rsidRPr="00F7445A">
        <w:rPr>
          <w:rFonts w:ascii="Times New Roman" w:hAnsi="Times New Roman"/>
          <w:snapToGrid w:val="0"/>
          <w:sz w:val="28"/>
          <w:szCs w:val="28"/>
        </w:rPr>
        <w:t>вли</w:t>
      </w:r>
      <w:bookmarkEnd w:id="180"/>
      <w:r w:rsidRPr="00F7445A">
        <w:rPr>
          <w:rFonts w:ascii="Times New Roman" w:hAnsi="Times New Roman"/>
          <w:snapToGrid w:val="0"/>
          <w:sz w:val="28"/>
          <w:szCs w:val="28"/>
        </w:rPr>
        <w:t>яния отдельных ф</w:t>
      </w:r>
      <w:bookmarkStart w:id="181" w:name="OCRUncertain185"/>
      <w:r w:rsidRPr="00F7445A">
        <w:rPr>
          <w:rFonts w:ascii="Times New Roman" w:hAnsi="Times New Roman"/>
          <w:snapToGrid w:val="0"/>
          <w:sz w:val="28"/>
          <w:szCs w:val="28"/>
        </w:rPr>
        <w:t>ак</w:t>
      </w:r>
      <w:bookmarkEnd w:id="181"/>
      <w:r w:rsidRPr="00F7445A">
        <w:rPr>
          <w:rFonts w:ascii="Times New Roman" w:hAnsi="Times New Roman"/>
          <w:snapToGrid w:val="0"/>
          <w:sz w:val="28"/>
          <w:szCs w:val="28"/>
        </w:rPr>
        <w:t>торов (причин) на результати</w:t>
      </w:r>
      <w:bookmarkStart w:id="182" w:name="OCRUncertain186"/>
      <w:r w:rsidRPr="00F7445A">
        <w:rPr>
          <w:rFonts w:ascii="Times New Roman" w:hAnsi="Times New Roman"/>
          <w:snapToGrid w:val="0"/>
          <w:sz w:val="28"/>
          <w:szCs w:val="28"/>
        </w:rPr>
        <w:t>в</w:t>
      </w:r>
      <w:bookmarkEnd w:id="182"/>
      <w:r w:rsidRPr="00F7445A">
        <w:rPr>
          <w:rFonts w:ascii="Times New Roman" w:hAnsi="Times New Roman"/>
          <w:snapToGrid w:val="0"/>
          <w:sz w:val="28"/>
          <w:szCs w:val="28"/>
        </w:rPr>
        <w:t>ный пока</w:t>
      </w:r>
      <w:bookmarkStart w:id="183" w:name="OCRUncertain187"/>
      <w:r w:rsidRPr="00F7445A">
        <w:rPr>
          <w:rFonts w:ascii="Times New Roman" w:hAnsi="Times New Roman"/>
          <w:snapToGrid w:val="0"/>
          <w:sz w:val="28"/>
          <w:szCs w:val="28"/>
        </w:rPr>
        <w:t>з</w:t>
      </w:r>
      <w:bookmarkEnd w:id="183"/>
      <w:r w:rsidRPr="00F7445A">
        <w:rPr>
          <w:rFonts w:ascii="Times New Roman" w:hAnsi="Times New Roman"/>
          <w:snapToGrid w:val="0"/>
          <w:sz w:val="28"/>
          <w:szCs w:val="28"/>
        </w:rPr>
        <w:t>атель с п</w:t>
      </w:r>
      <w:bookmarkStart w:id="184" w:name="OCRUncertain188"/>
      <w:r w:rsidRPr="00F7445A">
        <w:rPr>
          <w:rFonts w:ascii="Times New Roman" w:hAnsi="Times New Roman"/>
          <w:snapToGrid w:val="0"/>
          <w:sz w:val="28"/>
          <w:szCs w:val="28"/>
        </w:rPr>
        <w:t>о</w:t>
      </w:r>
      <w:bookmarkEnd w:id="184"/>
      <w:r w:rsidRPr="00F7445A">
        <w:rPr>
          <w:rFonts w:ascii="Times New Roman" w:hAnsi="Times New Roman"/>
          <w:snapToGrid w:val="0"/>
          <w:sz w:val="28"/>
          <w:szCs w:val="28"/>
        </w:rPr>
        <w:t>мощью детерминиро</w:t>
      </w:r>
      <w:bookmarkStart w:id="185" w:name="OCRUncertain189"/>
      <w:r w:rsidRPr="00F7445A">
        <w:rPr>
          <w:rFonts w:ascii="Times New Roman" w:hAnsi="Times New Roman"/>
          <w:snapToGrid w:val="0"/>
          <w:sz w:val="28"/>
          <w:szCs w:val="28"/>
        </w:rPr>
        <w:t>в</w:t>
      </w:r>
      <w:bookmarkEnd w:id="185"/>
      <w:r w:rsidRPr="00F7445A">
        <w:rPr>
          <w:rFonts w:ascii="Times New Roman" w:hAnsi="Times New Roman"/>
          <w:snapToGrid w:val="0"/>
          <w:sz w:val="28"/>
          <w:szCs w:val="28"/>
        </w:rPr>
        <w:t>ан</w:t>
      </w:r>
      <w:bookmarkStart w:id="186" w:name="OCRUncertain190"/>
      <w:r w:rsidRPr="00F7445A">
        <w:rPr>
          <w:rFonts w:ascii="Times New Roman" w:hAnsi="Times New Roman"/>
          <w:snapToGrid w:val="0"/>
          <w:sz w:val="28"/>
          <w:szCs w:val="28"/>
        </w:rPr>
        <w:t xml:space="preserve">ных </w:t>
      </w:r>
      <w:bookmarkEnd w:id="186"/>
      <w:r w:rsidRPr="00F7445A">
        <w:rPr>
          <w:rFonts w:ascii="Times New Roman" w:hAnsi="Times New Roman"/>
          <w:snapToGrid w:val="0"/>
          <w:sz w:val="28"/>
          <w:szCs w:val="28"/>
        </w:rPr>
        <w:t xml:space="preserve">приемов исследования. Причем </w:t>
      </w:r>
      <w:bookmarkStart w:id="187" w:name="OCRUncertain191"/>
      <w:r w:rsidRPr="00F7445A">
        <w:rPr>
          <w:rFonts w:ascii="Times New Roman" w:hAnsi="Times New Roman"/>
          <w:snapToGrid w:val="0"/>
          <w:sz w:val="28"/>
          <w:szCs w:val="28"/>
        </w:rPr>
        <w:t>факторн</w:t>
      </w:r>
      <w:bookmarkEnd w:id="187"/>
      <w:r w:rsidRPr="00F7445A">
        <w:rPr>
          <w:rFonts w:ascii="Times New Roman" w:hAnsi="Times New Roman"/>
          <w:snapToGrid w:val="0"/>
          <w:sz w:val="28"/>
          <w:szCs w:val="28"/>
        </w:rPr>
        <w:t>ый анализ мо</w:t>
      </w:r>
      <w:bookmarkStart w:id="188" w:name="OCRUncertain192"/>
      <w:r w:rsidRPr="00F7445A">
        <w:rPr>
          <w:rFonts w:ascii="Times New Roman" w:hAnsi="Times New Roman"/>
          <w:snapToGrid w:val="0"/>
          <w:sz w:val="28"/>
          <w:szCs w:val="28"/>
        </w:rPr>
        <w:t>ж</w:t>
      </w:r>
      <w:bookmarkEnd w:id="188"/>
      <w:r w:rsidRPr="00F7445A">
        <w:rPr>
          <w:rFonts w:ascii="Times New Roman" w:hAnsi="Times New Roman"/>
          <w:snapToGrid w:val="0"/>
          <w:sz w:val="28"/>
          <w:szCs w:val="28"/>
        </w:rPr>
        <w:t xml:space="preserve">ет быть как прямым (собственно </w:t>
      </w:r>
      <w:bookmarkStart w:id="189" w:name="OCRUncertain193"/>
      <w:r w:rsidRPr="00F7445A">
        <w:rPr>
          <w:rFonts w:ascii="Times New Roman" w:hAnsi="Times New Roman"/>
          <w:snapToGrid w:val="0"/>
          <w:sz w:val="28"/>
          <w:szCs w:val="28"/>
        </w:rPr>
        <w:t>анали</w:t>
      </w:r>
      <w:bookmarkEnd w:id="189"/>
      <w:r w:rsidRPr="00F7445A">
        <w:rPr>
          <w:rFonts w:ascii="Times New Roman" w:hAnsi="Times New Roman"/>
          <w:snapToGrid w:val="0"/>
          <w:sz w:val="28"/>
          <w:szCs w:val="28"/>
        </w:rPr>
        <w:t>з</w:t>
      </w:r>
      <w:bookmarkStart w:id="190" w:name="OCRUncertain194"/>
      <w:r w:rsidRPr="00F7445A">
        <w:rPr>
          <w:rFonts w:ascii="Times New Roman" w:hAnsi="Times New Roman"/>
          <w:snapToGrid w:val="0"/>
          <w:sz w:val="28"/>
          <w:szCs w:val="28"/>
        </w:rPr>
        <w:t>),</w:t>
      </w:r>
      <w:bookmarkEnd w:id="190"/>
      <w:r w:rsidRPr="00F7445A">
        <w:rPr>
          <w:rFonts w:ascii="Times New Roman" w:hAnsi="Times New Roman"/>
          <w:snapToGrid w:val="0"/>
          <w:sz w:val="28"/>
          <w:szCs w:val="28"/>
        </w:rPr>
        <w:t xml:space="preserve"> </w:t>
      </w:r>
      <w:bookmarkStart w:id="191" w:name="OCRUncertain195"/>
      <w:r w:rsidRPr="00F7445A">
        <w:rPr>
          <w:rFonts w:ascii="Times New Roman" w:hAnsi="Times New Roman"/>
          <w:snapToGrid w:val="0"/>
          <w:sz w:val="28"/>
          <w:szCs w:val="28"/>
        </w:rPr>
        <w:t>когд</w:t>
      </w:r>
      <w:bookmarkEnd w:id="191"/>
      <w:r w:rsidRPr="00F7445A">
        <w:rPr>
          <w:rFonts w:ascii="Times New Roman" w:hAnsi="Times New Roman"/>
          <w:snapToGrid w:val="0"/>
          <w:sz w:val="28"/>
          <w:szCs w:val="28"/>
        </w:rPr>
        <w:t>а ре</w:t>
      </w:r>
      <w:bookmarkStart w:id="192" w:name="OCRUncertain196"/>
      <w:r w:rsidRPr="00F7445A">
        <w:rPr>
          <w:rFonts w:ascii="Times New Roman" w:hAnsi="Times New Roman"/>
          <w:snapToGrid w:val="0"/>
          <w:sz w:val="28"/>
          <w:szCs w:val="28"/>
        </w:rPr>
        <w:t>з</w:t>
      </w:r>
      <w:bookmarkEnd w:id="192"/>
      <w:r w:rsidRPr="00F7445A">
        <w:rPr>
          <w:rFonts w:ascii="Times New Roman" w:hAnsi="Times New Roman"/>
          <w:snapToGrid w:val="0"/>
          <w:sz w:val="28"/>
          <w:szCs w:val="28"/>
        </w:rPr>
        <w:t>у</w:t>
      </w:r>
      <w:bookmarkStart w:id="193" w:name="OCRUncertain197"/>
      <w:r w:rsidRPr="00F7445A">
        <w:rPr>
          <w:rFonts w:ascii="Times New Roman" w:hAnsi="Times New Roman"/>
          <w:snapToGrid w:val="0"/>
          <w:sz w:val="28"/>
          <w:szCs w:val="28"/>
        </w:rPr>
        <w:t>ль</w:t>
      </w:r>
      <w:bookmarkEnd w:id="193"/>
      <w:r w:rsidRPr="00F7445A">
        <w:rPr>
          <w:rFonts w:ascii="Times New Roman" w:hAnsi="Times New Roman"/>
          <w:snapToGrid w:val="0"/>
          <w:sz w:val="28"/>
          <w:szCs w:val="28"/>
        </w:rPr>
        <w:t>тативный пока</w:t>
      </w:r>
      <w:bookmarkStart w:id="194" w:name="OCRUncertain198"/>
      <w:r w:rsidRPr="00F7445A">
        <w:rPr>
          <w:rFonts w:ascii="Times New Roman" w:hAnsi="Times New Roman"/>
          <w:snapToGrid w:val="0"/>
          <w:sz w:val="28"/>
          <w:szCs w:val="28"/>
        </w:rPr>
        <w:t>з</w:t>
      </w:r>
      <w:bookmarkEnd w:id="194"/>
      <w:r w:rsidRPr="00F7445A">
        <w:rPr>
          <w:rFonts w:ascii="Times New Roman" w:hAnsi="Times New Roman"/>
          <w:snapToGrid w:val="0"/>
          <w:sz w:val="28"/>
          <w:szCs w:val="28"/>
        </w:rPr>
        <w:t>атель дробят на состав</w:t>
      </w:r>
      <w:bookmarkStart w:id="195" w:name="OCRUncertain199"/>
      <w:r w:rsidRPr="00F7445A">
        <w:rPr>
          <w:rFonts w:ascii="Times New Roman" w:hAnsi="Times New Roman"/>
          <w:snapToGrid w:val="0"/>
          <w:sz w:val="28"/>
          <w:szCs w:val="28"/>
        </w:rPr>
        <w:t>н</w:t>
      </w:r>
      <w:bookmarkEnd w:id="195"/>
      <w:r w:rsidRPr="00F7445A">
        <w:rPr>
          <w:rFonts w:ascii="Times New Roman" w:hAnsi="Times New Roman"/>
          <w:snapToGrid w:val="0"/>
          <w:sz w:val="28"/>
          <w:szCs w:val="28"/>
        </w:rPr>
        <w:t>ые части, так и о</w:t>
      </w:r>
      <w:bookmarkStart w:id="196" w:name="OCRUncertain200"/>
      <w:r w:rsidRPr="00F7445A">
        <w:rPr>
          <w:rFonts w:ascii="Times New Roman" w:hAnsi="Times New Roman"/>
          <w:snapToGrid w:val="0"/>
          <w:sz w:val="28"/>
          <w:szCs w:val="28"/>
        </w:rPr>
        <w:t>б</w:t>
      </w:r>
      <w:bookmarkEnd w:id="196"/>
      <w:r w:rsidRPr="00F7445A">
        <w:rPr>
          <w:rFonts w:ascii="Times New Roman" w:hAnsi="Times New Roman"/>
          <w:snapToGrid w:val="0"/>
          <w:sz w:val="28"/>
          <w:szCs w:val="28"/>
        </w:rPr>
        <w:t>ратным (</w:t>
      </w:r>
      <w:bookmarkStart w:id="197" w:name="OCRUncertain201"/>
      <w:r w:rsidRPr="00F7445A">
        <w:rPr>
          <w:rFonts w:ascii="Times New Roman" w:hAnsi="Times New Roman"/>
          <w:snapToGrid w:val="0"/>
          <w:sz w:val="28"/>
          <w:szCs w:val="28"/>
        </w:rPr>
        <w:t>с</w:t>
      </w:r>
      <w:bookmarkEnd w:id="197"/>
      <w:r w:rsidRPr="00F7445A">
        <w:rPr>
          <w:rFonts w:ascii="Times New Roman" w:hAnsi="Times New Roman"/>
          <w:snapToGrid w:val="0"/>
          <w:sz w:val="28"/>
          <w:szCs w:val="28"/>
        </w:rPr>
        <w:t>интез), когда его отдельные элементы соединяют в общий ре</w:t>
      </w:r>
      <w:bookmarkStart w:id="198" w:name="OCRUncertain202"/>
      <w:r w:rsidRPr="00F7445A">
        <w:rPr>
          <w:rFonts w:ascii="Times New Roman" w:hAnsi="Times New Roman"/>
          <w:snapToGrid w:val="0"/>
          <w:sz w:val="28"/>
          <w:szCs w:val="28"/>
        </w:rPr>
        <w:t>з</w:t>
      </w:r>
      <w:bookmarkEnd w:id="198"/>
      <w:r w:rsidRPr="00F7445A">
        <w:rPr>
          <w:rFonts w:ascii="Times New Roman" w:hAnsi="Times New Roman"/>
          <w:snapToGrid w:val="0"/>
          <w:sz w:val="28"/>
          <w:szCs w:val="28"/>
        </w:rPr>
        <w:t>ультат</w:t>
      </w:r>
      <w:bookmarkStart w:id="199" w:name="OCRUncertain203"/>
      <w:r w:rsidRPr="00F7445A">
        <w:rPr>
          <w:rFonts w:ascii="Times New Roman" w:hAnsi="Times New Roman"/>
          <w:snapToGrid w:val="0"/>
          <w:sz w:val="28"/>
          <w:szCs w:val="28"/>
        </w:rPr>
        <w:t>ив</w:t>
      </w:r>
      <w:bookmarkEnd w:id="199"/>
      <w:r w:rsidRPr="00F7445A">
        <w:rPr>
          <w:rFonts w:ascii="Times New Roman" w:hAnsi="Times New Roman"/>
          <w:snapToGrid w:val="0"/>
          <w:sz w:val="28"/>
          <w:szCs w:val="28"/>
        </w:rPr>
        <w:t>ный показатель</w:t>
      </w:r>
      <w:bookmarkStart w:id="200" w:name="OCRUncertain204"/>
      <w:r w:rsidRPr="00F7445A">
        <w:rPr>
          <w:rFonts w:ascii="Times New Roman" w:hAnsi="Times New Roman"/>
          <w:noProof/>
          <w:snapToGrid w:val="0"/>
          <w:sz w:val="28"/>
          <w:szCs w:val="28"/>
        </w:rPr>
        <w:t>.</w:t>
      </w:r>
      <w:bookmarkEnd w:id="200"/>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Проана</w:t>
      </w:r>
      <w:bookmarkStart w:id="201" w:name="OCRUncertain205"/>
      <w:r w:rsidRPr="00F7445A">
        <w:rPr>
          <w:rFonts w:ascii="Times New Roman" w:hAnsi="Times New Roman"/>
          <w:snapToGrid w:val="0"/>
          <w:sz w:val="28"/>
          <w:szCs w:val="28"/>
        </w:rPr>
        <w:t>л</w:t>
      </w:r>
      <w:bookmarkEnd w:id="201"/>
      <w:r w:rsidRPr="00F7445A">
        <w:rPr>
          <w:rFonts w:ascii="Times New Roman" w:hAnsi="Times New Roman"/>
          <w:snapToGrid w:val="0"/>
          <w:sz w:val="28"/>
          <w:szCs w:val="28"/>
        </w:rPr>
        <w:t>изировав ра</w:t>
      </w:r>
      <w:bookmarkStart w:id="202" w:name="OCRUncertain206"/>
      <w:r w:rsidRPr="00F7445A">
        <w:rPr>
          <w:rFonts w:ascii="Times New Roman" w:hAnsi="Times New Roman"/>
          <w:snapToGrid w:val="0"/>
          <w:sz w:val="28"/>
          <w:szCs w:val="28"/>
        </w:rPr>
        <w:t>з</w:t>
      </w:r>
      <w:bookmarkEnd w:id="202"/>
      <w:r w:rsidRPr="00F7445A">
        <w:rPr>
          <w:rFonts w:ascii="Times New Roman" w:hAnsi="Times New Roman"/>
          <w:snapToGrid w:val="0"/>
          <w:sz w:val="28"/>
          <w:szCs w:val="28"/>
        </w:rPr>
        <w:t>личные методик</w:t>
      </w:r>
      <w:bookmarkStart w:id="203" w:name="OCRUncertain207"/>
      <w:r w:rsidRPr="00F7445A">
        <w:rPr>
          <w:rFonts w:ascii="Times New Roman" w:hAnsi="Times New Roman"/>
          <w:snapToGrid w:val="0"/>
          <w:sz w:val="28"/>
          <w:szCs w:val="28"/>
        </w:rPr>
        <w:t>и</w:t>
      </w:r>
      <w:bookmarkEnd w:id="203"/>
      <w:r w:rsidRPr="00F7445A">
        <w:rPr>
          <w:rFonts w:ascii="Times New Roman" w:hAnsi="Times New Roman"/>
          <w:snapToGrid w:val="0"/>
          <w:sz w:val="28"/>
          <w:szCs w:val="28"/>
        </w:rPr>
        <w:t xml:space="preserve"> анализа финансово-хозяйственной деятел</w:t>
      </w:r>
      <w:bookmarkStart w:id="204" w:name="OCRUncertain209"/>
      <w:r w:rsidRPr="00F7445A">
        <w:rPr>
          <w:rFonts w:ascii="Times New Roman" w:hAnsi="Times New Roman"/>
          <w:snapToGrid w:val="0"/>
          <w:sz w:val="28"/>
          <w:szCs w:val="28"/>
        </w:rPr>
        <w:t>ь</w:t>
      </w:r>
      <w:bookmarkEnd w:id="204"/>
      <w:r w:rsidRPr="00F7445A">
        <w:rPr>
          <w:rFonts w:ascii="Times New Roman" w:hAnsi="Times New Roman"/>
          <w:snapToGrid w:val="0"/>
          <w:sz w:val="28"/>
          <w:szCs w:val="28"/>
        </w:rPr>
        <w:t>ности предп</w:t>
      </w:r>
      <w:bookmarkStart w:id="205" w:name="OCRUncertain210"/>
      <w:r w:rsidRPr="00F7445A">
        <w:rPr>
          <w:rFonts w:ascii="Times New Roman" w:hAnsi="Times New Roman"/>
          <w:snapToGrid w:val="0"/>
          <w:sz w:val="28"/>
          <w:szCs w:val="28"/>
        </w:rPr>
        <w:t>р</w:t>
      </w:r>
      <w:bookmarkEnd w:id="205"/>
      <w:r w:rsidRPr="00F7445A">
        <w:rPr>
          <w:rFonts w:ascii="Times New Roman" w:hAnsi="Times New Roman"/>
          <w:snapToGrid w:val="0"/>
          <w:sz w:val="28"/>
          <w:szCs w:val="28"/>
        </w:rPr>
        <w:t>иятия, м</w:t>
      </w:r>
      <w:bookmarkStart w:id="206" w:name="OCRUncertain211"/>
      <w:r w:rsidRPr="00F7445A">
        <w:rPr>
          <w:rFonts w:ascii="Times New Roman" w:hAnsi="Times New Roman"/>
          <w:snapToGrid w:val="0"/>
          <w:sz w:val="28"/>
          <w:szCs w:val="28"/>
        </w:rPr>
        <w:t>ы</w:t>
      </w:r>
      <w:bookmarkEnd w:id="206"/>
      <w:r w:rsidRPr="00F7445A">
        <w:rPr>
          <w:rFonts w:ascii="Times New Roman" w:hAnsi="Times New Roman"/>
          <w:snapToGrid w:val="0"/>
          <w:sz w:val="28"/>
          <w:szCs w:val="28"/>
        </w:rPr>
        <w:t xml:space="preserve"> приш</w:t>
      </w:r>
      <w:bookmarkStart w:id="207" w:name="OCRUncertain212"/>
      <w:r w:rsidRPr="00F7445A">
        <w:rPr>
          <w:rFonts w:ascii="Times New Roman" w:hAnsi="Times New Roman"/>
          <w:snapToGrid w:val="0"/>
          <w:sz w:val="28"/>
          <w:szCs w:val="28"/>
        </w:rPr>
        <w:t>л</w:t>
      </w:r>
      <w:bookmarkEnd w:id="207"/>
      <w:r w:rsidRPr="00F7445A">
        <w:rPr>
          <w:rFonts w:ascii="Times New Roman" w:hAnsi="Times New Roman"/>
          <w:snapToGrid w:val="0"/>
          <w:sz w:val="28"/>
          <w:szCs w:val="28"/>
        </w:rPr>
        <w:t xml:space="preserve">и к </w:t>
      </w:r>
      <w:bookmarkStart w:id="208" w:name="OCRUncertain213"/>
      <w:r w:rsidRPr="00F7445A">
        <w:rPr>
          <w:rFonts w:ascii="Times New Roman" w:hAnsi="Times New Roman"/>
          <w:snapToGrid w:val="0"/>
          <w:sz w:val="28"/>
          <w:szCs w:val="28"/>
        </w:rPr>
        <w:t>в</w:t>
      </w:r>
      <w:bookmarkEnd w:id="208"/>
      <w:r w:rsidRPr="00F7445A">
        <w:rPr>
          <w:rFonts w:ascii="Times New Roman" w:hAnsi="Times New Roman"/>
          <w:snapToGrid w:val="0"/>
          <w:sz w:val="28"/>
          <w:szCs w:val="28"/>
        </w:rPr>
        <w:t xml:space="preserve">ыводу о </w:t>
      </w:r>
      <w:bookmarkStart w:id="209" w:name="OCRUncertain214"/>
      <w:r w:rsidRPr="00F7445A">
        <w:rPr>
          <w:rFonts w:ascii="Times New Roman" w:hAnsi="Times New Roman"/>
          <w:snapToGrid w:val="0"/>
          <w:sz w:val="28"/>
          <w:szCs w:val="28"/>
        </w:rPr>
        <w:t>целесообразности</w:t>
      </w:r>
      <w:bookmarkEnd w:id="209"/>
      <w:r w:rsidRPr="00F7445A">
        <w:rPr>
          <w:rFonts w:ascii="Times New Roman" w:hAnsi="Times New Roman"/>
          <w:snapToGrid w:val="0"/>
          <w:sz w:val="28"/>
          <w:szCs w:val="28"/>
        </w:rPr>
        <w:t xml:space="preserve"> разделения данного </w:t>
      </w:r>
      <w:bookmarkStart w:id="210" w:name="OCRUncertain215"/>
      <w:r w:rsidRPr="00F7445A">
        <w:rPr>
          <w:rFonts w:ascii="Times New Roman" w:hAnsi="Times New Roman"/>
          <w:snapToGrid w:val="0"/>
          <w:sz w:val="28"/>
          <w:szCs w:val="28"/>
        </w:rPr>
        <w:t>ана</w:t>
      </w:r>
      <w:bookmarkEnd w:id="210"/>
      <w:r w:rsidRPr="00F7445A">
        <w:rPr>
          <w:rFonts w:ascii="Times New Roman" w:hAnsi="Times New Roman"/>
          <w:snapToGrid w:val="0"/>
          <w:sz w:val="28"/>
          <w:szCs w:val="28"/>
        </w:rPr>
        <w:t>л</w:t>
      </w:r>
      <w:bookmarkStart w:id="211" w:name="OCRUncertain216"/>
      <w:r w:rsidRPr="00F7445A">
        <w:rPr>
          <w:rFonts w:ascii="Times New Roman" w:hAnsi="Times New Roman"/>
          <w:snapToGrid w:val="0"/>
          <w:sz w:val="28"/>
          <w:szCs w:val="28"/>
        </w:rPr>
        <w:t>и</w:t>
      </w:r>
      <w:bookmarkEnd w:id="211"/>
      <w:r w:rsidRPr="00F7445A">
        <w:rPr>
          <w:rFonts w:ascii="Times New Roman" w:hAnsi="Times New Roman"/>
          <w:snapToGrid w:val="0"/>
          <w:sz w:val="28"/>
          <w:szCs w:val="28"/>
        </w:rPr>
        <w:t xml:space="preserve">за на </w:t>
      </w:r>
      <w:bookmarkStart w:id="212" w:name="OCRUncertain217"/>
      <w:r w:rsidRPr="00F7445A">
        <w:rPr>
          <w:rFonts w:ascii="Times New Roman" w:hAnsi="Times New Roman"/>
          <w:snapToGrid w:val="0"/>
          <w:sz w:val="28"/>
          <w:szCs w:val="28"/>
        </w:rPr>
        <w:t>следующие</w:t>
      </w:r>
      <w:bookmarkEnd w:id="212"/>
      <w:r w:rsidRPr="00F7445A">
        <w:rPr>
          <w:rFonts w:ascii="Times New Roman" w:hAnsi="Times New Roman"/>
          <w:snapToGrid w:val="0"/>
          <w:sz w:val="28"/>
          <w:szCs w:val="28"/>
        </w:rPr>
        <w:t xml:space="preserve"> б</w:t>
      </w:r>
      <w:bookmarkStart w:id="213" w:name="OCRUncertain218"/>
      <w:r w:rsidRPr="00F7445A">
        <w:rPr>
          <w:rFonts w:ascii="Times New Roman" w:hAnsi="Times New Roman"/>
          <w:snapToGrid w:val="0"/>
          <w:sz w:val="28"/>
          <w:szCs w:val="28"/>
        </w:rPr>
        <w:t>л</w:t>
      </w:r>
      <w:bookmarkEnd w:id="213"/>
      <w:r w:rsidRPr="00F7445A">
        <w:rPr>
          <w:rFonts w:ascii="Times New Roman" w:hAnsi="Times New Roman"/>
          <w:snapToGrid w:val="0"/>
          <w:sz w:val="28"/>
          <w:szCs w:val="28"/>
        </w:rPr>
        <w:t>оки: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1) анализ основных </w:t>
      </w:r>
      <w:bookmarkStart w:id="214" w:name="OCRUncertain219"/>
      <w:r w:rsidRPr="00F7445A">
        <w:rPr>
          <w:rFonts w:ascii="Times New Roman" w:hAnsi="Times New Roman"/>
          <w:snapToGrid w:val="0"/>
          <w:sz w:val="28"/>
          <w:szCs w:val="28"/>
        </w:rPr>
        <w:t>технико-экон</w:t>
      </w:r>
      <w:bookmarkEnd w:id="214"/>
      <w:r w:rsidRPr="00F7445A">
        <w:rPr>
          <w:rFonts w:ascii="Times New Roman" w:hAnsi="Times New Roman"/>
          <w:snapToGrid w:val="0"/>
          <w:sz w:val="28"/>
          <w:szCs w:val="28"/>
        </w:rPr>
        <w:t>о</w:t>
      </w:r>
      <w:bookmarkStart w:id="215" w:name="OCRUncertain220"/>
      <w:r w:rsidRPr="00F7445A">
        <w:rPr>
          <w:rFonts w:ascii="Times New Roman" w:hAnsi="Times New Roman"/>
          <w:snapToGrid w:val="0"/>
          <w:sz w:val="28"/>
          <w:szCs w:val="28"/>
        </w:rPr>
        <w:t>мич</w:t>
      </w:r>
      <w:bookmarkEnd w:id="215"/>
      <w:r w:rsidRPr="00F7445A">
        <w:rPr>
          <w:rFonts w:ascii="Times New Roman" w:hAnsi="Times New Roman"/>
          <w:snapToGrid w:val="0"/>
          <w:sz w:val="28"/>
          <w:szCs w:val="28"/>
        </w:rPr>
        <w:t>е</w:t>
      </w:r>
      <w:bookmarkStart w:id="216" w:name="OCRUncertain221"/>
      <w:r w:rsidRPr="00F7445A">
        <w:rPr>
          <w:rFonts w:ascii="Times New Roman" w:hAnsi="Times New Roman"/>
          <w:snapToGrid w:val="0"/>
          <w:sz w:val="28"/>
          <w:szCs w:val="28"/>
        </w:rPr>
        <w:t>ских</w:t>
      </w:r>
      <w:bookmarkEnd w:id="216"/>
      <w:r w:rsidRPr="00F7445A">
        <w:rPr>
          <w:rFonts w:ascii="Times New Roman" w:hAnsi="Times New Roman"/>
          <w:snapToGrid w:val="0"/>
          <w:sz w:val="28"/>
          <w:szCs w:val="28"/>
        </w:rPr>
        <w:t xml:space="preserve"> показателей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217" w:name="OCRUncertain223"/>
      <w:r w:rsidRPr="00F7445A">
        <w:rPr>
          <w:rFonts w:ascii="Times New Roman" w:hAnsi="Times New Roman"/>
          <w:snapToGrid w:val="0"/>
          <w:sz w:val="28"/>
          <w:szCs w:val="28"/>
        </w:rPr>
        <w:t>2) общ</w:t>
      </w:r>
      <w:bookmarkEnd w:id="217"/>
      <w:r w:rsidRPr="00F7445A">
        <w:rPr>
          <w:rFonts w:ascii="Times New Roman" w:hAnsi="Times New Roman"/>
          <w:snapToGrid w:val="0"/>
          <w:sz w:val="28"/>
          <w:szCs w:val="28"/>
        </w:rPr>
        <w:t>а</w:t>
      </w:r>
      <w:bookmarkStart w:id="218" w:name="OCRUncertain224"/>
      <w:r w:rsidRPr="00F7445A">
        <w:rPr>
          <w:rFonts w:ascii="Times New Roman" w:hAnsi="Times New Roman"/>
          <w:snapToGrid w:val="0"/>
          <w:sz w:val="28"/>
          <w:szCs w:val="28"/>
        </w:rPr>
        <w:t>я</w:t>
      </w:r>
      <w:bookmarkEnd w:id="218"/>
      <w:r w:rsidRPr="00F7445A">
        <w:rPr>
          <w:rFonts w:ascii="Times New Roman" w:hAnsi="Times New Roman"/>
          <w:snapToGrid w:val="0"/>
          <w:sz w:val="28"/>
          <w:szCs w:val="28"/>
        </w:rPr>
        <w:t xml:space="preserve"> оценка динамики и </w:t>
      </w:r>
      <w:bookmarkStart w:id="219" w:name="OCRUncertain225"/>
      <w:r w:rsidRPr="00F7445A">
        <w:rPr>
          <w:rFonts w:ascii="Times New Roman" w:hAnsi="Times New Roman"/>
          <w:snapToGrid w:val="0"/>
          <w:sz w:val="28"/>
          <w:szCs w:val="28"/>
        </w:rPr>
        <w:t>с</w:t>
      </w:r>
      <w:bookmarkEnd w:id="219"/>
      <w:r w:rsidRPr="00F7445A">
        <w:rPr>
          <w:rFonts w:ascii="Times New Roman" w:hAnsi="Times New Roman"/>
          <w:snapToGrid w:val="0"/>
          <w:sz w:val="28"/>
          <w:szCs w:val="28"/>
        </w:rPr>
        <w:t>трукту</w:t>
      </w:r>
      <w:bookmarkStart w:id="220" w:name="OCRUncertain226"/>
      <w:r w:rsidRPr="00F7445A">
        <w:rPr>
          <w:rFonts w:ascii="Times New Roman" w:hAnsi="Times New Roman"/>
          <w:snapToGrid w:val="0"/>
          <w:sz w:val="28"/>
          <w:szCs w:val="28"/>
        </w:rPr>
        <w:t>ры</w:t>
      </w:r>
      <w:bookmarkEnd w:id="220"/>
      <w:r w:rsidRPr="00F7445A">
        <w:rPr>
          <w:rFonts w:ascii="Times New Roman" w:hAnsi="Times New Roman"/>
          <w:snapToGrid w:val="0"/>
          <w:sz w:val="28"/>
          <w:szCs w:val="28"/>
        </w:rPr>
        <w:t xml:space="preserve"> статей бухгалтерского баланса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3) ана</w:t>
      </w:r>
      <w:bookmarkStart w:id="221" w:name="OCRUncertain227"/>
      <w:r w:rsidRPr="00F7445A">
        <w:rPr>
          <w:rFonts w:ascii="Times New Roman" w:hAnsi="Times New Roman"/>
          <w:snapToGrid w:val="0"/>
          <w:sz w:val="28"/>
          <w:szCs w:val="28"/>
        </w:rPr>
        <w:t>лиз</w:t>
      </w:r>
      <w:bookmarkEnd w:id="221"/>
      <w:r w:rsidRPr="00F7445A">
        <w:rPr>
          <w:rFonts w:ascii="Times New Roman" w:hAnsi="Times New Roman"/>
          <w:snapToGrid w:val="0"/>
          <w:sz w:val="28"/>
          <w:szCs w:val="28"/>
        </w:rPr>
        <w:t xml:space="preserve"> финан</w:t>
      </w:r>
      <w:bookmarkStart w:id="222" w:name="OCRUncertain228"/>
      <w:r w:rsidRPr="00F7445A">
        <w:rPr>
          <w:rFonts w:ascii="Times New Roman" w:hAnsi="Times New Roman"/>
          <w:snapToGrid w:val="0"/>
          <w:sz w:val="28"/>
          <w:szCs w:val="28"/>
        </w:rPr>
        <w:t>с</w:t>
      </w:r>
      <w:bookmarkEnd w:id="222"/>
      <w:r w:rsidRPr="00F7445A">
        <w:rPr>
          <w:rFonts w:ascii="Times New Roman" w:hAnsi="Times New Roman"/>
          <w:snapToGrid w:val="0"/>
          <w:sz w:val="28"/>
          <w:szCs w:val="28"/>
        </w:rPr>
        <w:t>овой устойчивости п</w:t>
      </w:r>
      <w:bookmarkStart w:id="223" w:name="OCRUncertain229"/>
      <w:r w:rsidRPr="00F7445A">
        <w:rPr>
          <w:rFonts w:ascii="Times New Roman" w:hAnsi="Times New Roman"/>
          <w:snapToGrid w:val="0"/>
          <w:sz w:val="28"/>
          <w:szCs w:val="28"/>
        </w:rPr>
        <w:t>ре</w:t>
      </w:r>
      <w:bookmarkEnd w:id="223"/>
      <w:r w:rsidRPr="00F7445A">
        <w:rPr>
          <w:rFonts w:ascii="Times New Roman" w:hAnsi="Times New Roman"/>
          <w:snapToGrid w:val="0"/>
          <w:sz w:val="28"/>
          <w:szCs w:val="28"/>
        </w:rPr>
        <w:t>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4) анализ лик</w:t>
      </w:r>
      <w:bookmarkStart w:id="224" w:name="OCRUncertain230"/>
      <w:r w:rsidRPr="00F7445A">
        <w:rPr>
          <w:rFonts w:ascii="Times New Roman" w:hAnsi="Times New Roman"/>
          <w:snapToGrid w:val="0"/>
          <w:sz w:val="28"/>
          <w:szCs w:val="28"/>
        </w:rPr>
        <w:t>ви</w:t>
      </w:r>
      <w:bookmarkEnd w:id="224"/>
      <w:r w:rsidRPr="00F7445A">
        <w:rPr>
          <w:rFonts w:ascii="Times New Roman" w:hAnsi="Times New Roman"/>
          <w:snapToGrid w:val="0"/>
          <w:sz w:val="28"/>
          <w:szCs w:val="28"/>
        </w:rPr>
        <w:t>дно</w:t>
      </w:r>
      <w:bookmarkStart w:id="225" w:name="OCRUncertain231"/>
      <w:r w:rsidRPr="00F7445A">
        <w:rPr>
          <w:rFonts w:ascii="Times New Roman" w:hAnsi="Times New Roman"/>
          <w:snapToGrid w:val="0"/>
          <w:sz w:val="28"/>
          <w:szCs w:val="28"/>
        </w:rPr>
        <w:t>с</w:t>
      </w:r>
      <w:bookmarkEnd w:id="225"/>
      <w:r w:rsidRPr="00F7445A">
        <w:rPr>
          <w:rFonts w:ascii="Times New Roman" w:hAnsi="Times New Roman"/>
          <w:snapToGrid w:val="0"/>
          <w:sz w:val="28"/>
          <w:szCs w:val="28"/>
        </w:rPr>
        <w:t>ти б</w:t>
      </w:r>
      <w:bookmarkStart w:id="226" w:name="OCRUncertain232"/>
      <w:r w:rsidRPr="00F7445A">
        <w:rPr>
          <w:rFonts w:ascii="Times New Roman" w:hAnsi="Times New Roman"/>
          <w:snapToGrid w:val="0"/>
          <w:sz w:val="28"/>
          <w:szCs w:val="28"/>
        </w:rPr>
        <w:t>а</w:t>
      </w:r>
      <w:bookmarkEnd w:id="226"/>
      <w:r w:rsidRPr="00F7445A">
        <w:rPr>
          <w:rFonts w:ascii="Times New Roman" w:hAnsi="Times New Roman"/>
          <w:snapToGrid w:val="0"/>
          <w:sz w:val="28"/>
          <w:szCs w:val="28"/>
        </w:rPr>
        <w:t>лан</w:t>
      </w:r>
      <w:bookmarkStart w:id="227" w:name="OCRUncertain233"/>
      <w:r w:rsidRPr="00F7445A">
        <w:rPr>
          <w:rFonts w:ascii="Times New Roman" w:hAnsi="Times New Roman"/>
          <w:snapToGrid w:val="0"/>
          <w:sz w:val="28"/>
          <w:szCs w:val="28"/>
        </w:rPr>
        <w:t>с</w:t>
      </w:r>
      <w:bookmarkEnd w:id="227"/>
      <w:r w:rsidRPr="00F7445A">
        <w:rPr>
          <w:rFonts w:ascii="Times New Roman" w:hAnsi="Times New Roman"/>
          <w:snapToGrid w:val="0"/>
          <w:sz w:val="28"/>
          <w:szCs w:val="28"/>
        </w:rPr>
        <w:t xml:space="preserve">а </w:t>
      </w:r>
      <w:bookmarkStart w:id="228" w:name="OCRUncertain234"/>
      <w:r w:rsidRPr="00F7445A">
        <w:rPr>
          <w:rFonts w:ascii="Times New Roman" w:hAnsi="Times New Roman"/>
          <w:snapToGrid w:val="0"/>
          <w:sz w:val="28"/>
          <w:szCs w:val="28"/>
        </w:rPr>
        <w:t>пре</w:t>
      </w:r>
      <w:bookmarkEnd w:id="228"/>
      <w:r w:rsidRPr="00F7445A">
        <w:rPr>
          <w:rFonts w:ascii="Times New Roman" w:hAnsi="Times New Roman"/>
          <w:snapToGrid w:val="0"/>
          <w:sz w:val="28"/>
          <w:szCs w:val="28"/>
        </w:rPr>
        <w:t>дпри</w:t>
      </w:r>
      <w:bookmarkStart w:id="229" w:name="OCRUncertain235"/>
      <w:r w:rsidRPr="00F7445A">
        <w:rPr>
          <w:rFonts w:ascii="Times New Roman" w:hAnsi="Times New Roman"/>
          <w:snapToGrid w:val="0"/>
          <w:sz w:val="28"/>
          <w:szCs w:val="28"/>
        </w:rPr>
        <w:t>ятия;</w:t>
      </w:r>
      <w:bookmarkEnd w:id="229"/>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5) анализ плате</w:t>
      </w:r>
      <w:bookmarkStart w:id="230" w:name="OCRUncertain237"/>
      <w:r w:rsidRPr="00F7445A">
        <w:rPr>
          <w:rFonts w:ascii="Times New Roman" w:hAnsi="Times New Roman"/>
          <w:snapToGrid w:val="0"/>
          <w:sz w:val="28"/>
          <w:szCs w:val="28"/>
        </w:rPr>
        <w:t>ж</w:t>
      </w:r>
      <w:bookmarkEnd w:id="230"/>
      <w:r w:rsidRPr="00F7445A">
        <w:rPr>
          <w:rFonts w:ascii="Times New Roman" w:hAnsi="Times New Roman"/>
          <w:snapToGrid w:val="0"/>
          <w:sz w:val="28"/>
          <w:szCs w:val="28"/>
        </w:rPr>
        <w:t>еспособно</w:t>
      </w:r>
      <w:bookmarkStart w:id="231" w:name="OCRUncertain238"/>
      <w:r w:rsidRPr="00F7445A">
        <w:rPr>
          <w:rFonts w:ascii="Times New Roman" w:hAnsi="Times New Roman"/>
          <w:snapToGrid w:val="0"/>
          <w:sz w:val="28"/>
          <w:szCs w:val="28"/>
        </w:rPr>
        <w:t>с</w:t>
      </w:r>
      <w:bookmarkEnd w:id="231"/>
      <w:r w:rsidRPr="00F7445A">
        <w:rPr>
          <w:rFonts w:ascii="Times New Roman" w:hAnsi="Times New Roman"/>
          <w:snapToGrid w:val="0"/>
          <w:sz w:val="28"/>
          <w:szCs w:val="28"/>
        </w:rPr>
        <w:t>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6) анализ деловой активност</w:t>
      </w:r>
      <w:bookmarkStart w:id="232" w:name="OCRUncertain240"/>
      <w:r w:rsidRPr="00F7445A">
        <w:rPr>
          <w:rFonts w:ascii="Times New Roman" w:hAnsi="Times New Roman"/>
          <w:snapToGrid w:val="0"/>
          <w:sz w:val="28"/>
          <w:szCs w:val="28"/>
        </w:rPr>
        <w:t>и</w:t>
      </w:r>
      <w:bookmarkEnd w:id="232"/>
      <w:r w:rsidRPr="00F7445A">
        <w:rPr>
          <w:rFonts w:ascii="Times New Roman" w:hAnsi="Times New Roman"/>
          <w:snapToGrid w:val="0"/>
          <w:sz w:val="28"/>
          <w:szCs w:val="28"/>
        </w:rPr>
        <w:t xml:space="preserve"> пре</w:t>
      </w:r>
      <w:bookmarkStart w:id="233" w:name="OCRUncertain241"/>
      <w:r w:rsidRPr="00F7445A">
        <w:rPr>
          <w:rFonts w:ascii="Times New Roman" w:hAnsi="Times New Roman"/>
          <w:snapToGrid w:val="0"/>
          <w:sz w:val="28"/>
          <w:szCs w:val="28"/>
        </w:rPr>
        <w:t>д</w:t>
      </w:r>
      <w:bookmarkEnd w:id="233"/>
      <w:r w:rsidRPr="00F7445A">
        <w:rPr>
          <w:rFonts w:ascii="Times New Roman" w:hAnsi="Times New Roman"/>
          <w:snapToGrid w:val="0"/>
          <w:sz w:val="28"/>
          <w:szCs w:val="28"/>
        </w:rPr>
        <w:t>пр</w:t>
      </w:r>
      <w:bookmarkStart w:id="234" w:name="OCRUncertain242"/>
      <w:r w:rsidRPr="00F7445A">
        <w:rPr>
          <w:rFonts w:ascii="Times New Roman" w:hAnsi="Times New Roman"/>
          <w:snapToGrid w:val="0"/>
          <w:sz w:val="28"/>
          <w:szCs w:val="28"/>
        </w:rPr>
        <w:t>и</w:t>
      </w:r>
      <w:bookmarkEnd w:id="234"/>
      <w:r w:rsidRPr="00F7445A">
        <w:rPr>
          <w:rFonts w:ascii="Times New Roman" w:hAnsi="Times New Roman"/>
          <w:snapToGrid w:val="0"/>
          <w:sz w:val="28"/>
          <w:szCs w:val="28"/>
        </w:rPr>
        <w:t>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7) анализ рентабельност</w:t>
      </w:r>
      <w:bookmarkStart w:id="235" w:name="OCRUncertain244"/>
      <w:r w:rsidRPr="00F7445A">
        <w:rPr>
          <w:rFonts w:ascii="Times New Roman" w:hAnsi="Times New Roman"/>
          <w:snapToGrid w:val="0"/>
          <w:sz w:val="28"/>
          <w:szCs w:val="28"/>
        </w:rPr>
        <w:t>и</w:t>
      </w:r>
      <w:bookmarkEnd w:id="235"/>
      <w:r w:rsidRPr="00F7445A">
        <w:rPr>
          <w:rFonts w:ascii="Times New Roman" w:hAnsi="Times New Roman"/>
          <w:snapToGrid w:val="0"/>
          <w:sz w:val="28"/>
          <w:szCs w:val="28"/>
        </w:rPr>
        <w:t xml:space="preserve"> </w:t>
      </w:r>
      <w:bookmarkStart w:id="236" w:name="OCRUncertain245"/>
      <w:r w:rsidRPr="00F7445A">
        <w:rPr>
          <w:rFonts w:ascii="Times New Roman" w:hAnsi="Times New Roman"/>
          <w:snapToGrid w:val="0"/>
          <w:sz w:val="28"/>
          <w:szCs w:val="28"/>
        </w:rPr>
        <w:t>предприя</w:t>
      </w:r>
      <w:bookmarkEnd w:id="236"/>
      <w:r w:rsidRPr="00F7445A">
        <w:rPr>
          <w:rFonts w:ascii="Times New Roman" w:hAnsi="Times New Roman"/>
          <w:snapToGrid w:val="0"/>
          <w:sz w:val="28"/>
          <w:szCs w:val="28"/>
        </w:rPr>
        <w:t>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Предлагае</w:t>
      </w:r>
      <w:bookmarkStart w:id="237" w:name="OCRUncertain246"/>
      <w:r w:rsidRPr="00F7445A">
        <w:rPr>
          <w:rFonts w:ascii="Times New Roman" w:hAnsi="Times New Roman"/>
          <w:snapToGrid w:val="0"/>
          <w:sz w:val="28"/>
          <w:szCs w:val="28"/>
        </w:rPr>
        <w:t>м</w:t>
      </w:r>
      <w:bookmarkEnd w:id="237"/>
      <w:r w:rsidRPr="00F7445A">
        <w:rPr>
          <w:rFonts w:ascii="Times New Roman" w:hAnsi="Times New Roman"/>
          <w:snapToGrid w:val="0"/>
          <w:sz w:val="28"/>
          <w:szCs w:val="28"/>
        </w:rPr>
        <w:t xml:space="preserve">ая методика анализа финансового состояния </w:t>
      </w:r>
      <w:bookmarkStart w:id="238" w:name="OCRUncertain247"/>
      <w:r w:rsidRPr="00F7445A">
        <w:rPr>
          <w:rFonts w:ascii="Times New Roman" w:hAnsi="Times New Roman"/>
          <w:snapToGrid w:val="0"/>
          <w:sz w:val="28"/>
          <w:szCs w:val="28"/>
        </w:rPr>
        <w:t>предназначена</w:t>
      </w:r>
      <w:bookmarkEnd w:id="238"/>
      <w:r w:rsidRPr="00F7445A">
        <w:rPr>
          <w:rFonts w:ascii="Times New Roman" w:hAnsi="Times New Roman"/>
          <w:snapToGrid w:val="0"/>
          <w:sz w:val="28"/>
          <w:szCs w:val="28"/>
        </w:rPr>
        <w:t xml:space="preserve"> для обеспечения </w:t>
      </w:r>
      <w:bookmarkStart w:id="239" w:name="OCRUncertain248"/>
      <w:r w:rsidRPr="00F7445A">
        <w:rPr>
          <w:rFonts w:ascii="Times New Roman" w:hAnsi="Times New Roman"/>
          <w:snapToGrid w:val="0"/>
          <w:sz w:val="28"/>
          <w:szCs w:val="28"/>
        </w:rPr>
        <w:t>управл</w:t>
      </w:r>
      <w:bookmarkEnd w:id="239"/>
      <w:r w:rsidRPr="00F7445A">
        <w:rPr>
          <w:rFonts w:ascii="Times New Roman" w:hAnsi="Times New Roman"/>
          <w:snapToGrid w:val="0"/>
          <w:sz w:val="28"/>
          <w:szCs w:val="28"/>
        </w:rPr>
        <w:t>е</w:t>
      </w:r>
      <w:bookmarkStart w:id="240" w:name="OCRUncertain249"/>
      <w:r w:rsidRPr="00F7445A">
        <w:rPr>
          <w:rFonts w:ascii="Times New Roman" w:hAnsi="Times New Roman"/>
          <w:snapToGrid w:val="0"/>
          <w:sz w:val="28"/>
          <w:szCs w:val="28"/>
        </w:rPr>
        <w:t>ни</w:t>
      </w:r>
      <w:bookmarkEnd w:id="240"/>
      <w:r w:rsidRPr="00F7445A">
        <w:rPr>
          <w:rFonts w:ascii="Times New Roman" w:hAnsi="Times New Roman"/>
          <w:snapToGrid w:val="0"/>
          <w:sz w:val="28"/>
          <w:szCs w:val="28"/>
        </w:rPr>
        <w:t xml:space="preserve">я </w:t>
      </w:r>
      <w:bookmarkStart w:id="241" w:name="OCRUncertain250"/>
      <w:r w:rsidRPr="00F7445A">
        <w:rPr>
          <w:rFonts w:ascii="Times New Roman" w:hAnsi="Times New Roman"/>
          <w:snapToGrid w:val="0"/>
          <w:sz w:val="28"/>
          <w:szCs w:val="28"/>
        </w:rPr>
        <w:t>ф</w:t>
      </w:r>
      <w:bookmarkEnd w:id="241"/>
      <w:r w:rsidRPr="00F7445A">
        <w:rPr>
          <w:rFonts w:ascii="Times New Roman" w:hAnsi="Times New Roman"/>
          <w:snapToGrid w:val="0"/>
          <w:sz w:val="28"/>
          <w:szCs w:val="28"/>
        </w:rPr>
        <w:t>ин</w:t>
      </w:r>
      <w:bookmarkStart w:id="242" w:name="OCRUncertain251"/>
      <w:r w:rsidRPr="00F7445A">
        <w:rPr>
          <w:rFonts w:ascii="Times New Roman" w:hAnsi="Times New Roman"/>
          <w:snapToGrid w:val="0"/>
          <w:sz w:val="28"/>
          <w:szCs w:val="28"/>
        </w:rPr>
        <w:t>ансовым</w:t>
      </w:r>
      <w:bookmarkEnd w:id="242"/>
      <w:r w:rsidRPr="00F7445A">
        <w:rPr>
          <w:rFonts w:ascii="Times New Roman" w:hAnsi="Times New Roman"/>
          <w:snapToGrid w:val="0"/>
          <w:sz w:val="28"/>
          <w:szCs w:val="28"/>
        </w:rPr>
        <w:t xml:space="preserve"> состоянием </w:t>
      </w:r>
      <w:bookmarkStart w:id="243" w:name="OCRUncertain252"/>
      <w:r w:rsidRPr="00F7445A">
        <w:rPr>
          <w:rFonts w:ascii="Times New Roman" w:hAnsi="Times New Roman"/>
          <w:snapToGrid w:val="0"/>
          <w:sz w:val="28"/>
          <w:szCs w:val="28"/>
        </w:rPr>
        <w:t>предприятия</w:t>
      </w:r>
      <w:bookmarkEnd w:id="243"/>
      <w:r w:rsidRPr="00F7445A">
        <w:rPr>
          <w:rFonts w:ascii="Times New Roman" w:hAnsi="Times New Roman"/>
          <w:snapToGrid w:val="0"/>
          <w:sz w:val="28"/>
          <w:szCs w:val="28"/>
        </w:rPr>
        <w:t xml:space="preserve"> и оц</w:t>
      </w:r>
      <w:bookmarkStart w:id="244" w:name="OCRUncertain253"/>
      <w:r w:rsidRPr="00F7445A">
        <w:rPr>
          <w:rFonts w:ascii="Times New Roman" w:hAnsi="Times New Roman"/>
          <w:snapToGrid w:val="0"/>
          <w:sz w:val="28"/>
          <w:szCs w:val="28"/>
        </w:rPr>
        <w:t>е</w:t>
      </w:r>
      <w:bookmarkEnd w:id="244"/>
      <w:r w:rsidRPr="00F7445A">
        <w:rPr>
          <w:rFonts w:ascii="Times New Roman" w:hAnsi="Times New Roman"/>
          <w:snapToGrid w:val="0"/>
          <w:sz w:val="28"/>
          <w:szCs w:val="28"/>
        </w:rPr>
        <w:t>нк</w:t>
      </w:r>
      <w:bookmarkStart w:id="245" w:name="OCRUncertain254"/>
      <w:r w:rsidRPr="00F7445A">
        <w:rPr>
          <w:rFonts w:ascii="Times New Roman" w:hAnsi="Times New Roman"/>
          <w:snapToGrid w:val="0"/>
          <w:sz w:val="28"/>
          <w:szCs w:val="28"/>
        </w:rPr>
        <w:t>и</w:t>
      </w:r>
      <w:bookmarkEnd w:id="245"/>
      <w:r w:rsidRPr="00F7445A">
        <w:rPr>
          <w:rFonts w:ascii="Times New Roman" w:hAnsi="Times New Roman"/>
          <w:snapToGrid w:val="0"/>
          <w:sz w:val="28"/>
          <w:szCs w:val="28"/>
        </w:rPr>
        <w:t xml:space="preserve"> финансовой </w:t>
      </w:r>
      <w:bookmarkStart w:id="246" w:name="OCRUncertain255"/>
      <w:r w:rsidRPr="00F7445A">
        <w:rPr>
          <w:rFonts w:ascii="Times New Roman" w:hAnsi="Times New Roman"/>
          <w:snapToGrid w:val="0"/>
          <w:sz w:val="28"/>
          <w:szCs w:val="28"/>
        </w:rPr>
        <w:t>устойчи</w:t>
      </w:r>
      <w:bookmarkEnd w:id="246"/>
      <w:r w:rsidRPr="00F7445A">
        <w:rPr>
          <w:rFonts w:ascii="Times New Roman" w:hAnsi="Times New Roman"/>
          <w:snapToGrid w:val="0"/>
          <w:sz w:val="28"/>
          <w:szCs w:val="28"/>
        </w:rPr>
        <w:t>вости в условиях рыночной экономики.</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Она включает элементы, </w:t>
      </w:r>
      <w:bookmarkStart w:id="247" w:name="OCRUncertain257"/>
      <w:r w:rsidRPr="00F7445A">
        <w:rPr>
          <w:rFonts w:ascii="Times New Roman" w:hAnsi="Times New Roman"/>
          <w:snapToGrid w:val="0"/>
          <w:sz w:val="28"/>
          <w:szCs w:val="28"/>
        </w:rPr>
        <w:t>общ</w:t>
      </w:r>
      <w:bookmarkEnd w:id="247"/>
      <w:r w:rsidRPr="00F7445A">
        <w:rPr>
          <w:rFonts w:ascii="Times New Roman" w:hAnsi="Times New Roman"/>
          <w:snapToGrid w:val="0"/>
          <w:sz w:val="28"/>
          <w:szCs w:val="28"/>
        </w:rPr>
        <w:t>ие к</w:t>
      </w:r>
      <w:bookmarkStart w:id="248" w:name="OCRUncertain258"/>
      <w:r w:rsidRPr="00F7445A">
        <w:rPr>
          <w:rFonts w:ascii="Times New Roman" w:hAnsi="Times New Roman"/>
          <w:snapToGrid w:val="0"/>
          <w:sz w:val="28"/>
          <w:szCs w:val="28"/>
        </w:rPr>
        <w:t>а</w:t>
      </w:r>
      <w:bookmarkEnd w:id="248"/>
      <w:r w:rsidRPr="00F7445A">
        <w:rPr>
          <w:rFonts w:ascii="Times New Roman" w:hAnsi="Times New Roman"/>
          <w:snapToGrid w:val="0"/>
          <w:sz w:val="28"/>
          <w:szCs w:val="28"/>
        </w:rPr>
        <w:t xml:space="preserve">к для </w:t>
      </w:r>
      <w:bookmarkStart w:id="249" w:name="OCRUncertain259"/>
      <w:r w:rsidRPr="00F7445A">
        <w:rPr>
          <w:rFonts w:ascii="Times New Roman" w:hAnsi="Times New Roman"/>
          <w:snapToGrid w:val="0"/>
          <w:sz w:val="28"/>
          <w:szCs w:val="28"/>
        </w:rPr>
        <w:t>в</w:t>
      </w:r>
      <w:bookmarkEnd w:id="249"/>
      <w:r w:rsidRPr="00F7445A">
        <w:rPr>
          <w:rFonts w:ascii="Times New Roman" w:hAnsi="Times New Roman"/>
          <w:snapToGrid w:val="0"/>
          <w:sz w:val="28"/>
          <w:szCs w:val="28"/>
        </w:rPr>
        <w:t>не</w:t>
      </w:r>
      <w:bookmarkStart w:id="250" w:name="OCRUncertain260"/>
      <w:r w:rsidRPr="00F7445A">
        <w:rPr>
          <w:rFonts w:ascii="Times New Roman" w:hAnsi="Times New Roman"/>
          <w:snapToGrid w:val="0"/>
          <w:sz w:val="28"/>
          <w:szCs w:val="28"/>
        </w:rPr>
        <w:t>ш</w:t>
      </w:r>
      <w:bookmarkEnd w:id="250"/>
      <w:r w:rsidRPr="00F7445A">
        <w:rPr>
          <w:rFonts w:ascii="Times New Roman" w:hAnsi="Times New Roman"/>
          <w:snapToGrid w:val="0"/>
          <w:sz w:val="28"/>
          <w:szCs w:val="28"/>
        </w:rPr>
        <w:t>него т</w:t>
      </w:r>
      <w:bookmarkStart w:id="251" w:name="OCRUncertain261"/>
      <w:r w:rsidRPr="00F7445A">
        <w:rPr>
          <w:rFonts w:ascii="Times New Roman" w:hAnsi="Times New Roman"/>
          <w:snapToGrid w:val="0"/>
          <w:sz w:val="28"/>
          <w:szCs w:val="28"/>
        </w:rPr>
        <w:t>а</w:t>
      </w:r>
      <w:bookmarkEnd w:id="251"/>
      <w:r w:rsidRPr="00F7445A">
        <w:rPr>
          <w:rFonts w:ascii="Times New Roman" w:hAnsi="Times New Roman"/>
          <w:snapToGrid w:val="0"/>
          <w:sz w:val="28"/>
          <w:szCs w:val="28"/>
        </w:rPr>
        <w:t>к и внутреннего анализа</w:t>
      </w:r>
      <w:bookmarkStart w:id="252" w:name="OCRUncertain262"/>
      <w:r w:rsidRPr="00F7445A">
        <w:rPr>
          <w:rFonts w:ascii="Times New Roman" w:hAnsi="Times New Roman"/>
          <w:snapToGrid w:val="0"/>
          <w:sz w:val="28"/>
          <w:szCs w:val="28"/>
        </w:rPr>
        <w:t>.</w:t>
      </w:r>
      <w:bookmarkEnd w:id="252"/>
    </w:p>
    <w:p w:rsidR="00C523FC" w:rsidRPr="00F7445A" w:rsidRDefault="00C523FC" w:rsidP="00684A0C">
      <w:pPr>
        <w:pStyle w:val="aa"/>
        <w:ind w:firstLine="720"/>
        <w:rPr>
          <w:sz w:val="28"/>
          <w:szCs w:val="28"/>
        </w:rPr>
      </w:pPr>
      <w:r w:rsidRPr="00F7445A">
        <w:rPr>
          <w:sz w:val="28"/>
          <w:szCs w:val="28"/>
        </w:rPr>
        <w:t>Ра</w:t>
      </w:r>
      <w:bookmarkStart w:id="253" w:name="OCRUncertain263"/>
      <w:r w:rsidRPr="00F7445A">
        <w:rPr>
          <w:sz w:val="28"/>
          <w:szCs w:val="28"/>
        </w:rPr>
        <w:t>с</w:t>
      </w:r>
      <w:bookmarkEnd w:id="253"/>
      <w:r w:rsidRPr="00F7445A">
        <w:rPr>
          <w:sz w:val="28"/>
          <w:szCs w:val="28"/>
        </w:rPr>
        <w:t>с</w:t>
      </w:r>
      <w:bookmarkStart w:id="254" w:name="OCRUncertain264"/>
      <w:r w:rsidRPr="00F7445A">
        <w:rPr>
          <w:sz w:val="28"/>
          <w:szCs w:val="28"/>
        </w:rPr>
        <w:t>м</w:t>
      </w:r>
      <w:bookmarkEnd w:id="254"/>
      <w:r w:rsidRPr="00F7445A">
        <w:rPr>
          <w:sz w:val="28"/>
          <w:szCs w:val="28"/>
        </w:rPr>
        <w:t>отри</w:t>
      </w:r>
      <w:bookmarkStart w:id="255" w:name="OCRUncertain265"/>
      <w:r w:rsidRPr="00F7445A">
        <w:rPr>
          <w:sz w:val="28"/>
          <w:szCs w:val="28"/>
        </w:rPr>
        <w:t>м</w:t>
      </w:r>
      <w:bookmarkEnd w:id="255"/>
      <w:r w:rsidRPr="00F7445A">
        <w:rPr>
          <w:sz w:val="28"/>
          <w:szCs w:val="28"/>
        </w:rPr>
        <w:t xml:space="preserve"> отдел</w:t>
      </w:r>
      <w:bookmarkStart w:id="256" w:name="OCRUncertain266"/>
      <w:r w:rsidRPr="00F7445A">
        <w:rPr>
          <w:sz w:val="28"/>
          <w:szCs w:val="28"/>
        </w:rPr>
        <w:t>ь</w:t>
      </w:r>
      <w:bookmarkEnd w:id="256"/>
      <w:r w:rsidRPr="00F7445A">
        <w:rPr>
          <w:sz w:val="28"/>
          <w:szCs w:val="28"/>
        </w:rPr>
        <w:t xml:space="preserve">но каждый </w:t>
      </w:r>
      <w:bookmarkStart w:id="257" w:name="OCRUncertain267"/>
      <w:r w:rsidRPr="00F7445A">
        <w:rPr>
          <w:sz w:val="28"/>
          <w:szCs w:val="28"/>
        </w:rPr>
        <w:t>и</w:t>
      </w:r>
      <w:bookmarkEnd w:id="257"/>
      <w:r w:rsidRPr="00F7445A">
        <w:rPr>
          <w:sz w:val="28"/>
          <w:szCs w:val="28"/>
        </w:rPr>
        <w:t xml:space="preserve">з блоков </w:t>
      </w:r>
      <w:bookmarkStart w:id="258" w:name="OCRUncertain268"/>
      <w:r w:rsidRPr="00F7445A">
        <w:rPr>
          <w:sz w:val="28"/>
          <w:szCs w:val="28"/>
        </w:rPr>
        <w:t>ана</w:t>
      </w:r>
      <w:bookmarkEnd w:id="258"/>
      <w:r w:rsidRPr="00F7445A">
        <w:rPr>
          <w:sz w:val="28"/>
          <w:szCs w:val="28"/>
        </w:rPr>
        <w:t>л</w:t>
      </w:r>
      <w:bookmarkStart w:id="259" w:name="OCRUncertain269"/>
      <w:r w:rsidRPr="00F7445A">
        <w:rPr>
          <w:sz w:val="28"/>
          <w:szCs w:val="28"/>
        </w:rPr>
        <w:t>и</w:t>
      </w:r>
      <w:bookmarkEnd w:id="259"/>
      <w:r w:rsidRPr="00F7445A">
        <w:rPr>
          <w:sz w:val="28"/>
          <w:szCs w:val="28"/>
        </w:rPr>
        <w:t>з</w:t>
      </w:r>
      <w:bookmarkStart w:id="260" w:name="OCRUncertain270"/>
      <w:r w:rsidRPr="00F7445A">
        <w:rPr>
          <w:sz w:val="28"/>
          <w:szCs w:val="28"/>
        </w:rPr>
        <w:t>а.</w:t>
      </w:r>
      <w:bookmarkEnd w:id="260"/>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261" w:name="OCRUncertain271"/>
      <w:r w:rsidRPr="00F7445A">
        <w:rPr>
          <w:rFonts w:ascii="Times New Roman" w:hAnsi="Times New Roman"/>
          <w:snapToGrid w:val="0"/>
          <w:sz w:val="28"/>
          <w:szCs w:val="28"/>
        </w:rPr>
        <w:t>Фи</w:t>
      </w:r>
      <w:bookmarkEnd w:id="261"/>
      <w:r w:rsidRPr="00F7445A">
        <w:rPr>
          <w:rFonts w:ascii="Times New Roman" w:hAnsi="Times New Roman"/>
          <w:snapToGrid w:val="0"/>
          <w:sz w:val="28"/>
          <w:szCs w:val="28"/>
        </w:rPr>
        <w:t>нансово</w:t>
      </w:r>
      <w:bookmarkStart w:id="262" w:name="OCRUncertain272"/>
      <w:r w:rsidRPr="00F7445A">
        <w:rPr>
          <w:rFonts w:ascii="Times New Roman" w:hAnsi="Times New Roman"/>
          <w:snapToGrid w:val="0"/>
          <w:sz w:val="28"/>
          <w:szCs w:val="28"/>
        </w:rPr>
        <w:t>е</w:t>
      </w:r>
      <w:bookmarkEnd w:id="262"/>
      <w:r w:rsidRPr="00F7445A">
        <w:rPr>
          <w:rFonts w:ascii="Times New Roman" w:hAnsi="Times New Roman"/>
          <w:snapToGrid w:val="0"/>
          <w:sz w:val="28"/>
          <w:szCs w:val="28"/>
        </w:rPr>
        <w:t xml:space="preserve"> </w:t>
      </w:r>
      <w:bookmarkStart w:id="263" w:name="OCRUncertain273"/>
      <w:r w:rsidRPr="00F7445A">
        <w:rPr>
          <w:rFonts w:ascii="Times New Roman" w:hAnsi="Times New Roman"/>
          <w:snapToGrid w:val="0"/>
          <w:sz w:val="28"/>
          <w:szCs w:val="28"/>
        </w:rPr>
        <w:t>со</w:t>
      </w:r>
      <w:bookmarkEnd w:id="263"/>
      <w:r w:rsidRPr="00F7445A">
        <w:rPr>
          <w:rFonts w:ascii="Times New Roman" w:hAnsi="Times New Roman"/>
          <w:snapToGrid w:val="0"/>
          <w:sz w:val="28"/>
          <w:szCs w:val="28"/>
        </w:rPr>
        <w:t>с</w:t>
      </w:r>
      <w:bookmarkStart w:id="264" w:name="OCRUncertain274"/>
      <w:r w:rsidRPr="00F7445A">
        <w:rPr>
          <w:rFonts w:ascii="Times New Roman" w:hAnsi="Times New Roman"/>
          <w:snapToGrid w:val="0"/>
          <w:sz w:val="28"/>
          <w:szCs w:val="28"/>
        </w:rPr>
        <w:t>тоя</w:t>
      </w:r>
      <w:bookmarkEnd w:id="264"/>
      <w:r w:rsidRPr="00F7445A">
        <w:rPr>
          <w:rFonts w:ascii="Times New Roman" w:hAnsi="Times New Roman"/>
          <w:snapToGrid w:val="0"/>
          <w:sz w:val="28"/>
          <w:szCs w:val="28"/>
        </w:rPr>
        <w:t>н</w:t>
      </w:r>
      <w:bookmarkStart w:id="265" w:name="OCRUncertain275"/>
      <w:r w:rsidRPr="00F7445A">
        <w:rPr>
          <w:rFonts w:ascii="Times New Roman" w:hAnsi="Times New Roman"/>
          <w:snapToGrid w:val="0"/>
          <w:sz w:val="28"/>
          <w:szCs w:val="28"/>
        </w:rPr>
        <w:t>ие</w:t>
      </w:r>
      <w:bookmarkEnd w:id="265"/>
      <w:r w:rsidRPr="00F7445A">
        <w:rPr>
          <w:rFonts w:ascii="Times New Roman" w:hAnsi="Times New Roman"/>
          <w:snapToGrid w:val="0"/>
          <w:sz w:val="28"/>
          <w:szCs w:val="28"/>
        </w:rPr>
        <w:t xml:space="preserve"> предпр</w:t>
      </w:r>
      <w:bookmarkStart w:id="266" w:name="OCRUncertain276"/>
      <w:r w:rsidRPr="00F7445A">
        <w:rPr>
          <w:rFonts w:ascii="Times New Roman" w:hAnsi="Times New Roman"/>
          <w:snapToGrid w:val="0"/>
          <w:sz w:val="28"/>
          <w:szCs w:val="28"/>
        </w:rPr>
        <w:t>и</w:t>
      </w:r>
      <w:bookmarkEnd w:id="266"/>
      <w:r w:rsidRPr="00F7445A">
        <w:rPr>
          <w:rFonts w:ascii="Times New Roman" w:hAnsi="Times New Roman"/>
          <w:snapToGrid w:val="0"/>
          <w:sz w:val="28"/>
          <w:szCs w:val="28"/>
        </w:rPr>
        <w:t>ятия характери</w:t>
      </w:r>
      <w:bookmarkStart w:id="267" w:name="OCRUncertain277"/>
      <w:r w:rsidRPr="00F7445A">
        <w:rPr>
          <w:rFonts w:ascii="Times New Roman" w:hAnsi="Times New Roman"/>
          <w:snapToGrid w:val="0"/>
          <w:sz w:val="28"/>
          <w:szCs w:val="28"/>
        </w:rPr>
        <w:t>з</w:t>
      </w:r>
      <w:bookmarkEnd w:id="267"/>
      <w:r w:rsidRPr="00F7445A">
        <w:rPr>
          <w:rFonts w:ascii="Times New Roman" w:hAnsi="Times New Roman"/>
          <w:snapToGrid w:val="0"/>
          <w:sz w:val="28"/>
          <w:szCs w:val="28"/>
        </w:rPr>
        <w:t>уется размещение</w:t>
      </w:r>
      <w:bookmarkStart w:id="268" w:name="OCRUncertain278"/>
      <w:r w:rsidRPr="00F7445A">
        <w:rPr>
          <w:rFonts w:ascii="Times New Roman" w:hAnsi="Times New Roman"/>
          <w:snapToGrid w:val="0"/>
          <w:sz w:val="28"/>
          <w:szCs w:val="28"/>
        </w:rPr>
        <w:t xml:space="preserve">м </w:t>
      </w:r>
      <w:bookmarkEnd w:id="268"/>
      <w:r w:rsidRPr="00F7445A">
        <w:rPr>
          <w:rFonts w:ascii="Times New Roman" w:hAnsi="Times New Roman"/>
          <w:snapToGrid w:val="0"/>
          <w:sz w:val="28"/>
          <w:szCs w:val="28"/>
        </w:rPr>
        <w:t xml:space="preserve">и </w:t>
      </w:r>
      <w:bookmarkStart w:id="269" w:name="OCRUncertain279"/>
      <w:r w:rsidRPr="00F7445A">
        <w:rPr>
          <w:rFonts w:ascii="Times New Roman" w:hAnsi="Times New Roman"/>
          <w:snapToGrid w:val="0"/>
          <w:sz w:val="28"/>
          <w:szCs w:val="28"/>
        </w:rPr>
        <w:t>испо</w:t>
      </w:r>
      <w:bookmarkEnd w:id="269"/>
      <w:r w:rsidRPr="00F7445A">
        <w:rPr>
          <w:rFonts w:ascii="Times New Roman" w:hAnsi="Times New Roman"/>
          <w:snapToGrid w:val="0"/>
          <w:sz w:val="28"/>
          <w:szCs w:val="28"/>
        </w:rPr>
        <w:t>л</w:t>
      </w:r>
      <w:bookmarkStart w:id="270" w:name="OCRUncertain280"/>
      <w:r w:rsidRPr="00F7445A">
        <w:rPr>
          <w:rFonts w:ascii="Times New Roman" w:hAnsi="Times New Roman"/>
          <w:snapToGrid w:val="0"/>
          <w:sz w:val="28"/>
          <w:szCs w:val="28"/>
        </w:rPr>
        <w:t>ь</w:t>
      </w:r>
      <w:bookmarkEnd w:id="270"/>
      <w:r w:rsidRPr="00F7445A">
        <w:rPr>
          <w:rFonts w:ascii="Times New Roman" w:hAnsi="Times New Roman"/>
          <w:snapToGrid w:val="0"/>
          <w:sz w:val="28"/>
          <w:szCs w:val="28"/>
        </w:rPr>
        <w:t>з</w:t>
      </w:r>
      <w:bookmarkStart w:id="271" w:name="OCRUncertain281"/>
      <w:r w:rsidRPr="00F7445A">
        <w:rPr>
          <w:rFonts w:ascii="Times New Roman" w:hAnsi="Times New Roman"/>
          <w:snapToGrid w:val="0"/>
          <w:sz w:val="28"/>
          <w:szCs w:val="28"/>
        </w:rPr>
        <w:t>ованием</w:t>
      </w:r>
      <w:bookmarkEnd w:id="271"/>
      <w:r w:rsidRPr="00F7445A">
        <w:rPr>
          <w:rFonts w:ascii="Times New Roman" w:hAnsi="Times New Roman"/>
          <w:snapToGrid w:val="0"/>
          <w:sz w:val="28"/>
          <w:szCs w:val="28"/>
        </w:rPr>
        <w:t xml:space="preserve"> средств </w:t>
      </w:r>
      <w:bookmarkStart w:id="272" w:name="OCRUncertain282"/>
      <w:r w:rsidRPr="00F7445A">
        <w:rPr>
          <w:rFonts w:ascii="Times New Roman" w:hAnsi="Times New Roman"/>
          <w:snapToGrid w:val="0"/>
          <w:sz w:val="28"/>
          <w:szCs w:val="28"/>
        </w:rPr>
        <w:t>(</w:t>
      </w:r>
      <w:bookmarkEnd w:id="272"/>
      <w:r w:rsidRPr="00F7445A">
        <w:rPr>
          <w:rFonts w:ascii="Times New Roman" w:hAnsi="Times New Roman"/>
          <w:snapToGrid w:val="0"/>
          <w:sz w:val="28"/>
          <w:szCs w:val="28"/>
        </w:rPr>
        <w:t>активов</w:t>
      </w:r>
      <w:bookmarkStart w:id="273" w:name="OCRUncertain283"/>
      <w:r w:rsidRPr="00F7445A">
        <w:rPr>
          <w:rFonts w:ascii="Times New Roman" w:hAnsi="Times New Roman"/>
          <w:noProof/>
          <w:snapToGrid w:val="0"/>
          <w:sz w:val="28"/>
          <w:szCs w:val="28"/>
        </w:rPr>
        <w:t>)</w:t>
      </w:r>
      <w:bookmarkEnd w:id="273"/>
      <w:r w:rsidRPr="00F7445A">
        <w:rPr>
          <w:rFonts w:ascii="Times New Roman" w:hAnsi="Times New Roman"/>
          <w:snapToGrid w:val="0"/>
          <w:sz w:val="28"/>
          <w:szCs w:val="28"/>
        </w:rPr>
        <w:t xml:space="preserve"> и источника</w:t>
      </w:r>
      <w:bookmarkStart w:id="274" w:name="OCRUncertain284"/>
      <w:r w:rsidRPr="00F7445A">
        <w:rPr>
          <w:rFonts w:ascii="Times New Roman" w:hAnsi="Times New Roman"/>
          <w:snapToGrid w:val="0"/>
          <w:sz w:val="28"/>
          <w:szCs w:val="28"/>
        </w:rPr>
        <w:t>м</w:t>
      </w:r>
      <w:bookmarkEnd w:id="274"/>
      <w:r w:rsidRPr="00F7445A">
        <w:rPr>
          <w:rFonts w:ascii="Times New Roman" w:hAnsi="Times New Roman"/>
          <w:snapToGrid w:val="0"/>
          <w:sz w:val="28"/>
          <w:szCs w:val="28"/>
        </w:rPr>
        <w:t>и их формирования (</w:t>
      </w:r>
      <w:bookmarkStart w:id="275" w:name="OCRUncertain285"/>
      <w:r w:rsidRPr="00F7445A">
        <w:rPr>
          <w:rFonts w:ascii="Times New Roman" w:hAnsi="Times New Roman"/>
          <w:snapToGrid w:val="0"/>
          <w:sz w:val="28"/>
          <w:szCs w:val="28"/>
        </w:rPr>
        <w:t>с</w:t>
      </w:r>
      <w:bookmarkEnd w:id="275"/>
      <w:r w:rsidRPr="00F7445A">
        <w:rPr>
          <w:rFonts w:ascii="Times New Roman" w:hAnsi="Times New Roman"/>
          <w:snapToGrid w:val="0"/>
          <w:sz w:val="28"/>
          <w:szCs w:val="28"/>
        </w:rPr>
        <w:t>о</w:t>
      </w:r>
      <w:bookmarkStart w:id="276" w:name="OCRUncertain286"/>
      <w:r w:rsidRPr="00F7445A">
        <w:rPr>
          <w:rFonts w:ascii="Times New Roman" w:hAnsi="Times New Roman"/>
          <w:snapToGrid w:val="0"/>
          <w:sz w:val="28"/>
          <w:szCs w:val="28"/>
        </w:rPr>
        <w:t>бс</w:t>
      </w:r>
      <w:bookmarkEnd w:id="276"/>
      <w:r w:rsidRPr="00F7445A">
        <w:rPr>
          <w:rFonts w:ascii="Times New Roman" w:hAnsi="Times New Roman"/>
          <w:snapToGrid w:val="0"/>
          <w:sz w:val="28"/>
          <w:szCs w:val="28"/>
        </w:rPr>
        <w:t>твенного капита</w:t>
      </w:r>
      <w:bookmarkStart w:id="277" w:name="OCRUncertain287"/>
      <w:r w:rsidRPr="00F7445A">
        <w:rPr>
          <w:rFonts w:ascii="Times New Roman" w:hAnsi="Times New Roman"/>
          <w:snapToGrid w:val="0"/>
          <w:sz w:val="28"/>
          <w:szCs w:val="28"/>
        </w:rPr>
        <w:t>л</w:t>
      </w:r>
      <w:bookmarkEnd w:id="277"/>
      <w:r w:rsidRPr="00F7445A">
        <w:rPr>
          <w:rFonts w:ascii="Times New Roman" w:hAnsi="Times New Roman"/>
          <w:snapToGrid w:val="0"/>
          <w:sz w:val="28"/>
          <w:szCs w:val="28"/>
        </w:rPr>
        <w:t xml:space="preserve">а и </w:t>
      </w:r>
      <w:bookmarkStart w:id="278" w:name="OCRUncertain288"/>
      <w:r w:rsidRPr="00F7445A">
        <w:rPr>
          <w:rFonts w:ascii="Times New Roman" w:hAnsi="Times New Roman"/>
          <w:snapToGrid w:val="0"/>
          <w:sz w:val="28"/>
          <w:szCs w:val="28"/>
        </w:rPr>
        <w:t>о</w:t>
      </w:r>
      <w:bookmarkEnd w:id="278"/>
      <w:r w:rsidRPr="00F7445A">
        <w:rPr>
          <w:rFonts w:ascii="Times New Roman" w:hAnsi="Times New Roman"/>
          <w:snapToGrid w:val="0"/>
          <w:sz w:val="28"/>
          <w:szCs w:val="28"/>
        </w:rPr>
        <w:t>бя</w:t>
      </w:r>
      <w:bookmarkStart w:id="279" w:name="OCRUncertain289"/>
      <w:r w:rsidRPr="00F7445A">
        <w:rPr>
          <w:rFonts w:ascii="Times New Roman" w:hAnsi="Times New Roman"/>
          <w:snapToGrid w:val="0"/>
          <w:sz w:val="28"/>
          <w:szCs w:val="28"/>
        </w:rPr>
        <w:t>з</w:t>
      </w:r>
      <w:bookmarkEnd w:id="279"/>
      <w:r w:rsidRPr="00F7445A">
        <w:rPr>
          <w:rFonts w:ascii="Times New Roman" w:hAnsi="Times New Roman"/>
          <w:snapToGrid w:val="0"/>
          <w:sz w:val="28"/>
          <w:szCs w:val="28"/>
        </w:rPr>
        <w:t>ател</w:t>
      </w:r>
      <w:bookmarkStart w:id="280" w:name="OCRUncertain290"/>
      <w:r w:rsidRPr="00F7445A">
        <w:rPr>
          <w:rFonts w:ascii="Times New Roman" w:hAnsi="Times New Roman"/>
          <w:snapToGrid w:val="0"/>
          <w:sz w:val="28"/>
          <w:szCs w:val="28"/>
        </w:rPr>
        <w:t>ь</w:t>
      </w:r>
      <w:bookmarkEnd w:id="280"/>
      <w:r w:rsidRPr="00F7445A">
        <w:rPr>
          <w:rFonts w:ascii="Times New Roman" w:hAnsi="Times New Roman"/>
          <w:snapToGrid w:val="0"/>
          <w:sz w:val="28"/>
          <w:szCs w:val="28"/>
        </w:rPr>
        <w:t>ств, т.</w:t>
      </w:r>
      <w:bookmarkStart w:id="281" w:name="OCRUncertain291"/>
      <w:r w:rsidRPr="00F7445A">
        <w:rPr>
          <w:rFonts w:ascii="Times New Roman" w:hAnsi="Times New Roman"/>
          <w:snapToGrid w:val="0"/>
          <w:sz w:val="28"/>
          <w:szCs w:val="28"/>
        </w:rPr>
        <w:t xml:space="preserve"> е.</w:t>
      </w:r>
      <w:bookmarkEnd w:id="281"/>
      <w:r w:rsidRPr="00F7445A">
        <w:rPr>
          <w:rFonts w:ascii="Times New Roman" w:hAnsi="Times New Roman"/>
          <w:snapToGrid w:val="0"/>
          <w:sz w:val="28"/>
          <w:szCs w:val="28"/>
        </w:rPr>
        <w:t xml:space="preserve"> пассивов). </w:t>
      </w:r>
      <w:bookmarkStart w:id="282" w:name="OCRUncertain292"/>
      <w:r w:rsidRPr="00F7445A">
        <w:rPr>
          <w:rFonts w:ascii="Times New Roman" w:hAnsi="Times New Roman"/>
          <w:snapToGrid w:val="0"/>
          <w:sz w:val="28"/>
          <w:szCs w:val="28"/>
        </w:rPr>
        <w:t>Эти</w:t>
      </w:r>
      <w:bookmarkEnd w:id="282"/>
      <w:r w:rsidRPr="00F7445A">
        <w:rPr>
          <w:rFonts w:ascii="Times New Roman" w:hAnsi="Times New Roman"/>
          <w:snapToGrid w:val="0"/>
          <w:sz w:val="28"/>
          <w:szCs w:val="28"/>
        </w:rPr>
        <w:t xml:space="preserve"> </w:t>
      </w:r>
      <w:bookmarkStart w:id="283" w:name="OCRUncertain293"/>
      <w:r w:rsidRPr="00F7445A">
        <w:rPr>
          <w:rFonts w:ascii="Times New Roman" w:hAnsi="Times New Roman"/>
          <w:snapToGrid w:val="0"/>
          <w:sz w:val="28"/>
          <w:szCs w:val="28"/>
        </w:rPr>
        <w:t>сведения</w:t>
      </w:r>
      <w:bookmarkEnd w:id="283"/>
      <w:r w:rsidRPr="00F7445A">
        <w:rPr>
          <w:rFonts w:ascii="Times New Roman" w:hAnsi="Times New Roman"/>
          <w:snapToGrid w:val="0"/>
          <w:sz w:val="28"/>
          <w:szCs w:val="28"/>
        </w:rPr>
        <w:t xml:space="preserve"> пр</w:t>
      </w:r>
      <w:bookmarkStart w:id="284" w:name="OCRUncertain294"/>
      <w:r w:rsidRPr="00F7445A">
        <w:rPr>
          <w:rFonts w:ascii="Times New Roman" w:hAnsi="Times New Roman"/>
          <w:snapToGrid w:val="0"/>
          <w:sz w:val="28"/>
          <w:szCs w:val="28"/>
        </w:rPr>
        <w:t>е</w:t>
      </w:r>
      <w:bookmarkEnd w:id="284"/>
      <w:r w:rsidRPr="00F7445A">
        <w:rPr>
          <w:rFonts w:ascii="Times New Roman" w:hAnsi="Times New Roman"/>
          <w:snapToGrid w:val="0"/>
          <w:sz w:val="28"/>
          <w:szCs w:val="28"/>
        </w:rPr>
        <w:t>дставле</w:t>
      </w:r>
      <w:bookmarkStart w:id="285" w:name="OCRUncertain295"/>
      <w:r w:rsidRPr="00F7445A">
        <w:rPr>
          <w:rFonts w:ascii="Times New Roman" w:hAnsi="Times New Roman"/>
          <w:snapToGrid w:val="0"/>
          <w:sz w:val="28"/>
          <w:szCs w:val="28"/>
        </w:rPr>
        <w:t>н</w:t>
      </w:r>
      <w:bookmarkEnd w:id="285"/>
      <w:r w:rsidRPr="00F7445A">
        <w:rPr>
          <w:rFonts w:ascii="Times New Roman" w:hAnsi="Times New Roman"/>
          <w:snapToGrid w:val="0"/>
          <w:sz w:val="28"/>
          <w:szCs w:val="28"/>
        </w:rPr>
        <w:t xml:space="preserve">ы в </w:t>
      </w:r>
      <w:bookmarkStart w:id="286" w:name="OCRUncertain296"/>
      <w:r w:rsidRPr="00F7445A">
        <w:rPr>
          <w:rFonts w:ascii="Times New Roman" w:hAnsi="Times New Roman"/>
          <w:snapToGrid w:val="0"/>
          <w:sz w:val="28"/>
          <w:szCs w:val="28"/>
        </w:rPr>
        <w:t>б</w:t>
      </w:r>
      <w:bookmarkEnd w:id="286"/>
      <w:r w:rsidRPr="00F7445A">
        <w:rPr>
          <w:rFonts w:ascii="Times New Roman" w:hAnsi="Times New Roman"/>
          <w:snapToGrid w:val="0"/>
          <w:sz w:val="28"/>
          <w:szCs w:val="28"/>
        </w:rPr>
        <w:t xml:space="preserve">алансе предприятия. </w:t>
      </w:r>
      <w:bookmarkStart w:id="287" w:name="OCRUncertain297"/>
      <w:r w:rsidRPr="00F7445A">
        <w:rPr>
          <w:rFonts w:ascii="Times New Roman" w:hAnsi="Times New Roman"/>
          <w:snapToGrid w:val="0"/>
          <w:sz w:val="28"/>
          <w:szCs w:val="28"/>
        </w:rPr>
        <w:t>Сравнительный а</w:t>
      </w:r>
      <w:bookmarkEnd w:id="287"/>
      <w:r w:rsidRPr="00F7445A">
        <w:rPr>
          <w:rFonts w:ascii="Times New Roman" w:hAnsi="Times New Roman"/>
          <w:snapToGrid w:val="0"/>
          <w:sz w:val="28"/>
          <w:szCs w:val="28"/>
        </w:rPr>
        <w:t>н</w:t>
      </w:r>
      <w:bookmarkStart w:id="288" w:name="OCRUncertain298"/>
      <w:r w:rsidRPr="00F7445A">
        <w:rPr>
          <w:rFonts w:ascii="Times New Roman" w:hAnsi="Times New Roman"/>
          <w:snapToGrid w:val="0"/>
          <w:sz w:val="28"/>
          <w:szCs w:val="28"/>
        </w:rPr>
        <w:t>алитиче</w:t>
      </w:r>
      <w:bookmarkEnd w:id="288"/>
      <w:r w:rsidRPr="00F7445A">
        <w:rPr>
          <w:rFonts w:ascii="Times New Roman" w:hAnsi="Times New Roman"/>
          <w:snapToGrid w:val="0"/>
          <w:sz w:val="28"/>
          <w:szCs w:val="28"/>
        </w:rPr>
        <w:t>с</w:t>
      </w:r>
      <w:bookmarkStart w:id="289" w:name="OCRUncertain299"/>
      <w:r w:rsidRPr="00F7445A">
        <w:rPr>
          <w:rFonts w:ascii="Times New Roman" w:hAnsi="Times New Roman"/>
          <w:snapToGrid w:val="0"/>
          <w:sz w:val="28"/>
          <w:szCs w:val="28"/>
        </w:rPr>
        <w:t>кий</w:t>
      </w:r>
      <w:bookmarkEnd w:id="289"/>
      <w:r w:rsidRPr="00F7445A">
        <w:rPr>
          <w:rFonts w:ascii="Times New Roman" w:hAnsi="Times New Roman"/>
          <w:snapToGrid w:val="0"/>
          <w:sz w:val="28"/>
          <w:szCs w:val="28"/>
        </w:rPr>
        <w:t xml:space="preserve"> бала</w:t>
      </w:r>
      <w:bookmarkStart w:id="290" w:name="OCRUncertain300"/>
      <w:r w:rsidRPr="00F7445A">
        <w:rPr>
          <w:rFonts w:ascii="Times New Roman" w:hAnsi="Times New Roman"/>
          <w:snapToGrid w:val="0"/>
          <w:sz w:val="28"/>
          <w:szCs w:val="28"/>
        </w:rPr>
        <w:t>н</w:t>
      </w:r>
      <w:bookmarkEnd w:id="290"/>
      <w:r w:rsidRPr="00F7445A">
        <w:rPr>
          <w:rFonts w:ascii="Times New Roman" w:hAnsi="Times New Roman"/>
          <w:snapToGrid w:val="0"/>
          <w:sz w:val="28"/>
          <w:szCs w:val="28"/>
        </w:rPr>
        <w:t>с получает</w:t>
      </w:r>
      <w:bookmarkStart w:id="291" w:name="OCRUncertain301"/>
      <w:r w:rsidRPr="00F7445A">
        <w:rPr>
          <w:rFonts w:ascii="Times New Roman" w:hAnsi="Times New Roman"/>
          <w:snapToGrid w:val="0"/>
          <w:sz w:val="28"/>
          <w:szCs w:val="28"/>
        </w:rPr>
        <w:t>с</w:t>
      </w:r>
      <w:bookmarkEnd w:id="291"/>
      <w:r w:rsidRPr="00F7445A">
        <w:rPr>
          <w:rFonts w:ascii="Times New Roman" w:hAnsi="Times New Roman"/>
          <w:snapToGrid w:val="0"/>
          <w:sz w:val="28"/>
          <w:szCs w:val="28"/>
        </w:rPr>
        <w:t>я и</w:t>
      </w:r>
      <w:bookmarkStart w:id="292" w:name="OCRUncertain302"/>
      <w:r w:rsidRPr="00F7445A">
        <w:rPr>
          <w:rFonts w:ascii="Times New Roman" w:hAnsi="Times New Roman"/>
          <w:snapToGrid w:val="0"/>
          <w:sz w:val="28"/>
          <w:szCs w:val="28"/>
        </w:rPr>
        <w:t>з</w:t>
      </w:r>
      <w:bookmarkEnd w:id="292"/>
      <w:r w:rsidRPr="00F7445A">
        <w:rPr>
          <w:rFonts w:ascii="Times New Roman" w:hAnsi="Times New Roman"/>
          <w:snapToGrid w:val="0"/>
          <w:sz w:val="28"/>
          <w:szCs w:val="28"/>
        </w:rPr>
        <w:t xml:space="preserve"> исходного баланса </w:t>
      </w:r>
      <w:bookmarkStart w:id="293" w:name="OCRUncertain303"/>
      <w:r w:rsidRPr="00F7445A">
        <w:rPr>
          <w:rFonts w:ascii="Times New Roman" w:hAnsi="Times New Roman"/>
          <w:snapToGrid w:val="0"/>
          <w:sz w:val="28"/>
          <w:szCs w:val="28"/>
        </w:rPr>
        <w:t>пу</w:t>
      </w:r>
      <w:bookmarkEnd w:id="293"/>
      <w:r w:rsidRPr="00F7445A">
        <w:rPr>
          <w:rFonts w:ascii="Times New Roman" w:hAnsi="Times New Roman"/>
          <w:snapToGrid w:val="0"/>
          <w:sz w:val="28"/>
          <w:szCs w:val="28"/>
        </w:rPr>
        <w:t xml:space="preserve">тем </w:t>
      </w:r>
      <w:bookmarkStart w:id="294" w:name="OCRUncertain304"/>
      <w:r w:rsidRPr="00F7445A">
        <w:rPr>
          <w:rFonts w:ascii="Times New Roman" w:hAnsi="Times New Roman"/>
          <w:snapToGrid w:val="0"/>
          <w:sz w:val="28"/>
          <w:szCs w:val="28"/>
        </w:rPr>
        <w:t>дополнен</w:t>
      </w:r>
      <w:bookmarkEnd w:id="294"/>
      <w:r w:rsidRPr="00F7445A">
        <w:rPr>
          <w:rFonts w:ascii="Times New Roman" w:hAnsi="Times New Roman"/>
          <w:snapToGrid w:val="0"/>
          <w:sz w:val="28"/>
          <w:szCs w:val="28"/>
        </w:rPr>
        <w:t>и</w:t>
      </w:r>
      <w:bookmarkStart w:id="295" w:name="OCRUncertain305"/>
      <w:r w:rsidRPr="00F7445A">
        <w:rPr>
          <w:rFonts w:ascii="Times New Roman" w:hAnsi="Times New Roman"/>
          <w:snapToGrid w:val="0"/>
          <w:sz w:val="28"/>
          <w:szCs w:val="28"/>
        </w:rPr>
        <w:t>я</w:t>
      </w:r>
      <w:bookmarkEnd w:id="295"/>
      <w:r w:rsidRPr="00F7445A">
        <w:rPr>
          <w:rFonts w:ascii="Times New Roman" w:hAnsi="Times New Roman"/>
          <w:snapToGrid w:val="0"/>
          <w:sz w:val="28"/>
          <w:szCs w:val="28"/>
        </w:rPr>
        <w:t xml:space="preserve"> его пока</w:t>
      </w:r>
      <w:bookmarkStart w:id="296" w:name="OCRUncertain306"/>
      <w:r w:rsidRPr="00F7445A">
        <w:rPr>
          <w:rFonts w:ascii="Times New Roman" w:hAnsi="Times New Roman"/>
          <w:snapToGrid w:val="0"/>
          <w:sz w:val="28"/>
          <w:szCs w:val="28"/>
        </w:rPr>
        <w:t>з</w:t>
      </w:r>
      <w:bookmarkEnd w:id="296"/>
      <w:r w:rsidRPr="00F7445A">
        <w:rPr>
          <w:rFonts w:ascii="Times New Roman" w:hAnsi="Times New Roman"/>
          <w:snapToGrid w:val="0"/>
          <w:sz w:val="28"/>
          <w:szCs w:val="28"/>
        </w:rPr>
        <w:t>а</w:t>
      </w:r>
      <w:bookmarkStart w:id="297" w:name="OCRUncertain307"/>
      <w:r w:rsidRPr="00F7445A">
        <w:rPr>
          <w:rFonts w:ascii="Times New Roman" w:hAnsi="Times New Roman"/>
          <w:snapToGrid w:val="0"/>
          <w:sz w:val="28"/>
          <w:szCs w:val="28"/>
        </w:rPr>
        <w:t>т</w:t>
      </w:r>
      <w:bookmarkEnd w:id="297"/>
      <w:r w:rsidRPr="00F7445A">
        <w:rPr>
          <w:rFonts w:ascii="Times New Roman" w:hAnsi="Times New Roman"/>
          <w:snapToGrid w:val="0"/>
          <w:sz w:val="28"/>
          <w:szCs w:val="28"/>
        </w:rPr>
        <w:t xml:space="preserve">елями структуры, динамики и </w:t>
      </w:r>
      <w:bookmarkStart w:id="298" w:name="OCRUncertain308"/>
      <w:r w:rsidRPr="00F7445A">
        <w:rPr>
          <w:rFonts w:ascii="Times New Roman" w:hAnsi="Times New Roman"/>
          <w:snapToGrid w:val="0"/>
          <w:sz w:val="28"/>
          <w:szCs w:val="28"/>
        </w:rPr>
        <w:t>с</w:t>
      </w:r>
      <w:bookmarkEnd w:id="298"/>
      <w:r w:rsidRPr="00F7445A">
        <w:rPr>
          <w:rFonts w:ascii="Times New Roman" w:hAnsi="Times New Roman"/>
          <w:snapToGrid w:val="0"/>
          <w:sz w:val="28"/>
          <w:szCs w:val="28"/>
        </w:rPr>
        <w:t>труктурной дин</w:t>
      </w:r>
      <w:bookmarkStart w:id="299" w:name="OCRUncertain309"/>
      <w:r w:rsidRPr="00F7445A">
        <w:rPr>
          <w:rFonts w:ascii="Times New Roman" w:hAnsi="Times New Roman"/>
          <w:snapToGrid w:val="0"/>
          <w:sz w:val="28"/>
          <w:szCs w:val="28"/>
        </w:rPr>
        <w:t>ам</w:t>
      </w:r>
      <w:bookmarkEnd w:id="299"/>
      <w:r w:rsidRPr="00F7445A">
        <w:rPr>
          <w:rFonts w:ascii="Times New Roman" w:hAnsi="Times New Roman"/>
          <w:snapToGrid w:val="0"/>
          <w:sz w:val="28"/>
          <w:szCs w:val="28"/>
        </w:rPr>
        <w:t>ики вл</w:t>
      </w:r>
      <w:bookmarkStart w:id="300" w:name="OCRUncertain310"/>
      <w:r w:rsidRPr="00F7445A">
        <w:rPr>
          <w:rFonts w:ascii="Times New Roman" w:hAnsi="Times New Roman"/>
          <w:snapToGrid w:val="0"/>
          <w:sz w:val="28"/>
          <w:szCs w:val="28"/>
        </w:rPr>
        <w:t>ож</w:t>
      </w:r>
      <w:bookmarkEnd w:id="300"/>
      <w:r w:rsidRPr="00F7445A">
        <w:rPr>
          <w:rFonts w:ascii="Times New Roman" w:hAnsi="Times New Roman"/>
          <w:snapToGrid w:val="0"/>
          <w:sz w:val="28"/>
          <w:szCs w:val="28"/>
        </w:rPr>
        <w:t xml:space="preserve">ений </w:t>
      </w:r>
      <w:bookmarkStart w:id="301" w:name="OCRUncertain311"/>
      <w:r w:rsidRPr="00F7445A">
        <w:rPr>
          <w:rFonts w:ascii="Times New Roman" w:hAnsi="Times New Roman"/>
          <w:snapToGrid w:val="0"/>
          <w:sz w:val="28"/>
          <w:szCs w:val="28"/>
        </w:rPr>
        <w:t>и</w:t>
      </w:r>
      <w:bookmarkEnd w:id="301"/>
      <w:r w:rsidRPr="00F7445A">
        <w:rPr>
          <w:rFonts w:ascii="Times New Roman" w:hAnsi="Times New Roman"/>
          <w:snapToGrid w:val="0"/>
          <w:sz w:val="28"/>
          <w:szCs w:val="28"/>
        </w:rPr>
        <w:t xml:space="preserve"> источников средств предприятия за отчетный период. Обя</w:t>
      </w:r>
      <w:bookmarkStart w:id="302" w:name="OCRUncertain312"/>
      <w:r w:rsidRPr="00F7445A">
        <w:rPr>
          <w:rFonts w:ascii="Times New Roman" w:hAnsi="Times New Roman"/>
          <w:snapToGrid w:val="0"/>
          <w:sz w:val="28"/>
          <w:szCs w:val="28"/>
        </w:rPr>
        <w:t>з</w:t>
      </w:r>
      <w:bookmarkEnd w:id="302"/>
      <w:r w:rsidRPr="00F7445A">
        <w:rPr>
          <w:rFonts w:ascii="Times New Roman" w:hAnsi="Times New Roman"/>
          <w:snapToGrid w:val="0"/>
          <w:sz w:val="28"/>
          <w:szCs w:val="28"/>
        </w:rPr>
        <w:t>ательными пока</w:t>
      </w:r>
      <w:bookmarkStart w:id="303" w:name="OCRUncertain313"/>
      <w:r w:rsidRPr="00F7445A">
        <w:rPr>
          <w:rFonts w:ascii="Times New Roman" w:hAnsi="Times New Roman"/>
          <w:snapToGrid w:val="0"/>
          <w:sz w:val="28"/>
          <w:szCs w:val="28"/>
        </w:rPr>
        <w:t>з</w:t>
      </w:r>
      <w:bookmarkEnd w:id="303"/>
      <w:r w:rsidRPr="00F7445A">
        <w:rPr>
          <w:rFonts w:ascii="Times New Roman" w:hAnsi="Times New Roman"/>
          <w:snapToGrid w:val="0"/>
          <w:sz w:val="28"/>
          <w:szCs w:val="28"/>
        </w:rPr>
        <w:t>ателями сравнительного аналитического балан</w:t>
      </w:r>
      <w:bookmarkStart w:id="304" w:name="OCRUncertain314"/>
      <w:r w:rsidRPr="00F7445A">
        <w:rPr>
          <w:rFonts w:ascii="Times New Roman" w:hAnsi="Times New Roman"/>
          <w:snapToGrid w:val="0"/>
          <w:sz w:val="28"/>
          <w:szCs w:val="28"/>
        </w:rPr>
        <w:t>с</w:t>
      </w:r>
      <w:bookmarkEnd w:id="304"/>
      <w:r w:rsidRPr="00F7445A">
        <w:rPr>
          <w:rFonts w:ascii="Times New Roman" w:hAnsi="Times New Roman"/>
          <w:snapToGrid w:val="0"/>
          <w:sz w:val="28"/>
          <w:szCs w:val="28"/>
        </w:rPr>
        <w:t xml:space="preserve">а являются: абсолютные величины по </w:t>
      </w:r>
      <w:bookmarkStart w:id="305" w:name="OCRUncertain315"/>
      <w:r w:rsidRPr="00F7445A">
        <w:rPr>
          <w:rFonts w:ascii="Times New Roman" w:hAnsi="Times New Roman"/>
          <w:snapToGrid w:val="0"/>
          <w:sz w:val="28"/>
          <w:szCs w:val="28"/>
        </w:rPr>
        <w:t>с</w:t>
      </w:r>
      <w:bookmarkEnd w:id="305"/>
      <w:r w:rsidRPr="00F7445A">
        <w:rPr>
          <w:rFonts w:ascii="Times New Roman" w:hAnsi="Times New Roman"/>
          <w:snapToGrid w:val="0"/>
          <w:sz w:val="28"/>
          <w:szCs w:val="28"/>
        </w:rPr>
        <w:t>татьям исход</w:t>
      </w:r>
      <w:bookmarkStart w:id="306" w:name="OCRUncertain316"/>
      <w:r w:rsidRPr="00F7445A">
        <w:rPr>
          <w:rFonts w:ascii="Times New Roman" w:hAnsi="Times New Roman"/>
          <w:snapToGrid w:val="0"/>
          <w:sz w:val="28"/>
          <w:szCs w:val="28"/>
        </w:rPr>
        <w:t>н</w:t>
      </w:r>
      <w:bookmarkEnd w:id="306"/>
      <w:r w:rsidRPr="00F7445A">
        <w:rPr>
          <w:rFonts w:ascii="Times New Roman" w:hAnsi="Times New Roman"/>
          <w:snapToGrid w:val="0"/>
          <w:sz w:val="28"/>
          <w:szCs w:val="28"/>
        </w:rPr>
        <w:t>ого отчетного балан</w:t>
      </w:r>
      <w:bookmarkStart w:id="307" w:name="OCRUncertain317"/>
      <w:r w:rsidRPr="00F7445A">
        <w:rPr>
          <w:rFonts w:ascii="Times New Roman" w:hAnsi="Times New Roman"/>
          <w:snapToGrid w:val="0"/>
          <w:sz w:val="28"/>
          <w:szCs w:val="28"/>
        </w:rPr>
        <w:t>с</w:t>
      </w:r>
      <w:bookmarkEnd w:id="307"/>
      <w:r w:rsidRPr="00F7445A">
        <w:rPr>
          <w:rFonts w:ascii="Times New Roman" w:hAnsi="Times New Roman"/>
          <w:snapToGrid w:val="0"/>
          <w:sz w:val="28"/>
          <w:szCs w:val="28"/>
        </w:rPr>
        <w:t xml:space="preserve">а на начало и конец периода; удельные веса </w:t>
      </w:r>
      <w:bookmarkStart w:id="308" w:name="OCRUncertain318"/>
      <w:r w:rsidRPr="00F7445A">
        <w:rPr>
          <w:rFonts w:ascii="Times New Roman" w:hAnsi="Times New Roman"/>
          <w:snapToGrid w:val="0"/>
          <w:sz w:val="28"/>
          <w:szCs w:val="28"/>
        </w:rPr>
        <w:t>с</w:t>
      </w:r>
      <w:bookmarkEnd w:id="308"/>
      <w:r w:rsidRPr="00F7445A">
        <w:rPr>
          <w:rFonts w:ascii="Times New Roman" w:hAnsi="Times New Roman"/>
          <w:snapToGrid w:val="0"/>
          <w:sz w:val="28"/>
          <w:szCs w:val="28"/>
        </w:rPr>
        <w:t xml:space="preserve">татей </w:t>
      </w:r>
      <w:bookmarkStart w:id="309" w:name="OCRUncertain319"/>
      <w:r w:rsidRPr="00F7445A">
        <w:rPr>
          <w:rFonts w:ascii="Times New Roman" w:hAnsi="Times New Roman"/>
          <w:snapToGrid w:val="0"/>
          <w:sz w:val="28"/>
          <w:szCs w:val="28"/>
        </w:rPr>
        <w:t>б</w:t>
      </w:r>
      <w:bookmarkEnd w:id="309"/>
      <w:r w:rsidRPr="00F7445A">
        <w:rPr>
          <w:rFonts w:ascii="Times New Roman" w:hAnsi="Times New Roman"/>
          <w:snapToGrid w:val="0"/>
          <w:sz w:val="28"/>
          <w:szCs w:val="28"/>
        </w:rPr>
        <w:t xml:space="preserve">аланса в валюте </w:t>
      </w:r>
      <w:bookmarkStart w:id="310" w:name="OCRUncertain320"/>
      <w:r w:rsidRPr="00F7445A">
        <w:rPr>
          <w:rFonts w:ascii="Times New Roman" w:hAnsi="Times New Roman"/>
          <w:snapToGrid w:val="0"/>
          <w:sz w:val="28"/>
          <w:szCs w:val="28"/>
        </w:rPr>
        <w:t>б</w:t>
      </w:r>
      <w:bookmarkEnd w:id="310"/>
      <w:r w:rsidRPr="00F7445A">
        <w:rPr>
          <w:rFonts w:ascii="Times New Roman" w:hAnsi="Times New Roman"/>
          <w:snapToGrid w:val="0"/>
          <w:sz w:val="28"/>
          <w:szCs w:val="28"/>
        </w:rPr>
        <w:t>алан</w:t>
      </w:r>
      <w:bookmarkStart w:id="311" w:name="OCRUncertain321"/>
      <w:r w:rsidRPr="00F7445A">
        <w:rPr>
          <w:rFonts w:ascii="Times New Roman" w:hAnsi="Times New Roman"/>
          <w:snapToGrid w:val="0"/>
          <w:sz w:val="28"/>
          <w:szCs w:val="28"/>
        </w:rPr>
        <w:t>с</w:t>
      </w:r>
      <w:bookmarkEnd w:id="311"/>
      <w:r w:rsidRPr="00F7445A">
        <w:rPr>
          <w:rFonts w:ascii="Times New Roman" w:hAnsi="Times New Roman"/>
          <w:snapToGrid w:val="0"/>
          <w:sz w:val="28"/>
          <w:szCs w:val="28"/>
        </w:rPr>
        <w:t>а на начало и конец периода; и</w:t>
      </w:r>
      <w:bookmarkStart w:id="312" w:name="OCRUncertain322"/>
      <w:r w:rsidRPr="00F7445A">
        <w:rPr>
          <w:rFonts w:ascii="Times New Roman" w:hAnsi="Times New Roman"/>
          <w:snapToGrid w:val="0"/>
          <w:sz w:val="28"/>
          <w:szCs w:val="28"/>
        </w:rPr>
        <w:t>з</w:t>
      </w:r>
      <w:bookmarkEnd w:id="312"/>
      <w:r w:rsidRPr="00F7445A">
        <w:rPr>
          <w:rFonts w:ascii="Times New Roman" w:hAnsi="Times New Roman"/>
          <w:snapToGrid w:val="0"/>
          <w:sz w:val="28"/>
          <w:szCs w:val="28"/>
        </w:rPr>
        <w:t>менения в аб</w:t>
      </w:r>
      <w:bookmarkStart w:id="313" w:name="OCRUncertain323"/>
      <w:r w:rsidRPr="00F7445A">
        <w:rPr>
          <w:rFonts w:ascii="Times New Roman" w:hAnsi="Times New Roman"/>
          <w:snapToGrid w:val="0"/>
          <w:sz w:val="28"/>
          <w:szCs w:val="28"/>
        </w:rPr>
        <w:t>с</w:t>
      </w:r>
      <w:bookmarkEnd w:id="313"/>
      <w:r w:rsidRPr="00F7445A">
        <w:rPr>
          <w:rFonts w:ascii="Times New Roman" w:hAnsi="Times New Roman"/>
          <w:snapToGrid w:val="0"/>
          <w:sz w:val="28"/>
          <w:szCs w:val="28"/>
        </w:rPr>
        <w:t>олютных величинах</w:t>
      </w:r>
      <w:bookmarkStart w:id="314" w:name="OCRUncertain324"/>
      <w:r w:rsidRPr="00F7445A">
        <w:rPr>
          <w:rFonts w:ascii="Times New Roman" w:hAnsi="Times New Roman"/>
          <w:snapToGrid w:val="0"/>
          <w:sz w:val="28"/>
          <w:szCs w:val="28"/>
        </w:rPr>
        <w:t>;</w:t>
      </w:r>
      <w:bookmarkEnd w:id="314"/>
      <w:r w:rsidRPr="00F7445A">
        <w:rPr>
          <w:rFonts w:ascii="Times New Roman" w:hAnsi="Times New Roman"/>
          <w:snapToGrid w:val="0"/>
          <w:sz w:val="28"/>
          <w:szCs w:val="28"/>
        </w:rPr>
        <w:t xml:space="preserve"> измен</w:t>
      </w:r>
      <w:bookmarkStart w:id="315" w:name="OCRUncertain325"/>
      <w:r w:rsidRPr="00F7445A">
        <w:rPr>
          <w:rFonts w:ascii="Times New Roman" w:hAnsi="Times New Roman"/>
          <w:snapToGrid w:val="0"/>
          <w:sz w:val="28"/>
          <w:szCs w:val="28"/>
        </w:rPr>
        <w:t>е</w:t>
      </w:r>
      <w:bookmarkEnd w:id="315"/>
      <w:r w:rsidRPr="00F7445A">
        <w:rPr>
          <w:rFonts w:ascii="Times New Roman" w:hAnsi="Times New Roman"/>
          <w:snapToGrid w:val="0"/>
          <w:sz w:val="28"/>
          <w:szCs w:val="28"/>
        </w:rPr>
        <w:t>ния в удельных ве</w:t>
      </w:r>
      <w:bookmarkStart w:id="316" w:name="OCRUncertain326"/>
      <w:r w:rsidRPr="00F7445A">
        <w:rPr>
          <w:rFonts w:ascii="Times New Roman" w:hAnsi="Times New Roman"/>
          <w:snapToGrid w:val="0"/>
          <w:sz w:val="28"/>
          <w:szCs w:val="28"/>
        </w:rPr>
        <w:t>с</w:t>
      </w:r>
      <w:bookmarkEnd w:id="316"/>
      <w:r w:rsidRPr="00F7445A">
        <w:rPr>
          <w:rFonts w:ascii="Times New Roman" w:hAnsi="Times New Roman"/>
          <w:snapToGrid w:val="0"/>
          <w:sz w:val="28"/>
          <w:szCs w:val="28"/>
        </w:rPr>
        <w:t xml:space="preserve">ах; </w:t>
      </w:r>
      <w:bookmarkStart w:id="317" w:name="OCRUncertain327"/>
      <w:r w:rsidRPr="00F7445A">
        <w:rPr>
          <w:rFonts w:ascii="Times New Roman" w:hAnsi="Times New Roman"/>
          <w:snapToGrid w:val="0"/>
          <w:sz w:val="28"/>
          <w:szCs w:val="28"/>
        </w:rPr>
        <w:t>изменения</w:t>
      </w:r>
      <w:bookmarkEnd w:id="317"/>
      <w:r w:rsidRPr="00F7445A">
        <w:rPr>
          <w:rFonts w:ascii="Times New Roman" w:hAnsi="Times New Roman"/>
          <w:snapToGrid w:val="0"/>
          <w:sz w:val="28"/>
          <w:szCs w:val="28"/>
        </w:rPr>
        <w:t xml:space="preserve"> </w:t>
      </w:r>
      <w:bookmarkStart w:id="318" w:name="OCRUncertain328"/>
      <w:r w:rsidRPr="00F7445A">
        <w:rPr>
          <w:rFonts w:ascii="Times New Roman" w:hAnsi="Times New Roman"/>
          <w:snapToGrid w:val="0"/>
          <w:sz w:val="28"/>
          <w:szCs w:val="28"/>
        </w:rPr>
        <w:t>в</w:t>
      </w:r>
      <w:bookmarkEnd w:id="318"/>
      <w:r w:rsidRPr="00F7445A">
        <w:rPr>
          <w:rFonts w:ascii="Times New Roman" w:hAnsi="Times New Roman"/>
          <w:snapToGrid w:val="0"/>
          <w:sz w:val="28"/>
          <w:szCs w:val="28"/>
        </w:rPr>
        <w:t xml:space="preserve"> % к из</w:t>
      </w:r>
      <w:bookmarkStart w:id="319" w:name="OCRUncertain329"/>
      <w:r w:rsidRPr="00F7445A">
        <w:rPr>
          <w:rFonts w:ascii="Times New Roman" w:hAnsi="Times New Roman"/>
          <w:snapToGrid w:val="0"/>
          <w:sz w:val="28"/>
          <w:szCs w:val="28"/>
        </w:rPr>
        <w:t>менениям</w:t>
      </w:r>
      <w:bookmarkEnd w:id="319"/>
      <w:r w:rsidRPr="00F7445A">
        <w:rPr>
          <w:rFonts w:ascii="Times New Roman" w:hAnsi="Times New Roman"/>
          <w:snapToGrid w:val="0"/>
          <w:sz w:val="28"/>
          <w:szCs w:val="28"/>
        </w:rPr>
        <w:t xml:space="preserve"> валюты баланса (темп приро</w:t>
      </w:r>
      <w:bookmarkStart w:id="320" w:name="OCRUncertain330"/>
      <w:r w:rsidRPr="00F7445A">
        <w:rPr>
          <w:rFonts w:ascii="Times New Roman" w:hAnsi="Times New Roman"/>
          <w:snapToGrid w:val="0"/>
          <w:sz w:val="28"/>
          <w:szCs w:val="28"/>
        </w:rPr>
        <w:t>с</w:t>
      </w:r>
      <w:bookmarkEnd w:id="320"/>
      <w:r w:rsidRPr="00F7445A">
        <w:rPr>
          <w:rFonts w:ascii="Times New Roman" w:hAnsi="Times New Roman"/>
          <w:snapToGrid w:val="0"/>
          <w:sz w:val="28"/>
          <w:szCs w:val="28"/>
        </w:rPr>
        <w:t>та).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Сравнительный аналитический балан</w:t>
      </w:r>
      <w:bookmarkStart w:id="321" w:name="OCRUncertain331"/>
      <w:r w:rsidRPr="00F7445A">
        <w:rPr>
          <w:rFonts w:ascii="Times New Roman" w:hAnsi="Times New Roman"/>
          <w:snapToGrid w:val="0"/>
          <w:sz w:val="28"/>
          <w:szCs w:val="28"/>
        </w:rPr>
        <w:t>с</w:t>
      </w:r>
      <w:bookmarkEnd w:id="321"/>
      <w:r w:rsidRPr="00F7445A">
        <w:rPr>
          <w:rFonts w:ascii="Times New Roman" w:hAnsi="Times New Roman"/>
          <w:snapToGrid w:val="0"/>
          <w:sz w:val="28"/>
          <w:szCs w:val="28"/>
        </w:rPr>
        <w:t xml:space="preserve"> замечателен </w:t>
      </w:r>
      <w:bookmarkStart w:id="322" w:name="OCRUncertain332"/>
      <w:r w:rsidRPr="00F7445A">
        <w:rPr>
          <w:rFonts w:ascii="Times New Roman" w:hAnsi="Times New Roman"/>
          <w:snapToGrid w:val="0"/>
          <w:sz w:val="28"/>
          <w:szCs w:val="28"/>
        </w:rPr>
        <w:t>т</w:t>
      </w:r>
      <w:bookmarkEnd w:id="322"/>
      <w:r w:rsidRPr="00F7445A">
        <w:rPr>
          <w:rFonts w:ascii="Times New Roman" w:hAnsi="Times New Roman"/>
          <w:snapToGrid w:val="0"/>
          <w:sz w:val="28"/>
          <w:szCs w:val="28"/>
        </w:rPr>
        <w:t>е</w:t>
      </w:r>
      <w:bookmarkStart w:id="323" w:name="OCRUncertain333"/>
      <w:r w:rsidRPr="00F7445A">
        <w:rPr>
          <w:rFonts w:ascii="Times New Roman" w:hAnsi="Times New Roman"/>
          <w:snapToGrid w:val="0"/>
          <w:sz w:val="28"/>
          <w:szCs w:val="28"/>
        </w:rPr>
        <w:t>м,</w:t>
      </w:r>
      <w:bookmarkEnd w:id="323"/>
      <w:r w:rsidRPr="00F7445A">
        <w:rPr>
          <w:rFonts w:ascii="Times New Roman" w:hAnsi="Times New Roman"/>
          <w:snapToGrid w:val="0"/>
          <w:sz w:val="28"/>
          <w:szCs w:val="28"/>
        </w:rPr>
        <w:t xml:space="preserve"> что он с</w:t>
      </w:r>
      <w:bookmarkStart w:id="324" w:name="OCRUncertain334"/>
      <w:r w:rsidRPr="00F7445A">
        <w:rPr>
          <w:rFonts w:ascii="Times New Roman" w:hAnsi="Times New Roman"/>
          <w:snapToGrid w:val="0"/>
          <w:sz w:val="28"/>
          <w:szCs w:val="28"/>
        </w:rPr>
        <w:t>в</w:t>
      </w:r>
      <w:bookmarkEnd w:id="324"/>
      <w:r w:rsidRPr="00F7445A">
        <w:rPr>
          <w:rFonts w:ascii="Times New Roman" w:hAnsi="Times New Roman"/>
          <w:snapToGrid w:val="0"/>
          <w:sz w:val="28"/>
          <w:szCs w:val="28"/>
        </w:rPr>
        <w:t>одит воедино и си</w:t>
      </w:r>
      <w:bookmarkStart w:id="325" w:name="OCRUncertain335"/>
      <w:r w:rsidRPr="00F7445A">
        <w:rPr>
          <w:rFonts w:ascii="Times New Roman" w:hAnsi="Times New Roman"/>
          <w:snapToGrid w:val="0"/>
          <w:sz w:val="28"/>
          <w:szCs w:val="28"/>
        </w:rPr>
        <w:t>с</w:t>
      </w:r>
      <w:bookmarkEnd w:id="325"/>
      <w:r w:rsidRPr="00F7445A">
        <w:rPr>
          <w:rFonts w:ascii="Times New Roman" w:hAnsi="Times New Roman"/>
          <w:snapToGrid w:val="0"/>
          <w:sz w:val="28"/>
          <w:szCs w:val="28"/>
        </w:rPr>
        <w:t>те</w:t>
      </w:r>
      <w:bookmarkStart w:id="326" w:name="OCRUncertain336"/>
      <w:r w:rsidRPr="00F7445A">
        <w:rPr>
          <w:rFonts w:ascii="Times New Roman" w:hAnsi="Times New Roman"/>
          <w:snapToGrid w:val="0"/>
          <w:sz w:val="28"/>
          <w:szCs w:val="28"/>
        </w:rPr>
        <w:t>мат</w:t>
      </w:r>
      <w:bookmarkEnd w:id="326"/>
      <w:r w:rsidRPr="00F7445A">
        <w:rPr>
          <w:rFonts w:ascii="Times New Roman" w:hAnsi="Times New Roman"/>
          <w:snapToGrid w:val="0"/>
          <w:sz w:val="28"/>
          <w:szCs w:val="28"/>
        </w:rPr>
        <w:t>изиру</w:t>
      </w:r>
      <w:bookmarkStart w:id="327" w:name="OCRUncertain337"/>
      <w:r w:rsidRPr="00F7445A">
        <w:rPr>
          <w:rFonts w:ascii="Times New Roman" w:hAnsi="Times New Roman"/>
          <w:snapToGrid w:val="0"/>
          <w:sz w:val="28"/>
          <w:szCs w:val="28"/>
        </w:rPr>
        <w:t>е</w:t>
      </w:r>
      <w:bookmarkEnd w:id="327"/>
      <w:r w:rsidRPr="00F7445A">
        <w:rPr>
          <w:rFonts w:ascii="Times New Roman" w:hAnsi="Times New Roman"/>
          <w:snapToGrid w:val="0"/>
          <w:sz w:val="28"/>
          <w:szCs w:val="28"/>
        </w:rPr>
        <w:t xml:space="preserve">т </w:t>
      </w:r>
      <w:bookmarkStart w:id="328" w:name="OCRUncertain338"/>
      <w:r w:rsidRPr="00F7445A">
        <w:rPr>
          <w:rFonts w:ascii="Times New Roman" w:hAnsi="Times New Roman"/>
          <w:snapToGrid w:val="0"/>
          <w:sz w:val="28"/>
          <w:szCs w:val="28"/>
        </w:rPr>
        <w:t>т</w:t>
      </w:r>
      <w:bookmarkEnd w:id="328"/>
      <w:r w:rsidRPr="00F7445A">
        <w:rPr>
          <w:rFonts w:ascii="Times New Roman" w:hAnsi="Times New Roman"/>
          <w:snapToGrid w:val="0"/>
          <w:sz w:val="28"/>
          <w:szCs w:val="28"/>
        </w:rPr>
        <w:t>е расчеты, к</w:t>
      </w:r>
      <w:bookmarkStart w:id="329" w:name="OCRUncertain339"/>
      <w:r w:rsidRPr="00F7445A">
        <w:rPr>
          <w:rFonts w:ascii="Times New Roman" w:hAnsi="Times New Roman"/>
          <w:snapToGrid w:val="0"/>
          <w:sz w:val="28"/>
          <w:szCs w:val="28"/>
        </w:rPr>
        <w:t>о</w:t>
      </w:r>
      <w:bookmarkEnd w:id="329"/>
      <w:r w:rsidRPr="00F7445A">
        <w:rPr>
          <w:rFonts w:ascii="Times New Roman" w:hAnsi="Times New Roman"/>
          <w:snapToGrid w:val="0"/>
          <w:sz w:val="28"/>
          <w:szCs w:val="28"/>
        </w:rPr>
        <w:t>торые обычно осуществляет любой аналит</w:t>
      </w:r>
      <w:bookmarkStart w:id="330" w:name="OCRUncertain340"/>
      <w:r w:rsidRPr="00F7445A">
        <w:rPr>
          <w:rFonts w:ascii="Times New Roman" w:hAnsi="Times New Roman"/>
          <w:snapToGrid w:val="0"/>
          <w:sz w:val="28"/>
          <w:szCs w:val="28"/>
        </w:rPr>
        <w:t>и</w:t>
      </w:r>
      <w:bookmarkEnd w:id="330"/>
      <w:r w:rsidRPr="00F7445A">
        <w:rPr>
          <w:rFonts w:ascii="Times New Roman" w:hAnsi="Times New Roman"/>
          <w:snapToGrid w:val="0"/>
          <w:sz w:val="28"/>
          <w:szCs w:val="28"/>
        </w:rPr>
        <w:t>к при первон</w:t>
      </w:r>
      <w:bookmarkStart w:id="331" w:name="OCRUncertain341"/>
      <w:r w:rsidRPr="00F7445A">
        <w:rPr>
          <w:rFonts w:ascii="Times New Roman" w:hAnsi="Times New Roman"/>
          <w:snapToGrid w:val="0"/>
          <w:sz w:val="28"/>
          <w:szCs w:val="28"/>
        </w:rPr>
        <w:t>а</w:t>
      </w:r>
      <w:bookmarkEnd w:id="331"/>
      <w:r w:rsidRPr="00F7445A">
        <w:rPr>
          <w:rFonts w:ascii="Times New Roman" w:hAnsi="Times New Roman"/>
          <w:snapToGrid w:val="0"/>
          <w:sz w:val="28"/>
          <w:szCs w:val="28"/>
        </w:rPr>
        <w:t xml:space="preserve">чальном ознакомлении с балансом. </w:t>
      </w:r>
      <w:bookmarkStart w:id="332" w:name="OCRUncertain342"/>
      <w:r w:rsidRPr="00F7445A">
        <w:rPr>
          <w:rFonts w:ascii="Times New Roman" w:hAnsi="Times New Roman"/>
          <w:snapToGrid w:val="0"/>
          <w:sz w:val="28"/>
          <w:szCs w:val="28"/>
        </w:rPr>
        <w:t>С</w:t>
      </w:r>
      <w:bookmarkEnd w:id="332"/>
      <w:r w:rsidRPr="00F7445A">
        <w:rPr>
          <w:rFonts w:ascii="Times New Roman" w:hAnsi="Times New Roman"/>
          <w:snapToGrid w:val="0"/>
          <w:sz w:val="28"/>
          <w:szCs w:val="28"/>
        </w:rPr>
        <w:t>хемой срав</w:t>
      </w:r>
      <w:bookmarkStart w:id="333" w:name="OCRUncertain343"/>
      <w:r w:rsidRPr="00F7445A">
        <w:rPr>
          <w:rFonts w:ascii="Times New Roman" w:hAnsi="Times New Roman"/>
          <w:snapToGrid w:val="0"/>
          <w:sz w:val="28"/>
          <w:szCs w:val="28"/>
        </w:rPr>
        <w:t>нит</w:t>
      </w:r>
      <w:bookmarkEnd w:id="333"/>
      <w:r w:rsidRPr="00F7445A">
        <w:rPr>
          <w:rFonts w:ascii="Times New Roman" w:hAnsi="Times New Roman"/>
          <w:snapToGrid w:val="0"/>
          <w:sz w:val="28"/>
          <w:szCs w:val="28"/>
        </w:rPr>
        <w:t>ел</w:t>
      </w:r>
      <w:bookmarkStart w:id="334" w:name="OCRUncertain344"/>
      <w:r w:rsidRPr="00F7445A">
        <w:rPr>
          <w:rFonts w:ascii="Times New Roman" w:hAnsi="Times New Roman"/>
          <w:snapToGrid w:val="0"/>
          <w:sz w:val="28"/>
          <w:szCs w:val="28"/>
        </w:rPr>
        <w:t>ь</w:t>
      </w:r>
      <w:bookmarkEnd w:id="334"/>
      <w:r w:rsidRPr="00F7445A">
        <w:rPr>
          <w:rFonts w:ascii="Times New Roman" w:hAnsi="Times New Roman"/>
          <w:snapToGrid w:val="0"/>
          <w:sz w:val="28"/>
          <w:szCs w:val="28"/>
        </w:rPr>
        <w:t>ного бала</w:t>
      </w:r>
      <w:bookmarkStart w:id="335" w:name="OCRUncertain345"/>
      <w:r w:rsidRPr="00F7445A">
        <w:rPr>
          <w:rFonts w:ascii="Times New Roman" w:hAnsi="Times New Roman"/>
          <w:snapToGrid w:val="0"/>
          <w:sz w:val="28"/>
          <w:szCs w:val="28"/>
        </w:rPr>
        <w:t>нса</w:t>
      </w:r>
      <w:bookmarkEnd w:id="335"/>
      <w:r w:rsidRPr="00F7445A">
        <w:rPr>
          <w:rFonts w:ascii="Times New Roman" w:hAnsi="Times New Roman"/>
          <w:snapToGrid w:val="0"/>
          <w:sz w:val="28"/>
          <w:szCs w:val="28"/>
        </w:rPr>
        <w:t xml:space="preserve"> охвачено мно</w:t>
      </w:r>
      <w:bookmarkStart w:id="336" w:name="OCRUncertain346"/>
      <w:r w:rsidRPr="00F7445A">
        <w:rPr>
          <w:rFonts w:ascii="Times New Roman" w:hAnsi="Times New Roman"/>
          <w:snapToGrid w:val="0"/>
          <w:sz w:val="28"/>
          <w:szCs w:val="28"/>
        </w:rPr>
        <w:t>ж</w:t>
      </w:r>
      <w:bookmarkEnd w:id="336"/>
      <w:r w:rsidRPr="00F7445A">
        <w:rPr>
          <w:rFonts w:ascii="Times New Roman" w:hAnsi="Times New Roman"/>
          <w:snapToGrid w:val="0"/>
          <w:sz w:val="28"/>
          <w:szCs w:val="28"/>
        </w:rPr>
        <w:t>е</w:t>
      </w:r>
      <w:bookmarkStart w:id="337" w:name="OCRUncertain347"/>
      <w:r w:rsidRPr="00F7445A">
        <w:rPr>
          <w:rFonts w:ascii="Times New Roman" w:hAnsi="Times New Roman"/>
          <w:snapToGrid w:val="0"/>
          <w:sz w:val="28"/>
          <w:szCs w:val="28"/>
        </w:rPr>
        <w:t>с</w:t>
      </w:r>
      <w:bookmarkEnd w:id="337"/>
      <w:r w:rsidRPr="00F7445A">
        <w:rPr>
          <w:rFonts w:ascii="Times New Roman" w:hAnsi="Times New Roman"/>
          <w:snapToGrid w:val="0"/>
          <w:sz w:val="28"/>
          <w:szCs w:val="28"/>
        </w:rPr>
        <w:t>тво важных показателей, характеризующих ст</w:t>
      </w:r>
      <w:bookmarkStart w:id="338" w:name="OCRUncertain348"/>
      <w:r w:rsidRPr="00F7445A">
        <w:rPr>
          <w:rFonts w:ascii="Times New Roman" w:hAnsi="Times New Roman"/>
          <w:snapToGrid w:val="0"/>
          <w:sz w:val="28"/>
          <w:szCs w:val="28"/>
        </w:rPr>
        <w:t>а</w:t>
      </w:r>
      <w:bookmarkEnd w:id="338"/>
      <w:r w:rsidRPr="00F7445A">
        <w:rPr>
          <w:rFonts w:ascii="Times New Roman" w:hAnsi="Times New Roman"/>
          <w:snapToGrid w:val="0"/>
          <w:sz w:val="28"/>
          <w:szCs w:val="28"/>
        </w:rPr>
        <w:t>ти</w:t>
      </w:r>
      <w:bookmarkStart w:id="339" w:name="OCRUncertain349"/>
      <w:r w:rsidRPr="00F7445A">
        <w:rPr>
          <w:rFonts w:ascii="Times New Roman" w:hAnsi="Times New Roman"/>
          <w:snapToGrid w:val="0"/>
          <w:sz w:val="28"/>
          <w:szCs w:val="28"/>
        </w:rPr>
        <w:t>к</w:t>
      </w:r>
      <w:bookmarkEnd w:id="339"/>
      <w:r w:rsidRPr="00F7445A">
        <w:rPr>
          <w:rFonts w:ascii="Times New Roman" w:hAnsi="Times New Roman"/>
          <w:snapToGrid w:val="0"/>
          <w:sz w:val="28"/>
          <w:szCs w:val="28"/>
        </w:rPr>
        <w:t>у и динамику ф</w:t>
      </w:r>
      <w:bookmarkStart w:id="340" w:name="OCRUncertain350"/>
      <w:r w:rsidRPr="00F7445A">
        <w:rPr>
          <w:rFonts w:ascii="Times New Roman" w:hAnsi="Times New Roman"/>
          <w:snapToGrid w:val="0"/>
          <w:sz w:val="28"/>
          <w:szCs w:val="28"/>
        </w:rPr>
        <w:t>и</w:t>
      </w:r>
      <w:bookmarkEnd w:id="340"/>
      <w:r w:rsidRPr="00F7445A">
        <w:rPr>
          <w:rFonts w:ascii="Times New Roman" w:hAnsi="Times New Roman"/>
          <w:snapToGrid w:val="0"/>
          <w:sz w:val="28"/>
          <w:szCs w:val="28"/>
        </w:rPr>
        <w:t>нансового со</w:t>
      </w:r>
      <w:bookmarkStart w:id="341" w:name="OCRUncertain351"/>
      <w:r w:rsidRPr="00F7445A">
        <w:rPr>
          <w:rFonts w:ascii="Times New Roman" w:hAnsi="Times New Roman"/>
          <w:snapToGrid w:val="0"/>
          <w:sz w:val="28"/>
          <w:szCs w:val="28"/>
        </w:rPr>
        <w:t>с</w:t>
      </w:r>
      <w:bookmarkEnd w:id="341"/>
      <w:r w:rsidRPr="00F7445A">
        <w:rPr>
          <w:rFonts w:ascii="Times New Roman" w:hAnsi="Times New Roman"/>
          <w:snapToGrid w:val="0"/>
          <w:sz w:val="28"/>
          <w:szCs w:val="28"/>
        </w:rPr>
        <w:t>тояния.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Сравнительный баланс </w:t>
      </w:r>
      <w:bookmarkStart w:id="342" w:name="OCRUncertain352"/>
      <w:r w:rsidRPr="00F7445A">
        <w:rPr>
          <w:rFonts w:ascii="Times New Roman" w:hAnsi="Times New Roman"/>
          <w:snapToGrid w:val="0"/>
          <w:sz w:val="28"/>
          <w:szCs w:val="28"/>
        </w:rPr>
        <w:t>фактиче</w:t>
      </w:r>
      <w:bookmarkEnd w:id="342"/>
      <w:r w:rsidRPr="00F7445A">
        <w:rPr>
          <w:rFonts w:ascii="Times New Roman" w:hAnsi="Times New Roman"/>
          <w:snapToGrid w:val="0"/>
          <w:sz w:val="28"/>
          <w:szCs w:val="28"/>
        </w:rPr>
        <w:t>с</w:t>
      </w:r>
      <w:bookmarkStart w:id="343" w:name="OCRUncertain353"/>
      <w:r w:rsidRPr="00F7445A">
        <w:rPr>
          <w:rFonts w:ascii="Times New Roman" w:hAnsi="Times New Roman"/>
          <w:snapToGrid w:val="0"/>
          <w:sz w:val="28"/>
          <w:szCs w:val="28"/>
        </w:rPr>
        <w:t>ки</w:t>
      </w:r>
      <w:bookmarkEnd w:id="343"/>
      <w:r w:rsidRPr="00F7445A">
        <w:rPr>
          <w:rFonts w:ascii="Times New Roman" w:hAnsi="Times New Roman"/>
          <w:snapToGrid w:val="0"/>
          <w:sz w:val="28"/>
          <w:szCs w:val="28"/>
        </w:rPr>
        <w:t xml:space="preserve"> включает пока</w:t>
      </w:r>
      <w:bookmarkStart w:id="344" w:name="OCRUncertain354"/>
      <w:r w:rsidRPr="00F7445A">
        <w:rPr>
          <w:rFonts w:ascii="Times New Roman" w:hAnsi="Times New Roman"/>
          <w:snapToGrid w:val="0"/>
          <w:sz w:val="28"/>
          <w:szCs w:val="28"/>
        </w:rPr>
        <w:t>з</w:t>
      </w:r>
      <w:bookmarkEnd w:id="344"/>
      <w:r w:rsidRPr="00F7445A">
        <w:rPr>
          <w:rFonts w:ascii="Times New Roman" w:hAnsi="Times New Roman"/>
          <w:snapToGrid w:val="0"/>
          <w:sz w:val="28"/>
          <w:szCs w:val="28"/>
        </w:rPr>
        <w:t>атели горизонтального и вертикаль</w:t>
      </w:r>
      <w:bookmarkStart w:id="345" w:name="OCRUncertain355"/>
      <w:r w:rsidRPr="00F7445A">
        <w:rPr>
          <w:rFonts w:ascii="Times New Roman" w:hAnsi="Times New Roman"/>
          <w:snapToGrid w:val="0"/>
          <w:sz w:val="28"/>
          <w:szCs w:val="28"/>
        </w:rPr>
        <w:t>н</w:t>
      </w:r>
      <w:bookmarkEnd w:id="345"/>
      <w:r w:rsidRPr="00F7445A">
        <w:rPr>
          <w:rFonts w:ascii="Times New Roman" w:hAnsi="Times New Roman"/>
          <w:snapToGrid w:val="0"/>
          <w:sz w:val="28"/>
          <w:szCs w:val="28"/>
        </w:rPr>
        <w:t>ого анализа, акт</w:t>
      </w:r>
      <w:bookmarkStart w:id="346" w:name="OCRUncertain356"/>
      <w:r w:rsidRPr="00F7445A">
        <w:rPr>
          <w:rFonts w:ascii="Times New Roman" w:hAnsi="Times New Roman"/>
          <w:snapToGrid w:val="0"/>
          <w:sz w:val="28"/>
          <w:szCs w:val="28"/>
        </w:rPr>
        <w:t>и</w:t>
      </w:r>
      <w:bookmarkEnd w:id="346"/>
      <w:r w:rsidRPr="00F7445A">
        <w:rPr>
          <w:rFonts w:ascii="Times New Roman" w:hAnsi="Times New Roman"/>
          <w:snapToGrid w:val="0"/>
          <w:sz w:val="28"/>
          <w:szCs w:val="28"/>
        </w:rPr>
        <w:t>вно использу</w:t>
      </w:r>
      <w:bookmarkStart w:id="347" w:name="OCRUncertain357"/>
      <w:r w:rsidRPr="00F7445A">
        <w:rPr>
          <w:rFonts w:ascii="Times New Roman" w:hAnsi="Times New Roman"/>
          <w:snapToGrid w:val="0"/>
          <w:sz w:val="28"/>
          <w:szCs w:val="28"/>
        </w:rPr>
        <w:t>емых</w:t>
      </w:r>
      <w:bookmarkEnd w:id="347"/>
      <w:r w:rsidRPr="00F7445A">
        <w:rPr>
          <w:rFonts w:ascii="Times New Roman" w:hAnsi="Times New Roman"/>
          <w:snapToGrid w:val="0"/>
          <w:sz w:val="28"/>
          <w:szCs w:val="28"/>
        </w:rPr>
        <w:t xml:space="preserve"> в практике западных фирм. В ходе </w:t>
      </w:r>
      <w:bookmarkStart w:id="348" w:name="OCRUncertain358"/>
      <w:r w:rsidRPr="00F7445A">
        <w:rPr>
          <w:rFonts w:ascii="Times New Roman" w:hAnsi="Times New Roman"/>
          <w:snapToGrid w:val="0"/>
          <w:sz w:val="28"/>
          <w:szCs w:val="28"/>
        </w:rPr>
        <w:t>горизо</w:t>
      </w:r>
      <w:bookmarkEnd w:id="348"/>
      <w:r w:rsidRPr="00F7445A">
        <w:rPr>
          <w:rFonts w:ascii="Times New Roman" w:hAnsi="Times New Roman"/>
          <w:snapToGrid w:val="0"/>
          <w:sz w:val="28"/>
          <w:szCs w:val="28"/>
        </w:rPr>
        <w:t>н</w:t>
      </w:r>
      <w:bookmarkStart w:id="349" w:name="OCRUncertain359"/>
      <w:r w:rsidRPr="00F7445A">
        <w:rPr>
          <w:rFonts w:ascii="Times New Roman" w:hAnsi="Times New Roman"/>
          <w:snapToGrid w:val="0"/>
          <w:sz w:val="28"/>
          <w:szCs w:val="28"/>
        </w:rPr>
        <w:t>таль</w:t>
      </w:r>
      <w:bookmarkEnd w:id="349"/>
      <w:r w:rsidRPr="00F7445A">
        <w:rPr>
          <w:rFonts w:ascii="Times New Roman" w:hAnsi="Times New Roman"/>
          <w:snapToGrid w:val="0"/>
          <w:sz w:val="28"/>
          <w:szCs w:val="28"/>
        </w:rPr>
        <w:t>н</w:t>
      </w:r>
      <w:bookmarkStart w:id="350" w:name="OCRUncertain360"/>
      <w:r w:rsidRPr="00F7445A">
        <w:rPr>
          <w:rFonts w:ascii="Times New Roman" w:hAnsi="Times New Roman"/>
          <w:snapToGrid w:val="0"/>
          <w:sz w:val="28"/>
          <w:szCs w:val="28"/>
        </w:rPr>
        <w:t>ого</w:t>
      </w:r>
      <w:bookmarkEnd w:id="350"/>
      <w:r w:rsidRPr="00F7445A">
        <w:rPr>
          <w:rFonts w:ascii="Times New Roman" w:hAnsi="Times New Roman"/>
          <w:snapToGrid w:val="0"/>
          <w:sz w:val="28"/>
          <w:szCs w:val="28"/>
        </w:rPr>
        <w:t xml:space="preserve"> анал</w:t>
      </w:r>
      <w:bookmarkStart w:id="351" w:name="OCRUncertain361"/>
      <w:r w:rsidRPr="00F7445A">
        <w:rPr>
          <w:rFonts w:ascii="Times New Roman" w:hAnsi="Times New Roman"/>
          <w:snapToGrid w:val="0"/>
          <w:sz w:val="28"/>
          <w:szCs w:val="28"/>
        </w:rPr>
        <w:t>и</w:t>
      </w:r>
      <w:bookmarkEnd w:id="351"/>
      <w:r w:rsidRPr="00F7445A">
        <w:rPr>
          <w:rFonts w:ascii="Times New Roman" w:hAnsi="Times New Roman"/>
          <w:snapToGrid w:val="0"/>
          <w:sz w:val="28"/>
          <w:szCs w:val="28"/>
        </w:rPr>
        <w:t>за определяют</w:t>
      </w:r>
      <w:bookmarkStart w:id="352" w:name="OCRUncertain362"/>
      <w:r w:rsidRPr="00F7445A">
        <w:rPr>
          <w:rFonts w:ascii="Times New Roman" w:hAnsi="Times New Roman"/>
          <w:snapToGrid w:val="0"/>
          <w:sz w:val="28"/>
          <w:szCs w:val="28"/>
        </w:rPr>
        <w:t>с</w:t>
      </w:r>
      <w:bookmarkEnd w:id="352"/>
      <w:r w:rsidRPr="00F7445A">
        <w:rPr>
          <w:rFonts w:ascii="Times New Roman" w:hAnsi="Times New Roman"/>
          <w:snapToGrid w:val="0"/>
          <w:sz w:val="28"/>
          <w:szCs w:val="28"/>
        </w:rPr>
        <w:t xml:space="preserve">я </w:t>
      </w:r>
      <w:bookmarkStart w:id="353" w:name="OCRUncertain363"/>
      <w:r w:rsidRPr="00F7445A">
        <w:rPr>
          <w:rFonts w:ascii="Times New Roman" w:hAnsi="Times New Roman"/>
          <w:snapToGrid w:val="0"/>
          <w:sz w:val="28"/>
          <w:szCs w:val="28"/>
        </w:rPr>
        <w:t>абсолютные</w:t>
      </w:r>
      <w:bookmarkEnd w:id="353"/>
      <w:r w:rsidRPr="00F7445A">
        <w:rPr>
          <w:rFonts w:ascii="Times New Roman" w:hAnsi="Times New Roman"/>
          <w:snapToGrid w:val="0"/>
          <w:sz w:val="28"/>
          <w:szCs w:val="28"/>
        </w:rPr>
        <w:t xml:space="preserve"> и </w:t>
      </w:r>
      <w:bookmarkStart w:id="354" w:name="OCRUncertain364"/>
      <w:r w:rsidRPr="00F7445A">
        <w:rPr>
          <w:rFonts w:ascii="Times New Roman" w:hAnsi="Times New Roman"/>
          <w:snapToGrid w:val="0"/>
          <w:sz w:val="28"/>
          <w:szCs w:val="28"/>
        </w:rPr>
        <w:t>относительные</w:t>
      </w:r>
      <w:bookmarkEnd w:id="354"/>
      <w:r w:rsidRPr="00F7445A">
        <w:rPr>
          <w:rFonts w:ascii="Times New Roman" w:hAnsi="Times New Roman"/>
          <w:snapToGrid w:val="0"/>
          <w:sz w:val="28"/>
          <w:szCs w:val="28"/>
        </w:rPr>
        <w:t xml:space="preserve"> изменения </w:t>
      </w:r>
      <w:bookmarkStart w:id="355" w:name="OCRUncertain365"/>
      <w:r w:rsidRPr="00F7445A">
        <w:rPr>
          <w:rFonts w:ascii="Times New Roman" w:hAnsi="Times New Roman"/>
          <w:snapToGrid w:val="0"/>
          <w:sz w:val="28"/>
          <w:szCs w:val="28"/>
        </w:rPr>
        <w:t>ве</w:t>
      </w:r>
      <w:bookmarkEnd w:id="355"/>
      <w:r w:rsidRPr="00F7445A">
        <w:rPr>
          <w:rFonts w:ascii="Times New Roman" w:hAnsi="Times New Roman"/>
          <w:snapToGrid w:val="0"/>
          <w:sz w:val="28"/>
          <w:szCs w:val="28"/>
        </w:rPr>
        <w:t>личин различных статей баланса за определенный период</w:t>
      </w:r>
      <w:bookmarkStart w:id="356" w:name="OCRUncertain366"/>
      <w:r w:rsidRPr="00F7445A">
        <w:rPr>
          <w:rFonts w:ascii="Times New Roman" w:hAnsi="Times New Roman"/>
          <w:snapToGrid w:val="0"/>
          <w:sz w:val="28"/>
          <w:szCs w:val="28"/>
        </w:rPr>
        <w:t>,</w:t>
      </w:r>
      <w:bookmarkEnd w:id="356"/>
      <w:r w:rsidRPr="00F7445A">
        <w:rPr>
          <w:rFonts w:ascii="Times New Roman" w:hAnsi="Times New Roman"/>
          <w:snapToGrid w:val="0"/>
          <w:sz w:val="28"/>
          <w:szCs w:val="28"/>
        </w:rPr>
        <w:t xml:space="preserve"> а цель</w:t>
      </w:r>
      <w:bookmarkStart w:id="357" w:name="OCRUncertain367"/>
      <w:r w:rsidRPr="00F7445A">
        <w:rPr>
          <w:rFonts w:ascii="Times New Roman" w:hAnsi="Times New Roman"/>
          <w:snapToGrid w:val="0"/>
          <w:sz w:val="28"/>
          <w:szCs w:val="28"/>
        </w:rPr>
        <w:t>ю</w:t>
      </w:r>
      <w:bookmarkEnd w:id="357"/>
      <w:r w:rsidRPr="00F7445A">
        <w:rPr>
          <w:rFonts w:ascii="Times New Roman" w:hAnsi="Times New Roman"/>
          <w:snapToGrid w:val="0"/>
          <w:sz w:val="28"/>
          <w:szCs w:val="28"/>
        </w:rPr>
        <w:t xml:space="preserve"> вертикального анализа являет</w:t>
      </w:r>
      <w:bookmarkStart w:id="358" w:name="OCRUncertain368"/>
      <w:r w:rsidRPr="00F7445A">
        <w:rPr>
          <w:rFonts w:ascii="Times New Roman" w:hAnsi="Times New Roman"/>
          <w:snapToGrid w:val="0"/>
          <w:sz w:val="28"/>
          <w:szCs w:val="28"/>
        </w:rPr>
        <w:t>с</w:t>
      </w:r>
      <w:bookmarkEnd w:id="358"/>
      <w:r w:rsidRPr="00F7445A">
        <w:rPr>
          <w:rFonts w:ascii="Times New Roman" w:hAnsi="Times New Roman"/>
          <w:snapToGrid w:val="0"/>
          <w:sz w:val="28"/>
          <w:szCs w:val="28"/>
        </w:rPr>
        <w:t>я вычи</w:t>
      </w:r>
      <w:bookmarkStart w:id="359" w:name="OCRUncertain369"/>
      <w:r w:rsidRPr="00F7445A">
        <w:rPr>
          <w:rFonts w:ascii="Times New Roman" w:hAnsi="Times New Roman"/>
          <w:snapToGrid w:val="0"/>
          <w:sz w:val="28"/>
          <w:szCs w:val="28"/>
        </w:rPr>
        <w:t>с</w:t>
      </w:r>
      <w:bookmarkEnd w:id="359"/>
      <w:r w:rsidRPr="00F7445A">
        <w:rPr>
          <w:rFonts w:ascii="Times New Roman" w:hAnsi="Times New Roman"/>
          <w:snapToGrid w:val="0"/>
          <w:sz w:val="28"/>
          <w:szCs w:val="28"/>
        </w:rPr>
        <w:t>ление удельного веса нетто. Все показате</w:t>
      </w:r>
      <w:bookmarkStart w:id="360" w:name="OCRUncertain370"/>
      <w:r w:rsidRPr="00F7445A">
        <w:rPr>
          <w:rFonts w:ascii="Times New Roman" w:hAnsi="Times New Roman"/>
          <w:snapToGrid w:val="0"/>
          <w:sz w:val="28"/>
          <w:szCs w:val="28"/>
        </w:rPr>
        <w:t>л</w:t>
      </w:r>
      <w:bookmarkEnd w:id="360"/>
      <w:r w:rsidRPr="00F7445A">
        <w:rPr>
          <w:rFonts w:ascii="Times New Roman" w:hAnsi="Times New Roman"/>
          <w:snapToGrid w:val="0"/>
          <w:sz w:val="28"/>
          <w:szCs w:val="28"/>
        </w:rPr>
        <w:t>и сравнительного баланса можно разбить на три группы: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1) пока</w:t>
      </w:r>
      <w:bookmarkStart w:id="361" w:name="OCRUncertain371"/>
      <w:r w:rsidRPr="00F7445A">
        <w:rPr>
          <w:rFonts w:ascii="Times New Roman" w:hAnsi="Times New Roman"/>
          <w:snapToGrid w:val="0"/>
          <w:sz w:val="28"/>
          <w:szCs w:val="28"/>
        </w:rPr>
        <w:t>з</w:t>
      </w:r>
      <w:bookmarkEnd w:id="361"/>
      <w:r w:rsidRPr="00F7445A">
        <w:rPr>
          <w:rFonts w:ascii="Times New Roman" w:hAnsi="Times New Roman"/>
          <w:snapToGrid w:val="0"/>
          <w:sz w:val="28"/>
          <w:szCs w:val="28"/>
        </w:rPr>
        <w:t>атели структуры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2) показатели динамики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3) показатели структурной дин</w:t>
      </w:r>
      <w:bookmarkStart w:id="362" w:name="OCRUncertain372"/>
      <w:r w:rsidRPr="00F7445A">
        <w:rPr>
          <w:rFonts w:ascii="Times New Roman" w:hAnsi="Times New Roman"/>
          <w:snapToGrid w:val="0"/>
          <w:sz w:val="28"/>
          <w:szCs w:val="28"/>
        </w:rPr>
        <w:t>ам</w:t>
      </w:r>
      <w:bookmarkEnd w:id="362"/>
      <w:r w:rsidRPr="00F7445A">
        <w:rPr>
          <w:rFonts w:ascii="Times New Roman" w:hAnsi="Times New Roman"/>
          <w:snapToGrid w:val="0"/>
          <w:sz w:val="28"/>
          <w:szCs w:val="28"/>
        </w:rPr>
        <w:t>ик</w:t>
      </w:r>
      <w:bookmarkStart w:id="363" w:name="OCRUncertain373"/>
      <w:r w:rsidRPr="00F7445A">
        <w:rPr>
          <w:rFonts w:ascii="Times New Roman" w:hAnsi="Times New Roman"/>
          <w:snapToGrid w:val="0"/>
          <w:sz w:val="28"/>
          <w:szCs w:val="28"/>
        </w:rPr>
        <w:t>и</w:t>
      </w:r>
      <w:bookmarkEnd w:id="363"/>
      <w:r w:rsidRPr="00F7445A">
        <w:rPr>
          <w:rFonts w:ascii="Times New Roman" w:hAnsi="Times New Roman"/>
          <w:snapToGrid w:val="0"/>
          <w:sz w:val="28"/>
          <w:szCs w:val="28"/>
        </w:rPr>
        <w:t xml:space="preserve"> бал</w:t>
      </w:r>
      <w:bookmarkStart w:id="364" w:name="OCRUncertain374"/>
      <w:r w:rsidRPr="00F7445A">
        <w:rPr>
          <w:rFonts w:ascii="Times New Roman" w:hAnsi="Times New Roman"/>
          <w:snapToGrid w:val="0"/>
          <w:sz w:val="28"/>
          <w:szCs w:val="28"/>
        </w:rPr>
        <w:t>а</w:t>
      </w:r>
      <w:bookmarkEnd w:id="364"/>
      <w:r w:rsidRPr="00F7445A">
        <w:rPr>
          <w:rFonts w:ascii="Times New Roman" w:hAnsi="Times New Roman"/>
          <w:snapToGrid w:val="0"/>
          <w:sz w:val="28"/>
          <w:szCs w:val="28"/>
        </w:rPr>
        <w:t>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365" w:name="OCRUncertain375"/>
      <w:r w:rsidRPr="00F7445A">
        <w:rPr>
          <w:rFonts w:ascii="Times New Roman" w:hAnsi="Times New Roman"/>
          <w:snapToGrid w:val="0"/>
          <w:sz w:val="28"/>
          <w:szCs w:val="28"/>
        </w:rPr>
        <w:t>Для</w:t>
      </w:r>
      <w:bookmarkEnd w:id="365"/>
      <w:r w:rsidRPr="00F7445A">
        <w:rPr>
          <w:rFonts w:ascii="Times New Roman" w:hAnsi="Times New Roman"/>
          <w:snapToGrid w:val="0"/>
          <w:sz w:val="28"/>
          <w:szCs w:val="28"/>
        </w:rPr>
        <w:t xml:space="preserve"> ос</w:t>
      </w:r>
      <w:bookmarkStart w:id="366" w:name="OCRUncertain376"/>
      <w:r w:rsidRPr="00F7445A">
        <w:rPr>
          <w:rFonts w:ascii="Times New Roman" w:hAnsi="Times New Roman"/>
          <w:snapToGrid w:val="0"/>
          <w:sz w:val="28"/>
          <w:szCs w:val="28"/>
        </w:rPr>
        <w:t>мысле</w:t>
      </w:r>
      <w:bookmarkEnd w:id="366"/>
      <w:r w:rsidRPr="00F7445A">
        <w:rPr>
          <w:rFonts w:ascii="Times New Roman" w:hAnsi="Times New Roman"/>
          <w:snapToGrid w:val="0"/>
          <w:sz w:val="28"/>
          <w:szCs w:val="28"/>
        </w:rPr>
        <w:t>н</w:t>
      </w:r>
      <w:bookmarkStart w:id="367" w:name="OCRUncertain377"/>
      <w:r w:rsidRPr="00F7445A">
        <w:rPr>
          <w:rFonts w:ascii="Times New Roman" w:hAnsi="Times New Roman"/>
          <w:snapToGrid w:val="0"/>
          <w:sz w:val="28"/>
          <w:szCs w:val="28"/>
        </w:rPr>
        <w:t>ия</w:t>
      </w:r>
      <w:bookmarkEnd w:id="367"/>
      <w:r w:rsidRPr="00F7445A">
        <w:rPr>
          <w:rFonts w:ascii="Times New Roman" w:hAnsi="Times New Roman"/>
          <w:snapToGrid w:val="0"/>
          <w:sz w:val="28"/>
          <w:szCs w:val="28"/>
        </w:rPr>
        <w:t xml:space="preserve"> общей карт</w:t>
      </w:r>
      <w:bookmarkStart w:id="368" w:name="OCRUncertain378"/>
      <w:r w:rsidRPr="00F7445A">
        <w:rPr>
          <w:rFonts w:ascii="Times New Roman" w:hAnsi="Times New Roman"/>
          <w:snapToGrid w:val="0"/>
          <w:sz w:val="28"/>
          <w:szCs w:val="28"/>
        </w:rPr>
        <w:t>и</w:t>
      </w:r>
      <w:bookmarkEnd w:id="368"/>
      <w:r w:rsidRPr="00F7445A">
        <w:rPr>
          <w:rFonts w:ascii="Times New Roman" w:hAnsi="Times New Roman"/>
          <w:snapToGrid w:val="0"/>
          <w:sz w:val="28"/>
          <w:szCs w:val="28"/>
        </w:rPr>
        <w:t>ны и</w:t>
      </w:r>
      <w:bookmarkStart w:id="369" w:name="OCRUncertain379"/>
      <w:r w:rsidRPr="00F7445A">
        <w:rPr>
          <w:rFonts w:ascii="Times New Roman" w:hAnsi="Times New Roman"/>
          <w:snapToGrid w:val="0"/>
          <w:sz w:val="28"/>
          <w:szCs w:val="28"/>
        </w:rPr>
        <w:t>з</w:t>
      </w:r>
      <w:bookmarkEnd w:id="369"/>
      <w:r w:rsidRPr="00F7445A">
        <w:rPr>
          <w:rFonts w:ascii="Times New Roman" w:hAnsi="Times New Roman"/>
          <w:snapToGrid w:val="0"/>
          <w:sz w:val="28"/>
          <w:szCs w:val="28"/>
        </w:rPr>
        <w:t>мен</w:t>
      </w:r>
      <w:bookmarkStart w:id="370" w:name="OCRUncertain380"/>
      <w:r w:rsidRPr="00F7445A">
        <w:rPr>
          <w:rFonts w:ascii="Times New Roman" w:hAnsi="Times New Roman"/>
          <w:snapToGrid w:val="0"/>
          <w:sz w:val="28"/>
          <w:szCs w:val="28"/>
        </w:rPr>
        <w:t>е</w:t>
      </w:r>
      <w:bookmarkEnd w:id="370"/>
      <w:r w:rsidRPr="00F7445A">
        <w:rPr>
          <w:rFonts w:ascii="Times New Roman" w:hAnsi="Times New Roman"/>
          <w:snapToGrid w:val="0"/>
          <w:sz w:val="28"/>
          <w:szCs w:val="28"/>
        </w:rPr>
        <w:t>ния финансового состояния важны показат</w:t>
      </w:r>
      <w:bookmarkStart w:id="371" w:name="OCRUncertain381"/>
      <w:r w:rsidRPr="00F7445A">
        <w:rPr>
          <w:rFonts w:ascii="Times New Roman" w:hAnsi="Times New Roman"/>
          <w:snapToGrid w:val="0"/>
          <w:sz w:val="28"/>
          <w:szCs w:val="28"/>
        </w:rPr>
        <w:t>е</w:t>
      </w:r>
      <w:bookmarkEnd w:id="371"/>
      <w:r w:rsidRPr="00F7445A">
        <w:rPr>
          <w:rFonts w:ascii="Times New Roman" w:hAnsi="Times New Roman"/>
          <w:snapToGrid w:val="0"/>
          <w:sz w:val="28"/>
          <w:szCs w:val="28"/>
        </w:rPr>
        <w:t>ли структурной динамики баланса. Сопоставляя структуры и</w:t>
      </w:r>
      <w:bookmarkStart w:id="372" w:name="OCRUncertain382"/>
      <w:r w:rsidRPr="00F7445A">
        <w:rPr>
          <w:rFonts w:ascii="Times New Roman" w:hAnsi="Times New Roman"/>
          <w:snapToGrid w:val="0"/>
          <w:sz w:val="28"/>
          <w:szCs w:val="28"/>
        </w:rPr>
        <w:t>з</w:t>
      </w:r>
      <w:bookmarkEnd w:id="372"/>
      <w:r w:rsidRPr="00F7445A">
        <w:rPr>
          <w:rFonts w:ascii="Times New Roman" w:hAnsi="Times New Roman"/>
          <w:snapToGrid w:val="0"/>
          <w:sz w:val="28"/>
          <w:szCs w:val="28"/>
        </w:rPr>
        <w:t>менений в активе и пас</w:t>
      </w:r>
      <w:bookmarkStart w:id="373" w:name="OCRUncertain383"/>
      <w:r w:rsidRPr="00F7445A">
        <w:rPr>
          <w:rFonts w:ascii="Times New Roman" w:hAnsi="Times New Roman"/>
          <w:snapToGrid w:val="0"/>
          <w:sz w:val="28"/>
          <w:szCs w:val="28"/>
        </w:rPr>
        <w:t>с</w:t>
      </w:r>
      <w:bookmarkEnd w:id="373"/>
      <w:r w:rsidRPr="00F7445A">
        <w:rPr>
          <w:rFonts w:ascii="Times New Roman" w:hAnsi="Times New Roman"/>
          <w:snapToGrid w:val="0"/>
          <w:sz w:val="28"/>
          <w:szCs w:val="28"/>
        </w:rPr>
        <w:t xml:space="preserve">иве </w:t>
      </w:r>
      <w:bookmarkStart w:id="374" w:name="OCRUncertain384"/>
      <w:r w:rsidRPr="00F7445A">
        <w:rPr>
          <w:rFonts w:ascii="Times New Roman" w:hAnsi="Times New Roman"/>
          <w:snapToGrid w:val="0"/>
          <w:sz w:val="28"/>
          <w:szCs w:val="28"/>
        </w:rPr>
        <w:t>мож</w:t>
      </w:r>
      <w:bookmarkEnd w:id="374"/>
      <w:r w:rsidRPr="00F7445A">
        <w:rPr>
          <w:rFonts w:ascii="Times New Roman" w:hAnsi="Times New Roman"/>
          <w:snapToGrid w:val="0"/>
          <w:sz w:val="28"/>
          <w:szCs w:val="28"/>
        </w:rPr>
        <w:t>но сделать вы</w:t>
      </w:r>
      <w:bookmarkStart w:id="375" w:name="OCRUncertain385"/>
      <w:r w:rsidRPr="00F7445A">
        <w:rPr>
          <w:rFonts w:ascii="Times New Roman" w:hAnsi="Times New Roman"/>
          <w:snapToGrid w:val="0"/>
          <w:sz w:val="28"/>
          <w:szCs w:val="28"/>
        </w:rPr>
        <w:t>в</w:t>
      </w:r>
      <w:bookmarkEnd w:id="375"/>
      <w:r w:rsidRPr="00F7445A">
        <w:rPr>
          <w:rFonts w:ascii="Times New Roman" w:hAnsi="Times New Roman"/>
          <w:snapToGrid w:val="0"/>
          <w:sz w:val="28"/>
          <w:szCs w:val="28"/>
        </w:rPr>
        <w:t>од о том, через какие источни</w:t>
      </w:r>
      <w:bookmarkStart w:id="376" w:name="OCRUncertain386"/>
      <w:r w:rsidRPr="00F7445A">
        <w:rPr>
          <w:rFonts w:ascii="Times New Roman" w:hAnsi="Times New Roman"/>
          <w:snapToGrid w:val="0"/>
          <w:sz w:val="28"/>
          <w:szCs w:val="28"/>
        </w:rPr>
        <w:t>к</w:t>
      </w:r>
      <w:bookmarkEnd w:id="376"/>
      <w:r w:rsidRPr="00F7445A">
        <w:rPr>
          <w:rFonts w:ascii="Times New Roman" w:hAnsi="Times New Roman"/>
          <w:snapToGrid w:val="0"/>
          <w:sz w:val="28"/>
          <w:szCs w:val="28"/>
        </w:rPr>
        <w:t>и в о</w:t>
      </w:r>
      <w:bookmarkStart w:id="377" w:name="OCRUncertain387"/>
      <w:r w:rsidRPr="00F7445A">
        <w:rPr>
          <w:rFonts w:ascii="Times New Roman" w:hAnsi="Times New Roman"/>
          <w:snapToGrid w:val="0"/>
          <w:sz w:val="28"/>
          <w:szCs w:val="28"/>
        </w:rPr>
        <w:t>с</w:t>
      </w:r>
      <w:bookmarkEnd w:id="377"/>
      <w:r w:rsidRPr="00F7445A">
        <w:rPr>
          <w:rFonts w:ascii="Times New Roman" w:hAnsi="Times New Roman"/>
          <w:snapToGrid w:val="0"/>
          <w:sz w:val="28"/>
          <w:szCs w:val="28"/>
        </w:rPr>
        <w:t>новном был приток новых средств и в какие активы эти новые сред</w:t>
      </w:r>
      <w:bookmarkStart w:id="378" w:name="OCRUncertain388"/>
      <w:r w:rsidRPr="00F7445A">
        <w:rPr>
          <w:rFonts w:ascii="Times New Roman" w:hAnsi="Times New Roman"/>
          <w:snapToGrid w:val="0"/>
          <w:sz w:val="28"/>
          <w:szCs w:val="28"/>
        </w:rPr>
        <w:t>с</w:t>
      </w:r>
      <w:bookmarkEnd w:id="378"/>
      <w:r w:rsidRPr="00F7445A">
        <w:rPr>
          <w:rFonts w:ascii="Times New Roman" w:hAnsi="Times New Roman"/>
          <w:snapToGrid w:val="0"/>
          <w:sz w:val="28"/>
          <w:szCs w:val="28"/>
        </w:rPr>
        <w:t>тва вложены.</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Для общей оценки динамики фин</w:t>
      </w:r>
      <w:bookmarkStart w:id="379" w:name="OCRUncertain389"/>
      <w:r w:rsidRPr="00F7445A">
        <w:rPr>
          <w:rFonts w:ascii="Times New Roman" w:hAnsi="Times New Roman"/>
          <w:snapToGrid w:val="0"/>
          <w:sz w:val="28"/>
          <w:szCs w:val="28"/>
        </w:rPr>
        <w:t>ансового</w:t>
      </w:r>
      <w:bookmarkEnd w:id="379"/>
      <w:r w:rsidRPr="00F7445A">
        <w:rPr>
          <w:rFonts w:ascii="Times New Roman" w:hAnsi="Times New Roman"/>
          <w:snapToGrid w:val="0"/>
          <w:sz w:val="28"/>
          <w:szCs w:val="28"/>
        </w:rPr>
        <w:t xml:space="preserve"> состоян</w:t>
      </w:r>
      <w:bookmarkStart w:id="380" w:name="OCRUncertain390"/>
      <w:r w:rsidRPr="00F7445A">
        <w:rPr>
          <w:rFonts w:ascii="Times New Roman" w:hAnsi="Times New Roman"/>
          <w:snapToGrid w:val="0"/>
          <w:sz w:val="28"/>
          <w:szCs w:val="28"/>
        </w:rPr>
        <w:t>и</w:t>
      </w:r>
      <w:bookmarkEnd w:id="380"/>
      <w:r w:rsidRPr="00F7445A">
        <w:rPr>
          <w:rFonts w:ascii="Times New Roman" w:hAnsi="Times New Roman"/>
          <w:snapToGrid w:val="0"/>
          <w:sz w:val="28"/>
          <w:szCs w:val="28"/>
        </w:rPr>
        <w:t xml:space="preserve">я предприятия следует сгруппировать </w:t>
      </w:r>
      <w:bookmarkStart w:id="381" w:name="OCRUncertain391"/>
      <w:r w:rsidRPr="00F7445A">
        <w:rPr>
          <w:rFonts w:ascii="Times New Roman" w:hAnsi="Times New Roman"/>
          <w:snapToGrid w:val="0"/>
          <w:sz w:val="28"/>
          <w:szCs w:val="28"/>
        </w:rPr>
        <w:t>с</w:t>
      </w:r>
      <w:bookmarkEnd w:id="381"/>
      <w:r w:rsidRPr="00F7445A">
        <w:rPr>
          <w:rFonts w:ascii="Times New Roman" w:hAnsi="Times New Roman"/>
          <w:snapToGrid w:val="0"/>
          <w:sz w:val="28"/>
          <w:szCs w:val="28"/>
        </w:rPr>
        <w:t xml:space="preserve">татьи </w:t>
      </w:r>
      <w:bookmarkStart w:id="382" w:name="OCRUncertain392"/>
      <w:r w:rsidRPr="00F7445A">
        <w:rPr>
          <w:rFonts w:ascii="Times New Roman" w:hAnsi="Times New Roman"/>
          <w:snapToGrid w:val="0"/>
          <w:sz w:val="28"/>
          <w:szCs w:val="28"/>
        </w:rPr>
        <w:t>бал</w:t>
      </w:r>
      <w:bookmarkEnd w:id="382"/>
      <w:r w:rsidRPr="00F7445A">
        <w:rPr>
          <w:rFonts w:ascii="Times New Roman" w:hAnsi="Times New Roman"/>
          <w:snapToGrid w:val="0"/>
          <w:sz w:val="28"/>
          <w:szCs w:val="28"/>
        </w:rPr>
        <w:t>а</w:t>
      </w:r>
      <w:bookmarkStart w:id="383" w:name="OCRUncertain393"/>
      <w:r w:rsidRPr="00F7445A">
        <w:rPr>
          <w:rFonts w:ascii="Times New Roman" w:hAnsi="Times New Roman"/>
          <w:snapToGrid w:val="0"/>
          <w:sz w:val="28"/>
          <w:szCs w:val="28"/>
        </w:rPr>
        <w:t>нса</w:t>
      </w:r>
      <w:bookmarkEnd w:id="383"/>
      <w:r w:rsidRPr="00F7445A">
        <w:rPr>
          <w:rFonts w:ascii="Times New Roman" w:hAnsi="Times New Roman"/>
          <w:snapToGrid w:val="0"/>
          <w:sz w:val="28"/>
          <w:szCs w:val="28"/>
        </w:rPr>
        <w:t xml:space="preserve"> в отдельны</w:t>
      </w:r>
      <w:bookmarkStart w:id="384" w:name="OCRUncertain394"/>
      <w:r w:rsidRPr="00F7445A">
        <w:rPr>
          <w:rFonts w:ascii="Times New Roman" w:hAnsi="Times New Roman"/>
          <w:snapToGrid w:val="0"/>
          <w:sz w:val="28"/>
          <w:szCs w:val="28"/>
        </w:rPr>
        <w:t>е</w:t>
      </w:r>
      <w:bookmarkEnd w:id="384"/>
      <w:r w:rsidRPr="00F7445A">
        <w:rPr>
          <w:rFonts w:ascii="Times New Roman" w:hAnsi="Times New Roman"/>
          <w:snapToGrid w:val="0"/>
          <w:sz w:val="28"/>
          <w:szCs w:val="28"/>
        </w:rPr>
        <w:t xml:space="preserve"> специфические </w:t>
      </w:r>
      <w:r w:rsidRPr="00F7445A">
        <w:rPr>
          <w:rFonts w:ascii="Times New Roman" w:hAnsi="Times New Roman"/>
          <w:noProof/>
          <w:snapToGrid w:val="0"/>
          <w:sz w:val="28"/>
          <w:szCs w:val="28"/>
        </w:rPr>
        <w:t>г</w:t>
      </w:r>
      <w:r w:rsidRPr="00F7445A">
        <w:rPr>
          <w:rFonts w:ascii="Times New Roman" w:hAnsi="Times New Roman"/>
          <w:snapToGrid w:val="0"/>
          <w:sz w:val="28"/>
          <w:szCs w:val="28"/>
        </w:rPr>
        <w:t>руппы по признаку ликвидно</w:t>
      </w:r>
      <w:bookmarkStart w:id="385" w:name="OCRUncertain395"/>
      <w:r w:rsidRPr="00F7445A">
        <w:rPr>
          <w:rFonts w:ascii="Times New Roman" w:hAnsi="Times New Roman"/>
          <w:snapToGrid w:val="0"/>
          <w:sz w:val="28"/>
          <w:szCs w:val="28"/>
        </w:rPr>
        <w:t>с</w:t>
      </w:r>
      <w:bookmarkEnd w:id="385"/>
      <w:r w:rsidRPr="00F7445A">
        <w:rPr>
          <w:rFonts w:ascii="Times New Roman" w:hAnsi="Times New Roman"/>
          <w:snapToGrid w:val="0"/>
          <w:sz w:val="28"/>
          <w:szCs w:val="28"/>
        </w:rPr>
        <w:t xml:space="preserve">ти (статьи актива) и срочности </w:t>
      </w:r>
      <w:bookmarkStart w:id="386" w:name="OCRUncertain396"/>
      <w:r w:rsidRPr="00F7445A">
        <w:rPr>
          <w:rFonts w:ascii="Times New Roman" w:hAnsi="Times New Roman"/>
          <w:snapToGrid w:val="0"/>
          <w:sz w:val="28"/>
          <w:szCs w:val="28"/>
        </w:rPr>
        <w:t>обязательств</w:t>
      </w:r>
      <w:bookmarkEnd w:id="386"/>
      <w:r w:rsidRPr="00F7445A">
        <w:rPr>
          <w:rFonts w:ascii="Times New Roman" w:hAnsi="Times New Roman"/>
          <w:snapToGrid w:val="0"/>
          <w:sz w:val="28"/>
          <w:szCs w:val="28"/>
        </w:rPr>
        <w:t xml:space="preserve"> (статьи пассива). На осно</w:t>
      </w:r>
      <w:bookmarkStart w:id="387" w:name="OCRUncertain397"/>
      <w:r w:rsidRPr="00F7445A">
        <w:rPr>
          <w:rFonts w:ascii="Times New Roman" w:hAnsi="Times New Roman"/>
          <w:snapToGrid w:val="0"/>
          <w:sz w:val="28"/>
          <w:szCs w:val="28"/>
        </w:rPr>
        <w:t>в</w:t>
      </w:r>
      <w:bookmarkEnd w:id="387"/>
      <w:r w:rsidRPr="00F7445A">
        <w:rPr>
          <w:rFonts w:ascii="Times New Roman" w:hAnsi="Times New Roman"/>
          <w:snapToGrid w:val="0"/>
          <w:sz w:val="28"/>
          <w:szCs w:val="28"/>
        </w:rPr>
        <w:t xml:space="preserve">е агрегированного баланса осуществляется анализ структуры </w:t>
      </w:r>
      <w:bookmarkStart w:id="388" w:name="OCRUncertain398"/>
      <w:r w:rsidRPr="00F7445A">
        <w:rPr>
          <w:rFonts w:ascii="Times New Roman" w:hAnsi="Times New Roman"/>
          <w:snapToGrid w:val="0"/>
          <w:sz w:val="28"/>
          <w:szCs w:val="28"/>
        </w:rPr>
        <w:t>имущ</w:t>
      </w:r>
      <w:bookmarkEnd w:id="388"/>
      <w:r w:rsidRPr="00F7445A">
        <w:rPr>
          <w:rFonts w:ascii="Times New Roman" w:hAnsi="Times New Roman"/>
          <w:snapToGrid w:val="0"/>
          <w:sz w:val="28"/>
          <w:szCs w:val="28"/>
        </w:rPr>
        <w:t>ес</w:t>
      </w:r>
      <w:bookmarkStart w:id="389" w:name="OCRUncertain399"/>
      <w:r w:rsidRPr="00F7445A">
        <w:rPr>
          <w:rFonts w:ascii="Times New Roman" w:hAnsi="Times New Roman"/>
          <w:snapToGrid w:val="0"/>
          <w:sz w:val="28"/>
          <w:szCs w:val="28"/>
        </w:rPr>
        <w:t>тва</w:t>
      </w:r>
      <w:bookmarkEnd w:id="389"/>
      <w:r w:rsidRPr="00F7445A">
        <w:rPr>
          <w:rFonts w:ascii="Times New Roman" w:hAnsi="Times New Roman"/>
          <w:snapToGrid w:val="0"/>
          <w:sz w:val="28"/>
          <w:szCs w:val="28"/>
        </w:rPr>
        <w:t xml:space="preserve"> предприятия, который в бо</w:t>
      </w:r>
      <w:bookmarkStart w:id="390" w:name="OCRUncertain400"/>
      <w:r w:rsidRPr="00F7445A">
        <w:rPr>
          <w:rFonts w:ascii="Times New Roman" w:hAnsi="Times New Roman"/>
          <w:snapToGrid w:val="0"/>
          <w:sz w:val="28"/>
          <w:szCs w:val="28"/>
        </w:rPr>
        <w:t>л</w:t>
      </w:r>
      <w:bookmarkEnd w:id="390"/>
      <w:r w:rsidRPr="00F7445A">
        <w:rPr>
          <w:rFonts w:ascii="Times New Roman" w:hAnsi="Times New Roman"/>
          <w:snapToGrid w:val="0"/>
          <w:sz w:val="28"/>
          <w:szCs w:val="28"/>
        </w:rPr>
        <w:t xml:space="preserve">ее упорядоченном виде удобно </w:t>
      </w:r>
      <w:bookmarkStart w:id="391" w:name="OCRUncertain401"/>
      <w:r w:rsidRPr="00F7445A">
        <w:rPr>
          <w:rFonts w:ascii="Times New Roman" w:hAnsi="Times New Roman"/>
          <w:snapToGrid w:val="0"/>
          <w:sz w:val="28"/>
          <w:szCs w:val="28"/>
        </w:rPr>
        <w:t>пр</w:t>
      </w:r>
      <w:bookmarkEnd w:id="391"/>
      <w:r w:rsidRPr="00F7445A">
        <w:rPr>
          <w:rFonts w:ascii="Times New Roman" w:hAnsi="Times New Roman"/>
          <w:snapToGrid w:val="0"/>
          <w:sz w:val="28"/>
          <w:szCs w:val="28"/>
        </w:rPr>
        <w:t>ово</w:t>
      </w:r>
      <w:bookmarkStart w:id="392" w:name="OCRUncertain402"/>
      <w:r w:rsidRPr="00F7445A">
        <w:rPr>
          <w:rFonts w:ascii="Times New Roman" w:hAnsi="Times New Roman"/>
          <w:snapToGrid w:val="0"/>
          <w:sz w:val="28"/>
          <w:szCs w:val="28"/>
        </w:rPr>
        <w:t>дить</w:t>
      </w:r>
      <w:bookmarkEnd w:id="392"/>
      <w:r w:rsidRPr="00F7445A">
        <w:rPr>
          <w:rFonts w:ascii="Times New Roman" w:hAnsi="Times New Roman"/>
          <w:snapToGrid w:val="0"/>
          <w:sz w:val="28"/>
          <w:szCs w:val="28"/>
        </w:rPr>
        <w:t xml:space="preserve"> по следующей форме (табл. 1.1.):</w:t>
      </w:r>
    </w:p>
    <w:p w:rsidR="00C523FC" w:rsidRPr="00F7445A" w:rsidRDefault="00C523FC" w:rsidP="002A2D8D">
      <w:pPr>
        <w:widowControl w:val="0"/>
        <w:spacing w:line="360" w:lineRule="auto"/>
        <w:ind w:firstLine="720"/>
        <w:jc w:val="right"/>
        <w:rPr>
          <w:rFonts w:ascii="Times New Roman" w:hAnsi="Times New Roman"/>
          <w:noProof/>
          <w:snapToGrid w:val="0"/>
          <w:sz w:val="28"/>
          <w:szCs w:val="28"/>
        </w:rPr>
      </w:pPr>
      <w:r w:rsidRPr="00F7445A">
        <w:rPr>
          <w:rFonts w:ascii="Times New Roman" w:hAnsi="Times New Roman"/>
          <w:snapToGrid w:val="0"/>
          <w:sz w:val="28"/>
          <w:szCs w:val="28"/>
        </w:rPr>
        <w:t>Таблица</w:t>
      </w:r>
      <w:r w:rsidRPr="00F7445A">
        <w:rPr>
          <w:rFonts w:ascii="Times New Roman" w:hAnsi="Times New Roman"/>
          <w:noProof/>
          <w:snapToGrid w:val="0"/>
          <w:sz w:val="28"/>
          <w:szCs w:val="28"/>
        </w:rPr>
        <w:t xml:space="preserve"> 1.1.</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Аналитическая гру</w:t>
      </w:r>
      <w:bookmarkStart w:id="393" w:name="OCRUncertain404"/>
      <w:r w:rsidRPr="00F7445A">
        <w:rPr>
          <w:rFonts w:ascii="Times New Roman" w:hAnsi="Times New Roman"/>
          <w:snapToGrid w:val="0"/>
          <w:sz w:val="28"/>
          <w:szCs w:val="28"/>
        </w:rPr>
        <w:t>п</w:t>
      </w:r>
      <w:bookmarkEnd w:id="393"/>
      <w:r w:rsidRPr="00F7445A">
        <w:rPr>
          <w:rFonts w:ascii="Times New Roman" w:hAnsi="Times New Roman"/>
          <w:snapToGrid w:val="0"/>
          <w:sz w:val="28"/>
          <w:szCs w:val="28"/>
        </w:rPr>
        <w:t>пировка статей актива и пассива балан</w:t>
      </w:r>
      <w:bookmarkStart w:id="394" w:name="OCRUncertain405"/>
      <w:r w:rsidRPr="00F7445A">
        <w:rPr>
          <w:rFonts w:ascii="Times New Roman" w:hAnsi="Times New Roman"/>
          <w:snapToGrid w:val="0"/>
          <w:sz w:val="28"/>
          <w:szCs w:val="28"/>
        </w:rPr>
        <w:t>с</w:t>
      </w:r>
      <w:bookmarkEnd w:id="394"/>
      <w:r w:rsidRPr="00F7445A">
        <w:rPr>
          <w:rFonts w:ascii="Times New Roman" w:hAnsi="Times New Roman"/>
          <w:snapToGrid w:val="0"/>
          <w:sz w:val="28"/>
          <w:szCs w:val="28"/>
        </w:rPr>
        <w:t xml:space="preserve"> </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9"/>
        <w:gridCol w:w="4241"/>
      </w:tblGrid>
      <w:tr w:rsidR="00C523FC" w:rsidRPr="005924A6" w:rsidTr="00612AAB">
        <w:trPr>
          <w:trHeight w:val="686"/>
        </w:trPr>
        <w:tc>
          <w:tcPr>
            <w:tcW w:w="4689" w:type="dxa"/>
            <w:vAlign w:val="center"/>
          </w:tcPr>
          <w:p w:rsidR="00C523FC" w:rsidRPr="005924A6" w:rsidRDefault="00C523FC" w:rsidP="00612AAB">
            <w:pPr>
              <w:widowControl w:val="0"/>
              <w:spacing w:line="360" w:lineRule="auto"/>
              <w:rPr>
                <w:rFonts w:ascii="Times New Roman" w:hAnsi="Times New Roman"/>
                <w:snapToGrid w:val="0"/>
                <w:sz w:val="20"/>
              </w:rPr>
            </w:pPr>
            <w:r w:rsidRPr="005924A6">
              <w:rPr>
                <w:rFonts w:ascii="Times New Roman" w:hAnsi="Times New Roman"/>
                <w:snapToGrid w:val="0"/>
                <w:sz w:val="20"/>
              </w:rPr>
              <w:t>АКТИВ</w:t>
            </w:r>
          </w:p>
        </w:tc>
        <w:tc>
          <w:tcPr>
            <w:tcW w:w="4241" w:type="dxa"/>
            <w:vAlign w:val="center"/>
          </w:tcPr>
          <w:p w:rsidR="00C523FC" w:rsidRPr="005924A6" w:rsidRDefault="00C523FC" w:rsidP="00612AAB">
            <w:pPr>
              <w:widowControl w:val="0"/>
              <w:spacing w:line="360" w:lineRule="auto"/>
              <w:rPr>
                <w:rFonts w:ascii="Times New Roman" w:hAnsi="Times New Roman"/>
                <w:snapToGrid w:val="0"/>
                <w:sz w:val="20"/>
              </w:rPr>
            </w:pPr>
            <w:r w:rsidRPr="005924A6">
              <w:rPr>
                <w:rFonts w:ascii="Times New Roman" w:hAnsi="Times New Roman"/>
                <w:snapToGrid w:val="0"/>
                <w:sz w:val="20"/>
              </w:rPr>
              <w:t>ПАССИВ</w:t>
            </w:r>
          </w:p>
        </w:tc>
      </w:tr>
      <w:tr w:rsidR="00C523FC" w:rsidRPr="005924A6" w:rsidTr="00612AAB">
        <w:trPr>
          <w:trHeight w:val="1105"/>
        </w:trPr>
        <w:tc>
          <w:tcPr>
            <w:tcW w:w="4689" w:type="dxa"/>
          </w:tcPr>
          <w:p w:rsidR="00C523FC" w:rsidRPr="005924A6" w:rsidRDefault="00C523FC" w:rsidP="00087644">
            <w:pPr>
              <w:widowControl w:val="0"/>
              <w:numPr>
                <w:ilvl w:val="0"/>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Имущество</w:t>
            </w:r>
          </w:p>
          <w:p w:rsidR="00C523FC" w:rsidRPr="005924A6" w:rsidRDefault="00C523FC" w:rsidP="00087644">
            <w:pPr>
              <w:widowControl w:val="0"/>
              <w:numPr>
                <w:ilvl w:val="1"/>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Иммобилизованные активы</w:t>
            </w:r>
          </w:p>
          <w:p w:rsidR="00C523FC" w:rsidRPr="005924A6" w:rsidRDefault="00C523FC" w:rsidP="00087644">
            <w:pPr>
              <w:widowControl w:val="0"/>
              <w:numPr>
                <w:ilvl w:val="1"/>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Мобильные, оборотные активы</w:t>
            </w:r>
          </w:p>
          <w:p w:rsidR="00C523FC" w:rsidRPr="005924A6" w:rsidRDefault="00C523FC" w:rsidP="00087644">
            <w:pPr>
              <w:widowControl w:val="0"/>
              <w:numPr>
                <w:ilvl w:val="2"/>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Запасы и затраты</w:t>
            </w:r>
          </w:p>
          <w:p w:rsidR="00C523FC" w:rsidRPr="005924A6" w:rsidRDefault="00C523FC" w:rsidP="00087644">
            <w:pPr>
              <w:widowControl w:val="0"/>
              <w:numPr>
                <w:ilvl w:val="2"/>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Дебиторская задолженность</w:t>
            </w:r>
          </w:p>
          <w:p w:rsidR="00C523FC" w:rsidRPr="005924A6" w:rsidRDefault="00C523FC" w:rsidP="00087644">
            <w:pPr>
              <w:widowControl w:val="0"/>
              <w:numPr>
                <w:ilvl w:val="2"/>
                <w:numId w:val="3"/>
              </w:numPr>
              <w:spacing w:line="360" w:lineRule="auto"/>
              <w:ind w:left="0" w:firstLine="0"/>
              <w:rPr>
                <w:rFonts w:ascii="Times New Roman" w:hAnsi="Times New Roman"/>
                <w:snapToGrid w:val="0"/>
                <w:sz w:val="20"/>
              </w:rPr>
            </w:pPr>
            <w:r w:rsidRPr="005924A6">
              <w:rPr>
                <w:rFonts w:ascii="Times New Roman" w:hAnsi="Times New Roman"/>
                <w:snapToGrid w:val="0"/>
                <w:sz w:val="20"/>
              </w:rPr>
              <w:t>Денежные средства и ценные бумаги</w:t>
            </w:r>
          </w:p>
        </w:tc>
        <w:tc>
          <w:tcPr>
            <w:tcW w:w="4241" w:type="dxa"/>
          </w:tcPr>
          <w:p w:rsidR="00C523FC" w:rsidRPr="005924A6" w:rsidRDefault="00C523FC" w:rsidP="00087644">
            <w:pPr>
              <w:widowControl w:val="0"/>
              <w:numPr>
                <w:ilvl w:val="0"/>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Источники имущества</w:t>
            </w:r>
          </w:p>
          <w:p w:rsidR="00C523FC" w:rsidRPr="005924A6" w:rsidRDefault="00C523FC" w:rsidP="00087644">
            <w:pPr>
              <w:widowControl w:val="0"/>
              <w:numPr>
                <w:ilvl w:val="1"/>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Собственный капитал</w:t>
            </w:r>
          </w:p>
          <w:p w:rsidR="00C523FC" w:rsidRPr="005924A6" w:rsidRDefault="00C523FC" w:rsidP="00087644">
            <w:pPr>
              <w:widowControl w:val="0"/>
              <w:numPr>
                <w:ilvl w:val="1"/>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Заемный капитал</w:t>
            </w:r>
          </w:p>
          <w:p w:rsidR="00C523FC" w:rsidRPr="005924A6" w:rsidRDefault="00C523FC" w:rsidP="00087644">
            <w:pPr>
              <w:widowControl w:val="0"/>
              <w:numPr>
                <w:ilvl w:val="2"/>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Долгосрочные обязательства</w:t>
            </w:r>
          </w:p>
          <w:p w:rsidR="00C523FC" w:rsidRPr="005924A6" w:rsidRDefault="00C523FC" w:rsidP="00087644">
            <w:pPr>
              <w:widowControl w:val="0"/>
              <w:numPr>
                <w:ilvl w:val="2"/>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Краткосрочные кредиты и займы</w:t>
            </w:r>
          </w:p>
          <w:p w:rsidR="00C523FC" w:rsidRPr="005924A6" w:rsidRDefault="00C523FC" w:rsidP="00087644">
            <w:pPr>
              <w:widowControl w:val="0"/>
              <w:numPr>
                <w:ilvl w:val="2"/>
                <w:numId w:val="4"/>
              </w:numPr>
              <w:spacing w:line="360" w:lineRule="auto"/>
              <w:ind w:left="0" w:firstLine="0"/>
              <w:rPr>
                <w:rFonts w:ascii="Times New Roman" w:hAnsi="Times New Roman"/>
                <w:snapToGrid w:val="0"/>
                <w:sz w:val="20"/>
              </w:rPr>
            </w:pPr>
            <w:r w:rsidRPr="005924A6">
              <w:rPr>
                <w:rFonts w:ascii="Times New Roman" w:hAnsi="Times New Roman"/>
                <w:snapToGrid w:val="0"/>
                <w:sz w:val="20"/>
              </w:rPr>
              <w:t>Кредиторская задолженность</w:t>
            </w:r>
          </w:p>
        </w:tc>
      </w:tr>
    </w:tbl>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Чтение баланса по таким система</w:t>
      </w:r>
      <w:bookmarkStart w:id="395" w:name="OCRUncertain430"/>
      <w:r w:rsidRPr="00F7445A">
        <w:rPr>
          <w:rFonts w:ascii="Times New Roman" w:hAnsi="Times New Roman"/>
          <w:snapToGrid w:val="0"/>
          <w:sz w:val="28"/>
          <w:szCs w:val="28"/>
        </w:rPr>
        <w:t>тизирован</w:t>
      </w:r>
      <w:bookmarkEnd w:id="395"/>
      <w:r w:rsidRPr="00F7445A">
        <w:rPr>
          <w:rFonts w:ascii="Times New Roman" w:hAnsi="Times New Roman"/>
          <w:snapToGrid w:val="0"/>
          <w:sz w:val="28"/>
          <w:szCs w:val="28"/>
        </w:rPr>
        <w:t>н</w:t>
      </w:r>
      <w:bookmarkStart w:id="396" w:name="OCRUncertain431"/>
      <w:r w:rsidRPr="00F7445A">
        <w:rPr>
          <w:rFonts w:ascii="Times New Roman" w:hAnsi="Times New Roman"/>
          <w:snapToGrid w:val="0"/>
          <w:sz w:val="28"/>
          <w:szCs w:val="28"/>
        </w:rPr>
        <w:t>ым</w:t>
      </w:r>
      <w:bookmarkEnd w:id="396"/>
      <w:r w:rsidRPr="00F7445A">
        <w:rPr>
          <w:rFonts w:ascii="Times New Roman" w:hAnsi="Times New Roman"/>
          <w:snapToGrid w:val="0"/>
          <w:sz w:val="28"/>
          <w:szCs w:val="28"/>
        </w:rPr>
        <w:t xml:space="preserve"> групп</w:t>
      </w:r>
      <w:bookmarkStart w:id="397" w:name="OCRUncertain432"/>
      <w:r w:rsidRPr="00F7445A">
        <w:rPr>
          <w:rFonts w:ascii="Times New Roman" w:hAnsi="Times New Roman"/>
          <w:snapToGrid w:val="0"/>
          <w:sz w:val="28"/>
          <w:szCs w:val="28"/>
        </w:rPr>
        <w:t>а</w:t>
      </w:r>
      <w:bookmarkEnd w:id="397"/>
      <w:r w:rsidRPr="00F7445A">
        <w:rPr>
          <w:rFonts w:ascii="Times New Roman" w:hAnsi="Times New Roman"/>
          <w:snapToGrid w:val="0"/>
          <w:sz w:val="28"/>
          <w:szCs w:val="28"/>
        </w:rPr>
        <w:t>м ведется с использованием методов го</w:t>
      </w:r>
      <w:bookmarkStart w:id="398" w:name="OCRUncertain433"/>
      <w:r w:rsidRPr="00F7445A">
        <w:rPr>
          <w:rFonts w:ascii="Times New Roman" w:hAnsi="Times New Roman"/>
          <w:snapToGrid w:val="0"/>
          <w:sz w:val="28"/>
          <w:szCs w:val="28"/>
        </w:rPr>
        <w:t>р</w:t>
      </w:r>
      <w:bookmarkEnd w:id="398"/>
      <w:r w:rsidRPr="00F7445A">
        <w:rPr>
          <w:rFonts w:ascii="Times New Roman" w:hAnsi="Times New Roman"/>
          <w:snapToGrid w:val="0"/>
          <w:sz w:val="28"/>
          <w:szCs w:val="28"/>
        </w:rPr>
        <w:t>изон</w:t>
      </w:r>
      <w:bookmarkStart w:id="399" w:name="OCRUncertain434"/>
      <w:r w:rsidRPr="00F7445A">
        <w:rPr>
          <w:rFonts w:ascii="Times New Roman" w:hAnsi="Times New Roman"/>
          <w:snapToGrid w:val="0"/>
          <w:sz w:val="28"/>
          <w:szCs w:val="28"/>
        </w:rPr>
        <w:t>т</w:t>
      </w:r>
      <w:bookmarkEnd w:id="399"/>
      <w:r w:rsidRPr="00F7445A">
        <w:rPr>
          <w:rFonts w:ascii="Times New Roman" w:hAnsi="Times New Roman"/>
          <w:snapToGrid w:val="0"/>
          <w:sz w:val="28"/>
          <w:szCs w:val="28"/>
        </w:rPr>
        <w:t>ал</w:t>
      </w:r>
      <w:bookmarkStart w:id="400" w:name="OCRUncertain435"/>
      <w:r w:rsidRPr="00F7445A">
        <w:rPr>
          <w:rFonts w:ascii="Times New Roman" w:hAnsi="Times New Roman"/>
          <w:snapToGrid w:val="0"/>
          <w:sz w:val="28"/>
          <w:szCs w:val="28"/>
        </w:rPr>
        <w:t>ь</w:t>
      </w:r>
      <w:bookmarkEnd w:id="400"/>
      <w:r w:rsidRPr="00F7445A">
        <w:rPr>
          <w:rFonts w:ascii="Times New Roman" w:hAnsi="Times New Roman"/>
          <w:snapToGrid w:val="0"/>
          <w:sz w:val="28"/>
          <w:szCs w:val="28"/>
        </w:rPr>
        <w:t xml:space="preserve">ного и </w:t>
      </w:r>
      <w:bookmarkStart w:id="401" w:name="OCRUncertain436"/>
      <w:r w:rsidRPr="00F7445A">
        <w:rPr>
          <w:rFonts w:ascii="Times New Roman" w:hAnsi="Times New Roman"/>
          <w:snapToGrid w:val="0"/>
          <w:sz w:val="28"/>
          <w:szCs w:val="28"/>
        </w:rPr>
        <w:t>вертика</w:t>
      </w:r>
      <w:bookmarkEnd w:id="401"/>
      <w:r w:rsidRPr="00F7445A">
        <w:rPr>
          <w:rFonts w:ascii="Times New Roman" w:hAnsi="Times New Roman"/>
          <w:snapToGrid w:val="0"/>
          <w:sz w:val="28"/>
          <w:szCs w:val="28"/>
        </w:rPr>
        <w:t>л</w:t>
      </w:r>
      <w:bookmarkStart w:id="402" w:name="OCRUncertain437"/>
      <w:r w:rsidRPr="00F7445A">
        <w:rPr>
          <w:rFonts w:ascii="Times New Roman" w:hAnsi="Times New Roman"/>
          <w:snapToGrid w:val="0"/>
          <w:sz w:val="28"/>
          <w:szCs w:val="28"/>
        </w:rPr>
        <w:t>ь</w:t>
      </w:r>
      <w:bookmarkEnd w:id="402"/>
      <w:r w:rsidRPr="00F7445A">
        <w:rPr>
          <w:rFonts w:ascii="Times New Roman" w:hAnsi="Times New Roman"/>
          <w:snapToGrid w:val="0"/>
          <w:sz w:val="28"/>
          <w:szCs w:val="28"/>
        </w:rPr>
        <w:t>но</w:t>
      </w:r>
      <w:bookmarkStart w:id="403" w:name="OCRUncertain438"/>
      <w:r w:rsidRPr="00F7445A">
        <w:rPr>
          <w:rFonts w:ascii="Times New Roman" w:hAnsi="Times New Roman"/>
          <w:snapToGrid w:val="0"/>
          <w:sz w:val="28"/>
          <w:szCs w:val="28"/>
        </w:rPr>
        <w:t>го</w:t>
      </w:r>
      <w:bookmarkEnd w:id="403"/>
      <w:r w:rsidRPr="00F7445A">
        <w:rPr>
          <w:rFonts w:ascii="Times New Roman" w:hAnsi="Times New Roman"/>
          <w:snapToGrid w:val="0"/>
          <w:sz w:val="28"/>
          <w:szCs w:val="28"/>
        </w:rPr>
        <w:t xml:space="preserve"> анализа.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404" w:name="OCRUncertain439"/>
      <w:r w:rsidRPr="00F7445A">
        <w:rPr>
          <w:rFonts w:ascii="Times New Roman" w:hAnsi="Times New Roman"/>
          <w:snapToGrid w:val="0"/>
          <w:sz w:val="28"/>
          <w:szCs w:val="28"/>
        </w:rPr>
        <w:t>Горизонт</w:t>
      </w:r>
      <w:bookmarkEnd w:id="404"/>
      <w:r w:rsidRPr="00F7445A">
        <w:rPr>
          <w:rFonts w:ascii="Times New Roman" w:hAnsi="Times New Roman"/>
          <w:snapToGrid w:val="0"/>
          <w:sz w:val="28"/>
          <w:szCs w:val="28"/>
        </w:rPr>
        <w:t>а</w:t>
      </w:r>
      <w:bookmarkStart w:id="405" w:name="OCRUncertain440"/>
      <w:r w:rsidRPr="00F7445A">
        <w:rPr>
          <w:rFonts w:ascii="Times New Roman" w:hAnsi="Times New Roman"/>
          <w:snapToGrid w:val="0"/>
          <w:sz w:val="28"/>
          <w:szCs w:val="28"/>
        </w:rPr>
        <w:t>льный,</w:t>
      </w:r>
      <w:bookmarkEnd w:id="405"/>
      <w:r w:rsidRPr="00F7445A">
        <w:rPr>
          <w:rFonts w:ascii="Times New Roman" w:hAnsi="Times New Roman"/>
          <w:snapToGrid w:val="0"/>
          <w:sz w:val="28"/>
          <w:szCs w:val="28"/>
        </w:rPr>
        <w:t xml:space="preserve"> или дин</w:t>
      </w:r>
      <w:bookmarkStart w:id="406" w:name="OCRUncertain441"/>
      <w:r w:rsidRPr="00F7445A">
        <w:rPr>
          <w:rFonts w:ascii="Times New Roman" w:hAnsi="Times New Roman"/>
          <w:snapToGrid w:val="0"/>
          <w:sz w:val="28"/>
          <w:szCs w:val="28"/>
        </w:rPr>
        <w:t>а</w:t>
      </w:r>
      <w:bookmarkEnd w:id="406"/>
      <w:r w:rsidRPr="00F7445A">
        <w:rPr>
          <w:rFonts w:ascii="Times New Roman" w:hAnsi="Times New Roman"/>
          <w:snapToGrid w:val="0"/>
          <w:sz w:val="28"/>
          <w:szCs w:val="28"/>
        </w:rPr>
        <w:t>мич</w:t>
      </w:r>
      <w:bookmarkStart w:id="407" w:name="OCRUncertain442"/>
      <w:r w:rsidRPr="00F7445A">
        <w:rPr>
          <w:rFonts w:ascii="Times New Roman" w:hAnsi="Times New Roman"/>
          <w:snapToGrid w:val="0"/>
          <w:sz w:val="28"/>
          <w:szCs w:val="28"/>
        </w:rPr>
        <w:t>еск</w:t>
      </w:r>
      <w:bookmarkEnd w:id="407"/>
      <w:r w:rsidRPr="00F7445A">
        <w:rPr>
          <w:rFonts w:ascii="Times New Roman" w:hAnsi="Times New Roman"/>
          <w:snapToGrid w:val="0"/>
          <w:sz w:val="28"/>
          <w:szCs w:val="28"/>
        </w:rPr>
        <w:t>ий, анализ этих пока</w:t>
      </w:r>
      <w:bookmarkStart w:id="408" w:name="OCRUncertain443"/>
      <w:r w:rsidRPr="00F7445A">
        <w:rPr>
          <w:rFonts w:ascii="Times New Roman" w:hAnsi="Times New Roman"/>
          <w:snapToGrid w:val="0"/>
          <w:sz w:val="28"/>
          <w:szCs w:val="28"/>
        </w:rPr>
        <w:t>з</w:t>
      </w:r>
      <w:bookmarkEnd w:id="408"/>
      <w:r w:rsidRPr="00F7445A">
        <w:rPr>
          <w:rFonts w:ascii="Times New Roman" w:hAnsi="Times New Roman"/>
          <w:snapToGrid w:val="0"/>
          <w:sz w:val="28"/>
          <w:szCs w:val="28"/>
        </w:rPr>
        <w:t xml:space="preserve">ателей </w:t>
      </w:r>
      <w:bookmarkStart w:id="409" w:name="OCRUncertain444"/>
      <w:r w:rsidRPr="00F7445A">
        <w:rPr>
          <w:rFonts w:ascii="Times New Roman" w:hAnsi="Times New Roman"/>
          <w:snapToGrid w:val="0"/>
          <w:sz w:val="28"/>
          <w:szCs w:val="28"/>
        </w:rPr>
        <w:t>позволяет</w:t>
      </w:r>
      <w:bookmarkEnd w:id="409"/>
      <w:r w:rsidRPr="00F7445A">
        <w:rPr>
          <w:rFonts w:ascii="Times New Roman" w:hAnsi="Times New Roman"/>
          <w:snapToGrid w:val="0"/>
          <w:sz w:val="28"/>
          <w:szCs w:val="28"/>
        </w:rPr>
        <w:t xml:space="preserve"> </w:t>
      </w:r>
      <w:bookmarkStart w:id="410" w:name="OCRUncertain445"/>
      <w:r w:rsidRPr="00F7445A">
        <w:rPr>
          <w:rFonts w:ascii="Times New Roman" w:hAnsi="Times New Roman"/>
          <w:snapToGrid w:val="0"/>
          <w:sz w:val="28"/>
          <w:szCs w:val="28"/>
        </w:rPr>
        <w:t>установить</w:t>
      </w:r>
      <w:bookmarkEnd w:id="410"/>
      <w:r w:rsidRPr="00F7445A">
        <w:rPr>
          <w:rFonts w:ascii="Times New Roman" w:hAnsi="Times New Roman"/>
          <w:snapToGrid w:val="0"/>
          <w:sz w:val="28"/>
          <w:szCs w:val="28"/>
        </w:rPr>
        <w:t xml:space="preserve"> </w:t>
      </w:r>
      <w:bookmarkStart w:id="411" w:name="OCRUncertain446"/>
      <w:r w:rsidRPr="00F7445A">
        <w:rPr>
          <w:rFonts w:ascii="Times New Roman" w:hAnsi="Times New Roman"/>
          <w:snapToGrid w:val="0"/>
          <w:sz w:val="28"/>
          <w:szCs w:val="28"/>
        </w:rPr>
        <w:t>и</w:t>
      </w:r>
      <w:bookmarkEnd w:id="411"/>
      <w:r w:rsidRPr="00F7445A">
        <w:rPr>
          <w:rFonts w:ascii="Times New Roman" w:hAnsi="Times New Roman"/>
          <w:snapToGrid w:val="0"/>
          <w:sz w:val="28"/>
          <w:szCs w:val="28"/>
        </w:rPr>
        <w:t xml:space="preserve">х </w:t>
      </w:r>
      <w:bookmarkStart w:id="412" w:name="OCRUncertain447"/>
      <w:r w:rsidRPr="00F7445A">
        <w:rPr>
          <w:rFonts w:ascii="Times New Roman" w:hAnsi="Times New Roman"/>
          <w:snapToGrid w:val="0"/>
          <w:sz w:val="28"/>
          <w:szCs w:val="28"/>
        </w:rPr>
        <w:t>абсол</w:t>
      </w:r>
      <w:bookmarkEnd w:id="412"/>
      <w:r w:rsidRPr="00F7445A">
        <w:rPr>
          <w:rFonts w:ascii="Times New Roman" w:hAnsi="Times New Roman"/>
          <w:snapToGrid w:val="0"/>
          <w:sz w:val="28"/>
          <w:szCs w:val="28"/>
        </w:rPr>
        <w:t>ю</w:t>
      </w:r>
      <w:bookmarkStart w:id="413" w:name="OCRUncertain448"/>
      <w:r w:rsidRPr="00F7445A">
        <w:rPr>
          <w:rFonts w:ascii="Times New Roman" w:hAnsi="Times New Roman"/>
          <w:snapToGrid w:val="0"/>
          <w:sz w:val="28"/>
          <w:szCs w:val="28"/>
        </w:rPr>
        <w:t>тны</w:t>
      </w:r>
      <w:bookmarkEnd w:id="413"/>
      <w:r w:rsidRPr="00F7445A">
        <w:rPr>
          <w:rFonts w:ascii="Times New Roman" w:hAnsi="Times New Roman"/>
          <w:snapToGrid w:val="0"/>
          <w:sz w:val="28"/>
          <w:szCs w:val="28"/>
        </w:rPr>
        <w:t>е прир</w:t>
      </w:r>
      <w:bookmarkStart w:id="414" w:name="OCRUncertain449"/>
      <w:r w:rsidRPr="00F7445A">
        <w:rPr>
          <w:rFonts w:ascii="Times New Roman" w:hAnsi="Times New Roman"/>
          <w:snapToGrid w:val="0"/>
          <w:sz w:val="28"/>
          <w:szCs w:val="28"/>
        </w:rPr>
        <w:t>а</w:t>
      </w:r>
      <w:bookmarkEnd w:id="414"/>
      <w:r w:rsidRPr="00F7445A">
        <w:rPr>
          <w:rFonts w:ascii="Times New Roman" w:hAnsi="Times New Roman"/>
          <w:snapToGrid w:val="0"/>
          <w:sz w:val="28"/>
          <w:szCs w:val="28"/>
        </w:rPr>
        <w:t>щения и темпы роста, что ва</w:t>
      </w:r>
      <w:bookmarkStart w:id="415" w:name="OCRUncertain450"/>
      <w:r w:rsidRPr="00F7445A">
        <w:rPr>
          <w:rFonts w:ascii="Times New Roman" w:hAnsi="Times New Roman"/>
          <w:snapToGrid w:val="0"/>
          <w:sz w:val="28"/>
          <w:szCs w:val="28"/>
        </w:rPr>
        <w:t>ж</w:t>
      </w:r>
      <w:bookmarkEnd w:id="415"/>
      <w:r w:rsidRPr="00F7445A">
        <w:rPr>
          <w:rFonts w:ascii="Times New Roman" w:hAnsi="Times New Roman"/>
          <w:snapToGrid w:val="0"/>
          <w:sz w:val="28"/>
          <w:szCs w:val="28"/>
        </w:rPr>
        <w:t xml:space="preserve">но для характеристики </w:t>
      </w:r>
      <w:bookmarkStart w:id="416" w:name="OCRUncertain451"/>
      <w:r w:rsidRPr="00F7445A">
        <w:rPr>
          <w:rFonts w:ascii="Times New Roman" w:hAnsi="Times New Roman"/>
          <w:snapToGrid w:val="0"/>
          <w:sz w:val="28"/>
          <w:szCs w:val="28"/>
        </w:rPr>
        <w:t>финансо</w:t>
      </w:r>
      <w:bookmarkEnd w:id="416"/>
      <w:r w:rsidRPr="00F7445A">
        <w:rPr>
          <w:rFonts w:ascii="Times New Roman" w:hAnsi="Times New Roman"/>
          <w:snapToGrid w:val="0"/>
          <w:sz w:val="28"/>
          <w:szCs w:val="28"/>
        </w:rPr>
        <w:t>вого состояния предпри</w:t>
      </w:r>
      <w:bookmarkStart w:id="417" w:name="OCRUncertain452"/>
      <w:r w:rsidRPr="00F7445A">
        <w:rPr>
          <w:rFonts w:ascii="Times New Roman" w:hAnsi="Times New Roman"/>
          <w:snapToGrid w:val="0"/>
          <w:sz w:val="28"/>
          <w:szCs w:val="28"/>
        </w:rPr>
        <w:t>я</w:t>
      </w:r>
      <w:bookmarkEnd w:id="417"/>
      <w:r w:rsidRPr="00F7445A">
        <w:rPr>
          <w:rFonts w:ascii="Times New Roman" w:hAnsi="Times New Roman"/>
          <w:snapToGrid w:val="0"/>
          <w:sz w:val="28"/>
          <w:szCs w:val="28"/>
        </w:rPr>
        <w:t>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Так, д</w:t>
      </w:r>
      <w:bookmarkStart w:id="418" w:name="OCRUncertain453"/>
      <w:r w:rsidRPr="00F7445A">
        <w:rPr>
          <w:rFonts w:ascii="Times New Roman" w:hAnsi="Times New Roman"/>
          <w:snapToGrid w:val="0"/>
          <w:sz w:val="28"/>
          <w:szCs w:val="28"/>
        </w:rPr>
        <w:t>и</w:t>
      </w:r>
      <w:bookmarkEnd w:id="418"/>
      <w:r w:rsidRPr="00F7445A">
        <w:rPr>
          <w:rFonts w:ascii="Times New Roman" w:hAnsi="Times New Roman"/>
          <w:snapToGrid w:val="0"/>
          <w:sz w:val="28"/>
          <w:szCs w:val="28"/>
        </w:rPr>
        <w:t>на</w:t>
      </w:r>
      <w:bookmarkStart w:id="419" w:name="OCRUncertain454"/>
      <w:r w:rsidRPr="00F7445A">
        <w:rPr>
          <w:rFonts w:ascii="Times New Roman" w:hAnsi="Times New Roman"/>
          <w:snapToGrid w:val="0"/>
          <w:sz w:val="28"/>
          <w:szCs w:val="28"/>
        </w:rPr>
        <w:t>м</w:t>
      </w:r>
      <w:bookmarkEnd w:id="419"/>
      <w:r w:rsidRPr="00F7445A">
        <w:rPr>
          <w:rFonts w:ascii="Times New Roman" w:hAnsi="Times New Roman"/>
          <w:snapToGrid w:val="0"/>
          <w:sz w:val="28"/>
          <w:szCs w:val="28"/>
        </w:rPr>
        <w:t>ика стоимости имущ</w:t>
      </w:r>
      <w:bookmarkStart w:id="420" w:name="OCRUncertain455"/>
      <w:r w:rsidRPr="00F7445A">
        <w:rPr>
          <w:rFonts w:ascii="Times New Roman" w:hAnsi="Times New Roman"/>
          <w:snapToGrid w:val="0"/>
          <w:sz w:val="28"/>
          <w:szCs w:val="28"/>
        </w:rPr>
        <w:t>е</w:t>
      </w:r>
      <w:bookmarkEnd w:id="420"/>
      <w:r w:rsidRPr="00F7445A">
        <w:rPr>
          <w:rFonts w:ascii="Times New Roman" w:hAnsi="Times New Roman"/>
          <w:snapToGrid w:val="0"/>
          <w:sz w:val="28"/>
          <w:szCs w:val="28"/>
        </w:rPr>
        <w:t xml:space="preserve">ства предприятия </w:t>
      </w:r>
      <w:bookmarkStart w:id="421" w:name="OCRUncertain456"/>
      <w:r w:rsidRPr="00F7445A">
        <w:rPr>
          <w:rFonts w:ascii="Times New Roman" w:hAnsi="Times New Roman"/>
          <w:snapToGrid w:val="0"/>
          <w:sz w:val="28"/>
          <w:szCs w:val="28"/>
        </w:rPr>
        <w:t>д</w:t>
      </w:r>
      <w:bookmarkEnd w:id="421"/>
      <w:r w:rsidRPr="00F7445A">
        <w:rPr>
          <w:rFonts w:ascii="Times New Roman" w:hAnsi="Times New Roman"/>
          <w:snapToGrid w:val="0"/>
          <w:sz w:val="28"/>
          <w:szCs w:val="28"/>
        </w:rPr>
        <w:t>ае</w:t>
      </w:r>
      <w:bookmarkStart w:id="422" w:name="OCRUncertain457"/>
      <w:r w:rsidRPr="00F7445A">
        <w:rPr>
          <w:rFonts w:ascii="Times New Roman" w:hAnsi="Times New Roman"/>
          <w:snapToGrid w:val="0"/>
          <w:sz w:val="28"/>
          <w:szCs w:val="28"/>
        </w:rPr>
        <w:t>т</w:t>
      </w:r>
      <w:bookmarkEnd w:id="422"/>
      <w:r w:rsidRPr="00F7445A">
        <w:rPr>
          <w:rFonts w:ascii="Times New Roman" w:hAnsi="Times New Roman"/>
          <w:snapToGrid w:val="0"/>
          <w:sz w:val="28"/>
          <w:szCs w:val="28"/>
        </w:rPr>
        <w:t xml:space="preserve"> дополнитель</w:t>
      </w:r>
      <w:bookmarkStart w:id="423" w:name="OCRUncertain458"/>
      <w:r w:rsidRPr="00F7445A">
        <w:rPr>
          <w:rFonts w:ascii="Times New Roman" w:hAnsi="Times New Roman"/>
          <w:snapToGrid w:val="0"/>
          <w:sz w:val="28"/>
          <w:szCs w:val="28"/>
        </w:rPr>
        <w:t>н</w:t>
      </w:r>
      <w:bookmarkEnd w:id="423"/>
      <w:r w:rsidRPr="00F7445A">
        <w:rPr>
          <w:rFonts w:ascii="Times New Roman" w:hAnsi="Times New Roman"/>
          <w:snapToGrid w:val="0"/>
          <w:sz w:val="28"/>
          <w:szCs w:val="28"/>
        </w:rPr>
        <w:t xml:space="preserve">ую к </w:t>
      </w:r>
      <w:bookmarkStart w:id="424" w:name="OCRUncertain459"/>
      <w:r w:rsidRPr="00F7445A">
        <w:rPr>
          <w:rFonts w:ascii="Times New Roman" w:hAnsi="Times New Roman"/>
          <w:snapToGrid w:val="0"/>
          <w:sz w:val="28"/>
          <w:szCs w:val="28"/>
        </w:rPr>
        <w:t>величине</w:t>
      </w:r>
      <w:bookmarkEnd w:id="424"/>
      <w:r w:rsidRPr="00F7445A">
        <w:rPr>
          <w:rFonts w:ascii="Times New Roman" w:hAnsi="Times New Roman"/>
          <w:snapToGrid w:val="0"/>
          <w:sz w:val="28"/>
          <w:szCs w:val="28"/>
        </w:rPr>
        <w:t xml:space="preserve"> финан</w:t>
      </w:r>
      <w:bookmarkStart w:id="425" w:name="OCRUncertain460"/>
      <w:r w:rsidRPr="00F7445A">
        <w:rPr>
          <w:rFonts w:ascii="Times New Roman" w:hAnsi="Times New Roman"/>
          <w:snapToGrid w:val="0"/>
          <w:sz w:val="28"/>
          <w:szCs w:val="28"/>
        </w:rPr>
        <w:t>с</w:t>
      </w:r>
      <w:bookmarkEnd w:id="425"/>
      <w:r w:rsidRPr="00F7445A">
        <w:rPr>
          <w:rFonts w:ascii="Times New Roman" w:hAnsi="Times New Roman"/>
          <w:snapToGrid w:val="0"/>
          <w:sz w:val="28"/>
          <w:szCs w:val="28"/>
        </w:rPr>
        <w:t>овых ре</w:t>
      </w:r>
      <w:bookmarkStart w:id="426" w:name="OCRUncertain461"/>
      <w:r w:rsidRPr="00F7445A">
        <w:rPr>
          <w:rFonts w:ascii="Times New Roman" w:hAnsi="Times New Roman"/>
          <w:snapToGrid w:val="0"/>
          <w:sz w:val="28"/>
          <w:szCs w:val="28"/>
        </w:rPr>
        <w:t>з</w:t>
      </w:r>
      <w:bookmarkEnd w:id="426"/>
      <w:r w:rsidRPr="00F7445A">
        <w:rPr>
          <w:rFonts w:ascii="Times New Roman" w:hAnsi="Times New Roman"/>
          <w:snapToGrid w:val="0"/>
          <w:sz w:val="28"/>
          <w:szCs w:val="28"/>
        </w:rPr>
        <w:t>ультато</w:t>
      </w:r>
      <w:bookmarkStart w:id="427" w:name="OCRUncertain462"/>
      <w:r w:rsidRPr="00F7445A">
        <w:rPr>
          <w:rFonts w:ascii="Times New Roman" w:hAnsi="Times New Roman"/>
          <w:snapToGrid w:val="0"/>
          <w:sz w:val="28"/>
          <w:szCs w:val="28"/>
        </w:rPr>
        <w:t>в</w:t>
      </w:r>
      <w:bookmarkEnd w:id="427"/>
      <w:r w:rsidRPr="00F7445A">
        <w:rPr>
          <w:rFonts w:ascii="Times New Roman" w:hAnsi="Times New Roman"/>
          <w:snapToGrid w:val="0"/>
          <w:sz w:val="28"/>
          <w:szCs w:val="28"/>
        </w:rPr>
        <w:t xml:space="preserve"> информаци</w:t>
      </w:r>
      <w:bookmarkStart w:id="428" w:name="OCRUncertain463"/>
      <w:r w:rsidRPr="00F7445A">
        <w:rPr>
          <w:rFonts w:ascii="Times New Roman" w:hAnsi="Times New Roman"/>
          <w:snapToGrid w:val="0"/>
          <w:sz w:val="28"/>
          <w:szCs w:val="28"/>
        </w:rPr>
        <w:t>ю</w:t>
      </w:r>
      <w:bookmarkEnd w:id="428"/>
      <w:r w:rsidRPr="00F7445A">
        <w:rPr>
          <w:rFonts w:ascii="Times New Roman" w:hAnsi="Times New Roman"/>
          <w:snapToGrid w:val="0"/>
          <w:sz w:val="28"/>
          <w:szCs w:val="28"/>
        </w:rPr>
        <w:t xml:space="preserve"> о мощи пре</w:t>
      </w:r>
      <w:bookmarkStart w:id="429" w:name="OCRUncertain464"/>
      <w:r w:rsidRPr="00F7445A">
        <w:rPr>
          <w:rFonts w:ascii="Times New Roman" w:hAnsi="Times New Roman"/>
          <w:snapToGrid w:val="0"/>
          <w:sz w:val="28"/>
          <w:szCs w:val="28"/>
        </w:rPr>
        <w:t>д</w:t>
      </w:r>
      <w:bookmarkEnd w:id="429"/>
      <w:r w:rsidRPr="00F7445A">
        <w:rPr>
          <w:rFonts w:ascii="Times New Roman" w:hAnsi="Times New Roman"/>
          <w:snapToGrid w:val="0"/>
          <w:sz w:val="28"/>
          <w:szCs w:val="28"/>
        </w:rPr>
        <w:t>приятия</w:t>
      </w:r>
      <w:bookmarkStart w:id="430" w:name="OCRUncertain465"/>
      <w:r w:rsidRPr="00F7445A">
        <w:rPr>
          <w:rFonts w:ascii="Times New Roman" w:hAnsi="Times New Roman"/>
          <w:snapToGrid w:val="0"/>
          <w:sz w:val="28"/>
          <w:szCs w:val="28"/>
        </w:rPr>
        <w:t>.</w:t>
      </w:r>
      <w:bookmarkEnd w:id="430"/>
      <w:r w:rsidRPr="00F7445A">
        <w:rPr>
          <w:rFonts w:ascii="Times New Roman" w:hAnsi="Times New Roman"/>
          <w:snapToGrid w:val="0"/>
          <w:sz w:val="28"/>
          <w:szCs w:val="28"/>
        </w:rPr>
        <w:t xml:space="preserve"> Н</w:t>
      </w:r>
      <w:bookmarkStart w:id="431" w:name="OCRUncertain466"/>
      <w:r w:rsidRPr="00F7445A">
        <w:rPr>
          <w:rFonts w:ascii="Times New Roman" w:hAnsi="Times New Roman"/>
          <w:snapToGrid w:val="0"/>
          <w:sz w:val="28"/>
          <w:szCs w:val="28"/>
        </w:rPr>
        <w:t>е</w:t>
      </w:r>
      <w:bookmarkEnd w:id="431"/>
      <w:r w:rsidRPr="00F7445A">
        <w:rPr>
          <w:rFonts w:ascii="Times New Roman" w:hAnsi="Times New Roman"/>
          <w:snapToGrid w:val="0"/>
          <w:sz w:val="28"/>
          <w:szCs w:val="28"/>
        </w:rPr>
        <w:t xml:space="preserve"> м</w:t>
      </w:r>
      <w:bookmarkStart w:id="432" w:name="OCRUncertain467"/>
      <w:r w:rsidRPr="00F7445A">
        <w:rPr>
          <w:rFonts w:ascii="Times New Roman" w:hAnsi="Times New Roman"/>
          <w:snapToGrid w:val="0"/>
          <w:sz w:val="28"/>
          <w:szCs w:val="28"/>
        </w:rPr>
        <w:t>ень</w:t>
      </w:r>
      <w:bookmarkEnd w:id="432"/>
      <w:r w:rsidRPr="00F7445A">
        <w:rPr>
          <w:rFonts w:ascii="Times New Roman" w:hAnsi="Times New Roman"/>
          <w:snapToGrid w:val="0"/>
          <w:sz w:val="28"/>
          <w:szCs w:val="28"/>
        </w:rPr>
        <w:t>ш</w:t>
      </w:r>
      <w:bookmarkStart w:id="433" w:name="OCRUncertain468"/>
      <w:r w:rsidRPr="00F7445A">
        <w:rPr>
          <w:rFonts w:ascii="Times New Roman" w:hAnsi="Times New Roman"/>
          <w:snapToGrid w:val="0"/>
          <w:sz w:val="28"/>
          <w:szCs w:val="28"/>
        </w:rPr>
        <w:t>ее</w:t>
      </w:r>
      <w:bookmarkEnd w:id="433"/>
      <w:r w:rsidRPr="00F7445A">
        <w:rPr>
          <w:rFonts w:ascii="Times New Roman" w:hAnsi="Times New Roman"/>
          <w:snapToGrid w:val="0"/>
          <w:sz w:val="28"/>
          <w:szCs w:val="28"/>
        </w:rPr>
        <w:t xml:space="preserve"> з</w:t>
      </w:r>
      <w:bookmarkStart w:id="434" w:name="OCRUncertain469"/>
      <w:r w:rsidRPr="00F7445A">
        <w:rPr>
          <w:rFonts w:ascii="Times New Roman" w:hAnsi="Times New Roman"/>
          <w:snapToGrid w:val="0"/>
          <w:sz w:val="28"/>
          <w:szCs w:val="28"/>
        </w:rPr>
        <w:t>начение</w:t>
      </w:r>
      <w:bookmarkEnd w:id="434"/>
      <w:r w:rsidRPr="00F7445A">
        <w:rPr>
          <w:rFonts w:ascii="Times New Roman" w:hAnsi="Times New Roman"/>
          <w:snapToGrid w:val="0"/>
          <w:sz w:val="28"/>
          <w:szCs w:val="28"/>
        </w:rPr>
        <w:t xml:space="preserve"> для оценки финан</w:t>
      </w:r>
      <w:bookmarkStart w:id="435" w:name="OCRUncertain470"/>
      <w:r w:rsidRPr="00F7445A">
        <w:rPr>
          <w:rFonts w:ascii="Times New Roman" w:hAnsi="Times New Roman"/>
          <w:snapToGrid w:val="0"/>
          <w:sz w:val="28"/>
          <w:szCs w:val="28"/>
        </w:rPr>
        <w:t>с</w:t>
      </w:r>
      <w:bookmarkEnd w:id="435"/>
      <w:r w:rsidRPr="00F7445A">
        <w:rPr>
          <w:rFonts w:ascii="Times New Roman" w:hAnsi="Times New Roman"/>
          <w:snapToGrid w:val="0"/>
          <w:sz w:val="28"/>
          <w:szCs w:val="28"/>
        </w:rPr>
        <w:t xml:space="preserve">ового состояния имеет и вертикальный, структурный, анализ актива и </w:t>
      </w:r>
      <w:bookmarkStart w:id="436" w:name="OCRUncertain471"/>
      <w:r w:rsidRPr="00F7445A">
        <w:rPr>
          <w:rFonts w:ascii="Times New Roman" w:hAnsi="Times New Roman"/>
          <w:snapToGrid w:val="0"/>
          <w:sz w:val="28"/>
          <w:szCs w:val="28"/>
        </w:rPr>
        <w:t>п</w:t>
      </w:r>
      <w:bookmarkEnd w:id="436"/>
      <w:r w:rsidRPr="00F7445A">
        <w:rPr>
          <w:rFonts w:ascii="Times New Roman" w:hAnsi="Times New Roman"/>
          <w:snapToGrid w:val="0"/>
          <w:sz w:val="28"/>
          <w:szCs w:val="28"/>
        </w:rPr>
        <w:t>ассива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Признаками "хорошего" баланса с точ</w:t>
      </w:r>
      <w:bookmarkStart w:id="437" w:name="OCRUncertain472"/>
      <w:r w:rsidRPr="00F7445A">
        <w:rPr>
          <w:rFonts w:ascii="Times New Roman" w:hAnsi="Times New Roman"/>
          <w:snapToGrid w:val="0"/>
          <w:sz w:val="28"/>
          <w:szCs w:val="28"/>
        </w:rPr>
        <w:t>к</w:t>
      </w:r>
      <w:bookmarkEnd w:id="437"/>
      <w:r w:rsidRPr="00F7445A">
        <w:rPr>
          <w:rFonts w:ascii="Times New Roman" w:hAnsi="Times New Roman"/>
          <w:snapToGrid w:val="0"/>
          <w:sz w:val="28"/>
          <w:szCs w:val="28"/>
        </w:rPr>
        <w:t xml:space="preserve">и зрения повышения (роста) </w:t>
      </w:r>
      <w:bookmarkStart w:id="438" w:name="OCRUncertain473"/>
      <w:r w:rsidRPr="00F7445A">
        <w:rPr>
          <w:rFonts w:ascii="Times New Roman" w:hAnsi="Times New Roman"/>
          <w:snapToGrid w:val="0"/>
          <w:sz w:val="28"/>
          <w:szCs w:val="28"/>
        </w:rPr>
        <w:t>э</w:t>
      </w:r>
      <w:bookmarkEnd w:id="438"/>
      <w:r w:rsidRPr="00F7445A">
        <w:rPr>
          <w:rFonts w:ascii="Times New Roman" w:hAnsi="Times New Roman"/>
          <w:snapToGrid w:val="0"/>
          <w:sz w:val="28"/>
          <w:szCs w:val="28"/>
        </w:rPr>
        <w:t>ффективно</w:t>
      </w:r>
      <w:bookmarkStart w:id="439" w:name="OCRUncertain474"/>
      <w:r w:rsidRPr="00F7445A">
        <w:rPr>
          <w:rFonts w:ascii="Times New Roman" w:hAnsi="Times New Roman"/>
          <w:snapToGrid w:val="0"/>
          <w:sz w:val="28"/>
          <w:szCs w:val="28"/>
        </w:rPr>
        <w:t>с</w:t>
      </w:r>
      <w:bookmarkEnd w:id="439"/>
      <w:r w:rsidRPr="00F7445A">
        <w:rPr>
          <w:rFonts w:ascii="Times New Roman" w:hAnsi="Times New Roman"/>
          <w:snapToGrid w:val="0"/>
          <w:sz w:val="28"/>
          <w:szCs w:val="28"/>
        </w:rPr>
        <w:t>ти можно назвать следующие изв</w:t>
      </w:r>
      <w:bookmarkStart w:id="440" w:name="OCRUncertain475"/>
      <w:r w:rsidRPr="00F7445A">
        <w:rPr>
          <w:rFonts w:ascii="Times New Roman" w:hAnsi="Times New Roman"/>
          <w:snapToGrid w:val="0"/>
          <w:sz w:val="28"/>
          <w:szCs w:val="28"/>
        </w:rPr>
        <w:t>е</w:t>
      </w:r>
      <w:bookmarkEnd w:id="440"/>
      <w:r w:rsidRPr="00F7445A">
        <w:rPr>
          <w:rFonts w:ascii="Times New Roman" w:hAnsi="Times New Roman"/>
          <w:snapToGrid w:val="0"/>
          <w:sz w:val="28"/>
          <w:szCs w:val="28"/>
        </w:rPr>
        <w:t>стные пока</w:t>
      </w:r>
      <w:bookmarkStart w:id="441" w:name="OCRUncertain476"/>
      <w:r w:rsidRPr="00F7445A">
        <w:rPr>
          <w:rFonts w:ascii="Times New Roman" w:hAnsi="Times New Roman"/>
          <w:snapToGrid w:val="0"/>
          <w:sz w:val="28"/>
          <w:szCs w:val="28"/>
        </w:rPr>
        <w:t>з</w:t>
      </w:r>
      <w:bookmarkEnd w:id="441"/>
      <w:r w:rsidRPr="00F7445A">
        <w:rPr>
          <w:rFonts w:ascii="Times New Roman" w:hAnsi="Times New Roman"/>
          <w:snapToGrid w:val="0"/>
          <w:sz w:val="28"/>
          <w:szCs w:val="28"/>
        </w:rPr>
        <w:t>атели: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1)</w:t>
      </w:r>
      <w:r w:rsidRPr="00F7445A">
        <w:rPr>
          <w:rFonts w:ascii="Times New Roman" w:hAnsi="Times New Roman"/>
          <w:snapToGrid w:val="0"/>
          <w:sz w:val="28"/>
          <w:szCs w:val="28"/>
        </w:rPr>
        <w:t xml:space="preserve"> имеет место рост собственного капитала;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2) нет резких изменений в отдельных </w:t>
      </w:r>
      <w:bookmarkStart w:id="442" w:name="OCRUncertain477"/>
      <w:r w:rsidRPr="00F7445A">
        <w:rPr>
          <w:rFonts w:ascii="Times New Roman" w:hAnsi="Times New Roman"/>
          <w:snapToGrid w:val="0"/>
          <w:sz w:val="28"/>
          <w:szCs w:val="28"/>
        </w:rPr>
        <w:t>с</w:t>
      </w:r>
      <w:bookmarkEnd w:id="442"/>
      <w:r w:rsidRPr="00F7445A">
        <w:rPr>
          <w:rFonts w:ascii="Times New Roman" w:hAnsi="Times New Roman"/>
          <w:snapToGrid w:val="0"/>
          <w:sz w:val="28"/>
          <w:szCs w:val="28"/>
        </w:rPr>
        <w:t>тат</w:t>
      </w:r>
      <w:bookmarkStart w:id="443" w:name="OCRUncertain478"/>
      <w:r w:rsidRPr="00F7445A">
        <w:rPr>
          <w:rFonts w:ascii="Times New Roman" w:hAnsi="Times New Roman"/>
          <w:snapToGrid w:val="0"/>
          <w:sz w:val="28"/>
          <w:szCs w:val="28"/>
        </w:rPr>
        <w:t>ь</w:t>
      </w:r>
      <w:bookmarkEnd w:id="443"/>
      <w:r w:rsidRPr="00F7445A">
        <w:rPr>
          <w:rFonts w:ascii="Times New Roman" w:hAnsi="Times New Roman"/>
          <w:snapToGrid w:val="0"/>
          <w:sz w:val="28"/>
          <w:szCs w:val="28"/>
        </w:rPr>
        <w:t>ях баланса;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дебиторс</w:t>
      </w:r>
      <w:bookmarkStart w:id="444" w:name="OCRUncertain479"/>
      <w:r w:rsidRPr="00F7445A">
        <w:rPr>
          <w:rFonts w:ascii="Times New Roman" w:hAnsi="Times New Roman"/>
          <w:snapToGrid w:val="0"/>
          <w:sz w:val="28"/>
          <w:szCs w:val="28"/>
        </w:rPr>
        <w:t>ка</w:t>
      </w:r>
      <w:bookmarkEnd w:id="444"/>
      <w:r w:rsidRPr="00F7445A">
        <w:rPr>
          <w:rFonts w:ascii="Times New Roman" w:hAnsi="Times New Roman"/>
          <w:snapToGrid w:val="0"/>
          <w:sz w:val="28"/>
          <w:szCs w:val="28"/>
        </w:rPr>
        <w:t>я задолженност</w:t>
      </w:r>
      <w:bookmarkStart w:id="445" w:name="OCRUncertain480"/>
      <w:r w:rsidRPr="00F7445A">
        <w:rPr>
          <w:rFonts w:ascii="Times New Roman" w:hAnsi="Times New Roman"/>
          <w:snapToGrid w:val="0"/>
          <w:sz w:val="28"/>
          <w:szCs w:val="28"/>
        </w:rPr>
        <w:t>ь</w:t>
      </w:r>
      <w:bookmarkEnd w:id="445"/>
      <w:r w:rsidRPr="00F7445A">
        <w:rPr>
          <w:rFonts w:ascii="Times New Roman" w:hAnsi="Times New Roman"/>
          <w:snapToGrid w:val="0"/>
          <w:sz w:val="28"/>
          <w:szCs w:val="28"/>
        </w:rPr>
        <w:t xml:space="preserve"> наход</w:t>
      </w:r>
      <w:bookmarkStart w:id="446" w:name="OCRUncertain481"/>
      <w:r w:rsidRPr="00F7445A">
        <w:rPr>
          <w:rFonts w:ascii="Times New Roman" w:hAnsi="Times New Roman"/>
          <w:snapToGrid w:val="0"/>
          <w:sz w:val="28"/>
          <w:szCs w:val="28"/>
        </w:rPr>
        <w:t>и</w:t>
      </w:r>
      <w:bookmarkEnd w:id="446"/>
      <w:r w:rsidRPr="00F7445A">
        <w:rPr>
          <w:rFonts w:ascii="Times New Roman" w:hAnsi="Times New Roman"/>
          <w:snapToGrid w:val="0"/>
          <w:sz w:val="28"/>
          <w:szCs w:val="28"/>
        </w:rPr>
        <w:t>т</w:t>
      </w:r>
      <w:bookmarkStart w:id="447" w:name="OCRUncertain482"/>
      <w:r w:rsidRPr="00F7445A">
        <w:rPr>
          <w:rFonts w:ascii="Times New Roman" w:hAnsi="Times New Roman"/>
          <w:snapToGrid w:val="0"/>
          <w:sz w:val="28"/>
          <w:szCs w:val="28"/>
        </w:rPr>
        <w:t>с</w:t>
      </w:r>
      <w:bookmarkEnd w:id="447"/>
      <w:r w:rsidRPr="00F7445A">
        <w:rPr>
          <w:rFonts w:ascii="Times New Roman" w:hAnsi="Times New Roman"/>
          <w:snapToGrid w:val="0"/>
          <w:sz w:val="28"/>
          <w:szCs w:val="28"/>
        </w:rPr>
        <w:t xml:space="preserve">я </w:t>
      </w:r>
      <w:bookmarkStart w:id="448" w:name="OCRUncertain483"/>
      <w:r w:rsidRPr="00F7445A">
        <w:rPr>
          <w:rFonts w:ascii="Times New Roman" w:hAnsi="Times New Roman"/>
          <w:snapToGrid w:val="0"/>
          <w:sz w:val="28"/>
          <w:szCs w:val="28"/>
        </w:rPr>
        <w:t>в</w:t>
      </w:r>
      <w:bookmarkEnd w:id="448"/>
      <w:r w:rsidRPr="00F7445A">
        <w:rPr>
          <w:rFonts w:ascii="Times New Roman" w:hAnsi="Times New Roman"/>
          <w:snapToGrid w:val="0"/>
          <w:sz w:val="28"/>
          <w:szCs w:val="28"/>
        </w:rPr>
        <w:t xml:space="preserve"> соответствии </w:t>
      </w:r>
      <w:bookmarkStart w:id="449" w:name="OCRUncertain484"/>
      <w:r w:rsidRPr="00F7445A">
        <w:rPr>
          <w:rFonts w:ascii="Times New Roman" w:hAnsi="Times New Roman"/>
          <w:snapToGrid w:val="0"/>
          <w:sz w:val="28"/>
          <w:szCs w:val="28"/>
        </w:rPr>
        <w:t>(равновесии)</w:t>
      </w:r>
      <w:bookmarkEnd w:id="449"/>
      <w:r w:rsidRPr="00F7445A">
        <w:rPr>
          <w:rFonts w:ascii="Times New Roman" w:hAnsi="Times New Roman"/>
          <w:snapToGrid w:val="0"/>
          <w:sz w:val="28"/>
          <w:szCs w:val="28"/>
        </w:rPr>
        <w:t xml:space="preserve"> с размерами кредиторской </w:t>
      </w:r>
      <w:bookmarkStart w:id="450" w:name="OCRUncertain485"/>
      <w:r w:rsidRPr="00F7445A">
        <w:rPr>
          <w:rFonts w:ascii="Times New Roman" w:hAnsi="Times New Roman"/>
          <w:snapToGrid w:val="0"/>
          <w:sz w:val="28"/>
          <w:szCs w:val="28"/>
        </w:rPr>
        <w:t>з</w:t>
      </w:r>
      <w:bookmarkEnd w:id="450"/>
      <w:r w:rsidRPr="00F7445A">
        <w:rPr>
          <w:rFonts w:ascii="Times New Roman" w:hAnsi="Times New Roman"/>
          <w:snapToGrid w:val="0"/>
          <w:sz w:val="28"/>
          <w:szCs w:val="28"/>
        </w:rPr>
        <w:t>адо</w:t>
      </w:r>
      <w:bookmarkStart w:id="451" w:name="OCRUncertain486"/>
      <w:r w:rsidRPr="00F7445A">
        <w:rPr>
          <w:rFonts w:ascii="Times New Roman" w:hAnsi="Times New Roman"/>
          <w:snapToGrid w:val="0"/>
          <w:sz w:val="28"/>
          <w:szCs w:val="28"/>
        </w:rPr>
        <w:t>лж</w:t>
      </w:r>
      <w:bookmarkEnd w:id="451"/>
      <w:r w:rsidRPr="00F7445A">
        <w:rPr>
          <w:rFonts w:ascii="Times New Roman" w:hAnsi="Times New Roman"/>
          <w:snapToGrid w:val="0"/>
          <w:sz w:val="28"/>
          <w:szCs w:val="28"/>
        </w:rPr>
        <w:t xml:space="preserve">енности; в балансе отсутствуют </w:t>
      </w:r>
      <w:bookmarkStart w:id="452" w:name="OCRUncertain487"/>
      <w:r w:rsidRPr="00F7445A">
        <w:rPr>
          <w:rFonts w:ascii="Times New Roman" w:hAnsi="Times New Roman"/>
          <w:snapToGrid w:val="0"/>
          <w:sz w:val="28"/>
          <w:szCs w:val="28"/>
        </w:rPr>
        <w:t>"</w:t>
      </w:r>
      <w:bookmarkEnd w:id="452"/>
      <w:r w:rsidRPr="00F7445A">
        <w:rPr>
          <w:rFonts w:ascii="Times New Roman" w:hAnsi="Times New Roman"/>
          <w:snapToGrid w:val="0"/>
          <w:sz w:val="28"/>
          <w:szCs w:val="28"/>
        </w:rPr>
        <w:t>больные" статьи (убытки, просроченная задолженность б</w:t>
      </w:r>
      <w:bookmarkStart w:id="453" w:name="OCRUncertain488"/>
      <w:r w:rsidRPr="00F7445A">
        <w:rPr>
          <w:rFonts w:ascii="Times New Roman" w:hAnsi="Times New Roman"/>
          <w:snapToGrid w:val="0"/>
          <w:sz w:val="28"/>
          <w:szCs w:val="28"/>
        </w:rPr>
        <w:t>анкам</w:t>
      </w:r>
      <w:bookmarkEnd w:id="453"/>
      <w:r w:rsidRPr="00F7445A">
        <w:rPr>
          <w:rFonts w:ascii="Times New Roman" w:hAnsi="Times New Roman"/>
          <w:snapToGrid w:val="0"/>
          <w:sz w:val="28"/>
          <w:szCs w:val="28"/>
        </w:rPr>
        <w:t xml:space="preserve"> и бюджету)</w:t>
      </w:r>
      <w:bookmarkStart w:id="454" w:name="OCRUncertain489"/>
      <w:r w:rsidRPr="00F7445A">
        <w:rPr>
          <w:rFonts w:ascii="Times New Roman" w:hAnsi="Times New Roman"/>
          <w:noProof/>
          <w:snapToGrid w:val="0"/>
          <w:sz w:val="28"/>
          <w:szCs w:val="28"/>
        </w:rPr>
        <w:t>;</w:t>
      </w:r>
      <w:bookmarkEnd w:id="454"/>
    </w:p>
    <w:p w:rsidR="00C523FC" w:rsidRPr="00F7445A" w:rsidRDefault="00C523FC" w:rsidP="00087644">
      <w:pPr>
        <w:widowControl w:val="0"/>
        <w:numPr>
          <w:ilvl w:val="0"/>
          <w:numId w:val="2"/>
        </w:numPr>
        <w:tabs>
          <w:tab w:val="clear" w:pos="1211"/>
          <w:tab w:val="right" w:pos="-851"/>
        </w:tabs>
        <w:spacing w:line="360" w:lineRule="auto"/>
        <w:ind w:left="0" w:firstLine="720"/>
        <w:jc w:val="both"/>
        <w:rPr>
          <w:rFonts w:ascii="Times New Roman" w:hAnsi="Times New Roman"/>
          <w:snapToGrid w:val="0"/>
          <w:sz w:val="28"/>
          <w:szCs w:val="28"/>
        </w:rPr>
      </w:pPr>
      <w:r w:rsidRPr="00F7445A">
        <w:rPr>
          <w:rFonts w:ascii="Times New Roman" w:hAnsi="Times New Roman"/>
          <w:snapToGrid w:val="0"/>
          <w:sz w:val="28"/>
          <w:szCs w:val="28"/>
        </w:rPr>
        <w:t>у предприятия запасы и затраты не превышают величину минимальных источников их формирования (собственных о</w:t>
      </w:r>
      <w:bookmarkStart w:id="455" w:name="OCRUncertain490"/>
      <w:r w:rsidRPr="00F7445A">
        <w:rPr>
          <w:rFonts w:ascii="Times New Roman" w:hAnsi="Times New Roman"/>
          <w:snapToGrid w:val="0"/>
          <w:sz w:val="28"/>
          <w:szCs w:val="28"/>
        </w:rPr>
        <w:t>бо</w:t>
      </w:r>
      <w:bookmarkEnd w:id="455"/>
      <w:r w:rsidRPr="00F7445A">
        <w:rPr>
          <w:rFonts w:ascii="Times New Roman" w:hAnsi="Times New Roman"/>
          <w:snapToGrid w:val="0"/>
          <w:sz w:val="28"/>
          <w:szCs w:val="28"/>
        </w:rPr>
        <w:t>ро</w:t>
      </w:r>
      <w:bookmarkStart w:id="456" w:name="OCRUncertain491"/>
      <w:r w:rsidRPr="00F7445A">
        <w:rPr>
          <w:rFonts w:ascii="Times New Roman" w:hAnsi="Times New Roman"/>
          <w:snapToGrid w:val="0"/>
          <w:sz w:val="28"/>
          <w:szCs w:val="28"/>
        </w:rPr>
        <w:t>тн</w:t>
      </w:r>
      <w:bookmarkEnd w:id="456"/>
      <w:r w:rsidRPr="00F7445A">
        <w:rPr>
          <w:rFonts w:ascii="Times New Roman" w:hAnsi="Times New Roman"/>
          <w:snapToGrid w:val="0"/>
          <w:sz w:val="28"/>
          <w:szCs w:val="28"/>
        </w:rPr>
        <w:t>ых ср</w:t>
      </w:r>
      <w:bookmarkStart w:id="457" w:name="OCRUncertain492"/>
      <w:r w:rsidRPr="00F7445A">
        <w:rPr>
          <w:rFonts w:ascii="Times New Roman" w:hAnsi="Times New Roman"/>
          <w:snapToGrid w:val="0"/>
          <w:sz w:val="28"/>
          <w:szCs w:val="28"/>
        </w:rPr>
        <w:t>е</w:t>
      </w:r>
      <w:bookmarkEnd w:id="457"/>
      <w:r w:rsidRPr="00F7445A">
        <w:rPr>
          <w:rFonts w:ascii="Times New Roman" w:hAnsi="Times New Roman"/>
          <w:snapToGrid w:val="0"/>
          <w:sz w:val="28"/>
          <w:szCs w:val="28"/>
        </w:rPr>
        <w:t xml:space="preserve">дств, </w:t>
      </w:r>
      <w:bookmarkStart w:id="458" w:name="OCRUncertain493"/>
      <w:r w:rsidRPr="00F7445A">
        <w:rPr>
          <w:rFonts w:ascii="Times New Roman" w:hAnsi="Times New Roman"/>
          <w:snapToGrid w:val="0"/>
          <w:sz w:val="28"/>
          <w:szCs w:val="28"/>
        </w:rPr>
        <w:t>долгосрочных кред</w:t>
      </w:r>
      <w:bookmarkEnd w:id="458"/>
      <w:r w:rsidRPr="00F7445A">
        <w:rPr>
          <w:rFonts w:ascii="Times New Roman" w:hAnsi="Times New Roman"/>
          <w:snapToGrid w:val="0"/>
          <w:sz w:val="28"/>
          <w:szCs w:val="28"/>
        </w:rPr>
        <w:t>ито</w:t>
      </w:r>
      <w:bookmarkStart w:id="459" w:name="OCRUncertain494"/>
      <w:r w:rsidRPr="00F7445A">
        <w:rPr>
          <w:rFonts w:ascii="Times New Roman" w:hAnsi="Times New Roman"/>
          <w:snapToGrid w:val="0"/>
          <w:sz w:val="28"/>
          <w:szCs w:val="28"/>
        </w:rPr>
        <w:t>в</w:t>
      </w:r>
      <w:bookmarkEnd w:id="459"/>
      <w:r w:rsidRPr="00F7445A">
        <w:rPr>
          <w:rFonts w:ascii="Times New Roman" w:hAnsi="Times New Roman"/>
          <w:snapToGrid w:val="0"/>
          <w:sz w:val="28"/>
          <w:szCs w:val="28"/>
        </w:rPr>
        <w:t xml:space="preserve"> и займов, краткосрочных кредитов и </w:t>
      </w:r>
      <w:bookmarkStart w:id="460" w:name="OCRUncertain495"/>
      <w:r w:rsidRPr="00F7445A">
        <w:rPr>
          <w:rFonts w:ascii="Times New Roman" w:hAnsi="Times New Roman"/>
          <w:snapToGrid w:val="0"/>
          <w:sz w:val="28"/>
          <w:szCs w:val="28"/>
        </w:rPr>
        <w:t>з</w:t>
      </w:r>
      <w:bookmarkEnd w:id="460"/>
      <w:r w:rsidRPr="00F7445A">
        <w:rPr>
          <w:rFonts w:ascii="Times New Roman" w:hAnsi="Times New Roman"/>
          <w:snapToGrid w:val="0"/>
          <w:sz w:val="28"/>
          <w:szCs w:val="28"/>
        </w:rPr>
        <w:t>аймов).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Для детализации общей картины изменения финансового </w:t>
      </w:r>
      <w:bookmarkStart w:id="461" w:name="OCRUncertain496"/>
      <w:r w:rsidRPr="00F7445A">
        <w:rPr>
          <w:rFonts w:ascii="Times New Roman" w:hAnsi="Times New Roman"/>
          <w:snapToGrid w:val="0"/>
          <w:sz w:val="28"/>
          <w:szCs w:val="28"/>
        </w:rPr>
        <w:t>состояния</w:t>
      </w:r>
      <w:bookmarkEnd w:id="461"/>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таблица, аналогичная сра</w:t>
      </w:r>
      <w:bookmarkStart w:id="462" w:name="OCRUncertain497"/>
      <w:r w:rsidRPr="00F7445A">
        <w:rPr>
          <w:rFonts w:ascii="Times New Roman" w:hAnsi="Times New Roman"/>
          <w:snapToGrid w:val="0"/>
          <w:sz w:val="28"/>
          <w:szCs w:val="28"/>
        </w:rPr>
        <w:t>в</w:t>
      </w:r>
      <w:bookmarkEnd w:id="462"/>
      <w:r w:rsidRPr="00F7445A">
        <w:rPr>
          <w:rFonts w:ascii="Times New Roman" w:hAnsi="Times New Roman"/>
          <w:snapToGrid w:val="0"/>
          <w:sz w:val="28"/>
          <w:szCs w:val="28"/>
        </w:rPr>
        <w:t>н</w:t>
      </w:r>
      <w:bookmarkStart w:id="463" w:name="OCRUncertain498"/>
      <w:r w:rsidRPr="00F7445A">
        <w:rPr>
          <w:rFonts w:ascii="Times New Roman" w:hAnsi="Times New Roman"/>
          <w:snapToGrid w:val="0"/>
          <w:sz w:val="28"/>
          <w:szCs w:val="28"/>
        </w:rPr>
        <w:t>и</w:t>
      </w:r>
      <w:bookmarkEnd w:id="463"/>
      <w:r w:rsidRPr="00F7445A">
        <w:rPr>
          <w:rFonts w:ascii="Times New Roman" w:hAnsi="Times New Roman"/>
          <w:snapToGrid w:val="0"/>
          <w:sz w:val="28"/>
          <w:szCs w:val="28"/>
        </w:rPr>
        <w:t>тельному аналит</w:t>
      </w:r>
      <w:bookmarkStart w:id="464" w:name="OCRUncertain499"/>
      <w:r w:rsidRPr="00F7445A">
        <w:rPr>
          <w:rFonts w:ascii="Times New Roman" w:hAnsi="Times New Roman"/>
          <w:snapToGrid w:val="0"/>
          <w:sz w:val="28"/>
          <w:szCs w:val="28"/>
        </w:rPr>
        <w:t>и</w:t>
      </w:r>
      <w:bookmarkEnd w:id="464"/>
      <w:r w:rsidRPr="00F7445A">
        <w:rPr>
          <w:rFonts w:ascii="Times New Roman" w:hAnsi="Times New Roman"/>
          <w:snapToGrid w:val="0"/>
          <w:sz w:val="28"/>
          <w:szCs w:val="28"/>
        </w:rPr>
        <w:t>ч</w:t>
      </w:r>
      <w:bookmarkStart w:id="465" w:name="OCRUncertain500"/>
      <w:r w:rsidRPr="00F7445A">
        <w:rPr>
          <w:rFonts w:ascii="Times New Roman" w:hAnsi="Times New Roman"/>
          <w:snapToGrid w:val="0"/>
          <w:sz w:val="28"/>
          <w:szCs w:val="28"/>
        </w:rPr>
        <w:t>е</w:t>
      </w:r>
      <w:bookmarkEnd w:id="465"/>
      <w:r w:rsidRPr="00F7445A">
        <w:rPr>
          <w:rFonts w:ascii="Times New Roman" w:hAnsi="Times New Roman"/>
          <w:snapToGrid w:val="0"/>
          <w:sz w:val="28"/>
          <w:szCs w:val="28"/>
        </w:rPr>
        <w:t>скому балансу, может быть построена для каждого и</w:t>
      </w:r>
      <w:bookmarkStart w:id="466" w:name="OCRUncertain501"/>
      <w:r w:rsidRPr="00F7445A">
        <w:rPr>
          <w:rFonts w:ascii="Times New Roman" w:hAnsi="Times New Roman"/>
          <w:snapToGrid w:val="0"/>
          <w:sz w:val="28"/>
          <w:szCs w:val="28"/>
        </w:rPr>
        <w:t>з</w:t>
      </w:r>
      <w:bookmarkEnd w:id="466"/>
      <w:r w:rsidRPr="00F7445A">
        <w:rPr>
          <w:rFonts w:ascii="Times New Roman" w:hAnsi="Times New Roman"/>
          <w:snapToGrid w:val="0"/>
          <w:sz w:val="28"/>
          <w:szCs w:val="28"/>
        </w:rPr>
        <w:t xml:space="preserve"> разделов актива и пассива </w:t>
      </w:r>
      <w:bookmarkStart w:id="467" w:name="OCRUncertain502"/>
      <w:r w:rsidRPr="00F7445A">
        <w:rPr>
          <w:rFonts w:ascii="Times New Roman" w:hAnsi="Times New Roman"/>
          <w:snapToGrid w:val="0"/>
          <w:sz w:val="28"/>
          <w:szCs w:val="28"/>
        </w:rPr>
        <w:t>баланса.</w:t>
      </w:r>
      <w:bookmarkEnd w:id="467"/>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Так для исследования структуры и динамики состояния </w:t>
      </w:r>
      <w:bookmarkStart w:id="468" w:name="OCRUncertain503"/>
      <w:r w:rsidRPr="00F7445A">
        <w:rPr>
          <w:rFonts w:ascii="Times New Roman" w:hAnsi="Times New Roman"/>
          <w:snapToGrid w:val="0"/>
          <w:sz w:val="28"/>
          <w:szCs w:val="28"/>
        </w:rPr>
        <w:t>з</w:t>
      </w:r>
      <w:bookmarkEnd w:id="468"/>
      <w:r w:rsidRPr="00F7445A">
        <w:rPr>
          <w:rFonts w:ascii="Times New Roman" w:hAnsi="Times New Roman"/>
          <w:snapToGrid w:val="0"/>
          <w:sz w:val="28"/>
          <w:szCs w:val="28"/>
        </w:rPr>
        <w:t>апасов и затрат используетс</w:t>
      </w:r>
      <w:bookmarkStart w:id="469" w:name="OCRUncertain504"/>
      <w:r w:rsidRPr="00F7445A">
        <w:rPr>
          <w:rFonts w:ascii="Times New Roman" w:hAnsi="Times New Roman"/>
          <w:snapToGrid w:val="0"/>
          <w:sz w:val="28"/>
          <w:szCs w:val="28"/>
        </w:rPr>
        <w:t>я</w:t>
      </w:r>
      <w:bookmarkEnd w:id="469"/>
      <w:r w:rsidRPr="00F7445A">
        <w:rPr>
          <w:rFonts w:ascii="Times New Roman" w:hAnsi="Times New Roman"/>
          <w:snapToGrid w:val="0"/>
          <w:sz w:val="28"/>
          <w:szCs w:val="28"/>
        </w:rPr>
        <w:t xml:space="preserve"> таблица, построе</w:t>
      </w:r>
      <w:bookmarkStart w:id="470" w:name="OCRUncertain505"/>
      <w:r w:rsidRPr="00F7445A">
        <w:rPr>
          <w:rFonts w:ascii="Times New Roman" w:hAnsi="Times New Roman"/>
          <w:snapToGrid w:val="0"/>
          <w:sz w:val="28"/>
          <w:szCs w:val="28"/>
        </w:rPr>
        <w:t>н</w:t>
      </w:r>
      <w:bookmarkEnd w:id="470"/>
      <w:r w:rsidRPr="00F7445A">
        <w:rPr>
          <w:rFonts w:ascii="Times New Roman" w:hAnsi="Times New Roman"/>
          <w:snapToGrid w:val="0"/>
          <w:sz w:val="28"/>
          <w:szCs w:val="28"/>
        </w:rPr>
        <w:t>ная на основе данных раздела</w:t>
      </w:r>
      <w:r w:rsidRPr="00F7445A">
        <w:rPr>
          <w:rFonts w:ascii="Times New Roman" w:hAnsi="Times New Roman"/>
          <w:noProof/>
          <w:snapToGrid w:val="0"/>
          <w:sz w:val="28"/>
          <w:szCs w:val="28"/>
        </w:rPr>
        <w:t xml:space="preserve"> II</w:t>
      </w:r>
      <w:r w:rsidRPr="00F7445A">
        <w:rPr>
          <w:rFonts w:ascii="Times New Roman" w:hAnsi="Times New Roman"/>
          <w:snapToGrid w:val="0"/>
          <w:sz w:val="28"/>
          <w:szCs w:val="28"/>
        </w:rPr>
        <w:t xml:space="preserve"> актива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Такие же т</w:t>
      </w:r>
      <w:bookmarkStart w:id="471" w:name="OCRUncertain506"/>
      <w:r w:rsidRPr="00F7445A">
        <w:rPr>
          <w:rFonts w:ascii="Times New Roman" w:hAnsi="Times New Roman"/>
          <w:snapToGrid w:val="0"/>
          <w:sz w:val="28"/>
          <w:szCs w:val="28"/>
        </w:rPr>
        <w:t>а</w:t>
      </w:r>
      <w:bookmarkEnd w:id="471"/>
      <w:r w:rsidRPr="00F7445A">
        <w:rPr>
          <w:rFonts w:ascii="Times New Roman" w:hAnsi="Times New Roman"/>
          <w:snapToGrid w:val="0"/>
          <w:sz w:val="28"/>
          <w:szCs w:val="28"/>
        </w:rPr>
        <w:t>блицы служат для анализа структуры и динамики основных средств и вложений,</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ден</w:t>
      </w:r>
      <w:bookmarkStart w:id="472" w:name="OCRUncertain507"/>
      <w:r w:rsidRPr="00F7445A">
        <w:rPr>
          <w:rFonts w:ascii="Times New Roman" w:hAnsi="Times New Roman"/>
          <w:snapToGrid w:val="0"/>
          <w:sz w:val="28"/>
          <w:szCs w:val="28"/>
        </w:rPr>
        <w:t>еж</w:t>
      </w:r>
      <w:bookmarkEnd w:id="472"/>
      <w:r w:rsidRPr="00F7445A">
        <w:rPr>
          <w:rFonts w:ascii="Times New Roman" w:hAnsi="Times New Roman"/>
          <w:snapToGrid w:val="0"/>
          <w:sz w:val="28"/>
          <w:szCs w:val="28"/>
        </w:rPr>
        <w:t>н</w:t>
      </w:r>
      <w:bookmarkStart w:id="473" w:name="OCRUncertain508"/>
      <w:r w:rsidRPr="00F7445A">
        <w:rPr>
          <w:rFonts w:ascii="Times New Roman" w:hAnsi="Times New Roman"/>
          <w:snapToGrid w:val="0"/>
          <w:sz w:val="28"/>
          <w:szCs w:val="28"/>
        </w:rPr>
        <w:t>ы</w:t>
      </w:r>
      <w:bookmarkEnd w:id="473"/>
      <w:r w:rsidRPr="00F7445A">
        <w:rPr>
          <w:rFonts w:ascii="Times New Roman" w:hAnsi="Times New Roman"/>
          <w:snapToGrid w:val="0"/>
          <w:sz w:val="28"/>
          <w:szCs w:val="28"/>
        </w:rPr>
        <w:t xml:space="preserve">х средств, дебиторской </w:t>
      </w:r>
      <w:bookmarkStart w:id="474" w:name="OCRUncertain509"/>
      <w:r w:rsidRPr="00F7445A">
        <w:rPr>
          <w:rFonts w:ascii="Times New Roman" w:hAnsi="Times New Roman"/>
          <w:snapToGrid w:val="0"/>
          <w:sz w:val="28"/>
          <w:szCs w:val="28"/>
        </w:rPr>
        <w:t>задолженности</w:t>
      </w:r>
      <w:bookmarkEnd w:id="474"/>
      <w:r w:rsidRPr="00F7445A">
        <w:rPr>
          <w:rFonts w:ascii="Times New Roman" w:hAnsi="Times New Roman"/>
          <w:snapToGrid w:val="0"/>
          <w:sz w:val="28"/>
          <w:szCs w:val="28"/>
        </w:rPr>
        <w:t xml:space="preserve"> </w:t>
      </w:r>
      <w:bookmarkStart w:id="475" w:name="OCRUncertain510"/>
      <w:r w:rsidRPr="00F7445A">
        <w:rPr>
          <w:rFonts w:ascii="Times New Roman" w:hAnsi="Times New Roman"/>
          <w:snapToGrid w:val="0"/>
          <w:sz w:val="28"/>
          <w:szCs w:val="28"/>
        </w:rPr>
        <w:t>и</w:t>
      </w:r>
      <w:bookmarkEnd w:id="475"/>
      <w:r w:rsidRPr="00F7445A">
        <w:rPr>
          <w:rFonts w:ascii="Times New Roman" w:hAnsi="Times New Roman"/>
          <w:snapToGrid w:val="0"/>
          <w:sz w:val="28"/>
          <w:szCs w:val="28"/>
        </w:rPr>
        <w:t xml:space="preserve"> прочих активов, источ</w:t>
      </w:r>
      <w:bookmarkStart w:id="476" w:name="OCRUncertain511"/>
      <w:r w:rsidRPr="00F7445A">
        <w:rPr>
          <w:rFonts w:ascii="Times New Roman" w:hAnsi="Times New Roman"/>
          <w:snapToGrid w:val="0"/>
          <w:sz w:val="28"/>
          <w:szCs w:val="28"/>
        </w:rPr>
        <w:t>н</w:t>
      </w:r>
      <w:bookmarkEnd w:id="476"/>
      <w:r w:rsidRPr="00F7445A">
        <w:rPr>
          <w:rFonts w:ascii="Times New Roman" w:hAnsi="Times New Roman"/>
          <w:snapToGrid w:val="0"/>
          <w:sz w:val="28"/>
          <w:szCs w:val="28"/>
        </w:rPr>
        <w:t>иков собственн</w:t>
      </w:r>
      <w:bookmarkStart w:id="477" w:name="OCRUncertain512"/>
      <w:r w:rsidRPr="00F7445A">
        <w:rPr>
          <w:rFonts w:ascii="Times New Roman" w:hAnsi="Times New Roman"/>
          <w:snapToGrid w:val="0"/>
          <w:sz w:val="28"/>
          <w:szCs w:val="28"/>
        </w:rPr>
        <w:t>ы</w:t>
      </w:r>
      <w:bookmarkEnd w:id="477"/>
      <w:r w:rsidRPr="00F7445A">
        <w:rPr>
          <w:rFonts w:ascii="Times New Roman" w:hAnsi="Times New Roman"/>
          <w:snapToGrid w:val="0"/>
          <w:sz w:val="28"/>
          <w:szCs w:val="28"/>
        </w:rPr>
        <w:t>х сред</w:t>
      </w:r>
      <w:bookmarkStart w:id="478" w:name="OCRUncertain513"/>
      <w:r w:rsidRPr="00F7445A">
        <w:rPr>
          <w:rFonts w:ascii="Times New Roman" w:hAnsi="Times New Roman"/>
          <w:snapToGrid w:val="0"/>
          <w:sz w:val="28"/>
          <w:szCs w:val="28"/>
        </w:rPr>
        <w:t>с</w:t>
      </w:r>
      <w:bookmarkEnd w:id="478"/>
      <w:r w:rsidRPr="00F7445A">
        <w:rPr>
          <w:rFonts w:ascii="Times New Roman" w:hAnsi="Times New Roman"/>
          <w:snapToGrid w:val="0"/>
          <w:sz w:val="28"/>
          <w:szCs w:val="28"/>
        </w:rPr>
        <w:t xml:space="preserve">тв, кредитов и других </w:t>
      </w:r>
      <w:bookmarkStart w:id="479" w:name="OCRUncertain514"/>
      <w:r w:rsidRPr="00F7445A">
        <w:rPr>
          <w:rFonts w:ascii="Times New Roman" w:hAnsi="Times New Roman"/>
          <w:snapToGrid w:val="0"/>
          <w:sz w:val="28"/>
          <w:szCs w:val="28"/>
        </w:rPr>
        <w:t>з</w:t>
      </w:r>
      <w:bookmarkEnd w:id="479"/>
      <w:r w:rsidRPr="00F7445A">
        <w:rPr>
          <w:rFonts w:ascii="Times New Roman" w:hAnsi="Times New Roman"/>
          <w:snapToGrid w:val="0"/>
          <w:sz w:val="28"/>
          <w:szCs w:val="28"/>
        </w:rPr>
        <w:t xml:space="preserve">аемных </w:t>
      </w:r>
      <w:bookmarkStart w:id="480" w:name="OCRUncertain515"/>
      <w:r w:rsidRPr="00F7445A">
        <w:rPr>
          <w:rFonts w:ascii="Times New Roman" w:hAnsi="Times New Roman"/>
          <w:snapToGrid w:val="0"/>
          <w:sz w:val="28"/>
          <w:szCs w:val="28"/>
        </w:rPr>
        <w:t>с</w:t>
      </w:r>
      <w:bookmarkEnd w:id="480"/>
      <w:r w:rsidRPr="00F7445A">
        <w:rPr>
          <w:rFonts w:ascii="Times New Roman" w:hAnsi="Times New Roman"/>
          <w:snapToGrid w:val="0"/>
          <w:sz w:val="28"/>
          <w:szCs w:val="28"/>
        </w:rPr>
        <w:t>редств, кр</w:t>
      </w:r>
      <w:bookmarkStart w:id="481" w:name="OCRUncertain516"/>
      <w:r w:rsidRPr="00F7445A">
        <w:rPr>
          <w:rFonts w:ascii="Times New Roman" w:hAnsi="Times New Roman"/>
          <w:snapToGrid w:val="0"/>
          <w:sz w:val="28"/>
          <w:szCs w:val="28"/>
        </w:rPr>
        <w:t>е</w:t>
      </w:r>
      <w:bookmarkEnd w:id="481"/>
      <w:r w:rsidRPr="00F7445A">
        <w:rPr>
          <w:rFonts w:ascii="Times New Roman" w:hAnsi="Times New Roman"/>
          <w:snapToGrid w:val="0"/>
          <w:sz w:val="28"/>
          <w:szCs w:val="28"/>
        </w:rPr>
        <w:t xml:space="preserve">диторской задолженности и прочих пассивов. Более </w:t>
      </w:r>
      <w:bookmarkStart w:id="482" w:name="OCRUncertain517"/>
      <w:r w:rsidRPr="00F7445A">
        <w:rPr>
          <w:rFonts w:ascii="Times New Roman" w:hAnsi="Times New Roman"/>
          <w:snapToGrid w:val="0"/>
          <w:sz w:val="28"/>
          <w:szCs w:val="28"/>
        </w:rPr>
        <w:t>п</w:t>
      </w:r>
      <w:bookmarkEnd w:id="482"/>
      <w:r w:rsidRPr="00F7445A">
        <w:rPr>
          <w:rFonts w:ascii="Times New Roman" w:hAnsi="Times New Roman"/>
          <w:snapToGrid w:val="0"/>
          <w:sz w:val="28"/>
          <w:szCs w:val="28"/>
        </w:rPr>
        <w:t>одробный анал</w:t>
      </w:r>
      <w:bookmarkStart w:id="483" w:name="OCRUncertain518"/>
      <w:r w:rsidRPr="00F7445A">
        <w:rPr>
          <w:rFonts w:ascii="Times New Roman" w:hAnsi="Times New Roman"/>
          <w:snapToGrid w:val="0"/>
          <w:sz w:val="28"/>
          <w:szCs w:val="28"/>
        </w:rPr>
        <w:t>из</w:t>
      </w:r>
      <w:bookmarkEnd w:id="483"/>
      <w:r w:rsidRPr="00F7445A">
        <w:rPr>
          <w:rFonts w:ascii="Times New Roman" w:hAnsi="Times New Roman"/>
          <w:snapToGrid w:val="0"/>
          <w:sz w:val="28"/>
          <w:szCs w:val="28"/>
        </w:rPr>
        <w:t xml:space="preserve"> по статье "Основные средства" ра</w:t>
      </w:r>
      <w:bookmarkStart w:id="484" w:name="OCRUncertain519"/>
      <w:r w:rsidRPr="00F7445A">
        <w:rPr>
          <w:rFonts w:ascii="Times New Roman" w:hAnsi="Times New Roman"/>
          <w:snapToGrid w:val="0"/>
          <w:sz w:val="28"/>
          <w:szCs w:val="28"/>
        </w:rPr>
        <w:t>з</w:t>
      </w:r>
      <w:bookmarkEnd w:id="484"/>
      <w:r w:rsidRPr="00F7445A">
        <w:rPr>
          <w:rFonts w:ascii="Times New Roman" w:hAnsi="Times New Roman"/>
          <w:snapToGrid w:val="0"/>
          <w:sz w:val="28"/>
          <w:szCs w:val="28"/>
        </w:rPr>
        <w:t>дела I актива проводится на основе формы №</w:t>
      </w:r>
      <w:r w:rsidRPr="00F7445A">
        <w:rPr>
          <w:rFonts w:ascii="Times New Roman" w:hAnsi="Times New Roman"/>
          <w:noProof/>
          <w:snapToGrid w:val="0"/>
          <w:sz w:val="28"/>
          <w:szCs w:val="28"/>
        </w:rPr>
        <w:t xml:space="preserve"> 5</w:t>
      </w:r>
      <w:r w:rsidRPr="00F7445A">
        <w:rPr>
          <w:rFonts w:ascii="Times New Roman" w:hAnsi="Times New Roman"/>
          <w:snapToGrid w:val="0"/>
          <w:sz w:val="28"/>
          <w:szCs w:val="28"/>
        </w:rPr>
        <w:t xml:space="preserve"> годового отчета, в которой пред</w:t>
      </w:r>
      <w:bookmarkStart w:id="485" w:name="OCRUncertain520"/>
      <w:r w:rsidRPr="00F7445A">
        <w:rPr>
          <w:rFonts w:ascii="Times New Roman" w:hAnsi="Times New Roman"/>
          <w:snapToGrid w:val="0"/>
          <w:sz w:val="28"/>
          <w:szCs w:val="28"/>
        </w:rPr>
        <w:t>с</w:t>
      </w:r>
      <w:bookmarkEnd w:id="485"/>
      <w:r w:rsidRPr="00F7445A">
        <w:rPr>
          <w:rFonts w:ascii="Times New Roman" w:hAnsi="Times New Roman"/>
          <w:snapToGrid w:val="0"/>
          <w:sz w:val="28"/>
          <w:szCs w:val="28"/>
        </w:rPr>
        <w:t>тавл</w:t>
      </w:r>
      <w:bookmarkStart w:id="486" w:name="OCRUncertain521"/>
      <w:r w:rsidRPr="00F7445A">
        <w:rPr>
          <w:rFonts w:ascii="Times New Roman" w:hAnsi="Times New Roman"/>
          <w:snapToGrid w:val="0"/>
          <w:sz w:val="28"/>
          <w:szCs w:val="28"/>
        </w:rPr>
        <w:t>е</w:t>
      </w:r>
      <w:bookmarkEnd w:id="486"/>
      <w:r w:rsidRPr="00F7445A">
        <w:rPr>
          <w:rFonts w:ascii="Times New Roman" w:hAnsi="Times New Roman"/>
          <w:snapToGrid w:val="0"/>
          <w:sz w:val="28"/>
          <w:szCs w:val="28"/>
        </w:rPr>
        <w:t xml:space="preserve">ны подробная структура основных средств на начало и конец года, их </w:t>
      </w:r>
      <w:bookmarkStart w:id="487" w:name="OCRUncertain522"/>
      <w:r w:rsidRPr="00F7445A">
        <w:rPr>
          <w:rFonts w:ascii="Times New Roman" w:hAnsi="Times New Roman"/>
          <w:snapToGrid w:val="0"/>
          <w:sz w:val="28"/>
          <w:szCs w:val="28"/>
        </w:rPr>
        <w:t>поступлен</w:t>
      </w:r>
      <w:bookmarkEnd w:id="487"/>
      <w:r w:rsidRPr="00F7445A">
        <w:rPr>
          <w:rFonts w:ascii="Times New Roman" w:hAnsi="Times New Roman"/>
          <w:snapToGrid w:val="0"/>
          <w:sz w:val="28"/>
          <w:szCs w:val="28"/>
        </w:rPr>
        <w:t>ие и выбытие за отчетный период.</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На о</w:t>
      </w:r>
      <w:bookmarkStart w:id="488" w:name="OCRUncertain523"/>
      <w:r w:rsidRPr="00F7445A">
        <w:rPr>
          <w:rFonts w:ascii="Times New Roman" w:hAnsi="Times New Roman"/>
          <w:snapToGrid w:val="0"/>
          <w:sz w:val="28"/>
          <w:szCs w:val="28"/>
        </w:rPr>
        <w:t>с</w:t>
      </w:r>
      <w:bookmarkEnd w:id="488"/>
      <w:r w:rsidRPr="00F7445A">
        <w:rPr>
          <w:rFonts w:ascii="Times New Roman" w:hAnsi="Times New Roman"/>
          <w:snapToGrid w:val="0"/>
          <w:sz w:val="28"/>
          <w:szCs w:val="28"/>
        </w:rPr>
        <w:t xml:space="preserve">нове таблиц аналитик </w:t>
      </w:r>
      <w:bookmarkStart w:id="489" w:name="OCRUncertain524"/>
      <w:r w:rsidRPr="00F7445A">
        <w:rPr>
          <w:rFonts w:ascii="Times New Roman" w:hAnsi="Times New Roman"/>
          <w:snapToGrid w:val="0"/>
          <w:sz w:val="28"/>
          <w:szCs w:val="28"/>
        </w:rPr>
        <w:t>д</w:t>
      </w:r>
      <w:bookmarkEnd w:id="489"/>
      <w:r w:rsidRPr="00F7445A">
        <w:rPr>
          <w:rFonts w:ascii="Times New Roman" w:hAnsi="Times New Roman"/>
          <w:snapToGrid w:val="0"/>
          <w:sz w:val="28"/>
          <w:szCs w:val="28"/>
        </w:rPr>
        <w:t>елае</w:t>
      </w:r>
      <w:bookmarkStart w:id="490" w:name="OCRUncertain525"/>
      <w:r w:rsidRPr="00F7445A">
        <w:rPr>
          <w:rFonts w:ascii="Times New Roman" w:hAnsi="Times New Roman"/>
          <w:snapToGrid w:val="0"/>
          <w:sz w:val="28"/>
          <w:szCs w:val="28"/>
        </w:rPr>
        <w:t>т</w:t>
      </w:r>
      <w:bookmarkEnd w:id="490"/>
      <w:r w:rsidRPr="00F7445A">
        <w:rPr>
          <w:rFonts w:ascii="Times New Roman" w:hAnsi="Times New Roman"/>
          <w:snapToGrid w:val="0"/>
          <w:sz w:val="28"/>
          <w:szCs w:val="28"/>
        </w:rPr>
        <w:t xml:space="preserve"> общий об</w:t>
      </w:r>
      <w:bookmarkStart w:id="491" w:name="OCRUncertain526"/>
      <w:r w:rsidRPr="00F7445A">
        <w:rPr>
          <w:rFonts w:ascii="Times New Roman" w:hAnsi="Times New Roman"/>
          <w:snapToGrid w:val="0"/>
          <w:sz w:val="28"/>
          <w:szCs w:val="28"/>
        </w:rPr>
        <w:t>з</w:t>
      </w:r>
      <w:bookmarkEnd w:id="491"/>
      <w:r w:rsidRPr="00F7445A">
        <w:rPr>
          <w:rFonts w:ascii="Times New Roman" w:hAnsi="Times New Roman"/>
          <w:snapToGrid w:val="0"/>
          <w:sz w:val="28"/>
          <w:szCs w:val="28"/>
        </w:rPr>
        <w:t>ор измен</w:t>
      </w:r>
      <w:bookmarkStart w:id="492" w:name="OCRUncertain527"/>
      <w:r w:rsidRPr="00F7445A">
        <w:rPr>
          <w:rFonts w:ascii="Times New Roman" w:hAnsi="Times New Roman"/>
          <w:snapToGrid w:val="0"/>
          <w:sz w:val="28"/>
          <w:szCs w:val="28"/>
        </w:rPr>
        <w:t>е</w:t>
      </w:r>
      <w:bookmarkEnd w:id="492"/>
      <w:r w:rsidRPr="00F7445A">
        <w:rPr>
          <w:rFonts w:ascii="Times New Roman" w:hAnsi="Times New Roman"/>
          <w:snapToGrid w:val="0"/>
          <w:sz w:val="28"/>
          <w:szCs w:val="28"/>
        </w:rPr>
        <w:t>ния финансового состоян</w:t>
      </w:r>
      <w:bookmarkStart w:id="493" w:name="OCRUncertain528"/>
      <w:r w:rsidRPr="00F7445A">
        <w:rPr>
          <w:rFonts w:ascii="Times New Roman" w:hAnsi="Times New Roman"/>
          <w:snapToGrid w:val="0"/>
          <w:sz w:val="28"/>
          <w:szCs w:val="28"/>
        </w:rPr>
        <w:t>и</w:t>
      </w:r>
      <w:bookmarkEnd w:id="493"/>
      <w:r w:rsidRPr="00F7445A">
        <w:rPr>
          <w:rFonts w:ascii="Times New Roman" w:hAnsi="Times New Roman"/>
          <w:snapToGrid w:val="0"/>
          <w:sz w:val="28"/>
          <w:szCs w:val="28"/>
        </w:rPr>
        <w:t xml:space="preserve">я </w:t>
      </w:r>
      <w:bookmarkStart w:id="494" w:name="OCRUncertain529"/>
      <w:r w:rsidRPr="00F7445A">
        <w:rPr>
          <w:rFonts w:ascii="Times New Roman" w:hAnsi="Times New Roman"/>
          <w:snapToGrid w:val="0"/>
          <w:sz w:val="28"/>
          <w:szCs w:val="28"/>
        </w:rPr>
        <w:t>з</w:t>
      </w:r>
      <w:bookmarkEnd w:id="494"/>
      <w:r w:rsidRPr="00F7445A">
        <w:rPr>
          <w:rFonts w:ascii="Times New Roman" w:hAnsi="Times New Roman"/>
          <w:snapToGrid w:val="0"/>
          <w:sz w:val="28"/>
          <w:szCs w:val="28"/>
        </w:rPr>
        <w:t xml:space="preserve">а отчетный период, </w:t>
      </w:r>
      <w:bookmarkStart w:id="495" w:name="OCRUncertain530"/>
      <w:r w:rsidRPr="00F7445A">
        <w:rPr>
          <w:rFonts w:ascii="Times New Roman" w:hAnsi="Times New Roman"/>
          <w:snapToGrid w:val="0"/>
          <w:sz w:val="28"/>
          <w:szCs w:val="28"/>
        </w:rPr>
        <w:t>з</w:t>
      </w:r>
      <w:bookmarkEnd w:id="495"/>
      <w:r w:rsidRPr="00F7445A">
        <w:rPr>
          <w:rFonts w:ascii="Times New Roman" w:hAnsi="Times New Roman"/>
          <w:snapToGrid w:val="0"/>
          <w:sz w:val="28"/>
          <w:szCs w:val="28"/>
        </w:rPr>
        <w:t>атем делает</w:t>
      </w:r>
      <w:bookmarkStart w:id="496" w:name="OCRUncertain531"/>
      <w:r w:rsidRPr="00F7445A">
        <w:rPr>
          <w:rFonts w:ascii="Times New Roman" w:hAnsi="Times New Roman"/>
          <w:snapToGrid w:val="0"/>
          <w:sz w:val="28"/>
          <w:szCs w:val="28"/>
        </w:rPr>
        <w:t>с</w:t>
      </w:r>
      <w:bookmarkEnd w:id="496"/>
      <w:r w:rsidRPr="00F7445A">
        <w:rPr>
          <w:rFonts w:ascii="Times New Roman" w:hAnsi="Times New Roman"/>
          <w:snapToGrid w:val="0"/>
          <w:sz w:val="28"/>
          <w:szCs w:val="28"/>
        </w:rPr>
        <w:t>я аналитичес</w:t>
      </w:r>
      <w:bookmarkStart w:id="497" w:name="OCRUncertain532"/>
      <w:r w:rsidRPr="00F7445A">
        <w:rPr>
          <w:rFonts w:ascii="Times New Roman" w:hAnsi="Times New Roman"/>
          <w:snapToGrid w:val="0"/>
          <w:sz w:val="28"/>
          <w:szCs w:val="28"/>
        </w:rPr>
        <w:t>к</w:t>
      </w:r>
      <w:bookmarkEnd w:id="497"/>
      <w:r w:rsidRPr="00F7445A">
        <w:rPr>
          <w:rFonts w:ascii="Times New Roman" w:hAnsi="Times New Roman"/>
          <w:snapToGrid w:val="0"/>
          <w:sz w:val="28"/>
          <w:szCs w:val="28"/>
        </w:rPr>
        <w:t xml:space="preserve">ое </w:t>
      </w:r>
      <w:bookmarkStart w:id="498" w:name="OCRUncertain533"/>
      <w:r w:rsidRPr="00F7445A">
        <w:rPr>
          <w:rFonts w:ascii="Times New Roman" w:hAnsi="Times New Roman"/>
          <w:snapToGrid w:val="0"/>
          <w:sz w:val="28"/>
          <w:szCs w:val="28"/>
        </w:rPr>
        <w:t>з</w:t>
      </w:r>
      <w:bookmarkEnd w:id="498"/>
      <w:r w:rsidRPr="00F7445A">
        <w:rPr>
          <w:rFonts w:ascii="Times New Roman" w:hAnsi="Times New Roman"/>
          <w:snapToGrid w:val="0"/>
          <w:sz w:val="28"/>
          <w:szCs w:val="28"/>
        </w:rPr>
        <w:t>а</w:t>
      </w:r>
      <w:bookmarkStart w:id="499" w:name="OCRUncertain534"/>
      <w:r w:rsidRPr="00F7445A">
        <w:rPr>
          <w:rFonts w:ascii="Times New Roman" w:hAnsi="Times New Roman"/>
          <w:snapToGrid w:val="0"/>
          <w:sz w:val="28"/>
          <w:szCs w:val="28"/>
        </w:rPr>
        <w:t>кл</w:t>
      </w:r>
      <w:bookmarkEnd w:id="499"/>
      <w:r w:rsidRPr="00F7445A">
        <w:rPr>
          <w:rFonts w:ascii="Times New Roman" w:hAnsi="Times New Roman"/>
          <w:snapToGrid w:val="0"/>
          <w:sz w:val="28"/>
          <w:szCs w:val="28"/>
        </w:rPr>
        <w:t>ючение.</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После общей хара</w:t>
      </w:r>
      <w:bookmarkStart w:id="500" w:name="OCRUncertain536"/>
      <w:r w:rsidRPr="00F7445A">
        <w:rPr>
          <w:rFonts w:ascii="Times New Roman" w:hAnsi="Times New Roman"/>
          <w:snapToGrid w:val="0"/>
          <w:sz w:val="28"/>
          <w:szCs w:val="28"/>
        </w:rPr>
        <w:t>к</w:t>
      </w:r>
      <w:bookmarkEnd w:id="500"/>
      <w:r w:rsidRPr="00F7445A">
        <w:rPr>
          <w:rFonts w:ascii="Times New Roman" w:hAnsi="Times New Roman"/>
          <w:snapToGrid w:val="0"/>
          <w:sz w:val="28"/>
          <w:szCs w:val="28"/>
        </w:rPr>
        <w:t xml:space="preserve">теристики </w:t>
      </w:r>
      <w:bookmarkStart w:id="501" w:name="OCRUncertain537"/>
      <w:r w:rsidRPr="00F7445A">
        <w:rPr>
          <w:rFonts w:ascii="Times New Roman" w:hAnsi="Times New Roman"/>
          <w:snapToGrid w:val="0"/>
          <w:sz w:val="28"/>
          <w:szCs w:val="28"/>
        </w:rPr>
        <w:t>ф</w:t>
      </w:r>
      <w:bookmarkEnd w:id="501"/>
      <w:r w:rsidRPr="00F7445A">
        <w:rPr>
          <w:rFonts w:ascii="Times New Roman" w:hAnsi="Times New Roman"/>
          <w:snapToGrid w:val="0"/>
          <w:sz w:val="28"/>
          <w:szCs w:val="28"/>
        </w:rPr>
        <w:t>и</w:t>
      </w:r>
      <w:bookmarkStart w:id="502" w:name="OCRUncertain538"/>
      <w:r w:rsidRPr="00F7445A">
        <w:rPr>
          <w:rFonts w:ascii="Times New Roman" w:hAnsi="Times New Roman"/>
          <w:snapToGrid w:val="0"/>
          <w:sz w:val="28"/>
          <w:szCs w:val="28"/>
        </w:rPr>
        <w:t>н</w:t>
      </w:r>
      <w:bookmarkEnd w:id="502"/>
      <w:r w:rsidRPr="00F7445A">
        <w:rPr>
          <w:rFonts w:ascii="Times New Roman" w:hAnsi="Times New Roman"/>
          <w:snapToGrid w:val="0"/>
          <w:sz w:val="28"/>
          <w:szCs w:val="28"/>
        </w:rPr>
        <w:t xml:space="preserve">ансового состояния и его </w:t>
      </w:r>
      <w:bookmarkStart w:id="503" w:name="OCRUncertain539"/>
      <w:r w:rsidRPr="00F7445A">
        <w:rPr>
          <w:rFonts w:ascii="Times New Roman" w:hAnsi="Times New Roman"/>
          <w:snapToGrid w:val="0"/>
          <w:sz w:val="28"/>
          <w:szCs w:val="28"/>
        </w:rPr>
        <w:t>измене</w:t>
      </w:r>
      <w:bookmarkEnd w:id="503"/>
      <w:r w:rsidRPr="00F7445A">
        <w:rPr>
          <w:rFonts w:ascii="Times New Roman" w:hAnsi="Times New Roman"/>
          <w:snapToGrid w:val="0"/>
          <w:sz w:val="28"/>
          <w:szCs w:val="28"/>
        </w:rPr>
        <w:t>н</w:t>
      </w:r>
      <w:bookmarkStart w:id="504" w:name="OCRUncertain540"/>
      <w:r w:rsidRPr="00F7445A">
        <w:rPr>
          <w:rFonts w:ascii="Times New Roman" w:hAnsi="Times New Roman"/>
          <w:snapToGrid w:val="0"/>
          <w:sz w:val="28"/>
          <w:szCs w:val="28"/>
        </w:rPr>
        <w:t>ия</w:t>
      </w:r>
      <w:bookmarkEnd w:id="504"/>
      <w:r w:rsidRPr="00F7445A">
        <w:rPr>
          <w:rFonts w:ascii="Times New Roman" w:hAnsi="Times New Roman"/>
          <w:snapToGrid w:val="0"/>
          <w:sz w:val="28"/>
          <w:szCs w:val="28"/>
        </w:rPr>
        <w:t xml:space="preserve"> </w:t>
      </w:r>
      <w:bookmarkStart w:id="505" w:name="OCRUncertain541"/>
      <w:r w:rsidRPr="00F7445A">
        <w:rPr>
          <w:rFonts w:ascii="Times New Roman" w:hAnsi="Times New Roman"/>
          <w:snapToGrid w:val="0"/>
          <w:sz w:val="28"/>
          <w:szCs w:val="28"/>
        </w:rPr>
        <w:t>з</w:t>
      </w:r>
      <w:bookmarkEnd w:id="505"/>
      <w:r w:rsidRPr="00F7445A">
        <w:rPr>
          <w:rFonts w:ascii="Times New Roman" w:hAnsi="Times New Roman"/>
          <w:snapToGrid w:val="0"/>
          <w:sz w:val="28"/>
          <w:szCs w:val="28"/>
        </w:rPr>
        <w:t xml:space="preserve">а отчетный период </w:t>
      </w:r>
      <w:bookmarkStart w:id="506" w:name="OCRUncertain542"/>
      <w:r w:rsidRPr="00F7445A">
        <w:rPr>
          <w:rFonts w:ascii="Times New Roman" w:hAnsi="Times New Roman"/>
          <w:snapToGrid w:val="0"/>
          <w:sz w:val="28"/>
          <w:szCs w:val="28"/>
        </w:rPr>
        <w:t>с</w:t>
      </w:r>
      <w:bookmarkEnd w:id="506"/>
      <w:r w:rsidRPr="00F7445A">
        <w:rPr>
          <w:rFonts w:ascii="Times New Roman" w:hAnsi="Times New Roman"/>
          <w:snapToGrid w:val="0"/>
          <w:sz w:val="28"/>
          <w:szCs w:val="28"/>
        </w:rPr>
        <w:t xml:space="preserve">ледующей важной </w:t>
      </w:r>
      <w:bookmarkStart w:id="507" w:name="OCRUncertain543"/>
      <w:r w:rsidRPr="00F7445A">
        <w:rPr>
          <w:rFonts w:ascii="Times New Roman" w:hAnsi="Times New Roman"/>
          <w:snapToGrid w:val="0"/>
          <w:sz w:val="28"/>
          <w:szCs w:val="28"/>
        </w:rPr>
        <w:t>з</w:t>
      </w:r>
      <w:bookmarkEnd w:id="507"/>
      <w:r w:rsidRPr="00F7445A">
        <w:rPr>
          <w:rFonts w:ascii="Times New Roman" w:hAnsi="Times New Roman"/>
          <w:snapToGrid w:val="0"/>
          <w:sz w:val="28"/>
          <w:szCs w:val="28"/>
        </w:rPr>
        <w:t>адачей анализа финансового со</w:t>
      </w:r>
      <w:bookmarkStart w:id="508" w:name="OCRUncertain544"/>
      <w:r w:rsidRPr="00F7445A">
        <w:rPr>
          <w:rFonts w:ascii="Times New Roman" w:hAnsi="Times New Roman"/>
          <w:snapToGrid w:val="0"/>
          <w:sz w:val="28"/>
          <w:szCs w:val="28"/>
        </w:rPr>
        <w:t>с</w:t>
      </w:r>
      <w:bookmarkEnd w:id="508"/>
      <w:r w:rsidRPr="00F7445A">
        <w:rPr>
          <w:rFonts w:ascii="Times New Roman" w:hAnsi="Times New Roman"/>
          <w:snapToGrid w:val="0"/>
          <w:sz w:val="28"/>
          <w:szCs w:val="28"/>
        </w:rPr>
        <w:t xml:space="preserve">тояния является </w:t>
      </w:r>
      <w:bookmarkStart w:id="509" w:name="OCRUncertain545"/>
      <w:r w:rsidRPr="00F7445A">
        <w:rPr>
          <w:rFonts w:ascii="Times New Roman" w:hAnsi="Times New Roman"/>
          <w:snapToGrid w:val="0"/>
          <w:sz w:val="28"/>
          <w:szCs w:val="28"/>
        </w:rPr>
        <w:t>и</w:t>
      </w:r>
      <w:bookmarkEnd w:id="509"/>
      <w:r w:rsidRPr="00F7445A">
        <w:rPr>
          <w:rFonts w:ascii="Times New Roman" w:hAnsi="Times New Roman"/>
          <w:snapToGrid w:val="0"/>
          <w:sz w:val="28"/>
          <w:szCs w:val="28"/>
        </w:rPr>
        <w:t>с</w:t>
      </w:r>
      <w:bookmarkStart w:id="510" w:name="OCRUncertain546"/>
      <w:r w:rsidRPr="00F7445A">
        <w:rPr>
          <w:rFonts w:ascii="Times New Roman" w:hAnsi="Times New Roman"/>
          <w:snapToGrid w:val="0"/>
          <w:sz w:val="28"/>
          <w:szCs w:val="28"/>
        </w:rPr>
        <w:t>следо</w:t>
      </w:r>
      <w:bookmarkEnd w:id="510"/>
      <w:r w:rsidRPr="00F7445A">
        <w:rPr>
          <w:rFonts w:ascii="Times New Roman" w:hAnsi="Times New Roman"/>
          <w:snapToGrid w:val="0"/>
          <w:sz w:val="28"/>
          <w:szCs w:val="28"/>
        </w:rPr>
        <w:t>вание пока</w:t>
      </w:r>
      <w:bookmarkStart w:id="511" w:name="OCRUncertain547"/>
      <w:r w:rsidRPr="00F7445A">
        <w:rPr>
          <w:rFonts w:ascii="Times New Roman" w:hAnsi="Times New Roman"/>
          <w:snapToGrid w:val="0"/>
          <w:sz w:val="28"/>
          <w:szCs w:val="28"/>
        </w:rPr>
        <w:t>з</w:t>
      </w:r>
      <w:bookmarkEnd w:id="511"/>
      <w:r w:rsidRPr="00F7445A">
        <w:rPr>
          <w:rFonts w:ascii="Times New Roman" w:hAnsi="Times New Roman"/>
          <w:snapToGrid w:val="0"/>
          <w:sz w:val="28"/>
          <w:szCs w:val="28"/>
        </w:rPr>
        <w:t>ате</w:t>
      </w:r>
      <w:bookmarkStart w:id="512" w:name="OCRUncertain548"/>
      <w:r w:rsidRPr="00F7445A">
        <w:rPr>
          <w:rFonts w:ascii="Times New Roman" w:hAnsi="Times New Roman"/>
          <w:snapToGrid w:val="0"/>
          <w:sz w:val="28"/>
          <w:szCs w:val="28"/>
        </w:rPr>
        <w:t>л</w:t>
      </w:r>
      <w:bookmarkEnd w:id="512"/>
      <w:r w:rsidRPr="00F7445A">
        <w:rPr>
          <w:rFonts w:ascii="Times New Roman" w:hAnsi="Times New Roman"/>
          <w:snapToGrid w:val="0"/>
          <w:sz w:val="28"/>
          <w:szCs w:val="28"/>
        </w:rPr>
        <w:t>ей фи</w:t>
      </w:r>
      <w:bookmarkStart w:id="513" w:name="OCRUncertain549"/>
      <w:r w:rsidRPr="00F7445A">
        <w:rPr>
          <w:rFonts w:ascii="Times New Roman" w:hAnsi="Times New Roman"/>
          <w:snapToGrid w:val="0"/>
          <w:sz w:val="28"/>
          <w:szCs w:val="28"/>
        </w:rPr>
        <w:t>н</w:t>
      </w:r>
      <w:bookmarkEnd w:id="513"/>
      <w:r w:rsidRPr="00F7445A">
        <w:rPr>
          <w:rFonts w:ascii="Times New Roman" w:hAnsi="Times New Roman"/>
          <w:snapToGrid w:val="0"/>
          <w:sz w:val="28"/>
          <w:szCs w:val="28"/>
        </w:rPr>
        <w:t>ансовой у</w:t>
      </w:r>
      <w:bookmarkStart w:id="514" w:name="OCRUncertain550"/>
      <w:r w:rsidRPr="00F7445A">
        <w:rPr>
          <w:rFonts w:ascii="Times New Roman" w:hAnsi="Times New Roman"/>
          <w:snapToGrid w:val="0"/>
          <w:sz w:val="28"/>
          <w:szCs w:val="28"/>
        </w:rPr>
        <w:t>с</w:t>
      </w:r>
      <w:bookmarkEnd w:id="514"/>
      <w:r w:rsidRPr="00F7445A">
        <w:rPr>
          <w:rFonts w:ascii="Times New Roman" w:hAnsi="Times New Roman"/>
          <w:snapToGrid w:val="0"/>
          <w:sz w:val="28"/>
          <w:szCs w:val="28"/>
        </w:rPr>
        <w:t>тойчивости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Финансовая устойчивость</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это опред</w:t>
      </w:r>
      <w:bookmarkStart w:id="515" w:name="OCRUncertain552"/>
      <w:r w:rsidRPr="00F7445A">
        <w:rPr>
          <w:rFonts w:ascii="Times New Roman" w:hAnsi="Times New Roman"/>
          <w:snapToGrid w:val="0"/>
          <w:sz w:val="28"/>
          <w:szCs w:val="28"/>
        </w:rPr>
        <w:t>е</w:t>
      </w:r>
      <w:bookmarkEnd w:id="515"/>
      <w:r w:rsidRPr="00F7445A">
        <w:rPr>
          <w:rFonts w:ascii="Times New Roman" w:hAnsi="Times New Roman"/>
          <w:snapToGrid w:val="0"/>
          <w:sz w:val="28"/>
          <w:szCs w:val="28"/>
        </w:rPr>
        <w:t>ленное состояние счетов предприятия</w:t>
      </w:r>
      <w:bookmarkStart w:id="516" w:name="OCRUncertain553"/>
      <w:r w:rsidRPr="00F7445A">
        <w:rPr>
          <w:rFonts w:ascii="Times New Roman" w:hAnsi="Times New Roman"/>
          <w:snapToGrid w:val="0"/>
          <w:sz w:val="28"/>
          <w:szCs w:val="28"/>
        </w:rPr>
        <w:t>,</w:t>
      </w:r>
      <w:bookmarkEnd w:id="516"/>
      <w:r w:rsidRPr="00F7445A">
        <w:rPr>
          <w:rFonts w:ascii="Times New Roman" w:hAnsi="Times New Roman"/>
          <w:snapToGrid w:val="0"/>
          <w:sz w:val="28"/>
          <w:szCs w:val="28"/>
        </w:rPr>
        <w:t xml:space="preserve"> гарантирующее его </w:t>
      </w:r>
      <w:bookmarkStart w:id="517" w:name="OCRUncertain554"/>
      <w:r w:rsidRPr="00F7445A">
        <w:rPr>
          <w:rFonts w:ascii="Times New Roman" w:hAnsi="Times New Roman"/>
          <w:snapToGrid w:val="0"/>
          <w:sz w:val="28"/>
          <w:szCs w:val="28"/>
        </w:rPr>
        <w:t>пост</w:t>
      </w:r>
      <w:bookmarkEnd w:id="517"/>
      <w:r w:rsidRPr="00F7445A">
        <w:rPr>
          <w:rFonts w:ascii="Times New Roman" w:hAnsi="Times New Roman"/>
          <w:snapToGrid w:val="0"/>
          <w:sz w:val="28"/>
          <w:szCs w:val="28"/>
        </w:rPr>
        <w:t>оянную пла</w:t>
      </w:r>
      <w:bookmarkStart w:id="518" w:name="OCRUncertain555"/>
      <w:r w:rsidRPr="00F7445A">
        <w:rPr>
          <w:rFonts w:ascii="Times New Roman" w:hAnsi="Times New Roman"/>
          <w:snapToGrid w:val="0"/>
          <w:sz w:val="28"/>
          <w:szCs w:val="28"/>
        </w:rPr>
        <w:t>теже</w:t>
      </w:r>
      <w:bookmarkEnd w:id="518"/>
      <w:r w:rsidRPr="00F7445A">
        <w:rPr>
          <w:rFonts w:ascii="Times New Roman" w:hAnsi="Times New Roman"/>
          <w:snapToGrid w:val="0"/>
          <w:sz w:val="28"/>
          <w:szCs w:val="28"/>
        </w:rPr>
        <w:t>с</w:t>
      </w:r>
      <w:bookmarkStart w:id="519" w:name="OCRUncertain556"/>
      <w:r w:rsidRPr="00F7445A">
        <w:rPr>
          <w:rFonts w:ascii="Times New Roman" w:hAnsi="Times New Roman"/>
          <w:snapToGrid w:val="0"/>
          <w:sz w:val="28"/>
          <w:szCs w:val="28"/>
        </w:rPr>
        <w:t>пособность.</w:t>
      </w:r>
      <w:bookmarkEnd w:id="519"/>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Си</w:t>
      </w:r>
      <w:bookmarkStart w:id="520" w:name="OCRUncertain557"/>
      <w:r w:rsidRPr="00F7445A">
        <w:rPr>
          <w:rFonts w:ascii="Times New Roman" w:hAnsi="Times New Roman"/>
          <w:snapToGrid w:val="0"/>
          <w:sz w:val="28"/>
          <w:szCs w:val="28"/>
        </w:rPr>
        <w:t>с</w:t>
      </w:r>
      <w:bookmarkEnd w:id="520"/>
      <w:r w:rsidRPr="00F7445A">
        <w:rPr>
          <w:rFonts w:ascii="Times New Roman" w:hAnsi="Times New Roman"/>
          <w:snapToGrid w:val="0"/>
          <w:sz w:val="28"/>
          <w:szCs w:val="28"/>
        </w:rPr>
        <w:t>тема эконо</w:t>
      </w:r>
      <w:bookmarkStart w:id="521" w:name="OCRUncertain558"/>
      <w:r w:rsidRPr="00F7445A">
        <w:rPr>
          <w:rFonts w:ascii="Times New Roman" w:hAnsi="Times New Roman"/>
          <w:snapToGrid w:val="0"/>
          <w:sz w:val="28"/>
          <w:szCs w:val="28"/>
        </w:rPr>
        <w:t>м</w:t>
      </w:r>
      <w:bookmarkEnd w:id="521"/>
      <w:r w:rsidRPr="00F7445A">
        <w:rPr>
          <w:rFonts w:ascii="Times New Roman" w:hAnsi="Times New Roman"/>
          <w:snapToGrid w:val="0"/>
          <w:sz w:val="28"/>
          <w:szCs w:val="28"/>
        </w:rPr>
        <w:t>ического рейт</w:t>
      </w:r>
      <w:bookmarkStart w:id="522" w:name="OCRUncertain559"/>
      <w:r w:rsidRPr="00F7445A">
        <w:rPr>
          <w:rFonts w:ascii="Times New Roman" w:hAnsi="Times New Roman"/>
          <w:snapToGrid w:val="0"/>
          <w:sz w:val="28"/>
          <w:szCs w:val="28"/>
        </w:rPr>
        <w:t>и</w:t>
      </w:r>
      <w:bookmarkEnd w:id="522"/>
      <w:r w:rsidRPr="00F7445A">
        <w:rPr>
          <w:rFonts w:ascii="Times New Roman" w:hAnsi="Times New Roman"/>
          <w:snapToGrid w:val="0"/>
          <w:sz w:val="28"/>
          <w:szCs w:val="28"/>
        </w:rPr>
        <w:t xml:space="preserve">нга </w:t>
      </w:r>
      <w:bookmarkStart w:id="523" w:name="OCRUncertain560"/>
      <w:r w:rsidRPr="00F7445A">
        <w:rPr>
          <w:rFonts w:ascii="Times New Roman" w:hAnsi="Times New Roman"/>
          <w:snapToGrid w:val="0"/>
          <w:sz w:val="28"/>
          <w:szCs w:val="28"/>
        </w:rPr>
        <w:t>пром</w:t>
      </w:r>
      <w:bookmarkEnd w:id="523"/>
      <w:r w:rsidRPr="00F7445A">
        <w:rPr>
          <w:rFonts w:ascii="Times New Roman" w:hAnsi="Times New Roman"/>
          <w:snapToGrid w:val="0"/>
          <w:sz w:val="28"/>
          <w:szCs w:val="28"/>
        </w:rPr>
        <w:t>ыш</w:t>
      </w:r>
      <w:bookmarkStart w:id="524" w:name="OCRUncertain561"/>
      <w:r w:rsidRPr="00F7445A">
        <w:rPr>
          <w:rFonts w:ascii="Times New Roman" w:hAnsi="Times New Roman"/>
          <w:snapToGrid w:val="0"/>
          <w:sz w:val="28"/>
          <w:szCs w:val="28"/>
        </w:rPr>
        <w:t>ленных,</w:t>
      </w:r>
      <w:bookmarkEnd w:id="524"/>
      <w:r w:rsidRPr="00F7445A">
        <w:rPr>
          <w:rFonts w:ascii="Times New Roman" w:hAnsi="Times New Roman"/>
          <w:snapToGrid w:val="0"/>
          <w:sz w:val="28"/>
          <w:szCs w:val="28"/>
        </w:rPr>
        <w:t xml:space="preserve"> торго</w:t>
      </w:r>
      <w:bookmarkStart w:id="525" w:name="OCRUncertain562"/>
      <w:r w:rsidRPr="00F7445A">
        <w:rPr>
          <w:rFonts w:ascii="Times New Roman" w:hAnsi="Times New Roman"/>
          <w:snapToGrid w:val="0"/>
          <w:sz w:val="28"/>
          <w:szCs w:val="28"/>
        </w:rPr>
        <w:t>в</w:t>
      </w:r>
      <w:bookmarkEnd w:id="525"/>
      <w:r w:rsidRPr="00F7445A">
        <w:rPr>
          <w:rFonts w:ascii="Times New Roman" w:hAnsi="Times New Roman"/>
          <w:snapToGrid w:val="0"/>
          <w:sz w:val="28"/>
          <w:szCs w:val="28"/>
        </w:rPr>
        <w:t xml:space="preserve">ых предприятий отработана </w:t>
      </w:r>
      <w:bookmarkStart w:id="526" w:name="OCRUncertain563"/>
      <w:r w:rsidRPr="00F7445A">
        <w:rPr>
          <w:rFonts w:ascii="Times New Roman" w:hAnsi="Times New Roman"/>
          <w:snapToGrid w:val="0"/>
          <w:sz w:val="28"/>
          <w:szCs w:val="28"/>
        </w:rPr>
        <w:t>и</w:t>
      </w:r>
      <w:bookmarkEnd w:id="526"/>
      <w:r w:rsidRPr="00F7445A">
        <w:rPr>
          <w:rFonts w:ascii="Times New Roman" w:hAnsi="Times New Roman"/>
          <w:snapToGrid w:val="0"/>
          <w:sz w:val="28"/>
          <w:szCs w:val="28"/>
        </w:rPr>
        <w:t xml:space="preserve"> </w:t>
      </w:r>
      <w:bookmarkStart w:id="527" w:name="OCRUncertain564"/>
      <w:r w:rsidRPr="00F7445A">
        <w:rPr>
          <w:rFonts w:ascii="Times New Roman" w:hAnsi="Times New Roman"/>
          <w:snapToGrid w:val="0"/>
          <w:sz w:val="28"/>
          <w:szCs w:val="28"/>
        </w:rPr>
        <w:t>сод</w:t>
      </w:r>
      <w:bookmarkEnd w:id="527"/>
      <w:r w:rsidRPr="00F7445A">
        <w:rPr>
          <w:rFonts w:ascii="Times New Roman" w:hAnsi="Times New Roman"/>
          <w:snapToGrid w:val="0"/>
          <w:sz w:val="28"/>
          <w:szCs w:val="28"/>
        </w:rPr>
        <w:t>ержит о</w:t>
      </w:r>
      <w:bookmarkStart w:id="528" w:name="OCRUncertain565"/>
      <w:r w:rsidRPr="00F7445A">
        <w:rPr>
          <w:rFonts w:ascii="Times New Roman" w:hAnsi="Times New Roman"/>
          <w:snapToGrid w:val="0"/>
          <w:sz w:val="28"/>
          <w:szCs w:val="28"/>
        </w:rPr>
        <w:t>пределенный</w:t>
      </w:r>
      <w:bookmarkEnd w:id="528"/>
      <w:r w:rsidRPr="00F7445A">
        <w:rPr>
          <w:rFonts w:ascii="Times New Roman" w:hAnsi="Times New Roman"/>
          <w:snapToGrid w:val="0"/>
          <w:sz w:val="28"/>
          <w:szCs w:val="28"/>
        </w:rPr>
        <w:t xml:space="preserve"> </w:t>
      </w:r>
      <w:bookmarkStart w:id="529" w:name="OCRUncertain566"/>
      <w:r w:rsidRPr="00F7445A">
        <w:rPr>
          <w:rFonts w:ascii="Times New Roman" w:hAnsi="Times New Roman"/>
          <w:snapToGrid w:val="0"/>
          <w:sz w:val="28"/>
          <w:szCs w:val="28"/>
        </w:rPr>
        <w:t>на</w:t>
      </w:r>
      <w:bookmarkEnd w:id="529"/>
      <w:r w:rsidRPr="00F7445A">
        <w:rPr>
          <w:rFonts w:ascii="Times New Roman" w:hAnsi="Times New Roman"/>
          <w:snapToGrid w:val="0"/>
          <w:sz w:val="28"/>
          <w:szCs w:val="28"/>
        </w:rPr>
        <w:t>б</w:t>
      </w:r>
      <w:bookmarkStart w:id="530" w:name="OCRUncertain567"/>
      <w:r w:rsidRPr="00F7445A">
        <w:rPr>
          <w:rFonts w:ascii="Times New Roman" w:hAnsi="Times New Roman"/>
          <w:snapToGrid w:val="0"/>
          <w:sz w:val="28"/>
          <w:szCs w:val="28"/>
        </w:rPr>
        <w:t>ор</w:t>
      </w:r>
      <w:bookmarkEnd w:id="530"/>
      <w:r w:rsidRPr="00F7445A">
        <w:rPr>
          <w:rFonts w:ascii="Times New Roman" w:hAnsi="Times New Roman"/>
          <w:snapToGrid w:val="0"/>
          <w:sz w:val="28"/>
          <w:szCs w:val="28"/>
        </w:rPr>
        <w:t xml:space="preserve"> финансо</w:t>
      </w:r>
      <w:bookmarkStart w:id="531" w:name="OCRUncertain568"/>
      <w:r w:rsidRPr="00F7445A">
        <w:rPr>
          <w:rFonts w:ascii="Times New Roman" w:hAnsi="Times New Roman"/>
          <w:snapToGrid w:val="0"/>
          <w:sz w:val="28"/>
          <w:szCs w:val="28"/>
        </w:rPr>
        <w:t>в</w:t>
      </w:r>
      <w:bookmarkEnd w:id="531"/>
      <w:r w:rsidRPr="00F7445A">
        <w:rPr>
          <w:rFonts w:ascii="Times New Roman" w:hAnsi="Times New Roman"/>
          <w:snapToGrid w:val="0"/>
          <w:sz w:val="28"/>
          <w:szCs w:val="28"/>
        </w:rPr>
        <w:t>ых документов и показателей. Набор ключевых показате</w:t>
      </w:r>
      <w:bookmarkStart w:id="532" w:name="OCRUncertain569"/>
      <w:r w:rsidRPr="00F7445A">
        <w:rPr>
          <w:rFonts w:ascii="Times New Roman" w:hAnsi="Times New Roman"/>
          <w:snapToGrid w:val="0"/>
          <w:sz w:val="28"/>
          <w:szCs w:val="28"/>
        </w:rPr>
        <w:t>л</w:t>
      </w:r>
      <w:bookmarkEnd w:id="532"/>
      <w:r w:rsidRPr="00F7445A">
        <w:rPr>
          <w:rFonts w:ascii="Times New Roman" w:hAnsi="Times New Roman"/>
          <w:snapToGrid w:val="0"/>
          <w:sz w:val="28"/>
          <w:szCs w:val="28"/>
        </w:rPr>
        <w:t>ей, отража</w:t>
      </w:r>
      <w:bookmarkStart w:id="533" w:name="OCRUncertain570"/>
      <w:r w:rsidRPr="00F7445A">
        <w:rPr>
          <w:rFonts w:ascii="Times New Roman" w:hAnsi="Times New Roman"/>
          <w:snapToGrid w:val="0"/>
          <w:sz w:val="28"/>
          <w:szCs w:val="28"/>
        </w:rPr>
        <w:t>ющ</w:t>
      </w:r>
      <w:bookmarkEnd w:id="533"/>
      <w:r w:rsidRPr="00F7445A">
        <w:rPr>
          <w:rFonts w:ascii="Times New Roman" w:hAnsi="Times New Roman"/>
          <w:snapToGrid w:val="0"/>
          <w:sz w:val="28"/>
          <w:szCs w:val="28"/>
        </w:rPr>
        <w:t xml:space="preserve">их состояние дел предприятия, зависит от </w:t>
      </w:r>
      <w:bookmarkStart w:id="534" w:name="OCRUncertain571"/>
      <w:r w:rsidRPr="00F7445A">
        <w:rPr>
          <w:rFonts w:ascii="Times New Roman" w:hAnsi="Times New Roman"/>
          <w:snapToGrid w:val="0"/>
          <w:sz w:val="28"/>
          <w:szCs w:val="28"/>
        </w:rPr>
        <w:t>г</w:t>
      </w:r>
      <w:bookmarkEnd w:id="534"/>
      <w:r w:rsidRPr="00F7445A">
        <w:rPr>
          <w:rFonts w:ascii="Times New Roman" w:hAnsi="Times New Roman"/>
          <w:snapToGrid w:val="0"/>
          <w:sz w:val="28"/>
          <w:szCs w:val="28"/>
        </w:rPr>
        <w:t>л</w:t>
      </w:r>
      <w:bookmarkStart w:id="535" w:name="OCRUncertain572"/>
      <w:r w:rsidRPr="00F7445A">
        <w:rPr>
          <w:rFonts w:ascii="Times New Roman" w:hAnsi="Times New Roman"/>
          <w:snapToGrid w:val="0"/>
          <w:sz w:val="28"/>
          <w:szCs w:val="28"/>
        </w:rPr>
        <w:t>убины</w:t>
      </w:r>
      <w:bookmarkEnd w:id="535"/>
      <w:r w:rsidRPr="00F7445A">
        <w:rPr>
          <w:rFonts w:ascii="Times New Roman" w:hAnsi="Times New Roman"/>
          <w:snapToGrid w:val="0"/>
          <w:sz w:val="28"/>
          <w:szCs w:val="28"/>
        </w:rPr>
        <w:t xml:space="preserve"> исследования.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Показатели коэ</w:t>
      </w:r>
      <w:bookmarkStart w:id="536" w:name="OCRUncertain573"/>
      <w:r w:rsidRPr="00F7445A">
        <w:rPr>
          <w:rFonts w:ascii="Times New Roman" w:hAnsi="Times New Roman"/>
          <w:snapToGrid w:val="0"/>
          <w:sz w:val="28"/>
          <w:szCs w:val="28"/>
        </w:rPr>
        <w:t>ф</w:t>
      </w:r>
      <w:bookmarkEnd w:id="536"/>
      <w:r w:rsidRPr="00F7445A">
        <w:rPr>
          <w:rFonts w:ascii="Times New Roman" w:hAnsi="Times New Roman"/>
          <w:snapToGrid w:val="0"/>
          <w:sz w:val="28"/>
          <w:szCs w:val="28"/>
        </w:rPr>
        <w:t>фициенто</w:t>
      </w:r>
      <w:bookmarkStart w:id="537" w:name="OCRUncertain574"/>
      <w:r w:rsidRPr="00F7445A">
        <w:rPr>
          <w:rFonts w:ascii="Times New Roman" w:hAnsi="Times New Roman"/>
          <w:snapToGrid w:val="0"/>
          <w:sz w:val="28"/>
          <w:szCs w:val="28"/>
        </w:rPr>
        <w:t>в</w:t>
      </w:r>
      <w:bookmarkEnd w:id="537"/>
      <w:r w:rsidRPr="00F7445A">
        <w:rPr>
          <w:rFonts w:ascii="Times New Roman" w:hAnsi="Times New Roman"/>
          <w:snapToGrid w:val="0"/>
          <w:sz w:val="28"/>
          <w:szCs w:val="28"/>
        </w:rPr>
        <w:t xml:space="preserve"> ф</w:t>
      </w:r>
      <w:bookmarkStart w:id="538" w:name="OCRUncertain575"/>
      <w:r w:rsidRPr="00F7445A">
        <w:rPr>
          <w:rFonts w:ascii="Times New Roman" w:hAnsi="Times New Roman"/>
          <w:snapToGrid w:val="0"/>
          <w:sz w:val="28"/>
          <w:szCs w:val="28"/>
        </w:rPr>
        <w:t>ин</w:t>
      </w:r>
      <w:bookmarkEnd w:id="538"/>
      <w:r w:rsidRPr="00F7445A">
        <w:rPr>
          <w:rFonts w:ascii="Times New Roman" w:hAnsi="Times New Roman"/>
          <w:snapToGrid w:val="0"/>
          <w:sz w:val="28"/>
          <w:szCs w:val="28"/>
        </w:rPr>
        <w:t>ан</w:t>
      </w:r>
      <w:bookmarkStart w:id="539" w:name="OCRUncertain576"/>
      <w:r w:rsidRPr="00F7445A">
        <w:rPr>
          <w:rFonts w:ascii="Times New Roman" w:hAnsi="Times New Roman"/>
          <w:snapToGrid w:val="0"/>
          <w:sz w:val="28"/>
          <w:szCs w:val="28"/>
        </w:rPr>
        <w:t>с</w:t>
      </w:r>
      <w:bookmarkEnd w:id="539"/>
      <w:r w:rsidRPr="00F7445A">
        <w:rPr>
          <w:rFonts w:ascii="Times New Roman" w:hAnsi="Times New Roman"/>
          <w:snapToGrid w:val="0"/>
          <w:sz w:val="28"/>
          <w:szCs w:val="28"/>
        </w:rPr>
        <w:t>овой устойчивости характеризуют степень защ</w:t>
      </w:r>
      <w:bookmarkStart w:id="540" w:name="OCRUncertain577"/>
      <w:r w:rsidRPr="00F7445A">
        <w:rPr>
          <w:rFonts w:ascii="Times New Roman" w:hAnsi="Times New Roman"/>
          <w:snapToGrid w:val="0"/>
          <w:sz w:val="28"/>
          <w:szCs w:val="28"/>
        </w:rPr>
        <w:t>и</w:t>
      </w:r>
      <w:bookmarkEnd w:id="540"/>
      <w:r w:rsidRPr="00F7445A">
        <w:rPr>
          <w:rFonts w:ascii="Times New Roman" w:hAnsi="Times New Roman"/>
          <w:snapToGrid w:val="0"/>
          <w:sz w:val="28"/>
          <w:szCs w:val="28"/>
        </w:rPr>
        <w:t>щенности интересо</w:t>
      </w:r>
      <w:bookmarkStart w:id="541" w:name="OCRUncertain578"/>
      <w:r w:rsidRPr="00F7445A">
        <w:rPr>
          <w:rFonts w:ascii="Times New Roman" w:hAnsi="Times New Roman"/>
          <w:snapToGrid w:val="0"/>
          <w:sz w:val="28"/>
          <w:szCs w:val="28"/>
        </w:rPr>
        <w:t>в</w:t>
      </w:r>
      <w:bookmarkEnd w:id="541"/>
      <w:r w:rsidRPr="00F7445A">
        <w:rPr>
          <w:rFonts w:ascii="Times New Roman" w:hAnsi="Times New Roman"/>
          <w:snapToGrid w:val="0"/>
          <w:sz w:val="28"/>
          <w:szCs w:val="28"/>
        </w:rPr>
        <w:t xml:space="preserve"> </w:t>
      </w:r>
      <w:bookmarkStart w:id="542" w:name="OCRUncertain579"/>
      <w:r w:rsidRPr="00F7445A">
        <w:rPr>
          <w:rFonts w:ascii="Times New Roman" w:hAnsi="Times New Roman"/>
          <w:snapToGrid w:val="0"/>
          <w:sz w:val="28"/>
          <w:szCs w:val="28"/>
        </w:rPr>
        <w:t>и</w:t>
      </w:r>
      <w:bookmarkEnd w:id="542"/>
      <w:r w:rsidRPr="00F7445A">
        <w:rPr>
          <w:rFonts w:ascii="Times New Roman" w:hAnsi="Times New Roman"/>
          <w:snapToGrid w:val="0"/>
          <w:sz w:val="28"/>
          <w:szCs w:val="28"/>
        </w:rPr>
        <w:t xml:space="preserve">нвесторов и кредиторов. </w:t>
      </w:r>
      <w:bookmarkStart w:id="543" w:name="OCRUncertain580"/>
      <w:r w:rsidRPr="00F7445A">
        <w:rPr>
          <w:rFonts w:ascii="Times New Roman" w:hAnsi="Times New Roman"/>
          <w:snapToGrid w:val="0"/>
          <w:sz w:val="28"/>
          <w:szCs w:val="28"/>
        </w:rPr>
        <w:t>Важнейшим</w:t>
      </w:r>
      <w:bookmarkEnd w:id="543"/>
      <w:r w:rsidRPr="00F7445A">
        <w:rPr>
          <w:rFonts w:ascii="Times New Roman" w:hAnsi="Times New Roman"/>
          <w:snapToGrid w:val="0"/>
          <w:sz w:val="28"/>
          <w:szCs w:val="28"/>
        </w:rPr>
        <w:t xml:space="preserve"> показателем я</w:t>
      </w:r>
      <w:bookmarkStart w:id="544" w:name="OCRUncertain581"/>
      <w:r w:rsidRPr="00F7445A">
        <w:rPr>
          <w:rFonts w:ascii="Times New Roman" w:hAnsi="Times New Roman"/>
          <w:snapToGrid w:val="0"/>
          <w:sz w:val="28"/>
          <w:szCs w:val="28"/>
        </w:rPr>
        <w:t>в</w:t>
      </w:r>
      <w:bookmarkEnd w:id="544"/>
      <w:r w:rsidRPr="00F7445A">
        <w:rPr>
          <w:rFonts w:ascii="Times New Roman" w:hAnsi="Times New Roman"/>
          <w:snapToGrid w:val="0"/>
          <w:sz w:val="28"/>
          <w:szCs w:val="28"/>
        </w:rPr>
        <w:t xml:space="preserve">ляется </w:t>
      </w:r>
      <w:bookmarkStart w:id="545" w:name="OCRUncertain582"/>
      <w:r w:rsidRPr="00F7445A">
        <w:rPr>
          <w:rFonts w:ascii="Times New Roman" w:hAnsi="Times New Roman"/>
          <w:snapToGrid w:val="0"/>
          <w:sz w:val="28"/>
          <w:szCs w:val="28"/>
        </w:rPr>
        <w:t>коэфф</w:t>
      </w:r>
      <w:bookmarkEnd w:id="545"/>
      <w:r w:rsidRPr="00F7445A">
        <w:rPr>
          <w:rFonts w:ascii="Times New Roman" w:hAnsi="Times New Roman"/>
          <w:snapToGrid w:val="0"/>
          <w:sz w:val="28"/>
          <w:szCs w:val="28"/>
        </w:rPr>
        <w:t>и</w:t>
      </w:r>
      <w:bookmarkStart w:id="546" w:name="OCRUncertain583"/>
      <w:r w:rsidRPr="00F7445A">
        <w:rPr>
          <w:rFonts w:ascii="Times New Roman" w:hAnsi="Times New Roman"/>
          <w:snapToGrid w:val="0"/>
          <w:sz w:val="28"/>
          <w:szCs w:val="28"/>
        </w:rPr>
        <w:t>ци</w:t>
      </w:r>
      <w:bookmarkEnd w:id="546"/>
      <w:r w:rsidRPr="00F7445A">
        <w:rPr>
          <w:rFonts w:ascii="Times New Roman" w:hAnsi="Times New Roman"/>
          <w:snapToGrid w:val="0"/>
          <w:sz w:val="28"/>
          <w:szCs w:val="28"/>
        </w:rPr>
        <w:t>е</w:t>
      </w:r>
      <w:bookmarkStart w:id="547" w:name="OCRUncertain584"/>
      <w:r w:rsidRPr="00F7445A">
        <w:rPr>
          <w:rFonts w:ascii="Times New Roman" w:hAnsi="Times New Roman"/>
          <w:snapToGrid w:val="0"/>
          <w:sz w:val="28"/>
          <w:szCs w:val="28"/>
        </w:rPr>
        <w:t>нт</w:t>
      </w:r>
      <w:bookmarkEnd w:id="547"/>
      <w:r w:rsidRPr="00F7445A">
        <w:rPr>
          <w:rFonts w:ascii="Times New Roman" w:hAnsi="Times New Roman"/>
          <w:snapToGrid w:val="0"/>
          <w:sz w:val="28"/>
          <w:szCs w:val="28"/>
        </w:rPr>
        <w:t xml:space="preserve"> независимост</w:t>
      </w:r>
      <w:bookmarkStart w:id="548" w:name="OCRUncertain585"/>
      <w:r w:rsidRPr="00F7445A">
        <w:rPr>
          <w:rFonts w:ascii="Times New Roman" w:hAnsi="Times New Roman"/>
          <w:snapToGrid w:val="0"/>
          <w:sz w:val="28"/>
          <w:szCs w:val="28"/>
        </w:rPr>
        <w:t>и</w:t>
      </w:r>
      <w:bookmarkEnd w:id="548"/>
      <w:r w:rsidRPr="00F7445A">
        <w:rPr>
          <w:rFonts w:ascii="Times New Roman" w:hAnsi="Times New Roman"/>
          <w:snapToGrid w:val="0"/>
          <w:sz w:val="28"/>
          <w:szCs w:val="28"/>
        </w:rPr>
        <w:t>. Он показ</w:t>
      </w:r>
      <w:bookmarkStart w:id="549" w:name="OCRUncertain586"/>
      <w:r w:rsidRPr="00F7445A">
        <w:rPr>
          <w:rFonts w:ascii="Times New Roman" w:hAnsi="Times New Roman"/>
          <w:snapToGrid w:val="0"/>
          <w:sz w:val="28"/>
          <w:szCs w:val="28"/>
        </w:rPr>
        <w:t>ы</w:t>
      </w:r>
      <w:bookmarkStart w:id="550" w:name="OCRUncertain587"/>
      <w:bookmarkEnd w:id="549"/>
      <w:r w:rsidRPr="00F7445A">
        <w:rPr>
          <w:rFonts w:ascii="Times New Roman" w:hAnsi="Times New Roman"/>
          <w:snapToGrid w:val="0"/>
          <w:sz w:val="28"/>
          <w:szCs w:val="28"/>
        </w:rPr>
        <w:t>в</w:t>
      </w:r>
      <w:bookmarkEnd w:id="550"/>
      <w:r w:rsidRPr="00F7445A">
        <w:rPr>
          <w:rFonts w:ascii="Times New Roman" w:hAnsi="Times New Roman"/>
          <w:snapToGrid w:val="0"/>
          <w:sz w:val="28"/>
          <w:szCs w:val="28"/>
        </w:rPr>
        <w:t xml:space="preserve">ает </w:t>
      </w:r>
      <w:bookmarkStart w:id="551" w:name="OCRUncertain588"/>
      <w:r w:rsidRPr="00F7445A">
        <w:rPr>
          <w:rFonts w:ascii="Times New Roman" w:hAnsi="Times New Roman"/>
          <w:snapToGrid w:val="0"/>
          <w:sz w:val="28"/>
          <w:szCs w:val="28"/>
        </w:rPr>
        <w:t>долю</w:t>
      </w:r>
      <w:bookmarkEnd w:id="551"/>
      <w:r w:rsidRPr="00F7445A">
        <w:rPr>
          <w:rFonts w:ascii="Times New Roman" w:hAnsi="Times New Roman"/>
          <w:snapToGrid w:val="0"/>
          <w:sz w:val="28"/>
          <w:szCs w:val="28"/>
        </w:rPr>
        <w:t xml:space="preserve"> </w:t>
      </w:r>
      <w:bookmarkStart w:id="552" w:name="OCRUncertain589"/>
      <w:r w:rsidRPr="00F7445A">
        <w:rPr>
          <w:rFonts w:ascii="Times New Roman" w:hAnsi="Times New Roman"/>
          <w:snapToGrid w:val="0"/>
          <w:sz w:val="28"/>
          <w:szCs w:val="28"/>
        </w:rPr>
        <w:t>собственны</w:t>
      </w:r>
      <w:bookmarkEnd w:id="552"/>
      <w:r w:rsidRPr="00F7445A">
        <w:rPr>
          <w:rFonts w:ascii="Times New Roman" w:hAnsi="Times New Roman"/>
          <w:snapToGrid w:val="0"/>
          <w:sz w:val="28"/>
          <w:szCs w:val="28"/>
        </w:rPr>
        <w:t>х с</w:t>
      </w:r>
      <w:bookmarkStart w:id="553" w:name="OCRUncertain590"/>
      <w:r w:rsidRPr="00F7445A">
        <w:rPr>
          <w:rFonts w:ascii="Times New Roman" w:hAnsi="Times New Roman"/>
          <w:snapToGrid w:val="0"/>
          <w:sz w:val="28"/>
          <w:szCs w:val="28"/>
        </w:rPr>
        <w:t>редст</w:t>
      </w:r>
      <w:bookmarkEnd w:id="553"/>
      <w:r w:rsidRPr="00F7445A">
        <w:rPr>
          <w:rFonts w:ascii="Times New Roman" w:hAnsi="Times New Roman"/>
          <w:snapToGrid w:val="0"/>
          <w:sz w:val="28"/>
          <w:szCs w:val="28"/>
        </w:rPr>
        <w:t xml:space="preserve">в </w:t>
      </w:r>
      <w:bookmarkStart w:id="554" w:name="OCRUncertain591"/>
      <w:r w:rsidRPr="00F7445A">
        <w:rPr>
          <w:rFonts w:ascii="Times New Roman" w:hAnsi="Times New Roman"/>
          <w:snapToGrid w:val="0"/>
          <w:sz w:val="28"/>
          <w:szCs w:val="28"/>
        </w:rPr>
        <w:t>в</w:t>
      </w:r>
      <w:bookmarkEnd w:id="554"/>
      <w:r w:rsidRPr="00F7445A">
        <w:rPr>
          <w:rFonts w:ascii="Times New Roman" w:hAnsi="Times New Roman"/>
          <w:snapToGrid w:val="0"/>
          <w:sz w:val="28"/>
          <w:szCs w:val="28"/>
        </w:rPr>
        <w:t xml:space="preserve"> </w:t>
      </w:r>
      <w:bookmarkStart w:id="555" w:name="OCRUncertain592"/>
      <w:r w:rsidRPr="00F7445A">
        <w:rPr>
          <w:rFonts w:ascii="Times New Roman" w:hAnsi="Times New Roman"/>
          <w:snapToGrid w:val="0"/>
          <w:sz w:val="28"/>
          <w:szCs w:val="28"/>
        </w:rPr>
        <w:t>сто</w:t>
      </w:r>
      <w:bookmarkEnd w:id="555"/>
      <w:r w:rsidRPr="00F7445A">
        <w:rPr>
          <w:rFonts w:ascii="Times New Roman" w:hAnsi="Times New Roman"/>
          <w:snapToGrid w:val="0"/>
          <w:sz w:val="28"/>
          <w:szCs w:val="28"/>
        </w:rPr>
        <w:t>имости имущества предприятия;</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К=Собственные ср</w:t>
      </w:r>
      <w:bookmarkStart w:id="556" w:name="OCRUncertain593"/>
      <w:r w:rsidRPr="002A2D8D">
        <w:rPr>
          <w:rFonts w:ascii="Times New Roman" w:hAnsi="Times New Roman"/>
          <w:b/>
          <w:snapToGrid w:val="0"/>
          <w:sz w:val="28"/>
          <w:szCs w:val="28"/>
        </w:rPr>
        <w:t>е</w:t>
      </w:r>
      <w:bookmarkEnd w:id="556"/>
      <w:r w:rsidRPr="002A2D8D">
        <w:rPr>
          <w:rFonts w:ascii="Times New Roman" w:hAnsi="Times New Roman"/>
          <w:b/>
          <w:snapToGrid w:val="0"/>
          <w:sz w:val="28"/>
          <w:szCs w:val="28"/>
        </w:rPr>
        <w:t>дст</w:t>
      </w:r>
      <w:bookmarkStart w:id="557" w:name="OCRUncertain594"/>
      <w:r w:rsidRPr="002A2D8D">
        <w:rPr>
          <w:rFonts w:ascii="Times New Roman" w:hAnsi="Times New Roman"/>
          <w:b/>
          <w:snapToGrid w:val="0"/>
          <w:sz w:val="28"/>
          <w:szCs w:val="28"/>
        </w:rPr>
        <w:t>в</w:t>
      </w:r>
      <w:bookmarkEnd w:id="557"/>
      <w:r w:rsidRPr="002A2D8D">
        <w:rPr>
          <w:rFonts w:ascii="Times New Roman" w:hAnsi="Times New Roman"/>
          <w:b/>
          <w:snapToGrid w:val="0"/>
          <w:sz w:val="28"/>
          <w:szCs w:val="28"/>
        </w:rPr>
        <w:t xml:space="preserve">а/Стоимость </w:t>
      </w:r>
      <w:bookmarkStart w:id="558" w:name="OCRUncertain597"/>
      <w:r w:rsidRPr="002A2D8D">
        <w:rPr>
          <w:rFonts w:ascii="Times New Roman" w:hAnsi="Times New Roman"/>
          <w:b/>
          <w:snapToGrid w:val="0"/>
          <w:sz w:val="28"/>
          <w:szCs w:val="28"/>
        </w:rPr>
        <w:t>и</w:t>
      </w:r>
      <w:bookmarkEnd w:id="558"/>
      <w:r w:rsidRPr="002A2D8D">
        <w:rPr>
          <w:rFonts w:ascii="Times New Roman" w:hAnsi="Times New Roman"/>
          <w:b/>
          <w:snapToGrid w:val="0"/>
          <w:sz w:val="28"/>
          <w:szCs w:val="28"/>
        </w:rPr>
        <w:t>муще</w:t>
      </w:r>
      <w:bookmarkStart w:id="559" w:name="OCRUncertain598"/>
      <w:r w:rsidRPr="002A2D8D">
        <w:rPr>
          <w:rFonts w:ascii="Times New Roman" w:hAnsi="Times New Roman"/>
          <w:b/>
          <w:snapToGrid w:val="0"/>
          <w:sz w:val="28"/>
          <w:szCs w:val="28"/>
        </w:rPr>
        <w:t>с</w:t>
      </w:r>
      <w:bookmarkEnd w:id="559"/>
      <w:r w:rsidRPr="002A2D8D">
        <w:rPr>
          <w:rFonts w:ascii="Times New Roman" w:hAnsi="Times New Roman"/>
          <w:b/>
          <w:snapToGrid w:val="0"/>
          <w:sz w:val="28"/>
          <w:szCs w:val="28"/>
        </w:rPr>
        <w:t>т</w:t>
      </w:r>
      <w:bookmarkStart w:id="560" w:name="OCRUncertain599"/>
      <w:r w:rsidRPr="002A2D8D">
        <w:rPr>
          <w:rFonts w:ascii="Times New Roman" w:hAnsi="Times New Roman"/>
          <w:b/>
          <w:snapToGrid w:val="0"/>
          <w:sz w:val="28"/>
          <w:szCs w:val="28"/>
        </w:rPr>
        <w:t>в</w:t>
      </w:r>
      <w:bookmarkEnd w:id="560"/>
      <w:r w:rsidRPr="002A2D8D">
        <w:rPr>
          <w:rFonts w:ascii="Times New Roman" w:hAnsi="Times New Roman"/>
          <w:b/>
          <w:snapToGrid w:val="0"/>
          <w:sz w:val="28"/>
          <w:szCs w:val="28"/>
        </w:rPr>
        <w:t>а</w:t>
      </w:r>
      <w:r w:rsidRPr="002A2D8D">
        <w:rPr>
          <w:rFonts w:ascii="Times New Roman" w:hAnsi="Times New Roman"/>
          <w:b/>
          <w:noProof/>
          <w:snapToGrid w:val="0"/>
          <w:sz w:val="28"/>
          <w:szCs w:val="28"/>
        </w:rPr>
        <w:t xml:space="preserve"> </w:t>
      </w:r>
      <w:bookmarkStart w:id="561" w:name="OCRUncertain600"/>
      <w:r w:rsidRPr="002A2D8D">
        <w:rPr>
          <w:rFonts w:ascii="Times New Roman" w:hAnsi="Times New Roman"/>
          <w:b/>
          <w:noProof/>
          <w:snapToGrid w:val="0"/>
          <w:sz w:val="28"/>
          <w:szCs w:val="28"/>
        </w:rPr>
        <w:t>(</w:t>
      </w:r>
      <w:bookmarkEnd w:id="561"/>
      <w:r w:rsidRPr="002A2D8D">
        <w:rPr>
          <w:rFonts w:ascii="Times New Roman" w:hAnsi="Times New Roman"/>
          <w:b/>
          <w:snapToGrid w:val="0"/>
          <w:sz w:val="28"/>
          <w:szCs w:val="28"/>
        </w:rPr>
        <w:t xml:space="preserve"> вал</w:t>
      </w:r>
      <w:bookmarkStart w:id="562" w:name="OCRUncertain601"/>
      <w:r w:rsidRPr="002A2D8D">
        <w:rPr>
          <w:rFonts w:ascii="Times New Roman" w:hAnsi="Times New Roman"/>
          <w:b/>
          <w:snapToGrid w:val="0"/>
          <w:sz w:val="28"/>
          <w:szCs w:val="28"/>
        </w:rPr>
        <w:t>ю</w:t>
      </w:r>
      <w:bookmarkEnd w:id="562"/>
      <w:r w:rsidRPr="002A2D8D">
        <w:rPr>
          <w:rFonts w:ascii="Times New Roman" w:hAnsi="Times New Roman"/>
          <w:b/>
          <w:snapToGrid w:val="0"/>
          <w:sz w:val="28"/>
          <w:szCs w:val="28"/>
        </w:rPr>
        <w:t>та баланса)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Предельное значение данного коэф</w:t>
      </w:r>
      <w:bookmarkStart w:id="563" w:name="OCRUncertain602"/>
      <w:r w:rsidRPr="00F7445A">
        <w:rPr>
          <w:rFonts w:ascii="Times New Roman" w:hAnsi="Times New Roman"/>
          <w:snapToGrid w:val="0"/>
          <w:sz w:val="28"/>
          <w:szCs w:val="28"/>
        </w:rPr>
        <w:t>фици</w:t>
      </w:r>
      <w:bookmarkEnd w:id="563"/>
      <w:r w:rsidRPr="00F7445A">
        <w:rPr>
          <w:rFonts w:ascii="Times New Roman" w:hAnsi="Times New Roman"/>
          <w:snapToGrid w:val="0"/>
          <w:sz w:val="28"/>
          <w:szCs w:val="28"/>
        </w:rPr>
        <w:t>ента</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не менее</w:t>
      </w:r>
      <w:r w:rsidRPr="00F7445A">
        <w:rPr>
          <w:rFonts w:ascii="Times New Roman" w:hAnsi="Times New Roman"/>
          <w:noProof/>
          <w:snapToGrid w:val="0"/>
          <w:sz w:val="28"/>
          <w:szCs w:val="28"/>
        </w:rPr>
        <w:t xml:space="preserve"> 0,7.</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Достаточно вы</w:t>
      </w:r>
      <w:bookmarkStart w:id="564" w:name="OCRUncertain603"/>
      <w:r w:rsidRPr="00F7445A">
        <w:rPr>
          <w:rFonts w:ascii="Times New Roman" w:hAnsi="Times New Roman"/>
          <w:snapToGrid w:val="0"/>
          <w:sz w:val="28"/>
          <w:szCs w:val="28"/>
        </w:rPr>
        <w:t>с</w:t>
      </w:r>
      <w:bookmarkEnd w:id="564"/>
      <w:r w:rsidRPr="00F7445A">
        <w:rPr>
          <w:rFonts w:ascii="Times New Roman" w:hAnsi="Times New Roman"/>
          <w:snapToGrid w:val="0"/>
          <w:sz w:val="28"/>
          <w:szCs w:val="28"/>
        </w:rPr>
        <w:t>ок</w:t>
      </w:r>
      <w:bookmarkStart w:id="565" w:name="OCRUncertain604"/>
      <w:r w:rsidRPr="00F7445A">
        <w:rPr>
          <w:rFonts w:ascii="Times New Roman" w:hAnsi="Times New Roman"/>
          <w:snapToGrid w:val="0"/>
          <w:sz w:val="28"/>
          <w:szCs w:val="28"/>
        </w:rPr>
        <w:t>и</w:t>
      </w:r>
      <w:bookmarkEnd w:id="565"/>
      <w:r w:rsidRPr="00F7445A">
        <w:rPr>
          <w:rFonts w:ascii="Times New Roman" w:hAnsi="Times New Roman"/>
          <w:snapToGrid w:val="0"/>
          <w:sz w:val="28"/>
          <w:szCs w:val="28"/>
        </w:rPr>
        <w:t xml:space="preserve">м уровнем </w:t>
      </w:r>
      <w:bookmarkStart w:id="566" w:name="OCRUncertain605"/>
      <w:r w:rsidRPr="00F7445A">
        <w:rPr>
          <w:rFonts w:ascii="Times New Roman" w:hAnsi="Times New Roman"/>
          <w:snapToGrid w:val="0"/>
          <w:sz w:val="28"/>
          <w:szCs w:val="28"/>
        </w:rPr>
        <w:t>к</w:t>
      </w:r>
      <w:bookmarkEnd w:id="566"/>
      <w:r w:rsidRPr="00F7445A">
        <w:rPr>
          <w:rFonts w:ascii="Times New Roman" w:hAnsi="Times New Roman"/>
          <w:snapToGrid w:val="0"/>
          <w:sz w:val="28"/>
          <w:szCs w:val="28"/>
        </w:rPr>
        <w:t>оэффициента неза</w:t>
      </w:r>
      <w:bookmarkStart w:id="567" w:name="OCRUncertain606"/>
      <w:r w:rsidRPr="00F7445A">
        <w:rPr>
          <w:rFonts w:ascii="Times New Roman" w:hAnsi="Times New Roman"/>
          <w:snapToGrid w:val="0"/>
          <w:sz w:val="28"/>
          <w:szCs w:val="28"/>
        </w:rPr>
        <w:t>в</w:t>
      </w:r>
      <w:bookmarkEnd w:id="567"/>
      <w:r w:rsidRPr="00F7445A">
        <w:rPr>
          <w:rFonts w:ascii="Times New Roman" w:hAnsi="Times New Roman"/>
          <w:snapToGrid w:val="0"/>
          <w:sz w:val="28"/>
          <w:szCs w:val="28"/>
        </w:rPr>
        <w:t>иси</w:t>
      </w:r>
      <w:bookmarkStart w:id="568" w:name="OCRUncertain607"/>
      <w:r w:rsidRPr="00F7445A">
        <w:rPr>
          <w:rFonts w:ascii="Times New Roman" w:hAnsi="Times New Roman"/>
          <w:snapToGrid w:val="0"/>
          <w:sz w:val="28"/>
          <w:szCs w:val="28"/>
        </w:rPr>
        <w:t>м</w:t>
      </w:r>
      <w:bookmarkEnd w:id="568"/>
      <w:r w:rsidRPr="00F7445A">
        <w:rPr>
          <w:rFonts w:ascii="Times New Roman" w:hAnsi="Times New Roman"/>
          <w:snapToGrid w:val="0"/>
          <w:sz w:val="28"/>
          <w:szCs w:val="28"/>
        </w:rPr>
        <w:t xml:space="preserve">ости считается </w:t>
      </w:r>
      <w:bookmarkStart w:id="569" w:name="OCRUncertain608"/>
      <w:r w:rsidRPr="00F7445A">
        <w:rPr>
          <w:rFonts w:ascii="Times New Roman" w:hAnsi="Times New Roman"/>
          <w:snapToGrid w:val="0"/>
          <w:sz w:val="28"/>
          <w:szCs w:val="28"/>
        </w:rPr>
        <w:t>отно</w:t>
      </w:r>
      <w:bookmarkEnd w:id="569"/>
      <w:r w:rsidRPr="00F7445A">
        <w:rPr>
          <w:rFonts w:ascii="Times New Roman" w:hAnsi="Times New Roman"/>
          <w:snapToGrid w:val="0"/>
          <w:sz w:val="28"/>
          <w:szCs w:val="28"/>
        </w:rPr>
        <w:t>ш</w:t>
      </w:r>
      <w:bookmarkStart w:id="570" w:name="OCRUncertain609"/>
      <w:r w:rsidRPr="00F7445A">
        <w:rPr>
          <w:rFonts w:ascii="Times New Roman" w:hAnsi="Times New Roman"/>
          <w:snapToGrid w:val="0"/>
          <w:sz w:val="28"/>
          <w:szCs w:val="28"/>
        </w:rPr>
        <w:t>ени</w:t>
      </w:r>
      <w:bookmarkEnd w:id="570"/>
      <w:r w:rsidRPr="00F7445A">
        <w:rPr>
          <w:rFonts w:ascii="Times New Roman" w:hAnsi="Times New Roman"/>
          <w:snapToGrid w:val="0"/>
          <w:sz w:val="28"/>
          <w:szCs w:val="28"/>
        </w:rPr>
        <w:t xml:space="preserve">е собственного капитала к </w:t>
      </w:r>
      <w:bookmarkStart w:id="571" w:name="OCRUncertain610"/>
      <w:r w:rsidRPr="00F7445A">
        <w:rPr>
          <w:rFonts w:ascii="Times New Roman" w:hAnsi="Times New Roman"/>
          <w:snapToGrid w:val="0"/>
          <w:sz w:val="28"/>
          <w:szCs w:val="28"/>
        </w:rPr>
        <w:t>итогу</w:t>
      </w:r>
      <w:bookmarkEnd w:id="571"/>
      <w:r w:rsidRPr="00F7445A">
        <w:rPr>
          <w:rFonts w:ascii="Times New Roman" w:hAnsi="Times New Roman"/>
          <w:snapToGrid w:val="0"/>
          <w:sz w:val="28"/>
          <w:szCs w:val="28"/>
        </w:rPr>
        <w:t xml:space="preserve"> средств, равное</w:t>
      </w:r>
      <w:r w:rsidRPr="00F7445A">
        <w:rPr>
          <w:rFonts w:ascii="Times New Roman" w:hAnsi="Times New Roman"/>
          <w:noProof/>
          <w:snapToGrid w:val="0"/>
          <w:sz w:val="28"/>
          <w:szCs w:val="28"/>
        </w:rPr>
        <w:t xml:space="preserve"> 0,</w:t>
      </w:r>
      <w:bookmarkStart w:id="572" w:name="OCRUncertain611"/>
      <w:r w:rsidRPr="00F7445A">
        <w:rPr>
          <w:rFonts w:ascii="Times New Roman" w:hAnsi="Times New Roman"/>
          <w:noProof/>
          <w:snapToGrid w:val="0"/>
          <w:sz w:val="28"/>
          <w:szCs w:val="28"/>
        </w:rPr>
        <w:t>5</w:t>
      </w:r>
      <w:bookmarkEnd w:id="572"/>
      <w:r w:rsidRPr="00F7445A">
        <w:rPr>
          <w:rFonts w:ascii="Times New Roman" w:hAnsi="Times New Roman"/>
          <w:noProof/>
          <w:snapToGrid w:val="0"/>
          <w:sz w:val="28"/>
          <w:szCs w:val="28"/>
        </w:rPr>
        <w:t xml:space="preserve"> - 0,6.</w:t>
      </w:r>
      <w:r w:rsidRPr="00F7445A">
        <w:rPr>
          <w:rFonts w:ascii="Times New Roman" w:hAnsi="Times New Roman"/>
          <w:snapToGrid w:val="0"/>
          <w:sz w:val="28"/>
          <w:szCs w:val="28"/>
        </w:rPr>
        <w:t xml:space="preserve"> В этом случае риск кредито</w:t>
      </w:r>
      <w:bookmarkStart w:id="573" w:name="OCRUncertain612"/>
      <w:r w:rsidRPr="00F7445A">
        <w:rPr>
          <w:rFonts w:ascii="Times New Roman" w:hAnsi="Times New Roman"/>
          <w:snapToGrid w:val="0"/>
          <w:sz w:val="28"/>
          <w:szCs w:val="28"/>
        </w:rPr>
        <w:t>р</w:t>
      </w:r>
      <w:bookmarkEnd w:id="573"/>
      <w:r w:rsidRPr="00F7445A">
        <w:rPr>
          <w:rFonts w:ascii="Times New Roman" w:hAnsi="Times New Roman"/>
          <w:snapToGrid w:val="0"/>
          <w:sz w:val="28"/>
          <w:szCs w:val="28"/>
        </w:rPr>
        <w:t xml:space="preserve">ов </w:t>
      </w:r>
      <w:bookmarkStart w:id="574" w:name="OCRUncertain613"/>
      <w:r w:rsidRPr="00F7445A">
        <w:rPr>
          <w:rFonts w:ascii="Times New Roman" w:hAnsi="Times New Roman"/>
          <w:snapToGrid w:val="0"/>
          <w:sz w:val="28"/>
          <w:szCs w:val="28"/>
        </w:rPr>
        <w:t>с</w:t>
      </w:r>
      <w:bookmarkEnd w:id="574"/>
      <w:r w:rsidRPr="00F7445A">
        <w:rPr>
          <w:rFonts w:ascii="Times New Roman" w:hAnsi="Times New Roman"/>
          <w:snapToGrid w:val="0"/>
          <w:sz w:val="28"/>
          <w:szCs w:val="28"/>
        </w:rPr>
        <w:t>веден к ми</w:t>
      </w:r>
      <w:bookmarkStart w:id="575" w:name="OCRUncertain614"/>
      <w:r w:rsidRPr="00F7445A">
        <w:rPr>
          <w:rFonts w:ascii="Times New Roman" w:hAnsi="Times New Roman"/>
          <w:snapToGrid w:val="0"/>
          <w:sz w:val="28"/>
          <w:szCs w:val="28"/>
        </w:rPr>
        <w:t>н</w:t>
      </w:r>
      <w:bookmarkEnd w:id="575"/>
      <w:r w:rsidRPr="00F7445A">
        <w:rPr>
          <w:rFonts w:ascii="Times New Roman" w:hAnsi="Times New Roman"/>
          <w:snapToGrid w:val="0"/>
          <w:sz w:val="28"/>
          <w:szCs w:val="28"/>
        </w:rPr>
        <w:t>им</w:t>
      </w:r>
      <w:bookmarkStart w:id="576" w:name="OCRUncertain615"/>
      <w:r w:rsidRPr="00F7445A">
        <w:rPr>
          <w:rFonts w:ascii="Times New Roman" w:hAnsi="Times New Roman"/>
          <w:snapToGrid w:val="0"/>
          <w:sz w:val="28"/>
          <w:szCs w:val="28"/>
        </w:rPr>
        <w:t>у</w:t>
      </w:r>
      <w:bookmarkEnd w:id="576"/>
      <w:r w:rsidRPr="00F7445A">
        <w:rPr>
          <w:rFonts w:ascii="Times New Roman" w:hAnsi="Times New Roman"/>
          <w:snapToGrid w:val="0"/>
          <w:sz w:val="28"/>
          <w:szCs w:val="28"/>
        </w:rPr>
        <w:t>му: продав половину имущества, сформированную за счет собст</w:t>
      </w:r>
      <w:bookmarkStart w:id="577" w:name="OCRUncertain616"/>
      <w:r w:rsidRPr="00F7445A">
        <w:rPr>
          <w:rFonts w:ascii="Times New Roman" w:hAnsi="Times New Roman"/>
          <w:snapToGrid w:val="0"/>
          <w:sz w:val="28"/>
          <w:szCs w:val="28"/>
        </w:rPr>
        <w:t>в</w:t>
      </w:r>
      <w:bookmarkEnd w:id="577"/>
      <w:r w:rsidRPr="00F7445A">
        <w:rPr>
          <w:rFonts w:ascii="Times New Roman" w:hAnsi="Times New Roman"/>
          <w:snapToGrid w:val="0"/>
          <w:sz w:val="28"/>
          <w:szCs w:val="28"/>
        </w:rPr>
        <w:t>енных средств, предприятие смо</w:t>
      </w:r>
      <w:bookmarkStart w:id="578" w:name="OCRUncertain617"/>
      <w:r w:rsidRPr="00F7445A">
        <w:rPr>
          <w:rFonts w:ascii="Times New Roman" w:hAnsi="Times New Roman"/>
          <w:snapToGrid w:val="0"/>
          <w:sz w:val="28"/>
          <w:szCs w:val="28"/>
        </w:rPr>
        <w:t>ж</w:t>
      </w:r>
      <w:bookmarkEnd w:id="578"/>
      <w:r w:rsidRPr="00F7445A">
        <w:rPr>
          <w:rFonts w:ascii="Times New Roman" w:hAnsi="Times New Roman"/>
          <w:snapToGrid w:val="0"/>
          <w:sz w:val="28"/>
          <w:szCs w:val="28"/>
        </w:rPr>
        <w:t>ет погасить свои</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до</w:t>
      </w:r>
      <w:bookmarkStart w:id="579" w:name="OCRUncertain618"/>
      <w:r w:rsidRPr="00F7445A">
        <w:rPr>
          <w:rFonts w:ascii="Times New Roman" w:hAnsi="Times New Roman"/>
          <w:snapToGrid w:val="0"/>
          <w:sz w:val="28"/>
          <w:szCs w:val="28"/>
        </w:rPr>
        <w:t>лговые</w:t>
      </w:r>
      <w:bookmarkEnd w:id="579"/>
      <w:r w:rsidRPr="00F7445A">
        <w:rPr>
          <w:rFonts w:ascii="Times New Roman" w:hAnsi="Times New Roman"/>
          <w:snapToGrid w:val="0"/>
          <w:sz w:val="28"/>
          <w:szCs w:val="28"/>
        </w:rPr>
        <w:t xml:space="preserve"> обязател</w:t>
      </w:r>
      <w:bookmarkStart w:id="580" w:name="OCRUncertain619"/>
      <w:r w:rsidRPr="00F7445A">
        <w:rPr>
          <w:rFonts w:ascii="Times New Roman" w:hAnsi="Times New Roman"/>
          <w:snapToGrid w:val="0"/>
          <w:sz w:val="28"/>
          <w:szCs w:val="28"/>
        </w:rPr>
        <w:t>ьс</w:t>
      </w:r>
      <w:bookmarkEnd w:id="580"/>
      <w:r w:rsidRPr="00F7445A">
        <w:rPr>
          <w:rFonts w:ascii="Times New Roman" w:hAnsi="Times New Roman"/>
          <w:snapToGrid w:val="0"/>
          <w:sz w:val="28"/>
          <w:szCs w:val="28"/>
        </w:rPr>
        <w:t xml:space="preserve">тва, даже если вторая </w:t>
      </w:r>
      <w:bookmarkStart w:id="581" w:name="OCRUncertain620"/>
      <w:r w:rsidRPr="00F7445A">
        <w:rPr>
          <w:rFonts w:ascii="Times New Roman" w:hAnsi="Times New Roman"/>
          <w:snapToGrid w:val="0"/>
          <w:sz w:val="28"/>
          <w:szCs w:val="28"/>
        </w:rPr>
        <w:t>п</w:t>
      </w:r>
      <w:bookmarkEnd w:id="581"/>
      <w:r w:rsidRPr="00F7445A">
        <w:rPr>
          <w:rFonts w:ascii="Times New Roman" w:hAnsi="Times New Roman"/>
          <w:snapToGrid w:val="0"/>
          <w:sz w:val="28"/>
          <w:szCs w:val="28"/>
        </w:rPr>
        <w:t xml:space="preserve">оловина, </w:t>
      </w:r>
      <w:bookmarkStart w:id="582" w:name="OCRUncertain621"/>
      <w:r w:rsidRPr="00F7445A">
        <w:rPr>
          <w:rFonts w:ascii="Times New Roman" w:hAnsi="Times New Roman"/>
          <w:snapToGrid w:val="0"/>
          <w:sz w:val="28"/>
          <w:szCs w:val="28"/>
        </w:rPr>
        <w:t>в</w:t>
      </w:r>
      <w:bookmarkEnd w:id="582"/>
      <w:r w:rsidRPr="00F7445A">
        <w:rPr>
          <w:rFonts w:ascii="Times New Roman" w:hAnsi="Times New Roman"/>
          <w:snapToGrid w:val="0"/>
          <w:sz w:val="28"/>
          <w:szCs w:val="28"/>
        </w:rPr>
        <w:t xml:space="preserve"> </w:t>
      </w:r>
      <w:bookmarkStart w:id="583" w:name="OCRUncertain622"/>
      <w:r w:rsidRPr="00F7445A">
        <w:rPr>
          <w:rFonts w:ascii="Times New Roman" w:hAnsi="Times New Roman"/>
          <w:snapToGrid w:val="0"/>
          <w:sz w:val="28"/>
          <w:szCs w:val="28"/>
        </w:rPr>
        <w:t>котору</w:t>
      </w:r>
      <w:bookmarkEnd w:id="583"/>
      <w:r w:rsidRPr="00F7445A">
        <w:rPr>
          <w:rFonts w:ascii="Times New Roman" w:hAnsi="Times New Roman"/>
          <w:snapToGrid w:val="0"/>
          <w:sz w:val="28"/>
          <w:szCs w:val="28"/>
        </w:rPr>
        <w:t xml:space="preserve">ю вложены заемные средства, </w:t>
      </w:r>
      <w:bookmarkStart w:id="584" w:name="OCRUncertain623"/>
      <w:r w:rsidRPr="00F7445A">
        <w:rPr>
          <w:rFonts w:ascii="Times New Roman" w:hAnsi="Times New Roman"/>
          <w:snapToGrid w:val="0"/>
          <w:sz w:val="28"/>
          <w:szCs w:val="28"/>
        </w:rPr>
        <w:t>буд</w:t>
      </w:r>
      <w:bookmarkEnd w:id="584"/>
      <w:r w:rsidRPr="00F7445A">
        <w:rPr>
          <w:rFonts w:ascii="Times New Roman" w:hAnsi="Times New Roman"/>
          <w:snapToGrid w:val="0"/>
          <w:sz w:val="28"/>
          <w:szCs w:val="28"/>
        </w:rPr>
        <w:t>е</w:t>
      </w:r>
      <w:bookmarkStart w:id="585" w:name="OCRUncertain624"/>
      <w:r w:rsidRPr="00F7445A">
        <w:rPr>
          <w:rFonts w:ascii="Times New Roman" w:hAnsi="Times New Roman"/>
          <w:snapToGrid w:val="0"/>
          <w:sz w:val="28"/>
          <w:szCs w:val="28"/>
        </w:rPr>
        <w:t>т</w:t>
      </w:r>
      <w:bookmarkEnd w:id="585"/>
      <w:r w:rsidRPr="00F7445A">
        <w:rPr>
          <w:rFonts w:ascii="Times New Roman" w:hAnsi="Times New Roman"/>
          <w:snapToGrid w:val="0"/>
          <w:sz w:val="28"/>
          <w:szCs w:val="28"/>
        </w:rPr>
        <w:t xml:space="preserve"> по каким-то причина</w:t>
      </w:r>
      <w:bookmarkStart w:id="586" w:name="OCRUncertain625"/>
      <w:r w:rsidRPr="00F7445A">
        <w:rPr>
          <w:rFonts w:ascii="Times New Roman" w:hAnsi="Times New Roman"/>
          <w:snapToGrid w:val="0"/>
          <w:sz w:val="28"/>
          <w:szCs w:val="28"/>
        </w:rPr>
        <w:t>м</w:t>
      </w:r>
      <w:bookmarkEnd w:id="586"/>
      <w:r w:rsidRPr="00F7445A">
        <w:rPr>
          <w:rFonts w:ascii="Times New Roman" w:hAnsi="Times New Roman"/>
          <w:snapToGrid w:val="0"/>
          <w:sz w:val="28"/>
          <w:szCs w:val="28"/>
        </w:rPr>
        <w:t xml:space="preserve"> обесцене</w:t>
      </w:r>
      <w:bookmarkStart w:id="587" w:name="OCRUncertain626"/>
      <w:r w:rsidRPr="00F7445A">
        <w:rPr>
          <w:rFonts w:ascii="Times New Roman" w:hAnsi="Times New Roman"/>
          <w:snapToGrid w:val="0"/>
          <w:sz w:val="28"/>
          <w:szCs w:val="28"/>
        </w:rPr>
        <w:t>н</w:t>
      </w:r>
      <w:bookmarkEnd w:id="587"/>
      <w:r w:rsidRPr="00F7445A">
        <w:rPr>
          <w:rFonts w:ascii="Times New Roman" w:hAnsi="Times New Roman"/>
          <w:snapToGrid w:val="0"/>
          <w:sz w:val="28"/>
          <w:szCs w:val="28"/>
        </w:rPr>
        <w:t>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Пока</w:t>
      </w:r>
      <w:bookmarkStart w:id="588" w:name="OCRUncertain627"/>
      <w:r w:rsidRPr="00F7445A">
        <w:rPr>
          <w:rFonts w:ascii="Times New Roman" w:hAnsi="Times New Roman"/>
          <w:snapToGrid w:val="0"/>
          <w:sz w:val="28"/>
          <w:szCs w:val="28"/>
        </w:rPr>
        <w:t>з</w:t>
      </w:r>
      <w:bookmarkEnd w:id="588"/>
      <w:r w:rsidRPr="00F7445A">
        <w:rPr>
          <w:rFonts w:ascii="Times New Roman" w:hAnsi="Times New Roman"/>
          <w:snapToGrid w:val="0"/>
          <w:sz w:val="28"/>
          <w:szCs w:val="28"/>
        </w:rPr>
        <w:t>ателем, обратным коэффициенту собст</w:t>
      </w:r>
      <w:bookmarkStart w:id="589" w:name="OCRUncertain628"/>
      <w:r w:rsidRPr="00F7445A">
        <w:rPr>
          <w:rFonts w:ascii="Times New Roman" w:hAnsi="Times New Roman"/>
          <w:snapToGrid w:val="0"/>
          <w:sz w:val="28"/>
          <w:szCs w:val="28"/>
        </w:rPr>
        <w:t>в</w:t>
      </w:r>
      <w:bookmarkEnd w:id="589"/>
      <w:r w:rsidRPr="00F7445A">
        <w:rPr>
          <w:rFonts w:ascii="Times New Roman" w:hAnsi="Times New Roman"/>
          <w:snapToGrid w:val="0"/>
          <w:sz w:val="28"/>
          <w:szCs w:val="28"/>
        </w:rPr>
        <w:t>енно</w:t>
      </w:r>
      <w:bookmarkStart w:id="590" w:name="OCRUncertain629"/>
      <w:r w:rsidRPr="00F7445A">
        <w:rPr>
          <w:rFonts w:ascii="Times New Roman" w:hAnsi="Times New Roman"/>
          <w:snapToGrid w:val="0"/>
          <w:sz w:val="28"/>
          <w:szCs w:val="28"/>
        </w:rPr>
        <w:t>с</w:t>
      </w:r>
      <w:bookmarkEnd w:id="590"/>
      <w:r w:rsidRPr="00F7445A">
        <w:rPr>
          <w:rFonts w:ascii="Times New Roman" w:hAnsi="Times New Roman"/>
          <w:snapToGrid w:val="0"/>
          <w:sz w:val="28"/>
          <w:szCs w:val="28"/>
        </w:rPr>
        <w:t>ти,</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выступает удельный вес </w:t>
      </w:r>
      <w:bookmarkStart w:id="591" w:name="OCRUncertain630"/>
      <w:r w:rsidRPr="00F7445A">
        <w:rPr>
          <w:rFonts w:ascii="Times New Roman" w:hAnsi="Times New Roman"/>
          <w:snapToGrid w:val="0"/>
          <w:sz w:val="28"/>
          <w:szCs w:val="28"/>
        </w:rPr>
        <w:t>з</w:t>
      </w:r>
      <w:bookmarkEnd w:id="591"/>
      <w:r w:rsidRPr="00F7445A">
        <w:rPr>
          <w:rFonts w:ascii="Times New Roman" w:hAnsi="Times New Roman"/>
          <w:snapToGrid w:val="0"/>
          <w:sz w:val="28"/>
          <w:szCs w:val="28"/>
        </w:rPr>
        <w:t xml:space="preserve">аемных средств в </w:t>
      </w:r>
      <w:bookmarkStart w:id="592" w:name="OCRUncertain631"/>
      <w:r w:rsidRPr="00F7445A">
        <w:rPr>
          <w:rFonts w:ascii="Times New Roman" w:hAnsi="Times New Roman"/>
          <w:snapToGrid w:val="0"/>
          <w:sz w:val="28"/>
          <w:szCs w:val="28"/>
        </w:rPr>
        <w:t>ст</w:t>
      </w:r>
      <w:bookmarkEnd w:id="592"/>
      <w:r w:rsidRPr="00F7445A">
        <w:rPr>
          <w:rFonts w:ascii="Times New Roman" w:hAnsi="Times New Roman"/>
          <w:snapToGrid w:val="0"/>
          <w:sz w:val="28"/>
          <w:szCs w:val="28"/>
        </w:rPr>
        <w:t>оимости имущества:</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 xml:space="preserve">К=Сумма </w:t>
      </w:r>
      <w:bookmarkStart w:id="593" w:name="OCRUncertain632"/>
      <w:r w:rsidRPr="002A2D8D">
        <w:rPr>
          <w:rFonts w:ascii="Times New Roman" w:hAnsi="Times New Roman"/>
          <w:b/>
          <w:snapToGrid w:val="0"/>
          <w:sz w:val="28"/>
          <w:szCs w:val="28"/>
        </w:rPr>
        <w:t>задолже</w:t>
      </w:r>
      <w:bookmarkEnd w:id="593"/>
      <w:r w:rsidRPr="002A2D8D">
        <w:rPr>
          <w:rFonts w:ascii="Times New Roman" w:hAnsi="Times New Roman"/>
          <w:b/>
          <w:snapToGrid w:val="0"/>
          <w:sz w:val="28"/>
          <w:szCs w:val="28"/>
        </w:rPr>
        <w:t>н</w:t>
      </w:r>
      <w:bookmarkStart w:id="594" w:name="OCRUncertain633"/>
      <w:r w:rsidRPr="002A2D8D">
        <w:rPr>
          <w:rFonts w:ascii="Times New Roman" w:hAnsi="Times New Roman"/>
          <w:b/>
          <w:snapToGrid w:val="0"/>
          <w:sz w:val="28"/>
          <w:szCs w:val="28"/>
        </w:rPr>
        <w:t>нос</w:t>
      </w:r>
      <w:bookmarkEnd w:id="594"/>
      <w:r w:rsidRPr="002A2D8D">
        <w:rPr>
          <w:rFonts w:ascii="Times New Roman" w:hAnsi="Times New Roman"/>
          <w:b/>
          <w:snapToGrid w:val="0"/>
          <w:sz w:val="28"/>
          <w:szCs w:val="28"/>
        </w:rPr>
        <w:t>т</w:t>
      </w:r>
      <w:bookmarkStart w:id="595" w:name="OCRUncertain634"/>
      <w:r w:rsidRPr="002A2D8D">
        <w:rPr>
          <w:rFonts w:ascii="Times New Roman" w:hAnsi="Times New Roman"/>
          <w:b/>
          <w:snapToGrid w:val="0"/>
          <w:sz w:val="28"/>
          <w:szCs w:val="28"/>
        </w:rPr>
        <w:t>и</w:t>
      </w:r>
      <w:bookmarkEnd w:id="595"/>
      <w:r w:rsidRPr="002A2D8D">
        <w:rPr>
          <w:rFonts w:ascii="Times New Roman" w:hAnsi="Times New Roman"/>
          <w:b/>
          <w:snapToGrid w:val="0"/>
          <w:sz w:val="28"/>
          <w:szCs w:val="28"/>
        </w:rPr>
        <w:t>/Стоимость имуществ</w:t>
      </w:r>
      <w:bookmarkStart w:id="596" w:name="OCRUncertain635"/>
      <w:r w:rsidRPr="002A2D8D">
        <w:rPr>
          <w:rFonts w:ascii="Times New Roman" w:hAnsi="Times New Roman"/>
          <w:b/>
          <w:snapToGrid w:val="0"/>
          <w:sz w:val="28"/>
          <w:szCs w:val="28"/>
        </w:rPr>
        <w:t>а</w:t>
      </w:r>
      <w:bookmarkEnd w:id="596"/>
      <w:r w:rsidRPr="002A2D8D">
        <w:rPr>
          <w:rFonts w:ascii="Times New Roman" w:hAnsi="Times New Roman"/>
          <w:b/>
          <w:snapToGrid w:val="0"/>
          <w:sz w:val="28"/>
          <w:szCs w:val="28"/>
        </w:rPr>
        <w:t xml:space="preserve"> (ва</w:t>
      </w:r>
      <w:bookmarkStart w:id="597" w:name="OCRUncertain636"/>
      <w:r w:rsidRPr="002A2D8D">
        <w:rPr>
          <w:rFonts w:ascii="Times New Roman" w:hAnsi="Times New Roman"/>
          <w:b/>
          <w:snapToGrid w:val="0"/>
          <w:sz w:val="28"/>
          <w:szCs w:val="28"/>
        </w:rPr>
        <w:t>люта</w:t>
      </w:r>
      <w:bookmarkEnd w:id="597"/>
      <w:r w:rsidRPr="002A2D8D">
        <w:rPr>
          <w:rFonts w:ascii="Times New Roman" w:hAnsi="Times New Roman"/>
          <w:b/>
          <w:snapToGrid w:val="0"/>
          <w:sz w:val="28"/>
          <w:szCs w:val="28"/>
        </w:rPr>
        <w:t xml:space="preserve"> баланса)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bookmarkStart w:id="598" w:name="OCRUncertain638"/>
      <w:r w:rsidRPr="00F7445A">
        <w:rPr>
          <w:rFonts w:ascii="Times New Roman" w:hAnsi="Times New Roman"/>
          <w:snapToGrid w:val="0"/>
          <w:sz w:val="28"/>
          <w:szCs w:val="28"/>
        </w:rPr>
        <w:t>Предельное</w:t>
      </w:r>
      <w:bookmarkEnd w:id="598"/>
      <w:r w:rsidRPr="00F7445A">
        <w:rPr>
          <w:rFonts w:ascii="Times New Roman" w:hAnsi="Times New Roman"/>
          <w:snapToGrid w:val="0"/>
          <w:sz w:val="28"/>
          <w:szCs w:val="28"/>
        </w:rPr>
        <w:t xml:space="preserve"> з</w:t>
      </w:r>
      <w:bookmarkStart w:id="599" w:name="OCRUncertain639"/>
      <w:r w:rsidRPr="00F7445A">
        <w:rPr>
          <w:rFonts w:ascii="Times New Roman" w:hAnsi="Times New Roman"/>
          <w:snapToGrid w:val="0"/>
          <w:sz w:val="28"/>
          <w:szCs w:val="28"/>
        </w:rPr>
        <w:t>начение</w:t>
      </w:r>
      <w:bookmarkEnd w:id="599"/>
      <w:r w:rsidRPr="00F7445A">
        <w:rPr>
          <w:rFonts w:ascii="Times New Roman" w:hAnsi="Times New Roman"/>
          <w:snapToGrid w:val="0"/>
          <w:sz w:val="28"/>
          <w:szCs w:val="28"/>
        </w:rPr>
        <w:t xml:space="preserve"> да</w:t>
      </w:r>
      <w:bookmarkStart w:id="600" w:name="OCRUncertain640"/>
      <w:r w:rsidRPr="00F7445A">
        <w:rPr>
          <w:rFonts w:ascii="Times New Roman" w:hAnsi="Times New Roman"/>
          <w:snapToGrid w:val="0"/>
          <w:sz w:val="28"/>
          <w:szCs w:val="28"/>
        </w:rPr>
        <w:t>н</w:t>
      </w:r>
      <w:bookmarkEnd w:id="600"/>
      <w:r w:rsidRPr="00F7445A">
        <w:rPr>
          <w:rFonts w:ascii="Times New Roman" w:hAnsi="Times New Roman"/>
          <w:snapToGrid w:val="0"/>
          <w:sz w:val="28"/>
          <w:szCs w:val="28"/>
        </w:rPr>
        <w:t>ного коэффициента</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не более</w:t>
      </w:r>
      <w:r w:rsidRPr="00F7445A">
        <w:rPr>
          <w:rFonts w:ascii="Times New Roman" w:hAnsi="Times New Roman"/>
          <w:noProof/>
          <w:snapToGrid w:val="0"/>
          <w:sz w:val="28"/>
          <w:szCs w:val="28"/>
        </w:rPr>
        <w:t xml:space="preserve"> 0,3.</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Завис</w:t>
      </w:r>
      <w:bookmarkStart w:id="601" w:name="OCRUncertain641"/>
      <w:r w:rsidRPr="00F7445A">
        <w:rPr>
          <w:rFonts w:ascii="Times New Roman" w:hAnsi="Times New Roman"/>
          <w:snapToGrid w:val="0"/>
          <w:sz w:val="28"/>
          <w:szCs w:val="28"/>
        </w:rPr>
        <w:t>и</w:t>
      </w:r>
      <w:bookmarkEnd w:id="601"/>
      <w:r w:rsidRPr="00F7445A">
        <w:rPr>
          <w:rFonts w:ascii="Times New Roman" w:hAnsi="Times New Roman"/>
          <w:snapToGrid w:val="0"/>
          <w:sz w:val="28"/>
          <w:szCs w:val="28"/>
        </w:rPr>
        <w:t>мость ко</w:t>
      </w:r>
      <w:bookmarkStart w:id="602" w:name="OCRUncertain642"/>
      <w:r w:rsidRPr="00F7445A">
        <w:rPr>
          <w:rFonts w:ascii="Times New Roman" w:hAnsi="Times New Roman"/>
          <w:snapToGrid w:val="0"/>
          <w:sz w:val="28"/>
          <w:szCs w:val="28"/>
        </w:rPr>
        <w:t>м</w:t>
      </w:r>
      <w:bookmarkEnd w:id="602"/>
      <w:r w:rsidRPr="00F7445A">
        <w:rPr>
          <w:rFonts w:ascii="Times New Roman" w:hAnsi="Times New Roman"/>
          <w:snapToGrid w:val="0"/>
          <w:sz w:val="28"/>
          <w:szCs w:val="28"/>
        </w:rPr>
        <w:t>пании от внешних за</w:t>
      </w:r>
      <w:bookmarkStart w:id="603" w:name="OCRUncertain643"/>
      <w:r w:rsidRPr="00F7445A">
        <w:rPr>
          <w:rFonts w:ascii="Times New Roman" w:hAnsi="Times New Roman"/>
          <w:snapToGrid w:val="0"/>
          <w:sz w:val="28"/>
          <w:szCs w:val="28"/>
        </w:rPr>
        <w:t>й</w:t>
      </w:r>
      <w:bookmarkEnd w:id="603"/>
      <w:r w:rsidRPr="00F7445A">
        <w:rPr>
          <w:rFonts w:ascii="Times New Roman" w:hAnsi="Times New Roman"/>
          <w:snapToGrid w:val="0"/>
          <w:sz w:val="28"/>
          <w:szCs w:val="28"/>
        </w:rPr>
        <w:t>мов характеризует</w:t>
      </w:r>
      <w:bookmarkStart w:id="604" w:name="OCRUncertain644"/>
      <w:r w:rsidRPr="00F7445A">
        <w:rPr>
          <w:rFonts w:ascii="Times New Roman" w:hAnsi="Times New Roman"/>
          <w:snapToGrid w:val="0"/>
          <w:sz w:val="28"/>
          <w:szCs w:val="28"/>
        </w:rPr>
        <w:t>с</w:t>
      </w:r>
      <w:bookmarkEnd w:id="604"/>
      <w:r w:rsidRPr="00F7445A">
        <w:rPr>
          <w:rFonts w:ascii="Times New Roman" w:hAnsi="Times New Roman"/>
          <w:snapToGrid w:val="0"/>
          <w:sz w:val="28"/>
          <w:szCs w:val="28"/>
        </w:rPr>
        <w:t xml:space="preserve">я </w:t>
      </w:r>
      <w:bookmarkStart w:id="605" w:name="OCRUncertain645"/>
      <w:r w:rsidRPr="00F7445A">
        <w:rPr>
          <w:rFonts w:ascii="Times New Roman" w:hAnsi="Times New Roman"/>
          <w:snapToGrid w:val="0"/>
          <w:sz w:val="28"/>
          <w:szCs w:val="28"/>
        </w:rPr>
        <w:t>с</w:t>
      </w:r>
      <w:bookmarkEnd w:id="605"/>
      <w:r w:rsidRPr="00F7445A">
        <w:rPr>
          <w:rFonts w:ascii="Times New Roman" w:hAnsi="Times New Roman"/>
          <w:snapToGrid w:val="0"/>
          <w:sz w:val="28"/>
          <w:szCs w:val="28"/>
        </w:rPr>
        <w:t xml:space="preserve">оотношением </w:t>
      </w:r>
      <w:bookmarkStart w:id="606" w:name="OCRUncertain646"/>
      <w:r w:rsidRPr="00F7445A">
        <w:rPr>
          <w:rFonts w:ascii="Times New Roman" w:hAnsi="Times New Roman"/>
          <w:snapToGrid w:val="0"/>
          <w:sz w:val="28"/>
          <w:szCs w:val="28"/>
        </w:rPr>
        <w:t>з</w:t>
      </w:r>
      <w:bookmarkEnd w:id="606"/>
      <w:r w:rsidRPr="00F7445A">
        <w:rPr>
          <w:rFonts w:ascii="Times New Roman" w:hAnsi="Times New Roman"/>
          <w:snapToGrid w:val="0"/>
          <w:sz w:val="28"/>
          <w:szCs w:val="28"/>
        </w:rPr>
        <w:t>ае</w:t>
      </w:r>
      <w:bookmarkStart w:id="607" w:name="OCRUncertain647"/>
      <w:r w:rsidRPr="00F7445A">
        <w:rPr>
          <w:rFonts w:ascii="Times New Roman" w:hAnsi="Times New Roman"/>
          <w:snapToGrid w:val="0"/>
          <w:sz w:val="28"/>
          <w:szCs w:val="28"/>
        </w:rPr>
        <w:t>м</w:t>
      </w:r>
      <w:bookmarkEnd w:id="607"/>
      <w:r w:rsidRPr="00F7445A">
        <w:rPr>
          <w:rFonts w:ascii="Times New Roman" w:hAnsi="Times New Roman"/>
          <w:snapToGrid w:val="0"/>
          <w:sz w:val="28"/>
          <w:szCs w:val="28"/>
        </w:rPr>
        <w:t xml:space="preserve">ных и </w:t>
      </w:r>
      <w:bookmarkStart w:id="608" w:name="OCRUncertain648"/>
      <w:r w:rsidRPr="00F7445A">
        <w:rPr>
          <w:rFonts w:ascii="Times New Roman" w:hAnsi="Times New Roman"/>
          <w:snapToGrid w:val="0"/>
          <w:sz w:val="28"/>
          <w:szCs w:val="28"/>
        </w:rPr>
        <w:t>с</w:t>
      </w:r>
      <w:bookmarkEnd w:id="608"/>
      <w:r w:rsidRPr="00F7445A">
        <w:rPr>
          <w:rFonts w:ascii="Times New Roman" w:hAnsi="Times New Roman"/>
          <w:snapToGrid w:val="0"/>
          <w:sz w:val="28"/>
          <w:szCs w:val="28"/>
        </w:rPr>
        <w:t>обственных средств:</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К= Сумма задолженности/Собственные средства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Чем больше значение пока</w:t>
      </w:r>
      <w:bookmarkStart w:id="609" w:name="OCRUncertain650"/>
      <w:r w:rsidRPr="00F7445A">
        <w:rPr>
          <w:rFonts w:ascii="Times New Roman" w:hAnsi="Times New Roman"/>
          <w:snapToGrid w:val="0"/>
          <w:sz w:val="28"/>
          <w:szCs w:val="28"/>
        </w:rPr>
        <w:t>з</w:t>
      </w:r>
      <w:bookmarkEnd w:id="609"/>
      <w:r w:rsidRPr="00F7445A">
        <w:rPr>
          <w:rFonts w:ascii="Times New Roman" w:hAnsi="Times New Roman"/>
          <w:snapToGrid w:val="0"/>
          <w:sz w:val="28"/>
          <w:szCs w:val="28"/>
        </w:rPr>
        <w:t>ателя, тем вы</w:t>
      </w:r>
      <w:bookmarkStart w:id="610" w:name="OCRUncertain651"/>
      <w:r w:rsidRPr="00F7445A">
        <w:rPr>
          <w:rFonts w:ascii="Times New Roman" w:hAnsi="Times New Roman"/>
          <w:snapToGrid w:val="0"/>
          <w:sz w:val="28"/>
          <w:szCs w:val="28"/>
        </w:rPr>
        <w:t>ш</w:t>
      </w:r>
      <w:bookmarkEnd w:id="610"/>
      <w:r w:rsidRPr="00F7445A">
        <w:rPr>
          <w:rFonts w:ascii="Times New Roman" w:hAnsi="Times New Roman"/>
          <w:snapToGrid w:val="0"/>
          <w:sz w:val="28"/>
          <w:szCs w:val="28"/>
        </w:rPr>
        <w:t xml:space="preserve">е </w:t>
      </w:r>
      <w:bookmarkStart w:id="611" w:name="OCRUncertain652"/>
      <w:r w:rsidRPr="00F7445A">
        <w:rPr>
          <w:rFonts w:ascii="Times New Roman" w:hAnsi="Times New Roman"/>
          <w:snapToGrid w:val="0"/>
          <w:sz w:val="28"/>
          <w:szCs w:val="28"/>
        </w:rPr>
        <w:t>с</w:t>
      </w:r>
      <w:bookmarkEnd w:id="611"/>
      <w:r w:rsidRPr="00F7445A">
        <w:rPr>
          <w:rFonts w:ascii="Times New Roman" w:hAnsi="Times New Roman"/>
          <w:snapToGrid w:val="0"/>
          <w:sz w:val="28"/>
          <w:szCs w:val="28"/>
        </w:rPr>
        <w:t>тепень ри</w:t>
      </w:r>
      <w:bookmarkStart w:id="612" w:name="OCRUncertain653"/>
      <w:r w:rsidRPr="00F7445A">
        <w:rPr>
          <w:rFonts w:ascii="Times New Roman" w:hAnsi="Times New Roman"/>
          <w:snapToGrid w:val="0"/>
          <w:sz w:val="28"/>
          <w:szCs w:val="28"/>
        </w:rPr>
        <w:t>с</w:t>
      </w:r>
      <w:bookmarkEnd w:id="612"/>
      <w:r w:rsidRPr="00F7445A">
        <w:rPr>
          <w:rFonts w:ascii="Times New Roman" w:hAnsi="Times New Roman"/>
          <w:snapToGrid w:val="0"/>
          <w:sz w:val="28"/>
          <w:szCs w:val="28"/>
        </w:rPr>
        <w:t xml:space="preserve">ка </w:t>
      </w:r>
      <w:bookmarkStart w:id="613" w:name="OCRUncertain654"/>
      <w:r w:rsidRPr="00F7445A">
        <w:rPr>
          <w:rFonts w:ascii="Times New Roman" w:hAnsi="Times New Roman"/>
          <w:snapToGrid w:val="0"/>
          <w:sz w:val="28"/>
          <w:szCs w:val="28"/>
        </w:rPr>
        <w:t>акционеров,</w:t>
      </w:r>
      <w:bookmarkEnd w:id="613"/>
      <w:r w:rsidRPr="00F7445A">
        <w:rPr>
          <w:rFonts w:ascii="Times New Roman" w:hAnsi="Times New Roman"/>
          <w:snapToGrid w:val="0"/>
          <w:sz w:val="28"/>
          <w:szCs w:val="28"/>
        </w:rPr>
        <w:t xml:space="preserve"> поскольку в случае невыполнения обязател</w:t>
      </w:r>
      <w:bookmarkStart w:id="614" w:name="OCRUncertain655"/>
      <w:r w:rsidRPr="00F7445A">
        <w:rPr>
          <w:rFonts w:ascii="Times New Roman" w:hAnsi="Times New Roman"/>
          <w:snapToGrid w:val="0"/>
          <w:sz w:val="28"/>
          <w:szCs w:val="28"/>
        </w:rPr>
        <w:t>ь</w:t>
      </w:r>
      <w:bookmarkEnd w:id="614"/>
      <w:r w:rsidRPr="00F7445A">
        <w:rPr>
          <w:rFonts w:ascii="Times New Roman" w:hAnsi="Times New Roman"/>
          <w:snapToGrid w:val="0"/>
          <w:sz w:val="28"/>
          <w:szCs w:val="28"/>
        </w:rPr>
        <w:t>ств по платежам возрастет возможно</w:t>
      </w:r>
      <w:bookmarkStart w:id="615" w:name="OCRUncertain656"/>
      <w:r w:rsidRPr="00F7445A">
        <w:rPr>
          <w:rFonts w:ascii="Times New Roman" w:hAnsi="Times New Roman"/>
          <w:snapToGrid w:val="0"/>
          <w:sz w:val="28"/>
          <w:szCs w:val="28"/>
        </w:rPr>
        <w:t>с</w:t>
      </w:r>
      <w:bookmarkEnd w:id="615"/>
      <w:r w:rsidRPr="00F7445A">
        <w:rPr>
          <w:rFonts w:ascii="Times New Roman" w:hAnsi="Times New Roman"/>
          <w:snapToGrid w:val="0"/>
          <w:sz w:val="28"/>
          <w:szCs w:val="28"/>
        </w:rPr>
        <w:t>ть банкрот</w:t>
      </w:r>
      <w:bookmarkStart w:id="616" w:name="OCRUncertain657"/>
      <w:r w:rsidRPr="00F7445A">
        <w:rPr>
          <w:rFonts w:ascii="Times New Roman" w:hAnsi="Times New Roman"/>
          <w:snapToGrid w:val="0"/>
          <w:sz w:val="28"/>
          <w:szCs w:val="28"/>
        </w:rPr>
        <w:t>с</w:t>
      </w:r>
      <w:bookmarkEnd w:id="616"/>
      <w:r w:rsidRPr="00F7445A">
        <w:rPr>
          <w:rFonts w:ascii="Times New Roman" w:hAnsi="Times New Roman"/>
          <w:snapToGrid w:val="0"/>
          <w:sz w:val="28"/>
          <w:szCs w:val="28"/>
        </w:rPr>
        <w:t>тва. За критическое значение показателя приним</w:t>
      </w:r>
      <w:bookmarkStart w:id="617" w:name="OCRUncertain658"/>
      <w:r w:rsidRPr="00F7445A">
        <w:rPr>
          <w:rFonts w:ascii="Times New Roman" w:hAnsi="Times New Roman"/>
          <w:snapToGrid w:val="0"/>
          <w:sz w:val="28"/>
          <w:szCs w:val="28"/>
        </w:rPr>
        <w:t>а</w:t>
      </w:r>
      <w:bookmarkEnd w:id="617"/>
      <w:r w:rsidRPr="00F7445A">
        <w:rPr>
          <w:rFonts w:ascii="Times New Roman" w:hAnsi="Times New Roman"/>
          <w:snapToGrid w:val="0"/>
          <w:sz w:val="28"/>
          <w:szCs w:val="28"/>
        </w:rPr>
        <w:t>ют единицу. Превышен</w:t>
      </w:r>
      <w:bookmarkStart w:id="618" w:name="OCRUncertain659"/>
      <w:r w:rsidRPr="00F7445A">
        <w:rPr>
          <w:rFonts w:ascii="Times New Roman" w:hAnsi="Times New Roman"/>
          <w:snapToGrid w:val="0"/>
          <w:sz w:val="28"/>
          <w:szCs w:val="28"/>
        </w:rPr>
        <w:t>и</w:t>
      </w:r>
      <w:bookmarkEnd w:id="618"/>
      <w:r w:rsidRPr="00F7445A">
        <w:rPr>
          <w:rFonts w:ascii="Times New Roman" w:hAnsi="Times New Roman"/>
          <w:snapToGrid w:val="0"/>
          <w:sz w:val="28"/>
          <w:szCs w:val="28"/>
        </w:rPr>
        <w:t xml:space="preserve">е суммы </w:t>
      </w:r>
      <w:bookmarkStart w:id="619" w:name="OCRUncertain660"/>
      <w:r w:rsidRPr="00F7445A">
        <w:rPr>
          <w:rFonts w:ascii="Times New Roman" w:hAnsi="Times New Roman"/>
          <w:snapToGrid w:val="0"/>
          <w:sz w:val="28"/>
          <w:szCs w:val="28"/>
        </w:rPr>
        <w:t>з</w:t>
      </w:r>
      <w:bookmarkEnd w:id="619"/>
      <w:r w:rsidRPr="00F7445A">
        <w:rPr>
          <w:rFonts w:ascii="Times New Roman" w:hAnsi="Times New Roman"/>
          <w:snapToGrid w:val="0"/>
          <w:sz w:val="28"/>
          <w:szCs w:val="28"/>
        </w:rPr>
        <w:t>адолженности над суммой собственных сред</w:t>
      </w:r>
      <w:bookmarkStart w:id="620" w:name="OCRUncertain661"/>
      <w:r w:rsidRPr="00F7445A">
        <w:rPr>
          <w:rFonts w:ascii="Times New Roman" w:hAnsi="Times New Roman"/>
          <w:snapToGrid w:val="0"/>
          <w:sz w:val="28"/>
          <w:szCs w:val="28"/>
        </w:rPr>
        <w:t>с</w:t>
      </w:r>
      <w:bookmarkEnd w:id="620"/>
      <w:r w:rsidRPr="00F7445A">
        <w:rPr>
          <w:rFonts w:ascii="Times New Roman" w:hAnsi="Times New Roman"/>
          <w:snapToGrid w:val="0"/>
          <w:sz w:val="28"/>
          <w:szCs w:val="28"/>
        </w:rPr>
        <w:t xml:space="preserve">тв сигнализирует о том, что финансовая устойчивость предприятия вызывает </w:t>
      </w:r>
      <w:bookmarkStart w:id="621" w:name="OCRUncertain662"/>
      <w:r w:rsidRPr="00F7445A">
        <w:rPr>
          <w:rFonts w:ascii="Times New Roman" w:hAnsi="Times New Roman"/>
          <w:snapToGrid w:val="0"/>
          <w:sz w:val="28"/>
          <w:szCs w:val="28"/>
        </w:rPr>
        <w:t>с</w:t>
      </w:r>
      <w:bookmarkEnd w:id="621"/>
      <w:r w:rsidRPr="00F7445A">
        <w:rPr>
          <w:rFonts w:ascii="Times New Roman" w:hAnsi="Times New Roman"/>
          <w:snapToGrid w:val="0"/>
          <w:sz w:val="28"/>
          <w:szCs w:val="28"/>
        </w:rPr>
        <w:t>о</w:t>
      </w:r>
      <w:bookmarkStart w:id="622" w:name="OCRUncertain663"/>
      <w:r w:rsidRPr="00F7445A">
        <w:rPr>
          <w:rFonts w:ascii="Times New Roman" w:hAnsi="Times New Roman"/>
          <w:snapToGrid w:val="0"/>
          <w:sz w:val="28"/>
          <w:szCs w:val="28"/>
        </w:rPr>
        <w:t>м</w:t>
      </w:r>
      <w:bookmarkEnd w:id="622"/>
      <w:r w:rsidRPr="00F7445A">
        <w:rPr>
          <w:rFonts w:ascii="Times New Roman" w:hAnsi="Times New Roman"/>
          <w:snapToGrid w:val="0"/>
          <w:sz w:val="28"/>
          <w:szCs w:val="28"/>
        </w:rPr>
        <w:t>нение.</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Данные о </w:t>
      </w:r>
      <w:bookmarkStart w:id="623" w:name="OCRUncertain664"/>
      <w:r w:rsidRPr="00F7445A">
        <w:rPr>
          <w:rFonts w:ascii="Times New Roman" w:hAnsi="Times New Roman"/>
          <w:snapToGrid w:val="0"/>
          <w:sz w:val="28"/>
          <w:szCs w:val="28"/>
        </w:rPr>
        <w:t>з</w:t>
      </w:r>
      <w:bookmarkEnd w:id="623"/>
      <w:r w:rsidRPr="00F7445A">
        <w:rPr>
          <w:rFonts w:ascii="Times New Roman" w:hAnsi="Times New Roman"/>
          <w:snapToGrid w:val="0"/>
          <w:sz w:val="28"/>
          <w:szCs w:val="28"/>
        </w:rPr>
        <w:t xml:space="preserve">адолженности предприятия необходимо </w:t>
      </w:r>
      <w:bookmarkStart w:id="624" w:name="OCRUncertain665"/>
      <w:r w:rsidRPr="00F7445A">
        <w:rPr>
          <w:rFonts w:ascii="Times New Roman" w:hAnsi="Times New Roman"/>
          <w:snapToGrid w:val="0"/>
          <w:sz w:val="28"/>
          <w:szCs w:val="28"/>
        </w:rPr>
        <w:t>с</w:t>
      </w:r>
      <w:bookmarkEnd w:id="624"/>
      <w:r w:rsidRPr="00F7445A">
        <w:rPr>
          <w:rFonts w:ascii="Times New Roman" w:hAnsi="Times New Roman"/>
          <w:snapToGrid w:val="0"/>
          <w:sz w:val="28"/>
          <w:szCs w:val="28"/>
        </w:rPr>
        <w:t>опоставить с долгами дебиторов, удельный вес которых в стоимости имущества рас</w:t>
      </w:r>
      <w:bookmarkStart w:id="625" w:name="OCRUncertain666"/>
      <w:r w:rsidRPr="00F7445A">
        <w:rPr>
          <w:rFonts w:ascii="Times New Roman" w:hAnsi="Times New Roman"/>
          <w:snapToGrid w:val="0"/>
          <w:sz w:val="28"/>
          <w:szCs w:val="28"/>
        </w:rPr>
        <w:t>с</w:t>
      </w:r>
      <w:bookmarkEnd w:id="625"/>
      <w:r w:rsidRPr="00F7445A">
        <w:rPr>
          <w:rFonts w:ascii="Times New Roman" w:hAnsi="Times New Roman"/>
          <w:snapToGrid w:val="0"/>
          <w:sz w:val="28"/>
          <w:szCs w:val="28"/>
        </w:rPr>
        <w:t>читывается по формуле:</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К=Дебиторская задолженно</w:t>
      </w:r>
      <w:bookmarkStart w:id="626" w:name="OCRUncertain667"/>
      <w:r w:rsidRPr="002A2D8D">
        <w:rPr>
          <w:rFonts w:ascii="Times New Roman" w:hAnsi="Times New Roman"/>
          <w:b/>
          <w:snapToGrid w:val="0"/>
          <w:sz w:val="28"/>
          <w:szCs w:val="28"/>
        </w:rPr>
        <w:t>с</w:t>
      </w:r>
      <w:bookmarkEnd w:id="626"/>
      <w:r w:rsidRPr="002A2D8D">
        <w:rPr>
          <w:rFonts w:ascii="Times New Roman" w:hAnsi="Times New Roman"/>
          <w:b/>
          <w:snapToGrid w:val="0"/>
          <w:sz w:val="28"/>
          <w:szCs w:val="28"/>
        </w:rPr>
        <w:t>ть/Стоимость имущества (</w:t>
      </w:r>
      <w:bookmarkStart w:id="627" w:name="OCRUncertain668"/>
      <w:r w:rsidRPr="002A2D8D">
        <w:rPr>
          <w:rFonts w:ascii="Times New Roman" w:hAnsi="Times New Roman"/>
          <w:b/>
          <w:snapToGrid w:val="0"/>
          <w:sz w:val="28"/>
          <w:szCs w:val="28"/>
        </w:rPr>
        <w:t>в</w:t>
      </w:r>
      <w:bookmarkEnd w:id="627"/>
      <w:r w:rsidRPr="002A2D8D">
        <w:rPr>
          <w:rFonts w:ascii="Times New Roman" w:hAnsi="Times New Roman"/>
          <w:b/>
          <w:snapToGrid w:val="0"/>
          <w:sz w:val="28"/>
          <w:szCs w:val="28"/>
        </w:rPr>
        <w:t>алюта баланса)</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Финансовую усто</w:t>
      </w:r>
      <w:bookmarkStart w:id="628" w:name="OCRUncertain669"/>
      <w:r w:rsidRPr="00F7445A">
        <w:rPr>
          <w:rFonts w:ascii="Times New Roman" w:hAnsi="Times New Roman"/>
          <w:snapToGrid w:val="0"/>
          <w:sz w:val="28"/>
          <w:szCs w:val="28"/>
        </w:rPr>
        <w:t>й</w:t>
      </w:r>
      <w:bookmarkEnd w:id="628"/>
      <w:r w:rsidRPr="00F7445A">
        <w:rPr>
          <w:rFonts w:ascii="Times New Roman" w:hAnsi="Times New Roman"/>
          <w:snapToGrid w:val="0"/>
          <w:sz w:val="28"/>
          <w:szCs w:val="28"/>
        </w:rPr>
        <w:t>чивость предприятия отражает также удельный вес собствен</w:t>
      </w:r>
      <w:bookmarkStart w:id="629" w:name="OCRUncertain670"/>
      <w:r w:rsidRPr="00F7445A">
        <w:rPr>
          <w:rFonts w:ascii="Times New Roman" w:hAnsi="Times New Roman"/>
          <w:snapToGrid w:val="0"/>
          <w:sz w:val="28"/>
          <w:szCs w:val="28"/>
        </w:rPr>
        <w:t>н</w:t>
      </w:r>
      <w:bookmarkEnd w:id="629"/>
      <w:r w:rsidRPr="00F7445A">
        <w:rPr>
          <w:rFonts w:ascii="Times New Roman" w:hAnsi="Times New Roman"/>
          <w:snapToGrid w:val="0"/>
          <w:sz w:val="28"/>
          <w:szCs w:val="28"/>
        </w:rPr>
        <w:t>ых и долго</w:t>
      </w:r>
      <w:bookmarkStart w:id="630" w:name="OCRUncertain671"/>
      <w:r w:rsidRPr="00F7445A">
        <w:rPr>
          <w:rFonts w:ascii="Times New Roman" w:hAnsi="Times New Roman"/>
          <w:snapToGrid w:val="0"/>
          <w:sz w:val="28"/>
          <w:szCs w:val="28"/>
        </w:rPr>
        <w:t>с</w:t>
      </w:r>
      <w:bookmarkEnd w:id="630"/>
      <w:r w:rsidRPr="00F7445A">
        <w:rPr>
          <w:rFonts w:ascii="Times New Roman" w:hAnsi="Times New Roman"/>
          <w:snapToGrid w:val="0"/>
          <w:sz w:val="28"/>
          <w:szCs w:val="28"/>
        </w:rPr>
        <w:t>рочных за</w:t>
      </w:r>
      <w:bookmarkStart w:id="631" w:name="OCRUncertain672"/>
      <w:r w:rsidRPr="00F7445A">
        <w:rPr>
          <w:rFonts w:ascii="Times New Roman" w:hAnsi="Times New Roman"/>
          <w:snapToGrid w:val="0"/>
          <w:sz w:val="28"/>
          <w:szCs w:val="28"/>
        </w:rPr>
        <w:t>е</w:t>
      </w:r>
      <w:bookmarkEnd w:id="631"/>
      <w:r w:rsidRPr="00F7445A">
        <w:rPr>
          <w:rFonts w:ascii="Times New Roman" w:hAnsi="Times New Roman"/>
          <w:snapToGrid w:val="0"/>
          <w:sz w:val="28"/>
          <w:szCs w:val="28"/>
        </w:rPr>
        <w:t xml:space="preserve">мных </w:t>
      </w:r>
      <w:bookmarkStart w:id="632" w:name="OCRUncertain673"/>
      <w:r w:rsidRPr="00F7445A">
        <w:rPr>
          <w:rFonts w:ascii="Times New Roman" w:hAnsi="Times New Roman"/>
          <w:snapToGrid w:val="0"/>
          <w:sz w:val="28"/>
          <w:szCs w:val="28"/>
        </w:rPr>
        <w:t>с</w:t>
      </w:r>
      <w:bookmarkEnd w:id="632"/>
      <w:r w:rsidRPr="00F7445A">
        <w:rPr>
          <w:rFonts w:ascii="Times New Roman" w:hAnsi="Times New Roman"/>
          <w:snapToGrid w:val="0"/>
          <w:sz w:val="28"/>
          <w:szCs w:val="28"/>
        </w:rPr>
        <w:t>р</w:t>
      </w:r>
      <w:bookmarkStart w:id="633" w:name="OCRUncertain674"/>
      <w:r w:rsidRPr="00F7445A">
        <w:rPr>
          <w:rFonts w:ascii="Times New Roman" w:hAnsi="Times New Roman"/>
          <w:snapToGrid w:val="0"/>
          <w:sz w:val="28"/>
          <w:szCs w:val="28"/>
        </w:rPr>
        <w:t>е</w:t>
      </w:r>
      <w:bookmarkEnd w:id="633"/>
      <w:r w:rsidRPr="00F7445A">
        <w:rPr>
          <w:rFonts w:ascii="Times New Roman" w:hAnsi="Times New Roman"/>
          <w:snapToGrid w:val="0"/>
          <w:sz w:val="28"/>
          <w:szCs w:val="28"/>
        </w:rPr>
        <w:t>дст</w:t>
      </w:r>
      <w:bookmarkStart w:id="634" w:name="OCRUncertain675"/>
      <w:r w:rsidRPr="00F7445A">
        <w:rPr>
          <w:rFonts w:ascii="Times New Roman" w:hAnsi="Times New Roman"/>
          <w:snapToGrid w:val="0"/>
          <w:sz w:val="28"/>
          <w:szCs w:val="28"/>
        </w:rPr>
        <w:t>в</w:t>
      </w:r>
      <w:bookmarkEnd w:id="634"/>
      <w:r w:rsidRPr="00F7445A">
        <w:rPr>
          <w:rFonts w:ascii="Times New Roman" w:hAnsi="Times New Roman"/>
          <w:snapToGrid w:val="0"/>
          <w:sz w:val="28"/>
          <w:szCs w:val="28"/>
        </w:rPr>
        <w:t xml:space="preserve"> (сро</w:t>
      </w:r>
      <w:bookmarkStart w:id="635" w:name="OCRUncertain676"/>
      <w:r w:rsidRPr="00F7445A">
        <w:rPr>
          <w:rFonts w:ascii="Times New Roman" w:hAnsi="Times New Roman"/>
          <w:snapToGrid w:val="0"/>
          <w:sz w:val="28"/>
          <w:szCs w:val="28"/>
        </w:rPr>
        <w:t>к</w:t>
      </w:r>
      <w:bookmarkEnd w:id="635"/>
      <w:r w:rsidRPr="00F7445A">
        <w:rPr>
          <w:rFonts w:ascii="Times New Roman" w:hAnsi="Times New Roman"/>
          <w:snapToGrid w:val="0"/>
          <w:sz w:val="28"/>
          <w:szCs w:val="28"/>
        </w:rPr>
        <w:t>о</w:t>
      </w:r>
      <w:bookmarkStart w:id="636" w:name="OCRUncertain677"/>
      <w:r w:rsidRPr="00F7445A">
        <w:rPr>
          <w:rFonts w:ascii="Times New Roman" w:hAnsi="Times New Roman"/>
          <w:snapToGrid w:val="0"/>
          <w:sz w:val="28"/>
          <w:szCs w:val="28"/>
        </w:rPr>
        <w:t>м</w:t>
      </w:r>
      <w:bookmarkEnd w:id="636"/>
      <w:r w:rsidRPr="00F7445A">
        <w:rPr>
          <w:rFonts w:ascii="Times New Roman" w:hAnsi="Times New Roman"/>
          <w:snapToGrid w:val="0"/>
          <w:sz w:val="28"/>
          <w:szCs w:val="28"/>
        </w:rPr>
        <w:t xml:space="preserve"> более года) в стоимости имущества:</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К=(Собственные средства</w:t>
      </w:r>
      <w:r w:rsidRPr="002A2D8D">
        <w:rPr>
          <w:rFonts w:ascii="Times New Roman" w:hAnsi="Times New Roman"/>
          <w:b/>
          <w:noProof/>
          <w:snapToGrid w:val="0"/>
          <w:sz w:val="28"/>
          <w:szCs w:val="28"/>
        </w:rPr>
        <w:t xml:space="preserve"> </w:t>
      </w:r>
      <w:bookmarkStart w:id="637" w:name="OCRUncertain678"/>
      <w:r w:rsidRPr="002A2D8D">
        <w:rPr>
          <w:rFonts w:ascii="Times New Roman" w:hAnsi="Times New Roman"/>
          <w:b/>
          <w:noProof/>
          <w:snapToGrid w:val="0"/>
          <w:sz w:val="28"/>
          <w:szCs w:val="28"/>
        </w:rPr>
        <w:t>+</w:t>
      </w:r>
      <w:bookmarkEnd w:id="637"/>
      <w:r w:rsidRPr="002A2D8D">
        <w:rPr>
          <w:rFonts w:ascii="Times New Roman" w:hAnsi="Times New Roman"/>
          <w:b/>
          <w:snapToGrid w:val="0"/>
          <w:sz w:val="28"/>
          <w:szCs w:val="28"/>
        </w:rPr>
        <w:t xml:space="preserve"> Долгосрочные заемные средства) / Стоимость имущества (Валюта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Особенностью анализа по финансовым коэффициента</w:t>
      </w:r>
      <w:bookmarkStart w:id="638" w:name="OCRUncertain679"/>
      <w:r w:rsidRPr="00F7445A">
        <w:rPr>
          <w:rFonts w:ascii="Times New Roman" w:hAnsi="Times New Roman"/>
          <w:snapToGrid w:val="0"/>
          <w:sz w:val="28"/>
          <w:szCs w:val="28"/>
        </w:rPr>
        <w:t>м</w:t>
      </w:r>
      <w:bookmarkEnd w:id="638"/>
      <w:r w:rsidRPr="00F7445A">
        <w:rPr>
          <w:rFonts w:ascii="Times New Roman" w:hAnsi="Times New Roman"/>
          <w:snapToGrid w:val="0"/>
          <w:sz w:val="28"/>
          <w:szCs w:val="28"/>
        </w:rPr>
        <w:t xml:space="preserve"> является его ориентация </w:t>
      </w:r>
      <w:bookmarkStart w:id="639" w:name="OCRUncertain680"/>
      <w:r w:rsidRPr="00F7445A">
        <w:rPr>
          <w:rFonts w:ascii="Times New Roman" w:hAnsi="Times New Roman"/>
          <w:snapToGrid w:val="0"/>
          <w:sz w:val="28"/>
          <w:szCs w:val="28"/>
        </w:rPr>
        <w:t>ли</w:t>
      </w:r>
      <w:bookmarkEnd w:id="639"/>
      <w:r w:rsidRPr="00F7445A">
        <w:rPr>
          <w:rFonts w:ascii="Times New Roman" w:hAnsi="Times New Roman"/>
          <w:snapToGrid w:val="0"/>
          <w:sz w:val="28"/>
          <w:szCs w:val="28"/>
        </w:rPr>
        <w:t>шь на данные бу</w:t>
      </w:r>
      <w:bookmarkStart w:id="640" w:name="OCRUncertain681"/>
      <w:r w:rsidRPr="00F7445A">
        <w:rPr>
          <w:rFonts w:ascii="Times New Roman" w:hAnsi="Times New Roman"/>
          <w:snapToGrid w:val="0"/>
          <w:sz w:val="28"/>
          <w:szCs w:val="28"/>
        </w:rPr>
        <w:t>х</w:t>
      </w:r>
      <w:bookmarkEnd w:id="640"/>
      <w:r w:rsidRPr="00F7445A">
        <w:rPr>
          <w:rFonts w:ascii="Times New Roman" w:hAnsi="Times New Roman"/>
          <w:snapToGrid w:val="0"/>
          <w:sz w:val="28"/>
          <w:szCs w:val="28"/>
        </w:rPr>
        <w:t>галтерского бал</w:t>
      </w:r>
      <w:bookmarkStart w:id="641" w:name="OCRUncertain682"/>
      <w:r w:rsidRPr="00F7445A">
        <w:rPr>
          <w:rFonts w:ascii="Times New Roman" w:hAnsi="Times New Roman"/>
          <w:snapToGrid w:val="0"/>
          <w:sz w:val="28"/>
          <w:szCs w:val="28"/>
        </w:rPr>
        <w:t>а</w:t>
      </w:r>
      <w:bookmarkEnd w:id="641"/>
      <w:r w:rsidRPr="00F7445A">
        <w:rPr>
          <w:rFonts w:ascii="Times New Roman" w:hAnsi="Times New Roman"/>
          <w:snapToGrid w:val="0"/>
          <w:sz w:val="28"/>
          <w:szCs w:val="28"/>
        </w:rPr>
        <w:t>нса. Подобный подход я</w:t>
      </w:r>
      <w:bookmarkStart w:id="642" w:name="OCRUncertain683"/>
      <w:r w:rsidRPr="00F7445A">
        <w:rPr>
          <w:rFonts w:ascii="Times New Roman" w:hAnsi="Times New Roman"/>
          <w:snapToGrid w:val="0"/>
          <w:sz w:val="28"/>
          <w:szCs w:val="28"/>
        </w:rPr>
        <w:t>в</w:t>
      </w:r>
      <w:bookmarkEnd w:id="642"/>
      <w:r w:rsidRPr="00F7445A">
        <w:rPr>
          <w:rFonts w:ascii="Times New Roman" w:hAnsi="Times New Roman"/>
          <w:snapToGrid w:val="0"/>
          <w:sz w:val="28"/>
          <w:szCs w:val="28"/>
        </w:rPr>
        <w:t>ляется нескол</w:t>
      </w:r>
      <w:bookmarkStart w:id="643" w:name="OCRUncertain684"/>
      <w:r w:rsidRPr="00F7445A">
        <w:rPr>
          <w:rFonts w:ascii="Times New Roman" w:hAnsi="Times New Roman"/>
          <w:snapToGrid w:val="0"/>
          <w:sz w:val="28"/>
          <w:szCs w:val="28"/>
        </w:rPr>
        <w:t>ь</w:t>
      </w:r>
      <w:bookmarkEnd w:id="643"/>
      <w:r w:rsidRPr="00F7445A">
        <w:rPr>
          <w:rFonts w:ascii="Times New Roman" w:hAnsi="Times New Roman"/>
          <w:snapToGrid w:val="0"/>
          <w:sz w:val="28"/>
          <w:szCs w:val="28"/>
        </w:rPr>
        <w:t>ко упрощенным, по</w:t>
      </w:r>
      <w:bookmarkStart w:id="644" w:name="OCRUncertain685"/>
      <w:r w:rsidRPr="00F7445A">
        <w:rPr>
          <w:rFonts w:ascii="Times New Roman" w:hAnsi="Times New Roman"/>
          <w:snapToGrid w:val="0"/>
          <w:sz w:val="28"/>
          <w:szCs w:val="28"/>
        </w:rPr>
        <w:t>с</w:t>
      </w:r>
      <w:bookmarkEnd w:id="644"/>
      <w:r w:rsidRPr="00F7445A">
        <w:rPr>
          <w:rFonts w:ascii="Times New Roman" w:hAnsi="Times New Roman"/>
          <w:snapToGrid w:val="0"/>
          <w:sz w:val="28"/>
          <w:szCs w:val="28"/>
        </w:rPr>
        <w:t xml:space="preserve">кольку информация </w:t>
      </w:r>
      <w:bookmarkStart w:id="645" w:name="OCRUncertain686"/>
      <w:r w:rsidRPr="00F7445A">
        <w:rPr>
          <w:rFonts w:ascii="Times New Roman" w:hAnsi="Times New Roman"/>
          <w:snapToGrid w:val="0"/>
          <w:sz w:val="28"/>
          <w:szCs w:val="28"/>
        </w:rPr>
        <w:t>бух</w:t>
      </w:r>
      <w:bookmarkEnd w:id="645"/>
      <w:r w:rsidRPr="00F7445A">
        <w:rPr>
          <w:rFonts w:ascii="Times New Roman" w:hAnsi="Times New Roman"/>
          <w:snapToGrid w:val="0"/>
          <w:sz w:val="28"/>
          <w:szCs w:val="28"/>
        </w:rPr>
        <w:t>г</w:t>
      </w:r>
      <w:bookmarkStart w:id="646" w:name="OCRUncertain687"/>
      <w:r w:rsidRPr="00F7445A">
        <w:rPr>
          <w:rFonts w:ascii="Times New Roman" w:hAnsi="Times New Roman"/>
          <w:snapToGrid w:val="0"/>
          <w:sz w:val="28"/>
          <w:szCs w:val="28"/>
        </w:rPr>
        <w:t>алтерского</w:t>
      </w:r>
      <w:bookmarkEnd w:id="646"/>
      <w:r w:rsidRPr="00F7445A">
        <w:rPr>
          <w:rFonts w:ascii="Times New Roman" w:hAnsi="Times New Roman"/>
          <w:snapToGrid w:val="0"/>
          <w:sz w:val="28"/>
          <w:szCs w:val="28"/>
        </w:rPr>
        <w:t xml:space="preserve"> баланса по ряду объективных и суб</w:t>
      </w:r>
      <w:r>
        <w:rPr>
          <w:rFonts w:ascii="Times New Roman" w:hAnsi="Times New Roman"/>
          <w:snapToGrid w:val="0"/>
          <w:sz w:val="28"/>
          <w:szCs w:val="28"/>
        </w:rPr>
        <w:t xml:space="preserve">ъективных </w:t>
      </w:r>
      <w:r w:rsidRPr="00F7445A">
        <w:rPr>
          <w:rFonts w:ascii="Times New Roman" w:hAnsi="Times New Roman"/>
          <w:snapToGrid w:val="0"/>
          <w:sz w:val="28"/>
          <w:szCs w:val="28"/>
        </w:rPr>
        <w:t>причин дает приближенну</w:t>
      </w:r>
      <w:bookmarkStart w:id="647" w:name="OCRUncertain688"/>
      <w:r w:rsidRPr="00F7445A">
        <w:rPr>
          <w:rFonts w:ascii="Times New Roman" w:hAnsi="Times New Roman"/>
          <w:snapToGrid w:val="0"/>
          <w:sz w:val="28"/>
          <w:szCs w:val="28"/>
        </w:rPr>
        <w:t>ю</w:t>
      </w:r>
      <w:bookmarkEnd w:id="647"/>
      <w:r w:rsidRPr="00F7445A">
        <w:rPr>
          <w:rFonts w:ascii="Times New Roman" w:hAnsi="Times New Roman"/>
          <w:snapToGrid w:val="0"/>
          <w:sz w:val="28"/>
          <w:szCs w:val="28"/>
        </w:rPr>
        <w:t xml:space="preserve"> характеристику фин</w:t>
      </w:r>
      <w:bookmarkStart w:id="648" w:name="OCRUncertain689"/>
      <w:r w:rsidRPr="00F7445A">
        <w:rPr>
          <w:rFonts w:ascii="Times New Roman" w:hAnsi="Times New Roman"/>
          <w:snapToGrid w:val="0"/>
          <w:sz w:val="28"/>
          <w:szCs w:val="28"/>
        </w:rPr>
        <w:t>а</w:t>
      </w:r>
      <w:bookmarkEnd w:id="648"/>
      <w:r w:rsidRPr="00F7445A">
        <w:rPr>
          <w:rFonts w:ascii="Times New Roman" w:hAnsi="Times New Roman"/>
          <w:snapToGrid w:val="0"/>
          <w:sz w:val="28"/>
          <w:szCs w:val="28"/>
        </w:rPr>
        <w:t>нсо</w:t>
      </w:r>
      <w:bookmarkStart w:id="649" w:name="OCRUncertain690"/>
      <w:r w:rsidRPr="00F7445A">
        <w:rPr>
          <w:rFonts w:ascii="Times New Roman" w:hAnsi="Times New Roman"/>
          <w:snapToGrid w:val="0"/>
          <w:sz w:val="28"/>
          <w:szCs w:val="28"/>
        </w:rPr>
        <w:t>в</w:t>
      </w:r>
      <w:bookmarkEnd w:id="649"/>
      <w:r w:rsidRPr="00F7445A">
        <w:rPr>
          <w:rFonts w:ascii="Times New Roman" w:hAnsi="Times New Roman"/>
          <w:snapToGrid w:val="0"/>
          <w:sz w:val="28"/>
          <w:szCs w:val="28"/>
        </w:rPr>
        <w:t>ого состояния предпр</w:t>
      </w:r>
      <w:bookmarkStart w:id="650" w:name="OCRUncertain691"/>
      <w:r w:rsidRPr="00F7445A">
        <w:rPr>
          <w:rFonts w:ascii="Times New Roman" w:hAnsi="Times New Roman"/>
          <w:snapToGrid w:val="0"/>
          <w:sz w:val="28"/>
          <w:szCs w:val="28"/>
        </w:rPr>
        <w:t>и</w:t>
      </w:r>
      <w:bookmarkEnd w:id="650"/>
      <w:r w:rsidRPr="00F7445A">
        <w:rPr>
          <w:rFonts w:ascii="Times New Roman" w:hAnsi="Times New Roman"/>
          <w:snapToGrid w:val="0"/>
          <w:sz w:val="28"/>
          <w:szCs w:val="28"/>
        </w:rPr>
        <w:t xml:space="preserve">ятия. Это </w:t>
      </w:r>
      <w:bookmarkStart w:id="651" w:name="OCRUncertain692"/>
      <w:r w:rsidRPr="00F7445A">
        <w:rPr>
          <w:rFonts w:ascii="Times New Roman" w:hAnsi="Times New Roman"/>
          <w:snapToGrid w:val="0"/>
          <w:sz w:val="28"/>
          <w:szCs w:val="28"/>
        </w:rPr>
        <w:t>св</w:t>
      </w:r>
      <w:bookmarkEnd w:id="651"/>
      <w:r w:rsidRPr="00F7445A">
        <w:rPr>
          <w:rFonts w:ascii="Times New Roman" w:hAnsi="Times New Roman"/>
          <w:snapToGrid w:val="0"/>
          <w:sz w:val="28"/>
          <w:szCs w:val="28"/>
        </w:rPr>
        <w:t>язано с тем, что бухгалтерска</w:t>
      </w:r>
      <w:bookmarkStart w:id="652" w:name="OCRUncertain693"/>
      <w:r w:rsidRPr="00F7445A">
        <w:rPr>
          <w:rFonts w:ascii="Times New Roman" w:hAnsi="Times New Roman"/>
          <w:snapToGrid w:val="0"/>
          <w:sz w:val="28"/>
          <w:szCs w:val="28"/>
        </w:rPr>
        <w:t>я</w:t>
      </w:r>
      <w:bookmarkEnd w:id="652"/>
      <w:r w:rsidRPr="00F7445A">
        <w:rPr>
          <w:rFonts w:ascii="Times New Roman" w:hAnsi="Times New Roman"/>
          <w:snapToGrid w:val="0"/>
          <w:sz w:val="28"/>
          <w:szCs w:val="28"/>
        </w:rPr>
        <w:t xml:space="preserve"> отч</w:t>
      </w:r>
      <w:bookmarkStart w:id="653" w:name="OCRUncertain694"/>
      <w:r w:rsidRPr="00F7445A">
        <w:rPr>
          <w:rFonts w:ascii="Times New Roman" w:hAnsi="Times New Roman"/>
          <w:snapToGrid w:val="0"/>
          <w:sz w:val="28"/>
          <w:szCs w:val="28"/>
        </w:rPr>
        <w:t>ё</w:t>
      </w:r>
      <w:bookmarkEnd w:id="653"/>
      <w:r w:rsidRPr="00F7445A">
        <w:rPr>
          <w:rFonts w:ascii="Times New Roman" w:hAnsi="Times New Roman"/>
          <w:snapToGrid w:val="0"/>
          <w:sz w:val="28"/>
          <w:szCs w:val="28"/>
        </w:rPr>
        <w:t>тность составляет</w:t>
      </w:r>
      <w:bookmarkStart w:id="654" w:name="OCRUncertain695"/>
      <w:r w:rsidRPr="00F7445A">
        <w:rPr>
          <w:rFonts w:ascii="Times New Roman" w:hAnsi="Times New Roman"/>
          <w:snapToGrid w:val="0"/>
          <w:sz w:val="28"/>
          <w:szCs w:val="28"/>
        </w:rPr>
        <w:t>с</w:t>
      </w:r>
      <w:bookmarkEnd w:id="654"/>
      <w:r w:rsidRPr="00F7445A">
        <w:rPr>
          <w:rFonts w:ascii="Times New Roman" w:hAnsi="Times New Roman"/>
          <w:snapToGrid w:val="0"/>
          <w:sz w:val="28"/>
          <w:szCs w:val="28"/>
        </w:rPr>
        <w:t>я с определенной периодичностью и я</w:t>
      </w:r>
      <w:bookmarkStart w:id="655" w:name="OCRUncertain696"/>
      <w:r w:rsidRPr="00F7445A">
        <w:rPr>
          <w:rFonts w:ascii="Times New Roman" w:hAnsi="Times New Roman"/>
          <w:snapToGrid w:val="0"/>
          <w:sz w:val="28"/>
          <w:szCs w:val="28"/>
        </w:rPr>
        <w:t>в</w:t>
      </w:r>
      <w:bookmarkEnd w:id="655"/>
      <w:r w:rsidRPr="00F7445A">
        <w:rPr>
          <w:rFonts w:ascii="Times New Roman" w:hAnsi="Times New Roman"/>
          <w:snapToGrid w:val="0"/>
          <w:sz w:val="28"/>
          <w:szCs w:val="28"/>
        </w:rPr>
        <w:t xml:space="preserve">ляется "фотографией" состояния предприятия на </w:t>
      </w:r>
      <w:bookmarkStart w:id="656" w:name="OCRUncertain697"/>
      <w:r w:rsidRPr="00F7445A">
        <w:rPr>
          <w:rFonts w:ascii="Times New Roman" w:hAnsi="Times New Roman"/>
          <w:snapToGrid w:val="0"/>
          <w:sz w:val="28"/>
          <w:szCs w:val="28"/>
        </w:rPr>
        <w:t>определе</w:t>
      </w:r>
      <w:bookmarkEnd w:id="656"/>
      <w:r w:rsidRPr="00F7445A">
        <w:rPr>
          <w:rFonts w:ascii="Times New Roman" w:hAnsi="Times New Roman"/>
          <w:snapToGrid w:val="0"/>
          <w:sz w:val="28"/>
          <w:szCs w:val="28"/>
        </w:rPr>
        <w:t>н</w:t>
      </w:r>
      <w:bookmarkStart w:id="657" w:name="OCRUncertain698"/>
      <w:r w:rsidRPr="00F7445A">
        <w:rPr>
          <w:rFonts w:ascii="Times New Roman" w:hAnsi="Times New Roman"/>
          <w:snapToGrid w:val="0"/>
          <w:sz w:val="28"/>
          <w:szCs w:val="28"/>
        </w:rPr>
        <w:t>ную</w:t>
      </w:r>
      <w:bookmarkEnd w:id="657"/>
      <w:r w:rsidRPr="00F7445A">
        <w:rPr>
          <w:rFonts w:ascii="Times New Roman" w:hAnsi="Times New Roman"/>
          <w:snapToGrid w:val="0"/>
          <w:sz w:val="28"/>
          <w:szCs w:val="28"/>
        </w:rPr>
        <w:t xml:space="preserve"> дату. Следо</w:t>
      </w:r>
      <w:bookmarkStart w:id="658" w:name="OCRUncertain699"/>
      <w:r w:rsidRPr="00F7445A">
        <w:rPr>
          <w:rFonts w:ascii="Times New Roman" w:hAnsi="Times New Roman"/>
          <w:snapToGrid w:val="0"/>
          <w:sz w:val="28"/>
          <w:szCs w:val="28"/>
        </w:rPr>
        <w:t>в</w:t>
      </w:r>
      <w:bookmarkEnd w:id="658"/>
      <w:r w:rsidRPr="00F7445A">
        <w:rPr>
          <w:rFonts w:ascii="Times New Roman" w:hAnsi="Times New Roman"/>
          <w:snapToGrid w:val="0"/>
          <w:sz w:val="28"/>
          <w:szCs w:val="28"/>
        </w:rPr>
        <w:t>ательн</w:t>
      </w:r>
      <w:bookmarkStart w:id="659" w:name="OCRUncertain700"/>
      <w:r w:rsidRPr="00F7445A">
        <w:rPr>
          <w:rFonts w:ascii="Times New Roman" w:hAnsi="Times New Roman"/>
          <w:snapToGrid w:val="0"/>
          <w:sz w:val="28"/>
          <w:szCs w:val="28"/>
        </w:rPr>
        <w:t>о</w:t>
      </w:r>
      <w:bookmarkEnd w:id="659"/>
      <w:r w:rsidRPr="00F7445A">
        <w:rPr>
          <w:rFonts w:ascii="Times New Roman" w:hAnsi="Times New Roman"/>
          <w:snapToGrid w:val="0"/>
          <w:sz w:val="28"/>
          <w:szCs w:val="28"/>
        </w:rPr>
        <w:t xml:space="preserve">, рассчитанные на его основании показатели также являются </w:t>
      </w:r>
      <w:bookmarkStart w:id="660" w:name="OCRUncertain701"/>
      <w:r w:rsidRPr="00F7445A">
        <w:rPr>
          <w:rFonts w:ascii="Times New Roman" w:hAnsi="Times New Roman"/>
          <w:snapToGrid w:val="0"/>
          <w:sz w:val="28"/>
          <w:szCs w:val="28"/>
        </w:rPr>
        <w:t>моментными</w:t>
      </w:r>
      <w:bookmarkEnd w:id="660"/>
      <w:r w:rsidRPr="00F7445A">
        <w:rPr>
          <w:rFonts w:ascii="Times New Roman" w:hAnsi="Times New Roman"/>
          <w:snapToGrid w:val="0"/>
          <w:sz w:val="28"/>
          <w:szCs w:val="28"/>
        </w:rPr>
        <w:t xml:space="preserve"> данными и лишь прибли</w:t>
      </w:r>
      <w:bookmarkStart w:id="661" w:name="OCRUncertain702"/>
      <w:r w:rsidRPr="00F7445A">
        <w:rPr>
          <w:rFonts w:ascii="Times New Roman" w:hAnsi="Times New Roman"/>
          <w:snapToGrid w:val="0"/>
          <w:sz w:val="28"/>
          <w:szCs w:val="28"/>
        </w:rPr>
        <w:t>з</w:t>
      </w:r>
      <w:bookmarkEnd w:id="661"/>
      <w:r w:rsidRPr="00F7445A">
        <w:rPr>
          <w:rFonts w:ascii="Times New Roman" w:hAnsi="Times New Roman"/>
          <w:snapToGrid w:val="0"/>
          <w:sz w:val="28"/>
          <w:szCs w:val="28"/>
        </w:rPr>
        <w:t xml:space="preserve">ительно характеризуют </w:t>
      </w:r>
      <w:bookmarkStart w:id="662" w:name="OCRUncertain703"/>
      <w:r w:rsidRPr="00F7445A">
        <w:rPr>
          <w:rFonts w:ascii="Times New Roman" w:hAnsi="Times New Roman"/>
          <w:snapToGrid w:val="0"/>
          <w:sz w:val="28"/>
          <w:szCs w:val="28"/>
        </w:rPr>
        <w:t>сост</w:t>
      </w:r>
      <w:bookmarkEnd w:id="662"/>
      <w:r w:rsidRPr="00F7445A">
        <w:rPr>
          <w:rFonts w:ascii="Times New Roman" w:hAnsi="Times New Roman"/>
          <w:snapToGrid w:val="0"/>
          <w:sz w:val="28"/>
          <w:szCs w:val="28"/>
        </w:rPr>
        <w:t>оя</w:t>
      </w:r>
      <w:bookmarkStart w:id="663" w:name="OCRUncertain704"/>
      <w:r w:rsidRPr="00F7445A">
        <w:rPr>
          <w:rFonts w:ascii="Times New Roman" w:hAnsi="Times New Roman"/>
          <w:snapToGrid w:val="0"/>
          <w:sz w:val="28"/>
          <w:szCs w:val="28"/>
        </w:rPr>
        <w:t>ние</w:t>
      </w:r>
      <w:bookmarkEnd w:id="663"/>
      <w:r w:rsidRPr="00F7445A">
        <w:rPr>
          <w:rFonts w:ascii="Times New Roman" w:hAnsi="Times New Roman"/>
          <w:snapToGrid w:val="0"/>
          <w:sz w:val="28"/>
          <w:szCs w:val="28"/>
        </w:rPr>
        <w:t xml:space="preserve"> предприятия.</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 xml:space="preserve">Кроме того, </w:t>
      </w:r>
      <w:bookmarkStart w:id="664" w:name="OCRUncertain705"/>
      <w:r w:rsidRPr="00F7445A">
        <w:rPr>
          <w:rFonts w:ascii="Times New Roman" w:hAnsi="Times New Roman"/>
          <w:snapToGrid w:val="0"/>
          <w:sz w:val="28"/>
          <w:szCs w:val="28"/>
        </w:rPr>
        <w:t>и</w:t>
      </w:r>
      <w:bookmarkEnd w:id="664"/>
      <w:r w:rsidRPr="00F7445A">
        <w:rPr>
          <w:rFonts w:ascii="Times New Roman" w:hAnsi="Times New Roman"/>
          <w:snapToGrid w:val="0"/>
          <w:sz w:val="28"/>
          <w:szCs w:val="28"/>
        </w:rPr>
        <w:t>нформация баланса отра</w:t>
      </w:r>
      <w:bookmarkStart w:id="665" w:name="OCRUncertain706"/>
      <w:r w:rsidRPr="00F7445A">
        <w:rPr>
          <w:rFonts w:ascii="Times New Roman" w:hAnsi="Times New Roman"/>
          <w:snapToGrid w:val="0"/>
          <w:sz w:val="28"/>
          <w:szCs w:val="28"/>
        </w:rPr>
        <w:t>ж</w:t>
      </w:r>
      <w:bookmarkEnd w:id="665"/>
      <w:r w:rsidRPr="00F7445A">
        <w:rPr>
          <w:rFonts w:ascii="Times New Roman" w:hAnsi="Times New Roman"/>
          <w:snapToGrid w:val="0"/>
          <w:sz w:val="28"/>
          <w:szCs w:val="28"/>
        </w:rPr>
        <w:t xml:space="preserve">ает не "качество" </w:t>
      </w:r>
      <w:bookmarkStart w:id="666" w:name="OCRUncertain707"/>
      <w:r w:rsidRPr="00F7445A">
        <w:rPr>
          <w:rFonts w:ascii="Times New Roman" w:hAnsi="Times New Roman"/>
          <w:snapToGrid w:val="0"/>
          <w:sz w:val="28"/>
          <w:szCs w:val="28"/>
        </w:rPr>
        <w:t>и</w:t>
      </w:r>
      <w:bookmarkEnd w:id="666"/>
      <w:r w:rsidRPr="00F7445A">
        <w:rPr>
          <w:rFonts w:ascii="Times New Roman" w:hAnsi="Times New Roman"/>
          <w:snapToGrid w:val="0"/>
          <w:sz w:val="28"/>
          <w:szCs w:val="28"/>
        </w:rPr>
        <w:t>мущества предприятия</w:t>
      </w:r>
      <w:bookmarkStart w:id="667" w:name="OCRUncertain708"/>
      <w:r w:rsidRPr="00F7445A">
        <w:rPr>
          <w:rFonts w:ascii="Times New Roman" w:hAnsi="Times New Roman"/>
          <w:noProof/>
          <w:snapToGrid w:val="0"/>
          <w:sz w:val="28"/>
          <w:szCs w:val="28"/>
        </w:rPr>
        <w:t>,</w:t>
      </w:r>
      <w:bookmarkEnd w:id="667"/>
      <w:r w:rsidRPr="00F7445A">
        <w:rPr>
          <w:rFonts w:ascii="Times New Roman" w:hAnsi="Times New Roman"/>
          <w:snapToGrid w:val="0"/>
          <w:sz w:val="28"/>
          <w:szCs w:val="28"/>
        </w:rPr>
        <w:t xml:space="preserve"> а его стоимостную оценку</w:t>
      </w:r>
      <w:bookmarkStart w:id="668" w:name="OCRUncertain709"/>
      <w:r w:rsidRPr="00F7445A">
        <w:rPr>
          <w:rFonts w:ascii="Times New Roman" w:hAnsi="Times New Roman"/>
          <w:noProof/>
          <w:snapToGrid w:val="0"/>
          <w:sz w:val="28"/>
          <w:szCs w:val="28"/>
        </w:rPr>
        <w:t>.</w:t>
      </w:r>
      <w:bookmarkEnd w:id="668"/>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Ан</w:t>
      </w:r>
      <w:bookmarkStart w:id="669" w:name="OCRUncertain710"/>
      <w:r w:rsidRPr="00F7445A">
        <w:rPr>
          <w:rFonts w:ascii="Times New Roman" w:hAnsi="Times New Roman"/>
          <w:snapToGrid w:val="0"/>
          <w:sz w:val="28"/>
          <w:szCs w:val="28"/>
        </w:rPr>
        <w:t>а</w:t>
      </w:r>
      <w:bookmarkEnd w:id="669"/>
      <w:r w:rsidRPr="00F7445A">
        <w:rPr>
          <w:rFonts w:ascii="Times New Roman" w:hAnsi="Times New Roman"/>
          <w:snapToGrid w:val="0"/>
          <w:sz w:val="28"/>
          <w:szCs w:val="28"/>
        </w:rPr>
        <w:t>ли</w:t>
      </w:r>
      <w:bookmarkStart w:id="670" w:name="OCRUncertain711"/>
      <w:r w:rsidRPr="00F7445A">
        <w:rPr>
          <w:rFonts w:ascii="Times New Roman" w:hAnsi="Times New Roman"/>
          <w:snapToGrid w:val="0"/>
          <w:sz w:val="28"/>
          <w:szCs w:val="28"/>
        </w:rPr>
        <w:t>з</w:t>
      </w:r>
      <w:bookmarkEnd w:id="670"/>
      <w:r w:rsidRPr="00F7445A">
        <w:rPr>
          <w:rFonts w:ascii="Times New Roman" w:hAnsi="Times New Roman"/>
          <w:snapToGrid w:val="0"/>
          <w:sz w:val="28"/>
          <w:szCs w:val="28"/>
        </w:rPr>
        <w:t xml:space="preserve"> </w:t>
      </w:r>
      <w:bookmarkStart w:id="671" w:name="OCRUncertain712"/>
      <w:r w:rsidRPr="00F7445A">
        <w:rPr>
          <w:rFonts w:ascii="Times New Roman" w:hAnsi="Times New Roman"/>
          <w:snapToGrid w:val="0"/>
          <w:sz w:val="28"/>
          <w:szCs w:val="28"/>
        </w:rPr>
        <w:t>б</w:t>
      </w:r>
      <w:bookmarkEnd w:id="671"/>
      <w:r w:rsidRPr="00F7445A">
        <w:rPr>
          <w:rFonts w:ascii="Times New Roman" w:hAnsi="Times New Roman"/>
          <w:snapToGrid w:val="0"/>
          <w:sz w:val="28"/>
          <w:szCs w:val="28"/>
        </w:rPr>
        <w:t>алан</w:t>
      </w:r>
      <w:bookmarkStart w:id="672" w:name="OCRUncertain713"/>
      <w:r w:rsidRPr="00F7445A">
        <w:rPr>
          <w:rFonts w:ascii="Times New Roman" w:hAnsi="Times New Roman"/>
          <w:snapToGrid w:val="0"/>
          <w:sz w:val="28"/>
          <w:szCs w:val="28"/>
        </w:rPr>
        <w:t>с</w:t>
      </w:r>
      <w:bookmarkEnd w:id="672"/>
      <w:r w:rsidRPr="00F7445A">
        <w:rPr>
          <w:rFonts w:ascii="Times New Roman" w:hAnsi="Times New Roman"/>
          <w:snapToGrid w:val="0"/>
          <w:sz w:val="28"/>
          <w:szCs w:val="28"/>
        </w:rPr>
        <w:t xml:space="preserve">а и рассчитанных на его основе </w:t>
      </w:r>
      <w:bookmarkStart w:id="673" w:name="OCRUncertain714"/>
      <w:r w:rsidRPr="00F7445A">
        <w:rPr>
          <w:rFonts w:ascii="Times New Roman" w:hAnsi="Times New Roman"/>
          <w:snapToGrid w:val="0"/>
          <w:sz w:val="28"/>
          <w:szCs w:val="28"/>
        </w:rPr>
        <w:t>пока</w:t>
      </w:r>
      <w:bookmarkEnd w:id="673"/>
      <w:r w:rsidRPr="00F7445A">
        <w:rPr>
          <w:rFonts w:ascii="Times New Roman" w:hAnsi="Times New Roman"/>
          <w:snapToGrid w:val="0"/>
          <w:sz w:val="28"/>
          <w:szCs w:val="28"/>
        </w:rPr>
        <w:t>з</w:t>
      </w:r>
      <w:bookmarkStart w:id="674" w:name="OCRUncertain715"/>
      <w:r w:rsidRPr="00F7445A">
        <w:rPr>
          <w:rFonts w:ascii="Times New Roman" w:hAnsi="Times New Roman"/>
          <w:snapToGrid w:val="0"/>
          <w:sz w:val="28"/>
          <w:szCs w:val="28"/>
        </w:rPr>
        <w:t>ателей</w:t>
      </w:r>
      <w:bookmarkEnd w:id="674"/>
      <w:r w:rsidRPr="00F7445A">
        <w:rPr>
          <w:rFonts w:ascii="Times New Roman" w:hAnsi="Times New Roman"/>
          <w:snapToGrid w:val="0"/>
          <w:sz w:val="28"/>
          <w:szCs w:val="28"/>
        </w:rPr>
        <w:t xml:space="preserve"> следует расс</w:t>
      </w:r>
      <w:bookmarkStart w:id="675" w:name="OCRUncertain716"/>
      <w:r w:rsidRPr="00F7445A">
        <w:rPr>
          <w:rFonts w:ascii="Times New Roman" w:hAnsi="Times New Roman"/>
          <w:snapToGrid w:val="0"/>
          <w:sz w:val="28"/>
          <w:szCs w:val="28"/>
        </w:rPr>
        <w:t>м</w:t>
      </w:r>
      <w:bookmarkEnd w:id="675"/>
      <w:r w:rsidRPr="00F7445A">
        <w:rPr>
          <w:rFonts w:ascii="Times New Roman" w:hAnsi="Times New Roman"/>
          <w:snapToGrid w:val="0"/>
          <w:sz w:val="28"/>
          <w:szCs w:val="28"/>
        </w:rPr>
        <w:t>атривать в качестве предварительного ознакомления с финансовым поло</w:t>
      </w:r>
      <w:bookmarkStart w:id="676" w:name="OCRUncertain717"/>
      <w:r w:rsidRPr="00F7445A">
        <w:rPr>
          <w:rFonts w:ascii="Times New Roman" w:hAnsi="Times New Roman"/>
          <w:snapToGrid w:val="0"/>
          <w:sz w:val="28"/>
          <w:szCs w:val="28"/>
        </w:rPr>
        <w:t>же</w:t>
      </w:r>
      <w:bookmarkEnd w:id="676"/>
      <w:r w:rsidRPr="00F7445A">
        <w:rPr>
          <w:rFonts w:ascii="Times New Roman" w:hAnsi="Times New Roman"/>
          <w:snapToGrid w:val="0"/>
          <w:sz w:val="28"/>
          <w:szCs w:val="28"/>
        </w:rPr>
        <w:t xml:space="preserve">нием </w:t>
      </w:r>
      <w:bookmarkStart w:id="677" w:name="OCRUncertain718"/>
      <w:r w:rsidRPr="00F7445A">
        <w:rPr>
          <w:rFonts w:ascii="Times New Roman" w:hAnsi="Times New Roman"/>
          <w:snapToGrid w:val="0"/>
          <w:sz w:val="28"/>
          <w:szCs w:val="28"/>
        </w:rPr>
        <w:t>п</w:t>
      </w:r>
      <w:bookmarkEnd w:id="677"/>
      <w:r w:rsidRPr="00F7445A">
        <w:rPr>
          <w:rFonts w:ascii="Times New Roman" w:hAnsi="Times New Roman"/>
          <w:snapToGrid w:val="0"/>
          <w:sz w:val="28"/>
          <w:szCs w:val="28"/>
        </w:rPr>
        <w:t>редприятия</w:t>
      </w:r>
      <w:bookmarkStart w:id="678" w:name="OCRUncertain719"/>
      <w:r w:rsidRPr="00F7445A">
        <w:rPr>
          <w:rFonts w:ascii="Times New Roman" w:hAnsi="Times New Roman"/>
          <w:noProof/>
          <w:snapToGrid w:val="0"/>
          <w:sz w:val="28"/>
          <w:szCs w:val="28"/>
        </w:rPr>
        <w:t>.</w:t>
      </w:r>
      <w:bookmarkEnd w:id="67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Бухгалтер, анали</w:t>
      </w:r>
      <w:bookmarkStart w:id="679" w:name="OCRUncertain720"/>
      <w:r w:rsidRPr="00F7445A">
        <w:rPr>
          <w:rFonts w:ascii="Times New Roman" w:hAnsi="Times New Roman"/>
          <w:snapToGrid w:val="0"/>
          <w:sz w:val="28"/>
          <w:szCs w:val="28"/>
        </w:rPr>
        <w:t>з</w:t>
      </w:r>
      <w:bookmarkEnd w:id="679"/>
      <w:r w:rsidRPr="00F7445A">
        <w:rPr>
          <w:rFonts w:ascii="Times New Roman" w:hAnsi="Times New Roman"/>
          <w:snapToGrid w:val="0"/>
          <w:sz w:val="28"/>
          <w:szCs w:val="28"/>
        </w:rPr>
        <w:t xml:space="preserve">ирующий </w:t>
      </w:r>
      <w:bookmarkStart w:id="680" w:name="OCRUncertain721"/>
      <w:r w:rsidRPr="00F7445A">
        <w:rPr>
          <w:rFonts w:ascii="Times New Roman" w:hAnsi="Times New Roman"/>
          <w:snapToGrid w:val="0"/>
          <w:sz w:val="28"/>
          <w:szCs w:val="28"/>
        </w:rPr>
        <w:t>фин</w:t>
      </w:r>
      <w:bookmarkEnd w:id="680"/>
      <w:r w:rsidRPr="00F7445A">
        <w:rPr>
          <w:rFonts w:ascii="Times New Roman" w:hAnsi="Times New Roman"/>
          <w:snapToGrid w:val="0"/>
          <w:sz w:val="28"/>
          <w:szCs w:val="28"/>
        </w:rPr>
        <w:t>а</w:t>
      </w:r>
      <w:bookmarkStart w:id="681" w:name="OCRUncertain722"/>
      <w:r w:rsidRPr="00F7445A">
        <w:rPr>
          <w:rFonts w:ascii="Times New Roman" w:hAnsi="Times New Roman"/>
          <w:snapToGrid w:val="0"/>
          <w:sz w:val="28"/>
          <w:szCs w:val="28"/>
        </w:rPr>
        <w:t>нсово</w:t>
      </w:r>
      <w:bookmarkEnd w:id="681"/>
      <w:r w:rsidRPr="00F7445A">
        <w:rPr>
          <w:rFonts w:ascii="Times New Roman" w:hAnsi="Times New Roman"/>
          <w:snapToGrid w:val="0"/>
          <w:sz w:val="28"/>
          <w:szCs w:val="28"/>
        </w:rPr>
        <w:t xml:space="preserve">е положение предприятия, должен </w:t>
      </w:r>
      <w:bookmarkStart w:id="682" w:name="OCRUncertain723"/>
      <w:r w:rsidRPr="00F7445A">
        <w:rPr>
          <w:rFonts w:ascii="Times New Roman" w:hAnsi="Times New Roman"/>
          <w:snapToGrid w:val="0"/>
          <w:sz w:val="28"/>
          <w:szCs w:val="28"/>
        </w:rPr>
        <w:t>п</w:t>
      </w:r>
      <w:bookmarkEnd w:id="682"/>
      <w:r w:rsidRPr="00F7445A">
        <w:rPr>
          <w:rFonts w:ascii="Times New Roman" w:hAnsi="Times New Roman"/>
          <w:snapToGrid w:val="0"/>
          <w:sz w:val="28"/>
          <w:szCs w:val="28"/>
        </w:rPr>
        <w:t>о</w:t>
      </w:r>
      <w:bookmarkStart w:id="683" w:name="OCRUncertain724"/>
      <w:r w:rsidRPr="00F7445A">
        <w:rPr>
          <w:rFonts w:ascii="Times New Roman" w:hAnsi="Times New Roman"/>
          <w:snapToGrid w:val="0"/>
          <w:sz w:val="28"/>
          <w:szCs w:val="28"/>
        </w:rPr>
        <w:t>м</w:t>
      </w:r>
      <w:bookmarkEnd w:id="683"/>
      <w:r w:rsidRPr="00F7445A">
        <w:rPr>
          <w:rFonts w:ascii="Times New Roman" w:hAnsi="Times New Roman"/>
          <w:snapToGrid w:val="0"/>
          <w:sz w:val="28"/>
          <w:szCs w:val="28"/>
        </w:rPr>
        <w:t>нить, что окончательн</w:t>
      </w:r>
      <w:bookmarkStart w:id="684" w:name="OCRUncertain725"/>
      <w:r w:rsidRPr="00F7445A">
        <w:rPr>
          <w:rFonts w:ascii="Times New Roman" w:hAnsi="Times New Roman"/>
          <w:snapToGrid w:val="0"/>
          <w:sz w:val="28"/>
          <w:szCs w:val="28"/>
        </w:rPr>
        <w:t>ы</w:t>
      </w:r>
      <w:bookmarkEnd w:id="684"/>
      <w:r w:rsidRPr="00F7445A">
        <w:rPr>
          <w:rFonts w:ascii="Times New Roman" w:hAnsi="Times New Roman"/>
          <w:snapToGrid w:val="0"/>
          <w:sz w:val="28"/>
          <w:szCs w:val="28"/>
        </w:rPr>
        <w:t xml:space="preserve">е выводы могут </w:t>
      </w:r>
      <w:bookmarkStart w:id="685" w:name="OCRUncertain726"/>
      <w:r w:rsidRPr="00F7445A">
        <w:rPr>
          <w:rFonts w:ascii="Times New Roman" w:hAnsi="Times New Roman"/>
          <w:snapToGrid w:val="0"/>
          <w:sz w:val="28"/>
          <w:szCs w:val="28"/>
        </w:rPr>
        <w:t>быт</w:t>
      </w:r>
      <w:bookmarkEnd w:id="685"/>
      <w:r w:rsidRPr="00F7445A">
        <w:rPr>
          <w:rFonts w:ascii="Times New Roman" w:hAnsi="Times New Roman"/>
          <w:snapToGrid w:val="0"/>
          <w:sz w:val="28"/>
          <w:szCs w:val="28"/>
        </w:rPr>
        <w:t xml:space="preserve">ь сделаны </w:t>
      </w:r>
      <w:bookmarkStart w:id="686" w:name="OCRUncertain727"/>
      <w:r w:rsidRPr="00F7445A">
        <w:rPr>
          <w:rFonts w:ascii="Times New Roman" w:hAnsi="Times New Roman"/>
          <w:snapToGrid w:val="0"/>
          <w:sz w:val="28"/>
          <w:szCs w:val="28"/>
        </w:rPr>
        <w:t>ли</w:t>
      </w:r>
      <w:bookmarkEnd w:id="686"/>
      <w:r w:rsidRPr="00F7445A">
        <w:rPr>
          <w:rFonts w:ascii="Times New Roman" w:hAnsi="Times New Roman"/>
          <w:snapToGrid w:val="0"/>
          <w:sz w:val="28"/>
          <w:szCs w:val="28"/>
        </w:rPr>
        <w:t>ш</w:t>
      </w:r>
      <w:bookmarkStart w:id="687" w:name="OCRUncertain728"/>
      <w:r w:rsidRPr="00F7445A">
        <w:rPr>
          <w:rFonts w:ascii="Times New Roman" w:hAnsi="Times New Roman"/>
          <w:snapToGrid w:val="0"/>
          <w:sz w:val="28"/>
          <w:szCs w:val="28"/>
        </w:rPr>
        <w:t xml:space="preserve">ь </w:t>
      </w:r>
      <w:bookmarkEnd w:id="687"/>
      <w:r w:rsidRPr="00F7445A">
        <w:rPr>
          <w:rFonts w:ascii="Times New Roman" w:hAnsi="Times New Roman"/>
          <w:snapToGrid w:val="0"/>
          <w:sz w:val="28"/>
          <w:szCs w:val="28"/>
        </w:rPr>
        <w:t>по ре</w:t>
      </w:r>
      <w:bookmarkStart w:id="688" w:name="OCRUncertain729"/>
      <w:r w:rsidRPr="00F7445A">
        <w:rPr>
          <w:rFonts w:ascii="Times New Roman" w:hAnsi="Times New Roman"/>
          <w:snapToGrid w:val="0"/>
          <w:sz w:val="28"/>
          <w:szCs w:val="28"/>
        </w:rPr>
        <w:t>з</w:t>
      </w:r>
      <w:bookmarkEnd w:id="688"/>
      <w:r w:rsidRPr="00F7445A">
        <w:rPr>
          <w:rFonts w:ascii="Times New Roman" w:hAnsi="Times New Roman"/>
          <w:snapToGrid w:val="0"/>
          <w:sz w:val="28"/>
          <w:szCs w:val="28"/>
        </w:rPr>
        <w:t>уль</w:t>
      </w:r>
      <w:bookmarkStart w:id="689" w:name="OCRUncertain730"/>
      <w:r w:rsidRPr="00F7445A">
        <w:rPr>
          <w:rFonts w:ascii="Times New Roman" w:hAnsi="Times New Roman"/>
          <w:snapToGrid w:val="0"/>
          <w:sz w:val="28"/>
          <w:szCs w:val="28"/>
        </w:rPr>
        <w:t>т</w:t>
      </w:r>
      <w:bookmarkEnd w:id="689"/>
      <w:r w:rsidRPr="00F7445A">
        <w:rPr>
          <w:rFonts w:ascii="Times New Roman" w:hAnsi="Times New Roman"/>
          <w:snapToGrid w:val="0"/>
          <w:sz w:val="28"/>
          <w:szCs w:val="28"/>
        </w:rPr>
        <w:t>ата</w:t>
      </w:r>
      <w:bookmarkStart w:id="690" w:name="OCRUncertain731"/>
      <w:r w:rsidRPr="00F7445A">
        <w:rPr>
          <w:rFonts w:ascii="Times New Roman" w:hAnsi="Times New Roman"/>
          <w:snapToGrid w:val="0"/>
          <w:sz w:val="28"/>
          <w:szCs w:val="28"/>
        </w:rPr>
        <w:t>м</w:t>
      </w:r>
      <w:bookmarkEnd w:id="690"/>
      <w:r w:rsidRPr="00F7445A">
        <w:rPr>
          <w:rFonts w:ascii="Times New Roman" w:hAnsi="Times New Roman"/>
          <w:snapToGrid w:val="0"/>
          <w:sz w:val="28"/>
          <w:szCs w:val="28"/>
        </w:rPr>
        <w:t xml:space="preserve"> внутреннего </w:t>
      </w:r>
      <w:bookmarkStart w:id="691" w:name="OCRUncertain732"/>
      <w:r w:rsidRPr="00F7445A">
        <w:rPr>
          <w:rFonts w:ascii="Times New Roman" w:hAnsi="Times New Roman"/>
          <w:snapToGrid w:val="0"/>
          <w:sz w:val="28"/>
          <w:szCs w:val="28"/>
        </w:rPr>
        <w:t>анал</w:t>
      </w:r>
      <w:bookmarkEnd w:id="691"/>
      <w:r w:rsidRPr="00F7445A">
        <w:rPr>
          <w:rFonts w:ascii="Times New Roman" w:hAnsi="Times New Roman"/>
          <w:snapToGrid w:val="0"/>
          <w:sz w:val="28"/>
          <w:szCs w:val="28"/>
        </w:rPr>
        <w:t>из</w:t>
      </w:r>
      <w:bookmarkStart w:id="692" w:name="OCRUncertain733"/>
      <w:r w:rsidRPr="00F7445A">
        <w:rPr>
          <w:rFonts w:ascii="Times New Roman" w:hAnsi="Times New Roman"/>
          <w:snapToGrid w:val="0"/>
          <w:sz w:val="28"/>
          <w:szCs w:val="28"/>
        </w:rPr>
        <w:t>а</w:t>
      </w:r>
      <w:bookmarkEnd w:id="692"/>
      <w:r w:rsidRPr="00F7445A">
        <w:rPr>
          <w:rFonts w:ascii="Times New Roman" w:hAnsi="Times New Roman"/>
          <w:snapToGrid w:val="0"/>
          <w:sz w:val="28"/>
          <w:szCs w:val="28"/>
        </w:rPr>
        <w:t xml:space="preserve"> текущих активов и краткосрочной задолженности, основанного на д</w:t>
      </w:r>
      <w:bookmarkStart w:id="693" w:name="OCRUncertain734"/>
      <w:r w:rsidRPr="00F7445A">
        <w:rPr>
          <w:rFonts w:ascii="Times New Roman" w:hAnsi="Times New Roman"/>
          <w:snapToGrid w:val="0"/>
          <w:sz w:val="28"/>
          <w:szCs w:val="28"/>
        </w:rPr>
        <w:t>а</w:t>
      </w:r>
      <w:bookmarkEnd w:id="693"/>
      <w:r w:rsidRPr="00F7445A">
        <w:rPr>
          <w:rFonts w:ascii="Times New Roman" w:hAnsi="Times New Roman"/>
          <w:snapToGrid w:val="0"/>
          <w:sz w:val="28"/>
          <w:szCs w:val="28"/>
        </w:rPr>
        <w:t>нных аналитического учета.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 xml:space="preserve">Для углубленного анализа </w:t>
      </w:r>
      <w:bookmarkStart w:id="694" w:name="OCRUncertain735"/>
      <w:r w:rsidRPr="00F7445A">
        <w:rPr>
          <w:rFonts w:ascii="Times New Roman" w:hAnsi="Times New Roman"/>
          <w:snapToGrid w:val="0"/>
          <w:sz w:val="28"/>
          <w:szCs w:val="28"/>
        </w:rPr>
        <w:t>ц</w:t>
      </w:r>
      <w:bookmarkEnd w:id="694"/>
      <w:r w:rsidRPr="00F7445A">
        <w:rPr>
          <w:rFonts w:ascii="Times New Roman" w:hAnsi="Times New Roman"/>
          <w:snapToGrid w:val="0"/>
          <w:sz w:val="28"/>
          <w:szCs w:val="28"/>
        </w:rPr>
        <w:t>еле</w:t>
      </w:r>
      <w:bookmarkStart w:id="695" w:name="OCRUncertain736"/>
      <w:r w:rsidRPr="00F7445A">
        <w:rPr>
          <w:rFonts w:ascii="Times New Roman" w:hAnsi="Times New Roman"/>
          <w:snapToGrid w:val="0"/>
          <w:sz w:val="28"/>
          <w:szCs w:val="28"/>
        </w:rPr>
        <w:t>сообразно</w:t>
      </w:r>
      <w:bookmarkEnd w:id="695"/>
      <w:r w:rsidRPr="00F7445A">
        <w:rPr>
          <w:rFonts w:ascii="Times New Roman" w:hAnsi="Times New Roman"/>
          <w:snapToGrid w:val="0"/>
          <w:sz w:val="28"/>
          <w:szCs w:val="28"/>
        </w:rPr>
        <w:t xml:space="preserve"> сгруппировать все оборотные акти</w:t>
      </w:r>
      <w:bookmarkStart w:id="696" w:name="OCRUncertain737"/>
      <w:r w:rsidRPr="00F7445A">
        <w:rPr>
          <w:rFonts w:ascii="Times New Roman" w:hAnsi="Times New Roman"/>
          <w:snapToGrid w:val="0"/>
          <w:sz w:val="28"/>
          <w:szCs w:val="28"/>
        </w:rPr>
        <w:t>в</w:t>
      </w:r>
      <w:bookmarkEnd w:id="696"/>
      <w:r w:rsidRPr="00F7445A">
        <w:rPr>
          <w:rFonts w:ascii="Times New Roman" w:hAnsi="Times New Roman"/>
          <w:snapToGrid w:val="0"/>
          <w:sz w:val="28"/>
          <w:szCs w:val="28"/>
        </w:rPr>
        <w:t xml:space="preserve">ы по категориям </w:t>
      </w:r>
      <w:bookmarkStart w:id="697" w:name="OCRUncertain738"/>
      <w:r w:rsidRPr="00F7445A">
        <w:rPr>
          <w:rFonts w:ascii="Times New Roman" w:hAnsi="Times New Roman"/>
          <w:snapToGrid w:val="0"/>
          <w:sz w:val="28"/>
          <w:szCs w:val="28"/>
        </w:rPr>
        <w:t>риск</w:t>
      </w:r>
      <w:bookmarkEnd w:id="697"/>
      <w:r w:rsidRPr="00F7445A">
        <w:rPr>
          <w:rFonts w:ascii="Times New Roman" w:hAnsi="Times New Roman"/>
          <w:snapToGrid w:val="0"/>
          <w:sz w:val="28"/>
          <w:szCs w:val="28"/>
        </w:rPr>
        <w:t>а</w:t>
      </w:r>
      <w:bookmarkStart w:id="698" w:name="OCRUncertain739"/>
      <w:r w:rsidRPr="00F7445A">
        <w:rPr>
          <w:rFonts w:ascii="Times New Roman" w:hAnsi="Times New Roman"/>
          <w:snapToGrid w:val="0"/>
          <w:sz w:val="28"/>
          <w:szCs w:val="28"/>
        </w:rPr>
        <w:t>.</w:t>
      </w:r>
      <w:bookmarkEnd w:id="69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процессе анализа</w:t>
      </w:r>
      <w:bookmarkStart w:id="699" w:name="OCRUncertain741"/>
      <w:r w:rsidRPr="00F7445A">
        <w:rPr>
          <w:rFonts w:ascii="Times New Roman" w:hAnsi="Times New Roman"/>
          <w:noProof/>
          <w:snapToGrid w:val="0"/>
          <w:sz w:val="28"/>
          <w:szCs w:val="28"/>
        </w:rPr>
        <w:t>,</w:t>
      </w:r>
      <w:bookmarkEnd w:id="699"/>
      <w:r w:rsidRPr="00F7445A">
        <w:rPr>
          <w:rFonts w:ascii="Times New Roman" w:hAnsi="Times New Roman"/>
          <w:snapToGrid w:val="0"/>
          <w:sz w:val="28"/>
          <w:szCs w:val="28"/>
        </w:rPr>
        <w:t xml:space="preserve"> может быть использована следующая кла</w:t>
      </w:r>
      <w:bookmarkStart w:id="700" w:name="OCRUncertain743"/>
      <w:r w:rsidRPr="00F7445A">
        <w:rPr>
          <w:rFonts w:ascii="Times New Roman" w:hAnsi="Times New Roman"/>
          <w:snapToGrid w:val="0"/>
          <w:sz w:val="28"/>
          <w:szCs w:val="28"/>
        </w:rPr>
        <w:t>сс</w:t>
      </w:r>
      <w:bookmarkEnd w:id="700"/>
      <w:r w:rsidRPr="00F7445A">
        <w:rPr>
          <w:rFonts w:ascii="Times New Roman" w:hAnsi="Times New Roman"/>
          <w:snapToGrid w:val="0"/>
          <w:sz w:val="28"/>
          <w:szCs w:val="28"/>
        </w:rPr>
        <w:t>и</w:t>
      </w:r>
      <w:bookmarkStart w:id="701" w:name="OCRUncertain744"/>
      <w:r w:rsidRPr="00F7445A">
        <w:rPr>
          <w:rFonts w:ascii="Times New Roman" w:hAnsi="Times New Roman"/>
          <w:snapToGrid w:val="0"/>
          <w:sz w:val="28"/>
          <w:szCs w:val="28"/>
        </w:rPr>
        <w:t>ф</w:t>
      </w:r>
      <w:bookmarkEnd w:id="701"/>
      <w:r w:rsidRPr="00F7445A">
        <w:rPr>
          <w:rFonts w:ascii="Times New Roman" w:hAnsi="Times New Roman"/>
          <w:snapToGrid w:val="0"/>
          <w:sz w:val="28"/>
          <w:szCs w:val="28"/>
        </w:rPr>
        <w:t>икац</w:t>
      </w:r>
      <w:bookmarkStart w:id="702" w:name="OCRUncertain745"/>
      <w:r w:rsidRPr="00F7445A">
        <w:rPr>
          <w:rFonts w:ascii="Times New Roman" w:hAnsi="Times New Roman"/>
          <w:snapToGrid w:val="0"/>
          <w:sz w:val="28"/>
          <w:szCs w:val="28"/>
        </w:rPr>
        <w:t>и</w:t>
      </w:r>
      <w:bookmarkEnd w:id="702"/>
      <w:r w:rsidRPr="00F7445A">
        <w:rPr>
          <w:rFonts w:ascii="Times New Roman" w:hAnsi="Times New Roman"/>
          <w:snapToGrid w:val="0"/>
          <w:sz w:val="28"/>
          <w:szCs w:val="28"/>
        </w:rPr>
        <w:t>я ак</w:t>
      </w:r>
      <w:bookmarkStart w:id="703" w:name="OCRUncertain746"/>
      <w:r w:rsidRPr="00F7445A">
        <w:rPr>
          <w:rFonts w:ascii="Times New Roman" w:hAnsi="Times New Roman"/>
          <w:snapToGrid w:val="0"/>
          <w:sz w:val="28"/>
          <w:szCs w:val="28"/>
        </w:rPr>
        <w:t>тивов</w:t>
      </w:r>
      <w:bookmarkEnd w:id="703"/>
      <w:r w:rsidRPr="00F7445A">
        <w:rPr>
          <w:rFonts w:ascii="Times New Roman" w:hAnsi="Times New Roman"/>
          <w:snapToGrid w:val="0"/>
          <w:sz w:val="28"/>
          <w:szCs w:val="28"/>
        </w:rPr>
        <w:t xml:space="preserve"> по категория</w:t>
      </w:r>
      <w:bookmarkStart w:id="704" w:name="OCRUncertain747"/>
      <w:r w:rsidRPr="00F7445A">
        <w:rPr>
          <w:rFonts w:ascii="Times New Roman" w:hAnsi="Times New Roman"/>
          <w:snapToGrid w:val="0"/>
          <w:sz w:val="28"/>
          <w:szCs w:val="28"/>
        </w:rPr>
        <w:t>м</w:t>
      </w:r>
      <w:bookmarkEnd w:id="704"/>
      <w:r w:rsidRPr="00F7445A">
        <w:rPr>
          <w:rFonts w:ascii="Times New Roman" w:hAnsi="Times New Roman"/>
          <w:snapToGrid w:val="0"/>
          <w:sz w:val="28"/>
          <w:szCs w:val="28"/>
        </w:rPr>
        <w:t xml:space="preserve"> риска:</w:t>
      </w:r>
      <w:bookmarkStart w:id="705" w:name="OCRUncertain74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1</w:t>
      </w:r>
      <w:bookmarkEnd w:id="705"/>
      <w:r w:rsidRPr="00F7445A">
        <w:rPr>
          <w:rFonts w:ascii="Times New Roman" w:hAnsi="Times New Roman"/>
          <w:snapToGrid w:val="0"/>
          <w:sz w:val="28"/>
          <w:szCs w:val="28"/>
        </w:rPr>
        <w:t xml:space="preserve">) </w:t>
      </w:r>
      <w:bookmarkStart w:id="706" w:name="OCRUncertain749"/>
      <w:r w:rsidRPr="00F7445A">
        <w:rPr>
          <w:rFonts w:ascii="Times New Roman" w:hAnsi="Times New Roman"/>
          <w:snapToGrid w:val="0"/>
          <w:sz w:val="28"/>
          <w:szCs w:val="28"/>
        </w:rPr>
        <w:t>Ми</w:t>
      </w:r>
      <w:bookmarkEnd w:id="706"/>
      <w:r w:rsidRPr="00F7445A">
        <w:rPr>
          <w:rFonts w:ascii="Times New Roman" w:hAnsi="Times New Roman"/>
          <w:snapToGrid w:val="0"/>
          <w:sz w:val="28"/>
          <w:szCs w:val="28"/>
        </w:rPr>
        <w:t>н</w:t>
      </w:r>
      <w:bookmarkStart w:id="707" w:name="OCRUncertain750"/>
      <w:r w:rsidRPr="00F7445A">
        <w:rPr>
          <w:rFonts w:ascii="Times New Roman" w:hAnsi="Times New Roman"/>
          <w:snapToGrid w:val="0"/>
          <w:sz w:val="28"/>
          <w:szCs w:val="28"/>
        </w:rPr>
        <w:t>им</w:t>
      </w:r>
      <w:bookmarkEnd w:id="707"/>
      <w:r w:rsidRPr="00F7445A">
        <w:rPr>
          <w:rFonts w:ascii="Times New Roman" w:hAnsi="Times New Roman"/>
          <w:snapToGrid w:val="0"/>
          <w:sz w:val="28"/>
          <w:szCs w:val="28"/>
        </w:rPr>
        <w:t>альн</w:t>
      </w:r>
      <w:bookmarkStart w:id="708" w:name="OCRUncertain751"/>
      <w:r w:rsidRPr="00F7445A">
        <w:rPr>
          <w:rFonts w:ascii="Times New Roman" w:hAnsi="Times New Roman"/>
          <w:snapToGrid w:val="0"/>
          <w:sz w:val="28"/>
          <w:szCs w:val="28"/>
        </w:rPr>
        <w:t>ы</w:t>
      </w:r>
      <w:bookmarkEnd w:id="708"/>
      <w:r w:rsidRPr="00F7445A">
        <w:rPr>
          <w:rFonts w:ascii="Times New Roman" w:hAnsi="Times New Roman"/>
          <w:snapToGrid w:val="0"/>
          <w:sz w:val="28"/>
          <w:szCs w:val="28"/>
        </w:rPr>
        <w:t>й р</w:t>
      </w:r>
      <w:bookmarkStart w:id="709" w:name="OCRUncertain752"/>
      <w:r w:rsidRPr="00F7445A">
        <w:rPr>
          <w:rFonts w:ascii="Times New Roman" w:hAnsi="Times New Roman"/>
          <w:snapToGrid w:val="0"/>
          <w:sz w:val="28"/>
          <w:szCs w:val="28"/>
        </w:rPr>
        <w:t>и</w:t>
      </w:r>
      <w:bookmarkEnd w:id="709"/>
      <w:r w:rsidRPr="00F7445A">
        <w:rPr>
          <w:rFonts w:ascii="Times New Roman" w:hAnsi="Times New Roman"/>
          <w:snapToGrid w:val="0"/>
          <w:sz w:val="28"/>
          <w:szCs w:val="28"/>
        </w:rPr>
        <w:t>ск - наличные ден</w:t>
      </w:r>
      <w:bookmarkStart w:id="710" w:name="OCRUncertain753"/>
      <w:r w:rsidRPr="00F7445A">
        <w:rPr>
          <w:rFonts w:ascii="Times New Roman" w:hAnsi="Times New Roman"/>
          <w:snapToGrid w:val="0"/>
          <w:sz w:val="28"/>
          <w:szCs w:val="28"/>
        </w:rPr>
        <w:t>е</w:t>
      </w:r>
      <w:bookmarkEnd w:id="710"/>
      <w:r w:rsidRPr="00F7445A">
        <w:rPr>
          <w:rFonts w:ascii="Times New Roman" w:hAnsi="Times New Roman"/>
          <w:snapToGrid w:val="0"/>
          <w:sz w:val="28"/>
          <w:szCs w:val="28"/>
        </w:rPr>
        <w:t>жные средств</w:t>
      </w:r>
      <w:bookmarkStart w:id="711" w:name="OCRUncertain754"/>
      <w:r w:rsidRPr="00F7445A">
        <w:rPr>
          <w:rFonts w:ascii="Times New Roman" w:hAnsi="Times New Roman"/>
          <w:snapToGrid w:val="0"/>
          <w:sz w:val="28"/>
          <w:szCs w:val="28"/>
        </w:rPr>
        <w:t>а</w:t>
      </w:r>
      <w:bookmarkEnd w:id="711"/>
      <w:r w:rsidRPr="00F7445A">
        <w:rPr>
          <w:rFonts w:ascii="Times New Roman" w:hAnsi="Times New Roman"/>
          <w:snapToGrid w:val="0"/>
          <w:sz w:val="28"/>
          <w:szCs w:val="28"/>
        </w:rPr>
        <w:t xml:space="preserve">, </w:t>
      </w:r>
      <w:bookmarkStart w:id="712" w:name="OCRUncertain755"/>
      <w:r w:rsidRPr="00F7445A">
        <w:rPr>
          <w:rFonts w:ascii="Times New Roman" w:hAnsi="Times New Roman"/>
          <w:snapToGrid w:val="0"/>
          <w:sz w:val="28"/>
          <w:szCs w:val="28"/>
        </w:rPr>
        <w:t>л</w:t>
      </w:r>
      <w:bookmarkEnd w:id="712"/>
      <w:r w:rsidRPr="00F7445A">
        <w:rPr>
          <w:rFonts w:ascii="Times New Roman" w:hAnsi="Times New Roman"/>
          <w:snapToGrid w:val="0"/>
          <w:sz w:val="28"/>
          <w:szCs w:val="28"/>
        </w:rPr>
        <w:t>егкореал</w:t>
      </w:r>
      <w:bookmarkStart w:id="713" w:name="OCRUncertain756"/>
      <w:r w:rsidRPr="00F7445A">
        <w:rPr>
          <w:rFonts w:ascii="Times New Roman" w:hAnsi="Times New Roman"/>
          <w:snapToGrid w:val="0"/>
          <w:sz w:val="28"/>
          <w:szCs w:val="28"/>
        </w:rPr>
        <w:t>и</w:t>
      </w:r>
      <w:bookmarkEnd w:id="713"/>
      <w:r w:rsidRPr="00F7445A">
        <w:rPr>
          <w:rFonts w:ascii="Times New Roman" w:hAnsi="Times New Roman"/>
          <w:snapToGrid w:val="0"/>
          <w:sz w:val="28"/>
          <w:szCs w:val="28"/>
        </w:rPr>
        <w:t>зуемые краткосрочные ценные бумаги.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2</w:t>
      </w:r>
      <w:r w:rsidRPr="00F7445A">
        <w:rPr>
          <w:rFonts w:ascii="Times New Roman" w:hAnsi="Times New Roman"/>
          <w:snapToGrid w:val="0"/>
          <w:sz w:val="28"/>
          <w:szCs w:val="28"/>
        </w:rPr>
        <w:t xml:space="preserve">) </w:t>
      </w:r>
      <w:bookmarkStart w:id="714" w:name="OCRUncertain757"/>
      <w:r w:rsidRPr="00F7445A">
        <w:rPr>
          <w:rFonts w:ascii="Times New Roman" w:hAnsi="Times New Roman"/>
          <w:snapToGrid w:val="0"/>
          <w:sz w:val="28"/>
          <w:szCs w:val="28"/>
        </w:rPr>
        <w:t>М</w:t>
      </w:r>
      <w:bookmarkEnd w:id="714"/>
      <w:r w:rsidRPr="00F7445A">
        <w:rPr>
          <w:rFonts w:ascii="Times New Roman" w:hAnsi="Times New Roman"/>
          <w:snapToGrid w:val="0"/>
          <w:sz w:val="28"/>
          <w:szCs w:val="28"/>
        </w:rPr>
        <w:t>алый риск</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дебиторская задол</w:t>
      </w:r>
      <w:bookmarkStart w:id="715" w:name="OCRUncertain758"/>
      <w:r w:rsidRPr="00F7445A">
        <w:rPr>
          <w:rFonts w:ascii="Times New Roman" w:hAnsi="Times New Roman"/>
          <w:snapToGrid w:val="0"/>
          <w:sz w:val="28"/>
          <w:szCs w:val="28"/>
        </w:rPr>
        <w:t>же</w:t>
      </w:r>
      <w:bookmarkEnd w:id="715"/>
      <w:r w:rsidRPr="00F7445A">
        <w:rPr>
          <w:rFonts w:ascii="Times New Roman" w:hAnsi="Times New Roman"/>
          <w:snapToGrid w:val="0"/>
          <w:sz w:val="28"/>
          <w:szCs w:val="28"/>
        </w:rPr>
        <w:t>нность предприятий с устойчивым финансовым положением, запасы т</w:t>
      </w:r>
      <w:bookmarkStart w:id="716" w:name="OCRUncertain759"/>
      <w:r w:rsidRPr="00F7445A">
        <w:rPr>
          <w:rFonts w:ascii="Times New Roman" w:hAnsi="Times New Roman"/>
          <w:snapToGrid w:val="0"/>
          <w:sz w:val="28"/>
          <w:szCs w:val="28"/>
        </w:rPr>
        <w:t>о</w:t>
      </w:r>
      <w:bookmarkEnd w:id="716"/>
      <w:r w:rsidRPr="00F7445A">
        <w:rPr>
          <w:rFonts w:ascii="Times New Roman" w:hAnsi="Times New Roman"/>
          <w:snapToGrid w:val="0"/>
          <w:sz w:val="28"/>
          <w:szCs w:val="28"/>
        </w:rPr>
        <w:t xml:space="preserve">варно-материальных ценностей (исключая </w:t>
      </w:r>
      <w:bookmarkStart w:id="717" w:name="OCRUncertain760"/>
      <w:r w:rsidRPr="00F7445A">
        <w:rPr>
          <w:rFonts w:ascii="Times New Roman" w:hAnsi="Times New Roman"/>
          <w:snapToGrid w:val="0"/>
          <w:sz w:val="28"/>
          <w:szCs w:val="28"/>
        </w:rPr>
        <w:t>з</w:t>
      </w:r>
      <w:bookmarkEnd w:id="717"/>
      <w:r w:rsidRPr="00F7445A">
        <w:rPr>
          <w:rFonts w:ascii="Times New Roman" w:hAnsi="Times New Roman"/>
          <w:snapToGrid w:val="0"/>
          <w:sz w:val="28"/>
          <w:szCs w:val="28"/>
        </w:rPr>
        <w:t>але</w:t>
      </w:r>
      <w:bookmarkStart w:id="718" w:name="OCRUncertain761"/>
      <w:r w:rsidRPr="00F7445A">
        <w:rPr>
          <w:rFonts w:ascii="Times New Roman" w:hAnsi="Times New Roman"/>
          <w:snapToGrid w:val="0"/>
          <w:sz w:val="28"/>
          <w:szCs w:val="28"/>
        </w:rPr>
        <w:t>жа</w:t>
      </w:r>
      <w:bookmarkEnd w:id="718"/>
      <w:r w:rsidRPr="00F7445A">
        <w:rPr>
          <w:rFonts w:ascii="Times New Roman" w:hAnsi="Times New Roman"/>
          <w:snapToGrid w:val="0"/>
          <w:sz w:val="28"/>
          <w:szCs w:val="28"/>
        </w:rPr>
        <w:t>лые), готовая про</w:t>
      </w:r>
      <w:bookmarkStart w:id="719" w:name="OCRUncertain762"/>
      <w:r w:rsidRPr="00F7445A">
        <w:rPr>
          <w:rFonts w:ascii="Times New Roman" w:hAnsi="Times New Roman"/>
          <w:snapToGrid w:val="0"/>
          <w:sz w:val="28"/>
          <w:szCs w:val="28"/>
        </w:rPr>
        <w:t>д</w:t>
      </w:r>
      <w:bookmarkEnd w:id="719"/>
      <w:r w:rsidRPr="00F7445A">
        <w:rPr>
          <w:rFonts w:ascii="Times New Roman" w:hAnsi="Times New Roman"/>
          <w:snapToGrid w:val="0"/>
          <w:sz w:val="28"/>
          <w:szCs w:val="28"/>
        </w:rPr>
        <w:t>укция, поль</w:t>
      </w:r>
      <w:bookmarkStart w:id="720" w:name="OCRUncertain763"/>
      <w:r w:rsidRPr="00F7445A">
        <w:rPr>
          <w:rFonts w:ascii="Times New Roman" w:hAnsi="Times New Roman"/>
          <w:snapToGrid w:val="0"/>
          <w:sz w:val="28"/>
          <w:szCs w:val="28"/>
        </w:rPr>
        <w:t>з</w:t>
      </w:r>
      <w:bookmarkEnd w:id="720"/>
      <w:r w:rsidRPr="00F7445A">
        <w:rPr>
          <w:rFonts w:ascii="Times New Roman" w:hAnsi="Times New Roman"/>
          <w:snapToGrid w:val="0"/>
          <w:sz w:val="28"/>
          <w:szCs w:val="28"/>
        </w:rPr>
        <w:t>ующаяся спросом.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Средний р</w:t>
      </w:r>
      <w:bookmarkStart w:id="721" w:name="OCRUncertain764"/>
      <w:r w:rsidRPr="00F7445A">
        <w:rPr>
          <w:rFonts w:ascii="Times New Roman" w:hAnsi="Times New Roman"/>
          <w:snapToGrid w:val="0"/>
          <w:sz w:val="28"/>
          <w:szCs w:val="28"/>
        </w:rPr>
        <w:t>и</w:t>
      </w:r>
      <w:bookmarkEnd w:id="721"/>
      <w:r w:rsidRPr="00F7445A">
        <w:rPr>
          <w:rFonts w:ascii="Times New Roman" w:hAnsi="Times New Roman"/>
          <w:snapToGrid w:val="0"/>
          <w:sz w:val="28"/>
          <w:szCs w:val="28"/>
        </w:rPr>
        <w:t xml:space="preserve">ск- продукция </w:t>
      </w:r>
      <w:bookmarkStart w:id="722" w:name="OCRUncertain765"/>
      <w:r w:rsidRPr="00F7445A">
        <w:rPr>
          <w:rFonts w:ascii="Times New Roman" w:hAnsi="Times New Roman"/>
          <w:snapToGrid w:val="0"/>
          <w:sz w:val="28"/>
          <w:szCs w:val="28"/>
        </w:rPr>
        <w:t>про</w:t>
      </w:r>
      <w:bookmarkEnd w:id="722"/>
      <w:r w:rsidRPr="00F7445A">
        <w:rPr>
          <w:rFonts w:ascii="Times New Roman" w:hAnsi="Times New Roman"/>
          <w:snapToGrid w:val="0"/>
          <w:sz w:val="28"/>
          <w:szCs w:val="28"/>
        </w:rPr>
        <w:t>изводственно</w:t>
      </w:r>
      <w:bookmarkStart w:id="723" w:name="OCRUncertain766"/>
      <w:r w:rsidRPr="00F7445A">
        <w:rPr>
          <w:rFonts w:ascii="Times New Roman" w:hAnsi="Times New Roman"/>
          <w:snapToGrid w:val="0"/>
          <w:sz w:val="28"/>
          <w:szCs w:val="28"/>
        </w:rPr>
        <w:t>-технического</w:t>
      </w:r>
      <w:bookmarkEnd w:id="723"/>
      <w:r w:rsidRPr="00F7445A">
        <w:rPr>
          <w:rFonts w:ascii="Times New Roman" w:hAnsi="Times New Roman"/>
          <w:snapToGrid w:val="0"/>
          <w:sz w:val="28"/>
          <w:szCs w:val="28"/>
        </w:rPr>
        <w:t xml:space="preserve"> н</w:t>
      </w:r>
      <w:bookmarkStart w:id="724" w:name="OCRUncertain767"/>
      <w:r w:rsidRPr="00F7445A">
        <w:rPr>
          <w:rFonts w:ascii="Times New Roman" w:hAnsi="Times New Roman"/>
          <w:snapToGrid w:val="0"/>
          <w:sz w:val="28"/>
          <w:szCs w:val="28"/>
        </w:rPr>
        <w:t>а</w:t>
      </w:r>
      <w:bookmarkEnd w:id="724"/>
      <w:r w:rsidRPr="00F7445A">
        <w:rPr>
          <w:rFonts w:ascii="Times New Roman" w:hAnsi="Times New Roman"/>
          <w:snapToGrid w:val="0"/>
          <w:sz w:val="28"/>
          <w:szCs w:val="28"/>
        </w:rPr>
        <w:t>значения, незаверше</w:t>
      </w:r>
      <w:bookmarkStart w:id="725" w:name="OCRUncertain768"/>
      <w:r w:rsidRPr="00F7445A">
        <w:rPr>
          <w:rFonts w:ascii="Times New Roman" w:hAnsi="Times New Roman"/>
          <w:snapToGrid w:val="0"/>
          <w:sz w:val="28"/>
          <w:szCs w:val="28"/>
        </w:rPr>
        <w:t>н</w:t>
      </w:r>
      <w:bookmarkEnd w:id="725"/>
      <w:r w:rsidRPr="00F7445A">
        <w:rPr>
          <w:rFonts w:ascii="Times New Roman" w:hAnsi="Times New Roman"/>
          <w:snapToGrid w:val="0"/>
          <w:sz w:val="28"/>
          <w:szCs w:val="28"/>
        </w:rPr>
        <w:t>ное произ</w:t>
      </w:r>
      <w:bookmarkStart w:id="726" w:name="OCRUncertain769"/>
      <w:r w:rsidRPr="00F7445A">
        <w:rPr>
          <w:rFonts w:ascii="Times New Roman" w:hAnsi="Times New Roman"/>
          <w:snapToGrid w:val="0"/>
          <w:sz w:val="28"/>
          <w:szCs w:val="28"/>
        </w:rPr>
        <w:t>в</w:t>
      </w:r>
      <w:bookmarkEnd w:id="726"/>
      <w:r w:rsidRPr="00F7445A">
        <w:rPr>
          <w:rFonts w:ascii="Times New Roman" w:hAnsi="Times New Roman"/>
          <w:snapToGrid w:val="0"/>
          <w:sz w:val="28"/>
          <w:szCs w:val="28"/>
        </w:rPr>
        <w:t>одст</w:t>
      </w:r>
      <w:bookmarkStart w:id="727" w:name="OCRUncertain770"/>
      <w:r w:rsidRPr="00F7445A">
        <w:rPr>
          <w:rFonts w:ascii="Times New Roman" w:hAnsi="Times New Roman"/>
          <w:snapToGrid w:val="0"/>
          <w:sz w:val="28"/>
          <w:szCs w:val="28"/>
        </w:rPr>
        <w:t>в</w:t>
      </w:r>
      <w:bookmarkEnd w:id="727"/>
      <w:r w:rsidRPr="00F7445A">
        <w:rPr>
          <w:rFonts w:ascii="Times New Roman" w:hAnsi="Times New Roman"/>
          <w:snapToGrid w:val="0"/>
          <w:sz w:val="28"/>
          <w:szCs w:val="28"/>
        </w:rPr>
        <w:t>о, ра</w:t>
      </w:r>
      <w:bookmarkStart w:id="728" w:name="OCRUncertain771"/>
      <w:r w:rsidRPr="00F7445A">
        <w:rPr>
          <w:rFonts w:ascii="Times New Roman" w:hAnsi="Times New Roman"/>
          <w:snapToGrid w:val="0"/>
          <w:sz w:val="28"/>
          <w:szCs w:val="28"/>
        </w:rPr>
        <w:t>с</w:t>
      </w:r>
      <w:bookmarkEnd w:id="728"/>
      <w:r w:rsidRPr="00F7445A">
        <w:rPr>
          <w:rFonts w:ascii="Times New Roman" w:hAnsi="Times New Roman"/>
          <w:snapToGrid w:val="0"/>
          <w:sz w:val="28"/>
          <w:szCs w:val="28"/>
        </w:rPr>
        <w:t>ходы буду</w:t>
      </w:r>
      <w:bookmarkStart w:id="729" w:name="OCRUncertain772"/>
      <w:r w:rsidRPr="00F7445A">
        <w:rPr>
          <w:rFonts w:ascii="Times New Roman" w:hAnsi="Times New Roman"/>
          <w:snapToGrid w:val="0"/>
          <w:sz w:val="28"/>
          <w:szCs w:val="28"/>
        </w:rPr>
        <w:t>щи</w:t>
      </w:r>
      <w:bookmarkEnd w:id="729"/>
      <w:r w:rsidRPr="00F7445A">
        <w:rPr>
          <w:rFonts w:ascii="Times New Roman" w:hAnsi="Times New Roman"/>
          <w:snapToGrid w:val="0"/>
          <w:sz w:val="28"/>
          <w:szCs w:val="28"/>
        </w:rPr>
        <w:t>х периодов.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4) Высокий ри</w:t>
      </w:r>
      <w:bookmarkStart w:id="730" w:name="OCRUncertain773"/>
      <w:r w:rsidRPr="00F7445A">
        <w:rPr>
          <w:rFonts w:ascii="Times New Roman" w:hAnsi="Times New Roman"/>
          <w:snapToGrid w:val="0"/>
          <w:sz w:val="28"/>
          <w:szCs w:val="28"/>
        </w:rPr>
        <w:t>с</w:t>
      </w:r>
      <w:bookmarkEnd w:id="730"/>
      <w:r w:rsidRPr="00F7445A">
        <w:rPr>
          <w:rFonts w:ascii="Times New Roman" w:hAnsi="Times New Roman"/>
          <w:snapToGrid w:val="0"/>
          <w:sz w:val="28"/>
          <w:szCs w:val="28"/>
        </w:rPr>
        <w:t>к</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дебитор</w:t>
      </w:r>
      <w:bookmarkStart w:id="731" w:name="OCRUncertain774"/>
      <w:r w:rsidRPr="00F7445A">
        <w:rPr>
          <w:rFonts w:ascii="Times New Roman" w:hAnsi="Times New Roman"/>
          <w:snapToGrid w:val="0"/>
          <w:sz w:val="28"/>
          <w:szCs w:val="28"/>
        </w:rPr>
        <w:t>с</w:t>
      </w:r>
      <w:bookmarkEnd w:id="731"/>
      <w:r w:rsidRPr="00F7445A">
        <w:rPr>
          <w:rFonts w:ascii="Times New Roman" w:hAnsi="Times New Roman"/>
          <w:snapToGrid w:val="0"/>
          <w:sz w:val="28"/>
          <w:szCs w:val="28"/>
        </w:rPr>
        <w:t xml:space="preserve">кая </w:t>
      </w:r>
      <w:bookmarkStart w:id="732" w:name="OCRUncertain775"/>
      <w:r w:rsidRPr="00F7445A">
        <w:rPr>
          <w:rFonts w:ascii="Times New Roman" w:hAnsi="Times New Roman"/>
          <w:snapToGrid w:val="0"/>
          <w:sz w:val="28"/>
          <w:szCs w:val="28"/>
        </w:rPr>
        <w:t>задол</w:t>
      </w:r>
      <w:bookmarkEnd w:id="732"/>
      <w:r w:rsidRPr="00F7445A">
        <w:rPr>
          <w:rFonts w:ascii="Times New Roman" w:hAnsi="Times New Roman"/>
          <w:snapToGrid w:val="0"/>
          <w:sz w:val="28"/>
          <w:szCs w:val="28"/>
        </w:rPr>
        <w:t>ж</w:t>
      </w:r>
      <w:bookmarkStart w:id="733" w:name="OCRUncertain776"/>
      <w:r w:rsidRPr="00F7445A">
        <w:rPr>
          <w:rFonts w:ascii="Times New Roman" w:hAnsi="Times New Roman"/>
          <w:snapToGrid w:val="0"/>
          <w:sz w:val="28"/>
          <w:szCs w:val="28"/>
        </w:rPr>
        <w:t>енность</w:t>
      </w:r>
      <w:bookmarkEnd w:id="733"/>
      <w:r w:rsidRPr="00F7445A">
        <w:rPr>
          <w:rFonts w:ascii="Times New Roman" w:hAnsi="Times New Roman"/>
          <w:snapToGrid w:val="0"/>
          <w:sz w:val="28"/>
          <w:szCs w:val="28"/>
        </w:rPr>
        <w:t xml:space="preserve"> предприятий, находя</w:t>
      </w:r>
      <w:bookmarkStart w:id="734" w:name="OCRUncertain777"/>
      <w:r w:rsidRPr="00F7445A">
        <w:rPr>
          <w:rFonts w:ascii="Times New Roman" w:hAnsi="Times New Roman"/>
          <w:snapToGrid w:val="0"/>
          <w:sz w:val="28"/>
          <w:szCs w:val="28"/>
        </w:rPr>
        <w:t>щи</w:t>
      </w:r>
      <w:bookmarkEnd w:id="734"/>
      <w:r w:rsidRPr="00F7445A">
        <w:rPr>
          <w:rFonts w:ascii="Times New Roman" w:hAnsi="Times New Roman"/>
          <w:snapToGrid w:val="0"/>
          <w:sz w:val="28"/>
          <w:szCs w:val="28"/>
        </w:rPr>
        <w:t>хся в тяжело</w:t>
      </w:r>
      <w:bookmarkStart w:id="735" w:name="OCRUncertain778"/>
      <w:r w:rsidRPr="00F7445A">
        <w:rPr>
          <w:rFonts w:ascii="Times New Roman" w:hAnsi="Times New Roman"/>
          <w:snapToGrid w:val="0"/>
          <w:sz w:val="28"/>
          <w:szCs w:val="28"/>
        </w:rPr>
        <w:t>м</w:t>
      </w:r>
      <w:bookmarkEnd w:id="735"/>
      <w:r w:rsidRPr="00F7445A">
        <w:rPr>
          <w:rFonts w:ascii="Times New Roman" w:hAnsi="Times New Roman"/>
          <w:snapToGrid w:val="0"/>
          <w:sz w:val="28"/>
          <w:szCs w:val="28"/>
        </w:rPr>
        <w:t xml:space="preserve"> финансовом </w:t>
      </w:r>
      <w:bookmarkStart w:id="736" w:name="OCRUncertain779"/>
      <w:r w:rsidRPr="00F7445A">
        <w:rPr>
          <w:rFonts w:ascii="Times New Roman" w:hAnsi="Times New Roman"/>
          <w:snapToGrid w:val="0"/>
          <w:sz w:val="28"/>
          <w:szCs w:val="28"/>
        </w:rPr>
        <w:t>полож</w:t>
      </w:r>
      <w:bookmarkEnd w:id="736"/>
      <w:r w:rsidRPr="00F7445A">
        <w:rPr>
          <w:rFonts w:ascii="Times New Roman" w:hAnsi="Times New Roman"/>
          <w:snapToGrid w:val="0"/>
          <w:sz w:val="28"/>
          <w:szCs w:val="28"/>
        </w:rPr>
        <w:t>ении</w:t>
      </w:r>
      <w:bookmarkStart w:id="737" w:name="OCRUncertain780"/>
      <w:r w:rsidRPr="00F7445A">
        <w:rPr>
          <w:rFonts w:ascii="Times New Roman" w:hAnsi="Times New Roman"/>
          <w:snapToGrid w:val="0"/>
          <w:sz w:val="28"/>
          <w:szCs w:val="28"/>
        </w:rPr>
        <w:t>,</w:t>
      </w:r>
      <w:bookmarkEnd w:id="737"/>
      <w:r w:rsidRPr="00F7445A">
        <w:rPr>
          <w:rFonts w:ascii="Times New Roman" w:hAnsi="Times New Roman"/>
          <w:snapToGrid w:val="0"/>
          <w:sz w:val="28"/>
          <w:szCs w:val="28"/>
        </w:rPr>
        <w:t xml:space="preserve"> запасы готовой продукции, </w:t>
      </w:r>
      <w:bookmarkStart w:id="738" w:name="OCRUncertain781"/>
      <w:r w:rsidRPr="00F7445A">
        <w:rPr>
          <w:rFonts w:ascii="Times New Roman" w:hAnsi="Times New Roman"/>
          <w:snapToGrid w:val="0"/>
          <w:sz w:val="28"/>
          <w:szCs w:val="28"/>
        </w:rPr>
        <w:t>в</w:t>
      </w:r>
      <w:bookmarkEnd w:id="738"/>
      <w:r w:rsidRPr="00F7445A">
        <w:rPr>
          <w:rFonts w:ascii="Times New Roman" w:hAnsi="Times New Roman"/>
          <w:snapToGrid w:val="0"/>
          <w:sz w:val="28"/>
          <w:szCs w:val="28"/>
        </w:rPr>
        <w:t>ышед</w:t>
      </w:r>
      <w:bookmarkStart w:id="739" w:name="OCRUncertain782"/>
      <w:r w:rsidRPr="00F7445A">
        <w:rPr>
          <w:rFonts w:ascii="Times New Roman" w:hAnsi="Times New Roman"/>
          <w:snapToGrid w:val="0"/>
          <w:sz w:val="28"/>
          <w:szCs w:val="28"/>
        </w:rPr>
        <w:t>ш</w:t>
      </w:r>
      <w:bookmarkEnd w:id="739"/>
      <w:r w:rsidRPr="00F7445A">
        <w:rPr>
          <w:rFonts w:ascii="Times New Roman" w:hAnsi="Times New Roman"/>
          <w:snapToGrid w:val="0"/>
          <w:sz w:val="28"/>
          <w:szCs w:val="28"/>
        </w:rPr>
        <w:t xml:space="preserve">ей </w:t>
      </w:r>
      <w:bookmarkStart w:id="740" w:name="OCRUncertain783"/>
      <w:r w:rsidRPr="00F7445A">
        <w:rPr>
          <w:rFonts w:ascii="Times New Roman" w:hAnsi="Times New Roman"/>
          <w:snapToGrid w:val="0"/>
          <w:sz w:val="28"/>
          <w:szCs w:val="28"/>
        </w:rPr>
        <w:t>и</w:t>
      </w:r>
      <w:bookmarkEnd w:id="740"/>
      <w:r w:rsidRPr="00F7445A">
        <w:rPr>
          <w:rFonts w:ascii="Times New Roman" w:hAnsi="Times New Roman"/>
          <w:snapToGrid w:val="0"/>
          <w:sz w:val="28"/>
          <w:szCs w:val="28"/>
        </w:rPr>
        <w:t>з употребления, зале</w:t>
      </w:r>
      <w:bookmarkStart w:id="741" w:name="OCRUncertain784"/>
      <w:r w:rsidRPr="00F7445A">
        <w:rPr>
          <w:rFonts w:ascii="Times New Roman" w:hAnsi="Times New Roman"/>
          <w:snapToGrid w:val="0"/>
          <w:sz w:val="28"/>
          <w:szCs w:val="28"/>
        </w:rPr>
        <w:t>ж</w:t>
      </w:r>
      <w:bookmarkEnd w:id="741"/>
      <w:r w:rsidRPr="00F7445A">
        <w:rPr>
          <w:rFonts w:ascii="Times New Roman" w:hAnsi="Times New Roman"/>
          <w:snapToGrid w:val="0"/>
          <w:sz w:val="28"/>
          <w:szCs w:val="28"/>
        </w:rPr>
        <w:t>алые запасы, неликвиды.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Чем больше сред</w:t>
      </w:r>
      <w:bookmarkStart w:id="742" w:name="OCRUncertain785"/>
      <w:r w:rsidRPr="00F7445A">
        <w:rPr>
          <w:rFonts w:ascii="Times New Roman" w:hAnsi="Times New Roman"/>
          <w:snapToGrid w:val="0"/>
          <w:sz w:val="28"/>
          <w:szCs w:val="28"/>
        </w:rPr>
        <w:t>с</w:t>
      </w:r>
      <w:bookmarkEnd w:id="742"/>
      <w:r w:rsidRPr="00F7445A">
        <w:rPr>
          <w:rFonts w:ascii="Times New Roman" w:hAnsi="Times New Roman"/>
          <w:snapToGrid w:val="0"/>
          <w:sz w:val="28"/>
          <w:szCs w:val="28"/>
        </w:rPr>
        <w:t>тв вло</w:t>
      </w:r>
      <w:bookmarkStart w:id="743" w:name="OCRUncertain786"/>
      <w:r w:rsidRPr="00F7445A">
        <w:rPr>
          <w:rFonts w:ascii="Times New Roman" w:hAnsi="Times New Roman"/>
          <w:snapToGrid w:val="0"/>
          <w:sz w:val="28"/>
          <w:szCs w:val="28"/>
        </w:rPr>
        <w:t>же</w:t>
      </w:r>
      <w:bookmarkEnd w:id="743"/>
      <w:r w:rsidRPr="00F7445A">
        <w:rPr>
          <w:rFonts w:ascii="Times New Roman" w:hAnsi="Times New Roman"/>
          <w:snapToGrid w:val="0"/>
          <w:sz w:val="28"/>
          <w:szCs w:val="28"/>
        </w:rPr>
        <w:t>но в активы, попавши</w:t>
      </w:r>
      <w:bookmarkStart w:id="744" w:name="OCRUncertain787"/>
      <w:r w:rsidRPr="00F7445A">
        <w:rPr>
          <w:rFonts w:ascii="Times New Roman" w:hAnsi="Times New Roman"/>
          <w:snapToGrid w:val="0"/>
          <w:sz w:val="28"/>
          <w:szCs w:val="28"/>
        </w:rPr>
        <w:t>е</w:t>
      </w:r>
      <w:bookmarkEnd w:id="744"/>
      <w:r w:rsidRPr="00F7445A">
        <w:rPr>
          <w:rFonts w:ascii="Times New Roman" w:hAnsi="Times New Roman"/>
          <w:snapToGrid w:val="0"/>
          <w:sz w:val="28"/>
          <w:szCs w:val="28"/>
        </w:rPr>
        <w:t xml:space="preserve"> в категорию высокого риска, те</w:t>
      </w:r>
      <w:bookmarkStart w:id="745" w:name="OCRUncertain788"/>
      <w:r w:rsidRPr="00F7445A">
        <w:rPr>
          <w:rFonts w:ascii="Times New Roman" w:hAnsi="Times New Roman"/>
          <w:snapToGrid w:val="0"/>
          <w:sz w:val="28"/>
          <w:szCs w:val="28"/>
        </w:rPr>
        <w:t>м</w:t>
      </w:r>
      <w:bookmarkEnd w:id="745"/>
      <w:r w:rsidRPr="00F7445A">
        <w:rPr>
          <w:rFonts w:ascii="Times New Roman" w:hAnsi="Times New Roman"/>
          <w:snapToGrid w:val="0"/>
          <w:sz w:val="28"/>
          <w:szCs w:val="28"/>
        </w:rPr>
        <w:t xml:space="preserve"> </w:t>
      </w:r>
      <w:bookmarkStart w:id="746" w:name="OCRUncertain789"/>
      <w:r w:rsidRPr="00F7445A">
        <w:rPr>
          <w:rFonts w:ascii="Times New Roman" w:hAnsi="Times New Roman"/>
          <w:snapToGrid w:val="0"/>
          <w:sz w:val="28"/>
          <w:szCs w:val="28"/>
        </w:rPr>
        <w:t>н</w:t>
      </w:r>
      <w:bookmarkEnd w:id="746"/>
      <w:r w:rsidRPr="00F7445A">
        <w:rPr>
          <w:rFonts w:ascii="Times New Roman" w:hAnsi="Times New Roman"/>
          <w:snapToGrid w:val="0"/>
          <w:sz w:val="28"/>
          <w:szCs w:val="28"/>
        </w:rPr>
        <w:t>иже ф</w:t>
      </w:r>
      <w:bookmarkStart w:id="747" w:name="OCRUncertain790"/>
      <w:r w:rsidRPr="00F7445A">
        <w:rPr>
          <w:rFonts w:ascii="Times New Roman" w:hAnsi="Times New Roman"/>
          <w:snapToGrid w:val="0"/>
          <w:sz w:val="28"/>
          <w:szCs w:val="28"/>
        </w:rPr>
        <w:t>и</w:t>
      </w:r>
      <w:bookmarkEnd w:id="747"/>
      <w:r w:rsidRPr="00F7445A">
        <w:rPr>
          <w:rFonts w:ascii="Times New Roman" w:hAnsi="Times New Roman"/>
          <w:snapToGrid w:val="0"/>
          <w:sz w:val="28"/>
          <w:szCs w:val="28"/>
        </w:rPr>
        <w:t>на</w:t>
      </w:r>
      <w:bookmarkStart w:id="748" w:name="OCRUncertain791"/>
      <w:r w:rsidRPr="00F7445A">
        <w:rPr>
          <w:rFonts w:ascii="Times New Roman" w:hAnsi="Times New Roman"/>
          <w:snapToGrid w:val="0"/>
          <w:sz w:val="28"/>
          <w:szCs w:val="28"/>
        </w:rPr>
        <w:t>нс</w:t>
      </w:r>
      <w:bookmarkEnd w:id="748"/>
      <w:r w:rsidRPr="00F7445A">
        <w:rPr>
          <w:rFonts w:ascii="Times New Roman" w:hAnsi="Times New Roman"/>
          <w:snapToGrid w:val="0"/>
          <w:sz w:val="28"/>
          <w:szCs w:val="28"/>
        </w:rPr>
        <w:t>овая усто</w:t>
      </w:r>
      <w:bookmarkStart w:id="749" w:name="OCRUncertain792"/>
      <w:r w:rsidRPr="00F7445A">
        <w:rPr>
          <w:rFonts w:ascii="Times New Roman" w:hAnsi="Times New Roman"/>
          <w:snapToGrid w:val="0"/>
          <w:sz w:val="28"/>
          <w:szCs w:val="28"/>
        </w:rPr>
        <w:t>й</w:t>
      </w:r>
      <w:bookmarkEnd w:id="749"/>
      <w:r w:rsidRPr="00F7445A">
        <w:rPr>
          <w:rFonts w:ascii="Times New Roman" w:hAnsi="Times New Roman"/>
          <w:snapToGrid w:val="0"/>
          <w:sz w:val="28"/>
          <w:szCs w:val="28"/>
        </w:rPr>
        <w:t>чивость предприятия</w:t>
      </w:r>
      <w:r>
        <w:rPr>
          <w:rFonts w:ascii="Times New Roman" w:hAnsi="Times New Roman"/>
          <w:snapToGrid w:val="0"/>
          <w:sz w:val="28"/>
          <w:szCs w:val="28"/>
        </w:rPr>
        <w:t xml:space="preserve">. </w:t>
      </w:r>
      <w:r w:rsidRPr="00F7445A">
        <w:rPr>
          <w:rFonts w:ascii="Times New Roman" w:hAnsi="Times New Roman"/>
          <w:snapToGrid w:val="0"/>
          <w:sz w:val="28"/>
          <w:szCs w:val="28"/>
        </w:rPr>
        <w:t xml:space="preserve">Целесообразно оценить </w:t>
      </w:r>
      <w:bookmarkStart w:id="750" w:name="OCRUncertain793"/>
      <w:r w:rsidRPr="00F7445A">
        <w:rPr>
          <w:rFonts w:ascii="Times New Roman" w:hAnsi="Times New Roman"/>
          <w:snapToGrid w:val="0"/>
          <w:sz w:val="28"/>
          <w:szCs w:val="28"/>
        </w:rPr>
        <w:t>тенд</w:t>
      </w:r>
      <w:bookmarkEnd w:id="750"/>
      <w:r w:rsidRPr="00F7445A">
        <w:rPr>
          <w:rFonts w:ascii="Times New Roman" w:hAnsi="Times New Roman"/>
          <w:snapToGrid w:val="0"/>
          <w:sz w:val="28"/>
          <w:szCs w:val="28"/>
        </w:rPr>
        <w:t>ен</w:t>
      </w:r>
      <w:bookmarkStart w:id="751" w:name="OCRUncertain794"/>
      <w:r w:rsidRPr="00F7445A">
        <w:rPr>
          <w:rFonts w:ascii="Times New Roman" w:hAnsi="Times New Roman"/>
          <w:snapToGrid w:val="0"/>
          <w:sz w:val="28"/>
          <w:szCs w:val="28"/>
        </w:rPr>
        <w:t>ц</w:t>
      </w:r>
      <w:bookmarkEnd w:id="751"/>
      <w:r w:rsidRPr="00F7445A">
        <w:rPr>
          <w:rFonts w:ascii="Times New Roman" w:hAnsi="Times New Roman"/>
          <w:snapToGrid w:val="0"/>
          <w:sz w:val="28"/>
          <w:szCs w:val="28"/>
        </w:rPr>
        <w:t>и</w:t>
      </w:r>
      <w:bookmarkStart w:id="752" w:name="OCRUncertain795"/>
      <w:r w:rsidRPr="00F7445A">
        <w:rPr>
          <w:rFonts w:ascii="Times New Roman" w:hAnsi="Times New Roman"/>
          <w:snapToGrid w:val="0"/>
          <w:sz w:val="28"/>
          <w:szCs w:val="28"/>
        </w:rPr>
        <w:t>ю</w:t>
      </w:r>
      <w:bookmarkEnd w:id="752"/>
      <w:r w:rsidRPr="00F7445A">
        <w:rPr>
          <w:rFonts w:ascii="Times New Roman" w:hAnsi="Times New Roman"/>
          <w:snapToGrid w:val="0"/>
          <w:sz w:val="28"/>
          <w:szCs w:val="28"/>
        </w:rPr>
        <w:t xml:space="preserve"> из</w:t>
      </w:r>
      <w:bookmarkStart w:id="753" w:name="OCRUncertain796"/>
      <w:r w:rsidRPr="00F7445A">
        <w:rPr>
          <w:rFonts w:ascii="Times New Roman" w:hAnsi="Times New Roman"/>
          <w:snapToGrid w:val="0"/>
          <w:sz w:val="28"/>
          <w:szCs w:val="28"/>
        </w:rPr>
        <w:t>м</w:t>
      </w:r>
      <w:bookmarkEnd w:id="753"/>
      <w:r w:rsidRPr="00F7445A">
        <w:rPr>
          <w:rFonts w:ascii="Times New Roman" w:hAnsi="Times New Roman"/>
          <w:snapToGrid w:val="0"/>
          <w:sz w:val="28"/>
          <w:szCs w:val="28"/>
        </w:rPr>
        <w:t>енения соотношений труднореали</w:t>
      </w:r>
      <w:bookmarkStart w:id="754" w:name="OCRUncertain797"/>
      <w:r w:rsidRPr="00F7445A">
        <w:rPr>
          <w:rFonts w:ascii="Times New Roman" w:hAnsi="Times New Roman"/>
          <w:snapToGrid w:val="0"/>
          <w:sz w:val="28"/>
          <w:szCs w:val="28"/>
        </w:rPr>
        <w:t>з</w:t>
      </w:r>
      <w:bookmarkEnd w:id="754"/>
      <w:r w:rsidRPr="00F7445A">
        <w:rPr>
          <w:rFonts w:ascii="Times New Roman" w:hAnsi="Times New Roman"/>
          <w:snapToGrid w:val="0"/>
          <w:sz w:val="28"/>
          <w:szCs w:val="28"/>
        </w:rPr>
        <w:t>уемых акт</w:t>
      </w:r>
      <w:bookmarkStart w:id="755" w:name="OCRUncertain798"/>
      <w:r w:rsidRPr="00F7445A">
        <w:rPr>
          <w:rFonts w:ascii="Times New Roman" w:hAnsi="Times New Roman"/>
          <w:snapToGrid w:val="0"/>
          <w:sz w:val="28"/>
          <w:szCs w:val="28"/>
        </w:rPr>
        <w:t>и</w:t>
      </w:r>
      <w:bookmarkEnd w:id="755"/>
      <w:r w:rsidRPr="00F7445A">
        <w:rPr>
          <w:rFonts w:ascii="Times New Roman" w:hAnsi="Times New Roman"/>
          <w:snapToGrid w:val="0"/>
          <w:sz w:val="28"/>
          <w:szCs w:val="28"/>
        </w:rPr>
        <w:t xml:space="preserve">вов и общей </w:t>
      </w:r>
      <w:bookmarkStart w:id="756" w:name="OCRUncertain799"/>
      <w:r w:rsidRPr="00F7445A">
        <w:rPr>
          <w:rFonts w:ascii="Times New Roman" w:hAnsi="Times New Roman"/>
          <w:snapToGrid w:val="0"/>
          <w:sz w:val="28"/>
          <w:szCs w:val="28"/>
        </w:rPr>
        <w:t>в</w:t>
      </w:r>
      <w:bookmarkEnd w:id="756"/>
      <w:r w:rsidRPr="00F7445A">
        <w:rPr>
          <w:rFonts w:ascii="Times New Roman" w:hAnsi="Times New Roman"/>
          <w:snapToGrid w:val="0"/>
          <w:sz w:val="28"/>
          <w:szCs w:val="28"/>
        </w:rPr>
        <w:t>ел</w:t>
      </w:r>
      <w:bookmarkStart w:id="757" w:name="OCRUncertain800"/>
      <w:r w:rsidRPr="00F7445A">
        <w:rPr>
          <w:rFonts w:ascii="Times New Roman" w:hAnsi="Times New Roman"/>
          <w:snapToGrid w:val="0"/>
          <w:sz w:val="28"/>
          <w:szCs w:val="28"/>
        </w:rPr>
        <w:t>и</w:t>
      </w:r>
      <w:bookmarkEnd w:id="757"/>
      <w:r w:rsidRPr="00F7445A">
        <w:rPr>
          <w:rFonts w:ascii="Times New Roman" w:hAnsi="Times New Roman"/>
          <w:snapToGrid w:val="0"/>
          <w:sz w:val="28"/>
          <w:szCs w:val="28"/>
        </w:rPr>
        <w:t>ч</w:t>
      </w:r>
      <w:bookmarkStart w:id="758" w:name="OCRUncertain801"/>
      <w:r w:rsidRPr="00F7445A">
        <w:rPr>
          <w:rFonts w:ascii="Times New Roman" w:hAnsi="Times New Roman"/>
          <w:snapToGrid w:val="0"/>
          <w:sz w:val="28"/>
          <w:szCs w:val="28"/>
        </w:rPr>
        <w:t>и</w:t>
      </w:r>
      <w:bookmarkEnd w:id="758"/>
      <w:r w:rsidRPr="00F7445A">
        <w:rPr>
          <w:rFonts w:ascii="Times New Roman" w:hAnsi="Times New Roman"/>
          <w:snapToGrid w:val="0"/>
          <w:sz w:val="28"/>
          <w:szCs w:val="28"/>
        </w:rPr>
        <w:t>ны акти</w:t>
      </w:r>
      <w:bookmarkStart w:id="759" w:name="OCRUncertain802"/>
      <w:r w:rsidRPr="00F7445A">
        <w:rPr>
          <w:rFonts w:ascii="Times New Roman" w:hAnsi="Times New Roman"/>
          <w:snapToGrid w:val="0"/>
          <w:sz w:val="28"/>
          <w:szCs w:val="28"/>
        </w:rPr>
        <w:t>в</w:t>
      </w:r>
      <w:bookmarkEnd w:id="759"/>
      <w:r w:rsidRPr="00F7445A">
        <w:rPr>
          <w:rFonts w:ascii="Times New Roman" w:hAnsi="Times New Roman"/>
          <w:snapToGrid w:val="0"/>
          <w:sz w:val="28"/>
          <w:szCs w:val="28"/>
        </w:rPr>
        <w:t xml:space="preserve">ов, </w:t>
      </w:r>
      <w:bookmarkStart w:id="760" w:name="OCRUncertain803"/>
      <w:r w:rsidRPr="00F7445A">
        <w:rPr>
          <w:rFonts w:ascii="Times New Roman" w:hAnsi="Times New Roman"/>
          <w:snapToGrid w:val="0"/>
          <w:sz w:val="28"/>
          <w:szCs w:val="28"/>
        </w:rPr>
        <w:t>а</w:t>
      </w:r>
      <w:bookmarkEnd w:id="760"/>
      <w:r w:rsidRPr="00F7445A">
        <w:rPr>
          <w:rFonts w:ascii="Times New Roman" w:hAnsi="Times New Roman"/>
          <w:snapToGrid w:val="0"/>
          <w:sz w:val="28"/>
          <w:szCs w:val="28"/>
        </w:rPr>
        <w:t xml:space="preserve"> </w:t>
      </w:r>
      <w:bookmarkStart w:id="761" w:name="OCRUncertain804"/>
      <w:r w:rsidRPr="00F7445A">
        <w:rPr>
          <w:rFonts w:ascii="Times New Roman" w:hAnsi="Times New Roman"/>
          <w:snapToGrid w:val="0"/>
          <w:sz w:val="28"/>
          <w:szCs w:val="28"/>
        </w:rPr>
        <w:t>та</w:t>
      </w:r>
      <w:bookmarkEnd w:id="761"/>
      <w:r w:rsidRPr="00F7445A">
        <w:rPr>
          <w:rFonts w:ascii="Times New Roman" w:hAnsi="Times New Roman"/>
          <w:snapToGrid w:val="0"/>
          <w:sz w:val="28"/>
          <w:szCs w:val="28"/>
        </w:rPr>
        <w:t>кж</w:t>
      </w:r>
      <w:bookmarkStart w:id="762" w:name="OCRUncertain805"/>
      <w:r w:rsidRPr="00F7445A">
        <w:rPr>
          <w:rFonts w:ascii="Times New Roman" w:hAnsi="Times New Roman"/>
          <w:snapToGrid w:val="0"/>
          <w:sz w:val="28"/>
          <w:szCs w:val="28"/>
        </w:rPr>
        <w:t>е</w:t>
      </w:r>
      <w:bookmarkEnd w:id="762"/>
      <w:r w:rsidRPr="00F7445A">
        <w:rPr>
          <w:rFonts w:ascii="Times New Roman" w:hAnsi="Times New Roman"/>
          <w:snapToGrid w:val="0"/>
          <w:sz w:val="28"/>
          <w:szCs w:val="28"/>
        </w:rPr>
        <w:t xml:space="preserve"> труднореализуемых и легкореализуемых </w:t>
      </w:r>
      <w:bookmarkStart w:id="763" w:name="OCRUncertain806"/>
      <w:r w:rsidRPr="00F7445A">
        <w:rPr>
          <w:rFonts w:ascii="Times New Roman" w:hAnsi="Times New Roman"/>
          <w:snapToGrid w:val="0"/>
          <w:sz w:val="28"/>
          <w:szCs w:val="28"/>
        </w:rPr>
        <w:t>ак</w:t>
      </w:r>
      <w:bookmarkEnd w:id="763"/>
      <w:r w:rsidRPr="00F7445A">
        <w:rPr>
          <w:rFonts w:ascii="Times New Roman" w:hAnsi="Times New Roman"/>
          <w:snapToGrid w:val="0"/>
          <w:sz w:val="28"/>
          <w:szCs w:val="28"/>
        </w:rPr>
        <w:t>тивов.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Тенденц</w:t>
      </w:r>
      <w:bookmarkStart w:id="764" w:name="OCRUncertain807"/>
      <w:r w:rsidRPr="00F7445A">
        <w:rPr>
          <w:rFonts w:ascii="Times New Roman" w:hAnsi="Times New Roman"/>
          <w:snapToGrid w:val="0"/>
          <w:sz w:val="28"/>
          <w:szCs w:val="28"/>
        </w:rPr>
        <w:t>и</w:t>
      </w:r>
      <w:bookmarkEnd w:id="764"/>
      <w:r w:rsidRPr="00F7445A">
        <w:rPr>
          <w:rFonts w:ascii="Times New Roman" w:hAnsi="Times New Roman"/>
          <w:snapToGrid w:val="0"/>
          <w:sz w:val="28"/>
          <w:szCs w:val="28"/>
        </w:rPr>
        <w:t>я к росту наз</w:t>
      </w:r>
      <w:bookmarkStart w:id="765" w:name="OCRUncertain808"/>
      <w:r w:rsidRPr="00F7445A">
        <w:rPr>
          <w:rFonts w:ascii="Times New Roman" w:hAnsi="Times New Roman"/>
          <w:snapToGrid w:val="0"/>
          <w:sz w:val="28"/>
          <w:szCs w:val="28"/>
        </w:rPr>
        <w:t>в</w:t>
      </w:r>
      <w:bookmarkEnd w:id="765"/>
      <w:r w:rsidRPr="00F7445A">
        <w:rPr>
          <w:rFonts w:ascii="Times New Roman" w:hAnsi="Times New Roman"/>
          <w:snapToGrid w:val="0"/>
          <w:sz w:val="28"/>
          <w:szCs w:val="28"/>
        </w:rPr>
        <w:t xml:space="preserve">анных </w:t>
      </w:r>
      <w:bookmarkStart w:id="766" w:name="OCRUncertain809"/>
      <w:r w:rsidRPr="00F7445A">
        <w:rPr>
          <w:rFonts w:ascii="Times New Roman" w:hAnsi="Times New Roman"/>
          <w:snapToGrid w:val="0"/>
          <w:sz w:val="28"/>
          <w:szCs w:val="28"/>
        </w:rPr>
        <w:t>с</w:t>
      </w:r>
      <w:bookmarkEnd w:id="766"/>
      <w:r w:rsidRPr="00F7445A">
        <w:rPr>
          <w:rFonts w:ascii="Times New Roman" w:hAnsi="Times New Roman"/>
          <w:snapToGrid w:val="0"/>
          <w:sz w:val="28"/>
          <w:szCs w:val="28"/>
        </w:rPr>
        <w:t>оотношений указывает на сни</w:t>
      </w:r>
      <w:bookmarkStart w:id="767" w:name="OCRUncertain810"/>
      <w:r w:rsidRPr="00F7445A">
        <w:rPr>
          <w:rFonts w:ascii="Times New Roman" w:hAnsi="Times New Roman"/>
          <w:snapToGrid w:val="0"/>
          <w:sz w:val="28"/>
          <w:szCs w:val="28"/>
        </w:rPr>
        <w:t>ж</w:t>
      </w:r>
      <w:bookmarkEnd w:id="767"/>
      <w:r w:rsidRPr="00F7445A">
        <w:rPr>
          <w:rFonts w:ascii="Times New Roman" w:hAnsi="Times New Roman"/>
          <w:snapToGrid w:val="0"/>
          <w:sz w:val="28"/>
          <w:szCs w:val="28"/>
        </w:rPr>
        <w:t>ение ликвидно</w:t>
      </w:r>
      <w:bookmarkStart w:id="768" w:name="OCRUncertain811"/>
      <w:r w:rsidRPr="00F7445A">
        <w:rPr>
          <w:rFonts w:ascii="Times New Roman" w:hAnsi="Times New Roman"/>
          <w:snapToGrid w:val="0"/>
          <w:sz w:val="28"/>
          <w:szCs w:val="28"/>
        </w:rPr>
        <w:t>с</w:t>
      </w:r>
      <w:bookmarkEnd w:id="768"/>
      <w:r w:rsidRPr="00F7445A">
        <w:rPr>
          <w:rFonts w:ascii="Times New Roman" w:hAnsi="Times New Roman"/>
          <w:snapToGrid w:val="0"/>
          <w:sz w:val="28"/>
          <w:szCs w:val="28"/>
        </w:rPr>
        <w:t>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При проведении такого анали</w:t>
      </w:r>
      <w:bookmarkStart w:id="769" w:name="OCRUncertain812"/>
      <w:r w:rsidRPr="00F7445A">
        <w:rPr>
          <w:rFonts w:ascii="Times New Roman" w:hAnsi="Times New Roman"/>
          <w:snapToGrid w:val="0"/>
          <w:sz w:val="28"/>
          <w:szCs w:val="28"/>
        </w:rPr>
        <w:t>з</w:t>
      </w:r>
      <w:bookmarkEnd w:id="769"/>
      <w:r w:rsidRPr="00F7445A">
        <w:rPr>
          <w:rFonts w:ascii="Times New Roman" w:hAnsi="Times New Roman"/>
          <w:snapToGrid w:val="0"/>
          <w:sz w:val="28"/>
          <w:szCs w:val="28"/>
        </w:rPr>
        <w:t xml:space="preserve">а </w:t>
      </w:r>
      <w:bookmarkStart w:id="770" w:name="OCRUncertain813"/>
      <w:r w:rsidRPr="00F7445A">
        <w:rPr>
          <w:rFonts w:ascii="Times New Roman" w:hAnsi="Times New Roman"/>
          <w:snapToGrid w:val="0"/>
          <w:sz w:val="28"/>
          <w:szCs w:val="28"/>
        </w:rPr>
        <w:t>с</w:t>
      </w:r>
      <w:bookmarkEnd w:id="770"/>
      <w:r w:rsidRPr="00F7445A">
        <w:rPr>
          <w:rFonts w:ascii="Times New Roman" w:hAnsi="Times New Roman"/>
          <w:snapToGrid w:val="0"/>
          <w:sz w:val="28"/>
          <w:szCs w:val="28"/>
        </w:rPr>
        <w:t>ледует помнить, что клас</w:t>
      </w:r>
      <w:bookmarkStart w:id="771" w:name="OCRUncertain814"/>
      <w:r w:rsidRPr="00F7445A">
        <w:rPr>
          <w:rFonts w:ascii="Times New Roman" w:hAnsi="Times New Roman"/>
          <w:snapToGrid w:val="0"/>
          <w:sz w:val="28"/>
          <w:szCs w:val="28"/>
        </w:rPr>
        <w:t>с</w:t>
      </w:r>
      <w:bookmarkEnd w:id="771"/>
      <w:r w:rsidRPr="00F7445A">
        <w:rPr>
          <w:rFonts w:ascii="Times New Roman" w:hAnsi="Times New Roman"/>
          <w:snapToGrid w:val="0"/>
          <w:sz w:val="28"/>
          <w:szCs w:val="28"/>
        </w:rPr>
        <w:t>ификация оборотных средств на трудно- и легкореали</w:t>
      </w:r>
      <w:bookmarkStart w:id="772" w:name="OCRUncertain815"/>
      <w:r w:rsidRPr="00F7445A">
        <w:rPr>
          <w:rFonts w:ascii="Times New Roman" w:hAnsi="Times New Roman"/>
          <w:snapToGrid w:val="0"/>
          <w:sz w:val="28"/>
          <w:szCs w:val="28"/>
        </w:rPr>
        <w:t>з</w:t>
      </w:r>
      <w:bookmarkEnd w:id="772"/>
      <w:r w:rsidRPr="00F7445A">
        <w:rPr>
          <w:rFonts w:ascii="Times New Roman" w:hAnsi="Times New Roman"/>
          <w:snapToGrid w:val="0"/>
          <w:sz w:val="28"/>
          <w:szCs w:val="28"/>
        </w:rPr>
        <w:t>уемые не может быть постоянной, она меняет</w:t>
      </w:r>
      <w:bookmarkStart w:id="773" w:name="OCRUncertain816"/>
      <w:r w:rsidRPr="00F7445A">
        <w:rPr>
          <w:rFonts w:ascii="Times New Roman" w:hAnsi="Times New Roman"/>
          <w:snapToGrid w:val="0"/>
          <w:sz w:val="28"/>
          <w:szCs w:val="28"/>
        </w:rPr>
        <w:t>с</w:t>
      </w:r>
      <w:bookmarkEnd w:id="773"/>
      <w:r w:rsidRPr="00F7445A">
        <w:rPr>
          <w:rFonts w:ascii="Times New Roman" w:hAnsi="Times New Roman"/>
          <w:snapToGrid w:val="0"/>
          <w:sz w:val="28"/>
          <w:szCs w:val="28"/>
        </w:rPr>
        <w:t>я о и</w:t>
      </w:r>
      <w:bookmarkStart w:id="774" w:name="OCRUncertain817"/>
      <w:r w:rsidRPr="00F7445A">
        <w:rPr>
          <w:rFonts w:ascii="Times New Roman" w:hAnsi="Times New Roman"/>
          <w:snapToGrid w:val="0"/>
          <w:sz w:val="28"/>
          <w:szCs w:val="28"/>
        </w:rPr>
        <w:t>з</w:t>
      </w:r>
      <w:bookmarkEnd w:id="774"/>
      <w:r w:rsidRPr="00F7445A">
        <w:rPr>
          <w:rFonts w:ascii="Times New Roman" w:hAnsi="Times New Roman"/>
          <w:snapToGrid w:val="0"/>
          <w:sz w:val="28"/>
          <w:szCs w:val="28"/>
        </w:rPr>
        <w:t>м</w:t>
      </w:r>
      <w:bookmarkStart w:id="775" w:name="OCRUncertain818"/>
      <w:r w:rsidRPr="00F7445A">
        <w:rPr>
          <w:rFonts w:ascii="Times New Roman" w:hAnsi="Times New Roman"/>
          <w:snapToGrid w:val="0"/>
          <w:sz w:val="28"/>
          <w:szCs w:val="28"/>
        </w:rPr>
        <w:t>е</w:t>
      </w:r>
      <w:bookmarkEnd w:id="775"/>
      <w:r w:rsidRPr="00F7445A">
        <w:rPr>
          <w:rFonts w:ascii="Times New Roman" w:hAnsi="Times New Roman"/>
          <w:snapToGrid w:val="0"/>
          <w:sz w:val="28"/>
          <w:szCs w:val="28"/>
        </w:rPr>
        <w:t>нением конкретных экономических условий.</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Обобща</w:t>
      </w:r>
      <w:bookmarkStart w:id="776" w:name="OCRUncertain819"/>
      <w:r w:rsidRPr="00F7445A">
        <w:rPr>
          <w:rFonts w:ascii="Times New Roman" w:hAnsi="Times New Roman"/>
          <w:snapToGrid w:val="0"/>
          <w:sz w:val="28"/>
          <w:szCs w:val="28"/>
        </w:rPr>
        <w:t>ю</w:t>
      </w:r>
      <w:bookmarkEnd w:id="776"/>
      <w:r w:rsidRPr="00F7445A">
        <w:rPr>
          <w:rFonts w:ascii="Times New Roman" w:hAnsi="Times New Roman"/>
          <w:snapToGrid w:val="0"/>
          <w:sz w:val="28"/>
          <w:szCs w:val="28"/>
        </w:rPr>
        <w:t xml:space="preserve">щим </w:t>
      </w:r>
      <w:bookmarkStart w:id="777" w:name="OCRUncertain820"/>
      <w:r w:rsidRPr="00F7445A">
        <w:rPr>
          <w:rFonts w:ascii="Times New Roman" w:hAnsi="Times New Roman"/>
          <w:snapToGrid w:val="0"/>
          <w:sz w:val="28"/>
          <w:szCs w:val="28"/>
        </w:rPr>
        <w:t>показателем</w:t>
      </w:r>
      <w:bookmarkEnd w:id="777"/>
      <w:r w:rsidRPr="00F7445A">
        <w:rPr>
          <w:rFonts w:ascii="Times New Roman" w:hAnsi="Times New Roman"/>
          <w:snapToGrid w:val="0"/>
          <w:sz w:val="28"/>
          <w:szCs w:val="28"/>
        </w:rPr>
        <w:t xml:space="preserve"> финансовой устойчивости является</w:t>
      </w:r>
      <w:bookmarkStart w:id="778" w:name="OCRUncertain821"/>
      <w:r w:rsidRPr="00F7445A">
        <w:rPr>
          <w:rFonts w:ascii="Times New Roman" w:hAnsi="Times New Roman"/>
          <w:snapToGrid w:val="0"/>
          <w:sz w:val="28"/>
          <w:szCs w:val="28"/>
        </w:rPr>
        <w:t>,</w:t>
      </w:r>
      <w:bookmarkEnd w:id="778"/>
      <w:r w:rsidRPr="00F7445A">
        <w:rPr>
          <w:rFonts w:ascii="Times New Roman" w:hAnsi="Times New Roman"/>
          <w:snapToGrid w:val="0"/>
          <w:sz w:val="28"/>
          <w:szCs w:val="28"/>
        </w:rPr>
        <w:t xml:space="preserve"> </w:t>
      </w:r>
      <w:bookmarkStart w:id="779" w:name="OCRUncertain822"/>
      <w:r w:rsidRPr="00F7445A">
        <w:rPr>
          <w:rFonts w:ascii="Times New Roman" w:hAnsi="Times New Roman"/>
          <w:snapToGrid w:val="0"/>
          <w:sz w:val="28"/>
          <w:szCs w:val="28"/>
        </w:rPr>
        <w:t>и</w:t>
      </w:r>
      <w:bookmarkEnd w:id="779"/>
      <w:r w:rsidRPr="00F7445A">
        <w:rPr>
          <w:rFonts w:ascii="Times New Roman" w:hAnsi="Times New Roman"/>
          <w:snapToGrid w:val="0"/>
          <w:sz w:val="28"/>
          <w:szCs w:val="28"/>
        </w:rPr>
        <w:t>з</w:t>
      </w:r>
      <w:bookmarkStart w:id="780" w:name="OCRUncertain823"/>
      <w:r w:rsidRPr="00F7445A">
        <w:rPr>
          <w:rFonts w:ascii="Times New Roman" w:hAnsi="Times New Roman"/>
          <w:snapToGrid w:val="0"/>
          <w:sz w:val="28"/>
          <w:szCs w:val="28"/>
        </w:rPr>
        <w:t>лишек</w:t>
      </w:r>
      <w:bookmarkEnd w:id="780"/>
      <w:r w:rsidRPr="00F7445A">
        <w:rPr>
          <w:rFonts w:ascii="Times New Roman" w:hAnsi="Times New Roman"/>
          <w:snapToGrid w:val="0"/>
          <w:sz w:val="28"/>
          <w:szCs w:val="28"/>
        </w:rPr>
        <w:t xml:space="preserve"> </w:t>
      </w:r>
      <w:bookmarkStart w:id="781" w:name="OCRUncertain824"/>
      <w:r w:rsidRPr="00F7445A">
        <w:rPr>
          <w:rFonts w:ascii="Times New Roman" w:hAnsi="Times New Roman"/>
          <w:snapToGrid w:val="0"/>
          <w:sz w:val="28"/>
          <w:szCs w:val="28"/>
        </w:rPr>
        <w:t>или</w:t>
      </w:r>
      <w:bookmarkEnd w:id="781"/>
      <w:r w:rsidRPr="00F7445A">
        <w:rPr>
          <w:rFonts w:ascii="Times New Roman" w:hAnsi="Times New Roman"/>
          <w:snapToGrid w:val="0"/>
          <w:sz w:val="28"/>
          <w:szCs w:val="28"/>
        </w:rPr>
        <w:t xml:space="preserve"> недо</w:t>
      </w:r>
      <w:bookmarkStart w:id="782" w:name="OCRUncertain825"/>
      <w:r w:rsidRPr="00F7445A">
        <w:rPr>
          <w:rFonts w:ascii="Times New Roman" w:hAnsi="Times New Roman"/>
          <w:snapToGrid w:val="0"/>
          <w:sz w:val="28"/>
          <w:szCs w:val="28"/>
        </w:rPr>
        <w:t>с</w:t>
      </w:r>
      <w:bookmarkEnd w:id="782"/>
      <w:r w:rsidRPr="00F7445A">
        <w:rPr>
          <w:rFonts w:ascii="Times New Roman" w:hAnsi="Times New Roman"/>
          <w:snapToGrid w:val="0"/>
          <w:sz w:val="28"/>
          <w:szCs w:val="28"/>
        </w:rPr>
        <w:t xml:space="preserve">таток источников средств для формирования </w:t>
      </w:r>
      <w:bookmarkStart w:id="783" w:name="OCRUncertain826"/>
      <w:r w:rsidRPr="00F7445A">
        <w:rPr>
          <w:rFonts w:ascii="Times New Roman" w:hAnsi="Times New Roman"/>
          <w:snapToGrid w:val="0"/>
          <w:sz w:val="28"/>
          <w:szCs w:val="28"/>
        </w:rPr>
        <w:t>з</w:t>
      </w:r>
      <w:bookmarkEnd w:id="783"/>
      <w:r w:rsidRPr="00F7445A">
        <w:rPr>
          <w:rFonts w:ascii="Times New Roman" w:hAnsi="Times New Roman"/>
          <w:snapToGrid w:val="0"/>
          <w:sz w:val="28"/>
          <w:szCs w:val="28"/>
        </w:rPr>
        <w:t>апа</w:t>
      </w:r>
      <w:bookmarkStart w:id="784" w:name="OCRUncertain827"/>
      <w:r w:rsidRPr="00F7445A">
        <w:rPr>
          <w:rFonts w:ascii="Times New Roman" w:hAnsi="Times New Roman"/>
          <w:snapToGrid w:val="0"/>
          <w:sz w:val="28"/>
          <w:szCs w:val="28"/>
        </w:rPr>
        <w:t>с</w:t>
      </w:r>
      <w:bookmarkEnd w:id="784"/>
      <w:r w:rsidRPr="00F7445A">
        <w:rPr>
          <w:rFonts w:ascii="Times New Roman" w:hAnsi="Times New Roman"/>
          <w:snapToGrid w:val="0"/>
          <w:sz w:val="28"/>
          <w:szCs w:val="28"/>
        </w:rPr>
        <w:t xml:space="preserve">ов и </w:t>
      </w:r>
      <w:bookmarkStart w:id="785" w:name="OCRUncertain828"/>
      <w:r w:rsidRPr="00F7445A">
        <w:rPr>
          <w:rFonts w:ascii="Times New Roman" w:hAnsi="Times New Roman"/>
          <w:snapToGrid w:val="0"/>
          <w:sz w:val="28"/>
          <w:szCs w:val="28"/>
        </w:rPr>
        <w:t>з</w:t>
      </w:r>
      <w:bookmarkEnd w:id="785"/>
      <w:r w:rsidRPr="00F7445A">
        <w:rPr>
          <w:rFonts w:ascii="Times New Roman" w:hAnsi="Times New Roman"/>
          <w:snapToGrid w:val="0"/>
          <w:sz w:val="28"/>
          <w:szCs w:val="28"/>
        </w:rPr>
        <w:t>атрат, который определяется в виде разницы величины и</w:t>
      </w:r>
      <w:bookmarkStart w:id="786" w:name="OCRUncertain829"/>
      <w:r w:rsidRPr="00F7445A">
        <w:rPr>
          <w:rFonts w:ascii="Times New Roman" w:hAnsi="Times New Roman"/>
          <w:snapToGrid w:val="0"/>
          <w:sz w:val="28"/>
          <w:szCs w:val="28"/>
        </w:rPr>
        <w:t>с</w:t>
      </w:r>
      <w:bookmarkEnd w:id="786"/>
      <w:r w:rsidRPr="00F7445A">
        <w:rPr>
          <w:rFonts w:ascii="Times New Roman" w:hAnsi="Times New Roman"/>
          <w:snapToGrid w:val="0"/>
          <w:sz w:val="28"/>
          <w:szCs w:val="28"/>
        </w:rPr>
        <w:t>точников сред</w:t>
      </w:r>
      <w:bookmarkStart w:id="787" w:name="OCRUncertain830"/>
      <w:r w:rsidRPr="00F7445A">
        <w:rPr>
          <w:rFonts w:ascii="Times New Roman" w:hAnsi="Times New Roman"/>
          <w:snapToGrid w:val="0"/>
          <w:sz w:val="28"/>
          <w:szCs w:val="28"/>
        </w:rPr>
        <w:t>с</w:t>
      </w:r>
      <w:bookmarkEnd w:id="787"/>
      <w:r w:rsidRPr="00F7445A">
        <w:rPr>
          <w:rFonts w:ascii="Times New Roman" w:hAnsi="Times New Roman"/>
          <w:snapToGrid w:val="0"/>
          <w:sz w:val="28"/>
          <w:szCs w:val="28"/>
        </w:rPr>
        <w:t xml:space="preserve">тв и величины запасов и </w:t>
      </w:r>
      <w:bookmarkStart w:id="788" w:name="OCRUncertain831"/>
      <w:r w:rsidRPr="00F7445A">
        <w:rPr>
          <w:rFonts w:ascii="Times New Roman" w:hAnsi="Times New Roman"/>
          <w:snapToGrid w:val="0"/>
          <w:sz w:val="28"/>
          <w:szCs w:val="28"/>
        </w:rPr>
        <w:t>з</w:t>
      </w:r>
      <w:bookmarkEnd w:id="788"/>
      <w:r w:rsidRPr="00F7445A">
        <w:rPr>
          <w:rFonts w:ascii="Times New Roman" w:hAnsi="Times New Roman"/>
          <w:snapToGrid w:val="0"/>
          <w:sz w:val="28"/>
          <w:szCs w:val="28"/>
        </w:rPr>
        <w:t>атрат.</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Общая величина зап</w:t>
      </w:r>
      <w:bookmarkStart w:id="789" w:name="OCRUncertain832"/>
      <w:r w:rsidRPr="00F7445A">
        <w:rPr>
          <w:rFonts w:ascii="Times New Roman" w:hAnsi="Times New Roman"/>
          <w:snapToGrid w:val="0"/>
          <w:sz w:val="28"/>
          <w:szCs w:val="28"/>
        </w:rPr>
        <w:t>ас</w:t>
      </w:r>
      <w:bookmarkEnd w:id="789"/>
      <w:r w:rsidRPr="00F7445A">
        <w:rPr>
          <w:rFonts w:ascii="Times New Roman" w:hAnsi="Times New Roman"/>
          <w:snapToGrid w:val="0"/>
          <w:sz w:val="28"/>
          <w:szCs w:val="28"/>
        </w:rPr>
        <w:t>ов и затрат (3</w:t>
      </w:r>
      <w:bookmarkStart w:id="790" w:name="OCRUncertain833"/>
      <w:r w:rsidRPr="00F7445A">
        <w:rPr>
          <w:rFonts w:ascii="Times New Roman" w:hAnsi="Times New Roman"/>
          <w:snapToGrid w:val="0"/>
          <w:sz w:val="28"/>
          <w:szCs w:val="28"/>
        </w:rPr>
        <w:t>и</w:t>
      </w:r>
      <w:bookmarkEnd w:id="790"/>
      <w:r w:rsidRPr="00F7445A">
        <w:rPr>
          <w:rFonts w:ascii="Times New Roman" w:hAnsi="Times New Roman"/>
          <w:snapToGrid w:val="0"/>
          <w:sz w:val="28"/>
          <w:szCs w:val="28"/>
        </w:rPr>
        <w:t>З) равна сумме строк</w:t>
      </w:r>
      <w:r w:rsidRPr="00F7445A">
        <w:rPr>
          <w:rFonts w:ascii="Times New Roman" w:hAnsi="Times New Roman"/>
          <w:noProof/>
          <w:snapToGrid w:val="0"/>
          <w:sz w:val="28"/>
          <w:szCs w:val="28"/>
        </w:rPr>
        <w:t xml:space="preserve"> 210 </w:t>
      </w:r>
      <w:bookmarkStart w:id="791" w:name="OCRUncertain834"/>
      <w:r w:rsidRPr="00F7445A">
        <w:rPr>
          <w:rFonts w:ascii="Times New Roman" w:hAnsi="Times New Roman"/>
          <w:snapToGrid w:val="0"/>
          <w:sz w:val="28"/>
          <w:szCs w:val="28"/>
        </w:rPr>
        <w:t>"</w:t>
      </w:r>
      <w:bookmarkEnd w:id="791"/>
      <w:r w:rsidRPr="00F7445A">
        <w:rPr>
          <w:rFonts w:ascii="Times New Roman" w:hAnsi="Times New Roman"/>
          <w:snapToGrid w:val="0"/>
          <w:sz w:val="28"/>
          <w:szCs w:val="28"/>
        </w:rPr>
        <w:t>Запасы" и</w:t>
      </w:r>
      <w:r w:rsidRPr="00F7445A">
        <w:rPr>
          <w:rFonts w:ascii="Times New Roman" w:hAnsi="Times New Roman"/>
          <w:noProof/>
          <w:snapToGrid w:val="0"/>
          <w:sz w:val="28"/>
          <w:szCs w:val="28"/>
        </w:rPr>
        <w:t xml:space="preserve"> 220</w:t>
      </w:r>
      <w:r w:rsidRPr="00F7445A">
        <w:rPr>
          <w:rFonts w:ascii="Times New Roman" w:hAnsi="Times New Roman"/>
          <w:snapToGrid w:val="0"/>
          <w:sz w:val="28"/>
          <w:szCs w:val="28"/>
        </w:rPr>
        <w:t xml:space="preserve"> "Налог на добавленну</w:t>
      </w:r>
      <w:bookmarkStart w:id="792" w:name="OCRUncertain835"/>
      <w:r w:rsidRPr="00F7445A">
        <w:rPr>
          <w:rFonts w:ascii="Times New Roman" w:hAnsi="Times New Roman"/>
          <w:snapToGrid w:val="0"/>
          <w:sz w:val="28"/>
          <w:szCs w:val="28"/>
        </w:rPr>
        <w:t>ю</w:t>
      </w:r>
      <w:bookmarkEnd w:id="792"/>
      <w:r w:rsidRPr="00F7445A">
        <w:rPr>
          <w:rFonts w:ascii="Times New Roman" w:hAnsi="Times New Roman"/>
          <w:snapToGrid w:val="0"/>
          <w:sz w:val="28"/>
          <w:szCs w:val="28"/>
        </w:rPr>
        <w:t xml:space="preserve"> сто</w:t>
      </w:r>
      <w:bookmarkStart w:id="793" w:name="OCRUncertain836"/>
      <w:r w:rsidRPr="00F7445A">
        <w:rPr>
          <w:rFonts w:ascii="Times New Roman" w:hAnsi="Times New Roman"/>
          <w:snapToGrid w:val="0"/>
          <w:sz w:val="28"/>
          <w:szCs w:val="28"/>
        </w:rPr>
        <w:t>и</w:t>
      </w:r>
      <w:bookmarkEnd w:id="793"/>
      <w:r w:rsidRPr="00F7445A">
        <w:rPr>
          <w:rFonts w:ascii="Times New Roman" w:hAnsi="Times New Roman"/>
          <w:snapToGrid w:val="0"/>
          <w:sz w:val="28"/>
          <w:szCs w:val="28"/>
        </w:rPr>
        <w:t>мость" актива баланса.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"Источники формирования запасо</w:t>
      </w:r>
      <w:bookmarkStart w:id="794" w:name="OCRUncertain837"/>
      <w:r w:rsidRPr="00F7445A">
        <w:rPr>
          <w:rFonts w:ascii="Times New Roman" w:hAnsi="Times New Roman"/>
          <w:snapToGrid w:val="0"/>
          <w:sz w:val="28"/>
          <w:szCs w:val="28"/>
        </w:rPr>
        <w:t>в</w:t>
      </w:r>
      <w:bookmarkEnd w:id="794"/>
      <w:r w:rsidRPr="00F7445A">
        <w:rPr>
          <w:rFonts w:ascii="Times New Roman" w:hAnsi="Times New Roman"/>
          <w:snapToGrid w:val="0"/>
          <w:sz w:val="28"/>
          <w:szCs w:val="28"/>
        </w:rPr>
        <w:t xml:space="preserve"> и затрат характеризуют</w:t>
      </w:r>
      <w:bookmarkStart w:id="795" w:name="OCRUncertain838"/>
      <w:r w:rsidRPr="00F7445A">
        <w:rPr>
          <w:rFonts w:ascii="Times New Roman" w:hAnsi="Times New Roman"/>
          <w:snapToGrid w:val="0"/>
          <w:sz w:val="28"/>
          <w:szCs w:val="28"/>
        </w:rPr>
        <w:t>с</w:t>
      </w:r>
      <w:bookmarkEnd w:id="795"/>
      <w:r w:rsidRPr="00F7445A">
        <w:rPr>
          <w:rFonts w:ascii="Times New Roman" w:hAnsi="Times New Roman"/>
          <w:snapToGrid w:val="0"/>
          <w:sz w:val="28"/>
          <w:szCs w:val="28"/>
        </w:rPr>
        <w:t>я рядом показателе</w:t>
      </w:r>
      <w:bookmarkStart w:id="796" w:name="OCRUncertain839"/>
      <w:r w:rsidRPr="00F7445A">
        <w:rPr>
          <w:rFonts w:ascii="Times New Roman" w:hAnsi="Times New Roman"/>
          <w:snapToGrid w:val="0"/>
          <w:sz w:val="28"/>
          <w:szCs w:val="28"/>
        </w:rPr>
        <w:t>й</w:t>
      </w:r>
      <w:bookmarkEnd w:id="796"/>
      <w:r w:rsidRPr="00F7445A">
        <w:rPr>
          <w:rFonts w:ascii="Times New Roman" w:hAnsi="Times New Roman"/>
          <w:snapToGrid w:val="0"/>
          <w:sz w:val="28"/>
          <w:szCs w:val="28"/>
        </w:rPr>
        <w:t>"</w:t>
      </w:r>
      <w:bookmarkStart w:id="797" w:name="OCRUncertain840"/>
      <w:r w:rsidRPr="00F7445A">
        <w:rPr>
          <w:rFonts w:ascii="Times New Roman" w:hAnsi="Times New Roman"/>
          <w:noProof/>
          <w:snapToGrid w:val="0"/>
          <w:sz w:val="28"/>
          <w:szCs w:val="28"/>
        </w:rPr>
        <w:t>:</w:t>
      </w:r>
      <w:bookmarkEnd w:id="797"/>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1) Нал</w:t>
      </w:r>
      <w:bookmarkStart w:id="798" w:name="OCRUncertain841"/>
      <w:r w:rsidRPr="00F7445A">
        <w:rPr>
          <w:rFonts w:ascii="Times New Roman" w:hAnsi="Times New Roman"/>
          <w:snapToGrid w:val="0"/>
          <w:sz w:val="28"/>
          <w:szCs w:val="28"/>
        </w:rPr>
        <w:t>и</w:t>
      </w:r>
      <w:bookmarkEnd w:id="798"/>
      <w:r w:rsidRPr="00F7445A">
        <w:rPr>
          <w:rFonts w:ascii="Times New Roman" w:hAnsi="Times New Roman"/>
          <w:snapToGrid w:val="0"/>
          <w:sz w:val="28"/>
          <w:szCs w:val="28"/>
        </w:rPr>
        <w:t>чие собст</w:t>
      </w:r>
      <w:bookmarkStart w:id="799" w:name="OCRUncertain842"/>
      <w:r w:rsidRPr="00F7445A">
        <w:rPr>
          <w:rFonts w:ascii="Times New Roman" w:hAnsi="Times New Roman"/>
          <w:snapToGrid w:val="0"/>
          <w:sz w:val="28"/>
          <w:szCs w:val="28"/>
        </w:rPr>
        <w:t>в</w:t>
      </w:r>
      <w:bookmarkEnd w:id="799"/>
      <w:r w:rsidRPr="00F7445A">
        <w:rPr>
          <w:rFonts w:ascii="Times New Roman" w:hAnsi="Times New Roman"/>
          <w:snapToGrid w:val="0"/>
          <w:sz w:val="28"/>
          <w:szCs w:val="28"/>
        </w:rPr>
        <w:t xml:space="preserve">енных оборотных средств </w:t>
      </w:r>
      <w:bookmarkStart w:id="800" w:name="OCRUncertain843"/>
      <w:r w:rsidRPr="00F7445A">
        <w:rPr>
          <w:rFonts w:ascii="Times New Roman" w:hAnsi="Times New Roman"/>
          <w:snapToGrid w:val="0"/>
          <w:sz w:val="28"/>
          <w:szCs w:val="28"/>
        </w:rPr>
        <w:t>(СОС),</w:t>
      </w:r>
      <w:bookmarkEnd w:id="800"/>
      <w:r w:rsidRPr="00F7445A">
        <w:rPr>
          <w:rFonts w:ascii="Times New Roman" w:hAnsi="Times New Roman"/>
          <w:snapToGrid w:val="0"/>
          <w:sz w:val="28"/>
          <w:szCs w:val="28"/>
        </w:rPr>
        <w:t xml:space="preserve"> определяется как разность </w:t>
      </w:r>
      <w:bookmarkStart w:id="801" w:name="OCRUncertain844"/>
      <w:r w:rsidRPr="00F7445A">
        <w:rPr>
          <w:rFonts w:ascii="Times New Roman" w:hAnsi="Times New Roman"/>
          <w:snapToGrid w:val="0"/>
          <w:sz w:val="28"/>
          <w:szCs w:val="28"/>
        </w:rPr>
        <w:t>ме</w:t>
      </w:r>
      <w:bookmarkEnd w:id="801"/>
      <w:r w:rsidRPr="00F7445A">
        <w:rPr>
          <w:rFonts w:ascii="Times New Roman" w:hAnsi="Times New Roman"/>
          <w:snapToGrid w:val="0"/>
          <w:sz w:val="28"/>
          <w:szCs w:val="28"/>
        </w:rPr>
        <w:t>ж</w:t>
      </w:r>
      <w:bookmarkStart w:id="802" w:name="OCRUncertain845"/>
      <w:r w:rsidRPr="00F7445A">
        <w:rPr>
          <w:rFonts w:ascii="Times New Roman" w:hAnsi="Times New Roman"/>
          <w:snapToGrid w:val="0"/>
          <w:sz w:val="28"/>
          <w:szCs w:val="28"/>
        </w:rPr>
        <w:t>ду</w:t>
      </w:r>
      <w:bookmarkEnd w:id="802"/>
      <w:r w:rsidRPr="00F7445A">
        <w:rPr>
          <w:rFonts w:ascii="Times New Roman" w:hAnsi="Times New Roman"/>
          <w:snapToGrid w:val="0"/>
          <w:sz w:val="28"/>
          <w:szCs w:val="28"/>
        </w:rPr>
        <w:t xml:space="preserve"> собственными с</w:t>
      </w:r>
      <w:bookmarkStart w:id="803" w:name="OCRUncertain846"/>
      <w:r w:rsidRPr="00F7445A">
        <w:rPr>
          <w:rFonts w:ascii="Times New Roman" w:hAnsi="Times New Roman"/>
          <w:snapToGrid w:val="0"/>
          <w:sz w:val="28"/>
          <w:szCs w:val="28"/>
        </w:rPr>
        <w:t>редст</w:t>
      </w:r>
      <w:bookmarkEnd w:id="803"/>
      <w:r w:rsidRPr="00F7445A">
        <w:rPr>
          <w:rFonts w:ascii="Times New Roman" w:hAnsi="Times New Roman"/>
          <w:snapToGrid w:val="0"/>
          <w:sz w:val="28"/>
          <w:szCs w:val="28"/>
        </w:rPr>
        <w:t>ва</w:t>
      </w:r>
      <w:bookmarkStart w:id="804" w:name="OCRUncertain847"/>
      <w:r w:rsidRPr="00F7445A">
        <w:rPr>
          <w:rFonts w:ascii="Times New Roman" w:hAnsi="Times New Roman"/>
          <w:snapToGrid w:val="0"/>
          <w:sz w:val="28"/>
          <w:szCs w:val="28"/>
        </w:rPr>
        <w:t>ми</w:t>
      </w:r>
      <w:bookmarkEnd w:id="804"/>
      <w:r w:rsidRPr="00F7445A">
        <w:rPr>
          <w:rFonts w:ascii="Times New Roman" w:hAnsi="Times New Roman"/>
          <w:noProof/>
          <w:snapToGrid w:val="0"/>
          <w:sz w:val="28"/>
          <w:szCs w:val="28"/>
        </w:rPr>
        <w:t xml:space="preserve"> (IV</w:t>
      </w:r>
      <w:r w:rsidRPr="00F7445A">
        <w:rPr>
          <w:rFonts w:ascii="Times New Roman" w:hAnsi="Times New Roman"/>
          <w:snapToGrid w:val="0"/>
          <w:sz w:val="28"/>
          <w:szCs w:val="28"/>
        </w:rPr>
        <w:t xml:space="preserve"> раздел пас</w:t>
      </w:r>
      <w:bookmarkStart w:id="805" w:name="OCRUncertain848"/>
      <w:r w:rsidRPr="00F7445A">
        <w:rPr>
          <w:rFonts w:ascii="Times New Roman" w:hAnsi="Times New Roman"/>
          <w:snapToGrid w:val="0"/>
          <w:sz w:val="28"/>
          <w:szCs w:val="28"/>
        </w:rPr>
        <w:t>с</w:t>
      </w:r>
      <w:bookmarkEnd w:id="805"/>
      <w:r w:rsidRPr="00F7445A">
        <w:rPr>
          <w:rFonts w:ascii="Times New Roman" w:hAnsi="Times New Roman"/>
          <w:snapToGrid w:val="0"/>
          <w:sz w:val="28"/>
          <w:szCs w:val="28"/>
        </w:rPr>
        <w:t>ива баланса за вычетом убытков, отра</w:t>
      </w:r>
      <w:bookmarkStart w:id="806" w:name="OCRUncertain849"/>
      <w:r w:rsidRPr="00F7445A">
        <w:rPr>
          <w:rFonts w:ascii="Times New Roman" w:hAnsi="Times New Roman"/>
          <w:snapToGrid w:val="0"/>
          <w:sz w:val="28"/>
          <w:szCs w:val="28"/>
        </w:rPr>
        <w:t>ж</w:t>
      </w:r>
      <w:bookmarkEnd w:id="806"/>
      <w:r w:rsidRPr="00F7445A">
        <w:rPr>
          <w:rFonts w:ascii="Times New Roman" w:hAnsi="Times New Roman"/>
          <w:snapToGrid w:val="0"/>
          <w:sz w:val="28"/>
          <w:szCs w:val="28"/>
        </w:rPr>
        <w:t>аемых в</w:t>
      </w:r>
      <w:r w:rsidRPr="00F7445A">
        <w:rPr>
          <w:rFonts w:ascii="Times New Roman" w:hAnsi="Times New Roman"/>
          <w:noProof/>
          <w:snapToGrid w:val="0"/>
          <w:sz w:val="28"/>
          <w:szCs w:val="28"/>
        </w:rPr>
        <w:t xml:space="preserve"> III</w:t>
      </w:r>
      <w:r w:rsidRPr="00F7445A">
        <w:rPr>
          <w:rFonts w:ascii="Times New Roman" w:hAnsi="Times New Roman"/>
          <w:snapToGrid w:val="0"/>
          <w:sz w:val="28"/>
          <w:szCs w:val="28"/>
        </w:rPr>
        <w:t xml:space="preserve"> разделе актива) и внеоборотными активами</w:t>
      </w:r>
      <w:r w:rsidRPr="00F7445A">
        <w:rPr>
          <w:rFonts w:ascii="Times New Roman" w:hAnsi="Times New Roman"/>
          <w:noProof/>
          <w:snapToGrid w:val="0"/>
          <w:sz w:val="28"/>
          <w:szCs w:val="28"/>
        </w:rPr>
        <w:t xml:space="preserve"> </w:t>
      </w:r>
      <w:bookmarkStart w:id="807" w:name="OCRUncertain850"/>
      <w:r w:rsidRPr="00F7445A">
        <w:rPr>
          <w:rFonts w:ascii="Times New Roman" w:hAnsi="Times New Roman"/>
          <w:noProof/>
          <w:snapToGrid w:val="0"/>
          <w:sz w:val="28"/>
          <w:szCs w:val="28"/>
        </w:rPr>
        <w:t>(</w:t>
      </w:r>
      <w:bookmarkEnd w:id="807"/>
      <w:r w:rsidRPr="00F7445A">
        <w:rPr>
          <w:rFonts w:ascii="Times New Roman" w:hAnsi="Times New Roman"/>
          <w:noProof/>
          <w:snapToGrid w:val="0"/>
          <w:sz w:val="28"/>
          <w:szCs w:val="28"/>
        </w:rPr>
        <w:t xml:space="preserve"> </w:t>
      </w:r>
      <w:bookmarkStart w:id="808" w:name="OCRUncertain851"/>
      <w:r w:rsidRPr="00F7445A">
        <w:rPr>
          <w:rFonts w:ascii="Times New Roman" w:hAnsi="Times New Roman"/>
          <w:noProof/>
          <w:snapToGrid w:val="0"/>
          <w:sz w:val="28"/>
          <w:szCs w:val="28"/>
        </w:rPr>
        <w:t>1</w:t>
      </w:r>
      <w:bookmarkEnd w:id="808"/>
      <w:r w:rsidRPr="00F7445A">
        <w:rPr>
          <w:rFonts w:ascii="Times New Roman" w:hAnsi="Times New Roman"/>
          <w:snapToGrid w:val="0"/>
          <w:sz w:val="28"/>
          <w:szCs w:val="28"/>
        </w:rPr>
        <w:t xml:space="preserve"> раздел актива)</w:t>
      </w:r>
      <w:bookmarkStart w:id="809" w:name="OCRUncertain852"/>
      <w:r w:rsidRPr="00F7445A">
        <w:rPr>
          <w:rFonts w:ascii="Times New Roman" w:hAnsi="Times New Roman"/>
          <w:noProof/>
          <w:snapToGrid w:val="0"/>
          <w:sz w:val="28"/>
          <w:szCs w:val="28"/>
        </w:rPr>
        <w:t>.</w:t>
      </w:r>
      <w:bookmarkEnd w:id="809"/>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2) Наличие </w:t>
      </w:r>
      <w:bookmarkStart w:id="810" w:name="OCRUncertain853"/>
      <w:r w:rsidRPr="00F7445A">
        <w:rPr>
          <w:rFonts w:ascii="Times New Roman" w:hAnsi="Times New Roman"/>
          <w:snapToGrid w:val="0"/>
          <w:sz w:val="28"/>
          <w:szCs w:val="28"/>
        </w:rPr>
        <w:t>с</w:t>
      </w:r>
      <w:bookmarkEnd w:id="810"/>
      <w:r w:rsidRPr="00F7445A">
        <w:rPr>
          <w:rFonts w:ascii="Times New Roman" w:hAnsi="Times New Roman"/>
          <w:snapToGrid w:val="0"/>
          <w:sz w:val="28"/>
          <w:szCs w:val="28"/>
        </w:rPr>
        <w:t xml:space="preserve">обственных и долгосрочных заемных источников </w:t>
      </w:r>
      <w:bookmarkStart w:id="811" w:name="OCRUncertain854"/>
      <w:r w:rsidRPr="00F7445A">
        <w:rPr>
          <w:rFonts w:ascii="Times New Roman" w:hAnsi="Times New Roman"/>
          <w:snapToGrid w:val="0"/>
          <w:sz w:val="28"/>
          <w:szCs w:val="28"/>
        </w:rPr>
        <w:t>формирования</w:t>
      </w:r>
      <w:bookmarkEnd w:id="811"/>
      <w:r w:rsidRPr="00F7445A">
        <w:rPr>
          <w:rFonts w:ascii="Times New Roman" w:hAnsi="Times New Roman"/>
          <w:snapToGrid w:val="0"/>
          <w:sz w:val="28"/>
          <w:szCs w:val="28"/>
        </w:rPr>
        <w:t xml:space="preserve"> запасов и затрат </w:t>
      </w:r>
      <w:bookmarkStart w:id="812" w:name="OCRUncertain855"/>
      <w:r w:rsidRPr="00F7445A">
        <w:rPr>
          <w:rFonts w:ascii="Times New Roman" w:hAnsi="Times New Roman"/>
          <w:snapToGrid w:val="0"/>
          <w:sz w:val="28"/>
          <w:szCs w:val="28"/>
        </w:rPr>
        <w:t>(</w:t>
      </w:r>
      <w:bookmarkEnd w:id="812"/>
      <w:r w:rsidRPr="00F7445A">
        <w:rPr>
          <w:rFonts w:ascii="Times New Roman" w:hAnsi="Times New Roman"/>
          <w:snapToGrid w:val="0"/>
          <w:sz w:val="28"/>
          <w:szCs w:val="28"/>
        </w:rPr>
        <w:t>С</w:t>
      </w:r>
      <w:bookmarkStart w:id="813" w:name="OCRUncertain856"/>
      <w:r w:rsidRPr="00F7445A">
        <w:rPr>
          <w:rFonts w:ascii="Times New Roman" w:hAnsi="Times New Roman"/>
          <w:snapToGrid w:val="0"/>
          <w:sz w:val="28"/>
          <w:szCs w:val="28"/>
        </w:rPr>
        <w:t>ДОС),</w:t>
      </w:r>
      <w:bookmarkEnd w:id="813"/>
      <w:r w:rsidRPr="00F7445A">
        <w:rPr>
          <w:rFonts w:ascii="Times New Roman" w:hAnsi="Times New Roman"/>
          <w:snapToGrid w:val="0"/>
          <w:sz w:val="28"/>
          <w:szCs w:val="28"/>
        </w:rPr>
        <w:t xml:space="preserve"> оп</w:t>
      </w:r>
      <w:bookmarkStart w:id="814" w:name="OCRUncertain857"/>
      <w:r w:rsidRPr="00F7445A">
        <w:rPr>
          <w:rFonts w:ascii="Times New Roman" w:hAnsi="Times New Roman"/>
          <w:snapToGrid w:val="0"/>
          <w:sz w:val="28"/>
          <w:szCs w:val="28"/>
        </w:rPr>
        <w:t>р</w:t>
      </w:r>
      <w:bookmarkEnd w:id="814"/>
      <w:r w:rsidRPr="00F7445A">
        <w:rPr>
          <w:rFonts w:ascii="Times New Roman" w:hAnsi="Times New Roman"/>
          <w:snapToGrid w:val="0"/>
          <w:sz w:val="28"/>
          <w:szCs w:val="28"/>
        </w:rPr>
        <w:t>еделяется как ра</w:t>
      </w:r>
      <w:bookmarkStart w:id="815" w:name="OCRUncertain858"/>
      <w:r w:rsidRPr="00F7445A">
        <w:rPr>
          <w:rFonts w:ascii="Times New Roman" w:hAnsi="Times New Roman"/>
          <w:snapToGrid w:val="0"/>
          <w:sz w:val="28"/>
          <w:szCs w:val="28"/>
        </w:rPr>
        <w:t>з</w:t>
      </w:r>
      <w:bookmarkEnd w:id="815"/>
      <w:r w:rsidRPr="00F7445A">
        <w:rPr>
          <w:rFonts w:ascii="Times New Roman" w:hAnsi="Times New Roman"/>
          <w:snapToGrid w:val="0"/>
          <w:sz w:val="28"/>
          <w:szCs w:val="28"/>
        </w:rPr>
        <w:t>но</w:t>
      </w:r>
      <w:bookmarkStart w:id="816" w:name="OCRUncertain859"/>
      <w:r w:rsidRPr="00F7445A">
        <w:rPr>
          <w:rFonts w:ascii="Times New Roman" w:hAnsi="Times New Roman"/>
          <w:snapToGrid w:val="0"/>
          <w:sz w:val="28"/>
          <w:szCs w:val="28"/>
        </w:rPr>
        <w:t>с</w:t>
      </w:r>
      <w:bookmarkEnd w:id="816"/>
      <w:r w:rsidRPr="00F7445A">
        <w:rPr>
          <w:rFonts w:ascii="Times New Roman" w:hAnsi="Times New Roman"/>
          <w:snapToGrid w:val="0"/>
          <w:sz w:val="28"/>
          <w:szCs w:val="28"/>
        </w:rPr>
        <w:t>ть между собственными и долго</w:t>
      </w:r>
      <w:bookmarkStart w:id="817" w:name="OCRUncertain860"/>
      <w:r w:rsidRPr="00F7445A">
        <w:rPr>
          <w:rFonts w:ascii="Times New Roman" w:hAnsi="Times New Roman"/>
          <w:snapToGrid w:val="0"/>
          <w:sz w:val="28"/>
          <w:szCs w:val="28"/>
        </w:rPr>
        <w:t>с</w:t>
      </w:r>
      <w:bookmarkEnd w:id="817"/>
      <w:r w:rsidRPr="00F7445A">
        <w:rPr>
          <w:rFonts w:ascii="Times New Roman" w:hAnsi="Times New Roman"/>
          <w:snapToGrid w:val="0"/>
          <w:sz w:val="28"/>
          <w:szCs w:val="28"/>
        </w:rPr>
        <w:t>рочными зае</w:t>
      </w:r>
      <w:bookmarkStart w:id="818" w:name="OCRUncertain861"/>
      <w:r w:rsidRPr="00F7445A">
        <w:rPr>
          <w:rFonts w:ascii="Times New Roman" w:hAnsi="Times New Roman"/>
          <w:snapToGrid w:val="0"/>
          <w:sz w:val="28"/>
          <w:szCs w:val="28"/>
        </w:rPr>
        <w:t>м</w:t>
      </w:r>
      <w:bookmarkEnd w:id="818"/>
      <w:r w:rsidRPr="00F7445A">
        <w:rPr>
          <w:rFonts w:ascii="Times New Roman" w:hAnsi="Times New Roman"/>
          <w:snapToGrid w:val="0"/>
          <w:sz w:val="28"/>
          <w:szCs w:val="28"/>
        </w:rPr>
        <w:t>ными средствами</w:t>
      </w:r>
      <w:r w:rsidRPr="00F7445A">
        <w:rPr>
          <w:rFonts w:ascii="Times New Roman" w:hAnsi="Times New Roman"/>
          <w:noProof/>
          <w:snapToGrid w:val="0"/>
          <w:sz w:val="28"/>
          <w:szCs w:val="28"/>
        </w:rPr>
        <w:t xml:space="preserve"> (</w:t>
      </w:r>
      <w:bookmarkStart w:id="819" w:name="OCRUncertain862"/>
      <w:r w:rsidRPr="00F7445A">
        <w:rPr>
          <w:rFonts w:ascii="Times New Roman" w:hAnsi="Times New Roman"/>
          <w:noProof/>
          <w:snapToGrid w:val="0"/>
          <w:sz w:val="28"/>
          <w:szCs w:val="28"/>
        </w:rPr>
        <w:t>I</w:t>
      </w:r>
      <w:bookmarkEnd w:id="819"/>
      <w:r w:rsidRPr="00F7445A">
        <w:rPr>
          <w:rFonts w:ascii="Times New Roman" w:hAnsi="Times New Roman"/>
          <w:noProof/>
          <w:snapToGrid w:val="0"/>
          <w:sz w:val="28"/>
          <w:szCs w:val="28"/>
        </w:rPr>
        <w:t>V</w:t>
      </w:r>
      <w:r w:rsidRPr="00F7445A">
        <w:rPr>
          <w:rFonts w:ascii="Times New Roman" w:hAnsi="Times New Roman"/>
          <w:snapToGrid w:val="0"/>
          <w:sz w:val="28"/>
          <w:szCs w:val="28"/>
        </w:rPr>
        <w:t xml:space="preserve"> раздел пассива баланса за вычетом</w:t>
      </w:r>
      <w:r w:rsidRPr="00F7445A">
        <w:rPr>
          <w:rFonts w:ascii="Times New Roman" w:hAnsi="Times New Roman"/>
          <w:noProof/>
          <w:snapToGrid w:val="0"/>
          <w:sz w:val="28"/>
          <w:szCs w:val="28"/>
        </w:rPr>
        <w:t xml:space="preserve"> III</w:t>
      </w:r>
      <w:r w:rsidRPr="00F7445A">
        <w:rPr>
          <w:rFonts w:ascii="Times New Roman" w:hAnsi="Times New Roman"/>
          <w:snapToGrid w:val="0"/>
          <w:sz w:val="28"/>
          <w:szCs w:val="28"/>
        </w:rPr>
        <w:t xml:space="preserve"> раздела актива плюс</w:t>
      </w:r>
      <w:r w:rsidRPr="00F7445A">
        <w:rPr>
          <w:rFonts w:ascii="Times New Roman" w:hAnsi="Times New Roman"/>
          <w:noProof/>
          <w:snapToGrid w:val="0"/>
          <w:sz w:val="28"/>
          <w:szCs w:val="28"/>
        </w:rPr>
        <w:t xml:space="preserve"> V</w:t>
      </w:r>
      <w:r w:rsidRPr="00F7445A">
        <w:rPr>
          <w:rFonts w:ascii="Times New Roman" w:hAnsi="Times New Roman"/>
          <w:snapToGrid w:val="0"/>
          <w:sz w:val="28"/>
          <w:szCs w:val="28"/>
        </w:rPr>
        <w:t xml:space="preserve"> раздел пассива) и внеоборотными активами</w:t>
      </w:r>
      <w:r w:rsidRPr="00F7445A">
        <w:rPr>
          <w:rFonts w:ascii="Times New Roman" w:hAnsi="Times New Roman"/>
          <w:noProof/>
          <w:snapToGrid w:val="0"/>
          <w:sz w:val="28"/>
          <w:szCs w:val="28"/>
        </w:rPr>
        <w:t xml:space="preserve"> </w:t>
      </w:r>
      <w:bookmarkStart w:id="820" w:name="OCRUncertain863"/>
      <w:r w:rsidRPr="00F7445A">
        <w:rPr>
          <w:rFonts w:ascii="Times New Roman" w:hAnsi="Times New Roman"/>
          <w:noProof/>
          <w:snapToGrid w:val="0"/>
          <w:sz w:val="28"/>
          <w:szCs w:val="28"/>
        </w:rPr>
        <w:t>(</w:t>
      </w:r>
      <w:bookmarkEnd w:id="820"/>
      <w:r w:rsidRPr="00F7445A">
        <w:rPr>
          <w:rFonts w:ascii="Times New Roman" w:hAnsi="Times New Roman"/>
          <w:noProof/>
          <w:snapToGrid w:val="0"/>
          <w:sz w:val="28"/>
          <w:szCs w:val="28"/>
        </w:rPr>
        <w:t xml:space="preserve"> 1</w:t>
      </w:r>
      <w:r w:rsidRPr="00F7445A">
        <w:rPr>
          <w:rFonts w:ascii="Times New Roman" w:hAnsi="Times New Roman"/>
          <w:snapToGrid w:val="0"/>
          <w:sz w:val="28"/>
          <w:szCs w:val="28"/>
        </w:rPr>
        <w:t xml:space="preserve"> разд</w:t>
      </w:r>
      <w:bookmarkStart w:id="821" w:name="OCRUncertain864"/>
      <w:r w:rsidRPr="00F7445A">
        <w:rPr>
          <w:rFonts w:ascii="Times New Roman" w:hAnsi="Times New Roman"/>
          <w:snapToGrid w:val="0"/>
          <w:sz w:val="28"/>
          <w:szCs w:val="28"/>
        </w:rPr>
        <w:t>е</w:t>
      </w:r>
      <w:bookmarkEnd w:id="821"/>
      <w:r w:rsidRPr="00F7445A">
        <w:rPr>
          <w:rFonts w:ascii="Times New Roman" w:hAnsi="Times New Roman"/>
          <w:snapToGrid w:val="0"/>
          <w:sz w:val="28"/>
          <w:szCs w:val="28"/>
        </w:rPr>
        <w:t>л актива)</w:t>
      </w:r>
      <w:bookmarkStart w:id="822" w:name="OCRUncertain865"/>
      <w:r w:rsidRPr="00F7445A">
        <w:rPr>
          <w:rFonts w:ascii="Times New Roman" w:hAnsi="Times New Roman"/>
          <w:noProof/>
          <w:snapToGrid w:val="0"/>
          <w:sz w:val="28"/>
          <w:szCs w:val="28"/>
        </w:rPr>
        <w:t>.</w:t>
      </w:r>
      <w:bookmarkEnd w:id="822"/>
      <w:r w:rsidRPr="00F7445A">
        <w:rPr>
          <w:rFonts w:ascii="Times New Roman" w:hAnsi="Times New Roman"/>
          <w:snapToGrid w:val="0"/>
          <w:sz w:val="28"/>
          <w:szCs w:val="28"/>
        </w:rPr>
        <w:t xml:space="preserve"> По этому показателю мо</w:t>
      </w:r>
      <w:bookmarkStart w:id="823" w:name="OCRUncertain866"/>
      <w:r w:rsidRPr="00F7445A">
        <w:rPr>
          <w:rFonts w:ascii="Times New Roman" w:hAnsi="Times New Roman"/>
          <w:snapToGrid w:val="0"/>
          <w:sz w:val="28"/>
          <w:szCs w:val="28"/>
        </w:rPr>
        <w:t>ж</w:t>
      </w:r>
      <w:bookmarkEnd w:id="823"/>
      <w:r w:rsidRPr="00F7445A">
        <w:rPr>
          <w:rFonts w:ascii="Times New Roman" w:hAnsi="Times New Roman"/>
          <w:snapToGrid w:val="0"/>
          <w:sz w:val="28"/>
          <w:szCs w:val="28"/>
        </w:rPr>
        <w:t xml:space="preserve">но </w:t>
      </w:r>
      <w:bookmarkStart w:id="824" w:name="OCRUncertain867"/>
      <w:r w:rsidRPr="00F7445A">
        <w:rPr>
          <w:rFonts w:ascii="Times New Roman" w:hAnsi="Times New Roman"/>
          <w:snapToGrid w:val="0"/>
          <w:sz w:val="28"/>
          <w:szCs w:val="28"/>
        </w:rPr>
        <w:t>с</w:t>
      </w:r>
      <w:bookmarkEnd w:id="824"/>
      <w:r w:rsidRPr="00F7445A">
        <w:rPr>
          <w:rFonts w:ascii="Times New Roman" w:hAnsi="Times New Roman"/>
          <w:snapToGrid w:val="0"/>
          <w:sz w:val="28"/>
          <w:szCs w:val="28"/>
        </w:rPr>
        <w:t xml:space="preserve">удить о сумме оборотных средств, имеющихся </w:t>
      </w:r>
      <w:bookmarkStart w:id="825" w:name="OCRUncertain868"/>
      <w:r w:rsidRPr="00F7445A">
        <w:rPr>
          <w:rFonts w:ascii="Times New Roman" w:hAnsi="Times New Roman"/>
          <w:snapToGrid w:val="0"/>
          <w:sz w:val="28"/>
          <w:szCs w:val="28"/>
        </w:rPr>
        <w:t>в</w:t>
      </w:r>
      <w:bookmarkEnd w:id="825"/>
      <w:r w:rsidRPr="00F7445A">
        <w:rPr>
          <w:rFonts w:ascii="Times New Roman" w:hAnsi="Times New Roman"/>
          <w:snapToGrid w:val="0"/>
          <w:sz w:val="28"/>
          <w:szCs w:val="28"/>
        </w:rPr>
        <w:t xml:space="preserve"> распор</w:t>
      </w:r>
      <w:bookmarkStart w:id="826" w:name="OCRUncertain869"/>
      <w:r w:rsidRPr="00F7445A">
        <w:rPr>
          <w:rFonts w:ascii="Times New Roman" w:hAnsi="Times New Roman"/>
          <w:snapToGrid w:val="0"/>
          <w:sz w:val="28"/>
          <w:szCs w:val="28"/>
        </w:rPr>
        <w:t>я</w:t>
      </w:r>
      <w:bookmarkEnd w:id="826"/>
      <w:r w:rsidRPr="00F7445A">
        <w:rPr>
          <w:rFonts w:ascii="Times New Roman" w:hAnsi="Times New Roman"/>
          <w:snapToGrid w:val="0"/>
          <w:sz w:val="28"/>
          <w:szCs w:val="28"/>
        </w:rPr>
        <w:t>жении предприятия, в отличие от краткосрочных обязательств, которые могут быть востребованы у предприят</w:t>
      </w:r>
      <w:bookmarkStart w:id="827" w:name="OCRUncertain870"/>
      <w:r w:rsidRPr="00F7445A">
        <w:rPr>
          <w:rFonts w:ascii="Times New Roman" w:hAnsi="Times New Roman"/>
          <w:snapToGrid w:val="0"/>
          <w:sz w:val="28"/>
          <w:szCs w:val="28"/>
        </w:rPr>
        <w:t>и</w:t>
      </w:r>
      <w:bookmarkEnd w:id="827"/>
      <w:r w:rsidRPr="00F7445A">
        <w:rPr>
          <w:rFonts w:ascii="Times New Roman" w:hAnsi="Times New Roman"/>
          <w:snapToGrid w:val="0"/>
          <w:sz w:val="28"/>
          <w:szCs w:val="28"/>
        </w:rPr>
        <w:t xml:space="preserve">я </w:t>
      </w:r>
      <w:bookmarkStart w:id="828" w:name="OCRUncertain871"/>
      <w:r w:rsidRPr="00F7445A">
        <w:rPr>
          <w:rFonts w:ascii="Times New Roman" w:hAnsi="Times New Roman"/>
          <w:snapToGrid w:val="0"/>
          <w:sz w:val="28"/>
          <w:szCs w:val="28"/>
        </w:rPr>
        <w:t>в</w:t>
      </w:r>
      <w:bookmarkEnd w:id="828"/>
      <w:r w:rsidRPr="00F7445A">
        <w:rPr>
          <w:rFonts w:ascii="Times New Roman" w:hAnsi="Times New Roman"/>
          <w:snapToGrid w:val="0"/>
          <w:sz w:val="28"/>
          <w:szCs w:val="28"/>
        </w:rPr>
        <w:t xml:space="preserve"> любой момент </w:t>
      </w:r>
      <w:bookmarkStart w:id="829" w:name="OCRUncertain872"/>
      <w:r w:rsidRPr="00F7445A">
        <w:rPr>
          <w:rFonts w:ascii="Times New Roman" w:hAnsi="Times New Roman"/>
          <w:snapToGrid w:val="0"/>
          <w:sz w:val="28"/>
          <w:szCs w:val="28"/>
        </w:rPr>
        <w:t>в</w:t>
      </w:r>
      <w:bookmarkEnd w:id="829"/>
      <w:r w:rsidRPr="00F7445A">
        <w:rPr>
          <w:rFonts w:ascii="Times New Roman" w:hAnsi="Times New Roman"/>
          <w:snapToGrid w:val="0"/>
          <w:sz w:val="28"/>
          <w:szCs w:val="28"/>
        </w:rPr>
        <w:t>ремени.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3) Общая величина основных источ</w:t>
      </w:r>
      <w:bookmarkStart w:id="830" w:name="OCRUncertain873"/>
      <w:r w:rsidRPr="00F7445A">
        <w:rPr>
          <w:rFonts w:ascii="Times New Roman" w:hAnsi="Times New Roman"/>
          <w:snapToGrid w:val="0"/>
          <w:sz w:val="28"/>
          <w:szCs w:val="28"/>
        </w:rPr>
        <w:t>н</w:t>
      </w:r>
      <w:bookmarkEnd w:id="830"/>
      <w:r w:rsidRPr="00F7445A">
        <w:rPr>
          <w:rFonts w:ascii="Times New Roman" w:hAnsi="Times New Roman"/>
          <w:snapToGrid w:val="0"/>
          <w:sz w:val="28"/>
          <w:szCs w:val="28"/>
        </w:rPr>
        <w:t>иков ф</w:t>
      </w:r>
      <w:bookmarkStart w:id="831" w:name="OCRUncertain874"/>
      <w:r w:rsidRPr="00F7445A">
        <w:rPr>
          <w:rFonts w:ascii="Times New Roman" w:hAnsi="Times New Roman"/>
          <w:snapToGrid w:val="0"/>
          <w:sz w:val="28"/>
          <w:szCs w:val="28"/>
        </w:rPr>
        <w:t>о</w:t>
      </w:r>
      <w:bookmarkEnd w:id="831"/>
      <w:r w:rsidRPr="00F7445A">
        <w:rPr>
          <w:rFonts w:ascii="Times New Roman" w:hAnsi="Times New Roman"/>
          <w:snapToGrid w:val="0"/>
          <w:sz w:val="28"/>
          <w:szCs w:val="28"/>
        </w:rPr>
        <w:t>рм</w:t>
      </w:r>
      <w:bookmarkStart w:id="832" w:name="OCRUncertain875"/>
      <w:r w:rsidRPr="00F7445A">
        <w:rPr>
          <w:rFonts w:ascii="Times New Roman" w:hAnsi="Times New Roman"/>
          <w:snapToGrid w:val="0"/>
          <w:sz w:val="28"/>
          <w:szCs w:val="28"/>
        </w:rPr>
        <w:t>и</w:t>
      </w:r>
      <w:bookmarkEnd w:id="832"/>
      <w:r w:rsidRPr="00F7445A">
        <w:rPr>
          <w:rFonts w:ascii="Times New Roman" w:hAnsi="Times New Roman"/>
          <w:snapToGrid w:val="0"/>
          <w:sz w:val="28"/>
          <w:szCs w:val="28"/>
        </w:rPr>
        <w:t xml:space="preserve">рования </w:t>
      </w:r>
      <w:bookmarkStart w:id="833" w:name="OCRUncertain876"/>
      <w:r w:rsidRPr="00F7445A">
        <w:rPr>
          <w:rFonts w:ascii="Times New Roman" w:hAnsi="Times New Roman"/>
          <w:snapToGrid w:val="0"/>
          <w:sz w:val="28"/>
          <w:szCs w:val="28"/>
        </w:rPr>
        <w:t>з</w:t>
      </w:r>
      <w:bookmarkEnd w:id="833"/>
      <w:r w:rsidRPr="00F7445A">
        <w:rPr>
          <w:rFonts w:ascii="Times New Roman" w:hAnsi="Times New Roman"/>
          <w:snapToGrid w:val="0"/>
          <w:sz w:val="28"/>
          <w:szCs w:val="28"/>
        </w:rPr>
        <w:t xml:space="preserve">апасов и </w:t>
      </w:r>
      <w:bookmarkStart w:id="834" w:name="OCRUncertain877"/>
      <w:r w:rsidRPr="00F7445A">
        <w:rPr>
          <w:rFonts w:ascii="Times New Roman" w:hAnsi="Times New Roman"/>
          <w:snapToGrid w:val="0"/>
          <w:sz w:val="28"/>
          <w:szCs w:val="28"/>
        </w:rPr>
        <w:t>з</w:t>
      </w:r>
      <w:bookmarkEnd w:id="834"/>
      <w:r w:rsidRPr="00F7445A">
        <w:rPr>
          <w:rFonts w:ascii="Times New Roman" w:hAnsi="Times New Roman"/>
          <w:snapToGrid w:val="0"/>
          <w:sz w:val="28"/>
          <w:szCs w:val="28"/>
        </w:rPr>
        <w:t xml:space="preserve">атрат </w:t>
      </w:r>
      <w:bookmarkStart w:id="835" w:name="OCRUncertain878"/>
      <w:r w:rsidRPr="00F7445A">
        <w:rPr>
          <w:rFonts w:ascii="Times New Roman" w:hAnsi="Times New Roman"/>
          <w:snapToGrid w:val="0"/>
          <w:sz w:val="28"/>
          <w:szCs w:val="28"/>
        </w:rPr>
        <w:t>(ООС)</w:t>
      </w:r>
      <w:r w:rsidRPr="00F7445A">
        <w:rPr>
          <w:rFonts w:ascii="Times New Roman" w:hAnsi="Times New Roman"/>
          <w:noProof/>
          <w:snapToGrid w:val="0"/>
          <w:sz w:val="28"/>
          <w:szCs w:val="28"/>
        </w:rPr>
        <w:t>,</w:t>
      </w:r>
      <w:bookmarkEnd w:id="835"/>
      <w:r w:rsidRPr="00F7445A">
        <w:rPr>
          <w:rFonts w:ascii="Times New Roman" w:hAnsi="Times New Roman"/>
          <w:snapToGrid w:val="0"/>
          <w:sz w:val="28"/>
          <w:szCs w:val="28"/>
        </w:rPr>
        <w:t xml:space="preserve"> определяется как разн</w:t>
      </w:r>
      <w:bookmarkStart w:id="836" w:name="OCRUncertain879"/>
      <w:r w:rsidRPr="00F7445A">
        <w:rPr>
          <w:rFonts w:ascii="Times New Roman" w:hAnsi="Times New Roman"/>
          <w:snapToGrid w:val="0"/>
          <w:sz w:val="28"/>
          <w:szCs w:val="28"/>
        </w:rPr>
        <w:t>ос</w:t>
      </w:r>
      <w:bookmarkEnd w:id="836"/>
      <w:r w:rsidRPr="00F7445A">
        <w:rPr>
          <w:rFonts w:ascii="Times New Roman" w:hAnsi="Times New Roman"/>
          <w:snapToGrid w:val="0"/>
          <w:sz w:val="28"/>
          <w:szCs w:val="28"/>
        </w:rPr>
        <w:t xml:space="preserve">ть между собственными и </w:t>
      </w:r>
      <w:bookmarkStart w:id="837" w:name="OCRUncertain880"/>
      <w:r w:rsidRPr="00F7445A">
        <w:rPr>
          <w:rFonts w:ascii="Times New Roman" w:hAnsi="Times New Roman"/>
          <w:snapToGrid w:val="0"/>
          <w:sz w:val="28"/>
          <w:szCs w:val="28"/>
        </w:rPr>
        <w:t>з</w:t>
      </w:r>
      <w:bookmarkEnd w:id="837"/>
      <w:r w:rsidRPr="00F7445A">
        <w:rPr>
          <w:rFonts w:ascii="Times New Roman" w:hAnsi="Times New Roman"/>
          <w:snapToGrid w:val="0"/>
          <w:sz w:val="28"/>
          <w:szCs w:val="28"/>
        </w:rPr>
        <w:t>аемными средствами</w:t>
      </w:r>
      <w:r w:rsidRPr="00F7445A">
        <w:rPr>
          <w:rFonts w:ascii="Times New Roman" w:hAnsi="Times New Roman"/>
          <w:noProof/>
          <w:snapToGrid w:val="0"/>
          <w:sz w:val="28"/>
          <w:szCs w:val="28"/>
        </w:rPr>
        <w:t xml:space="preserve"> (IV</w:t>
      </w:r>
      <w:r w:rsidRPr="00F7445A">
        <w:rPr>
          <w:rFonts w:ascii="Times New Roman" w:hAnsi="Times New Roman"/>
          <w:snapToGrid w:val="0"/>
          <w:sz w:val="28"/>
          <w:szCs w:val="28"/>
        </w:rPr>
        <w:t xml:space="preserve"> ра</w:t>
      </w:r>
      <w:bookmarkStart w:id="838" w:name="OCRUncertain881"/>
      <w:r w:rsidRPr="00F7445A">
        <w:rPr>
          <w:rFonts w:ascii="Times New Roman" w:hAnsi="Times New Roman"/>
          <w:snapToGrid w:val="0"/>
          <w:sz w:val="28"/>
          <w:szCs w:val="28"/>
        </w:rPr>
        <w:t>з</w:t>
      </w:r>
      <w:bookmarkEnd w:id="838"/>
      <w:r w:rsidRPr="00F7445A">
        <w:rPr>
          <w:rFonts w:ascii="Times New Roman" w:hAnsi="Times New Roman"/>
          <w:snapToGrid w:val="0"/>
          <w:sz w:val="28"/>
          <w:szCs w:val="28"/>
        </w:rPr>
        <w:t>дел па</w:t>
      </w:r>
      <w:bookmarkStart w:id="839" w:name="OCRUncertain882"/>
      <w:r w:rsidRPr="00F7445A">
        <w:rPr>
          <w:rFonts w:ascii="Times New Roman" w:hAnsi="Times New Roman"/>
          <w:snapToGrid w:val="0"/>
          <w:sz w:val="28"/>
          <w:szCs w:val="28"/>
        </w:rPr>
        <w:t>с</w:t>
      </w:r>
      <w:bookmarkEnd w:id="839"/>
      <w:r w:rsidRPr="00F7445A">
        <w:rPr>
          <w:rFonts w:ascii="Times New Roman" w:hAnsi="Times New Roman"/>
          <w:snapToGrid w:val="0"/>
          <w:sz w:val="28"/>
          <w:szCs w:val="28"/>
        </w:rPr>
        <w:t>сив</w:t>
      </w:r>
      <w:bookmarkStart w:id="840" w:name="OCRUncertain883"/>
      <w:r w:rsidRPr="00F7445A">
        <w:rPr>
          <w:rFonts w:ascii="Times New Roman" w:hAnsi="Times New Roman"/>
          <w:snapToGrid w:val="0"/>
          <w:sz w:val="28"/>
          <w:szCs w:val="28"/>
        </w:rPr>
        <w:t>ы</w:t>
      </w:r>
      <w:bookmarkEnd w:id="840"/>
      <w:r w:rsidRPr="00F7445A">
        <w:rPr>
          <w:rFonts w:ascii="Times New Roman" w:hAnsi="Times New Roman"/>
          <w:snapToGrid w:val="0"/>
          <w:sz w:val="28"/>
          <w:szCs w:val="28"/>
        </w:rPr>
        <w:t xml:space="preserve"> </w:t>
      </w:r>
      <w:bookmarkStart w:id="841" w:name="OCRUncertain884"/>
      <w:r w:rsidRPr="00F7445A">
        <w:rPr>
          <w:rFonts w:ascii="Times New Roman" w:hAnsi="Times New Roman"/>
          <w:snapToGrid w:val="0"/>
          <w:sz w:val="28"/>
          <w:szCs w:val="28"/>
        </w:rPr>
        <w:t>б</w:t>
      </w:r>
      <w:bookmarkEnd w:id="841"/>
      <w:r w:rsidRPr="00F7445A">
        <w:rPr>
          <w:rFonts w:ascii="Times New Roman" w:hAnsi="Times New Roman"/>
          <w:snapToGrid w:val="0"/>
          <w:sz w:val="28"/>
          <w:szCs w:val="28"/>
        </w:rPr>
        <w:t>алан</w:t>
      </w:r>
      <w:bookmarkStart w:id="842" w:name="OCRUncertain885"/>
      <w:r w:rsidRPr="00F7445A">
        <w:rPr>
          <w:rFonts w:ascii="Times New Roman" w:hAnsi="Times New Roman"/>
          <w:snapToGrid w:val="0"/>
          <w:sz w:val="28"/>
          <w:szCs w:val="28"/>
        </w:rPr>
        <w:t>с</w:t>
      </w:r>
      <w:bookmarkEnd w:id="842"/>
      <w:r w:rsidRPr="00F7445A">
        <w:rPr>
          <w:rFonts w:ascii="Times New Roman" w:hAnsi="Times New Roman"/>
          <w:snapToGrid w:val="0"/>
          <w:sz w:val="28"/>
          <w:szCs w:val="28"/>
        </w:rPr>
        <w:t xml:space="preserve">а </w:t>
      </w:r>
      <w:bookmarkStart w:id="843" w:name="OCRUncertain886"/>
      <w:r w:rsidRPr="00F7445A">
        <w:rPr>
          <w:rFonts w:ascii="Times New Roman" w:hAnsi="Times New Roman"/>
          <w:snapToGrid w:val="0"/>
          <w:sz w:val="28"/>
          <w:szCs w:val="28"/>
        </w:rPr>
        <w:t>з</w:t>
      </w:r>
      <w:bookmarkEnd w:id="843"/>
      <w:r w:rsidRPr="00F7445A">
        <w:rPr>
          <w:rFonts w:ascii="Times New Roman" w:hAnsi="Times New Roman"/>
          <w:snapToGrid w:val="0"/>
          <w:sz w:val="28"/>
          <w:szCs w:val="28"/>
        </w:rPr>
        <w:t>а вычетом</w:t>
      </w:r>
      <w:r w:rsidRPr="00F7445A">
        <w:rPr>
          <w:rFonts w:ascii="Times New Roman" w:hAnsi="Times New Roman"/>
          <w:noProof/>
          <w:snapToGrid w:val="0"/>
          <w:sz w:val="28"/>
          <w:szCs w:val="28"/>
        </w:rPr>
        <w:t xml:space="preserve"> III</w:t>
      </w:r>
      <w:r w:rsidRPr="00F7445A">
        <w:rPr>
          <w:rFonts w:ascii="Times New Roman" w:hAnsi="Times New Roman"/>
          <w:snapToGrid w:val="0"/>
          <w:sz w:val="28"/>
          <w:szCs w:val="28"/>
        </w:rPr>
        <w:t xml:space="preserve"> раздела актива плюс</w:t>
      </w:r>
      <w:r w:rsidRPr="00F7445A">
        <w:rPr>
          <w:rFonts w:ascii="Times New Roman" w:hAnsi="Times New Roman"/>
          <w:noProof/>
          <w:snapToGrid w:val="0"/>
          <w:sz w:val="28"/>
          <w:szCs w:val="28"/>
        </w:rPr>
        <w:t xml:space="preserve"> V</w:t>
      </w:r>
      <w:r w:rsidRPr="00F7445A">
        <w:rPr>
          <w:rFonts w:ascii="Times New Roman" w:hAnsi="Times New Roman"/>
          <w:snapToGrid w:val="0"/>
          <w:sz w:val="28"/>
          <w:szCs w:val="28"/>
        </w:rPr>
        <w:t xml:space="preserve"> раздел пассива плю</w:t>
      </w:r>
      <w:bookmarkStart w:id="844" w:name="OCRUncertain887"/>
      <w:r w:rsidRPr="00F7445A">
        <w:rPr>
          <w:rFonts w:ascii="Times New Roman" w:hAnsi="Times New Roman"/>
          <w:snapToGrid w:val="0"/>
          <w:sz w:val="28"/>
          <w:szCs w:val="28"/>
        </w:rPr>
        <w:t>с</w:t>
      </w:r>
      <w:bookmarkEnd w:id="844"/>
      <w:r w:rsidRPr="00F7445A">
        <w:rPr>
          <w:rFonts w:ascii="Times New Roman" w:hAnsi="Times New Roman"/>
          <w:snapToGrid w:val="0"/>
          <w:sz w:val="28"/>
          <w:szCs w:val="28"/>
        </w:rPr>
        <w:t xml:space="preserve"> строка</w:t>
      </w:r>
      <w:r w:rsidRPr="00F7445A">
        <w:rPr>
          <w:rFonts w:ascii="Times New Roman" w:hAnsi="Times New Roman"/>
          <w:noProof/>
          <w:snapToGrid w:val="0"/>
          <w:sz w:val="28"/>
          <w:szCs w:val="28"/>
        </w:rPr>
        <w:t xml:space="preserve"> 610</w:t>
      </w:r>
      <w:r w:rsidRPr="00F7445A">
        <w:rPr>
          <w:rFonts w:ascii="Times New Roman" w:hAnsi="Times New Roman"/>
          <w:snapToGrid w:val="0"/>
          <w:sz w:val="28"/>
          <w:szCs w:val="28"/>
        </w:rPr>
        <w:t xml:space="preserve"> "Заемные </w:t>
      </w:r>
      <w:bookmarkStart w:id="845" w:name="OCRUncertain888"/>
      <w:r w:rsidRPr="00F7445A">
        <w:rPr>
          <w:rFonts w:ascii="Times New Roman" w:hAnsi="Times New Roman"/>
          <w:snapToGrid w:val="0"/>
          <w:sz w:val="28"/>
          <w:szCs w:val="28"/>
        </w:rPr>
        <w:t>с</w:t>
      </w:r>
      <w:bookmarkEnd w:id="845"/>
      <w:r w:rsidRPr="00F7445A">
        <w:rPr>
          <w:rFonts w:ascii="Times New Roman" w:hAnsi="Times New Roman"/>
          <w:snapToGrid w:val="0"/>
          <w:sz w:val="28"/>
          <w:szCs w:val="28"/>
        </w:rPr>
        <w:t>редства") и внеоборотными активами</w:t>
      </w:r>
      <w:r w:rsidRPr="00F7445A">
        <w:rPr>
          <w:rFonts w:ascii="Times New Roman" w:hAnsi="Times New Roman"/>
          <w:noProof/>
          <w:snapToGrid w:val="0"/>
          <w:sz w:val="28"/>
          <w:szCs w:val="28"/>
        </w:rPr>
        <w:t xml:space="preserve"> (1</w:t>
      </w:r>
      <w:r w:rsidRPr="00F7445A">
        <w:rPr>
          <w:rFonts w:ascii="Times New Roman" w:hAnsi="Times New Roman"/>
          <w:snapToGrid w:val="0"/>
          <w:sz w:val="28"/>
          <w:szCs w:val="28"/>
        </w:rPr>
        <w:t xml:space="preserve"> разд</w:t>
      </w:r>
      <w:bookmarkStart w:id="846" w:name="OCRUncertain889"/>
      <w:r w:rsidRPr="00F7445A">
        <w:rPr>
          <w:rFonts w:ascii="Times New Roman" w:hAnsi="Times New Roman"/>
          <w:snapToGrid w:val="0"/>
          <w:sz w:val="28"/>
          <w:szCs w:val="28"/>
        </w:rPr>
        <w:t>ел</w:t>
      </w:r>
      <w:bookmarkEnd w:id="846"/>
      <w:r w:rsidRPr="00F7445A">
        <w:rPr>
          <w:rFonts w:ascii="Times New Roman" w:hAnsi="Times New Roman"/>
          <w:snapToGrid w:val="0"/>
          <w:sz w:val="28"/>
          <w:szCs w:val="28"/>
        </w:rPr>
        <w:t xml:space="preserve"> актива).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Ка</w:t>
      </w:r>
      <w:bookmarkStart w:id="847" w:name="OCRUncertain890"/>
      <w:r w:rsidRPr="00F7445A">
        <w:rPr>
          <w:rFonts w:ascii="Times New Roman" w:hAnsi="Times New Roman"/>
          <w:snapToGrid w:val="0"/>
          <w:sz w:val="28"/>
          <w:szCs w:val="28"/>
        </w:rPr>
        <w:t>ж</w:t>
      </w:r>
      <w:bookmarkEnd w:id="847"/>
      <w:r w:rsidRPr="00F7445A">
        <w:rPr>
          <w:rFonts w:ascii="Times New Roman" w:hAnsi="Times New Roman"/>
          <w:snapToGrid w:val="0"/>
          <w:sz w:val="28"/>
          <w:szCs w:val="28"/>
        </w:rPr>
        <w:t xml:space="preserve">дый </w:t>
      </w:r>
      <w:bookmarkStart w:id="848" w:name="OCRUncertain891"/>
      <w:r w:rsidRPr="00F7445A">
        <w:rPr>
          <w:rFonts w:ascii="Times New Roman" w:hAnsi="Times New Roman"/>
          <w:snapToGrid w:val="0"/>
          <w:sz w:val="28"/>
          <w:szCs w:val="28"/>
        </w:rPr>
        <w:t>и</w:t>
      </w:r>
      <w:bookmarkEnd w:id="848"/>
      <w:r w:rsidRPr="00F7445A">
        <w:rPr>
          <w:rFonts w:ascii="Times New Roman" w:hAnsi="Times New Roman"/>
          <w:snapToGrid w:val="0"/>
          <w:sz w:val="28"/>
          <w:szCs w:val="28"/>
        </w:rPr>
        <w:t>з э</w:t>
      </w:r>
      <w:bookmarkStart w:id="849" w:name="OCRUncertain892"/>
      <w:r w:rsidRPr="00F7445A">
        <w:rPr>
          <w:rFonts w:ascii="Times New Roman" w:hAnsi="Times New Roman"/>
          <w:snapToGrid w:val="0"/>
          <w:sz w:val="28"/>
          <w:szCs w:val="28"/>
        </w:rPr>
        <w:t>т</w:t>
      </w:r>
      <w:bookmarkEnd w:id="849"/>
      <w:r w:rsidRPr="00F7445A">
        <w:rPr>
          <w:rFonts w:ascii="Times New Roman" w:hAnsi="Times New Roman"/>
          <w:snapToGrid w:val="0"/>
          <w:sz w:val="28"/>
          <w:szCs w:val="28"/>
        </w:rPr>
        <w:t>и</w:t>
      </w:r>
      <w:bookmarkStart w:id="850" w:name="OCRUncertain893"/>
      <w:r w:rsidRPr="00F7445A">
        <w:rPr>
          <w:rFonts w:ascii="Times New Roman" w:hAnsi="Times New Roman"/>
          <w:snapToGrid w:val="0"/>
          <w:sz w:val="28"/>
          <w:szCs w:val="28"/>
        </w:rPr>
        <w:t>х</w:t>
      </w:r>
      <w:bookmarkEnd w:id="850"/>
      <w:r w:rsidRPr="00F7445A">
        <w:rPr>
          <w:rFonts w:ascii="Times New Roman" w:hAnsi="Times New Roman"/>
          <w:snapToGrid w:val="0"/>
          <w:sz w:val="28"/>
          <w:szCs w:val="28"/>
        </w:rPr>
        <w:t xml:space="preserve"> пока</w:t>
      </w:r>
      <w:bookmarkStart w:id="851" w:name="OCRUncertain894"/>
      <w:r w:rsidRPr="00F7445A">
        <w:rPr>
          <w:rFonts w:ascii="Times New Roman" w:hAnsi="Times New Roman"/>
          <w:snapToGrid w:val="0"/>
          <w:sz w:val="28"/>
          <w:szCs w:val="28"/>
        </w:rPr>
        <w:t>за</w:t>
      </w:r>
      <w:bookmarkEnd w:id="851"/>
      <w:r w:rsidRPr="00F7445A">
        <w:rPr>
          <w:rFonts w:ascii="Times New Roman" w:hAnsi="Times New Roman"/>
          <w:snapToGrid w:val="0"/>
          <w:sz w:val="28"/>
          <w:szCs w:val="28"/>
        </w:rPr>
        <w:t>те</w:t>
      </w:r>
      <w:bookmarkStart w:id="852" w:name="OCRUncertain895"/>
      <w:r w:rsidRPr="00F7445A">
        <w:rPr>
          <w:rFonts w:ascii="Times New Roman" w:hAnsi="Times New Roman"/>
          <w:snapToGrid w:val="0"/>
          <w:sz w:val="28"/>
          <w:szCs w:val="28"/>
        </w:rPr>
        <w:t>л</w:t>
      </w:r>
      <w:bookmarkEnd w:id="852"/>
      <w:r w:rsidRPr="00F7445A">
        <w:rPr>
          <w:rFonts w:ascii="Times New Roman" w:hAnsi="Times New Roman"/>
          <w:snapToGrid w:val="0"/>
          <w:sz w:val="28"/>
          <w:szCs w:val="28"/>
        </w:rPr>
        <w:t>ей с</w:t>
      </w:r>
      <w:bookmarkStart w:id="853" w:name="OCRUncertain896"/>
      <w:r w:rsidRPr="00F7445A">
        <w:rPr>
          <w:rFonts w:ascii="Times New Roman" w:hAnsi="Times New Roman"/>
          <w:snapToGrid w:val="0"/>
          <w:sz w:val="28"/>
          <w:szCs w:val="28"/>
        </w:rPr>
        <w:t>ра</w:t>
      </w:r>
      <w:bookmarkEnd w:id="853"/>
      <w:r w:rsidRPr="00F7445A">
        <w:rPr>
          <w:rFonts w:ascii="Times New Roman" w:hAnsi="Times New Roman"/>
          <w:snapToGrid w:val="0"/>
          <w:sz w:val="28"/>
          <w:szCs w:val="28"/>
        </w:rPr>
        <w:t>вн</w:t>
      </w:r>
      <w:bookmarkStart w:id="854" w:name="OCRUncertain897"/>
      <w:r w:rsidRPr="00F7445A">
        <w:rPr>
          <w:rFonts w:ascii="Times New Roman" w:hAnsi="Times New Roman"/>
          <w:snapToGrid w:val="0"/>
          <w:sz w:val="28"/>
          <w:szCs w:val="28"/>
        </w:rPr>
        <w:t>и</w:t>
      </w:r>
      <w:bookmarkEnd w:id="854"/>
      <w:r w:rsidRPr="00F7445A">
        <w:rPr>
          <w:rFonts w:ascii="Times New Roman" w:hAnsi="Times New Roman"/>
          <w:snapToGrid w:val="0"/>
          <w:sz w:val="28"/>
          <w:szCs w:val="28"/>
        </w:rPr>
        <w:t>ва</w:t>
      </w:r>
      <w:bookmarkStart w:id="855" w:name="OCRUncertain898"/>
      <w:r w:rsidRPr="00F7445A">
        <w:rPr>
          <w:rFonts w:ascii="Times New Roman" w:hAnsi="Times New Roman"/>
          <w:snapToGrid w:val="0"/>
          <w:sz w:val="28"/>
          <w:szCs w:val="28"/>
        </w:rPr>
        <w:t>е</w:t>
      </w:r>
      <w:bookmarkEnd w:id="855"/>
      <w:r w:rsidRPr="00F7445A">
        <w:rPr>
          <w:rFonts w:ascii="Times New Roman" w:hAnsi="Times New Roman"/>
          <w:snapToGrid w:val="0"/>
          <w:sz w:val="28"/>
          <w:szCs w:val="28"/>
        </w:rPr>
        <w:t xml:space="preserve">тся с общей величиной </w:t>
      </w:r>
      <w:bookmarkStart w:id="856" w:name="OCRUncertain899"/>
      <w:r w:rsidRPr="00F7445A">
        <w:rPr>
          <w:rFonts w:ascii="Times New Roman" w:hAnsi="Times New Roman"/>
          <w:snapToGrid w:val="0"/>
          <w:sz w:val="28"/>
          <w:szCs w:val="28"/>
        </w:rPr>
        <w:t>запа</w:t>
      </w:r>
      <w:bookmarkEnd w:id="856"/>
      <w:r w:rsidRPr="00F7445A">
        <w:rPr>
          <w:rFonts w:ascii="Times New Roman" w:hAnsi="Times New Roman"/>
          <w:snapToGrid w:val="0"/>
          <w:sz w:val="28"/>
          <w:szCs w:val="28"/>
        </w:rPr>
        <w:t>с</w:t>
      </w:r>
      <w:bookmarkStart w:id="857" w:name="OCRUncertain900"/>
      <w:r w:rsidRPr="00F7445A">
        <w:rPr>
          <w:rFonts w:ascii="Times New Roman" w:hAnsi="Times New Roman"/>
          <w:snapToGrid w:val="0"/>
          <w:sz w:val="28"/>
          <w:szCs w:val="28"/>
        </w:rPr>
        <w:t>ов</w:t>
      </w:r>
      <w:bookmarkEnd w:id="857"/>
      <w:r w:rsidRPr="00F7445A">
        <w:rPr>
          <w:rFonts w:ascii="Times New Roman" w:hAnsi="Times New Roman"/>
          <w:snapToGrid w:val="0"/>
          <w:sz w:val="28"/>
          <w:szCs w:val="28"/>
        </w:rPr>
        <w:t xml:space="preserve"> и затрат </w:t>
      </w:r>
      <w:bookmarkStart w:id="858" w:name="OCRUncertain901"/>
      <w:r w:rsidRPr="00F7445A">
        <w:rPr>
          <w:rFonts w:ascii="Times New Roman" w:hAnsi="Times New Roman"/>
          <w:snapToGrid w:val="0"/>
          <w:sz w:val="28"/>
          <w:szCs w:val="28"/>
        </w:rPr>
        <w:t>(</w:t>
      </w:r>
      <w:bookmarkEnd w:id="858"/>
      <w:r w:rsidRPr="00F7445A">
        <w:rPr>
          <w:rFonts w:ascii="Times New Roman" w:hAnsi="Times New Roman"/>
          <w:snapToGrid w:val="0"/>
          <w:sz w:val="28"/>
          <w:szCs w:val="28"/>
        </w:rPr>
        <w:t>3</w:t>
      </w:r>
      <w:bookmarkStart w:id="859" w:name="OCRUncertain902"/>
      <w:r w:rsidRPr="00F7445A">
        <w:rPr>
          <w:rFonts w:ascii="Times New Roman" w:hAnsi="Times New Roman"/>
          <w:snapToGrid w:val="0"/>
          <w:sz w:val="28"/>
          <w:szCs w:val="28"/>
        </w:rPr>
        <w:t>и</w:t>
      </w:r>
      <w:bookmarkEnd w:id="859"/>
      <w:r w:rsidRPr="00F7445A">
        <w:rPr>
          <w:rFonts w:ascii="Times New Roman" w:hAnsi="Times New Roman"/>
          <w:snapToGrid w:val="0"/>
          <w:sz w:val="28"/>
          <w:szCs w:val="28"/>
        </w:rPr>
        <w:t>З). При этом определяется и</w:t>
      </w:r>
      <w:bookmarkStart w:id="860" w:name="OCRUncertain903"/>
      <w:r w:rsidRPr="00F7445A">
        <w:rPr>
          <w:rFonts w:ascii="Times New Roman" w:hAnsi="Times New Roman"/>
          <w:snapToGrid w:val="0"/>
          <w:sz w:val="28"/>
          <w:szCs w:val="28"/>
        </w:rPr>
        <w:t>з</w:t>
      </w:r>
      <w:bookmarkEnd w:id="860"/>
      <w:r w:rsidRPr="00F7445A">
        <w:rPr>
          <w:rFonts w:ascii="Times New Roman" w:hAnsi="Times New Roman"/>
          <w:snapToGrid w:val="0"/>
          <w:sz w:val="28"/>
          <w:szCs w:val="28"/>
        </w:rPr>
        <w:t>лишек</w:t>
      </w:r>
      <w:r w:rsidRPr="00F7445A">
        <w:rPr>
          <w:rFonts w:ascii="Times New Roman" w:hAnsi="Times New Roman"/>
          <w:noProof/>
          <w:snapToGrid w:val="0"/>
          <w:sz w:val="28"/>
          <w:szCs w:val="28"/>
        </w:rPr>
        <w:t xml:space="preserve"> </w:t>
      </w:r>
      <w:bookmarkStart w:id="861" w:name="OCRUncertain904"/>
      <w:r w:rsidRPr="00F7445A">
        <w:rPr>
          <w:rFonts w:ascii="Times New Roman" w:hAnsi="Times New Roman"/>
          <w:noProof/>
          <w:snapToGrid w:val="0"/>
          <w:sz w:val="28"/>
          <w:szCs w:val="28"/>
        </w:rPr>
        <w:t>(+)</w:t>
      </w:r>
      <w:bookmarkEnd w:id="861"/>
      <w:r w:rsidRPr="00F7445A">
        <w:rPr>
          <w:rFonts w:ascii="Times New Roman" w:hAnsi="Times New Roman"/>
          <w:snapToGrid w:val="0"/>
          <w:sz w:val="28"/>
          <w:szCs w:val="28"/>
        </w:rPr>
        <w:t xml:space="preserve"> или недостаток </w:t>
      </w:r>
      <w:bookmarkStart w:id="862" w:name="OCRUncertain905"/>
      <w:r w:rsidRPr="00F7445A">
        <w:rPr>
          <w:rFonts w:ascii="Times New Roman" w:hAnsi="Times New Roman"/>
          <w:noProof/>
          <w:snapToGrid w:val="0"/>
          <w:sz w:val="28"/>
          <w:szCs w:val="28"/>
        </w:rPr>
        <w:t>(-)</w:t>
      </w:r>
      <w:bookmarkEnd w:id="862"/>
      <w:r w:rsidRPr="00F7445A">
        <w:rPr>
          <w:rFonts w:ascii="Times New Roman" w:hAnsi="Times New Roman"/>
          <w:snapToGrid w:val="0"/>
          <w:sz w:val="28"/>
          <w:szCs w:val="28"/>
        </w:rPr>
        <w:t xml:space="preserve"> </w:t>
      </w:r>
      <w:bookmarkStart w:id="863" w:name="OCRUncertain906"/>
      <w:r w:rsidRPr="00F7445A">
        <w:rPr>
          <w:rFonts w:ascii="Times New Roman" w:hAnsi="Times New Roman"/>
          <w:snapToGrid w:val="0"/>
          <w:sz w:val="28"/>
          <w:szCs w:val="28"/>
        </w:rPr>
        <w:t>с</w:t>
      </w:r>
      <w:bookmarkEnd w:id="863"/>
      <w:r w:rsidRPr="00F7445A">
        <w:rPr>
          <w:rFonts w:ascii="Times New Roman" w:hAnsi="Times New Roman"/>
          <w:snapToGrid w:val="0"/>
          <w:sz w:val="28"/>
          <w:szCs w:val="28"/>
        </w:rPr>
        <w:t>оответствующих источников фор</w:t>
      </w:r>
      <w:bookmarkStart w:id="864" w:name="OCRUncertain907"/>
      <w:r w:rsidRPr="00F7445A">
        <w:rPr>
          <w:rFonts w:ascii="Times New Roman" w:hAnsi="Times New Roman"/>
          <w:snapToGrid w:val="0"/>
          <w:sz w:val="28"/>
          <w:szCs w:val="28"/>
        </w:rPr>
        <w:t>м</w:t>
      </w:r>
      <w:bookmarkEnd w:id="864"/>
      <w:r w:rsidRPr="00F7445A">
        <w:rPr>
          <w:rFonts w:ascii="Times New Roman" w:hAnsi="Times New Roman"/>
          <w:snapToGrid w:val="0"/>
          <w:sz w:val="28"/>
          <w:szCs w:val="28"/>
        </w:rPr>
        <w:t>ирован</w:t>
      </w:r>
      <w:bookmarkStart w:id="865" w:name="OCRUncertain908"/>
      <w:r w:rsidRPr="00F7445A">
        <w:rPr>
          <w:rFonts w:ascii="Times New Roman" w:hAnsi="Times New Roman"/>
          <w:snapToGrid w:val="0"/>
          <w:sz w:val="28"/>
          <w:szCs w:val="28"/>
        </w:rPr>
        <w:t>и</w:t>
      </w:r>
      <w:bookmarkEnd w:id="865"/>
      <w:r w:rsidRPr="00F7445A">
        <w:rPr>
          <w:rFonts w:ascii="Times New Roman" w:hAnsi="Times New Roman"/>
          <w:snapToGrid w:val="0"/>
          <w:sz w:val="28"/>
          <w:szCs w:val="28"/>
        </w:rPr>
        <w:t>я з</w:t>
      </w:r>
      <w:bookmarkStart w:id="866" w:name="OCRUncertain909"/>
      <w:r w:rsidRPr="00F7445A">
        <w:rPr>
          <w:rFonts w:ascii="Times New Roman" w:hAnsi="Times New Roman"/>
          <w:snapToGrid w:val="0"/>
          <w:sz w:val="28"/>
          <w:szCs w:val="28"/>
        </w:rPr>
        <w:t>апасов</w:t>
      </w:r>
      <w:bookmarkEnd w:id="866"/>
      <w:r w:rsidRPr="00F7445A">
        <w:rPr>
          <w:rFonts w:ascii="Times New Roman" w:hAnsi="Times New Roman"/>
          <w:snapToGrid w:val="0"/>
          <w:sz w:val="28"/>
          <w:szCs w:val="28"/>
        </w:rPr>
        <w:t xml:space="preserve"> и затрат</w:t>
      </w:r>
      <w:bookmarkStart w:id="867" w:name="OCRUncertain910"/>
      <w:r w:rsidRPr="00F7445A">
        <w:rPr>
          <w:rFonts w:ascii="Times New Roman" w:hAnsi="Times New Roman"/>
          <w:noProof/>
          <w:snapToGrid w:val="0"/>
          <w:sz w:val="28"/>
          <w:szCs w:val="28"/>
        </w:rPr>
        <w:t>:</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Ф1</w:t>
      </w:r>
      <w:r w:rsidRPr="00F7445A">
        <w:rPr>
          <w:rFonts w:ascii="Times New Roman" w:hAnsi="Times New Roman"/>
          <w:noProof/>
          <w:snapToGrid w:val="0"/>
          <w:sz w:val="28"/>
          <w:szCs w:val="28"/>
        </w:rPr>
        <w:t xml:space="preserve"> </w:t>
      </w:r>
      <w:bookmarkStart w:id="868" w:name="OCRUncertain911"/>
      <w:r w:rsidRPr="00F7445A">
        <w:rPr>
          <w:rFonts w:ascii="Times New Roman" w:hAnsi="Times New Roman"/>
          <w:noProof/>
          <w:snapToGrid w:val="0"/>
          <w:sz w:val="28"/>
          <w:szCs w:val="28"/>
        </w:rPr>
        <w:t>=</w:t>
      </w:r>
      <w:bookmarkEnd w:id="868"/>
      <w:r w:rsidRPr="00F7445A">
        <w:rPr>
          <w:rFonts w:ascii="Times New Roman" w:hAnsi="Times New Roman"/>
          <w:snapToGrid w:val="0"/>
          <w:sz w:val="28"/>
          <w:szCs w:val="28"/>
        </w:rPr>
        <w:t xml:space="preserve"> </w:t>
      </w:r>
      <w:bookmarkStart w:id="869" w:name="OCRUncertain912"/>
      <w:r w:rsidRPr="00F7445A">
        <w:rPr>
          <w:rFonts w:ascii="Times New Roman" w:hAnsi="Times New Roman"/>
          <w:snapToGrid w:val="0"/>
          <w:sz w:val="28"/>
          <w:szCs w:val="28"/>
        </w:rPr>
        <w:t>СОС</w:t>
      </w:r>
      <w:bookmarkEnd w:id="869"/>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З</w:t>
      </w:r>
      <w:bookmarkStart w:id="870" w:name="OCRUncertain913"/>
      <w:r w:rsidRPr="00F7445A">
        <w:rPr>
          <w:rFonts w:ascii="Times New Roman" w:hAnsi="Times New Roman"/>
          <w:snapToGrid w:val="0"/>
          <w:sz w:val="28"/>
          <w:szCs w:val="28"/>
        </w:rPr>
        <w:t>и</w:t>
      </w:r>
      <w:bookmarkEnd w:id="870"/>
      <w:r w:rsidRPr="00F7445A">
        <w:rPr>
          <w:rFonts w:ascii="Times New Roman" w:hAnsi="Times New Roman"/>
          <w:snapToGrid w:val="0"/>
          <w:sz w:val="28"/>
          <w:szCs w:val="28"/>
        </w:rPr>
        <w:t>З</w:t>
      </w:r>
      <w:bookmarkStart w:id="871" w:name="OCRUncertain914"/>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Ф</w:t>
      </w:r>
      <w:bookmarkEnd w:id="871"/>
      <w:r w:rsidRPr="00F7445A">
        <w:rPr>
          <w:rFonts w:ascii="Times New Roman" w:hAnsi="Times New Roman"/>
          <w:snapToGrid w:val="0"/>
          <w:sz w:val="28"/>
          <w:szCs w:val="28"/>
        </w:rPr>
        <w:t>2</w:t>
      </w:r>
      <w:r w:rsidRPr="00F7445A">
        <w:rPr>
          <w:rFonts w:ascii="Times New Roman" w:hAnsi="Times New Roman"/>
          <w:noProof/>
          <w:snapToGrid w:val="0"/>
          <w:sz w:val="28"/>
          <w:szCs w:val="28"/>
        </w:rPr>
        <w:t xml:space="preserve"> </w:t>
      </w:r>
      <w:bookmarkStart w:id="872" w:name="OCRUncertain915"/>
      <w:r w:rsidRPr="00F7445A">
        <w:rPr>
          <w:rFonts w:ascii="Times New Roman" w:hAnsi="Times New Roman"/>
          <w:noProof/>
          <w:snapToGrid w:val="0"/>
          <w:sz w:val="28"/>
          <w:szCs w:val="28"/>
        </w:rPr>
        <w:t>=</w:t>
      </w:r>
      <w:bookmarkEnd w:id="872"/>
      <w:r w:rsidRPr="00F7445A">
        <w:rPr>
          <w:rFonts w:ascii="Times New Roman" w:hAnsi="Times New Roman"/>
          <w:snapToGrid w:val="0"/>
          <w:sz w:val="28"/>
          <w:szCs w:val="28"/>
        </w:rPr>
        <w:t xml:space="preserve"> </w:t>
      </w:r>
      <w:bookmarkStart w:id="873" w:name="OCRUncertain916"/>
      <w:r w:rsidRPr="00F7445A">
        <w:rPr>
          <w:rFonts w:ascii="Times New Roman" w:hAnsi="Times New Roman"/>
          <w:snapToGrid w:val="0"/>
          <w:sz w:val="28"/>
          <w:szCs w:val="28"/>
        </w:rPr>
        <w:t>СДОС</w:t>
      </w:r>
      <w:bookmarkEnd w:id="873"/>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w:t>
      </w:r>
      <w:bookmarkStart w:id="874" w:name="OCRUncertain917"/>
      <w:r w:rsidRPr="00F7445A">
        <w:rPr>
          <w:rFonts w:ascii="Times New Roman" w:hAnsi="Times New Roman"/>
          <w:snapToGrid w:val="0"/>
          <w:sz w:val="28"/>
          <w:szCs w:val="28"/>
        </w:rPr>
        <w:t>ЗиЗ</w:t>
      </w:r>
      <w:bookmarkEnd w:id="874"/>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bookmarkStart w:id="875" w:name="OCRUncertain918"/>
      <w:r w:rsidRPr="00F7445A">
        <w:rPr>
          <w:rFonts w:ascii="Times New Roman" w:hAnsi="Times New Roman"/>
          <w:snapToGrid w:val="0"/>
          <w:sz w:val="28"/>
          <w:szCs w:val="28"/>
        </w:rPr>
        <w:t>Ф</w:t>
      </w:r>
      <w:bookmarkEnd w:id="875"/>
      <w:r w:rsidRPr="00F7445A">
        <w:rPr>
          <w:rFonts w:ascii="Times New Roman" w:hAnsi="Times New Roman"/>
          <w:snapToGrid w:val="0"/>
          <w:sz w:val="28"/>
          <w:szCs w:val="28"/>
        </w:rPr>
        <w:t>З</w:t>
      </w:r>
      <w:bookmarkStart w:id="876" w:name="OCRUncertain919"/>
      <w:r w:rsidRPr="00F7445A">
        <w:rPr>
          <w:rFonts w:ascii="Times New Roman" w:hAnsi="Times New Roman"/>
          <w:snapToGrid w:val="0"/>
          <w:sz w:val="28"/>
          <w:szCs w:val="28"/>
        </w:rPr>
        <w:t>=</w:t>
      </w:r>
      <w:bookmarkEnd w:id="876"/>
      <w:r w:rsidRPr="00F7445A">
        <w:rPr>
          <w:rFonts w:ascii="Times New Roman" w:hAnsi="Times New Roman"/>
          <w:snapToGrid w:val="0"/>
          <w:sz w:val="28"/>
          <w:szCs w:val="28"/>
        </w:rPr>
        <w:t>ОО</w:t>
      </w:r>
      <w:bookmarkStart w:id="877" w:name="OCRUncertain920"/>
      <w:r w:rsidRPr="00F7445A">
        <w:rPr>
          <w:rFonts w:ascii="Times New Roman" w:hAnsi="Times New Roman"/>
          <w:snapToGrid w:val="0"/>
          <w:sz w:val="28"/>
          <w:szCs w:val="28"/>
        </w:rPr>
        <w:t>С -</w:t>
      </w:r>
      <w:bookmarkEnd w:id="877"/>
      <w:r w:rsidRPr="00F7445A">
        <w:rPr>
          <w:rFonts w:ascii="Times New Roman" w:hAnsi="Times New Roman"/>
          <w:snapToGrid w:val="0"/>
          <w:sz w:val="28"/>
          <w:szCs w:val="28"/>
        </w:rPr>
        <w:t xml:space="preserve"> З</w:t>
      </w:r>
      <w:bookmarkStart w:id="878" w:name="OCRUncertain921"/>
      <w:r w:rsidRPr="00F7445A">
        <w:rPr>
          <w:rFonts w:ascii="Times New Roman" w:hAnsi="Times New Roman"/>
          <w:snapToGrid w:val="0"/>
          <w:sz w:val="28"/>
          <w:szCs w:val="28"/>
        </w:rPr>
        <w:t>иЗ</w:t>
      </w:r>
      <w:bookmarkEnd w:id="878"/>
      <w:r w:rsidRPr="00F7445A">
        <w:rPr>
          <w:rFonts w:ascii="Times New Roman" w:hAnsi="Times New Roman"/>
          <w:noProof/>
          <w:snapToGrid w:val="0"/>
          <w:sz w:val="28"/>
          <w:szCs w:val="28"/>
        </w:rPr>
        <w:t xml:space="preserve"> (1.6.)</w:t>
      </w:r>
    </w:p>
    <w:bookmarkEnd w:id="867"/>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Анали</w:t>
      </w:r>
      <w:bookmarkStart w:id="879" w:name="OCRUncertain922"/>
      <w:r w:rsidRPr="00F7445A">
        <w:rPr>
          <w:rFonts w:ascii="Times New Roman" w:hAnsi="Times New Roman"/>
          <w:snapToGrid w:val="0"/>
          <w:sz w:val="28"/>
          <w:szCs w:val="28"/>
        </w:rPr>
        <w:t>з</w:t>
      </w:r>
      <w:bookmarkEnd w:id="879"/>
      <w:r w:rsidRPr="00F7445A">
        <w:rPr>
          <w:rFonts w:ascii="Times New Roman" w:hAnsi="Times New Roman"/>
          <w:snapToGrid w:val="0"/>
          <w:sz w:val="28"/>
          <w:szCs w:val="28"/>
        </w:rPr>
        <w:t>ируя пока</w:t>
      </w:r>
      <w:bookmarkStart w:id="880" w:name="OCRUncertain923"/>
      <w:r w:rsidRPr="00F7445A">
        <w:rPr>
          <w:rFonts w:ascii="Times New Roman" w:hAnsi="Times New Roman"/>
          <w:snapToGrid w:val="0"/>
          <w:sz w:val="28"/>
          <w:szCs w:val="28"/>
        </w:rPr>
        <w:t>з</w:t>
      </w:r>
      <w:bookmarkEnd w:id="880"/>
      <w:r w:rsidRPr="00F7445A">
        <w:rPr>
          <w:rFonts w:ascii="Times New Roman" w:hAnsi="Times New Roman"/>
          <w:snapToGrid w:val="0"/>
          <w:sz w:val="28"/>
          <w:szCs w:val="28"/>
        </w:rPr>
        <w:t>атели</w:t>
      </w:r>
      <w:r w:rsidRPr="00F7445A">
        <w:rPr>
          <w:rFonts w:ascii="Times New Roman" w:hAnsi="Times New Roman"/>
          <w:noProof/>
          <w:snapToGrid w:val="0"/>
          <w:sz w:val="28"/>
          <w:szCs w:val="28"/>
        </w:rPr>
        <w:t xml:space="preserve"> Ф1,</w:t>
      </w:r>
      <w:r w:rsidRPr="00F7445A">
        <w:rPr>
          <w:rFonts w:ascii="Times New Roman" w:hAnsi="Times New Roman"/>
          <w:snapToGrid w:val="0"/>
          <w:sz w:val="28"/>
          <w:szCs w:val="28"/>
        </w:rPr>
        <w:t xml:space="preserve"> </w:t>
      </w:r>
      <w:bookmarkStart w:id="881" w:name="OCRUncertain924"/>
      <w:r w:rsidRPr="00F7445A">
        <w:rPr>
          <w:rFonts w:ascii="Times New Roman" w:hAnsi="Times New Roman"/>
          <w:snapToGrid w:val="0"/>
          <w:sz w:val="28"/>
          <w:szCs w:val="28"/>
        </w:rPr>
        <w:t>Ф</w:t>
      </w:r>
      <w:bookmarkEnd w:id="881"/>
      <w:r w:rsidRPr="00F7445A">
        <w:rPr>
          <w:rFonts w:ascii="Times New Roman" w:hAnsi="Times New Roman"/>
          <w:snapToGrid w:val="0"/>
          <w:sz w:val="28"/>
          <w:szCs w:val="28"/>
        </w:rPr>
        <w:t>2</w:t>
      </w:r>
      <w:bookmarkStart w:id="882" w:name="OCRUncertain925"/>
      <w:r w:rsidRPr="00F7445A">
        <w:rPr>
          <w:rFonts w:ascii="Times New Roman" w:hAnsi="Times New Roman"/>
          <w:snapToGrid w:val="0"/>
          <w:sz w:val="28"/>
          <w:szCs w:val="28"/>
        </w:rPr>
        <w:t>,</w:t>
      </w:r>
      <w:bookmarkEnd w:id="882"/>
      <w:r w:rsidRPr="00F7445A">
        <w:rPr>
          <w:rFonts w:ascii="Times New Roman" w:hAnsi="Times New Roman"/>
          <w:noProof/>
          <w:snapToGrid w:val="0"/>
          <w:sz w:val="28"/>
          <w:szCs w:val="28"/>
        </w:rPr>
        <w:t xml:space="preserve"> Ф3</w:t>
      </w:r>
      <w:r w:rsidRPr="00F7445A">
        <w:rPr>
          <w:rFonts w:ascii="Times New Roman" w:hAnsi="Times New Roman"/>
          <w:snapToGrid w:val="0"/>
          <w:sz w:val="28"/>
          <w:szCs w:val="28"/>
        </w:rPr>
        <w:t xml:space="preserve"> в комплексе, в</w:t>
      </w:r>
      <w:bookmarkStart w:id="883" w:name="OCRUncertain926"/>
      <w:r w:rsidRPr="00F7445A">
        <w:rPr>
          <w:rFonts w:ascii="Times New Roman" w:hAnsi="Times New Roman"/>
          <w:snapToGrid w:val="0"/>
          <w:sz w:val="28"/>
          <w:szCs w:val="28"/>
        </w:rPr>
        <w:t>ы</w:t>
      </w:r>
      <w:bookmarkEnd w:id="883"/>
      <w:r w:rsidRPr="00F7445A">
        <w:rPr>
          <w:rFonts w:ascii="Times New Roman" w:hAnsi="Times New Roman"/>
          <w:snapToGrid w:val="0"/>
          <w:sz w:val="28"/>
          <w:szCs w:val="28"/>
        </w:rPr>
        <w:t>деляют</w:t>
      </w:r>
      <w:r w:rsidRPr="00F7445A">
        <w:rPr>
          <w:rFonts w:ascii="Times New Roman" w:hAnsi="Times New Roman"/>
          <w:noProof/>
          <w:snapToGrid w:val="0"/>
          <w:sz w:val="28"/>
          <w:szCs w:val="28"/>
        </w:rPr>
        <w:t xml:space="preserve"> 4</w:t>
      </w:r>
      <w:r w:rsidRPr="00F7445A">
        <w:rPr>
          <w:rFonts w:ascii="Times New Roman" w:hAnsi="Times New Roman"/>
          <w:snapToGrid w:val="0"/>
          <w:sz w:val="28"/>
          <w:szCs w:val="28"/>
        </w:rPr>
        <w:t xml:space="preserve"> типа финансовых ситуаций:</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1)</w:t>
      </w:r>
      <w:r w:rsidRPr="00F7445A">
        <w:rPr>
          <w:rFonts w:ascii="Times New Roman" w:hAnsi="Times New Roman"/>
          <w:snapToGrid w:val="0"/>
          <w:sz w:val="28"/>
          <w:szCs w:val="28"/>
        </w:rPr>
        <w:t xml:space="preserve"> Абсолютная усто</w:t>
      </w:r>
      <w:bookmarkStart w:id="884" w:name="OCRUncertain927"/>
      <w:r w:rsidRPr="00F7445A">
        <w:rPr>
          <w:rFonts w:ascii="Times New Roman" w:hAnsi="Times New Roman"/>
          <w:snapToGrid w:val="0"/>
          <w:sz w:val="28"/>
          <w:szCs w:val="28"/>
        </w:rPr>
        <w:t>й</w:t>
      </w:r>
      <w:bookmarkEnd w:id="884"/>
      <w:r w:rsidRPr="00F7445A">
        <w:rPr>
          <w:rFonts w:ascii="Times New Roman" w:hAnsi="Times New Roman"/>
          <w:snapToGrid w:val="0"/>
          <w:sz w:val="28"/>
          <w:szCs w:val="28"/>
        </w:rPr>
        <w:t xml:space="preserve">чивость </w:t>
      </w:r>
      <w:bookmarkStart w:id="885" w:name="OCRUncertain928"/>
      <w:r w:rsidRPr="00F7445A">
        <w:rPr>
          <w:rFonts w:ascii="Times New Roman" w:hAnsi="Times New Roman"/>
          <w:snapToGrid w:val="0"/>
          <w:sz w:val="28"/>
          <w:szCs w:val="28"/>
        </w:rPr>
        <w:t>фин</w:t>
      </w:r>
      <w:bookmarkEnd w:id="885"/>
      <w:r w:rsidRPr="00F7445A">
        <w:rPr>
          <w:rFonts w:ascii="Times New Roman" w:hAnsi="Times New Roman"/>
          <w:snapToGrid w:val="0"/>
          <w:sz w:val="28"/>
          <w:szCs w:val="28"/>
        </w:rPr>
        <w:t>ан</w:t>
      </w:r>
      <w:bookmarkStart w:id="886" w:name="OCRUncertain929"/>
      <w:r w:rsidRPr="00F7445A">
        <w:rPr>
          <w:rFonts w:ascii="Times New Roman" w:hAnsi="Times New Roman"/>
          <w:snapToGrid w:val="0"/>
          <w:sz w:val="28"/>
          <w:szCs w:val="28"/>
        </w:rPr>
        <w:t>сового</w:t>
      </w:r>
      <w:bookmarkEnd w:id="886"/>
      <w:r w:rsidRPr="00F7445A">
        <w:rPr>
          <w:rFonts w:ascii="Times New Roman" w:hAnsi="Times New Roman"/>
          <w:snapToGrid w:val="0"/>
          <w:sz w:val="28"/>
          <w:szCs w:val="28"/>
        </w:rPr>
        <w:t xml:space="preserve"> состояния</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w:t>
      </w:r>
      <w:bookmarkStart w:id="887" w:name="OCRUncertain930"/>
      <w:r w:rsidRPr="00F7445A">
        <w:rPr>
          <w:rFonts w:ascii="Times New Roman" w:hAnsi="Times New Roman"/>
          <w:snapToGrid w:val="0"/>
          <w:sz w:val="28"/>
          <w:szCs w:val="28"/>
        </w:rPr>
        <w:t>на</w:t>
      </w:r>
      <w:bookmarkEnd w:id="887"/>
      <w:r w:rsidRPr="00F7445A">
        <w:rPr>
          <w:rFonts w:ascii="Times New Roman" w:hAnsi="Times New Roman"/>
          <w:snapToGrid w:val="0"/>
          <w:sz w:val="28"/>
          <w:szCs w:val="28"/>
        </w:rPr>
        <w:t>блю</w:t>
      </w:r>
      <w:bookmarkStart w:id="888" w:name="OCRUncertain931"/>
      <w:r w:rsidRPr="00F7445A">
        <w:rPr>
          <w:rFonts w:ascii="Times New Roman" w:hAnsi="Times New Roman"/>
          <w:snapToGrid w:val="0"/>
          <w:sz w:val="28"/>
          <w:szCs w:val="28"/>
        </w:rPr>
        <w:t xml:space="preserve">дается, </w:t>
      </w:r>
      <w:bookmarkEnd w:id="888"/>
      <w:r w:rsidRPr="00F7445A">
        <w:rPr>
          <w:rFonts w:ascii="Times New Roman" w:hAnsi="Times New Roman"/>
          <w:snapToGrid w:val="0"/>
          <w:sz w:val="28"/>
          <w:szCs w:val="28"/>
        </w:rPr>
        <w:t>когда ка</w:t>
      </w:r>
      <w:bookmarkStart w:id="889" w:name="OCRUncertain932"/>
      <w:r w:rsidRPr="00F7445A">
        <w:rPr>
          <w:rFonts w:ascii="Times New Roman" w:hAnsi="Times New Roman"/>
          <w:snapToGrid w:val="0"/>
          <w:sz w:val="28"/>
          <w:szCs w:val="28"/>
        </w:rPr>
        <w:t>ж</w:t>
      </w:r>
      <w:bookmarkEnd w:id="889"/>
      <w:r w:rsidRPr="00F7445A">
        <w:rPr>
          <w:rFonts w:ascii="Times New Roman" w:hAnsi="Times New Roman"/>
          <w:snapToGrid w:val="0"/>
          <w:sz w:val="28"/>
          <w:szCs w:val="28"/>
        </w:rPr>
        <w:t>дый и</w:t>
      </w:r>
      <w:bookmarkStart w:id="890" w:name="OCRUncertain933"/>
      <w:r w:rsidRPr="00F7445A">
        <w:rPr>
          <w:rFonts w:ascii="Times New Roman" w:hAnsi="Times New Roman"/>
          <w:snapToGrid w:val="0"/>
          <w:sz w:val="28"/>
          <w:szCs w:val="28"/>
        </w:rPr>
        <w:t>з</w:t>
      </w:r>
      <w:bookmarkEnd w:id="890"/>
      <w:r w:rsidRPr="00F7445A">
        <w:rPr>
          <w:rFonts w:ascii="Times New Roman" w:hAnsi="Times New Roman"/>
          <w:snapToGrid w:val="0"/>
          <w:sz w:val="28"/>
          <w:szCs w:val="28"/>
        </w:rPr>
        <w:t xml:space="preserve"> 3-х показ</w:t>
      </w:r>
      <w:bookmarkStart w:id="891" w:name="OCRUncertain934"/>
      <w:r w:rsidRPr="00F7445A">
        <w:rPr>
          <w:rFonts w:ascii="Times New Roman" w:hAnsi="Times New Roman"/>
          <w:snapToGrid w:val="0"/>
          <w:sz w:val="28"/>
          <w:szCs w:val="28"/>
        </w:rPr>
        <w:t>а</w:t>
      </w:r>
      <w:bookmarkEnd w:id="891"/>
      <w:r w:rsidRPr="00F7445A">
        <w:rPr>
          <w:rFonts w:ascii="Times New Roman" w:hAnsi="Times New Roman"/>
          <w:snapToGrid w:val="0"/>
          <w:sz w:val="28"/>
          <w:szCs w:val="28"/>
        </w:rPr>
        <w:t>телей</w:t>
      </w:r>
      <w:r w:rsidRPr="00F7445A">
        <w:rPr>
          <w:rFonts w:ascii="Times New Roman" w:hAnsi="Times New Roman"/>
          <w:noProof/>
          <w:snapToGrid w:val="0"/>
          <w:sz w:val="28"/>
          <w:szCs w:val="28"/>
        </w:rPr>
        <w:t xml:space="preserve"> Ф1,</w:t>
      </w:r>
      <w:r w:rsidRPr="00F7445A">
        <w:rPr>
          <w:rFonts w:ascii="Times New Roman" w:hAnsi="Times New Roman"/>
          <w:snapToGrid w:val="0"/>
          <w:sz w:val="28"/>
          <w:szCs w:val="28"/>
        </w:rPr>
        <w:t xml:space="preserve"> </w:t>
      </w:r>
      <w:bookmarkStart w:id="892" w:name="OCRUncertain935"/>
      <w:r w:rsidRPr="00F7445A">
        <w:rPr>
          <w:rFonts w:ascii="Times New Roman" w:hAnsi="Times New Roman"/>
          <w:snapToGrid w:val="0"/>
          <w:sz w:val="28"/>
          <w:szCs w:val="28"/>
        </w:rPr>
        <w:t>Ф2</w:t>
      </w:r>
      <w:bookmarkEnd w:id="892"/>
      <w:r w:rsidRPr="00F7445A">
        <w:rPr>
          <w:rFonts w:ascii="Times New Roman" w:hAnsi="Times New Roman"/>
          <w:snapToGrid w:val="0"/>
          <w:sz w:val="28"/>
          <w:szCs w:val="28"/>
        </w:rPr>
        <w:t xml:space="preserve"> и Ф</w:t>
      </w:r>
      <w:bookmarkStart w:id="893" w:name="OCRUncertain936"/>
      <w:r w:rsidRPr="00F7445A">
        <w:rPr>
          <w:rFonts w:ascii="Times New Roman" w:hAnsi="Times New Roman"/>
          <w:snapToGrid w:val="0"/>
          <w:sz w:val="28"/>
          <w:szCs w:val="28"/>
        </w:rPr>
        <w:t>З</w:t>
      </w:r>
      <w:bookmarkEnd w:id="893"/>
      <w:r w:rsidRPr="00F7445A">
        <w:rPr>
          <w:rFonts w:ascii="Times New Roman" w:hAnsi="Times New Roman"/>
          <w:snapToGrid w:val="0"/>
          <w:sz w:val="28"/>
          <w:szCs w:val="28"/>
        </w:rPr>
        <w:t xml:space="preserve"> больше нул</w:t>
      </w:r>
      <w:bookmarkStart w:id="894" w:name="OCRUncertain937"/>
      <w:r w:rsidRPr="00F7445A">
        <w:rPr>
          <w:rFonts w:ascii="Times New Roman" w:hAnsi="Times New Roman"/>
          <w:snapToGrid w:val="0"/>
          <w:sz w:val="28"/>
          <w:szCs w:val="28"/>
        </w:rPr>
        <w:t>я</w:t>
      </w:r>
      <w:bookmarkEnd w:id="894"/>
      <w:r w:rsidRPr="00F7445A">
        <w:rPr>
          <w:rFonts w:ascii="Times New Roman" w:hAnsi="Times New Roman"/>
          <w:snapToGrid w:val="0"/>
          <w:sz w:val="28"/>
          <w:szCs w:val="28"/>
        </w:rPr>
        <w:t>, то есть имеет место излишек в</w:t>
      </w:r>
      <w:bookmarkStart w:id="895" w:name="OCRUncertain938"/>
      <w:r w:rsidRPr="00F7445A">
        <w:rPr>
          <w:rFonts w:ascii="Times New Roman" w:hAnsi="Times New Roman"/>
          <w:snapToGrid w:val="0"/>
          <w:sz w:val="28"/>
          <w:szCs w:val="28"/>
        </w:rPr>
        <w:t>с</w:t>
      </w:r>
      <w:bookmarkEnd w:id="895"/>
      <w:r w:rsidRPr="00F7445A">
        <w:rPr>
          <w:rFonts w:ascii="Times New Roman" w:hAnsi="Times New Roman"/>
          <w:snapToGrid w:val="0"/>
          <w:sz w:val="28"/>
          <w:szCs w:val="28"/>
        </w:rPr>
        <w:t>ех источн</w:t>
      </w:r>
      <w:bookmarkStart w:id="896" w:name="OCRUncertain939"/>
      <w:r w:rsidRPr="00F7445A">
        <w:rPr>
          <w:rFonts w:ascii="Times New Roman" w:hAnsi="Times New Roman"/>
          <w:snapToGrid w:val="0"/>
          <w:sz w:val="28"/>
          <w:szCs w:val="28"/>
        </w:rPr>
        <w:t>и</w:t>
      </w:r>
      <w:bookmarkEnd w:id="896"/>
      <w:r w:rsidRPr="00F7445A">
        <w:rPr>
          <w:rFonts w:ascii="Times New Roman" w:hAnsi="Times New Roman"/>
          <w:snapToGrid w:val="0"/>
          <w:sz w:val="28"/>
          <w:szCs w:val="28"/>
        </w:rPr>
        <w:t>ков формирова</w:t>
      </w:r>
      <w:bookmarkStart w:id="897" w:name="OCRUncertain940"/>
      <w:r w:rsidRPr="00F7445A">
        <w:rPr>
          <w:rFonts w:ascii="Times New Roman" w:hAnsi="Times New Roman"/>
          <w:snapToGrid w:val="0"/>
          <w:sz w:val="28"/>
          <w:szCs w:val="28"/>
        </w:rPr>
        <w:t>н</w:t>
      </w:r>
      <w:bookmarkEnd w:id="897"/>
      <w:r w:rsidRPr="00F7445A">
        <w:rPr>
          <w:rFonts w:ascii="Times New Roman" w:hAnsi="Times New Roman"/>
          <w:snapToGrid w:val="0"/>
          <w:sz w:val="28"/>
          <w:szCs w:val="28"/>
        </w:rPr>
        <w:t>ия з</w:t>
      </w:r>
      <w:bookmarkStart w:id="898" w:name="OCRUncertain941"/>
      <w:r w:rsidRPr="00F7445A">
        <w:rPr>
          <w:rFonts w:ascii="Times New Roman" w:hAnsi="Times New Roman"/>
          <w:snapToGrid w:val="0"/>
          <w:sz w:val="28"/>
          <w:szCs w:val="28"/>
        </w:rPr>
        <w:t>а</w:t>
      </w:r>
      <w:bookmarkEnd w:id="898"/>
      <w:r w:rsidRPr="00F7445A">
        <w:rPr>
          <w:rFonts w:ascii="Times New Roman" w:hAnsi="Times New Roman"/>
          <w:snapToGrid w:val="0"/>
          <w:sz w:val="28"/>
          <w:szCs w:val="28"/>
        </w:rPr>
        <w:t>пасов и затрат.</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899" w:name="OCRUncertain942"/>
      <w:r w:rsidRPr="00F7445A">
        <w:rPr>
          <w:rFonts w:ascii="Times New Roman" w:hAnsi="Times New Roman"/>
          <w:noProof/>
          <w:snapToGrid w:val="0"/>
          <w:sz w:val="28"/>
          <w:szCs w:val="28"/>
        </w:rPr>
        <w:t>2</w:t>
      </w:r>
      <w:bookmarkEnd w:id="899"/>
      <w:r w:rsidRPr="00F7445A">
        <w:rPr>
          <w:rFonts w:ascii="Times New Roman" w:hAnsi="Times New Roman"/>
          <w:noProof/>
          <w:snapToGrid w:val="0"/>
          <w:sz w:val="28"/>
          <w:szCs w:val="28"/>
        </w:rPr>
        <w:t>)</w:t>
      </w:r>
      <w:r w:rsidRPr="00F7445A">
        <w:rPr>
          <w:rFonts w:ascii="Times New Roman" w:hAnsi="Times New Roman"/>
          <w:snapToGrid w:val="0"/>
          <w:sz w:val="28"/>
          <w:szCs w:val="28"/>
        </w:rPr>
        <w:t xml:space="preserve"> Нормал</w:t>
      </w:r>
      <w:bookmarkStart w:id="900" w:name="OCRUncertain943"/>
      <w:r w:rsidRPr="00F7445A">
        <w:rPr>
          <w:rFonts w:ascii="Times New Roman" w:hAnsi="Times New Roman"/>
          <w:snapToGrid w:val="0"/>
          <w:sz w:val="28"/>
          <w:szCs w:val="28"/>
        </w:rPr>
        <w:t>ь</w:t>
      </w:r>
      <w:bookmarkEnd w:id="900"/>
      <w:r w:rsidRPr="00F7445A">
        <w:rPr>
          <w:rFonts w:ascii="Times New Roman" w:hAnsi="Times New Roman"/>
          <w:snapToGrid w:val="0"/>
          <w:sz w:val="28"/>
          <w:szCs w:val="28"/>
        </w:rPr>
        <w:t>ная устойчиво</w:t>
      </w:r>
      <w:bookmarkStart w:id="901" w:name="OCRUncertain944"/>
      <w:r w:rsidRPr="00F7445A">
        <w:rPr>
          <w:rFonts w:ascii="Times New Roman" w:hAnsi="Times New Roman"/>
          <w:snapToGrid w:val="0"/>
          <w:sz w:val="28"/>
          <w:szCs w:val="28"/>
        </w:rPr>
        <w:t>с</w:t>
      </w:r>
      <w:bookmarkEnd w:id="901"/>
      <w:r w:rsidRPr="00F7445A">
        <w:rPr>
          <w:rFonts w:ascii="Times New Roman" w:hAnsi="Times New Roman"/>
          <w:snapToGrid w:val="0"/>
          <w:sz w:val="28"/>
          <w:szCs w:val="28"/>
        </w:rPr>
        <w:t>ть финансо</w:t>
      </w:r>
      <w:bookmarkStart w:id="902" w:name="OCRUncertain945"/>
      <w:r w:rsidRPr="00F7445A">
        <w:rPr>
          <w:rFonts w:ascii="Times New Roman" w:hAnsi="Times New Roman"/>
          <w:snapToGrid w:val="0"/>
          <w:sz w:val="28"/>
          <w:szCs w:val="28"/>
        </w:rPr>
        <w:t>в</w:t>
      </w:r>
      <w:bookmarkEnd w:id="902"/>
      <w:r w:rsidRPr="00F7445A">
        <w:rPr>
          <w:rFonts w:ascii="Times New Roman" w:hAnsi="Times New Roman"/>
          <w:snapToGrid w:val="0"/>
          <w:sz w:val="28"/>
          <w:szCs w:val="28"/>
        </w:rPr>
        <w:t>ого состояния, к</w:t>
      </w:r>
      <w:bookmarkStart w:id="903" w:name="OCRUncertain946"/>
      <w:r w:rsidRPr="00F7445A">
        <w:rPr>
          <w:rFonts w:ascii="Times New Roman" w:hAnsi="Times New Roman"/>
          <w:snapToGrid w:val="0"/>
          <w:sz w:val="28"/>
          <w:szCs w:val="28"/>
        </w:rPr>
        <w:t>о</w:t>
      </w:r>
      <w:bookmarkEnd w:id="903"/>
      <w:r w:rsidRPr="00F7445A">
        <w:rPr>
          <w:rFonts w:ascii="Times New Roman" w:hAnsi="Times New Roman"/>
          <w:snapToGrid w:val="0"/>
          <w:sz w:val="28"/>
          <w:szCs w:val="28"/>
        </w:rPr>
        <w:t>торая гарантирует плате</w:t>
      </w:r>
      <w:bookmarkStart w:id="904" w:name="OCRUncertain947"/>
      <w:r w:rsidRPr="00F7445A">
        <w:rPr>
          <w:rFonts w:ascii="Times New Roman" w:hAnsi="Times New Roman"/>
          <w:snapToGrid w:val="0"/>
          <w:sz w:val="28"/>
          <w:szCs w:val="28"/>
        </w:rPr>
        <w:t>ж</w:t>
      </w:r>
      <w:bookmarkEnd w:id="904"/>
      <w:r w:rsidRPr="00F7445A">
        <w:rPr>
          <w:rFonts w:ascii="Times New Roman" w:hAnsi="Times New Roman"/>
          <w:snapToGrid w:val="0"/>
          <w:sz w:val="28"/>
          <w:szCs w:val="28"/>
        </w:rPr>
        <w:t>е</w:t>
      </w:r>
      <w:bookmarkStart w:id="905" w:name="OCRUncertain948"/>
      <w:r w:rsidRPr="00F7445A">
        <w:rPr>
          <w:rFonts w:ascii="Times New Roman" w:hAnsi="Times New Roman"/>
          <w:snapToGrid w:val="0"/>
          <w:sz w:val="28"/>
          <w:szCs w:val="28"/>
        </w:rPr>
        <w:t>с</w:t>
      </w:r>
      <w:bookmarkEnd w:id="905"/>
      <w:r w:rsidRPr="00F7445A">
        <w:rPr>
          <w:rFonts w:ascii="Times New Roman" w:hAnsi="Times New Roman"/>
          <w:snapToGrid w:val="0"/>
          <w:sz w:val="28"/>
          <w:szCs w:val="28"/>
        </w:rPr>
        <w:t>по</w:t>
      </w:r>
      <w:bookmarkStart w:id="906" w:name="OCRUncertain949"/>
      <w:r w:rsidRPr="00F7445A">
        <w:rPr>
          <w:rFonts w:ascii="Times New Roman" w:hAnsi="Times New Roman"/>
          <w:snapToGrid w:val="0"/>
          <w:sz w:val="28"/>
          <w:szCs w:val="28"/>
        </w:rPr>
        <w:t>с</w:t>
      </w:r>
      <w:bookmarkEnd w:id="906"/>
      <w:r w:rsidRPr="00F7445A">
        <w:rPr>
          <w:rFonts w:ascii="Times New Roman" w:hAnsi="Times New Roman"/>
          <w:snapToGrid w:val="0"/>
          <w:sz w:val="28"/>
          <w:szCs w:val="28"/>
        </w:rPr>
        <w:t>обность - пока</w:t>
      </w:r>
      <w:bookmarkStart w:id="907" w:name="OCRUncertain950"/>
      <w:r w:rsidRPr="00F7445A">
        <w:rPr>
          <w:rFonts w:ascii="Times New Roman" w:hAnsi="Times New Roman"/>
          <w:snapToGrid w:val="0"/>
          <w:sz w:val="28"/>
          <w:szCs w:val="28"/>
        </w:rPr>
        <w:t>за</w:t>
      </w:r>
      <w:bookmarkEnd w:id="907"/>
      <w:r w:rsidRPr="00F7445A">
        <w:rPr>
          <w:rFonts w:ascii="Times New Roman" w:hAnsi="Times New Roman"/>
          <w:snapToGrid w:val="0"/>
          <w:sz w:val="28"/>
          <w:szCs w:val="28"/>
        </w:rPr>
        <w:t xml:space="preserve">тели Ф2 и </w:t>
      </w:r>
      <w:bookmarkStart w:id="908" w:name="OCRUncertain951"/>
      <w:r w:rsidRPr="00F7445A">
        <w:rPr>
          <w:rFonts w:ascii="Times New Roman" w:hAnsi="Times New Roman"/>
          <w:snapToGrid w:val="0"/>
          <w:sz w:val="28"/>
          <w:szCs w:val="28"/>
        </w:rPr>
        <w:t>ФЗ</w:t>
      </w:r>
      <w:bookmarkEnd w:id="908"/>
      <w:r w:rsidRPr="00F7445A">
        <w:rPr>
          <w:rFonts w:ascii="Times New Roman" w:hAnsi="Times New Roman"/>
          <w:snapToGrid w:val="0"/>
          <w:sz w:val="28"/>
          <w:szCs w:val="28"/>
        </w:rPr>
        <w:t xml:space="preserve"> больше нуля, а показатель</w:t>
      </w:r>
      <w:r w:rsidRPr="00F7445A">
        <w:rPr>
          <w:rFonts w:ascii="Times New Roman" w:hAnsi="Times New Roman"/>
          <w:noProof/>
          <w:snapToGrid w:val="0"/>
          <w:sz w:val="28"/>
          <w:szCs w:val="28"/>
        </w:rPr>
        <w:t xml:space="preserve"> Ф1 -</w:t>
      </w:r>
      <w:r w:rsidRPr="00F7445A">
        <w:rPr>
          <w:rFonts w:ascii="Times New Roman" w:hAnsi="Times New Roman"/>
          <w:snapToGrid w:val="0"/>
          <w:sz w:val="28"/>
          <w:szCs w:val="28"/>
        </w:rPr>
        <w:t xml:space="preserve"> меньше нуля.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Неусто</w:t>
      </w:r>
      <w:bookmarkStart w:id="909" w:name="OCRUncertain952"/>
      <w:r w:rsidRPr="00F7445A">
        <w:rPr>
          <w:rFonts w:ascii="Times New Roman" w:hAnsi="Times New Roman"/>
          <w:snapToGrid w:val="0"/>
          <w:sz w:val="28"/>
          <w:szCs w:val="28"/>
        </w:rPr>
        <w:t>й</w:t>
      </w:r>
      <w:bookmarkEnd w:id="909"/>
      <w:r w:rsidRPr="00F7445A">
        <w:rPr>
          <w:rFonts w:ascii="Times New Roman" w:hAnsi="Times New Roman"/>
          <w:snapToGrid w:val="0"/>
          <w:sz w:val="28"/>
          <w:szCs w:val="28"/>
        </w:rPr>
        <w:t>чивое финан</w:t>
      </w:r>
      <w:bookmarkStart w:id="910" w:name="OCRUncertain953"/>
      <w:r w:rsidRPr="00F7445A">
        <w:rPr>
          <w:rFonts w:ascii="Times New Roman" w:hAnsi="Times New Roman"/>
          <w:snapToGrid w:val="0"/>
          <w:sz w:val="28"/>
          <w:szCs w:val="28"/>
        </w:rPr>
        <w:t>с</w:t>
      </w:r>
      <w:bookmarkEnd w:id="910"/>
      <w:r w:rsidRPr="00F7445A">
        <w:rPr>
          <w:rFonts w:ascii="Times New Roman" w:hAnsi="Times New Roman"/>
          <w:snapToGrid w:val="0"/>
          <w:sz w:val="28"/>
          <w:szCs w:val="28"/>
        </w:rPr>
        <w:t>овое состояние</w:t>
      </w:r>
      <w:bookmarkStart w:id="911" w:name="OCRUncertain954"/>
      <w:r w:rsidRPr="00F7445A">
        <w:rPr>
          <w:rFonts w:ascii="Times New Roman" w:hAnsi="Times New Roman"/>
          <w:i/>
          <w:snapToGrid w:val="0"/>
          <w:sz w:val="28"/>
          <w:szCs w:val="28"/>
        </w:rPr>
        <w:t>,</w:t>
      </w:r>
      <w:bookmarkEnd w:id="911"/>
      <w:r w:rsidRPr="00F7445A">
        <w:rPr>
          <w:rFonts w:ascii="Times New Roman" w:hAnsi="Times New Roman"/>
          <w:snapToGrid w:val="0"/>
          <w:sz w:val="28"/>
          <w:szCs w:val="28"/>
        </w:rPr>
        <w:t xml:space="preserve"> которое характеризует нарушение платежеспособности с возможностью ее восст</w:t>
      </w:r>
      <w:bookmarkStart w:id="912" w:name="OCRUncertain955"/>
      <w:r w:rsidRPr="00F7445A">
        <w:rPr>
          <w:rFonts w:ascii="Times New Roman" w:hAnsi="Times New Roman"/>
          <w:snapToGrid w:val="0"/>
          <w:sz w:val="28"/>
          <w:szCs w:val="28"/>
        </w:rPr>
        <w:t>а</w:t>
      </w:r>
      <w:bookmarkEnd w:id="912"/>
      <w:r w:rsidRPr="00F7445A">
        <w:rPr>
          <w:rFonts w:ascii="Times New Roman" w:hAnsi="Times New Roman"/>
          <w:snapToGrid w:val="0"/>
          <w:sz w:val="28"/>
          <w:szCs w:val="28"/>
        </w:rPr>
        <w:t xml:space="preserve">новления за </w:t>
      </w:r>
      <w:bookmarkStart w:id="913" w:name="OCRUncertain956"/>
      <w:r w:rsidRPr="00F7445A">
        <w:rPr>
          <w:rFonts w:ascii="Times New Roman" w:hAnsi="Times New Roman"/>
          <w:snapToGrid w:val="0"/>
          <w:sz w:val="28"/>
          <w:szCs w:val="28"/>
        </w:rPr>
        <w:t>с</w:t>
      </w:r>
      <w:bookmarkEnd w:id="913"/>
      <w:r w:rsidRPr="00F7445A">
        <w:rPr>
          <w:rFonts w:ascii="Times New Roman" w:hAnsi="Times New Roman"/>
          <w:snapToGrid w:val="0"/>
          <w:sz w:val="28"/>
          <w:szCs w:val="28"/>
        </w:rPr>
        <w:t>чет сокращения дебиторской задол</w:t>
      </w:r>
      <w:bookmarkStart w:id="914" w:name="OCRUncertain957"/>
      <w:r w:rsidRPr="00F7445A">
        <w:rPr>
          <w:rFonts w:ascii="Times New Roman" w:hAnsi="Times New Roman"/>
          <w:snapToGrid w:val="0"/>
          <w:sz w:val="28"/>
          <w:szCs w:val="28"/>
        </w:rPr>
        <w:t>ж</w:t>
      </w:r>
      <w:bookmarkEnd w:id="914"/>
      <w:r w:rsidRPr="00F7445A">
        <w:rPr>
          <w:rFonts w:ascii="Times New Roman" w:hAnsi="Times New Roman"/>
          <w:snapToGrid w:val="0"/>
          <w:sz w:val="28"/>
          <w:szCs w:val="28"/>
        </w:rPr>
        <w:t>енност</w:t>
      </w:r>
      <w:bookmarkStart w:id="915" w:name="OCRUncertain958"/>
      <w:r w:rsidRPr="00F7445A">
        <w:rPr>
          <w:rFonts w:ascii="Times New Roman" w:hAnsi="Times New Roman"/>
          <w:snapToGrid w:val="0"/>
          <w:sz w:val="28"/>
          <w:szCs w:val="28"/>
        </w:rPr>
        <w:t>и</w:t>
      </w:r>
      <w:bookmarkEnd w:id="915"/>
      <w:r w:rsidRPr="00F7445A">
        <w:rPr>
          <w:rFonts w:ascii="Times New Roman" w:hAnsi="Times New Roman"/>
          <w:snapToGrid w:val="0"/>
          <w:sz w:val="28"/>
          <w:szCs w:val="28"/>
        </w:rPr>
        <w:t xml:space="preserve">, ускорения оборачиваемости </w:t>
      </w:r>
      <w:bookmarkStart w:id="916" w:name="OCRUncertain959"/>
      <w:r w:rsidRPr="00F7445A">
        <w:rPr>
          <w:rFonts w:ascii="Times New Roman" w:hAnsi="Times New Roman"/>
          <w:snapToGrid w:val="0"/>
          <w:sz w:val="28"/>
          <w:szCs w:val="28"/>
        </w:rPr>
        <w:t>з</w:t>
      </w:r>
      <w:bookmarkEnd w:id="916"/>
      <w:r w:rsidRPr="00F7445A">
        <w:rPr>
          <w:rFonts w:ascii="Times New Roman" w:hAnsi="Times New Roman"/>
          <w:snapToGrid w:val="0"/>
          <w:sz w:val="28"/>
          <w:szCs w:val="28"/>
        </w:rPr>
        <w:t>апасов</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показатель </w:t>
      </w:r>
      <w:bookmarkStart w:id="917" w:name="OCRUncertain960"/>
      <w:r w:rsidRPr="00F7445A">
        <w:rPr>
          <w:rFonts w:ascii="Times New Roman" w:hAnsi="Times New Roman"/>
          <w:snapToGrid w:val="0"/>
          <w:sz w:val="28"/>
          <w:szCs w:val="28"/>
        </w:rPr>
        <w:t>ФЗ</w:t>
      </w:r>
      <w:bookmarkEnd w:id="917"/>
      <w:r w:rsidRPr="00F7445A">
        <w:rPr>
          <w:rFonts w:ascii="Times New Roman" w:hAnsi="Times New Roman"/>
          <w:snapToGrid w:val="0"/>
          <w:sz w:val="28"/>
          <w:szCs w:val="28"/>
        </w:rPr>
        <w:t xml:space="preserve"> боль</w:t>
      </w:r>
      <w:bookmarkStart w:id="918" w:name="OCRUncertain961"/>
      <w:r w:rsidRPr="00F7445A">
        <w:rPr>
          <w:rFonts w:ascii="Times New Roman" w:hAnsi="Times New Roman"/>
          <w:snapToGrid w:val="0"/>
          <w:sz w:val="28"/>
          <w:szCs w:val="28"/>
        </w:rPr>
        <w:t>ше</w:t>
      </w:r>
      <w:bookmarkEnd w:id="918"/>
      <w:r w:rsidRPr="00F7445A">
        <w:rPr>
          <w:rFonts w:ascii="Times New Roman" w:hAnsi="Times New Roman"/>
          <w:snapToGrid w:val="0"/>
          <w:sz w:val="28"/>
          <w:szCs w:val="28"/>
        </w:rPr>
        <w:t xml:space="preserve"> нуля</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показ</w:t>
      </w:r>
      <w:bookmarkStart w:id="919" w:name="OCRUncertain962"/>
      <w:r w:rsidRPr="00F7445A">
        <w:rPr>
          <w:rFonts w:ascii="Times New Roman" w:hAnsi="Times New Roman"/>
          <w:snapToGrid w:val="0"/>
          <w:sz w:val="28"/>
          <w:szCs w:val="28"/>
        </w:rPr>
        <w:t>а</w:t>
      </w:r>
      <w:bookmarkEnd w:id="919"/>
      <w:r w:rsidRPr="00F7445A">
        <w:rPr>
          <w:rFonts w:ascii="Times New Roman" w:hAnsi="Times New Roman"/>
          <w:snapToGrid w:val="0"/>
          <w:sz w:val="28"/>
          <w:szCs w:val="28"/>
        </w:rPr>
        <w:t>тели</w:t>
      </w:r>
      <w:r w:rsidRPr="00F7445A">
        <w:rPr>
          <w:rFonts w:ascii="Times New Roman" w:hAnsi="Times New Roman"/>
          <w:noProof/>
          <w:snapToGrid w:val="0"/>
          <w:sz w:val="28"/>
          <w:szCs w:val="28"/>
        </w:rPr>
        <w:t xml:space="preserve"> Ф1</w:t>
      </w:r>
      <w:r w:rsidRPr="00F7445A">
        <w:rPr>
          <w:rFonts w:ascii="Times New Roman" w:hAnsi="Times New Roman"/>
          <w:snapToGrid w:val="0"/>
          <w:sz w:val="28"/>
          <w:szCs w:val="28"/>
        </w:rPr>
        <w:t xml:space="preserve"> и </w:t>
      </w:r>
      <w:bookmarkStart w:id="920" w:name="OCRUncertain963"/>
      <w:r w:rsidRPr="00F7445A">
        <w:rPr>
          <w:rFonts w:ascii="Times New Roman" w:hAnsi="Times New Roman"/>
          <w:snapToGrid w:val="0"/>
          <w:sz w:val="28"/>
          <w:szCs w:val="28"/>
        </w:rPr>
        <w:t>Ф</w:t>
      </w:r>
      <w:bookmarkEnd w:id="920"/>
      <w:r w:rsidRPr="00F7445A">
        <w:rPr>
          <w:rFonts w:ascii="Times New Roman" w:hAnsi="Times New Roman"/>
          <w:snapToGrid w:val="0"/>
          <w:sz w:val="28"/>
          <w:szCs w:val="28"/>
        </w:rPr>
        <w:t>2 - ниже нуля.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4)</w:t>
      </w:r>
      <w:r w:rsidRPr="00F7445A">
        <w:rPr>
          <w:rFonts w:ascii="Times New Roman" w:hAnsi="Times New Roman"/>
          <w:snapToGrid w:val="0"/>
          <w:sz w:val="28"/>
          <w:szCs w:val="28"/>
        </w:rPr>
        <w:t xml:space="preserve"> Кризи</w:t>
      </w:r>
      <w:bookmarkStart w:id="921" w:name="OCRUncertain964"/>
      <w:r w:rsidRPr="00F7445A">
        <w:rPr>
          <w:rFonts w:ascii="Times New Roman" w:hAnsi="Times New Roman"/>
          <w:snapToGrid w:val="0"/>
          <w:sz w:val="28"/>
          <w:szCs w:val="28"/>
        </w:rPr>
        <w:t>с</w:t>
      </w:r>
      <w:bookmarkEnd w:id="921"/>
      <w:r w:rsidRPr="00F7445A">
        <w:rPr>
          <w:rFonts w:ascii="Times New Roman" w:hAnsi="Times New Roman"/>
          <w:snapToGrid w:val="0"/>
          <w:sz w:val="28"/>
          <w:szCs w:val="28"/>
        </w:rPr>
        <w:t>ное финансовое состояни</w:t>
      </w:r>
      <w:bookmarkStart w:id="922" w:name="OCRUncertain965"/>
      <w:r w:rsidRPr="00F7445A">
        <w:rPr>
          <w:rFonts w:ascii="Times New Roman" w:hAnsi="Times New Roman"/>
          <w:snapToGrid w:val="0"/>
          <w:sz w:val="28"/>
          <w:szCs w:val="28"/>
        </w:rPr>
        <w:t>е</w:t>
      </w:r>
      <w:bookmarkEnd w:id="922"/>
      <w:r w:rsidRPr="00F7445A">
        <w:rPr>
          <w:rFonts w:ascii="Times New Roman" w:hAnsi="Times New Roman"/>
          <w:snapToGrid w:val="0"/>
          <w:sz w:val="28"/>
          <w:szCs w:val="28"/>
        </w:rPr>
        <w:t>, характ</w:t>
      </w:r>
      <w:bookmarkStart w:id="923" w:name="OCRUncertain966"/>
      <w:r w:rsidRPr="00F7445A">
        <w:rPr>
          <w:rFonts w:ascii="Times New Roman" w:hAnsi="Times New Roman"/>
          <w:snapToGrid w:val="0"/>
          <w:sz w:val="28"/>
          <w:szCs w:val="28"/>
        </w:rPr>
        <w:t>е</w:t>
      </w:r>
      <w:bookmarkEnd w:id="923"/>
      <w:r w:rsidRPr="00F7445A">
        <w:rPr>
          <w:rFonts w:ascii="Times New Roman" w:hAnsi="Times New Roman"/>
          <w:snapToGrid w:val="0"/>
          <w:sz w:val="28"/>
          <w:szCs w:val="28"/>
        </w:rPr>
        <w:t>рное для предприятий</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банкротов, когда ка</w:t>
      </w:r>
      <w:bookmarkStart w:id="924" w:name="OCRUncertain967"/>
      <w:r w:rsidRPr="00F7445A">
        <w:rPr>
          <w:rFonts w:ascii="Times New Roman" w:hAnsi="Times New Roman"/>
          <w:snapToGrid w:val="0"/>
          <w:sz w:val="28"/>
          <w:szCs w:val="28"/>
        </w:rPr>
        <w:t>ж</w:t>
      </w:r>
      <w:bookmarkEnd w:id="924"/>
      <w:r w:rsidRPr="00F7445A">
        <w:rPr>
          <w:rFonts w:ascii="Times New Roman" w:hAnsi="Times New Roman"/>
          <w:snapToGrid w:val="0"/>
          <w:sz w:val="28"/>
          <w:szCs w:val="28"/>
        </w:rPr>
        <w:t xml:space="preserve">дый из 3-х </w:t>
      </w:r>
      <w:bookmarkStart w:id="925" w:name="OCRUncertain968"/>
      <w:r w:rsidRPr="00F7445A">
        <w:rPr>
          <w:rFonts w:ascii="Times New Roman" w:hAnsi="Times New Roman"/>
          <w:snapToGrid w:val="0"/>
          <w:sz w:val="28"/>
          <w:szCs w:val="28"/>
        </w:rPr>
        <w:t>пока</w:t>
      </w:r>
      <w:bookmarkEnd w:id="925"/>
      <w:r w:rsidRPr="00F7445A">
        <w:rPr>
          <w:rFonts w:ascii="Times New Roman" w:hAnsi="Times New Roman"/>
          <w:snapToGrid w:val="0"/>
          <w:sz w:val="28"/>
          <w:szCs w:val="28"/>
        </w:rPr>
        <w:t>зателей</w:t>
      </w:r>
      <w:r w:rsidRPr="00F7445A">
        <w:rPr>
          <w:rFonts w:ascii="Times New Roman" w:hAnsi="Times New Roman"/>
          <w:noProof/>
          <w:snapToGrid w:val="0"/>
          <w:sz w:val="28"/>
          <w:szCs w:val="28"/>
        </w:rPr>
        <w:t xml:space="preserve"> Ф1,</w:t>
      </w:r>
      <w:r w:rsidRPr="00F7445A">
        <w:rPr>
          <w:rFonts w:ascii="Times New Roman" w:hAnsi="Times New Roman"/>
          <w:snapToGrid w:val="0"/>
          <w:sz w:val="28"/>
          <w:szCs w:val="28"/>
        </w:rPr>
        <w:t xml:space="preserve"> </w:t>
      </w:r>
      <w:bookmarkStart w:id="926" w:name="OCRUncertain969"/>
      <w:r w:rsidRPr="00F7445A">
        <w:rPr>
          <w:rFonts w:ascii="Times New Roman" w:hAnsi="Times New Roman"/>
          <w:snapToGrid w:val="0"/>
          <w:sz w:val="28"/>
          <w:szCs w:val="28"/>
        </w:rPr>
        <w:t>Ф</w:t>
      </w:r>
      <w:bookmarkEnd w:id="926"/>
      <w:r w:rsidRPr="00F7445A">
        <w:rPr>
          <w:rFonts w:ascii="Times New Roman" w:hAnsi="Times New Roman"/>
          <w:snapToGrid w:val="0"/>
          <w:sz w:val="28"/>
          <w:szCs w:val="28"/>
        </w:rPr>
        <w:t>2 и ФЗ меньше нуля.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Потребно</w:t>
      </w:r>
      <w:bookmarkStart w:id="927" w:name="OCRUncertain970"/>
      <w:r w:rsidRPr="00F7445A">
        <w:rPr>
          <w:rFonts w:ascii="Times New Roman" w:hAnsi="Times New Roman"/>
          <w:snapToGrid w:val="0"/>
          <w:sz w:val="28"/>
          <w:szCs w:val="28"/>
        </w:rPr>
        <w:t>с</w:t>
      </w:r>
      <w:bookmarkEnd w:id="927"/>
      <w:r w:rsidRPr="00F7445A">
        <w:rPr>
          <w:rFonts w:ascii="Times New Roman" w:hAnsi="Times New Roman"/>
          <w:snapToGrid w:val="0"/>
          <w:sz w:val="28"/>
          <w:szCs w:val="28"/>
        </w:rPr>
        <w:t>ть в анализе ликви</w:t>
      </w:r>
      <w:bookmarkStart w:id="928" w:name="OCRUncertain971"/>
      <w:r w:rsidRPr="00F7445A">
        <w:rPr>
          <w:rFonts w:ascii="Times New Roman" w:hAnsi="Times New Roman"/>
          <w:snapToGrid w:val="0"/>
          <w:sz w:val="28"/>
          <w:szCs w:val="28"/>
        </w:rPr>
        <w:t>д</w:t>
      </w:r>
      <w:bookmarkEnd w:id="928"/>
      <w:r w:rsidRPr="00F7445A">
        <w:rPr>
          <w:rFonts w:ascii="Times New Roman" w:hAnsi="Times New Roman"/>
          <w:snapToGrid w:val="0"/>
          <w:sz w:val="28"/>
          <w:szCs w:val="28"/>
        </w:rPr>
        <w:t xml:space="preserve">ности </w:t>
      </w:r>
      <w:bookmarkStart w:id="929" w:name="OCRUncertain972"/>
      <w:r w:rsidRPr="00F7445A">
        <w:rPr>
          <w:rFonts w:ascii="Times New Roman" w:hAnsi="Times New Roman"/>
          <w:snapToGrid w:val="0"/>
          <w:sz w:val="28"/>
          <w:szCs w:val="28"/>
        </w:rPr>
        <w:t>б</w:t>
      </w:r>
      <w:bookmarkEnd w:id="929"/>
      <w:r w:rsidRPr="00F7445A">
        <w:rPr>
          <w:rFonts w:ascii="Times New Roman" w:hAnsi="Times New Roman"/>
          <w:snapToGrid w:val="0"/>
          <w:sz w:val="28"/>
          <w:szCs w:val="28"/>
        </w:rPr>
        <w:t>аланса возн</w:t>
      </w:r>
      <w:bookmarkStart w:id="930" w:name="OCRUncertain973"/>
      <w:r w:rsidRPr="00F7445A">
        <w:rPr>
          <w:rFonts w:ascii="Times New Roman" w:hAnsi="Times New Roman"/>
          <w:snapToGrid w:val="0"/>
          <w:sz w:val="28"/>
          <w:szCs w:val="28"/>
        </w:rPr>
        <w:t>и</w:t>
      </w:r>
      <w:bookmarkEnd w:id="930"/>
      <w:r w:rsidRPr="00F7445A">
        <w:rPr>
          <w:rFonts w:ascii="Times New Roman" w:hAnsi="Times New Roman"/>
          <w:snapToGrid w:val="0"/>
          <w:sz w:val="28"/>
          <w:szCs w:val="28"/>
        </w:rPr>
        <w:t>кает в условиях рынка в связи с у</w:t>
      </w:r>
      <w:bookmarkStart w:id="931" w:name="OCRUncertain974"/>
      <w:r w:rsidRPr="00F7445A">
        <w:rPr>
          <w:rFonts w:ascii="Times New Roman" w:hAnsi="Times New Roman"/>
          <w:snapToGrid w:val="0"/>
          <w:sz w:val="28"/>
          <w:szCs w:val="28"/>
        </w:rPr>
        <w:t>с</w:t>
      </w:r>
      <w:bookmarkEnd w:id="931"/>
      <w:r w:rsidRPr="00F7445A">
        <w:rPr>
          <w:rFonts w:ascii="Times New Roman" w:hAnsi="Times New Roman"/>
          <w:snapToGrid w:val="0"/>
          <w:sz w:val="28"/>
          <w:szCs w:val="28"/>
        </w:rPr>
        <w:t xml:space="preserve">илением </w:t>
      </w:r>
      <w:bookmarkStart w:id="932" w:name="OCRUncertain975"/>
      <w:r w:rsidRPr="00F7445A">
        <w:rPr>
          <w:rFonts w:ascii="Times New Roman" w:hAnsi="Times New Roman"/>
          <w:snapToGrid w:val="0"/>
          <w:sz w:val="28"/>
          <w:szCs w:val="28"/>
        </w:rPr>
        <w:t>фи</w:t>
      </w:r>
      <w:bookmarkEnd w:id="932"/>
      <w:r w:rsidRPr="00F7445A">
        <w:rPr>
          <w:rFonts w:ascii="Times New Roman" w:hAnsi="Times New Roman"/>
          <w:snapToGrid w:val="0"/>
          <w:sz w:val="28"/>
          <w:szCs w:val="28"/>
        </w:rPr>
        <w:t>на</w:t>
      </w:r>
      <w:bookmarkStart w:id="933" w:name="OCRUncertain976"/>
      <w:r w:rsidRPr="00F7445A">
        <w:rPr>
          <w:rFonts w:ascii="Times New Roman" w:hAnsi="Times New Roman"/>
          <w:snapToGrid w:val="0"/>
          <w:sz w:val="28"/>
          <w:szCs w:val="28"/>
        </w:rPr>
        <w:t>нсовых</w:t>
      </w:r>
      <w:bookmarkEnd w:id="933"/>
      <w:r w:rsidRPr="00F7445A">
        <w:rPr>
          <w:rFonts w:ascii="Times New Roman" w:hAnsi="Times New Roman"/>
          <w:snapToGrid w:val="0"/>
          <w:sz w:val="28"/>
          <w:szCs w:val="28"/>
        </w:rPr>
        <w:t xml:space="preserve"> </w:t>
      </w:r>
      <w:bookmarkStart w:id="934" w:name="OCRUncertain977"/>
      <w:r w:rsidRPr="00F7445A">
        <w:rPr>
          <w:rFonts w:ascii="Times New Roman" w:hAnsi="Times New Roman"/>
          <w:snapToGrid w:val="0"/>
          <w:sz w:val="28"/>
          <w:szCs w:val="28"/>
        </w:rPr>
        <w:t>огра</w:t>
      </w:r>
      <w:bookmarkEnd w:id="934"/>
      <w:r w:rsidRPr="00F7445A">
        <w:rPr>
          <w:rFonts w:ascii="Times New Roman" w:hAnsi="Times New Roman"/>
          <w:snapToGrid w:val="0"/>
          <w:sz w:val="28"/>
          <w:szCs w:val="28"/>
        </w:rPr>
        <w:t>н</w:t>
      </w:r>
      <w:bookmarkStart w:id="935" w:name="OCRUncertain978"/>
      <w:r w:rsidRPr="00F7445A">
        <w:rPr>
          <w:rFonts w:ascii="Times New Roman" w:hAnsi="Times New Roman"/>
          <w:snapToGrid w:val="0"/>
          <w:sz w:val="28"/>
          <w:szCs w:val="28"/>
        </w:rPr>
        <w:t>ичений</w:t>
      </w:r>
      <w:bookmarkEnd w:id="935"/>
      <w:r w:rsidRPr="00F7445A">
        <w:rPr>
          <w:rFonts w:ascii="Times New Roman" w:hAnsi="Times New Roman"/>
          <w:snapToGrid w:val="0"/>
          <w:sz w:val="28"/>
          <w:szCs w:val="28"/>
        </w:rPr>
        <w:t xml:space="preserve"> и н</w:t>
      </w:r>
      <w:bookmarkStart w:id="936" w:name="OCRUncertain979"/>
      <w:r w:rsidRPr="00F7445A">
        <w:rPr>
          <w:rFonts w:ascii="Times New Roman" w:hAnsi="Times New Roman"/>
          <w:snapToGrid w:val="0"/>
          <w:sz w:val="28"/>
          <w:szCs w:val="28"/>
        </w:rPr>
        <w:t>еобходимостью</w:t>
      </w:r>
      <w:bookmarkEnd w:id="936"/>
      <w:r w:rsidRPr="00F7445A">
        <w:rPr>
          <w:rFonts w:ascii="Times New Roman" w:hAnsi="Times New Roman"/>
          <w:snapToGrid w:val="0"/>
          <w:sz w:val="28"/>
          <w:szCs w:val="28"/>
        </w:rPr>
        <w:t xml:space="preserve"> оценки кредитоспособ</w:t>
      </w:r>
      <w:bookmarkStart w:id="937" w:name="OCRUncertain980"/>
      <w:r w:rsidRPr="00F7445A">
        <w:rPr>
          <w:rFonts w:ascii="Times New Roman" w:hAnsi="Times New Roman"/>
          <w:snapToGrid w:val="0"/>
          <w:sz w:val="28"/>
          <w:szCs w:val="28"/>
        </w:rPr>
        <w:t>н</w:t>
      </w:r>
      <w:bookmarkEnd w:id="937"/>
      <w:r w:rsidRPr="00F7445A">
        <w:rPr>
          <w:rFonts w:ascii="Times New Roman" w:hAnsi="Times New Roman"/>
          <w:snapToGrid w:val="0"/>
          <w:sz w:val="28"/>
          <w:szCs w:val="28"/>
        </w:rPr>
        <w:t>ости</w:t>
      </w:r>
      <w:r w:rsidRPr="00F7445A">
        <w:rPr>
          <w:rFonts w:ascii="Times New Roman" w:hAnsi="Times New Roman"/>
          <w:noProof/>
          <w:snapToGrid w:val="0"/>
          <w:sz w:val="28"/>
          <w:szCs w:val="28"/>
        </w:rPr>
        <w:t xml:space="preserve"> пре</w:t>
      </w:r>
      <w:bookmarkStart w:id="938" w:name="OCRUncertain981"/>
      <w:r w:rsidRPr="00F7445A">
        <w:rPr>
          <w:rFonts w:ascii="Times New Roman" w:hAnsi="Times New Roman"/>
          <w:snapToGrid w:val="0"/>
          <w:sz w:val="28"/>
          <w:szCs w:val="28"/>
        </w:rPr>
        <w:t>дприятия.</w:t>
      </w:r>
      <w:bookmarkEnd w:id="938"/>
      <w:r w:rsidRPr="00F7445A">
        <w:rPr>
          <w:rFonts w:ascii="Times New Roman" w:hAnsi="Times New Roman"/>
          <w:snapToGrid w:val="0"/>
          <w:sz w:val="28"/>
          <w:szCs w:val="28"/>
        </w:rPr>
        <w:t xml:space="preserve"> Л</w:t>
      </w:r>
      <w:bookmarkStart w:id="939" w:name="OCRUncertain982"/>
      <w:r w:rsidRPr="00F7445A">
        <w:rPr>
          <w:rFonts w:ascii="Times New Roman" w:hAnsi="Times New Roman"/>
          <w:snapToGrid w:val="0"/>
          <w:sz w:val="28"/>
          <w:szCs w:val="28"/>
        </w:rPr>
        <w:t>и</w:t>
      </w:r>
      <w:bookmarkEnd w:id="939"/>
      <w:r w:rsidRPr="00F7445A">
        <w:rPr>
          <w:rFonts w:ascii="Times New Roman" w:hAnsi="Times New Roman"/>
          <w:snapToGrid w:val="0"/>
          <w:sz w:val="28"/>
          <w:szCs w:val="28"/>
        </w:rPr>
        <w:t>квид</w:t>
      </w:r>
      <w:bookmarkStart w:id="940" w:name="OCRUncertain983"/>
      <w:r w:rsidRPr="00F7445A">
        <w:rPr>
          <w:rFonts w:ascii="Times New Roman" w:hAnsi="Times New Roman"/>
          <w:snapToGrid w:val="0"/>
          <w:sz w:val="28"/>
          <w:szCs w:val="28"/>
        </w:rPr>
        <w:t>н</w:t>
      </w:r>
      <w:bookmarkEnd w:id="940"/>
      <w:r w:rsidRPr="00F7445A">
        <w:rPr>
          <w:rFonts w:ascii="Times New Roman" w:hAnsi="Times New Roman"/>
          <w:snapToGrid w:val="0"/>
          <w:sz w:val="28"/>
          <w:szCs w:val="28"/>
        </w:rPr>
        <w:t xml:space="preserve">ость баланса </w:t>
      </w:r>
      <w:bookmarkStart w:id="941" w:name="OCRUncertain984"/>
      <w:r w:rsidRPr="00F7445A">
        <w:rPr>
          <w:rFonts w:ascii="Times New Roman" w:hAnsi="Times New Roman"/>
          <w:snapToGrid w:val="0"/>
          <w:sz w:val="28"/>
          <w:szCs w:val="28"/>
        </w:rPr>
        <w:t>о</w:t>
      </w:r>
      <w:bookmarkEnd w:id="941"/>
      <w:r w:rsidRPr="00F7445A">
        <w:rPr>
          <w:rFonts w:ascii="Times New Roman" w:hAnsi="Times New Roman"/>
          <w:snapToGrid w:val="0"/>
          <w:sz w:val="28"/>
          <w:szCs w:val="28"/>
        </w:rPr>
        <w:t>пределяется как степень покр</w:t>
      </w:r>
      <w:bookmarkStart w:id="942" w:name="OCRUncertain985"/>
      <w:r w:rsidRPr="00F7445A">
        <w:rPr>
          <w:rFonts w:ascii="Times New Roman" w:hAnsi="Times New Roman"/>
          <w:snapToGrid w:val="0"/>
          <w:sz w:val="28"/>
          <w:szCs w:val="28"/>
        </w:rPr>
        <w:t>ы</w:t>
      </w:r>
      <w:bookmarkEnd w:id="942"/>
      <w:r w:rsidRPr="00F7445A">
        <w:rPr>
          <w:rFonts w:ascii="Times New Roman" w:hAnsi="Times New Roman"/>
          <w:snapToGrid w:val="0"/>
          <w:sz w:val="28"/>
          <w:szCs w:val="28"/>
        </w:rPr>
        <w:t>ти</w:t>
      </w:r>
      <w:bookmarkStart w:id="943" w:name="OCRUncertain986"/>
      <w:r w:rsidRPr="00F7445A">
        <w:rPr>
          <w:rFonts w:ascii="Times New Roman" w:hAnsi="Times New Roman"/>
          <w:snapToGrid w:val="0"/>
          <w:sz w:val="28"/>
          <w:szCs w:val="28"/>
        </w:rPr>
        <w:t>я</w:t>
      </w:r>
      <w:bookmarkEnd w:id="943"/>
      <w:r w:rsidRPr="00F7445A">
        <w:rPr>
          <w:rFonts w:ascii="Times New Roman" w:hAnsi="Times New Roman"/>
          <w:snapToGrid w:val="0"/>
          <w:sz w:val="28"/>
          <w:szCs w:val="28"/>
        </w:rPr>
        <w:t xml:space="preserve"> обя</w:t>
      </w:r>
      <w:bookmarkStart w:id="944" w:name="OCRUncertain987"/>
      <w:r w:rsidRPr="00F7445A">
        <w:rPr>
          <w:rFonts w:ascii="Times New Roman" w:hAnsi="Times New Roman"/>
          <w:snapToGrid w:val="0"/>
          <w:sz w:val="28"/>
          <w:szCs w:val="28"/>
        </w:rPr>
        <w:t>з</w:t>
      </w:r>
      <w:bookmarkEnd w:id="944"/>
      <w:r w:rsidRPr="00F7445A">
        <w:rPr>
          <w:rFonts w:ascii="Times New Roman" w:hAnsi="Times New Roman"/>
          <w:snapToGrid w:val="0"/>
          <w:sz w:val="28"/>
          <w:szCs w:val="28"/>
        </w:rPr>
        <w:t>ательст</w:t>
      </w:r>
      <w:bookmarkStart w:id="945" w:name="OCRUncertain988"/>
      <w:r w:rsidRPr="00F7445A">
        <w:rPr>
          <w:rFonts w:ascii="Times New Roman" w:hAnsi="Times New Roman"/>
          <w:snapToGrid w:val="0"/>
          <w:sz w:val="28"/>
          <w:szCs w:val="28"/>
        </w:rPr>
        <w:t>в</w:t>
      </w:r>
      <w:bookmarkEnd w:id="945"/>
      <w:r w:rsidRPr="00F7445A">
        <w:rPr>
          <w:rFonts w:ascii="Times New Roman" w:hAnsi="Times New Roman"/>
          <w:snapToGrid w:val="0"/>
          <w:sz w:val="28"/>
          <w:szCs w:val="28"/>
        </w:rPr>
        <w:t xml:space="preserve"> предприятия его активами, срок превращения </w:t>
      </w:r>
      <w:bookmarkStart w:id="946" w:name="OCRUncertain989"/>
      <w:r w:rsidRPr="00F7445A">
        <w:rPr>
          <w:rFonts w:ascii="Times New Roman" w:hAnsi="Times New Roman"/>
          <w:snapToGrid w:val="0"/>
          <w:sz w:val="28"/>
          <w:szCs w:val="28"/>
        </w:rPr>
        <w:t>кото</w:t>
      </w:r>
      <w:bookmarkEnd w:id="946"/>
      <w:r w:rsidRPr="00F7445A">
        <w:rPr>
          <w:rFonts w:ascii="Times New Roman" w:hAnsi="Times New Roman"/>
          <w:snapToGrid w:val="0"/>
          <w:sz w:val="28"/>
          <w:szCs w:val="28"/>
        </w:rPr>
        <w:t>рых в дене</w:t>
      </w:r>
      <w:bookmarkStart w:id="947" w:name="OCRUncertain990"/>
      <w:r w:rsidRPr="00F7445A">
        <w:rPr>
          <w:rFonts w:ascii="Times New Roman" w:hAnsi="Times New Roman"/>
          <w:snapToGrid w:val="0"/>
          <w:sz w:val="28"/>
          <w:szCs w:val="28"/>
        </w:rPr>
        <w:t>ж</w:t>
      </w:r>
      <w:bookmarkEnd w:id="947"/>
      <w:r w:rsidRPr="00F7445A">
        <w:rPr>
          <w:rFonts w:ascii="Times New Roman" w:hAnsi="Times New Roman"/>
          <w:snapToGrid w:val="0"/>
          <w:sz w:val="28"/>
          <w:szCs w:val="28"/>
        </w:rPr>
        <w:t xml:space="preserve">ную форму соответствует </w:t>
      </w:r>
      <w:bookmarkStart w:id="948" w:name="OCRUncertain991"/>
      <w:r w:rsidRPr="00F7445A">
        <w:rPr>
          <w:rFonts w:ascii="Times New Roman" w:hAnsi="Times New Roman"/>
          <w:snapToGrid w:val="0"/>
          <w:sz w:val="28"/>
          <w:szCs w:val="28"/>
        </w:rPr>
        <w:t>ср</w:t>
      </w:r>
      <w:bookmarkEnd w:id="948"/>
      <w:r w:rsidRPr="00F7445A">
        <w:rPr>
          <w:rFonts w:ascii="Times New Roman" w:hAnsi="Times New Roman"/>
          <w:snapToGrid w:val="0"/>
          <w:sz w:val="28"/>
          <w:szCs w:val="28"/>
        </w:rPr>
        <w:t>оку погашения обя</w:t>
      </w:r>
      <w:bookmarkStart w:id="949" w:name="OCRUncertain992"/>
      <w:r w:rsidRPr="00F7445A">
        <w:rPr>
          <w:rFonts w:ascii="Times New Roman" w:hAnsi="Times New Roman"/>
          <w:snapToGrid w:val="0"/>
          <w:sz w:val="28"/>
          <w:szCs w:val="28"/>
        </w:rPr>
        <w:t>з</w:t>
      </w:r>
      <w:bookmarkEnd w:id="949"/>
      <w:r w:rsidRPr="00F7445A">
        <w:rPr>
          <w:rFonts w:ascii="Times New Roman" w:hAnsi="Times New Roman"/>
          <w:snapToGrid w:val="0"/>
          <w:sz w:val="28"/>
          <w:szCs w:val="28"/>
        </w:rPr>
        <w:t>ательст</w:t>
      </w:r>
      <w:bookmarkStart w:id="950" w:name="OCRUncertain993"/>
      <w:r w:rsidRPr="00F7445A">
        <w:rPr>
          <w:rFonts w:ascii="Times New Roman" w:hAnsi="Times New Roman"/>
          <w:snapToGrid w:val="0"/>
          <w:sz w:val="28"/>
          <w:szCs w:val="28"/>
        </w:rPr>
        <w:t>в</w:t>
      </w:r>
      <w:bookmarkEnd w:id="950"/>
      <w:r w:rsidRPr="00F7445A">
        <w:rPr>
          <w:rFonts w:ascii="Times New Roman" w:hAnsi="Times New Roman"/>
          <w:snapToGrid w:val="0"/>
          <w:sz w:val="28"/>
          <w:szCs w:val="28"/>
        </w:rPr>
        <w:t>.</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Ликвидность активов - велич</w:t>
      </w:r>
      <w:bookmarkStart w:id="951" w:name="OCRUncertain994"/>
      <w:r w:rsidRPr="00F7445A">
        <w:rPr>
          <w:rFonts w:ascii="Times New Roman" w:hAnsi="Times New Roman"/>
          <w:snapToGrid w:val="0"/>
          <w:sz w:val="28"/>
          <w:szCs w:val="28"/>
        </w:rPr>
        <w:t>и</w:t>
      </w:r>
      <w:bookmarkEnd w:id="951"/>
      <w:r w:rsidRPr="00F7445A">
        <w:rPr>
          <w:rFonts w:ascii="Times New Roman" w:hAnsi="Times New Roman"/>
          <w:snapToGrid w:val="0"/>
          <w:sz w:val="28"/>
          <w:szCs w:val="28"/>
        </w:rPr>
        <w:t xml:space="preserve">на, </w:t>
      </w:r>
      <w:bookmarkStart w:id="952" w:name="OCRUncertain995"/>
      <w:r w:rsidRPr="00F7445A">
        <w:rPr>
          <w:rFonts w:ascii="Times New Roman" w:hAnsi="Times New Roman"/>
          <w:snapToGrid w:val="0"/>
          <w:sz w:val="28"/>
          <w:szCs w:val="28"/>
        </w:rPr>
        <w:t>о</w:t>
      </w:r>
      <w:bookmarkEnd w:id="952"/>
      <w:r w:rsidRPr="00F7445A">
        <w:rPr>
          <w:rFonts w:ascii="Times New Roman" w:hAnsi="Times New Roman"/>
          <w:snapToGrid w:val="0"/>
          <w:sz w:val="28"/>
          <w:szCs w:val="28"/>
        </w:rPr>
        <w:t>братная ликв</w:t>
      </w:r>
      <w:bookmarkStart w:id="953" w:name="OCRUncertain996"/>
      <w:r w:rsidRPr="00F7445A">
        <w:rPr>
          <w:rFonts w:ascii="Times New Roman" w:hAnsi="Times New Roman"/>
          <w:snapToGrid w:val="0"/>
          <w:sz w:val="28"/>
          <w:szCs w:val="28"/>
        </w:rPr>
        <w:t>и</w:t>
      </w:r>
      <w:bookmarkEnd w:id="953"/>
      <w:r w:rsidRPr="00F7445A">
        <w:rPr>
          <w:rFonts w:ascii="Times New Roman" w:hAnsi="Times New Roman"/>
          <w:snapToGrid w:val="0"/>
          <w:sz w:val="28"/>
          <w:szCs w:val="28"/>
        </w:rPr>
        <w:t xml:space="preserve">дности баланса </w:t>
      </w:r>
      <w:bookmarkStart w:id="954" w:name="OCRUncertain997"/>
      <w:r w:rsidRPr="00F7445A">
        <w:rPr>
          <w:rFonts w:ascii="Times New Roman" w:hAnsi="Times New Roman"/>
          <w:snapToGrid w:val="0"/>
          <w:sz w:val="28"/>
          <w:szCs w:val="28"/>
        </w:rPr>
        <w:t>п</w:t>
      </w:r>
      <w:bookmarkEnd w:id="954"/>
      <w:r w:rsidRPr="00F7445A">
        <w:rPr>
          <w:rFonts w:ascii="Times New Roman" w:hAnsi="Times New Roman"/>
          <w:snapToGrid w:val="0"/>
          <w:sz w:val="28"/>
          <w:szCs w:val="28"/>
        </w:rPr>
        <w:t>о врем</w:t>
      </w:r>
      <w:bookmarkStart w:id="955" w:name="OCRUncertain998"/>
      <w:r w:rsidRPr="00F7445A">
        <w:rPr>
          <w:rFonts w:ascii="Times New Roman" w:hAnsi="Times New Roman"/>
          <w:snapToGrid w:val="0"/>
          <w:sz w:val="28"/>
          <w:szCs w:val="28"/>
        </w:rPr>
        <w:t>е</w:t>
      </w:r>
      <w:bookmarkEnd w:id="955"/>
      <w:r w:rsidRPr="00F7445A">
        <w:rPr>
          <w:rFonts w:ascii="Times New Roman" w:hAnsi="Times New Roman"/>
          <w:snapToGrid w:val="0"/>
          <w:sz w:val="28"/>
          <w:szCs w:val="28"/>
        </w:rPr>
        <w:t>ни пр</w:t>
      </w:r>
      <w:bookmarkStart w:id="956" w:name="OCRUncertain999"/>
      <w:r w:rsidRPr="00F7445A">
        <w:rPr>
          <w:rFonts w:ascii="Times New Roman" w:hAnsi="Times New Roman"/>
          <w:snapToGrid w:val="0"/>
          <w:sz w:val="28"/>
          <w:szCs w:val="28"/>
        </w:rPr>
        <w:t>е</w:t>
      </w:r>
      <w:bookmarkEnd w:id="956"/>
      <w:r w:rsidRPr="00F7445A">
        <w:rPr>
          <w:rFonts w:ascii="Times New Roman" w:hAnsi="Times New Roman"/>
          <w:snapToGrid w:val="0"/>
          <w:sz w:val="28"/>
          <w:szCs w:val="28"/>
        </w:rPr>
        <w:t>вращ</w:t>
      </w:r>
      <w:bookmarkStart w:id="957" w:name="OCRUncertain1000"/>
      <w:r w:rsidRPr="00F7445A">
        <w:rPr>
          <w:rFonts w:ascii="Times New Roman" w:hAnsi="Times New Roman"/>
          <w:snapToGrid w:val="0"/>
          <w:sz w:val="28"/>
          <w:szCs w:val="28"/>
        </w:rPr>
        <w:t>е</w:t>
      </w:r>
      <w:bookmarkEnd w:id="957"/>
      <w:r w:rsidRPr="00F7445A">
        <w:rPr>
          <w:rFonts w:ascii="Times New Roman" w:hAnsi="Times New Roman"/>
          <w:snapToGrid w:val="0"/>
          <w:sz w:val="28"/>
          <w:szCs w:val="28"/>
        </w:rPr>
        <w:t>ния активов в денежные средства. Чем меньше времени требует</w:t>
      </w:r>
      <w:bookmarkStart w:id="958" w:name="OCRUncertain1002"/>
      <w:r w:rsidRPr="00F7445A">
        <w:rPr>
          <w:rFonts w:ascii="Times New Roman" w:hAnsi="Times New Roman"/>
          <w:snapToGrid w:val="0"/>
          <w:sz w:val="28"/>
          <w:szCs w:val="28"/>
        </w:rPr>
        <w:t>ся</w:t>
      </w:r>
      <w:r w:rsidRPr="00F7445A">
        <w:rPr>
          <w:rFonts w:ascii="Times New Roman" w:hAnsi="Times New Roman"/>
          <w:noProof/>
          <w:snapToGrid w:val="0"/>
          <w:sz w:val="28"/>
          <w:szCs w:val="28"/>
        </w:rPr>
        <w:t>,</w:t>
      </w:r>
      <w:bookmarkEnd w:id="958"/>
      <w:r w:rsidRPr="00F7445A">
        <w:rPr>
          <w:rFonts w:ascii="Times New Roman" w:hAnsi="Times New Roman"/>
          <w:snapToGrid w:val="0"/>
          <w:sz w:val="28"/>
          <w:szCs w:val="28"/>
        </w:rPr>
        <w:t xml:space="preserve"> </w:t>
      </w:r>
      <w:bookmarkStart w:id="959" w:name="OCRUncertain1003"/>
      <w:r w:rsidRPr="00F7445A">
        <w:rPr>
          <w:rFonts w:ascii="Times New Roman" w:hAnsi="Times New Roman"/>
          <w:snapToGrid w:val="0"/>
          <w:sz w:val="28"/>
          <w:szCs w:val="28"/>
        </w:rPr>
        <w:t>чтоб</w:t>
      </w:r>
      <w:bookmarkEnd w:id="959"/>
      <w:r w:rsidRPr="00F7445A">
        <w:rPr>
          <w:rFonts w:ascii="Times New Roman" w:hAnsi="Times New Roman"/>
          <w:snapToGrid w:val="0"/>
          <w:sz w:val="28"/>
          <w:szCs w:val="28"/>
        </w:rPr>
        <w:t xml:space="preserve">ы </w:t>
      </w:r>
      <w:bookmarkStart w:id="960" w:name="OCRUncertain1004"/>
      <w:r w:rsidRPr="00F7445A">
        <w:rPr>
          <w:rFonts w:ascii="Times New Roman" w:hAnsi="Times New Roman"/>
          <w:snapToGrid w:val="0"/>
          <w:sz w:val="28"/>
          <w:szCs w:val="28"/>
        </w:rPr>
        <w:t>данный</w:t>
      </w:r>
      <w:bookmarkEnd w:id="960"/>
      <w:r w:rsidRPr="00F7445A">
        <w:rPr>
          <w:rFonts w:ascii="Times New Roman" w:hAnsi="Times New Roman"/>
          <w:snapToGrid w:val="0"/>
          <w:sz w:val="28"/>
          <w:szCs w:val="28"/>
        </w:rPr>
        <w:t xml:space="preserve"> </w:t>
      </w:r>
      <w:bookmarkStart w:id="961" w:name="OCRUncertain1005"/>
      <w:r w:rsidRPr="00F7445A">
        <w:rPr>
          <w:rFonts w:ascii="Times New Roman" w:hAnsi="Times New Roman"/>
          <w:snapToGrid w:val="0"/>
          <w:sz w:val="28"/>
          <w:szCs w:val="28"/>
        </w:rPr>
        <w:t>вид</w:t>
      </w:r>
      <w:bookmarkEnd w:id="961"/>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акт</w:t>
      </w:r>
      <w:bookmarkStart w:id="962" w:name="OCRUncertain1006"/>
      <w:r w:rsidRPr="00F7445A">
        <w:rPr>
          <w:rFonts w:ascii="Times New Roman" w:hAnsi="Times New Roman"/>
          <w:snapToGrid w:val="0"/>
          <w:sz w:val="28"/>
          <w:szCs w:val="28"/>
        </w:rPr>
        <w:t>и</w:t>
      </w:r>
      <w:bookmarkEnd w:id="962"/>
      <w:r w:rsidRPr="00F7445A">
        <w:rPr>
          <w:rFonts w:ascii="Times New Roman" w:hAnsi="Times New Roman"/>
          <w:snapToGrid w:val="0"/>
          <w:sz w:val="28"/>
          <w:szCs w:val="28"/>
        </w:rPr>
        <w:t>вов обрел денежную форму</w:t>
      </w:r>
      <w:bookmarkStart w:id="963" w:name="OCRUncertain1007"/>
      <w:r w:rsidRPr="00F7445A">
        <w:rPr>
          <w:rFonts w:ascii="Times New Roman" w:hAnsi="Times New Roman"/>
          <w:noProof/>
          <w:snapToGrid w:val="0"/>
          <w:sz w:val="28"/>
          <w:szCs w:val="28"/>
        </w:rPr>
        <w:t xml:space="preserve">, </w:t>
      </w:r>
      <w:bookmarkEnd w:id="963"/>
      <w:r w:rsidRPr="00F7445A">
        <w:rPr>
          <w:rFonts w:ascii="Times New Roman" w:hAnsi="Times New Roman"/>
          <w:snapToGrid w:val="0"/>
          <w:sz w:val="28"/>
          <w:szCs w:val="28"/>
        </w:rPr>
        <w:t>тем в</w:t>
      </w:r>
      <w:bookmarkStart w:id="964" w:name="OCRUncertain1008"/>
      <w:r w:rsidRPr="00F7445A">
        <w:rPr>
          <w:rFonts w:ascii="Times New Roman" w:hAnsi="Times New Roman"/>
          <w:snapToGrid w:val="0"/>
          <w:sz w:val="28"/>
          <w:szCs w:val="28"/>
        </w:rPr>
        <w:t>ы</w:t>
      </w:r>
      <w:bookmarkEnd w:id="964"/>
      <w:r w:rsidRPr="00F7445A">
        <w:rPr>
          <w:rFonts w:ascii="Times New Roman" w:hAnsi="Times New Roman"/>
          <w:snapToGrid w:val="0"/>
          <w:sz w:val="28"/>
          <w:szCs w:val="28"/>
        </w:rPr>
        <w:t>ше его ликвидность. Анали</w:t>
      </w:r>
      <w:bookmarkStart w:id="965" w:name="OCRUncertain1009"/>
      <w:r w:rsidRPr="00F7445A">
        <w:rPr>
          <w:rFonts w:ascii="Times New Roman" w:hAnsi="Times New Roman"/>
          <w:snapToGrid w:val="0"/>
          <w:sz w:val="28"/>
          <w:szCs w:val="28"/>
        </w:rPr>
        <w:t>з</w:t>
      </w:r>
      <w:bookmarkEnd w:id="965"/>
      <w:r w:rsidRPr="00F7445A">
        <w:rPr>
          <w:rFonts w:ascii="Times New Roman" w:hAnsi="Times New Roman"/>
          <w:snapToGrid w:val="0"/>
          <w:sz w:val="28"/>
          <w:szCs w:val="28"/>
        </w:rPr>
        <w:t xml:space="preserve"> ли</w:t>
      </w:r>
      <w:bookmarkStart w:id="966" w:name="OCRUncertain1010"/>
      <w:r w:rsidRPr="00F7445A">
        <w:rPr>
          <w:rFonts w:ascii="Times New Roman" w:hAnsi="Times New Roman"/>
          <w:snapToGrid w:val="0"/>
          <w:sz w:val="28"/>
          <w:szCs w:val="28"/>
        </w:rPr>
        <w:t>к</w:t>
      </w:r>
      <w:bookmarkEnd w:id="966"/>
      <w:r w:rsidRPr="00F7445A">
        <w:rPr>
          <w:rFonts w:ascii="Times New Roman" w:hAnsi="Times New Roman"/>
          <w:snapToGrid w:val="0"/>
          <w:sz w:val="28"/>
          <w:szCs w:val="28"/>
        </w:rPr>
        <w:t>видности баланса за</w:t>
      </w:r>
      <w:bookmarkStart w:id="967" w:name="OCRUncertain1011"/>
      <w:r w:rsidRPr="00F7445A">
        <w:rPr>
          <w:rFonts w:ascii="Times New Roman" w:hAnsi="Times New Roman"/>
          <w:snapToGrid w:val="0"/>
          <w:sz w:val="28"/>
          <w:szCs w:val="28"/>
        </w:rPr>
        <w:t>клю</w:t>
      </w:r>
      <w:bookmarkEnd w:id="967"/>
      <w:r w:rsidRPr="00F7445A">
        <w:rPr>
          <w:rFonts w:ascii="Times New Roman" w:hAnsi="Times New Roman"/>
          <w:snapToGrid w:val="0"/>
          <w:sz w:val="28"/>
          <w:szCs w:val="28"/>
        </w:rPr>
        <w:t>чается в</w:t>
      </w:r>
      <w:r w:rsidRPr="00F7445A">
        <w:rPr>
          <w:rFonts w:ascii="Times New Roman" w:hAnsi="Times New Roman"/>
          <w:smallCaps/>
          <w:snapToGrid w:val="0"/>
          <w:sz w:val="28"/>
          <w:szCs w:val="28"/>
        </w:rPr>
        <w:t xml:space="preserve"> </w:t>
      </w:r>
      <w:bookmarkStart w:id="968" w:name="OCRUncertain1012"/>
      <w:r w:rsidRPr="00F7445A">
        <w:rPr>
          <w:rFonts w:ascii="Times New Roman" w:hAnsi="Times New Roman"/>
          <w:snapToGrid w:val="0"/>
          <w:sz w:val="28"/>
          <w:szCs w:val="28"/>
        </w:rPr>
        <w:t>с</w:t>
      </w:r>
      <w:bookmarkEnd w:id="968"/>
      <w:r w:rsidRPr="00F7445A">
        <w:rPr>
          <w:rFonts w:ascii="Times New Roman" w:hAnsi="Times New Roman"/>
          <w:snapToGrid w:val="0"/>
          <w:sz w:val="28"/>
          <w:szCs w:val="28"/>
        </w:rPr>
        <w:t>равнении средств по активу, сгруппированных по степени их ликвид</w:t>
      </w:r>
      <w:bookmarkStart w:id="969" w:name="OCRUncertain1013"/>
      <w:r w:rsidRPr="00F7445A">
        <w:rPr>
          <w:rFonts w:ascii="Times New Roman" w:hAnsi="Times New Roman"/>
          <w:snapToGrid w:val="0"/>
          <w:sz w:val="28"/>
          <w:szCs w:val="28"/>
        </w:rPr>
        <w:t>н</w:t>
      </w:r>
      <w:bookmarkEnd w:id="969"/>
      <w:r w:rsidRPr="00F7445A">
        <w:rPr>
          <w:rFonts w:ascii="Times New Roman" w:hAnsi="Times New Roman"/>
          <w:snapToGrid w:val="0"/>
          <w:sz w:val="28"/>
          <w:szCs w:val="28"/>
        </w:rPr>
        <w:t>о</w:t>
      </w:r>
      <w:bookmarkStart w:id="970" w:name="OCRUncertain1014"/>
      <w:r w:rsidRPr="00F7445A">
        <w:rPr>
          <w:rFonts w:ascii="Times New Roman" w:hAnsi="Times New Roman"/>
          <w:snapToGrid w:val="0"/>
          <w:sz w:val="28"/>
          <w:szCs w:val="28"/>
        </w:rPr>
        <w:t>с</w:t>
      </w:r>
      <w:bookmarkEnd w:id="970"/>
      <w:r w:rsidRPr="00F7445A">
        <w:rPr>
          <w:rFonts w:ascii="Times New Roman" w:hAnsi="Times New Roman"/>
          <w:snapToGrid w:val="0"/>
          <w:sz w:val="28"/>
          <w:szCs w:val="28"/>
        </w:rPr>
        <w:t>ти и расположенных в порядк</w:t>
      </w:r>
      <w:bookmarkStart w:id="971" w:name="OCRUncertain1015"/>
      <w:r w:rsidRPr="00F7445A">
        <w:rPr>
          <w:rFonts w:ascii="Times New Roman" w:hAnsi="Times New Roman"/>
          <w:snapToGrid w:val="0"/>
          <w:sz w:val="28"/>
          <w:szCs w:val="28"/>
        </w:rPr>
        <w:t>е</w:t>
      </w:r>
      <w:bookmarkEnd w:id="971"/>
      <w:r w:rsidRPr="00F7445A">
        <w:rPr>
          <w:rFonts w:ascii="Times New Roman" w:hAnsi="Times New Roman"/>
          <w:snapToGrid w:val="0"/>
          <w:sz w:val="28"/>
          <w:szCs w:val="28"/>
        </w:rPr>
        <w:t xml:space="preserve"> убывания ликвидности, </w:t>
      </w:r>
      <w:bookmarkStart w:id="972" w:name="OCRUncertain1016"/>
      <w:r w:rsidRPr="00F7445A">
        <w:rPr>
          <w:rFonts w:ascii="Times New Roman" w:hAnsi="Times New Roman"/>
          <w:snapToGrid w:val="0"/>
          <w:sz w:val="28"/>
          <w:szCs w:val="28"/>
        </w:rPr>
        <w:t>с</w:t>
      </w:r>
      <w:bookmarkEnd w:id="972"/>
      <w:r w:rsidRPr="00F7445A">
        <w:rPr>
          <w:rFonts w:ascii="Times New Roman" w:hAnsi="Times New Roman"/>
          <w:snapToGrid w:val="0"/>
          <w:sz w:val="28"/>
          <w:szCs w:val="28"/>
        </w:rPr>
        <w:t xml:space="preserve"> </w:t>
      </w:r>
      <w:bookmarkStart w:id="973" w:name="OCRUncertain1017"/>
      <w:r w:rsidRPr="00F7445A">
        <w:rPr>
          <w:rFonts w:ascii="Times New Roman" w:hAnsi="Times New Roman"/>
          <w:snapToGrid w:val="0"/>
          <w:sz w:val="28"/>
          <w:szCs w:val="28"/>
        </w:rPr>
        <w:t>обя</w:t>
      </w:r>
      <w:bookmarkEnd w:id="973"/>
      <w:r w:rsidRPr="00F7445A">
        <w:rPr>
          <w:rFonts w:ascii="Times New Roman" w:hAnsi="Times New Roman"/>
          <w:snapToGrid w:val="0"/>
          <w:sz w:val="28"/>
          <w:szCs w:val="28"/>
        </w:rPr>
        <w:t>з</w:t>
      </w:r>
      <w:bookmarkStart w:id="974" w:name="OCRUncertain1018"/>
      <w:r w:rsidRPr="00F7445A">
        <w:rPr>
          <w:rFonts w:ascii="Times New Roman" w:hAnsi="Times New Roman"/>
          <w:snapToGrid w:val="0"/>
          <w:sz w:val="28"/>
          <w:szCs w:val="28"/>
        </w:rPr>
        <w:t>атель</w:t>
      </w:r>
      <w:bookmarkEnd w:id="974"/>
      <w:r w:rsidRPr="00F7445A">
        <w:rPr>
          <w:rFonts w:ascii="Times New Roman" w:hAnsi="Times New Roman"/>
          <w:snapToGrid w:val="0"/>
          <w:sz w:val="28"/>
          <w:szCs w:val="28"/>
        </w:rPr>
        <w:t>с</w:t>
      </w:r>
      <w:bookmarkStart w:id="975" w:name="OCRUncertain1019"/>
      <w:r w:rsidRPr="00F7445A">
        <w:rPr>
          <w:rFonts w:ascii="Times New Roman" w:hAnsi="Times New Roman"/>
          <w:snapToGrid w:val="0"/>
          <w:sz w:val="28"/>
          <w:szCs w:val="28"/>
        </w:rPr>
        <w:t>твами</w:t>
      </w:r>
      <w:bookmarkEnd w:id="975"/>
      <w:r w:rsidRPr="00F7445A">
        <w:rPr>
          <w:rFonts w:ascii="Times New Roman" w:hAnsi="Times New Roman"/>
          <w:snapToGrid w:val="0"/>
          <w:sz w:val="28"/>
          <w:szCs w:val="28"/>
        </w:rPr>
        <w:t xml:space="preserve"> по пассиву, сгруппиро</w:t>
      </w:r>
      <w:bookmarkStart w:id="976" w:name="OCRUncertain1020"/>
      <w:r w:rsidRPr="00F7445A">
        <w:rPr>
          <w:rFonts w:ascii="Times New Roman" w:hAnsi="Times New Roman"/>
          <w:snapToGrid w:val="0"/>
          <w:sz w:val="28"/>
          <w:szCs w:val="28"/>
        </w:rPr>
        <w:t>в</w:t>
      </w:r>
      <w:bookmarkEnd w:id="976"/>
      <w:r w:rsidRPr="00F7445A">
        <w:rPr>
          <w:rFonts w:ascii="Times New Roman" w:hAnsi="Times New Roman"/>
          <w:snapToGrid w:val="0"/>
          <w:sz w:val="28"/>
          <w:szCs w:val="28"/>
        </w:rPr>
        <w:t>анными по срокам их погашения и расположенными в порядке возра</w:t>
      </w:r>
      <w:bookmarkStart w:id="977" w:name="OCRUncertain1021"/>
      <w:r w:rsidRPr="00F7445A">
        <w:rPr>
          <w:rFonts w:ascii="Times New Roman" w:hAnsi="Times New Roman"/>
          <w:snapToGrid w:val="0"/>
          <w:sz w:val="28"/>
          <w:szCs w:val="28"/>
        </w:rPr>
        <w:t>с</w:t>
      </w:r>
      <w:bookmarkEnd w:id="977"/>
      <w:r w:rsidRPr="00F7445A">
        <w:rPr>
          <w:rFonts w:ascii="Times New Roman" w:hAnsi="Times New Roman"/>
          <w:snapToGrid w:val="0"/>
          <w:sz w:val="28"/>
          <w:szCs w:val="28"/>
        </w:rPr>
        <w:t>тания</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сроков</w:t>
      </w:r>
      <w:bookmarkStart w:id="978" w:name="OCRUncertain1022"/>
      <w:r w:rsidRPr="00F7445A">
        <w:rPr>
          <w:rFonts w:ascii="Times New Roman" w:hAnsi="Times New Roman"/>
          <w:noProof/>
          <w:snapToGrid w:val="0"/>
          <w:sz w:val="28"/>
          <w:szCs w:val="28"/>
        </w:rPr>
        <w:t>.</w:t>
      </w:r>
      <w:bookmarkEnd w:id="97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Приводимые ниже группировки о</w:t>
      </w:r>
      <w:bookmarkStart w:id="979" w:name="OCRUncertain1023"/>
      <w:r w:rsidRPr="00F7445A">
        <w:rPr>
          <w:rFonts w:ascii="Times New Roman" w:hAnsi="Times New Roman"/>
          <w:snapToGrid w:val="0"/>
          <w:sz w:val="28"/>
          <w:szCs w:val="28"/>
        </w:rPr>
        <w:t>с</w:t>
      </w:r>
      <w:bookmarkEnd w:id="979"/>
      <w:r w:rsidRPr="00F7445A">
        <w:rPr>
          <w:rFonts w:ascii="Times New Roman" w:hAnsi="Times New Roman"/>
          <w:snapToGrid w:val="0"/>
          <w:sz w:val="28"/>
          <w:szCs w:val="28"/>
        </w:rPr>
        <w:t xml:space="preserve">уществляются по отношению к балансу. В </w:t>
      </w:r>
      <w:bookmarkStart w:id="980" w:name="OCRUncertain1024"/>
      <w:r w:rsidRPr="00F7445A">
        <w:rPr>
          <w:rFonts w:ascii="Times New Roman" w:hAnsi="Times New Roman"/>
          <w:snapToGrid w:val="0"/>
          <w:sz w:val="28"/>
          <w:szCs w:val="28"/>
        </w:rPr>
        <w:t>з</w:t>
      </w:r>
      <w:bookmarkEnd w:id="980"/>
      <w:r w:rsidRPr="00F7445A">
        <w:rPr>
          <w:rFonts w:ascii="Times New Roman" w:hAnsi="Times New Roman"/>
          <w:snapToGrid w:val="0"/>
          <w:sz w:val="28"/>
          <w:szCs w:val="28"/>
        </w:rPr>
        <w:t xml:space="preserve">ависимости от </w:t>
      </w:r>
      <w:bookmarkStart w:id="981" w:name="OCRUncertain1025"/>
      <w:r w:rsidRPr="00F7445A">
        <w:rPr>
          <w:rFonts w:ascii="Times New Roman" w:hAnsi="Times New Roman"/>
          <w:snapToGrid w:val="0"/>
          <w:sz w:val="28"/>
          <w:szCs w:val="28"/>
        </w:rPr>
        <w:t>с</w:t>
      </w:r>
      <w:bookmarkEnd w:id="981"/>
      <w:r w:rsidRPr="00F7445A">
        <w:rPr>
          <w:rFonts w:ascii="Times New Roman" w:hAnsi="Times New Roman"/>
          <w:snapToGrid w:val="0"/>
          <w:sz w:val="28"/>
          <w:szCs w:val="28"/>
        </w:rPr>
        <w:t>тепени ликвидности, то есть скорости превращения в денежные средства, активы предприятия разделяю</w:t>
      </w:r>
      <w:bookmarkStart w:id="982" w:name="OCRUncertain1026"/>
      <w:r w:rsidRPr="00F7445A">
        <w:rPr>
          <w:rFonts w:ascii="Times New Roman" w:hAnsi="Times New Roman"/>
          <w:snapToGrid w:val="0"/>
          <w:sz w:val="28"/>
          <w:szCs w:val="28"/>
        </w:rPr>
        <w:t>т</w:t>
      </w:r>
      <w:bookmarkEnd w:id="982"/>
      <w:r w:rsidRPr="00F7445A">
        <w:rPr>
          <w:rFonts w:ascii="Times New Roman" w:hAnsi="Times New Roman"/>
          <w:snapToGrid w:val="0"/>
          <w:sz w:val="28"/>
          <w:szCs w:val="28"/>
        </w:rPr>
        <w:t>ся на следующ</w:t>
      </w:r>
      <w:bookmarkStart w:id="983" w:name="OCRUncertain1027"/>
      <w:r w:rsidRPr="00F7445A">
        <w:rPr>
          <w:rFonts w:ascii="Times New Roman" w:hAnsi="Times New Roman"/>
          <w:snapToGrid w:val="0"/>
          <w:sz w:val="28"/>
          <w:szCs w:val="28"/>
        </w:rPr>
        <w:t>и</w:t>
      </w:r>
      <w:bookmarkEnd w:id="983"/>
      <w:r w:rsidRPr="00F7445A">
        <w:rPr>
          <w:rFonts w:ascii="Times New Roman" w:hAnsi="Times New Roman"/>
          <w:snapToGrid w:val="0"/>
          <w:sz w:val="28"/>
          <w:szCs w:val="28"/>
        </w:rPr>
        <w:t>е группы:</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А1</w:t>
      </w:r>
      <w:bookmarkStart w:id="984" w:name="OCRUncertain1028"/>
      <w:r w:rsidRPr="00F7445A">
        <w:rPr>
          <w:rFonts w:ascii="Times New Roman" w:hAnsi="Times New Roman"/>
          <w:snapToGrid w:val="0"/>
          <w:sz w:val="28"/>
          <w:szCs w:val="28"/>
        </w:rPr>
        <w:t>)</w:t>
      </w:r>
      <w:bookmarkEnd w:id="984"/>
      <w:r w:rsidRPr="00F7445A">
        <w:rPr>
          <w:rFonts w:ascii="Times New Roman" w:hAnsi="Times New Roman"/>
          <w:snapToGrid w:val="0"/>
          <w:sz w:val="28"/>
          <w:szCs w:val="28"/>
        </w:rPr>
        <w:t xml:space="preserve"> наиболее л</w:t>
      </w:r>
      <w:bookmarkStart w:id="985" w:name="OCRUncertain1029"/>
      <w:r w:rsidRPr="00F7445A">
        <w:rPr>
          <w:rFonts w:ascii="Times New Roman" w:hAnsi="Times New Roman"/>
          <w:snapToGrid w:val="0"/>
          <w:sz w:val="28"/>
          <w:szCs w:val="28"/>
        </w:rPr>
        <w:t>икв</w:t>
      </w:r>
      <w:bookmarkEnd w:id="985"/>
      <w:r w:rsidRPr="00F7445A">
        <w:rPr>
          <w:rFonts w:ascii="Times New Roman" w:hAnsi="Times New Roman"/>
          <w:snapToGrid w:val="0"/>
          <w:sz w:val="28"/>
          <w:szCs w:val="28"/>
        </w:rPr>
        <w:t>и</w:t>
      </w:r>
      <w:bookmarkStart w:id="986" w:name="OCRUncertain1030"/>
      <w:r w:rsidRPr="00F7445A">
        <w:rPr>
          <w:rFonts w:ascii="Times New Roman" w:hAnsi="Times New Roman"/>
          <w:snapToGrid w:val="0"/>
          <w:sz w:val="28"/>
          <w:szCs w:val="28"/>
        </w:rPr>
        <w:t>д</w:t>
      </w:r>
      <w:bookmarkEnd w:id="986"/>
      <w:r w:rsidRPr="00F7445A">
        <w:rPr>
          <w:rFonts w:ascii="Times New Roman" w:hAnsi="Times New Roman"/>
          <w:snapToGrid w:val="0"/>
          <w:sz w:val="28"/>
          <w:szCs w:val="28"/>
        </w:rPr>
        <w:t>н</w:t>
      </w:r>
      <w:bookmarkStart w:id="987" w:name="OCRUncertain1031"/>
      <w:r w:rsidRPr="00F7445A">
        <w:rPr>
          <w:rFonts w:ascii="Times New Roman" w:hAnsi="Times New Roman"/>
          <w:snapToGrid w:val="0"/>
          <w:sz w:val="28"/>
          <w:szCs w:val="28"/>
        </w:rPr>
        <w:t>ые</w:t>
      </w:r>
      <w:bookmarkEnd w:id="987"/>
      <w:r w:rsidRPr="00F7445A">
        <w:rPr>
          <w:rFonts w:ascii="Times New Roman" w:hAnsi="Times New Roman"/>
          <w:snapToGrid w:val="0"/>
          <w:sz w:val="28"/>
          <w:szCs w:val="28"/>
        </w:rPr>
        <w:t xml:space="preserve"> а</w:t>
      </w:r>
      <w:bookmarkStart w:id="988" w:name="OCRUncertain1032"/>
      <w:r w:rsidRPr="00F7445A">
        <w:rPr>
          <w:rFonts w:ascii="Times New Roman" w:hAnsi="Times New Roman"/>
          <w:snapToGrid w:val="0"/>
          <w:sz w:val="28"/>
          <w:szCs w:val="28"/>
        </w:rPr>
        <w:t>к</w:t>
      </w:r>
      <w:bookmarkEnd w:id="988"/>
      <w:r w:rsidRPr="00F7445A">
        <w:rPr>
          <w:rFonts w:ascii="Times New Roman" w:hAnsi="Times New Roman"/>
          <w:snapToGrid w:val="0"/>
          <w:sz w:val="28"/>
          <w:szCs w:val="28"/>
        </w:rPr>
        <w:t xml:space="preserve">тивы </w:t>
      </w:r>
      <w:bookmarkStart w:id="989" w:name="OCRUncertain1033"/>
      <w:r w:rsidRPr="00F7445A">
        <w:rPr>
          <w:rFonts w:ascii="Times New Roman" w:hAnsi="Times New Roman"/>
          <w:snapToGrid w:val="0"/>
          <w:sz w:val="28"/>
          <w:szCs w:val="28"/>
        </w:rPr>
        <w:t>-</w:t>
      </w:r>
      <w:bookmarkEnd w:id="989"/>
      <w:r w:rsidRPr="00F7445A">
        <w:rPr>
          <w:rFonts w:ascii="Times New Roman" w:hAnsi="Times New Roman"/>
          <w:snapToGrid w:val="0"/>
          <w:sz w:val="28"/>
          <w:szCs w:val="28"/>
        </w:rPr>
        <w:t xml:space="preserve"> д</w:t>
      </w:r>
      <w:bookmarkStart w:id="990" w:name="OCRUncertain1034"/>
      <w:r w:rsidRPr="00F7445A">
        <w:rPr>
          <w:rFonts w:ascii="Times New Roman" w:hAnsi="Times New Roman"/>
          <w:snapToGrid w:val="0"/>
          <w:sz w:val="28"/>
          <w:szCs w:val="28"/>
        </w:rPr>
        <w:t>е</w:t>
      </w:r>
      <w:bookmarkEnd w:id="990"/>
      <w:r w:rsidRPr="00F7445A">
        <w:rPr>
          <w:rFonts w:ascii="Times New Roman" w:hAnsi="Times New Roman"/>
          <w:snapToGrid w:val="0"/>
          <w:sz w:val="28"/>
          <w:szCs w:val="28"/>
        </w:rPr>
        <w:t xml:space="preserve">нежные средства </w:t>
      </w:r>
      <w:bookmarkStart w:id="991" w:name="OCRUncertain1035"/>
      <w:r w:rsidRPr="00F7445A">
        <w:rPr>
          <w:rFonts w:ascii="Times New Roman" w:hAnsi="Times New Roman"/>
          <w:snapToGrid w:val="0"/>
          <w:sz w:val="28"/>
          <w:szCs w:val="28"/>
        </w:rPr>
        <w:t>и</w:t>
      </w:r>
      <w:bookmarkEnd w:id="991"/>
      <w:r w:rsidRPr="00F7445A">
        <w:rPr>
          <w:rFonts w:ascii="Times New Roman" w:hAnsi="Times New Roman"/>
          <w:snapToGrid w:val="0"/>
          <w:sz w:val="28"/>
          <w:szCs w:val="28"/>
        </w:rPr>
        <w:t xml:space="preserve"> кратко</w:t>
      </w:r>
      <w:bookmarkStart w:id="992" w:name="OCRUncertain1036"/>
      <w:r w:rsidRPr="00F7445A">
        <w:rPr>
          <w:rFonts w:ascii="Times New Roman" w:hAnsi="Times New Roman"/>
          <w:snapToGrid w:val="0"/>
          <w:sz w:val="28"/>
          <w:szCs w:val="28"/>
        </w:rPr>
        <w:t>с</w:t>
      </w:r>
      <w:bookmarkEnd w:id="992"/>
      <w:r w:rsidRPr="00F7445A">
        <w:rPr>
          <w:rFonts w:ascii="Times New Roman" w:hAnsi="Times New Roman"/>
          <w:snapToGrid w:val="0"/>
          <w:sz w:val="28"/>
          <w:szCs w:val="28"/>
        </w:rPr>
        <w:t>рочные финансовые вложения предприятия (ценные бумаги)</w:t>
      </w:r>
      <w:bookmarkStart w:id="993" w:name="OCRUncertain1037"/>
      <w:r w:rsidRPr="00F7445A">
        <w:rPr>
          <w:rFonts w:ascii="Times New Roman" w:hAnsi="Times New Roman"/>
          <w:noProof/>
          <w:snapToGrid w:val="0"/>
          <w:sz w:val="28"/>
          <w:szCs w:val="28"/>
        </w:rPr>
        <w:t>;</w:t>
      </w:r>
      <w:bookmarkEnd w:id="993"/>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w:t>
      </w:r>
      <w:bookmarkStart w:id="994" w:name="OCRUncertain1038"/>
      <w:r w:rsidRPr="00F7445A">
        <w:rPr>
          <w:rFonts w:ascii="Times New Roman" w:hAnsi="Times New Roman"/>
          <w:snapToGrid w:val="0"/>
          <w:sz w:val="28"/>
          <w:szCs w:val="28"/>
        </w:rPr>
        <w:t>2</w:t>
      </w:r>
      <w:bookmarkEnd w:id="994"/>
      <w:r w:rsidRPr="00F7445A">
        <w:rPr>
          <w:rFonts w:ascii="Times New Roman" w:hAnsi="Times New Roman"/>
          <w:snapToGrid w:val="0"/>
          <w:sz w:val="28"/>
          <w:szCs w:val="28"/>
        </w:rPr>
        <w:t>) быстрореализуе</w:t>
      </w:r>
      <w:bookmarkStart w:id="995" w:name="OCRUncertain1039"/>
      <w:r w:rsidRPr="00F7445A">
        <w:rPr>
          <w:rFonts w:ascii="Times New Roman" w:hAnsi="Times New Roman"/>
          <w:snapToGrid w:val="0"/>
          <w:sz w:val="28"/>
          <w:szCs w:val="28"/>
        </w:rPr>
        <w:t>м</w:t>
      </w:r>
      <w:bookmarkEnd w:id="995"/>
      <w:r w:rsidRPr="00F7445A">
        <w:rPr>
          <w:rFonts w:ascii="Times New Roman" w:hAnsi="Times New Roman"/>
          <w:snapToGrid w:val="0"/>
          <w:sz w:val="28"/>
          <w:szCs w:val="28"/>
        </w:rPr>
        <w:t>ые активы</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дебиторская </w:t>
      </w:r>
      <w:bookmarkStart w:id="996" w:name="OCRUncertain1040"/>
      <w:r w:rsidRPr="00F7445A">
        <w:rPr>
          <w:rFonts w:ascii="Times New Roman" w:hAnsi="Times New Roman"/>
          <w:snapToGrid w:val="0"/>
          <w:sz w:val="28"/>
          <w:szCs w:val="28"/>
        </w:rPr>
        <w:t>з</w:t>
      </w:r>
      <w:bookmarkEnd w:id="996"/>
      <w:r w:rsidRPr="00F7445A">
        <w:rPr>
          <w:rFonts w:ascii="Times New Roman" w:hAnsi="Times New Roman"/>
          <w:snapToGrid w:val="0"/>
          <w:sz w:val="28"/>
          <w:szCs w:val="28"/>
        </w:rPr>
        <w:t>адолженно</w:t>
      </w:r>
      <w:bookmarkStart w:id="997" w:name="OCRUncertain1041"/>
      <w:r w:rsidRPr="00F7445A">
        <w:rPr>
          <w:rFonts w:ascii="Times New Roman" w:hAnsi="Times New Roman"/>
          <w:snapToGrid w:val="0"/>
          <w:sz w:val="28"/>
          <w:szCs w:val="28"/>
        </w:rPr>
        <w:t>с</w:t>
      </w:r>
      <w:bookmarkEnd w:id="997"/>
      <w:r w:rsidRPr="00F7445A">
        <w:rPr>
          <w:rFonts w:ascii="Times New Roman" w:hAnsi="Times New Roman"/>
          <w:snapToGrid w:val="0"/>
          <w:sz w:val="28"/>
          <w:szCs w:val="28"/>
        </w:rPr>
        <w:t>ть, тов</w:t>
      </w:r>
      <w:bookmarkStart w:id="998" w:name="OCRUncertain1042"/>
      <w:r w:rsidRPr="00F7445A">
        <w:rPr>
          <w:rFonts w:ascii="Times New Roman" w:hAnsi="Times New Roman"/>
          <w:snapToGrid w:val="0"/>
          <w:sz w:val="28"/>
          <w:szCs w:val="28"/>
        </w:rPr>
        <w:t>а</w:t>
      </w:r>
      <w:bookmarkEnd w:id="998"/>
      <w:r w:rsidRPr="00F7445A">
        <w:rPr>
          <w:rFonts w:ascii="Times New Roman" w:hAnsi="Times New Roman"/>
          <w:snapToGrid w:val="0"/>
          <w:sz w:val="28"/>
          <w:szCs w:val="28"/>
        </w:rPr>
        <w:t>ры отгруженные и прочие оборотные акти</w:t>
      </w:r>
      <w:bookmarkStart w:id="999" w:name="OCRUncertain1043"/>
      <w:r w:rsidRPr="00F7445A">
        <w:rPr>
          <w:rFonts w:ascii="Times New Roman" w:hAnsi="Times New Roman"/>
          <w:snapToGrid w:val="0"/>
          <w:sz w:val="28"/>
          <w:szCs w:val="28"/>
        </w:rPr>
        <w:t>в</w:t>
      </w:r>
      <w:bookmarkEnd w:id="999"/>
      <w:r w:rsidRPr="00F7445A">
        <w:rPr>
          <w:rFonts w:ascii="Times New Roman" w:hAnsi="Times New Roman"/>
          <w:snapToGrid w:val="0"/>
          <w:sz w:val="28"/>
          <w:szCs w:val="28"/>
        </w:rPr>
        <w:t>ы;</w:t>
      </w:r>
      <w:bookmarkStart w:id="1000" w:name="OCRUncertain1044"/>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А</w:t>
      </w:r>
      <w:bookmarkEnd w:id="1000"/>
      <w:r w:rsidRPr="00F7445A">
        <w:rPr>
          <w:rFonts w:ascii="Times New Roman" w:hAnsi="Times New Roman"/>
          <w:snapToGrid w:val="0"/>
          <w:sz w:val="28"/>
          <w:szCs w:val="28"/>
        </w:rPr>
        <w:t>3</w:t>
      </w:r>
      <w:bookmarkStart w:id="1001" w:name="OCRUncertain1045"/>
      <w:r w:rsidRPr="00F7445A">
        <w:rPr>
          <w:rFonts w:ascii="Times New Roman" w:hAnsi="Times New Roman"/>
          <w:snapToGrid w:val="0"/>
          <w:sz w:val="28"/>
          <w:szCs w:val="28"/>
        </w:rPr>
        <w:t>)</w:t>
      </w:r>
      <w:bookmarkEnd w:id="1001"/>
      <w:r w:rsidRPr="00F7445A">
        <w:rPr>
          <w:rFonts w:ascii="Times New Roman" w:hAnsi="Times New Roman"/>
          <w:snapToGrid w:val="0"/>
          <w:sz w:val="28"/>
          <w:szCs w:val="28"/>
        </w:rPr>
        <w:t xml:space="preserve"> медленно реализуемые активы</w:t>
      </w:r>
      <w:bookmarkStart w:id="1002" w:name="OCRUncertain1046"/>
      <w:r w:rsidRPr="00F7445A">
        <w:rPr>
          <w:rFonts w:ascii="Times New Roman" w:hAnsi="Times New Roman"/>
          <w:snapToGrid w:val="0"/>
          <w:sz w:val="28"/>
          <w:szCs w:val="28"/>
        </w:rPr>
        <w:t>-</w:t>
      </w:r>
      <w:bookmarkEnd w:id="1002"/>
      <w:r w:rsidRPr="00F7445A">
        <w:rPr>
          <w:rFonts w:ascii="Times New Roman" w:hAnsi="Times New Roman"/>
          <w:snapToGrid w:val="0"/>
          <w:sz w:val="28"/>
          <w:szCs w:val="28"/>
        </w:rPr>
        <w:t xml:space="preserve"> статьи раздела</w:t>
      </w:r>
      <w:r w:rsidRPr="00F7445A">
        <w:rPr>
          <w:rFonts w:ascii="Times New Roman" w:hAnsi="Times New Roman"/>
          <w:noProof/>
          <w:snapToGrid w:val="0"/>
          <w:sz w:val="28"/>
          <w:szCs w:val="28"/>
        </w:rPr>
        <w:t xml:space="preserve"> II</w:t>
      </w:r>
      <w:r w:rsidRPr="00F7445A">
        <w:rPr>
          <w:rFonts w:ascii="Times New Roman" w:hAnsi="Times New Roman"/>
          <w:snapToGrid w:val="0"/>
          <w:sz w:val="28"/>
          <w:szCs w:val="28"/>
        </w:rPr>
        <w:t xml:space="preserve"> актива "Запасы и затраты" (</w:t>
      </w:r>
      <w:bookmarkStart w:id="1003" w:name="OCRUncertain1047"/>
      <w:r w:rsidRPr="00F7445A">
        <w:rPr>
          <w:rFonts w:ascii="Times New Roman" w:hAnsi="Times New Roman"/>
          <w:snapToGrid w:val="0"/>
          <w:sz w:val="28"/>
          <w:szCs w:val="28"/>
        </w:rPr>
        <w:t>з</w:t>
      </w:r>
      <w:bookmarkEnd w:id="1003"/>
      <w:r w:rsidRPr="00F7445A">
        <w:rPr>
          <w:rFonts w:ascii="Times New Roman" w:hAnsi="Times New Roman"/>
          <w:snapToGrid w:val="0"/>
          <w:sz w:val="28"/>
          <w:szCs w:val="28"/>
        </w:rPr>
        <w:t>а исключением "Расходов будущих периодов</w:t>
      </w:r>
      <w:bookmarkStart w:id="1004" w:name="OCRUncertain1048"/>
      <w:r w:rsidRPr="00F7445A">
        <w:rPr>
          <w:rFonts w:ascii="Times New Roman" w:hAnsi="Times New Roman"/>
          <w:snapToGrid w:val="0"/>
          <w:sz w:val="28"/>
          <w:szCs w:val="28"/>
        </w:rPr>
        <w:t>"),</w:t>
      </w:r>
      <w:bookmarkEnd w:id="1004"/>
      <w:r w:rsidRPr="00F7445A">
        <w:rPr>
          <w:rFonts w:ascii="Times New Roman" w:hAnsi="Times New Roman"/>
          <w:snapToGrid w:val="0"/>
          <w:sz w:val="28"/>
          <w:szCs w:val="28"/>
        </w:rPr>
        <w:t xml:space="preserve"> а также статьи из раздела</w:t>
      </w:r>
      <w:r w:rsidRPr="00F7445A">
        <w:rPr>
          <w:rFonts w:ascii="Times New Roman" w:hAnsi="Times New Roman"/>
          <w:noProof/>
          <w:snapToGrid w:val="0"/>
          <w:sz w:val="28"/>
          <w:szCs w:val="28"/>
        </w:rPr>
        <w:t xml:space="preserve"> 1</w:t>
      </w:r>
      <w:r w:rsidRPr="00F7445A">
        <w:rPr>
          <w:rFonts w:ascii="Times New Roman" w:hAnsi="Times New Roman"/>
          <w:snapToGrid w:val="0"/>
          <w:sz w:val="28"/>
          <w:szCs w:val="28"/>
        </w:rPr>
        <w:t xml:space="preserve"> актива ба</w:t>
      </w:r>
      <w:bookmarkStart w:id="1005" w:name="OCRUncertain1049"/>
      <w:r w:rsidRPr="00F7445A">
        <w:rPr>
          <w:rFonts w:ascii="Times New Roman" w:hAnsi="Times New Roman"/>
          <w:snapToGrid w:val="0"/>
          <w:sz w:val="28"/>
          <w:szCs w:val="28"/>
        </w:rPr>
        <w:t>ланса</w:t>
      </w:r>
      <w:bookmarkEnd w:id="1005"/>
      <w:r w:rsidRPr="00F7445A">
        <w:rPr>
          <w:rFonts w:ascii="Times New Roman" w:hAnsi="Times New Roman"/>
          <w:snapToGrid w:val="0"/>
          <w:sz w:val="28"/>
          <w:szCs w:val="28"/>
        </w:rPr>
        <w:t xml:space="preserve"> "Долгосрочные финансовые вложения" (уменьшенные на величину вложени</w:t>
      </w:r>
      <w:bookmarkStart w:id="1006" w:name="OCRUncertain1050"/>
      <w:r w:rsidRPr="00F7445A">
        <w:rPr>
          <w:rFonts w:ascii="Times New Roman" w:hAnsi="Times New Roman"/>
          <w:snapToGrid w:val="0"/>
          <w:sz w:val="28"/>
          <w:szCs w:val="28"/>
        </w:rPr>
        <w:t>е</w:t>
      </w:r>
      <w:bookmarkEnd w:id="1006"/>
      <w:r w:rsidRPr="00F7445A">
        <w:rPr>
          <w:rFonts w:ascii="Times New Roman" w:hAnsi="Times New Roman"/>
          <w:snapToGrid w:val="0"/>
          <w:sz w:val="28"/>
          <w:szCs w:val="28"/>
        </w:rPr>
        <w:t xml:space="preserve"> в уставные фонды других предприятий)</w:t>
      </w:r>
      <w:bookmarkStart w:id="1007" w:name="OCRUncertain1051"/>
      <w:r w:rsidRPr="00F7445A">
        <w:rPr>
          <w:rFonts w:ascii="Times New Roman" w:hAnsi="Times New Roman"/>
          <w:noProof/>
          <w:snapToGrid w:val="0"/>
          <w:sz w:val="28"/>
          <w:szCs w:val="28"/>
        </w:rPr>
        <w:t>;</w:t>
      </w:r>
      <w:bookmarkEnd w:id="1007"/>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А4) труднореализуемые активы </w:t>
      </w:r>
      <w:bookmarkStart w:id="1008" w:name="OCRUncertain1052"/>
      <w:r w:rsidRPr="00F7445A">
        <w:rPr>
          <w:rFonts w:ascii="Times New Roman" w:hAnsi="Times New Roman"/>
          <w:snapToGrid w:val="0"/>
          <w:sz w:val="28"/>
          <w:szCs w:val="28"/>
        </w:rPr>
        <w:t>-</w:t>
      </w:r>
      <w:bookmarkEnd w:id="1008"/>
      <w:r w:rsidRPr="00F7445A">
        <w:rPr>
          <w:rFonts w:ascii="Times New Roman" w:hAnsi="Times New Roman"/>
          <w:snapToGrid w:val="0"/>
          <w:sz w:val="28"/>
          <w:szCs w:val="28"/>
        </w:rPr>
        <w:t xml:space="preserve"> статьи раздела</w:t>
      </w:r>
      <w:r w:rsidRPr="00F7445A">
        <w:rPr>
          <w:rFonts w:ascii="Times New Roman" w:hAnsi="Times New Roman"/>
          <w:noProof/>
          <w:snapToGrid w:val="0"/>
          <w:sz w:val="28"/>
          <w:szCs w:val="28"/>
        </w:rPr>
        <w:t xml:space="preserve"> 1</w:t>
      </w:r>
      <w:r w:rsidRPr="00F7445A">
        <w:rPr>
          <w:rFonts w:ascii="Times New Roman" w:hAnsi="Times New Roman"/>
          <w:snapToGrid w:val="0"/>
          <w:sz w:val="28"/>
          <w:szCs w:val="28"/>
        </w:rPr>
        <w:t xml:space="preserve"> актива баланса "Основные сред</w:t>
      </w:r>
      <w:bookmarkStart w:id="1009" w:name="OCRUncertain1053"/>
      <w:r w:rsidRPr="00F7445A">
        <w:rPr>
          <w:rFonts w:ascii="Times New Roman" w:hAnsi="Times New Roman"/>
          <w:snapToGrid w:val="0"/>
          <w:sz w:val="28"/>
          <w:szCs w:val="28"/>
        </w:rPr>
        <w:t>с</w:t>
      </w:r>
      <w:bookmarkEnd w:id="1009"/>
      <w:r w:rsidRPr="00F7445A">
        <w:rPr>
          <w:rFonts w:ascii="Times New Roman" w:hAnsi="Times New Roman"/>
          <w:snapToGrid w:val="0"/>
          <w:sz w:val="28"/>
          <w:szCs w:val="28"/>
        </w:rPr>
        <w:t xml:space="preserve">тва </w:t>
      </w:r>
      <w:bookmarkStart w:id="1010" w:name="OCRUncertain1054"/>
      <w:r w:rsidRPr="00F7445A">
        <w:rPr>
          <w:rFonts w:ascii="Times New Roman" w:hAnsi="Times New Roman"/>
          <w:snapToGrid w:val="0"/>
          <w:sz w:val="28"/>
          <w:szCs w:val="28"/>
        </w:rPr>
        <w:t>и</w:t>
      </w:r>
      <w:bookmarkEnd w:id="1010"/>
      <w:r w:rsidRPr="00F7445A">
        <w:rPr>
          <w:rFonts w:ascii="Times New Roman" w:hAnsi="Times New Roman"/>
          <w:snapToGrid w:val="0"/>
          <w:sz w:val="28"/>
          <w:szCs w:val="28"/>
        </w:rPr>
        <w:t xml:space="preserve"> </w:t>
      </w:r>
      <w:bookmarkStart w:id="1011" w:name="OCRUncertain1055"/>
      <w:r w:rsidRPr="00F7445A">
        <w:rPr>
          <w:rFonts w:ascii="Times New Roman" w:hAnsi="Times New Roman"/>
          <w:snapToGrid w:val="0"/>
          <w:sz w:val="28"/>
          <w:szCs w:val="28"/>
        </w:rPr>
        <w:t>иные</w:t>
      </w:r>
      <w:bookmarkEnd w:id="1011"/>
      <w:r w:rsidRPr="00F7445A">
        <w:rPr>
          <w:rFonts w:ascii="Times New Roman" w:hAnsi="Times New Roman"/>
          <w:snapToGrid w:val="0"/>
          <w:sz w:val="28"/>
          <w:szCs w:val="28"/>
        </w:rPr>
        <w:t xml:space="preserve"> </w:t>
      </w:r>
      <w:bookmarkStart w:id="1012" w:name="OCRUncertain1056"/>
      <w:r w:rsidRPr="00F7445A">
        <w:rPr>
          <w:rFonts w:ascii="Times New Roman" w:hAnsi="Times New Roman"/>
          <w:snapToGrid w:val="0"/>
          <w:sz w:val="28"/>
          <w:szCs w:val="28"/>
        </w:rPr>
        <w:t>внеоборотные</w:t>
      </w:r>
      <w:bookmarkEnd w:id="1012"/>
      <w:r w:rsidRPr="00F7445A">
        <w:rPr>
          <w:rFonts w:ascii="Times New Roman" w:hAnsi="Times New Roman"/>
          <w:snapToGrid w:val="0"/>
          <w:sz w:val="28"/>
          <w:szCs w:val="28"/>
        </w:rPr>
        <w:t xml:space="preserve"> активы", за и</w:t>
      </w:r>
      <w:bookmarkStart w:id="1013" w:name="OCRUncertain1057"/>
      <w:r w:rsidRPr="00F7445A">
        <w:rPr>
          <w:rFonts w:ascii="Times New Roman" w:hAnsi="Times New Roman"/>
          <w:snapToGrid w:val="0"/>
          <w:sz w:val="28"/>
          <w:szCs w:val="28"/>
        </w:rPr>
        <w:t>с</w:t>
      </w:r>
      <w:bookmarkEnd w:id="1013"/>
      <w:r w:rsidRPr="00F7445A">
        <w:rPr>
          <w:rFonts w:ascii="Times New Roman" w:hAnsi="Times New Roman"/>
          <w:snapToGrid w:val="0"/>
          <w:sz w:val="28"/>
          <w:szCs w:val="28"/>
        </w:rPr>
        <w:t>ключением статей этого раздела, включенны</w:t>
      </w:r>
      <w:bookmarkStart w:id="1014" w:name="OCRUncertain1058"/>
      <w:r w:rsidRPr="00F7445A">
        <w:rPr>
          <w:rFonts w:ascii="Times New Roman" w:hAnsi="Times New Roman"/>
          <w:snapToGrid w:val="0"/>
          <w:sz w:val="28"/>
          <w:szCs w:val="28"/>
        </w:rPr>
        <w:t>х</w:t>
      </w:r>
      <w:bookmarkEnd w:id="1014"/>
      <w:r w:rsidRPr="00F7445A">
        <w:rPr>
          <w:rFonts w:ascii="Times New Roman" w:hAnsi="Times New Roman"/>
          <w:snapToGrid w:val="0"/>
          <w:sz w:val="28"/>
          <w:szCs w:val="28"/>
        </w:rPr>
        <w:t xml:space="preserve"> в</w:t>
      </w:r>
      <w:r w:rsidRPr="00F7445A">
        <w:rPr>
          <w:rFonts w:ascii="Times New Roman" w:hAnsi="Times New Roman"/>
          <w:noProof/>
          <w:snapToGrid w:val="0"/>
          <w:sz w:val="28"/>
          <w:szCs w:val="28"/>
        </w:rPr>
        <w:t xml:space="preserve"> 5</w:t>
      </w:r>
      <w:r w:rsidRPr="00F7445A">
        <w:rPr>
          <w:rFonts w:ascii="Times New Roman" w:hAnsi="Times New Roman"/>
          <w:snapToGrid w:val="0"/>
          <w:sz w:val="28"/>
          <w:szCs w:val="28"/>
        </w:rPr>
        <w:t xml:space="preserve"> предыдущую группу.</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Пассивы баланса группируются по степени срочности </w:t>
      </w:r>
      <w:bookmarkStart w:id="1015" w:name="OCRUncertain1059"/>
      <w:r w:rsidRPr="00F7445A">
        <w:rPr>
          <w:rFonts w:ascii="Times New Roman" w:hAnsi="Times New Roman"/>
          <w:snapToGrid w:val="0"/>
          <w:sz w:val="28"/>
          <w:szCs w:val="28"/>
        </w:rPr>
        <w:t>и</w:t>
      </w:r>
      <w:bookmarkEnd w:id="1015"/>
      <w:r w:rsidRPr="00F7445A">
        <w:rPr>
          <w:rFonts w:ascii="Times New Roman" w:hAnsi="Times New Roman"/>
          <w:snapToGrid w:val="0"/>
          <w:sz w:val="28"/>
          <w:szCs w:val="28"/>
        </w:rPr>
        <w:t>х оплаты: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П1) наиболее срочные обя</w:t>
      </w:r>
      <w:bookmarkStart w:id="1016" w:name="OCRUncertain1060"/>
      <w:r w:rsidRPr="00F7445A">
        <w:rPr>
          <w:rFonts w:ascii="Times New Roman" w:hAnsi="Times New Roman"/>
          <w:snapToGrid w:val="0"/>
          <w:sz w:val="28"/>
          <w:szCs w:val="28"/>
        </w:rPr>
        <w:t>з</w:t>
      </w:r>
      <w:bookmarkEnd w:id="1016"/>
      <w:r w:rsidRPr="00F7445A">
        <w:rPr>
          <w:rFonts w:ascii="Times New Roman" w:hAnsi="Times New Roman"/>
          <w:snapToGrid w:val="0"/>
          <w:sz w:val="28"/>
          <w:szCs w:val="28"/>
        </w:rPr>
        <w:t>ательства - к ним относятся кредиторская</w:t>
      </w:r>
      <w:bookmarkStart w:id="1017" w:name="OCRUncertain1061"/>
      <w:r w:rsidRPr="00F7445A">
        <w:rPr>
          <w:rFonts w:ascii="Times New Roman" w:hAnsi="Times New Roman"/>
          <w:snapToGrid w:val="0"/>
          <w:sz w:val="28"/>
          <w:szCs w:val="28"/>
        </w:rPr>
        <w:t xml:space="preserve"> з</w:t>
      </w:r>
      <w:bookmarkEnd w:id="1017"/>
      <w:r w:rsidRPr="00F7445A">
        <w:rPr>
          <w:rFonts w:ascii="Times New Roman" w:hAnsi="Times New Roman"/>
          <w:snapToGrid w:val="0"/>
          <w:sz w:val="28"/>
          <w:szCs w:val="28"/>
        </w:rPr>
        <w:t>адолженность (статьи р</w:t>
      </w:r>
      <w:bookmarkStart w:id="1018" w:name="OCRUncertain1062"/>
      <w:r w:rsidRPr="00F7445A">
        <w:rPr>
          <w:rFonts w:ascii="Times New Roman" w:hAnsi="Times New Roman"/>
          <w:snapToGrid w:val="0"/>
          <w:sz w:val="28"/>
          <w:szCs w:val="28"/>
        </w:rPr>
        <w:t>аз</w:t>
      </w:r>
      <w:bookmarkEnd w:id="1018"/>
      <w:r w:rsidRPr="00F7445A">
        <w:rPr>
          <w:rFonts w:ascii="Times New Roman" w:hAnsi="Times New Roman"/>
          <w:snapToGrid w:val="0"/>
          <w:sz w:val="28"/>
          <w:szCs w:val="28"/>
        </w:rPr>
        <w:t>де</w:t>
      </w:r>
      <w:bookmarkStart w:id="1019" w:name="OCRUncertain1063"/>
      <w:r w:rsidRPr="00F7445A">
        <w:rPr>
          <w:rFonts w:ascii="Times New Roman" w:hAnsi="Times New Roman"/>
          <w:snapToGrid w:val="0"/>
          <w:sz w:val="28"/>
          <w:szCs w:val="28"/>
        </w:rPr>
        <w:t>л</w:t>
      </w:r>
      <w:bookmarkEnd w:id="1019"/>
      <w:r w:rsidRPr="00F7445A">
        <w:rPr>
          <w:rFonts w:ascii="Times New Roman" w:hAnsi="Times New Roman"/>
          <w:snapToGrid w:val="0"/>
          <w:sz w:val="28"/>
          <w:szCs w:val="28"/>
        </w:rPr>
        <w:t>а</w:t>
      </w:r>
      <w:r w:rsidRPr="00F7445A">
        <w:rPr>
          <w:rFonts w:ascii="Times New Roman" w:hAnsi="Times New Roman"/>
          <w:noProof/>
          <w:snapToGrid w:val="0"/>
          <w:sz w:val="28"/>
          <w:szCs w:val="28"/>
        </w:rPr>
        <w:t xml:space="preserve"> 11</w:t>
      </w:r>
      <w:r w:rsidRPr="00F7445A">
        <w:rPr>
          <w:rFonts w:ascii="Times New Roman" w:hAnsi="Times New Roman"/>
          <w:snapToGrid w:val="0"/>
          <w:sz w:val="28"/>
          <w:szCs w:val="28"/>
        </w:rPr>
        <w:t xml:space="preserve"> п</w:t>
      </w:r>
      <w:bookmarkStart w:id="1020" w:name="OCRUncertain1064"/>
      <w:r w:rsidRPr="00F7445A">
        <w:rPr>
          <w:rFonts w:ascii="Times New Roman" w:hAnsi="Times New Roman"/>
          <w:snapToGrid w:val="0"/>
          <w:sz w:val="28"/>
          <w:szCs w:val="28"/>
        </w:rPr>
        <w:t>ас</w:t>
      </w:r>
      <w:bookmarkEnd w:id="1020"/>
      <w:r w:rsidRPr="00F7445A">
        <w:rPr>
          <w:rFonts w:ascii="Times New Roman" w:hAnsi="Times New Roman"/>
          <w:snapToGrid w:val="0"/>
          <w:sz w:val="28"/>
          <w:szCs w:val="28"/>
        </w:rPr>
        <w:t>сива баланса "Р</w:t>
      </w:r>
      <w:bookmarkStart w:id="1021" w:name="OCRUncertain1065"/>
      <w:r w:rsidRPr="00F7445A">
        <w:rPr>
          <w:rFonts w:ascii="Times New Roman" w:hAnsi="Times New Roman"/>
          <w:snapToGrid w:val="0"/>
          <w:sz w:val="28"/>
          <w:szCs w:val="28"/>
        </w:rPr>
        <w:t>ас</w:t>
      </w:r>
      <w:bookmarkEnd w:id="1021"/>
      <w:r w:rsidRPr="00F7445A">
        <w:rPr>
          <w:rFonts w:ascii="Times New Roman" w:hAnsi="Times New Roman"/>
          <w:snapToGrid w:val="0"/>
          <w:sz w:val="28"/>
          <w:szCs w:val="28"/>
        </w:rPr>
        <w:t>четы и прочие пассивы")</w:t>
      </w:r>
      <w:bookmarkStart w:id="1022" w:name="OCRUncertain1066"/>
      <w:r w:rsidRPr="00F7445A">
        <w:rPr>
          <w:rFonts w:ascii="Times New Roman" w:hAnsi="Times New Roman"/>
          <w:noProof/>
          <w:snapToGrid w:val="0"/>
          <w:sz w:val="28"/>
          <w:szCs w:val="28"/>
        </w:rPr>
        <w:t>,</w:t>
      </w:r>
      <w:bookmarkEnd w:id="1022"/>
      <w:r w:rsidRPr="00F7445A">
        <w:rPr>
          <w:rFonts w:ascii="Times New Roman" w:hAnsi="Times New Roman"/>
          <w:snapToGrid w:val="0"/>
          <w:sz w:val="28"/>
          <w:szCs w:val="28"/>
        </w:rPr>
        <w:t xml:space="preserve"> а также </w:t>
      </w:r>
      <w:bookmarkStart w:id="1023" w:name="OCRUncertain1067"/>
      <w:r w:rsidRPr="00F7445A">
        <w:rPr>
          <w:rFonts w:ascii="Times New Roman" w:hAnsi="Times New Roman"/>
          <w:snapToGrid w:val="0"/>
          <w:sz w:val="28"/>
          <w:szCs w:val="28"/>
        </w:rPr>
        <w:t>с</w:t>
      </w:r>
      <w:bookmarkEnd w:id="1023"/>
      <w:r w:rsidRPr="00F7445A">
        <w:rPr>
          <w:rFonts w:ascii="Times New Roman" w:hAnsi="Times New Roman"/>
          <w:snapToGrid w:val="0"/>
          <w:sz w:val="28"/>
          <w:szCs w:val="28"/>
        </w:rPr>
        <w:t>суды, не погашенные в срок из спр</w:t>
      </w:r>
      <w:bookmarkStart w:id="1024" w:name="OCRUncertain1068"/>
      <w:r w:rsidRPr="00F7445A">
        <w:rPr>
          <w:rFonts w:ascii="Times New Roman" w:hAnsi="Times New Roman"/>
          <w:snapToGrid w:val="0"/>
          <w:sz w:val="28"/>
          <w:szCs w:val="28"/>
        </w:rPr>
        <w:t>а</w:t>
      </w:r>
      <w:bookmarkEnd w:id="1024"/>
      <w:r w:rsidRPr="00F7445A">
        <w:rPr>
          <w:rFonts w:ascii="Times New Roman" w:hAnsi="Times New Roman"/>
          <w:snapToGrid w:val="0"/>
          <w:sz w:val="28"/>
          <w:szCs w:val="28"/>
        </w:rPr>
        <w:t>вки</w:t>
      </w:r>
      <w:r w:rsidRPr="00F7445A">
        <w:rPr>
          <w:rFonts w:ascii="Times New Roman" w:hAnsi="Times New Roman"/>
          <w:noProof/>
          <w:snapToGrid w:val="0"/>
          <w:sz w:val="28"/>
          <w:szCs w:val="28"/>
        </w:rPr>
        <w:t xml:space="preserve"> 2</w:t>
      </w:r>
      <w:r w:rsidRPr="00F7445A">
        <w:rPr>
          <w:rFonts w:ascii="Times New Roman" w:hAnsi="Times New Roman"/>
          <w:snapToGrid w:val="0"/>
          <w:sz w:val="28"/>
          <w:szCs w:val="28"/>
        </w:rPr>
        <w:t xml:space="preserve"> </w:t>
      </w:r>
      <w:bookmarkStart w:id="1025" w:name="OCRUncertain1069"/>
      <w:r w:rsidRPr="00F7445A">
        <w:rPr>
          <w:rFonts w:ascii="Times New Roman" w:hAnsi="Times New Roman"/>
          <w:snapToGrid w:val="0"/>
          <w:sz w:val="28"/>
          <w:szCs w:val="28"/>
        </w:rPr>
        <w:t xml:space="preserve">ф </w:t>
      </w:r>
      <w:bookmarkEnd w:id="1025"/>
      <w:r w:rsidRPr="00F7445A">
        <w:rPr>
          <w:rFonts w:ascii="Times New Roman" w:hAnsi="Times New Roman"/>
          <w:snapToGrid w:val="0"/>
          <w:sz w:val="28"/>
          <w:szCs w:val="28"/>
        </w:rPr>
        <w:t>№5;</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1026" w:name="OCRUncertain1070"/>
      <w:r w:rsidRPr="00F7445A">
        <w:rPr>
          <w:rFonts w:ascii="Times New Roman" w:hAnsi="Times New Roman"/>
          <w:snapToGrid w:val="0"/>
          <w:sz w:val="28"/>
          <w:szCs w:val="28"/>
        </w:rPr>
        <w:t>П</w:t>
      </w:r>
      <w:bookmarkEnd w:id="1026"/>
      <w:r w:rsidRPr="00F7445A">
        <w:rPr>
          <w:rFonts w:ascii="Times New Roman" w:hAnsi="Times New Roman"/>
          <w:snapToGrid w:val="0"/>
          <w:sz w:val="28"/>
          <w:szCs w:val="28"/>
        </w:rPr>
        <w:t>2</w:t>
      </w:r>
      <w:bookmarkStart w:id="1027" w:name="OCRUncertain1071"/>
      <w:r w:rsidRPr="00F7445A">
        <w:rPr>
          <w:rFonts w:ascii="Times New Roman" w:hAnsi="Times New Roman"/>
          <w:snapToGrid w:val="0"/>
          <w:sz w:val="28"/>
          <w:szCs w:val="28"/>
        </w:rPr>
        <w:t>)</w:t>
      </w:r>
      <w:bookmarkEnd w:id="1027"/>
      <w:r w:rsidRPr="00F7445A">
        <w:rPr>
          <w:rFonts w:ascii="Times New Roman" w:hAnsi="Times New Roman"/>
          <w:snapToGrid w:val="0"/>
          <w:sz w:val="28"/>
          <w:szCs w:val="28"/>
        </w:rPr>
        <w:t xml:space="preserve"> кратко</w:t>
      </w:r>
      <w:bookmarkStart w:id="1028" w:name="OCRUncertain1072"/>
      <w:r w:rsidRPr="00F7445A">
        <w:rPr>
          <w:rFonts w:ascii="Times New Roman" w:hAnsi="Times New Roman"/>
          <w:snapToGrid w:val="0"/>
          <w:sz w:val="28"/>
          <w:szCs w:val="28"/>
        </w:rPr>
        <w:t>с</w:t>
      </w:r>
      <w:bookmarkEnd w:id="1028"/>
      <w:r w:rsidRPr="00F7445A">
        <w:rPr>
          <w:rFonts w:ascii="Times New Roman" w:hAnsi="Times New Roman"/>
          <w:snapToGrid w:val="0"/>
          <w:sz w:val="28"/>
          <w:szCs w:val="28"/>
        </w:rPr>
        <w:t>рочные п</w:t>
      </w:r>
      <w:bookmarkStart w:id="1029" w:name="OCRUncertain1073"/>
      <w:r w:rsidRPr="00F7445A">
        <w:rPr>
          <w:rFonts w:ascii="Times New Roman" w:hAnsi="Times New Roman"/>
          <w:snapToGrid w:val="0"/>
          <w:sz w:val="28"/>
          <w:szCs w:val="28"/>
        </w:rPr>
        <w:t>ас</w:t>
      </w:r>
      <w:bookmarkEnd w:id="1029"/>
      <w:r w:rsidRPr="00F7445A">
        <w:rPr>
          <w:rFonts w:ascii="Times New Roman" w:hAnsi="Times New Roman"/>
          <w:snapToGrid w:val="0"/>
          <w:sz w:val="28"/>
          <w:szCs w:val="28"/>
        </w:rPr>
        <w:t>сивы</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кратко</w:t>
      </w:r>
      <w:bookmarkStart w:id="1030" w:name="OCRUncertain1074"/>
      <w:r w:rsidRPr="00F7445A">
        <w:rPr>
          <w:rFonts w:ascii="Times New Roman" w:hAnsi="Times New Roman"/>
          <w:snapToGrid w:val="0"/>
          <w:sz w:val="28"/>
          <w:szCs w:val="28"/>
        </w:rPr>
        <w:t>срочные</w:t>
      </w:r>
      <w:bookmarkEnd w:id="1030"/>
      <w:r w:rsidRPr="00F7445A">
        <w:rPr>
          <w:rFonts w:ascii="Times New Roman" w:hAnsi="Times New Roman"/>
          <w:snapToGrid w:val="0"/>
          <w:sz w:val="28"/>
          <w:szCs w:val="28"/>
        </w:rPr>
        <w:t xml:space="preserve"> кредиты и </w:t>
      </w:r>
      <w:bookmarkStart w:id="1031" w:name="OCRUncertain1075"/>
      <w:r w:rsidRPr="00F7445A">
        <w:rPr>
          <w:rFonts w:ascii="Times New Roman" w:hAnsi="Times New Roman"/>
          <w:snapToGrid w:val="0"/>
          <w:sz w:val="28"/>
          <w:szCs w:val="28"/>
        </w:rPr>
        <w:t>з</w:t>
      </w:r>
      <w:bookmarkEnd w:id="1031"/>
      <w:r w:rsidRPr="00F7445A">
        <w:rPr>
          <w:rFonts w:ascii="Times New Roman" w:hAnsi="Times New Roman"/>
          <w:snapToGrid w:val="0"/>
          <w:sz w:val="28"/>
          <w:szCs w:val="28"/>
        </w:rPr>
        <w:t xml:space="preserve">аемные </w:t>
      </w:r>
      <w:bookmarkStart w:id="1032" w:name="OCRUncertain1076"/>
      <w:r w:rsidRPr="00F7445A">
        <w:rPr>
          <w:rFonts w:ascii="Times New Roman" w:hAnsi="Times New Roman"/>
          <w:snapToGrid w:val="0"/>
          <w:sz w:val="28"/>
          <w:szCs w:val="28"/>
        </w:rPr>
        <w:t>с</w:t>
      </w:r>
      <w:bookmarkEnd w:id="1032"/>
      <w:r w:rsidRPr="00F7445A">
        <w:rPr>
          <w:rFonts w:ascii="Times New Roman" w:hAnsi="Times New Roman"/>
          <w:snapToGrid w:val="0"/>
          <w:sz w:val="28"/>
          <w:szCs w:val="28"/>
        </w:rPr>
        <w:t>редства;</w:t>
      </w:r>
      <w:bookmarkStart w:id="1033" w:name="OCRUncertain1077"/>
      <w:r>
        <w:rPr>
          <w:rFonts w:ascii="Times New Roman" w:hAnsi="Times New Roman"/>
          <w:snapToGrid w:val="0"/>
          <w:sz w:val="28"/>
          <w:szCs w:val="28"/>
        </w:rPr>
        <w:t xml:space="preserve"> </w:t>
      </w:r>
      <w:r w:rsidRPr="00F7445A">
        <w:rPr>
          <w:rFonts w:ascii="Times New Roman" w:hAnsi="Times New Roman"/>
          <w:snapToGrid w:val="0"/>
          <w:sz w:val="28"/>
          <w:szCs w:val="28"/>
        </w:rPr>
        <w:t>П</w:t>
      </w:r>
      <w:bookmarkEnd w:id="1033"/>
      <w:r w:rsidRPr="00F7445A">
        <w:rPr>
          <w:rFonts w:ascii="Times New Roman" w:hAnsi="Times New Roman"/>
          <w:snapToGrid w:val="0"/>
          <w:sz w:val="28"/>
          <w:szCs w:val="28"/>
        </w:rPr>
        <w:t>3</w:t>
      </w:r>
      <w:bookmarkStart w:id="1034" w:name="OCRUncertain1078"/>
      <w:r w:rsidRPr="00F7445A">
        <w:rPr>
          <w:rFonts w:ascii="Times New Roman" w:hAnsi="Times New Roman"/>
          <w:snapToGrid w:val="0"/>
          <w:sz w:val="28"/>
          <w:szCs w:val="28"/>
        </w:rPr>
        <w:t>)</w:t>
      </w:r>
      <w:bookmarkEnd w:id="1034"/>
      <w:r w:rsidRPr="00F7445A">
        <w:rPr>
          <w:rFonts w:ascii="Times New Roman" w:hAnsi="Times New Roman"/>
          <w:snapToGrid w:val="0"/>
          <w:sz w:val="28"/>
          <w:szCs w:val="28"/>
        </w:rPr>
        <w:t xml:space="preserve"> долгосрочные пас</w:t>
      </w:r>
      <w:bookmarkStart w:id="1035" w:name="OCRUncertain1079"/>
      <w:r w:rsidRPr="00F7445A">
        <w:rPr>
          <w:rFonts w:ascii="Times New Roman" w:hAnsi="Times New Roman"/>
          <w:snapToGrid w:val="0"/>
          <w:sz w:val="28"/>
          <w:szCs w:val="28"/>
        </w:rPr>
        <w:t>с</w:t>
      </w:r>
      <w:bookmarkEnd w:id="1035"/>
      <w:r w:rsidRPr="00F7445A">
        <w:rPr>
          <w:rFonts w:ascii="Times New Roman" w:hAnsi="Times New Roman"/>
          <w:snapToGrid w:val="0"/>
          <w:sz w:val="28"/>
          <w:szCs w:val="28"/>
        </w:rPr>
        <w:t>ивы</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долгосрочные кредиты и </w:t>
      </w:r>
      <w:bookmarkStart w:id="1036" w:name="OCRUncertain1080"/>
      <w:r w:rsidRPr="00F7445A">
        <w:rPr>
          <w:rFonts w:ascii="Times New Roman" w:hAnsi="Times New Roman"/>
          <w:snapToGrid w:val="0"/>
          <w:sz w:val="28"/>
          <w:szCs w:val="28"/>
        </w:rPr>
        <w:t>з</w:t>
      </w:r>
      <w:bookmarkEnd w:id="1036"/>
      <w:r w:rsidRPr="00F7445A">
        <w:rPr>
          <w:rFonts w:ascii="Times New Roman" w:hAnsi="Times New Roman"/>
          <w:snapToGrid w:val="0"/>
          <w:sz w:val="28"/>
          <w:szCs w:val="28"/>
        </w:rPr>
        <w:t>ае</w:t>
      </w:r>
      <w:bookmarkStart w:id="1037" w:name="OCRUncertain1081"/>
      <w:r w:rsidRPr="00F7445A">
        <w:rPr>
          <w:rFonts w:ascii="Times New Roman" w:hAnsi="Times New Roman"/>
          <w:snapToGrid w:val="0"/>
          <w:sz w:val="28"/>
          <w:szCs w:val="28"/>
        </w:rPr>
        <w:t>м</w:t>
      </w:r>
      <w:bookmarkEnd w:id="1037"/>
      <w:r w:rsidRPr="00F7445A">
        <w:rPr>
          <w:rFonts w:ascii="Times New Roman" w:hAnsi="Times New Roman"/>
          <w:snapToGrid w:val="0"/>
          <w:sz w:val="28"/>
          <w:szCs w:val="28"/>
        </w:rPr>
        <w:t>ные средства;</w:t>
      </w:r>
      <w:r>
        <w:rPr>
          <w:rFonts w:ascii="Times New Roman" w:hAnsi="Times New Roman"/>
          <w:snapToGrid w:val="0"/>
          <w:sz w:val="28"/>
          <w:szCs w:val="28"/>
        </w:rPr>
        <w:t xml:space="preserve"> </w:t>
      </w:r>
      <w:r w:rsidRPr="00F7445A">
        <w:rPr>
          <w:rFonts w:ascii="Times New Roman" w:hAnsi="Times New Roman"/>
          <w:snapToGrid w:val="0"/>
          <w:sz w:val="28"/>
          <w:szCs w:val="28"/>
        </w:rPr>
        <w:t>П4) постоя</w:t>
      </w:r>
      <w:bookmarkStart w:id="1038" w:name="OCRUncertain1082"/>
      <w:r w:rsidRPr="00F7445A">
        <w:rPr>
          <w:rFonts w:ascii="Times New Roman" w:hAnsi="Times New Roman"/>
          <w:snapToGrid w:val="0"/>
          <w:sz w:val="28"/>
          <w:szCs w:val="28"/>
        </w:rPr>
        <w:t>н</w:t>
      </w:r>
      <w:bookmarkEnd w:id="1038"/>
      <w:r w:rsidRPr="00F7445A">
        <w:rPr>
          <w:rFonts w:ascii="Times New Roman" w:hAnsi="Times New Roman"/>
          <w:snapToGrid w:val="0"/>
          <w:sz w:val="28"/>
          <w:szCs w:val="28"/>
        </w:rPr>
        <w:t xml:space="preserve">ные </w:t>
      </w:r>
      <w:bookmarkStart w:id="1039" w:name="OCRUncertain1083"/>
      <w:r w:rsidRPr="00F7445A">
        <w:rPr>
          <w:rFonts w:ascii="Times New Roman" w:hAnsi="Times New Roman"/>
          <w:snapToGrid w:val="0"/>
          <w:sz w:val="28"/>
          <w:szCs w:val="28"/>
        </w:rPr>
        <w:t>п</w:t>
      </w:r>
      <w:bookmarkEnd w:id="1039"/>
      <w:r w:rsidRPr="00F7445A">
        <w:rPr>
          <w:rFonts w:ascii="Times New Roman" w:hAnsi="Times New Roman"/>
          <w:snapToGrid w:val="0"/>
          <w:sz w:val="28"/>
          <w:szCs w:val="28"/>
        </w:rPr>
        <w:t>ассивы</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статьи раздела</w:t>
      </w:r>
      <w:r w:rsidRPr="00F7445A">
        <w:rPr>
          <w:rFonts w:ascii="Times New Roman" w:hAnsi="Times New Roman"/>
          <w:noProof/>
          <w:snapToGrid w:val="0"/>
          <w:sz w:val="28"/>
          <w:szCs w:val="28"/>
        </w:rPr>
        <w:t xml:space="preserve"> 1</w:t>
      </w:r>
      <w:r w:rsidRPr="00F7445A">
        <w:rPr>
          <w:rFonts w:ascii="Times New Roman" w:hAnsi="Times New Roman"/>
          <w:snapToGrid w:val="0"/>
          <w:sz w:val="28"/>
          <w:szCs w:val="28"/>
        </w:rPr>
        <w:t xml:space="preserve"> пасси</w:t>
      </w:r>
      <w:bookmarkStart w:id="1040" w:name="OCRUncertain1084"/>
      <w:r w:rsidRPr="00F7445A">
        <w:rPr>
          <w:rFonts w:ascii="Times New Roman" w:hAnsi="Times New Roman"/>
          <w:snapToGrid w:val="0"/>
          <w:sz w:val="28"/>
          <w:szCs w:val="28"/>
        </w:rPr>
        <w:t>в</w:t>
      </w:r>
      <w:bookmarkEnd w:id="1040"/>
      <w:r w:rsidRPr="00F7445A">
        <w:rPr>
          <w:rFonts w:ascii="Times New Roman" w:hAnsi="Times New Roman"/>
          <w:snapToGrid w:val="0"/>
          <w:sz w:val="28"/>
          <w:szCs w:val="28"/>
        </w:rPr>
        <w:t>а баланса "</w:t>
      </w:r>
      <w:bookmarkStart w:id="1041" w:name="OCRUncertain1085"/>
      <w:r w:rsidRPr="00F7445A">
        <w:rPr>
          <w:rFonts w:ascii="Times New Roman" w:hAnsi="Times New Roman"/>
          <w:snapToGrid w:val="0"/>
          <w:sz w:val="28"/>
          <w:szCs w:val="28"/>
        </w:rPr>
        <w:t>Ис</w:t>
      </w:r>
      <w:bookmarkEnd w:id="1041"/>
      <w:r w:rsidRPr="00F7445A">
        <w:rPr>
          <w:rFonts w:ascii="Times New Roman" w:hAnsi="Times New Roman"/>
          <w:snapToGrid w:val="0"/>
          <w:sz w:val="28"/>
          <w:szCs w:val="28"/>
        </w:rPr>
        <w:t>точники собственны</w:t>
      </w:r>
      <w:bookmarkStart w:id="1042" w:name="OCRUncertain1086"/>
      <w:r w:rsidRPr="00F7445A">
        <w:rPr>
          <w:rFonts w:ascii="Times New Roman" w:hAnsi="Times New Roman"/>
          <w:snapToGrid w:val="0"/>
          <w:sz w:val="28"/>
          <w:szCs w:val="28"/>
        </w:rPr>
        <w:t>х</w:t>
      </w:r>
      <w:bookmarkEnd w:id="1042"/>
      <w:r w:rsidRPr="00F7445A">
        <w:rPr>
          <w:rFonts w:ascii="Times New Roman" w:hAnsi="Times New Roman"/>
          <w:snapToGrid w:val="0"/>
          <w:sz w:val="28"/>
          <w:szCs w:val="28"/>
        </w:rPr>
        <w:t xml:space="preserve"> средств".</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 xml:space="preserve">Для определения ликвидности </w:t>
      </w:r>
      <w:bookmarkStart w:id="1043" w:name="OCRUncertain1087"/>
      <w:r w:rsidRPr="00F7445A">
        <w:rPr>
          <w:rFonts w:ascii="Times New Roman" w:hAnsi="Times New Roman"/>
          <w:snapToGrid w:val="0"/>
          <w:sz w:val="28"/>
          <w:szCs w:val="28"/>
        </w:rPr>
        <w:t>ба</w:t>
      </w:r>
      <w:bookmarkEnd w:id="1043"/>
      <w:r w:rsidRPr="00F7445A">
        <w:rPr>
          <w:rFonts w:ascii="Times New Roman" w:hAnsi="Times New Roman"/>
          <w:snapToGrid w:val="0"/>
          <w:sz w:val="28"/>
          <w:szCs w:val="28"/>
        </w:rPr>
        <w:t>ла</w:t>
      </w:r>
      <w:bookmarkStart w:id="1044" w:name="OCRUncertain1088"/>
      <w:r w:rsidRPr="00F7445A">
        <w:rPr>
          <w:rFonts w:ascii="Times New Roman" w:hAnsi="Times New Roman"/>
          <w:snapToGrid w:val="0"/>
          <w:sz w:val="28"/>
          <w:szCs w:val="28"/>
        </w:rPr>
        <w:t>нса</w:t>
      </w:r>
      <w:bookmarkEnd w:id="1044"/>
      <w:r w:rsidRPr="00F7445A">
        <w:rPr>
          <w:rFonts w:ascii="Times New Roman" w:hAnsi="Times New Roman"/>
          <w:snapToGrid w:val="0"/>
          <w:sz w:val="28"/>
          <w:szCs w:val="28"/>
        </w:rPr>
        <w:t xml:space="preserve"> следует сопоставить итоги приведенных групп по активу и п</w:t>
      </w:r>
      <w:bookmarkStart w:id="1045" w:name="OCRUncertain1089"/>
      <w:r w:rsidRPr="00F7445A">
        <w:rPr>
          <w:rFonts w:ascii="Times New Roman" w:hAnsi="Times New Roman"/>
          <w:snapToGrid w:val="0"/>
          <w:sz w:val="28"/>
          <w:szCs w:val="28"/>
        </w:rPr>
        <w:t>а</w:t>
      </w:r>
      <w:bookmarkEnd w:id="1045"/>
      <w:r w:rsidRPr="00F7445A">
        <w:rPr>
          <w:rFonts w:ascii="Times New Roman" w:hAnsi="Times New Roman"/>
          <w:snapToGrid w:val="0"/>
          <w:sz w:val="28"/>
          <w:szCs w:val="28"/>
        </w:rPr>
        <w:t xml:space="preserve">ссиву. Баланс </w:t>
      </w:r>
      <w:bookmarkStart w:id="1046" w:name="OCRUncertain1090"/>
      <w:r w:rsidRPr="00F7445A">
        <w:rPr>
          <w:rFonts w:ascii="Times New Roman" w:hAnsi="Times New Roman"/>
          <w:snapToGrid w:val="0"/>
          <w:sz w:val="28"/>
          <w:szCs w:val="28"/>
        </w:rPr>
        <w:t>с</w:t>
      </w:r>
      <w:bookmarkEnd w:id="1046"/>
      <w:r w:rsidRPr="00F7445A">
        <w:rPr>
          <w:rFonts w:ascii="Times New Roman" w:hAnsi="Times New Roman"/>
          <w:snapToGrid w:val="0"/>
          <w:sz w:val="28"/>
          <w:szCs w:val="28"/>
        </w:rPr>
        <w:t>читается аб</w:t>
      </w:r>
      <w:bookmarkStart w:id="1047" w:name="OCRUncertain1091"/>
      <w:r w:rsidRPr="00F7445A">
        <w:rPr>
          <w:rFonts w:ascii="Times New Roman" w:hAnsi="Times New Roman"/>
          <w:snapToGrid w:val="0"/>
          <w:sz w:val="28"/>
          <w:szCs w:val="28"/>
        </w:rPr>
        <w:t>с</w:t>
      </w:r>
      <w:bookmarkEnd w:id="1047"/>
      <w:r w:rsidRPr="00F7445A">
        <w:rPr>
          <w:rFonts w:ascii="Times New Roman" w:hAnsi="Times New Roman"/>
          <w:snapToGrid w:val="0"/>
          <w:sz w:val="28"/>
          <w:szCs w:val="28"/>
        </w:rPr>
        <w:t>олютно ликвидны</w:t>
      </w:r>
      <w:bookmarkStart w:id="1048" w:name="OCRUncertain1092"/>
      <w:r w:rsidRPr="00F7445A">
        <w:rPr>
          <w:rFonts w:ascii="Times New Roman" w:hAnsi="Times New Roman"/>
          <w:snapToGrid w:val="0"/>
          <w:sz w:val="28"/>
          <w:szCs w:val="28"/>
        </w:rPr>
        <w:t>м</w:t>
      </w:r>
      <w:bookmarkEnd w:id="1048"/>
      <w:r w:rsidRPr="00F7445A">
        <w:rPr>
          <w:rFonts w:ascii="Times New Roman" w:hAnsi="Times New Roman"/>
          <w:snapToGrid w:val="0"/>
          <w:sz w:val="28"/>
          <w:szCs w:val="28"/>
        </w:rPr>
        <w:t>, если и</w:t>
      </w:r>
      <w:bookmarkStart w:id="1049" w:name="OCRUncertain1093"/>
      <w:r w:rsidRPr="00F7445A">
        <w:rPr>
          <w:rFonts w:ascii="Times New Roman" w:hAnsi="Times New Roman"/>
          <w:snapToGrid w:val="0"/>
          <w:sz w:val="28"/>
          <w:szCs w:val="28"/>
        </w:rPr>
        <w:t>м</w:t>
      </w:r>
      <w:bookmarkEnd w:id="1049"/>
      <w:r w:rsidRPr="00F7445A">
        <w:rPr>
          <w:rFonts w:ascii="Times New Roman" w:hAnsi="Times New Roman"/>
          <w:snapToGrid w:val="0"/>
          <w:sz w:val="28"/>
          <w:szCs w:val="28"/>
        </w:rPr>
        <w:t xml:space="preserve">еют </w:t>
      </w:r>
      <w:bookmarkStart w:id="1050" w:name="OCRUncertain1094"/>
      <w:r w:rsidRPr="00F7445A">
        <w:rPr>
          <w:rFonts w:ascii="Times New Roman" w:hAnsi="Times New Roman"/>
          <w:snapToGrid w:val="0"/>
          <w:sz w:val="28"/>
          <w:szCs w:val="28"/>
        </w:rPr>
        <w:t>м</w:t>
      </w:r>
      <w:bookmarkEnd w:id="1050"/>
      <w:r w:rsidRPr="00F7445A">
        <w:rPr>
          <w:rFonts w:ascii="Times New Roman" w:hAnsi="Times New Roman"/>
          <w:snapToGrid w:val="0"/>
          <w:sz w:val="28"/>
          <w:szCs w:val="28"/>
        </w:rPr>
        <w:t>есто со</w:t>
      </w:r>
      <w:bookmarkStart w:id="1051" w:name="OCRUncertain1095"/>
      <w:r w:rsidRPr="00F7445A">
        <w:rPr>
          <w:rFonts w:ascii="Times New Roman" w:hAnsi="Times New Roman"/>
          <w:snapToGrid w:val="0"/>
          <w:sz w:val="28"/>
          <w:szCs w:val="28"/>
        </w:rPr>
        <w:t>о</w:t>
      </w:r>
      <w:bookmarkEnd w:id="1051"/>
      <w:r w:rsidRPr="00F7445A">
        <w:rPr>
          <w:rFonts w:ascii="Times New Roman" w:hAnsi="Times New Roman"/>
          <w:snapToGrid w:val="0"/>
          <w:sz w:val="28"/>
          <w:szCs w:val="28"/>
        </w:rPr>
        <w:t>тношения</w:t>
      </w:r>
      <w:bookmarkStart w:id="1052" w:name="OCRUncertain1096"/>
      <w:r w:rsidRPr="00F7445A">
        <w:rPr>
          <w:rFonts w:ascii="Times New Roman" w:hAnsi="Times New Roman"/>
          <w:noProof/>
          <w:snapToGrid w:val="0"/>
          <w:sz w:val="28"/>
          <w:szCs w:val="28"/>
        </w:rPr>
        <w:t>:</w:t>
      </w:r>
      <w:bookmarkEnd w:id="1052"/>
      <w:r w:rsidRPr="00F7445A">
        <w:rPr>
          <w:rFonts w:ascii="Times New Roman" w:hAnsi="Times New Roman"/>
          <w:noProof/>
          <w:sz w:val="28"/>
          <w:szCs w:val="28"/>
        </w:rPr>
        <w:t xml:space="preserve"> </w:t>
      </w:r>
    </w:p>
    <w:p w:rsidR="00C523FC" w:rsidRPr="00F7445A" w:rsidRDefault="000D1D61" w:rsidP="00684A0C">
      <w:pPr>
        <w:widowControl w:val="0"/>
        <w:spacing w:line="360" w:lineRule="auto"/>
        <w:ind w:firstLine="720"/>
        <w:jc w:val="both"/>
        <w:rPr>
          <w:rFonts w:ascii="Times New Roman" w:hAnsi="Times New Roman"/>
          <w:snapToGrid w:val="0"/>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5" type="#_x0000_t87" style="position:absolute;left:0;text-align:left;margin-left:16.2pt;margin-top:6.5pt;width:18pt;height:75.75pt;z-index:251680768"/>
        </w:pict>
      </w:r>
      <w:r w:rsidR="00C523FC" w:rsidRPr="00F7445A">
        <w:rPr>
          <w:rFonts w:ascii="Times New Roman" w:hAnsi="Times New Roman"/>
          <w:snapToGrid w:val="0"/>
          <w:sz w:val="28"/>
          <w:szCs w:val="28"/>
        </w:rPr>
        <w:t>А</w:t>
      </w:r>
      <w:bookmarkStart w:id="1053" w:name="OCRUncertain1097"/>
      <w:r w:rsidR="00C523FC" w:rsidRPr="00F7445A">
        <w:rPr>
          <w:rFonts w:ascii="Times New Roman" w:hAnsi="Times New Roman"/>
          <w:snapToGrid w:val="0"/>
          <w:sz w:val="28"/>
          <w:szCs w:val="28"/>
        </w:rPr>
        <w:t>1</w:t>
      </w:r>
      <w:bookmarkEnd w:id="1053"/>
      <w:r w:rsidR="00C523FC" w:rsidRPr="00F7445A">
        <w:rPr>
          <w:rFonts w:ascii="Times New Roman" w:hAnsi="Times New Roman"/>
          <w:snapToGrid w:val="0"/>
          <w:sz w:val="28"/>
          <w:szCs w:val="28"/>
        </w:rPr>
        <w:t xml:space="preserve"> </w:t>
      </w:r>
      <w:r w:rsidR="00C523FC">
        <w:rPr>
          <w:rFonts w:ascii="Times New Roman" w:hAnsi="Times New Roman"/>
          <w:snapToGrid w:val="0"/>
          <w:sz w:val="28"/>
          <w:szCs w:val="28"/>
        </w:rPr>
        <w:t xml:space="preserve">≥ </w:t>
      </w:r>
      <w:r w:rsidR="00C523FC" w:rsidRPr="00F7445A">
        <w:rPr>
          <w:rFonts w:ascii="Times New Roman" w:hAnsi="Times New Roman"/>
          <w:snapToGrid w:val="0"/>
          <w:sz w:val="28"/>
          <w:szCs w:val="28"/>
        </w:rPr>
        <w:t>П1</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 xml:space="preserve">А2 </w:t>
      </w:r>
      <w:r>
        <w:rPr>
          <w:rFonts w:ascii="Times New Roman" w:hAnsi="Times New Roman"/>
          <w:snapToGrid w:val="0"/>
          <w:sz w:val="28"/>
          <w:szCs w:val="28"/>
        </w:rPr>
        <w:t xml:space="preserve">≥ </w:t>
      </w:r>
      <w:r w:rsidRPr="00F7445A">
        <w:rPr>
          <w:rFonts w:ascii="Times New Roman" w:hAnsi="Times New Roman"/>
          <w:noProof/>
          <w:snapToGrid w:val="0"/>
          <w:sz w:val="28"/>
          <w:szCs w:val="28"/>
        </w:rPr>
        <w:t>П</w:t>
      </w:r>
      <w:bookmarkStart w:id="1054" w:name="OCRUncertain1098"/>
      <w:r w:rsidRPr="00F7445A">
        <w:rPr>
          <w:rFonts w:ascii="Times New Roman" w:hAnsi="Times New Roman"/>
          <w:noProof/>
          <w:snapToGrid w:val="0"/>
          <w:sz w:val="28"/>
          <w:szCs w:val="28"/>
        </w:rPr>
        <w:t>2</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w:t>
      </w:r>
      <w:bookmarkEnd w:id="1054"/>
      <w:r w:rsidRPr="00F7445A">
        <w:rPr>
          <w:rFonts w:ascii="Times New Roman" w:hAnsi="Times New Roman"/>
          <w:snapToGrid w:val="0"/>
          <w:sz w:val="28"/>
          <w:szCs w:val="28"/>
        </w:rPr>
        <w:t xml:space="preserve">3 </w:t>
      </w:r>
      <w:r>
        <w:rPr>
          <w:rFonts w:ascii="Times New Roman" w:hAnsi="Times New Roman"/>
          <w:snapToGrid w:val="0"/>
          <w:sz w:val="28"/>
          <w:szCs w:val="28"/>
        </w:rPr>
        <w:t>≥</w:t>
      </w:r>
      <w:r w:rsidRPr="00F7445A">
        <w:rPr>
          <w:rFonts w:ascii="Times New Roman" w:hAnsi="Times New Roman"/>
          <w:snapToGrid w:val="0"/>
          <w:sz w:val="28"/>
          <w:szCs w:val="28"/>
        </w:rPr>
        <w:t xml:space="preserve"> П3</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 xml:space="preserve">А4 </w:t>
      </w:r>
      <w:r>
        <w:rPr>
          <w:rFonts w:ascii="Times New Roman" w:hAnsi="Times New Roman"/>
          <w:snapToGrid w:val="0"/>
          <w:sz w:val="28"/>
          <w:szCs w:val="28"/>
        </w:rPr>
        <w:t xml:space="preserve">≤ </w:t>
      </w:r>
      <w:r w:rsidRPr="00F7445A">
        <w:rPr>
          <w:rFonts w:ascii="Times New Roman" w:hAnsi="Times New Roman"/>
          <w:noProof/>
          <w:snapToGrid w:val="0"/>
          <w:sz w:val="28"/>
          <w:szCs w:val="28"/>
        </w:rPr>
        <w:t>П4</w:t>
      </w: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Выполнение пер</w:t>
      </w:r>
      <w:bookmarkStart w:id="1055" w:name="OCRUncertain1099"/>
      <w:r w:rsidRPr="00F7445A">
        <w:rPr>
          <w:rFonts w:ascii="Times New Roman" w:hAnsi="Times New Roman"/>
          <w:snapToGrid w:val="0"/>
          <w:sz w:val="28"/>
          <w:szCs w:val="28"/>
        </w:rPr>
        <w:t>в</w:t>
      </w:r>
      <w:bookmarkEnd w:id="1055"/>
      <w:r w:rsidRPr="00F7445A">
        <w:rPr>
          <w:rFonts w:ascii="Times New Roman" w:hAnsi="Times New Roman"/>
          <w:snapToGrid w:val="0"/>
          <w:sz w:val="28"/>
          <w:szCs w:val="28"/>
        </w:rPr>
        <w:t xml:space="preserve">ых трех </w:t>
      </w:r>
      <w:bookmarkStart w:id="1056" w:name="OCRUncertain1100"/>
      <w:r w:rsidRPr="00F7445A">
        <w:rPr>
          <w:rFonts w:ascii="Times New Roman" w:hAnsi="Times New Roman"/>
          <w:snapToGrid w:val="0"/>
          <w:sz w:val="28"/>
          <w:szCs w:val="28"/>
        </w:rPr>
        <w:t>нера</w:t>
      </w:r>
      <w:bookmarkEnd w:id="1056"/>
      <w:r w:rsidRPr="00F7445A">
        <w:rPr>
          <w:rFonts w:ascii="Times New Roman" w:hAnsi="Times New Roman"/>
          <w:snapToGrid w:val="0"/>
          <w:sz w:val="28"/>
          <w:szCs w:val="28"/>
        </w:rPr>
        <w:t>ве</w:t>
      </w:r>
      <w:bookmarkStart w:id="1057" w:name="OCRUncertain1101"/>
      <w:r w:rsidRPr="00F7445A">
        <w:rPr>
          <w:rFonts w:ascii="Times New Roman" w:hAnsi="Times New Roman"/>
          <w:snapToGrid w:val="0"/>
          <w:sz w:val="28"/>
          <w:szCs w:val="28"/>
        </w:rPr>
        <w:t>нств</w:t>
      </w:r>
      <w:bookmarkEnd w:id="1057"/>
      <w:r w:rsidRPr="00F7445A">
        <w:rPr>
          <w:rFonts w:ascii="Times New Roman" w:hAnsi="Times New Roman"/>
          <w:snapToGrid w:val="0"/>
          <w:sz w:val="28"/>
          <w:szCs w:val="28"/>
        </w:rPr>
        <w:t xml:space="preserve"> с необходимостью влечет выпо</w:t>
      </w:r>
      <w:bookmarkStart w:id="1058" w:name="OCRUncertain1102"/>
      <w:r w:rsidRPr="00F7445A">
        <w:rPr>
          <w:rFonts w:ascii="Times New Roman" w:hAnsi="Times New Roman"/>
          <w:snapToGrid w:val="0"/>
          <w:sz w:val="28"/>
          <w:szCs w:val="28"/>
        </w:rPr>
        <w:t>л</w:t>
      </w:r>
      <w:bookmarkEnd w:id="1058"/>
      <w:r w:rsidRPr="00F7445A">
        <w:rPr>
          <w:rFonts w:ascii="Times New Roman" w:hAnsi="Times New Roman"/>
          <w:snapToGrid w:val="0"/>
          <w:sz w:val="28"/>
          <w:szCs w:val="28"/>
        </w:rPr>
        <w:t xml:space="preserve">нение </w:t>
      </w:r>
      <w:bookmarkStart w:id="1059" w:name="OCRUncertain1103"/>
      <w:r w:rsidRPr="00F7445A">
        <w:rPr>
          <w:rFonts w:ascii="Times New Roman" w:hAnsi="Times New Roman"/>
          <w:snapToGrid w:val="0"/>
          <w:sz w:val="28"/>
          <w:szCs w:val="28"/>
        </w:rPr>
        <w:t>и</w:t>
      </w:r>
      <w:bookmarkEnd w:id="1059"/>
      <w:r w:rsidRPr="00F7445A">
        <w:rPr>
          <w:rFonts w:ascii="Times New Roman" w:hAnsi="Times New Roman"/>
          <w:snapToGrid w:val="0"/>
          <w:sz w:val="28"/>
          <w:szCs w:val="28"/>
        </w:rPr>
        <w:t xml:space="preserve"> четвертого </w:t>
      </w:r>
      <w:bookmarkStart w:id="1060" w:name="OCRUncertain1104"/>
      <w:r w:rsidRPr="00F7445A">
        <w:rPr>
          <w:rFonts w:ascii="Times New Roman" w:hAnsi="Times New Roman"/>
          <w:snapToGrid w:val="0"/>
          <w:sz w:val="28"/>
          <w:szCs w:val="28"/>
        </w:rPr>
        <w:t>неравенст</w:t>
      </w:r>
      <w:bookmarkEnd w:id="1060"/>
      <w:r w:rsidRPr="00F7445A">
        <w:rPr>
          <w:rFonts w:ascii="Times New Roman" w:hAnsi="Times New Roman"/>
          <w:snapToGrid w:val="0"/>
          <w:sz w:val="28"/>
          <w:szCs w:val="28"/>
        </w:rPr>
        <w:t>ва, поэтому практически су</w:t>
      </w:r>
      <w:bookmarkStart w:id="1061" w:name="OCRUncertain1105"/>
      <w:r w:rsidRPr="00F7445A">
        <w:rPr>
          <w:rFonts w:ascii="Times New Roman" w:hAnsi="Times New Roman"/>
          <w:snapToGrid w:val="0"/>
          <w:sz w:val="28"/>
          <w:szCs w:val="28"/>
        </w:rPr>
        <w:t>щ</w:t>
      </w:r>
      <w:bookmarkEnd w:id="1061"/>
      <w:r w:rsidRPr="00F7445A">
        <w:rPr>
          <w:rFonts w:ascii="Times New Roman" w:hAnsi="Times New Roman"/>
          <w:snapToGrid w:val="0"/>
          <w:sz w:val="28"/>
          <w:szCs w:val="28"/>
        </w:rPr>
        <w:t>е</w:t>
      </w:r>
      <w:bookmarkStart w:id="1062" w:name="OCRUncertain1106"/>
      <w:r w:rsidRPr="00F7445A">
        <w:rPr>
          <w:rFonts w:ascii="Times New Roman" w:hAnsi="Times New Roman"/>
          <w:snapToGrid w:val="0"/>
          <w:sz w:val="28"/>
          <w:szCs w:val="28"/>
        </w:rPr>
        <w:t>с</w:t>
      </w:r>
      <w:bookmarkEnd w:id="1062"/>
      <w:r w:rsidRPr="00F7445A">
        <w:rPr>
          <w:rFonts w:ascii="Times New Roman" w:hAnsi="Times New Roman"/>
          <w:snapToGrid w:val="0"/>
          <w:sz w:val="28"/>
          <w:szCs w:val="28"/>
        </w:rPr>
        <w:t>твенным является сопо</w:t>
      </w:r>
      <w:bookmarkStart w:id="1063" w:name="OCRUncertain1107"/>
      <w:r w:rsidRPr="00F7445A">
        <w:rPr>
          <w:rFonts w:ascii="Times New Roman" w:hAnsi="Times New Roman"/>
          <w:snapToGrid w:val="0"/>
          <w:sz w:val="28"/>
          <w:szCs w:val="28"/>
        </w:rPr>
        <w:t>с</w:t>
      </w:r>
      <w:bookmarkEnd w:id="1063"/>
      <w:r w:rsidRPr="00F7445A">
        <w:rPr>
          <w:rFonts w:ascii="Times New Roman" w:hAnsi="Times New Roman"/>
          <w:snapToGrid w:val="0"/>
          <w:sz w:val="28"/>
          <w:szCs w:val="28"/>
        </w:rPr>
        <w:t>тавление итогов первых трех групп по активу и пассиву. Четвертое неравенство носит "балансирующий" характер, и в то же время оно имеет глубок</w:t>
      </w:r>
      <w:bookmarkStart w:id="1064" w:name="OCRUncertain1108"/>
      <w:r w:rsidRPr="00F7445A">
        <w:rPr>
          <w:rFonts w:ascii="Times New Roman" w:hAnsi="Times New Roman"/>
          <w:snapToGrid w:val="0"/>
          <w:sz w:val="28"/>
          <w:szCs w:val="28"/>
        </w:rPr>
        <w:t>ий</w:t>
      </w:r>
      <w:bookmarkEnd w:id="1064"/>
      <w:r w:rsidRPr="00F7445A">
        <w:rPr>
          <w:rFonts w:ascii="Times New Roman" w:hAnsi="Times New Roman"/>
          <w:snapToGrid w:val="0"/>
          <w:sz w:val="28"/>
          <w:szCs w:val="28"/>
        </w:rPr>
        <w:t xml:space="preserve"> экономический смысл: его выполнение свидетельствует о </w:t>
      </w:r>
      <w:bookmarkStart w:id="1065" w:name="OCRUncertain1109"/>
      <w:r w:rsidRPr="00F7445A">
        <w:rPr>
          <w:rFonts w:ascii="Times New Roman" w:hAnsi="Times New Roman"/>
          <w:snapToGrid w:val="0"/>
          <w:sz w:val="28"/>
          <w:szCs w:val="28"/>
        </w:rPr>
        <w:t>соблюд</w:t>
      </w:r>
      <w:bookmarkEnd w:id="1065"/>
      <w:r w:rsidRPr="00F7445A">
        <w:rPr>
          <w:rFonts w:ascii="Times New Roman" w:hAnsi="Times New Roman"/>
          <w:snapToGrid w:val="0"/>
          <w:sz w:val="28"/>
          <w:szCs w:val="28"/>
        </w:rPr>
        <w:t>ении минимального у</w:t>
      </w:r>
      <w:bookmarkStart w:id="1066" w:name="OCRUncertain1110"/>
      <w:r w:rsidRPr="00F7445A">
        <w:rPr>
          <w:rFonts w:ascii="Times New Roman" w:hAnsi="Times New Roman"/>
          <w:snapToGrid w:val="0"/>
          <w:sz w:val="28"/>
          <w:szCs w:val="28"/>
        </w:rPr>
        <w:t>с</w:t>
      </w:r>
      <w:bookmarkEnd w:id="1066"/>
      <w:r w:rsidRPr="00F7445A">
        <w:rPr>
          <w:rFonts w:ascii="Times New Roman" w:hAnsi="Times New Roman"/>
          <w:snapToGrid w:val="0"/>
          <w:sz w:val="28"/>
          <w:szCs w:val="28"/>
        </w:rPr>
        <w:t>ловия финан</w:t>
      </w:r>
      <w:bookmarkStart w:id="1067" w:name="OCRUncertain1111"/>
      <w:r w:rsidRPr="00F7445A">
        <w:rPr>
          <w:rFonts w:ascii="Times New Roman" w:hAnsi="Times New Roman"/>
          <w:snapToGrid w:val="0"/>
          <w:sz w:val="28"/>
          <w:szCs w:val="28"/>
        </w:rPr>
        <w:t>с</w:t>
      </w:r>
      <w:bookmarkEnd w:id="1067"/>
      <w:r w:rsidRPr="00F7445A">
        <w:rPr>
          <w:rFonts w:ascii="Times New Roman" w:hAnsi="Times New Roman"/>
          <w:snapToGrid w:val="0"/>
          <w:sz w:val="28"/>
          <w:szCs w:val="28"/>
        </w:rPr>
        <w:t>овой устойчивости</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наличии у предприятия </w:t>
      </w:r>
      <w:bookmarkStart w:id="1068" w:name="OCRUncertain1112"/>
      <w:r w:rsidRPr="00F7445A">
        <w:rPr>
          <w:rFonts w:ascii="Times New Roman" w:hAnsi="Times New Roman"/>
          <w:snapToGrid w:val="0"/>
          <w:sz w:val="28"/>
          <w:szCs w:val="28"/>
        </w:rPr>
        <w:t>со</w:t>
      </w:r>
      <w:bookmarkEnd w:id="1068"/>
      <w:r w:rsidRPr="00F7445A">
        <w:rPr>
          <w:rFonts w:ascii="Times New Roman" w:hAnsi="Times New Roman"/>
          <w:snapToGrid w:val="0"/>
          <w:sz w:val="28"/>
          <w:szCs w:val="28"/>
        </w:rPr>
        <w:t>б</w:t>
      </w:r>
      <w:bookmarkStart w:id="1069" w:name="OCRUncertain1113"/>
      <w:r w:rsidRPr="00F7445A">
        <w:rPr>
          <w:rFonts w:ascii="Times New Roman" w:hAnsi="Times New Roman"/>
          <w:snapToGrid w:val="0"/>
          <w:sz w:val="28"/>
          <w:szCs w:val="28"/>
        </w:rPr>
        <w:t>ственных</w:t>
      </w:r>
      <w:bookmarkEnd w:id="1069"/>
      <w:r w:rsidRPr="00F7445A">
        <w:rPr>
          <w:rFonts w:ascii="Times New Roman" w:hAnsi="Times New Roman"/>
          <w:snapToGrid w:val="0"/>
          <w:sz w:val="28"/>
          <w:szCs w:val="28"/>
        </w:rPr>
        <w:t xml:space="preserve"> оборотных средств.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В случае, когда одно </w:t>
      </w:r>
      <w:bookmarkStart w:id="1070" w:name="OCRUncertain1114"/>
      <w:r w:rsidRPr="00F7445A">
        <w:rPr>
          <w:rFonts w:ascii="Times New Roman" w:hAnsi="Times New Roman"/>
          <w:snapToGrid w:val="0"/>
          <w:sz w:val="28"/>
          <w:szCs w:val="28"/>
        </w:rPr>
        <w:t>и</w:t>
      </w:r>
      <w:bookmarkEnd w:id="1070"/>
      <w:r w:rsidRPr="00F7445A">
        <w:rPr>
          <w:rFonts w:ascii="Times New Roman" w:hAnsi="Times New Roman"/>
          <w:snapToGrid w:val="0"/>
          <w:sz w:val="28"/>
          <w:szCs w:val="28"/>
        </w:rPr>
        <w:t>ли не</w:t>
      </w:r>
      <w:bookmarkStart w:id="1071" w:name="OCRUncertain1115"/>
      <w:r w:rsidRPr="00F7445A">
        <w:rPr>
          <w:rFonts w:ascii="Times New Roman" w:hAnsi="Times New Roman"/>
          <w:snapToGrid w:val="0"/>
          <w:sz w:val="28"/>
          <w:szCs w:val="28"/>
        </w:rPr>
        <w:t>с</w:t>
      </w:r>
      <w:bookmarkEnd w:id="1071"/>
      <w:r w:rsidRPr="00F7445A">
        <w:rPr>
          <w:rFonts w:ascii="Times New Roman" w:hAnsi="Times New Roman"/>
          <w:snapToGrid w:val="0"/>
          <w:sz w:val="28"/>
          <w:szCs w:val="28"/>
        </w:rPr>
        <w:t>колько нерав</w:t>
      </w:r>
      <w:bookmarkStart w:id="1072" w:name="OCRUncertain1116"/>
      <w:r w:rsidRPr="00F7445A">
        <w:rPr>
          <w:rFonts w:ascii="Times New Roman" w:hAnsi="Times New Roman"/>
          <w:snapToGrid w:val="0"/>
          <w:sz w:val="28"/>
          <w:szCs w:val="28"/>
        </w:rPr>
        <w:t>е</w:t>
      </w:r>
      <w:bookmarkEnd w:id="1072"/>
      <w:r w:rsidRPr="00F7445A">
        <w:rPr>
          <w:rFonts w:ascii="Times New Roman" w:hAnsi="Times New Roman"/>
          <w:snapToGrid w:val="0"/>
          <w:sz w:val="28"/>
          <w:szCs w:val="28"/>
        </w:rPr>
        <w:t>н</w:t>
      </w:r>
      <w:bookmarkStart w:id="1073" w:name="OCRUncertain1117"/>
      <w:r w:rsidRPr="00F7445A">
        <w:rPr>
          <w:rFonts w:ascii="Times New Roman" w:hAnsi="Times New Roman"/>
          <w:snapToGrid w:val="0"/>
          <w:sz w:val="28"/>
          <w:szCs w:val="28"/>
        </w:rPr>
        <w:t>ст</w:t>
      </w:r>
      <w:bookmarkEnd w:id="1073"/>
      <w:r w:rsidRPr="00F7445A">
        <w:rPr>
          <w:rFonts w:ascii="Times New Roman" w:hAnsi="Times New Roman"/>
          <w:snapToGrid w:val="0"/>
          <w:sz w:val="28"/>
          <w:szCs w:val="28"/>
        </w:rPr>
        <w:t xml:space="preserve">в </w:t>
      </w:r>
      <w:bookmarkStart w:id="1074" w:name="OCRUncertain1118"/>
      <w:r w:rsidRPr="00F7445A">
        <w:rPr>
          <w:rFonts w:ascii="Times New Roman" w:hAnsi="Times New Roman"/>
          <w:snapToGrid w:val="0"/>
          <w:sz w:val="28"/>
          <w:szCs w:val="28"/>
        </w:rPr>
        <w:t>и</w:t>
      </w:r>
      <w:bookmarkEnd w:id="1074"/>
      <w:r w:rsidRPr="00F7445A">
        <w:rPr>
          <w:rFonts w:ascii="Times New Roman" w:hAnsi="Times New Roman"/>
          <w:snapToGrid w:val="0"/>
          <w:sz w:val="28"/>
          <w:szCs w:val="28"/>
        </w:rPr>
        <w:t xml:space="preserve">меют </w:t>
      </w:r>
      <w:bookmarkStart w:id="1075" w:name="OCRUncertain1119"/>
      <w:r w:rsidRPr="00F7445A">
        <w:rPr>
          <w:rFonts w:ascii="Times New Roman" w:hAnsi="Times New Roman"/>
          <w:snapToGrid w:val="0"/>
          <w:sz w:val="28"/>
          <w:szCs w:val="28"/>
        </w:rPr>
        <w:t>з</w:t>
      </w:r>
      <w:bookmarkEnd w:id="1075"/>
      <w:r w:rsidRPr="00F7445A">
        <w:rPr>
          <w:rFonts w:ascii="Times New Roman" w:hAnsi="Times New Roman"/>
          <w:snapToGrid w:val="0"/>
          <w:sz w:val="28"/>
          <w:szCs w:val="28"/>
        </w:rPr>
        <w:t xml:space="preserve">нак, противоположный </w:t>
      </w:r>
      <w:bookmarkStart w:id="1076" w:name="OCRUncertain1120"/>
      <w:r w:rsidRPr="00F7445A">
        <w:rPr>
          <w:rFonts w:ascii="Times New Roman" w:hAnsi="Times New Roman"/>
          <w:snapToGrid w:val="0"/>
          <w:sz w:val="28"/>
          <w:szCs w:val="28"/>
        </w:rPr>
        <w:t>з</w:t>
      </w:r>
      <w:bookmarkEnd w:id="1076"/>
      <w:r w:rsidRPr="00F7445A">
        <w:rPr>
          <w:rFonts w:ascii="Times New Roman" w:hAnsi="Times New Roman"/>
          <w:snapToGrid w:val="0"/>
          <w:sz w:val="28"/>
          <w:szCs w:val="28"/>
        </w:rPr>
        <w:t>а</w:t>
      </w:r>
      <w:bookmarkStart w:id="1077" w:name="OCRUncertain1121"/>
      <w:r w:rsidRPr="00F7445A">
        <w:rPr>
          <w:rFonts w:ascii="Times New Roman" w:hAnsi="Times New Roman"/>
          <w:snapToGrid w:val="0"/>
          <w:sz w:val="28"/>
          <w:szCs w:val="28"/>
        </w:rPr>
        <w:t>ф</w:t>
      </w:r>
      <w:bookmarkEnd w:id="1077"/>
      <w:r w:rsidRPr="00F7445A">
        <w:rPr>
          <w:rFonts w:ascii="Times New Roman" w:hAnsi="Times New Roman"/>
          <w:snapToGrid w:val="0"/>
          <w:sz w:val="28"/>
          <w:szCs w:val="28"/>
        </w:rPr>
        <w:t xml:space="preserve">иксированному в оптимальном варианте, ликвидность баланса в большей или </w:t>
      </w:r>
      <w:bookmarkStart w:id="1078" w:name="OCRUncertain1122"/>
      <w:r w:rsidRPr="00F7445A">
        <w:rPr>
          <w:rFonts w:ascii="Times New Roman" w:hAnsi="Times New Roman"/>
          <w:snapToGrid w:val="0"/>
          <w:sz w:val="28"/>
          <w:szCs w:val="28"/>
        </w:rPr>
        <w:t>мен</w:t>
      </w:r>
      <w:bookmarkEnd w:id="1078"/>
      <w:r w:rsidRPr="00F7445A">
        <w:rPr>
          <w:rFonts w:ascii="Times New Roman" w:hAnsi="Times New Roman"/>
          <w:snapToGrid w:val="0"/>
          <w:sz w:val="28"/>
          <w:szCs w:val="28"/>
        </w:rPr>
        <w:t>ьше</w:t>
      </w:r>
      <w:bookmarkStart w:id="1079" w:name="OCRUncertain1123"/>
      <w:r w:rsidRPr="00F7445A">
        <w:rPr>
          <w:rFonts w:ascii="Times New Roman" w:hAnsi="Times New Roman"/>
          <w:snapToGrid w:val="0"/>
          <w:sz w:val="28"/>
          <w:szCs w:val="28"/>
        </w:rPr>
        <w:t>й</w:t>
      </w:r>
      <w:bookmarkEnd w:id="1079"/>
      <w:r w:rsidRPr="00F7445A">
        <w:rPr>
          <w:rFonts w:ascii="Times New Roman" w:hAnsi="Times New Roman"/>
          <w:snapToGrid w:val="0"/>
          <w:sz w:val="28"/>
          <w:szCs w:val="28"/>
        </w:rPr>
        <w:t xml:space="preserve"> степени отличается от абсолютной.</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Сопоставление наиболее лик</w:t>
      </w:r>
      <w:bookmarkStart w:id="1080" w:name="OCRUncertain1124"/>
      <w:r w:rsidRPr="00F7445A">
        <w:rPr>
          <w:rFonts w:ascii="Times New Roman" w:hAnsi="Times New Roman"/>
          <w:snapToGrid w:val="0"/>
          <w:sz w:val="28"/>
          <w:szCs w:val="28"/>
        </w:rPr>
        <w:t>вид</w:t>
      </w:r>
      <w:bookmarkEnd w:id="1080"/>
      <w:r w:rsidRPr="00F7445A">
        <w:rPr>
          <w:rFonts w:ascii="Times New Roman" w:hAnsi="Times New Roman"/>
          <w:snapToGrid w:val="0"/>
          <w:sz w:val="28"/>
          <w:szCs w:val="28"/>
        </w:rPr>
        <w:t>ных средств и быстро реали</w:t>
      </w:r>
      <w:bookmarkStart w:id="1081" w:name="OCRUncertain1125"/>
      <w:r w:rsidRPr="00F7445A">
        <w:rPr>
          <w:rFonts w:ascii="Times New Roman" w:hAnsi="Times New Roman"/>
          <w:snapToGrid w:val="0"/>
          <w:sz w:val="28"/>
          <w:szCs w:val="28"/>
        </w:rPr>
        <w:t>з</w:t>
      </w:r>
      <w:bookmarkEnd w:id="1081"/>
      <w:r w:rsidRPr="00F7445A">
        <w:rPr>
          <w:rFonts w:ascii="Times New Roman" w:hAnsi="Times New Roman"/>
          <w:snapToGrid w:val="0"/>
          <w:sz w:val="28"/>
          <w:szCs w:val="28"/>
        </w:rPr>
        <w:t>уемых активов с наиболее срочными обяза</w:t>
      </w:r>
      <w:bookmarkStart w:id="1082" w:name="OCRUncertain1126"/>
      <w:r w:rsidRPr="00F7445A">
        <w:rPr>
          <w:rFonts w:ascii="Times New Roman" w:hAnsi="Times New Roman"/>
          <w:snapToGrid w:val="0"/>
          <w:sz w:val="28"/>
          <w:szCs w:val="28"/>
        </w:rPr>
        <w:t>тель</w:t>
      </w:r>
      <w:bookmarkEnd w:id="1082"/>
      <w:r w:rsidRPr="00F7445A">
        <w:rPr>
          <w:rFonts w:ascii="Times New Roman" w:hAnsi="Times New Roman"/>
          <w:snapToGrid w:val="0"/>
          <w:sz w:val="28"/>
          <w:szCs w:val="28"/>
        </w:rPr>
        <w:t>с</w:t>
      </w:r>
      <w:bookmarkStart w:id="1083" w:name="OCRUncertain1127"/>
      <w:r w:rsidRPr="00F7445A">
        <w:rPr>
          <w:rFonts w:ascii="Times New Roman" w:hAnsi="Times New Roman"/>
          <w:snapToGrid w:val="0"/>
          <w:sz w:val="28"/>
          <w:szCs w:val="28"/>
        </w:rPr>
        <w:t>твами</w:t>
      </w:r>
      <w:bookmarkEnd w:id="1083"/>
      <w:r w:rsidRPr="00F7445A">
        <w:rPr>
          <w:rFonts w:ascii="Times New Roman" w:hAnsi="Times New Roman"/>
          <w:snapToGrid w:val="0"/>
          <w:sz w:val="28"/>
          <w:szCs w:val="28"/>
        </w:rPr>
        <w:t xml:space="preserve"> и кратко</w:t>
      </w:r>
      <w:bookmarkStart w:id="1084" w:name="OCRUncertain1128"/>
      <w:r w:rsidRPr="00F7445A">
        <w:rPr>
          <w:rFonts w:ascii="Times New Roman" w:hAnsi="Times New Roman"/>
          <w:snapToGrid w:val="0"/>
          <w:sz w:val="28"/>
          <w:szCs w:val="28"/>
        </w:rPr>
        <w:t>с</w:t>
      </w:r>
      <w:bookmarkEnd w:id="1084"/>
      <w:r w:rsidRPr="00F7445A">
        <w:rPr>
          <w:rFonts w:ascii="Times New Roman" w:hAnsi="Times New Roman"/>
          <w:snapToGrid w:val="0"/>
          <w:sz w:val="28"/>
          <w:szCs w:val="28"/>
        </w:rPr>
        <w:t>рочными пассивами позволяет выяснить текущую ликвидность. Сравнение медленно реали</w:t>
      </w:r>
      <w:bookmarkStart w:id="1085" w:name="OCRUncertain1129"/>
      <w:r w:rsidRPr="00F7445A">
        <w:rPr>
          <w:rFonts w:ascii="Times New Roman" w:hAnsi="Times New Roman"/>
          <w:snapToGrid w:val="0"/>
          <w:sz w:val="28"/>
          <w:szCs w:val="28"/>
        </w:rPr>
        <w:t>з</w:t>
      </w:r>
      <w:bookmarkEnd w:id="1085"/>
      <w:r w:rsidRPr="00F7445A">
        <w:rPr>
          <w:rFonts w:ascii="Times New Roman" w:hAnsi="Times New Roman"/>
          <w:snapToGrid w:val="0"/>
          <w:sz w:val="28"/>
          <w:szCs w:val="28"/>
        </w:rPr>
        <w:t>уемых активов с долгосрочными и среднесрочными пассивами отражает перспективную ликвидность.</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Текущая ликвидность свидетельствует о плат</w:t>
      </w:r>
      <w:bookmarkStart w:id="1086" w:name="OCRUncertain1130"/>
      <w:r w:rsidRPr="00F7445A">
        <w:rPr>
          <w:rFonts w:ascii="Times New Roman" w:hAnsi="Times New Roman"/>
          <w:snapToGrid w:val="0"/>
          <w:sz w:val="28"/>
          <w:szCs w:val="28"/>
        </w:rPr>
        <w:t>е</w:t>
      </w:r>
      <w:bookmarkEnd w:id="1086"/>
      <w:r w:rsidRPr="00F7445A">
        <w:rPr>
          <w:rFonts w:ascii="Times New Roman" w:hAnsi="Times New Roman"/>
          <w:snapToGrid w:val="0"/>
          <w:sz w:val="28"/>
          <w:szCs w:val="28"/>
        </w:rPr>
        <w:t>жеспособно</w:t>
      </w:r>
      <w:bookmarkStart w:id="1087" w:name="OCRUncertain1131"/>
      <w:r w:rsidRPr="00F7445A">
        <w:rPr>
          <w:rFonts w:ascii="Times New Roman" w:hAnsi="Times New Roman"/>
          <w:snapToGrid w:val="0"/>
          <w:sz w:val="28"/>
          <w:szCs w:val="28"/>
        </w:rPr>
        <w:t>с</w:t>
      </w:r>
      <w:bookmarkEnd w:id="1087"/>
      <w:r w:rsidRPr="00F7445A">
        <w:rPr>
          <w:rFonts w:ascii="Times New Roman" w:hAnsi="Times New Roman"/>
          <w:snapToGrid w:val="0"/>
          <w:sz w:val="28"/>
          <w:szCs w:val="28"/>
        </w:rPr>
        <w:t>ти предприятия на бл</w:t>
      </w:r>
      <w:bookmarkStart w:id="1088" w:name="OCRUncertain1132"/>
      <w:r w:rsidRPr="00F7445A">
        <w:rPr>
          <w:rFonts w:ascii="Times New Roman" w:hAnsi="Times New Roman"/>
          <w:snapToGrid w:val="0"/>
          <w:sz w:val="28"/>
          <w:szCs w:val="28"/>
        </w:rPr>
        <w:t>и</w:t>
      </w:r>
      <w:bookmarkEnd w:id="1088"/>
      <w:r w:rsidRPr="00F7445A">
        <w:rPr>
          <w:rFonts w:ascii="Times New Roman" w:hAnsi="Times New Roman"/>
          <w:snapToGrid w:val="0"/>
          <w:sz w:val="28"/>
          <w:szCs w:val="28"/>
        </w:rPr>
        <w:t xml:space="preserve">жайший к </w:t>
      </w:r>
      <w:bookmarkStart w:id="1089" w:name="OCRUncertain1133"/>
      <w:r w:rsidRPr="00F7445A">
        <w:rPr>
          <w:rFonts w:ascii="Times New Roman" w:hAnsi="Times New Roman"/>
          <w:snapToGrid w:val="0"/>
          <w:sz w:val="28"/>
          <w:szCs w:val="28"/>
        </w:rPr>
        <w:t>р</w:t>
      </w:r>
      <w:bookmarkEnd w:id="1089"/>
      <w:r w:rsidRPr="00F7445A">
        <w:rPr>
          <w:rFonts w:ascii="Times New Roman" w:hAnsi="Times New Roman"/>
          <w:snapToGrid w:val="0"/>
          <w:sz w:val="28"/>
          <w:szCs w:val="28"/>
        </w:rPr>
        <w:t>а</w:t>
      </w:r>
      <w:bookmarkStart w:id="1090" w:name="OCRUncertain1134"/>
      <w:r w:rsidRPr="00F7445A">
        <w:rPr>
          <w:rFonts w:ascii="Times New Roman" w:hAnsi="Times New Roman"/>
          <w:snapToGrid w:val="0"/>
          <w:sz w:val="28"/>
          <w:szCs w:val="28"/>
        </w:rPr>
        <w:t>ссм</w:t>
      </w:r>
      <w:bookmarkEnd w:id="1090"/>
      <w:r w:rsidRPr="00F7445A">
        <w:rPr>
          <w:rFonts w:ascii="Times New Roman" w:hAnsi="Times New Roman"/>
          <w:snapToGrid w:val="0"/>
          <w:sz w:val="28"/>
          <w:szCs w:val="28"/>
        </w:rPr>
        <w:t>а</w:t>
      </w:r>
      <w:bookmarkStart w:id="1091" w:name="OCRUncertain1135"/>
      <w:r w:rsidRPr="00F7445A">
        <w:rPr>
          <w:rFonts w:ascii="Times New Roman" w:hAnsi="Times New Roman"/>
          <w:snapToGrid w:val="0"/>
          <w:sz w:val="28"/>
          <w:szCs w:val="28"/>
        </w:rPr>
        <w:t>триваемому</w:t>
      </w:r>
      <w:bookmarkEnd w:id="1091"/>
      <w:r w:rsidRPr="00F7445A">
        <w:rPr>
          <w:rFonts w:ascii="Times New Roman" w:hAnsi="Times New Roman"/>
          <w:snapToGrid w:val="0"/>
          <w:sz w:val="28"/>
          <w:szCs w:val="28"/>
        </w:rPr>
        <w:t xml:space="preserve"> моменту промежуток времени.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Перспективная ликвидность представля</w:t>
      </w:r>
      <w:bookmarkStart w:id="1092" w:name="OCRUncertain1136"/>
      <w:r w:rsidRPr="00F7445A">
        <w:rPr>
          <w:rFonts w:ascii="Times New Roman" w:hAnsi="Times New Roman"/>
          <w:snapToGrid w:val="0"/>
          <w:sz w:val="28"/>
          <w:szCs w:val="28"/>
        </w:rPr>
        <w:t>е</w:t>
      </w:r>
      <w:bookmarkEnd w:id="1092"/>
      <w:r w:rsidRPr="00F7445A">
        <w:rPr>
          <w:rFonts w:ascii="Times New Roman" w:hAnsi="Times New Roman"/>
          <w:snapToGrid w:val="0"/>
          <w:sz w:val="28"/>
          <w:szCs w:val="28"/>
        </w:rPr>
        <w:t>т собой прогно</w:t>
      </w:r>
      <w:bookmarkStart w:id="1093" w:name="OCRUncertain1137"/>
      <w:r w:rsidRPr="00F7445A">
        <w:rPr>
          <w:rFonts w:ascii="Times New Roman" w:hAnsi="Times New Roman"/>
          <w:snapToGrid w:val="0"/>
          <w:sz w:val="28"/>
          <w:szCs w:val="28"/>
        </w:rPr>
        <w:t>з</w:t>
      </w:r>
      <w:bookmarkEnd w:id="1093"/>
      <w:r w:rsidRPr="00F7445A">
        <w:rPr>
          <w:rFonts w:ascii="Times New Roman" w:hAnsi="Times New Roman"/>
          <w:snapToGrid w:val="0"/>
          <w:sz w:val="28"/>
          <w:szCs w:val="28"/>
        </w:rPr>
        <w:t xml:space="preserve"> платежеспо</w:t>
      </w:r>
      <w:bookmarkStart w:id="1094" w:name="OCRUncertain1138"/>
      <w:r w:rsidRPr="00F7445A">
        <w:rPr>
          <w:rFonts w:ascii="Times New Roman" w:hAnsi="Times New Roman"/>
          <w:snapToGrid w:val="0"/>
          <w:sz w:val="28"/>
          <w:szCs w:val="28"/>
        </w:rPr>
        <w:t>с</w:t>
      </w:r>
      <w:bookmarkEnd w:id="1094"/>
      <w:r w:rsidRPr="00F7445A">
        <w:rPr>
          <w:rFonts w:ascii="Times New Roman" w:hAnsi="Times New Roman"/>
          <w:snapToGrid w:val="0"/>
          <w:sz w:val="28"/>
          <w:szCs w:val="28"/>
        </w:rPr>
        <w:t xml:space="preserve">обности на основе </w:t>
      </w:r>
      <w:bookmarkStart w:id="1095" w:name="OCRUncertain1139"/>
      <w:r w:rsidRPr="00F7445A">
        <w:rPr>
          <w:rFonts w:ascii="Times New Roman" w:hAnsi="Times New Roman"/>
          <w:snapToGrid w:val="0"/>
          <w:sz w:val="28"/>
          <w:szCs w:val="28"/>
        </w:rPr>
        <w:t>с</w:t>
      </w:r>
      <w:bookmarkEnd w:id="1095"/>
      <w:r w:rsidRPr="00F7445A">
        <w:rPr>
          <w:rFonts w:ascii="Times New Roman" w:hAnsi="Times New Roman"/>
          <w:snapToGrid w:val="0"/>
          <w:sz w:val="28"/>
          <w:szCs w:val="28"/>
        </w:rPr>
        <w:t>равнения будущих по</w:t>
      </w:r>
      <w:bookmarkStart w:id="1096" w:name="OCRUncertain1140"/>
      <w:r w:rsidRPr="00F7445A">
        <w:rPr>
          <w:rFonts w:ascii="Times New Roman" w:hAnsi="Times New Roman"/>
          <w:snapToGrid w:val="0"/>
          <w:sz w:val="28"/>
          <w:szCs w:val="28"/>
        </w:rPr>
        <w:t>с</w:t>
      </w:r>
      <w:bookmarkEnd w:id="1096"/>
      <w:r w:rsidRPr="00F7445A">
        <w:rPr>
          <w:rFonts w:ascii="Times New Roman" w:hAnsi="Times New Roman"/>
          <w:snapToGrid w:val="0"/>
          <w:sz w:val="28"/>
          <w:szCs w:val="28"/>
        </w:rPr>
        <w:t>туплений и плате</w:t>
      </w:r>
      <w:bookmarkStart w:id="1097" w:name="OCRUncertain1141"/>
      <w:r w:rsidRPr="00F7445A">
        <w:rPr>
          <w:rFonts w:ascii="Times New Roman" w:hAnsi="Times New Roman"/>
          <w:snapToGrid w:val="0"/>
          <w:sz w:val="28"/>
          <w:szCs w:val="28"/>
        </w:rPr>
        <w:t>ж</w:t>
      </w:r>
      <w:bookmarkEnd w:id="1097"/>
      <w:r w:rsidRPr="00F7445A">
        <w:rPr>
          <w:rFonts w:ascii="Times New Roman" w:hAnsi="Times New Roman"/>
          <w:snapToGrid w:val="0"/>
          <w:sz w:val="28"/>
          <w:szCs w:val="28"/>
        </w:rPr>
        <w:t>ей.</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Проводи</w:t>
      </w:r>
      <w:bookmarkStart w:id="1098" w:name="OCRUncertain1142"/>
      <w:r w:rsidRPr="00F7445A">
        <w:rPr>
          <w:rFonts w:ascii="Times New Roman" w:hAnsi="Times New Roman"/>
          <w:snapToGrid w:val="0"/>
          <w:sz w:val="28"/>
          <w:szCs w:val="28"/>
        </w:rPr>
        <w:t>м</w:t>
      </w:r>
      <w:bookmarkEnd w:id="1098"/>
      <w:r w:rsidRPr="00F7445A">
        <w:rPr>
          <w:rFonts w:ascii="Times New Roman" w:hAnsi="Times New Roman"/>
          <w:snapToGrid w:val="0"/>
          <w:sz w:val="28"/>
          <w:szCs w:val="28"/>
        </w:rPr>
        <w:t>ый по и</w:t>
      </w:r>
      <w:bookmarkStart w:id="1099" w:name="OCRUncertain1143"/>
      <w:r w:rsidRPr="00F7445A">
        <w:rPr>
          <w:rFonts w:ascii="Times New Roman" w:hAnsi="Times New Roman"/>
          <w:snapToGrid w:val="0"/>
          <w:sz w:val="28"/>
          <w:szCs w:val="28"/>
        </w:rPr>
        <w:t>з</w:t>
      </w:r>
      <w:bookmarkEnd w:id="1099"/>
      <w:r w:rsidRPr="00F7445A">
        <w:rPr>
          <w:rFonts w:ascii="Times New Roman" w:hAnsi="Times New Roman"/>
          <w:snapToGrid w:val="0"/>
          <w:sz w:val="28"/>
          <w:szCs w:val="28"/>
        </w:rPr>
        <w:t>ложенной схе</w:t>
      </w:r>
      <w:bookmarkStart w:id="1100" w:name="OCRUncertain1144"/>
      <w:r w:rsidRPr="00F7445A">
        <w:rPr>
          <w:rFonts w:ascii="Times New Roman" w:hAnsi="Times New Roman"/>
          <w:snapToGrid w:val="0"/>
          <w:sz w:val="28"/>
          <w:szCs w:val="28"/>
        </w:rPr>
        <w:t>м</w:t>
      </w:r>
      <w:bookmarkEnd w:id="1100"/>
      <w:r w:rsidRPr="00F7445A">
        <w:rPr>
          <w:rFonts w:ascii="Times New Roman" w:hAnsi="Times New Roman"/>
          <w:snapToGrid w:val="0"/>
          <w:sz w:val="28"/>
          <w:szCs w:val="28"/>
        </w:rPr>
        <w:t>е анализ ликвидности баланса являет</w:t>
      </w:r>
      <w:bookmarkStart w:id="1101" w:name="OCRUncertain1145"/>
      <w:r w:rsidRPr="00F7445A">
        <w:rPr>
          <w:rFonts w:ascii="Times New Roman" w:hAnsi="Times New Roman"/>
          <w:snapToGrid w:val="0"/>
          <w:sz w:val="28"/>
          <w:szCs w:val="28"/>
        </w:rPr>
        <w:t>с</w:t>
      </w:r>
      <w:bookmarkEnd w:id="1101"/>
      <w:r w:rsidRPr="00F7445A">
        <w:rPr>
          <w:rFonts w:ascii="Times New Roman" w:hAnsi="Times New Roman"/>
          <w:snapToGrid w:val="0"/>
          <w:sz w:val="28"/>
          <w:szCs w:val="28"/>
        </w:rPr>
        <w:t>я приближенным. Это обу</w:t>
      </w:r>
      <w:bookmarkStart w:id="1102" w:name="OCRUncertain1146"/>
      <w:r w:rsidRPr="00F7445A">
        <w:rPr>
          <w:rFonts w:ascii="Times New Roman" w:hAnsi="Times New Roman"/>
          <w:snapToGrid w:val="0"/>
          <w:sz w:val="28"/>
          <w:szCs w:val="28"/>
        </w:rPr>
        <w:t>с</w:t>
      </w:r>
      <w:bookmarkEnd w:id="1102"/>
      <w:r w:rsidRPr="00F7445A">
        <w:rPr>
          <w:rFonts w:ascii="Times New Roman" w:hAnsi="Times New Roman"/>
          <w:snapToGrid w:val="0"/>
          <w:sz w:val="28"/>
          <w:szCs w:val="28"/>
        </w:rPr>
        <w:t>ловлено ограниченностью информации, которой располагает аналитик, проводящий внеш</w:t>
      </w:r>
      <w:bookmarkStart w:id="1103" w:name="OCRUncertain1147"/>
      <w:r w:rsidRPr="00F7445A">
        <w:rPr>
          <w:rFonts w:ascii="Times New Roman" w:hAnsi="Times New Roman"/>
          <w:snapToGrid w:val="0"/>
          <w:sz w:val="28"/>
          <w:szCs w:val="28"/>
        </w:rPr>
        <w:t>н</w:t>
      </w:r>
      <w:bookmarkEnd w:id="1103"/>
      <w:r w:rsidRPr="00F7445A">
        <w:rPr>
          <w:rFonts w:ascii="Times New Roman" w:hAnsi="Times New Roman"/>
          <w:snapToGrid w:val="0"/>
          <w:sz w:val="28"/>
          <w:szCs w:val="28"/>
        </w:rPr>
        <w:t>ий анализ на основе бухгалтерской отчетности. Для уточнения результатов данного анализа требует</w:t>
      </w:r>
      <w:bookmarkStart w:id="1104" w:name="OCRUncertain1148"/>
      <w:r w:rsidRPr="00F7445A">
        <w:rPr>
          <w:rFonts w:ascii="Times New Roman" w:hAnsi="Times New Roman"/>
          <w:snapToGrid w:val="0"/>
          <w:sz w:val="28"/>
          <w:szCs w:val="28"/>
        </w:rPr>
        <w:t>с</w:t>
      </w:r>
      <w:bookmarkEnd w:id="1104"/>
      <w:r w:rsidRPr="00F7445A">
        <w:rPr>
          <w:rFonts w:ascii="Times New Roman" w:hAnsi="Times New Roman"/>
          <w:snapToGrid w:val="0"/>
          <w:sz w:val="28"/>
          <w:szCs w:val="28"/>
        </w:rPr>
        <w:t xml:space="preserve">я провести </w:t>
      </w:r>
      <w:bookmarkStart w:id="1105" w:name="OCRUncertain1149"/>
      <w:r w:rsidRPr="00F7445A">
        <w:rPr>
          <w:rFonts w:ascii="Times New Roman" w:hAnsi="Times New Roman"/>
          <w:snapToGrid w:val="0"/>
          <w:sz w:val="28"/>
          <w:szCs w:val="28"/>
        </w:rPr>
        <w:t>анал</w:t>
      </w:r>
      <w:bookmarkEnd w:id="1105"/>
      <w:r w:rsidRPr="00F7445A">
        <w:rPr>
          <w:rFonts w:ascii="Times New Roman" w:hAnsi="Times New Roman"/>
          <w:snapToGrid w:val="0"/>
          <w:sz w:val="28"/>
          <w:szCs w:val="28"/>
        </w:rPr>
        <w:t>из плат</w:t>
      </w:r>
      <w:bookmarkStart w:id="1106" w:name="OCRUncertain1150"/>
      <w:r w:rsidRPr="00F7445A">
        <w:rPr>
          <w:rFonts w:ascii="Times New Roman" w:hAnsi="Times New Roman"/>
          <w:snapToGrid w:val="0"/>
          <w:sz w:val="28"/>
          <w:szCs w:val="28"/>
        </w:rPr>
        <w:t>ё</w:t>
      </w:r>
      <w:bookmarkEnd w:id="1106"/>
      <w:r w:rsidRPr="00F7445A">
        <w:rPr>
          <w:rFonts w:ascii="Times New Roman" w:hAnsi="Times New Roman"/>
          <w:snapToGrid w:val="0"/>
          <w:sz w:val="28"/>
          <w:szCs w:val="28"/>
        </w:rPr>
        <w:t>жеспо</w:t>
      </w:r>
      <w:bookmarkStart w:id="1107" w:name="OCRUncertain1151"/>
      <w:r w:rsidRPr="00F7445A">
        <w:rPr>
          <w:rFonts w:ascii="Times New Roman" w:hAnsi="Times New Roman"/>
          <w:snapToGrid w:val="0"/>
          <w:sz w:val="28"/>
          <w:szCs w:val="28"/>
        </w:rPr>
        <w:t>с</w:t>
      </w:r>
      <w:bookmarkEnd w:id="1107"/>
      <w:r w:rsidRPr="00F7445A">
        <w:rPr>
          <w:rFonts w:ascii="Times New Roman" w:hAnsi="Times New Roman"/>
          <w:snapToGrid w:val="0"/>
          <w:sz w:val="28"/>
          <w:szCs w:val="28"/>
        </w:rPr>
        <w:t>обности предприятия</w:t>
      </w:r>
      <w:bookmarkStart w:id="1108" w:name="OCRUncertain1152"/>
      <w:r w:rsidRPr="00F7445A">
        <w:rPr>
          <w:rFonts w:ascii="Times New Roman" w:hAnsi="Times New Roman"/>
          <w:noProof/>
          <w:snapToGrid w:val="0"/>
          <w:sz w:val="28"/>
          <w:szCs w:val="28"/>
        </w:rPr>
        <w:t>.</w:t>
      </w:r>
      <w:bookmarkEnd w:id="110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Рассмотренный выше общий пока</w:t>
      </w:r>
      <w:bookmarkStart w:id="1109" w:name="OCRUncertain1153"/>
      <w:r w:rsidRPr="00F7445A">
        <w:rPr>
          <w:rFonts w:ascii="Times New Roman" w:hAnsi="Times New Roman"/>
          <w:snapToGrid w:val="0"/>
          <w:sz w:val="28"/>
          <w:szCs w:val="28"/>
        </w:rPr>
        <w:t>з</w:t>
      </w:r>
      <w:bookmarkEnd w:id="1109"/>
      <w:r w:rsidRPr="00F7445A">
        <w:rPr>
          <w:rFonts w:ascii="Times New Roman" w:hAnsi="Times New Roman"/>
          <w:snapToGrid w:val="0"/>
          <w:sz w:val="28"/>
          <w:szCs w:val="28"/>
        </w:rPr>
        <w:t>атель ликвидно</w:t>
      </w:r>
      <w:bookmarkStart w:id="1110" w:name="OCRUncertain1154"/>
      <w:r w:rsidRPr="00F7445A">
        <w:rPr>
          <w:rFonts w:ascii="Times New Roman" w:hAnsi="Times New Roman"/>
          <w:snapToGrid w:val="0"/>
          <w:sz w:val="28"/>
          <w:szCs w:val="28"/>
        </w:rPr>
        <w:t>с</w:t>
      </w:r>
      <w:bookmarkEnd w:id="1110"/>
      <w:r w:rsidRPr="00F7445A">
        <w:rPr>
          <w:rFonts w:ascii="Times New Roman" w:hAnsi="Times New Roman"/>
          <w:snapToGrid w:val="0"/>
          <w:sz w:val="28"/>
          <w:szCs w:val="28"/>
        </w:rPr>
        <w:t>ти баланса выражает способно</w:t>
      </w:r>
      <w:bookmarkStart w:id="1111" w:name="OCRUncertain1155"/>
      <w:r w:rsidRPr="00F7445A">
        <w:rPr>
          <w:rFonts w:ascii="Times New Roman" w:hAnsi="Times New Roman"/>
          <w:snapToGrid w:val="0"/>
          <w:sz w:val="28"/>
          <w:szCs w:val="28"/>
        </w:rPr>
        <w:t>с</w:t>
      </w:r>
      <w:bookmarkEnd w:id="1111"/>
      <w:r w:rsidRPr="00F7445A">
        <w:rPr>
          <w:rFonts w:ascii="Times New Roman" w:hAnsi="Times New Roman"/>
          <w:snapToGrid w:val="0"/>
          <w:sz w:val="28"/>
          <w:szCs w:val="28"/>
        </w:rPr>
        <w:t xml:space="preserve">ть предприятия </w:t>
      </w:r>
      <w:bookmarkStart w:id="1112" w:name="OCRUncertain1156"/>
      <w:r w:rsidRPr="00F7445A">
        <w:rPr>
          <w:rFonts w:ascii="Times New Roman" w:hAnsi="Times New Roman"/>
          <w:snapToGrid w:val="0"/>
          <w:sz w:val="28"/>
          <w:szCs w:val="28"/>
        </w:rPr>
        <w:t>осу</w:t>
      </w:r>
      <w:bookmarkEnd w:id="1112"/>
      <w:r w:rsidRPr="00F7445A">
        <w:rPr>
          <w:rFonts w:ascii="Times New Roman" w:hAnsi="Times New Roman"/>
          <w:snapToGrid w:val="0"/>
          <w:sz w:val="28"/>
          <w:szCs w:val="28"/>
        </w:rPr>
        <w:t>ще</w:t>
      </w:r>
      <w:bookmarkStart w:id="1113" w:name="OCRUncertain1157"/>
      <w:r w:rsidRPr="00F7445A">
        <w:rPr>
          <w:rFonts w:ascii="Times New Roman" w:hAnsi="Times New Roman"/>
          <w:snapToGrid w:val="0"/>
          <w:sz w:val="28"/>
          <w:szCs w:val="28"/>
        </w:rPr>
        <w:t>ствлять</w:t>
      </w:r>
      <w:bookmarkEnd w:id="1113"/>
      <w:r w:rsidRPr="00F7445A">
        <w:rPr>
          <w:rFonts w:ascii="Times New Roman" w:hAnsi="Times New Roman"/>
          <w:snapToGrid w:val="0"/>
          <w:sz w:val="28"/>
          <w:szCs w:val="28"/>
        </w:rPr>
        <w:t xml:space="preserve"> расчеты по всем вида</w:t>
      </w:r>
      <w:bookmarkStart w:id="1114" w:name="OCRUncertain1158"/>
      <w:r w:rsidRPr="00F7445A">
        <w:rPr>
          <w:rFonts w:ascii="Times New Roman" w:hAnsi="Times New Roman"/>
          <w:snapToGrid w:val="0"/>
          <w:sz w:val="28"/>
          <w:szCs w:val="28"/>
        </w:rPr>
        <w:t xml:space="preserve">м </w:t>
      </w:r>
      <w:bookmarkEnd w:id="1114"/>
      <w:r w:rsidRPr="00F7445A">
        <w:rPr>
          <w:rFonts w:ascii="Times New Roman" w:hAnsi="Times New Roman"/>
          <w:snapToGrid w:val="0"/>
          <w:sz w:val="28"/>
          <w:szCs w:val="28"/>
        </w:rPr>
        <w:t>обязательств</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 как по ближайшим, т</w:t>
      </w:r>
      <w:bookmarkStart w:id="1115" w:name="OCRUncertain1159"/>
      <w:r w:rsidRPr="00F7445A">
        <w:rPr>
          <w:rFonts w:ascii="Times New Roman" w:hAnsi="Times New Roman"/>
          <w:snapToGrid w:val="0"/>
          <w:sz w:val="28"/>
          <w:szCs w:val="28"/>
        </w:rPr>
        <w:t>а</w:t>
      </w:r>
      <w:bookmarkEnd w:id="1115"/>
      <w:r w:rsidRPr="00F7445A">
        <w:rPr>
          <w:rFonts w:ascii="Times New Roman" w:hAnsi="Times New Roman"/>
          <w:snapToGrid w:val="0"/>
          <w:sz w:val="28"/>
          <w:szCs w:val="28"/>
        </w:rPr>
        <w:t>к и по отдаленным. Этот показатель не дает представлен</w:t>
      </w:r>
      <w:bookmarkStart w:id="1116" w:name="OCRUncertain1160"/>
      <w:r w:rsidRPr="00F7445A">
        <w:rPr>
          <w:rFonts w:ascii="Times New Roman" w:hAnsi="Times New Roman"/>
          <w:snapToGrid w:val="0"/>
          <w:sz w:val="28"/>
          <w:szCs w:val="28"/>
        </w:rPr>
        <w:t>и</w:t>
      </w:r>
      <w:bookmarkEnd w:id="1116"/>
      <w:r w:rsidRPr="00F7445A">
        <w:rPr>
          <w:rFonts w:ascii="Times New Roman" w:hAnsi="Times New Roman"/>
          <w:snapToGrid w:val="0"/>
          <w:sz w:val="28"/>
          <w:szCs w:val="28"/>
        </w:rPr>
        <w:t>я о возможностях</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предприятия в плане погашения именно кратко</w:t>
      </w:r>
      <w:bookmarkStart w:id="1117" w:name="OCRUncertain1161"/>
      <w:r w:rsidRPr="00F7445A">
        <w:rPr>
          <w:rFonts w:ascii="Times New Roman" w:hAnsi="Times New Roman"/>
          <w:snapToGrid w:val="0"/>
          <w:sz w:val="28"/>
          <w:szCs w:val="28"/>
        </w:rPr>
        <w:t>с</w:t>
      </w:r>
      <w:bookmarkEnd w:id="1117"/>
      <w:r w:rsidRPr="00F7445A">
        <w:rPr>
          <w:rFonts w:ascii="Times New Roman" w:hAnsi="Times New Roman"/>
          <w:snapToGrid w:val="0"/>
          <w:sz w:val="28"/>
          <w:szCs w:val="28"/>
        </w:rPr>
        <w:t xml:space="preserve">рочных обязательств. </w:t>
      </w:r>
      <w:bookmarkStart w:id="1118" w:name="OCRUncertain1162"/>
      <w:r w:rsidRPr="00F7445A">
        <w:rPr>
          <w:rFonts w:ascii="Times New Roman" w:hAnsi="Times New Roman"/>
          <w:snapToGrid w:val="0"/>
          <w:sz w:val="28"/>
          <w:szCs w:val="28"/>
        </w:rPr>
        <w:t>П</w:t>
      </w:r>
      <w:bookmarkEnd w:id="1118"/>
      <w:r w:rsidRPr="00F7445A">
        <w:rPr>
          <w:rFonts w:ascii="Times New Roman" w:hAnsi="Times New Roman"/>
          <w:snapToGrid w:val="0"/>
          <w:sz w:val="28"/>
          <w:szCs w:val="28"/>
        </w:rPr>
        <w:t>о</w:t>
      </w:r>
      <w:bookmarkStart w:id="1119" w:name="OCRUncertain1163"/>
      <w:r w:rsidRPr="00F7445A">
        <w:rPr>
          <w:rFonts w:ascii="Times New Roman" w:hAnsi="Times New Roman"/>
          <w:snapToGrid w:val="0"/>
          <w:sz w:val="28"/>
          <w:szCs w:val="28"/>
        </w:rPr>
        <w:t>этому</w:t>
      </w:r>
      <w:bookmarkEnd w:id="1119"/>
      <w:r w:rsidRPr="00F7445A">
        <w:rPr>
          <w:rFonts w:ascii="Times New Roman" w:hAnsi="Times New Roman"/>
          <w:snapToGrid w:val="0"/>
          <w:sz w:val="28"/>
          <w:szCs w:val="28"/>
        </w:rPr>
        <w:t xml:space="preserve"> для оценки платежеспособности предприятия используют относительн</w:t>
      </w:r>
      <w:bookmarkStart w:id="1120" w:name="OCRUncertain1164"/>
      <w:r w:rsidRPr="00F7445A">
        <w:rPr>
          <w:rFonts w:ascii="Times New Roman" w:hAnsi="Times New Roman"/>
          <w:snapToGrid w:val="0"/>
          <w:sz w:val="28"/>
          <w:szCs w:val="28"/>
        </w:rPr>
        <w:t>ы</w:t>
      </w:r>
      <w:bookmarkEnd w:id="1120"/>
      <w:r w:rsidRPr="00F7445A">
        <w:rPr>
          <w:rFonts w:ascii="Times New Roman" w:hAnsi="Times New Roman"/>
          <w:snapToGrid w:val="0"/>
          <w:sz w:val="28"/>
          <w:szCs w:val="28"/>
        </w:rPr>
        <w:t xml:space="preserve">е показатели ликвидности, различающиеся набором ликвидных средств, </w:t>
      </w:r>
      <w:bookmarkStart w:id="1121" w:name="OCRUncertain1165"/>
      <w:r w:rsidRPr="00F7445A">
        <w:rPr>
          <w:rFonts w:ascii="Times New Roman" w:hAnsi="Times New Roman"/>
          <w:snapToGrid w:val="0"/>
          <w:sz w:val="28"/>
          <w:szCs w:val="28"/>
        </w:rPr>
        <w:t>рассматриваемых</w:t>
      </w:r>
      <w:bookmarkEnd w:id="1121"/>
      <w:r w:rsidRPr="00F7445A">
        <w:rPr>
          <w:rFonts w:ascii="Times New Roman" w:hAnsi="Times New Roman"/>
          <w:snapToGrid w:val="0"/>
          <w:sz w:val="28"/>
          <w:szCs w:val="28"/>
        </w:rPr>
        <w:t xml:space="preserve"> в каче</w:t>
      </w:r>
      <w:bookmarkStart w:id="1122" w:name="OCRUncertain1166"/>
      <w:r w:rsidRPr="00F7445A">
        <w:rPr>
          <w:rFonts w:ascii="Times New Roman" w:hAnsi="Times New Roman"/>
          <w:snapToGrid w:val="0"/>
          <w:sz w:val="28"/>
          <w:szCs w:val="28"/>
        </w:rPr>
        <w:t>с</w:t>
      </w:r>
      <w:bookmarkEnd w:id="1122"/>
      <w:r w:rsidRPr="00F7445A">
        <w:rPr>
          <w:rFonts w:ascii="Times New Roman" w:hAnsi="Times New Roman"/>
          <w:snapToGrid w:val="0"/>
          <w:sz w:val="28"/>
          <w:szCs w:val="28"/>
        </w:rPr>
        <w:t>тве покрытия краткосрочных обязательств.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Существуют традиционные фин</w:t>
      </w:r>
      <w:bookmarkStart w:id="1123" w:name="OCRUncertain1167"/>
      <w:r w:rsidRPr="00F7445A">
        <w:rPr>
          <w:rFonts w:ascii="Times New Roman" w:hAnsi="Times New Roman"/>
          <w:snapToGrid w:val="0"/>
          <w:sz w:val="28"/>
          <w:szCs w:val="28"/>
        </w:rPr>
        <w:t>а</w:t>
      </w:r>
      <w:bookmarkEnd w:id="1123"/>
      <w:r w:rsidRPr="00F7445A">
        <w:rPr>
          <w:rFonts w:ascii="Times New Roman" w:hAnsi="Times New Roman"/>
          <w:snapToGrid w:val="0"/>
          <w:sz w:val="28"/>
          <w:szCs w:val="28"/>
        </w:rPr>
        <w:t>нсовые показатели, на</w:t>
      </w:r>
      <w:bookmarkStart w:id="1124" w:name="OCRUncertain1168"/>
      <w:r w:rsidRPr="00F7445A">
        <w:rPr>
          <w:rFonts w:ascii="Times New Roman" w:hAnsi="Times New Roman"/>
          <w:snapToGrid w:val="0"/>
          <w:sz w:val="28"/>
          <w:szCs w:val="28"/>
        </w:rPr>
        <w:t>з</w:t>
      </w:r>
      <w:bookmarkEnd w:id="1124"/>
      <w:r w:rsidRPr="00F7445A">
        <w:rPr>
          <w:rFonts w:ascii="Times New Roman" w:hAnsi="Times New Roman"/>
          <w:snapToGrid w:val="0"/>
          <w:sz w:val="28"/>
          <w:szCs w:val="28"/>
        </w:rPr>
        <w:t>ываемые коэффициентами платежеспособност</w:t>
      </w:r>
      <w:bookmarkStart w:id="1125" w:name="OCRUncertain1169"/>
      <w:r w:rsidRPr="00F7445A">
        <w:rPr>
          <w:rFonts w:ascii="Times New Roman" w:hAnsi="Times New Roman"/>
          <w:snapToGrid w:val="0"/>
          <w:sz w:val="28"/>
          <w:szCs w:val="28"/>
        </w:rPr>
        <w:t>и</w:t>
      </w:r>
      <w:bookmarkEnd w:id="1125"/>
      <w:r w:rsidRPr="00F7445A">
        <w:rPr>
          <w:rFonts w:ascii="Times New Roman" w:hAnsi="Times New Roman"/>
          <w:snapToGrid w:val="0"/>
          <w:sz w:val="28"/>
          <w:szCs w:val="28"/>
        </w:rPr>
        <w:t>: коэффициент абсолютной ликвидности, промежуточный коэффициент покрытия и общий коэффициент покрытия. Каждый из н</w:t>
      </w:r>
      <w:bookmarkStart w:id="1126" w:name="OCRUncertain1170"/>
      <w:r w:rsidRPr="00F7445A">
        <w:rPr>
          <w:rFonts w:ascii="Times New Roman" w:hAnsi="Times New Roman"/>
          <w:snapToGrid w:val="0"/>
          <w:sz w:val="28"/>
          <w:szCs w:val="28"/>
        </w:rPr>
        <w:t>и</w:t>
      </w:r>
      <w:bookmarkEnd w:id="1126"/>
      <w:r w:rsidRPr="00F7445A">
        <w:rPr>
          <w:rFonts w:ascii="Times New Roman" w:hAnsi="Times New Roman"/>
          <w:snapToGrid w:val="0"/>
          <w:sz w:val="28"/>
          <w:szCs w:val="28"/>
        </w:rPr>
        <w:t>х рас</w:t>
      </w:r>
      <w:bookmarkStart w:id="1127" w:name="OCRUncertain1171"/>
      <w:r w:rsidRPr="00F7445A">
        <w:rPr>
          <w:rFonts w:ascii="Times New Roman" w:hAnsi="Times New Roman"/>
          <w:snapToGrid w:val="0"/>
          <w:sz w:val="28"/>
          <w:szCs w:val="28"/>
        </w:rPr>
        <w:t>с</w:t>
      </w:r>
      <w:bookmarkEnd w:id="1127"/>
      <w:r w:rsidRPr="00F7445A">
        <w:rPr>
          <w:rFonts w:ascii="Times New Roman" w:hAnsi="Times New Roman"/>
          <w:snapToGrid w:val="0"/>
          <w:sz w:val="28"/>
          <w:szCs w:val="28"/>
        </w:rPr>
        <w:t>читыв</w:t>
      </w:r>
      <w:bookmarkStart w:id="1128" w:name="OCRUncertain1172"/>
      <w:r w:rsidRPr="00F7445A">
        <w:rPr>
          <w:rFonts w:ascii="Times New Roman" w:hAnsi="Times New Roman"/>
          <w:snapToGrid w:val="0"/>
          <w:sz w:val="28"/>
          <w:szCs w:val="28"/>
        </w:rPr>
        <w:t>а</w:t>
      </w:r>
      <w:bookmarkEnd w:id="1128"/>
      <w:r w:rsidRPr="00F7445A">
        <w:rPr>
          <w:rFonts w:ascii="Times New Roman" w:hAnsi="Times New Roman"/>
          <w:snapToGrid w:val="0"/>
          <w:sz w:val="28"/>
          <w:szCs w:val="28"/>
        </w:rPr>
        <w:t>ется делением отдельных элементов или все</w:t>
      </w:r>
      <w:bookmarkStart w:id="1129" w:name="OCRUncertain1173"/>
      <w:r w:rsidRPr="00F7445A">
        <w:rPr>
          <w:rFonts w:ascii="Times New Roman" w:hAnsi="Times New Roman"/>
          <w:snapToGrid w:val="0"/>
          <w:sz w:val="28"/>
          <w:szCs w:val="28"/>
        </w:rPr>
        <w:t>й</w:t>
      </w:r>
      <w:bookmarkEnd w:id="1129"/>
      <w:r w:rsidRPr="00F7445A">
        <w:rPr>
          <w:rFonts w:ascii="Times New Roman" w:hAnsi="Times New Roman"/>
          <w:snapToGrid w:val="0"/>
          <w:sz w:val="28"/>
          <w:szCs w:val="28"/>
        </w:rPr>
        <w:t xml:space="preserve"> суммы оборотных акт</w:t>
      </w:r>
      <w:bookmarkStart w:id="1130" w:name="OCRUncertain1174"/>
      <w:r w:rsidRPr="00F7445A">
        <w:rPr>
          <w:rFonts w:ascii="Times New Roman" w:hAnsi="Times New Roman"/>
          <w:snapToGrid w:val="0"/>
          <w:sz w:val="28"/>
          <w:szCs w:val="28"/>
        </w:rPr>
        <w:t>и</w:t>
      </w:r>
      <w:bookmarkEnd w:id="1130"/>
      <w:r w:rsidRPr="00F7445A">
        <w:rPr>
          <w:rFonts w:ascii="Times New Roman" w:hAnsi="Times New Roman"/>
          <w:snapToGrid w:val="0"/>
          <w:sz w:val="28"/>
          <w:szCs w:val="28"/>
        </w:rPr>
        <w:t>вов предприятия на величину его краткосрочной задолженности.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Коэффициент абсо</w:t>
      </w:r>
      <w:bookmarkStart w:id="1131" w:name="OCRUncertain1175"/>
      <w:r w:rsidRPr="00F7445A">
        <w:rPr>
          <w:rFonts w:ascii="Times New Roman" w:hAnsi="Times New Roman"/>
          <w:snapToGrid w:val="0"/>
          <w:sz w:val="28"/>
          <w:szCs w:val="28"/>
        </w:rPr>
        <w:t>л</w:t>
      </w:r>
      <w:bookmarkEnd w:id="1131"/>
      <w:r w:rsidRPr="00F7445A">
        <w:rPr>
          <w:rFonts w:ascii="Times New Roman" w:hAnsi="Times New Roman"/>
          <w:snapToGrid w:val="0"/>
          <w:sz w:val="28"/>
          <w:szCs w:val="28"/>
        </w:rPr>
        <w:t>ютной ликв</w:t>
      </w:r>
      <w:bookmarkStart w:id="1132" w:name="OCRUncertain1176"/>
      <w:r w:rsidRPr="00F7445A">
        <w:rPr>
          <w:rFonts w:ascii="Times New Roman" w:hAnsi="Times New Roman"/>
          <w:snapToGrid w:val="0"/>
          <w:sz w:val="28"/>
          <w:szCs w:val="28"/>
        </w:rPr>
        <w:t>ид</w:t>
      </w:r>
      <w:bookmarkEnd w:id="1132"/>
      <w:r w:rsidRPr="00F7445A">
        <w:rPr>
          <w:rFonts w:ascii="Times New Roman" w:hAnsi="Times New Roman"/>
          <w:snapToGrid w:val="0"/>
          <w:sz w:val="28"/>
          <w:szCs w:val="28"/>
        </w:rPr>
        <w:t>ности определяется по формуле:</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К=(Денежные средства</w:t>
      </w:r>
      <w:bookmarkStart w:id="1133" w:name="OCRUncertain1177"/>
      <w:r w:rsidRPr="002A2D8D">
        <w:rPr>
          <w:rFonts w:ascii="Times New Roman" w:hAnsi="Times New Roman"/>
          <w:b/>
          <w:snapToGrid w:val="0"/>
          <w:sz w:val="28"/>
          <w:szCs w:val="28"/>
        </w:rPr>
        <w:t>х</w:t>
      </w:r>
      <w:bookmarkEnd w:id="1133"/>
      <w:r w:rsidRPr="002A2D8D">
        <w:rPr>
          <w:rFonts w:ascii="Times New Roman" w:hAnsi="Times New Roman"/>
          <w:b/>
          <w:snapToGrid w:val="0"/>
          <w:sz w:val="28"/>
          <w:szCs w:val="28"/>
        </w:rPr>
        <w:t xml:space="preserve"> + Краткосроч</w:t>
      </w:r>
      <w:bookmarkStart w:id="1134" w:name="OCRUncertain1178"/>
      <w:r w:rsidRPr="002A2D8D">
        <w:rPr>
          <w:rFonts w:ascii="Times New Roman" w:hAnsi="Times New Roman"/>
          <w:b/>
          <w:snapToGrid w:val="0"/>
          <w:sz w:val="28"/>
          <w:szCs w:val="28"/>
        </w:rPr>
        <w:t>н</w:t>
      </w:r>
      <w:bookmarkEnd w:id="1134"/>
      <w:r w:rsidRPr="002A2D8D">
        <w:rPr>
          <w:rFonts w:ascii="Times New Roman" w:hAnsi="Times New Roman"/>
          <w:b/>
          <w:snapToGrid w:val="0"/>
          <w:sz w:val="28"/>
          <w:szCs w:val="28"/>
        </w:rPr>
        <w:t>ые финансовые вложения)/Краткосрочные обязательст</w:t>
      </w:r>
      <w:bookmarkStart w:id="1135" w:name="OCRUncertain1179"/>
      <w:r w:rsidRPr="002A2D8D">
        <w:rPr>
          <w:rFonts w:ascii="Times New Roman" w:hAnsi="Times New Roman"/>
          <w:b/>
          <w:snapToGrid w:val="0"/>
          <w:sz w:val="28"/>
          <w:szCs w:val="28"/>
        </w:rPr>
        <w:t>в</w:t>
      </w:r>
      <w:bookmarkEnd w:id="1135"/>
      <w:r w:rsidRPr="002A2D8D">
        <w:rPr>
          <w:rFonts w:ascii="Times New Roman" w:hAnsi="Times New Roman"/>
          <w:b/>
          <w:snapToGrid w:val="0"/>
          <w:sz w:val="28"/>
          <w:szCs w:val="28"/>
        </w:rPr>
        <w:t>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Предельное теоретическ</w:t>
      </w:r>
      <w:bookmarkStart w:id="1136" w:name="OCRUncertain1182"/>
      <w:r w:rsidRPr="00F7445A">
        <w:rPr>
          <w:rFonts w:ascii="Times New Roman" w:hAnsi="Times New Roman"/>
          <w:snapToGrid w:val="0"/>
          <w:sz w:val="28"/>
          <w:szCs w:val="28"/>
        </w:rPr>
        <w:t>ое</w:t>
      </w:r>
      <w:bookmarkEnd w:id="1136"/>
      <w:r w:rsidRPr="00F7445A">
        <w:rPr>
          <w:rFonts w:ascii="Times New Roman" w:hAnsi="Times New Roman"/>
          <w:snapToGrid w:val="0"/>
          <w:sz w:val="28"/>
          <w:szCs w:val="28"/>
        </w:rPr>
        <w:t xml:space="preserve"> значение данного пока</w:t>
      </w:r>
      <w:bookmarkStart w:id="1137" w:name="OCRUncertain1183"/>
      <w:r w:rsidRPr="00F7445A">
        <w:rPr>
          <w:rFonts w:ascii="Times New Roman" w:hAnsi="Times New Roman"/>
          <w:snapToGrid w:val="0"/>
          <w:sz w:val="28"/>
          <w:szCs w:val="28"/>
        </w:rPr>
        <w:t>з</w:t>
      </w:r>
      <w:bookmarkEnd w:id="1137"/>
      <w:r w:rsidRPr="00F7445A">
        <w:rPr>
          <w:rFonts w:ascii="Times New Roman" w:hAnsi="Times New Roman"/>
          <w:snapToGrid w:val="0"/>
          <w:sz w:val="28"/>
          <w:szCs w:val="28"/>
        </w:rPr>
        <w:t xml:space="preserve">ателя </w:t>
      </w:r>
      <w:bookmarkStart w:id="1138" w:name="OCRUncertain1184"/>
      <w:r w:rsidRPr="00F7445A">
        <w:rPr>
          <w:rFonts w:ascii="Times New Roman" w:hAnsi="Times New Roman"/>
          <w:snapToGrid w:val="0"/>
          <w:sz w:val="28"/>
          <w:szCs w:val="28"/>
        </w:rPr>
        <w:t>с</w:t>
      </w:r>
      <w:bookmarkEnd w:id="1138"/>
      <w:r w:rsidRPr="00F7445A">
        <w:rPr>
          <w:rFonts w:ascii="Times New Roman" w:hAnsi="Times New Roman"/>
          <w:snapToGrid w:val="0"/>
          <w:sz w:val="28"/>
          <w:szCs w:val="28"/>
        </w:rPr>
        <w:t>оста</w:t>
      </w:r>
      <w:bookmarkStart w:id="1139" w:name="OCRUncertain1185"/>
      <w:r w:rsidRPr="00F7445A">
        <w:rPr>
          <w:rFonts w:ascii="Times New Roman" w:hAnsi="Times New Roman"/>
          <w:snapToGrid w:val="0"/>
          <w:sz w:val="28"/>
          <w:szCs w:val="28"/>
        </w:rPr>
        <w:t>в</w:t>
      </w:r>
      <w:bookmarkEnd w:id="1139"/>
      <w:r w:rsidRPr="00F7445A">
        <w:rPr>
          <w:rFonts w:ascii="Times New Roman" w:hAnsi="Times New Roman"/>
          <w:snapToGrid w:val="0"/>
          <w:sz w:val="28"/>
          <w:szCs w:val="28"/>
        </w:rPr>
        <w:t>ляет</w:t>
      </w:r>
      <w:r w:rsidRPr="00F7445A">
        <w:rPr>
          <w:rFonts w:ascii="Times New Roman" w:hAnsi="Times New Roman"/>
          <w:noProof/>
          <w:snapToGrid w:val="0"/>
          <w:sz w:val="28"/>
          <w:szCs w:val="28"/>
        </w:rPr>
        <w:t xml:space="preserve"> 0,2 </w:t>
      </w:r>
      <w:r w:rsidRPr="00F7445A">
        <w:rPr>
          <w:rFonts w:ascii="Times New Roman" w:hAnsi="Times New Roman"/>
          <w:snapToGrid w:val="0"/>
          <w:sz w:val="28"/>
          <w:szCs w:val="28"/>
        </w:rPr>
        <w:t>-</w:t>
      </w:r>
      <w:r w:rsidRPr="00F7445A">
        <w:rPr>
          <w:rFonts w:ascii="Times New Roman" w:hAnsi="Times New Roman"/>
          <w:noProof/>
          <w:snapToGrid w:val="0"/>
          <w:sz w:val="28"/>
          <w:szCs w:val="28"/>
        </w:rPr>
        <w:t xml:space="preserve"> 0,25.</w:t>
      </w:r>
      <w:r w:rsidRPr="00F7445A">
        <w:rPr>
          <w:rFonts w:ascii="Times New Roman" w:hAnsi="Times New Roman"/>
          <w:snapToGrid w:val="0"/>
          <w:sz w:val="28"/>
          <w:szCs w:val="28"/>
        </w:rPr>
        <w:t xml:space="preserve"> Этот индикатор имеет особенно важное значение для по</w:t>
      </w:r>
      <w:bookmarkStart w:id="1140" w:name="OCRUncertain1186"/>
      <w:r w:rsidRPr="00F7445A">
        <w:rPr>
          <w:rFonts w:ascii="Times New Roman" w:hAnsi="Times New Roman"/>
          <w:snapToGrid w:val="0"/>
          <w:sz w:val="28"/>
          <w:szCs w:val="28"/>
        </w:rPr>
        <w:t>с</w:t>
      </w:r>
      <w:bookmarkEnd w:id="1140"/>
      <w:r w:rsidRPr="00F7445A">
        <w:rPr>
          <w:rFonts w:ascii="Times New Roman" w:hAnsi="Times New Roman"/>
          <w:snapToGrid w:val="0"/>
          <w:sz w:val="28"/>
          <w:szCs w:val="28"/>
        </w:rPr>
        <w:t>тавщико</w:t>
      </w:r>
      <w:bookmarkStart w:id="1141" w:name="OCRUncertain1187"/>
      <w:r w:rsidRPr="00F7445A">
        <w:rPr>
          <w:rFonts w:ascii="Times New Roman" w:hAnsi="Times New Roman"/>
          <w:snapToGrid w:val="0"/>
          <w:sz w:val="28"/>
          <w:szCs w:val="28"/>
        </w:rPr>
        <w:t>в</w:t>
      </w:r>
      <w:bookmarkEnd w:id="1141"/>
      <w:r w:rsidRPr="00F7445A">
        <w:rPr>
          <w:rFonts w:ascii="Times New Roman" w:hAnsi="Times New Roman"/>
          <w:snapToGrid w:val="0"/>
          <w:sz w:val="28"/>
          <w:szCs w:val="28"/>
        </w:rPr>
        <w:t xml:space="preserve"> материальных р</w:t>
      </w:r>
      <w:bookmarkStart w:id="1142" w:name="OCRUncertain1188"/>
      <w:r w:rsidRPr="00F7445A">
        <w:rPr>
          <w:rFonts w:ascii="Times New Roman" w:hAnsi="Times New Roman"/>
          <w:snapToGrid w:val="0"/>
          <w:sz w:val="28"/>
          <w:szCs w:val="28"/>
        </w:rPr>
        <w:t>е</w:t>
      </w:r>
      <w:bookmarkEnd w:id="1142"/>
      <w:r w:rsidRPr="00F7445A">
        <w:rPr>
          <w:rFonts w:ascii="Times New Roman" w:hAnsi="Times New Roman"/>
          <w:snapToGrid w:val="0"/>
          <w:sz w:val="28"/>
          <w:szCs w:val="28"/>
        </w:rPr>
        <w:t>сурсов и банка, кредитующ</w:t>
      </w:r>
      <w:bookmarkStart w:id="1143" w:name="OCRUncertain1189"/>
      <w:r w:rsidRPr="00F7445A">
        <w:rPr>
          <w:rFonts w:ascii="Times New Roman" w:hAnsi="Times New Roman"/>
          <w:snapToGrid w:val="0"/>
          <w:sz w:val="28"/>
          <w:szCs w:val="28"/>
        </w:rPr>
        <w:t>е</w:t>
      </w:r>
      <w:bookmarkEnd w:id="1143"/>
      <w:r w:rsidRPr="00F7445A">
        <w:rPr>
          <w:rFonts w:ascii="Times New Roman" w:hAnsi="Times New Roman"/>
          <w:snapToGrid w:val="0"/>
          <w:sz w:val="28"/>
          <w:szCs w:val="28"/>
        </w:rPr>
        <w:t>го предприятие</w:t>
      </w:r>
      <w:bookmarkStart w:id="1144" w:name="OCRUncertain1190"/>
      <w:r w:rsidRPr="00F7445A">
        <w:rPr>
          <w:rFonts w:ascii="Times New Roman" w:hAnsi="Times New Roman"/>
          <w:noProof/>
          <w:snapToGrid w:val="0"/>
          <w:sz w:val="28"/>
          <w:szCs w:val="28"/>
        </w:rPr>
        <w:t>.</w:t>
      </w:r>
      <w:bookmarkEnd w:id="1144"/>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Проме</w:t>
      </w:r>
      <w:bookmarkStart w:id="1145" w:name="OCRUncertain1191"/>
      <w:r w:rsidRPr="00F7445A">
        <w:rPr>
          <w:rFonts w:ascii="Times New Roman" w:hAnsi="Times New Roman"/>
          <w:snapToGrid w:val="0"/>
          <w:sz w:val="28"/>
          <w:szCs w:val="28"/>
        </w:rPr>
        <w:t>ж</w:t>
      </w:r>
      <w:bookmarkEnd w:id="1145"/>
      <w:r w:rsidRPr="00F7445A">
        <w:rPr>
          <w:rFonts w:ascii="Times New Roman" w:hAnsi="Times New Roman"/>
          <w:snapToGrid w:val="0"/>
          <w:sz w:val="28"/>
          <w:szCs w:val="28"/>
        </w:rPr>
        <w:t>уточный коэ</w:t>
      </w:r>
      <w:bookmarkStart w:id="1146" w:name="OCRUncertain1192"/>
      <w:r w:rsidRPr="00F7445A">
        <w:rPr>
          <w:rFonts w:ascii="Times New Roman" w:hAnsi="Times New Roman"/>
          <w:snapToGrid w:val="0"/>
          <w:sz w:val="28"/>
          <w:szCs w:val="28"/>
        </w:rPr>
        <w:t>ф</w:t>
      </w:r>
      <w:bookmarkEnd w:id="1146"/>
      <w:r w:rsidRPr="00F7445A">
        <w:rPr>
          <w:rFonts w:ascii="Times New Roman" w:hAnsi="Times New Roman"/>
          <w:snapToGrid w:val="0"/>
          <w:sz w:val="28"/>
          <w:szCs w:val="28"/>
        </w:rPr>
        <w:t>фиц</w:t>
      </w:r>
      <w:bookmarkStart w:id="1147" w:name="OCRUncertain1193"/>
      <w:r w:rsidRPr="00F7445A">
        <w:rPr>
          <w:rFonts w:ascii="Times New Roman" w:hAnsi="Times New Roman"/>
          <w:snapToGrid w:val="0"/>
          <w:sz w:val="28"/>
          <w:szCs w:val="28"/>
        </w:rPr>
        <w:t>и</w:t>
      </w:r>
      <w:bookmarkEnd w:id="1147"/>
      <w:r w:rsidRPr="00F7445A">
        <w:rPr>
          <w:rFonts w:ascii="Times New Roman" w:hAnsi="Times New Roman"/>
          <w:snapToGrid w:val="0"/>
          <w:sz w:val="28"/>
          <w:szCs w:val="28"/>
        </w:rPr>
        <w:t>ент покр</w:t>
      </w:r>
      <w:bookmarkStart w:id="1148" w:name="OCRUncertain1194"/>
      <w:r w:rsidRPr="00F7445A">
        <w:rPr>
          <w:rFonts w:ascii="Times New Roman" w:hAnsi="Times New Roman"/>
          <w:snapToGrid w:val="0"/>
          <w:sz w:val="28"/>
          <w:szCs w:val="28"/>
        </w:rPr>
        <w:t>ы</w:t>
      </w:r>
      <w:bookmarkEnd w:id="1148"/>
      <w:r w:rsidRPr="00F7445A">
        <w:rPr>
          <w:rFonts w:ascii="Times New Roman" w:hAnsi="Times New Roman"/>
          <w:snapToGrid w:val="0"/>
          <w:sz w:val="28"/>
          <w:szCs w:val="28"/>
        </w:rPr>
        <w:t>т</w:t>
      </w:r>
      <w:bookmarkStart w:id="1149" w:name="OCRUncertain1195"/>
      <w:r w:rsidRPr="00F7445A">
        <w:rPr>
          <w:rFonts w:ascii="Times New Roman" w:hAnsi="Times New Roman"/>
          <w:snapToGrid w:val="0"/>
          <w:sz w:val="28"/>
          <w:szCs w:val="28"/>
        </w:rPr>
        <w:t>и</w:t>
      </w:r>
      <w:bookmarkEnd w:id="1149"/>
      <w:r w:rsidRPr="00F7445A">
        <w:rPr>
          <w:rFonts w:ascii="Times New Roman" w:hAnsi="Times New Roman"/>
          <w:snapToGrid w:val="0"/>
          <w:sz w:val="28"/>
          <w:szCs w:val="28"/>
        </w:rPr>
        <w:t>я краткосрочных обя</w:t>
      </w:r>
      <w:bookmarkStart w:id="1150" w:name="OCRUncertain1196"/>
      <w:r w:rsidRPr="00F7445A">
        <w:rPr>
          <w:rFonts w:ascii="Times New Roman" w:hAnsi="Times New Roman"/>
          <w:snapToGrid w:val="0"/>
          <w:sz w:val="28"/>
          <w:szCs w:val="28"/>
        </w:rPr>
        <w:t>з</w:t>
      </w:r>
      <w:bookmarkEnd w:id="1150"/>
      <w:r w:rsidRPr="00F7445A">
        <w:rPr>
          <w:rFonts w:ascii="Times New Roman" w:hAnsi="Times New Roman"/>
          <w:snapToGrid w:val="0"/>
          <w:sz w:val="28"/>
          <w:szCs w:val="28"/>
        </w:rPr>
        <w:t>атель</w:t>
      </w:r>
      <w:bookmarkStart w:id="1151" w:name="OCRUncertain1197"/>
      <w:r w:rsidRPr="00F7445A">
        <w:rPr>
          <w:rFonts w:ascii="Times New Roman" w:hAnsi="Times New Roman"/>
          <w:snapToGrid w:val="0"/>
          <w:sz w:val="28"/>
          <w:szCs w:val="28"/>
        </w:rPr>
        <w:t>с</w:t>
      </w:r>
      <w:bookmarkEnd w:id="1151"/>
      <w:r w:rsidRPr="00F7445A">
        <w:rPr>
          <w:rFonts w:ascii="Times New Roman" w:hAnsi="Times New Roman"/>
          <w:snapToGrid w:val="0"/>
          <w:sz w:val="28"/>
          <w:szCs w:val="28"/>
        </w:rPr>
        <w:t>тв ра</w:t>
      </w:r>
      <w:bookmarkStart w:id="1152" w:name="OCRUncertain1198"/>
      <w:r w:rsidRPr="00F7445A">
        <w:rPr>
          <w:rFonts w:ascii="Times New Roman" w:hAnsi="Times New Roman"/>
          <w:snapToGrid w:val="0"/>
          <w:sz w:val="28"/>
          <w:szCs w:val="28"/>
        </w:rPr>
        <w:t>сс</w:t>
      </w:r>
      <w:bookmarkEnd w:id="1152"/>
      <w:r w:rsidRPr="00F7445A">
        <w:rPr>
          <w:rFonts w:ascii="Times New Roman" w:hAnsi="Times New Roman"/>
          <w:snapToGrid w:val="0"/>
          <w:sz w:val="28"/>
          <w:szCs w:val="28"/>
        </w:rPr>
        <w:t>читывается следу</w:t>
      </w:r>
      <w:bookmarkStart w:id="1153" w:name="OCRUncertain1199"/>
      <w:r w:rsidRPr="00F7445A">
        <w:rPr>
          <w:rFonts w:ascii="Times New Roman" w:hAnsi="Times New Roman"/>
          <w:snapToGrid w:val="0"/>
          <w:sz w:val="28"/>
          <w:szCs w:val="28"/>
        </w:rPr>
        <w:t>ю</w:t>
      </w:r>
      <w:bookmarkEnd w:id="1153"/>
      <w:r w:rsidRPr="00F7445A">
        <w:rPr>
          <w:rFonts w:ascii="Times New Roman" w:hAnsi="Times New Roman"/>
          <w:snapToGrid w:val="0"/>
          <w:sz w:val="28"/>
          <w:szCs w:val="28"/>
        </w:rPr>
        <w:t>щим обра</w:t>
      </w:r>
      <w:bookmarkStart w:id="1154" w:name="OCRUncertain1200"/>
      <w:r w:rsidRPr="00F7445A">
        <w:rPr>
          <w:rFonts w:ascii="Times New Roman" w:hAnsi="Times New Roman"/>
          <w:snapToGrid w:val="0"/>
          <w:sz w:val="28"/>
          <w:szCs w:val="28"/>
        </w:rPr>
        <w:t>з</w:t>
      </w:r>
      <w:bookmarkEnd w:id="1154"/>
      <w:r w:rsidRPr="00F7445A">
        <w:rPr>
          <w:rFonts w:ascii="Times New Roman" w:hAnsi="Times New Roman"/>
          <w:snapToGrid w:val="0"/>
          <w:sz w:val="28"/>
          <w:szCs w:val="28"/>
        </w:rPr>
        <w:t>ом:</w:t>
      </w: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К=(Денежные средства + Краткосрочные финансовые вложения +</w:t>
      </w:r>
    </w:p>
    <w:p w:rsidR="00C523FC" w:rsidRPr="002A2D8D" w:rsidRDefault="00C523FC" w:rsidP="00684A0C">
      <w:pPr>
        <w:widowControl w:val="0"/>
        <w:spacing w:line="360" w:lineRule="auto"/>
        <w:jc w:val="both"/>
        <w:rPr>
          <w:rFonts w:ascii="Times New Roman" w:hAnsi="Times New Roman"/>
          <w:b/>
          <w:noProof/>
          <w:snapToGrid w:val="0"/>
          <w:sz w:val="28"/>
          <w:szCs w:val="28"/>
        </w:rPr>
      </w:pPr>
      <w:r w:rsidRPr="002A2D8D">
        <w:rPr>
          <w:rFonts w:ascii="Times New Roman" w:hAnsi="Times New Roman"/>
          <w:b/>
          <w:snapToGrid w:val="0"/>
          <w:sz w:val="28"/>
          <w:szCs w:val="28"/>
        </w:rPr>
        <w:t>+ Дебиторская задолженность)/Краткосрочные обя</w:t>
      </w:r>
      <w:bookmarkStart w:id="1155" w:name="OCRUncertain1211"/>
      <w:r w:rsidRPr="002A2D8D">
        <w:rPr>
          <w:rFonts w:ascii="Times New Roman" w:hAnsi="Times New Roman"/>
          <w:b/>
          <w:snapToGrid w:val="0"/>
          <w:sz w:val="28"/>
          <w:szCs w:val="28"/>
        </w:rPr>
        <w:t>з</w:t>
      </w:r>
      <w:bookmarkEnd w:id="1155"/>
      <w:r w:rsidRPr="002A2D8D">
        <w:rPr>
          <w:rFonts w:ascii="Times New Roman" w:hAnsi="Times New Roman"/>
          <w:b/>
          <w:snapToGrid w:val="0"/>
          <w:sz w:val="28"/>
          <w:szCs w:val="28"/>
        </w:rPr>
        <w:t>ательства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Теоретическое значение показателя признается достаточны</w:t>
      </w:r>
      <w:bookmarkStart w:id="1156" w:name="OCRUncertain1212"/>
      <w:r w:rsidRPr="00F7445A">
        <w:rPr>
          <w:rFonts w:ascii="Times New Roman" w:hAnsi="Times New Roman"/>
          <w:snapToGrid w:val="0"/>
          <w:sz w:val="28"/>
          <w:szCs w:val="28"/>
        </w:rPr>
        <w:t>м</w:t>
      </w:r>
      <w:bookmarkEnd w:id="1156"/>
      <w:r w:rsidRPr="00F7445A">
        <w:rPr>
          <w:rFonts w:ascii="Times New Roman" w:hAnsi="Times New Roman"/>
          <w:snapToGrid w:val="0"/>
          <w:sz w:val="28"/>
          <w:szCs w:val="28"/>
        </w:rPr>
        <w:t xml:space="preserve"> на уровне</w:t>
      </w:r>
      <w:r w:rsidRPr="00F7445A">
        <w:rPr>
          <w:rFonts w:ascii="Times New Roman" w:hAnsi="Times New Roman"/>
          <w:noProof/>
          <w:snapToGrid w:val="0"/>
          <w:sz w:val="28"/>
          <w:szCs w:val="28"/>
        </w:rPr>
        <w:t xml:space="preserve"> 0,7 - 0,8.</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Особ</w:t>
      </w:r>
      <w:bookmarkStart w:id="1157" w:name="OCRUncertain1213"/>
      <w:r w:rsidRPr="00F7445A">
        <w:rPr>
          <w:rFonts w:ascii="Times New Roman" w:hAnsi="Times New Roman"/>
          <w:snapToGrid w:val="0"/>
          <w:sz w:val="28"/>
          <w:szCs w:val="28"/>
        </w:rPr>
        <w:t>е</w:t>
      </w:r>
      <w:bookmarkEnd w:id="1157"/>
      <w:r w:rsidRPr="00F7445A">
        <w:rPr>
          <w:rFonts w:ascii="Times New Roman" w:hAnsi="Times New Roman"/>
          <w:snapToGrid w:val="0"/>
          <w:sz w:val="28"/>
          <w:szCs w:val="28"/>
        </w:rPr>
        <w:t>нный и</w:t>
      </w:r>
      <w:bookmarkStart w:id="1158" w:name="OCRUncertain1214"/>
      <w:r w:rsidRPr="00F7445A">
        <w:rPr>
          <w:rFonts w:ascii="Times New Roman" w:hAnsi="Times New Roman"/>
          <w:snapToGrid w:val="0"/>
          <w:sz w:val="28"/>
          <w:szCs w:val="28"/>
        </w:rPr>
        <w:t>н</w:t>
      </w:r>
      <w:bookmarkEnd w:id="1158"/>
      <w:r w:rsidRPr="00F7445A">
        <w:rPr>
          <w:rFonts w:ascii="Times New Roman" w:hAnsi="Times New Roman"/>
          <w:snapToGrid w:val="0"/>
          <w:sz w:val="28"/>
          <w:szCs w:val="28"/>
        </w:rPr>
        <w:t>тер</w:t>
      </w:r>
      <w:bookmarkStart w:id="1159" w:name="OCRUncertain1215"/>
      <w:r w:rsidRPr="00F7445A">
        <w:rPr>
          <w:rFonts w:ascii="Times New Roman" w:hAnsi="Times New Roman"/>
          <w:snapToGrid w:val="0"/>
          <w:sz w:val="28"/>
          <w:szCs w:val="28"/>
        </w:rPr>
        <w:t>е</w:t>
      </w:r>
      <w:bookmarkEnd w:id="1159"/>
      <w:r w:rsidRPr="00F7445A">
        <w:rPr>
          <w:rFonts w:ascii="Times New Roman" w:hAnsi="Times New Roman"/>
          <w:snapToGrid w:val="0"/>
          <w:sz w:val="28"/>
          <w:szCs w:val="28"/>
        </w:rPr>
        <w:t xml:space="preserve">с </w:t>
      </w:r>
      <w:bookmarkStart w:id="1160" w:name="OCRUncertain1216"/>
      <w:r w:rsidRPr="00F7445A">
        <w:rPr>
          <w:rFonts w:ascii="Times New Roman" w:hAnsi="Times New Roman"/>
          <w:snapToGrid w:val="0"/>
          <w:sz w:val="28"/>
          <w:szCs w:val="28"/>
        </w:rPr>
        <w:t>э</w:t>
      </w:r>
      <w:bookmarkEnd w:id="1160"/>
      <w:r w:rsidRPr="00F7445A">
        <w:rPr>
          <w:rFonts w:ascii="Times New Roman" w:hAnsi="Times New Roman"/>
          <w:snapToGrid w:val="0"/>
          <w:sz w:val="28"/>
          <w:szCs w:val="28"/>
        </w:rPr>
        <w:t>тот индикатор пр</w:t>
      </w:r>
      <w:bookmarkStart w:id="1161" w:name="OCRUncertain1217"/>
      <w:r w:rsidRPr="00F7445A">
        <w:rPr>
          <w:rFonts w:ascii="Times New Roman" w:hAnsi="Times New Roman"/>
          <w:snapToGrid w:val="0"/>
          <w:sz w:val="28"/>
          <w:szCs w:val="28"/>
        </w:rPr>
        <w:t>е</w:t>
      </w:r>
      <w:bookmarkEnd w:id="1161"/>
      <w:r w:rsidRPr="00F7445A">
        <w:rPr>
          <w:rFonts w:ascii="Times New Roman" w:hAnsi="Times New Roman"/>
          <w:snapToGrid w:val="0"/>
          <w:sz w:val="28"/>
          <w:szCs w:val="28"/>
        </w:rPr>
        <w:t>д</w:t>
      </w:r>
      <w:bookmarkStart w:id="1162" w:name="OCRUncertain1218"/>
      <w:r w:rsidRPr="00F7445A">
        <w:rPr>
          <w:rFonts w:ascii="Times New Roman" w:hAnsi="Times New Roman"/>
          <w:snapToGrid w:val="0"/>
          <w:sz w:val="28"/>
          <w:szCs w:val="28"/>
        </w:rPr>
        <w:t>с</w:t>
      </w:r>
      <w:bookmarkEnd w:id="1162"/>
      <w:r w:rsidRPr="00F7445A">
        <w:rPr>
          <w:rFonts w:ascii="Times New Roman" w:hAnsi="Times New Roman"/>
          <w:snapToGrid w:val="0"/>
          <w:sz w:val="28"/>
          <w:szCs w:val="28"/>
        </w:rPr>
        <w:t>тавляет для держателей акций. Формула общего коэ</w:t>
      </w:r>
      <w:bookmarkStart w:id="1163" w:name="OCRUncertain1219"/>
      <w:r w:rsidRPr="00F7445A">
        <w:rPr>
          <w:rFonts w:ascii="Times New Roman" w:hAnsi="Times New Roman"/>
          <w:snapToGrid w:val="0"/>
          <w:sz w:val="28"/>
          <w:szCs w:val="28"/>
        </w:rPr>
        <w:t>фф</w:t>
      </w:r>
      <w:bookmarkEnd w:id="1163"/>
      <w:r w:rsidRPr="00F7445A">
        <w:rPr>
          <w:rFonts w:ascii="Times New Roman" w:hAnsi="Times New Roman"/>
          <w:snapToGrid w:val="0"/>
          <w:sz w:val="28"/>
          <w:szCs w:val="28"/>
        </w:rPr>
        <w:t>ициента покрытия имеет вид:</w:t>
      </w: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К=(Денежные средства + Краткосрочные финансовые вложения +</w:t>
      </w:r>
    </w:p>
    <w:p w:rsidR="00C523FC" w:rsidRPr="002A2D8D" w:rsidRDefault="00C523FC" w:rsidP="00684A0C">
      <w:pPr>
        <w:widowControl w:val="0"/>
        <w:spacing w:line="360" w:lineRule="auto"/>
        <w:jc w:val="both"/>
        <w:rPr>
          <w:rFonts w:ascii="Times New Roman" w:hAnsi="Times New Roman"/>
          <w:b/>
          <w:snapToGrid w:val="0"/>
          <w:sz w:val="28"/>
          <w:szCs w:val="28"/>
        </w:rPr>
      </w:pPr>
      <w:r w:rsidRPr="002A2D8D">
        <w:rPr>
          <w:rFonts w:ascii="Times New Roman" w:hAnsi="Times New Roman"/>
          <w:b/>
          <w:snapToGrid w:val="0"/>
          <w:sz w:val="28"/>
          <w:szCs w:val="28"/>
        </w:rPr>
        <w:t>+ Дебиторская задолженность+Запасы и затраты)/Краткосрочные обязательства</w:t>
      </w:r>
    </w:p>
    <w:p w:rsidR="00C523FC" w:rsidRPr="00F7445A" w:rsidRDefault="00C523FC" w:rsidP="00684A0C">
      <w:pPr>
        <w:widowControl w:val="0"/>
        <w:spacing w:line="360" w:lineRule="auto"/>
        <w:ind w:firstLine="709"/>
        <w:jc w:val="both"/>
        <w:rPr>
          <w:rFonts w:ascii="Times New Roman" w:hAnsi="Times New Roman"/>
          <w:snapToGrid w:val="0"/>
          <w:sz w:val="28"/>
          <w:szCs w:val="28"/>
        </w:rPr>
      </w:pPr>
      <w:r w:rsidRPr="00F7445A">
        <w:rPr>
          <w:rFonts w:ascii="Times New Roman" w:hAnsi="Times New Roman"/>
          <w:snapToGrid w:val="0"/>
          <w:sz w:val="28"/>
          <w:szCs w:val="28"/>
        </w:rPr>
        <w:t xml:space="preserve">При исчислении коэффициента в стоимость запасов и </w:t>
      </w:r>
      <w:bookmarkStart w:id="1164" w:name="OCRUncertain1229"/>
      <w:r w:rsidRPr="00F7445A">
        <w:rPr>
          <w:rFonts w:ascii="Times New Roman" w:hAnsi="Times New Roman"/>
          <w:snapToGrid w:val="0"/>
          <w:sz w:val="28"/>
          <w:szCs w:val="28"/>
        </w:rPr>
        <w:t>з</w:t>
      </w:r>
      <w:bookmarkEnd w:id="1164"/>
      <w:r w:rsidRPr="00F7445A">
        <w:rPr>
          <w:rFonts w:ascii="Times New Roman" w:hAnsi="Times New Roman"/>
          <w:snapToGrid w:val="0"/>
          <w:sz w:val="28"/>
          <w:szCs w:val="28"/>
        </w:rPr>
        <w:t>атрат не включается сум</w:t>
      </w:r>
      <w:bookmarkStart w:id="1165" w:name="OCRUncertain1230"/>
      <w:r w:rsidRPr="00F7445A">
        <w:rPr>
          <w:rFonts w:ascii="Times New Roman" w:hAnsi="Times New Roman"/>
          <w:snapToGrid w:val="0"/>
          <w:sz w:val="28"/>
          <w:szCs w:val="28"/>
        </w:rPr>
        <w:t>м</w:t>
      </w:r>
      <w:bookmarkEnd w:id="1165"/>
      <w:r w:rsidRPr="00F7445A">
        <w:rPr>
          <w:rFonts w:ascii="Times New Roman" w:hAnsi="Times New Roman"/>
          <w:snapToGrid w:val="0"/>
          <w:sz w:val="28"/>
          <w:szCs w:val="28"/>
        </w:rPr>
        <w:t xml:space="preserve">а расходов будущих </w:t>
      </w:r>
      <w:bookmarkStart w:id="1166" w:name="OCRUncertain1231"/>
      <w:r w:rsidRPr="00F7445A">
        <w:rPr>
          <w:rFonts w:ascii="Times New Roman" w:hAnsi="Times New Roman"/>
          <w:snapToGrid w:val="0"/>
          <w:sz w:val="28"/>
          <w:szCs w:val="28"/>
        </w:rPr>
        <w:t>пе</w:t>
      </w:r>
      <w:bookmarkEnd w:id="1166"/>
      <w:r w:rsidRPr="00F7445A">
        <w:rPr>
          <w:rFonts w:ascii="Times New Roman" w:hAnsi="Times New Roman"/>
          <w:snapToGrid w:val="0"/>
          <w:sz w:val="28"/>
          <w:szCs w:val="28"/>
        </w:rPr>
        <w:t>риод</w:t>
      </w:r>
      <w:bookmarkStart w:id="1167" w:name="OCRUncertain1232"/>
      <w:r w:rsidRPr="00F7445A">
        <w:rPr>
          <w:rFonts w:ascii="Times New Roman" w:hAnsi="Times New Roman"/>
          <w:snapToGrid w:val="0"/>
          <w:sz w:val="28"/>
          <w:szCs w:val="28"/>
        </w:rPr>
        <w:t>о</w:t>
      </w:r>
      <w:bookmarkEnd w:id="1167"/>
      <w:r w:rsidRPr="00F7445A">
        <w:rPr>
          <w:rFonts w:ascii="Times New Roman" w:hAnsi="Times New Roman"/>
          <w:snapToGrid w:val="0"/>
          <w:sz w:val="28"/>
          <w:szCs w:val="28"/>
        </w:rPr>
        <w:t>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Ликвидных </w:t>
      </w:r>
      <w:bookmarkStart w:id="1168" w:name="OCRUncertain1233"/>
      <w:r w:rsidRPr="00F7445A">
        <w:rPr>
          <w:rFonts w:ascii="Times New Roman" w:hAnsi="Times New Roman"/>
          <w:snapToGrid w:val="0"/>
          <w:sz w:val="28"/>
          <w:szCs w:val="28"/>
        </w:rPr>
        <w:t>с</w:t>
      </w:r>
      <w:bookmarkEnd w:id="1168"/>
      <w:r w:rsidRPr="00F7445A">
        <w:rPr>
          <w:rFonts w:ascii="Times New Roman" w:hAnsi="Times New Roman"/>
          <w:snapToGrid w:val="0"/>
          <w:sz w:val="28"/>
          <w:szCs w:val="28"/>
        </w:rPr>
        <w:t>редств долж</w:t>
      </w:r>
      <w:bookmarkStart w:id="1169" w:name="OCRUncertain1234"/>
      <w:r w:rsidRPr="00F7445A">
        <w:rPr>
          <w:rFonts w:ascii="Times New Roman" w:hAnsi="Times New Roman"/>
          <w:snapToGrid w:val="0"/>
          <w:sz w:val="28"/>
          <w:szCs w:val="28"/>
        </w:rPr>
        <w:t>н</w:t>
      </w:r>
      <w:bookmarkEnd w:id="1169"/>
      <w:r w:rsidRPr="00F7445A">
        <w:rPr>
          <w:rFonts w:ascii="Times New Roman" w:hAnsi="Times New Roman"/>
          <w:snapToGrid w:val="0"/>
          <w:sz w:val="28"/>
          <w:szCs w:val="28"/>
        </w:rPr>
        <w:t xml:space="preserve">о </w:t>
      </w:r>
      <w:bookmarkStart w:id="1170" w:name="OCRUncertain1235"/>
      <w:r w:rsidRPr="00F7445A">
        <w:rPr>
          <w:rFonts w:ascii="Times New Roman" w:hAnsi="Times New Roman"/>
          <w:snapToGrid w:val="0"/>
          <w:sz w:val="28"/>
          <w:szCs w:val="28"/>
        </w:rPr>
        <w:t>быт</w:t>
      </w:r>
      <w:bookmarkEnd w:id="1170"/>
      <w:r w:rsidRPr="00F7445A">
        <w:rPr>
          <w:rFonts w:ascii="Times New Roman" w:hAnsi="Times New Roman"/>
          <w:snapToGrid w:val="0"/>
          <w:sz w:val="28"/>
          <w:szCs w:val="28"/>
        </w:rPr>
        <w:t xml:space="preserve">ь достаточно для выполнения краткосрочных обязательств, то </w:t>
      </w:r>
      <w:bookmarkStart w:id="1171" w:name="OCRUncertain1236"/>
      <w:r w:rsidRPr="00F7445A">
        <w:rPr>
          <w:rFonts w:ascii="Times New Roman" w:hAnsi="Times New Roman"/>
          <w:snapToGrid w:val="0"/>
          <w:sz w:val="28"/>
          <w:szCs w:val="28"/>
        </w:rPr>
        <w:t>е</w:t>
      </w:r>
      <w:bookmarkEnd w:id="1171"/>
      <w:r w:rsidRPr="00F7445A">
        <w:rPr>
          <w:rFonts w:ascii="Times New Roman" w:hAnsi="Times New Roman"/>
          <w:snapToGrid w:val="0"/>
          <w:sz w:val="28"/>
          <w:szCs w:val="28"/>
        </w:rPr>
        <w:t xml:space="preserve">сть </w:t>
      </w:r>
      <w:bookmarkStart w:id="1172" w:name="OCRUncertain1237"/>
      <w:r w:rsidRPr="00F7445A">
        <w:rPr>
          <w:rFonts w:ascii="Times New Roman" w:hAnsi="Times New Roman"/>
          <w:snapToGrid w:val="0"/>
          <w:sz w:val="28"/>
          <w:szCs w:val="28"/>
        </w:rPr>
        <w:t>з</w:t>
      </w:r>
      <w:bookmarkEnd w:id="1172"/>
      <w:r w:rsidRPr="00F7445A">
        <w:rPr>
          <w:rFonts w:ascii="Times New Roman" w:hAnsi="Times New Roman"/>
          <w:snapToGrid w:val="0"/>
          <w:sz w:val="28"/>
          <w:szCs w:val="28"/>
        </w:rPr>
        <w:t>начение показателя не долж</w:t>
      </w:r>
      <w:bookmarkStart w:id="1173" w:name="OCRUncertain1238"/>
      <w:r w:rsidRPr="00F7445A">
        <w:rPr>
          <w:rFonts w:ascii="Times New Roman" w:hAnsi="Times New Roman"/>
          <w:snapToGrid w:val="0"/>
          <w:sz w:val="28"/>
          <w:szCs w:val="28"/>
        </w:rPr>
        <w:t>н</w:t>
      </w:r>
      <w:bookmarkEnd w:id="1173"/>
      <w:r w:rsidRPr="00F7445A">
        <w:rPr>
          <w:rFonts w:ascii="Times New Roman" w:hAnsi="Times New Roman"/>
          <w:snapToGrid w:val="0"/>
          <w:sz w:val="28"/>
          <w:szCs w:val="28"/>
        </w:rPr>
        <w:t>о опускаться ниже единицы.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К показателям платежеспос</w:t>
      </w:r>
      <w:bookmarkStart w:id="1174" w:name="OCRUncertain1239"/>
      <w:r w:rsidRPr="00F7445A">
        <w:rPr>
          <w:rFonts w:ascii="Times New Roman" w:hAnsi="Times New Roman"/>
          <w:snapToGrid w:val="0"/>
          <w:sz w:val="28"/>
          <w:szCs w:val="28"/>
        </w:rPr>
        <w:t>о</w:t>
      </w:r>
      <w:bookmarkEnd w:id="1174"/>
      <w:r w:rsidRPr="00F7445A">
        <w:rPr>
          <w:rFonts w:ascii="Times New Roman" w:hAnsi="Times New Roman"/>
          <w:snapToGrid w:val="0"/>
          <w:sz w:val="28"/>
          <w:szCs w:val="28"/>
        </w:rPr>
        <w:t>бн</w:t>
      </w:r>
      <w:bookmarkStart w:id="1175" w:name="OCRUncertain1240"/>
      <w:r w:rsidRPr="00F7445A">
        <w:rPr>
          <w:rFonts w:ascii="Times New Roman" w:hAnsi="Times New Roman"/>
          <w:snapToGrid w:val="0"/>
          <w:sz w:val="28"/>
          <w:szCs w:val="28"/>
        </w:rPr>
        <w:t>ос</w:t>
      </w:r>
      <w:bookmarkEnd w:id="1175"/>
      <w:r w:rsidRPr="00F7445A">
        <w:rPr>
          <w:rFonts w:ascii="Times New Roman" w:hAnsi="Times New Roman"/>
          <w:snapToGrid w:val="0"/>
          <w:sz w:val="28"/>
          <w:szCs w:val="28"/>
        </w:rPr>
        <w:t>ти относит</w:t>
      </w:r>
      <w:bookmarkStart w:id="1176" w:name="OCRUncertain1241"/>
      <w:r w:rsidRPr="00F7445A">
        <w:rPr>
          <w:rFonts w:ascii="Times New Roman" w:hAnsi="Times New Roman"/>
          <w:snapToGrid w:val="0"/>
          <w:sz w:val="28"/>
          <w:szCs w:val="28"/>
        </w:rPr>
        <w:t>с</w:t>
      </w:r>
      <w:bookmarkEnd w:id="1176"/>
      <w:r w:rsidRPr="00F7445A">
        <w:rPr>
          <w:rFonts w:ascii="Times New Roman" w:hAnsi="Times New Roman"/>
          <w:snapToGrid w:val="0"/>
          <w:sz w:val="28"/>
          <w:szCs w:val="28"/>
        </w:rPr>
        <w:t>я также удельны</w:t>
      </w:r>
      <w:bookmarkStart w:id="1177" w:name="OCRUncertain1242"/>
      <w:r w:rsidRPr="00F7445A">
        <w:rPr>
          <w:rFonts w:ascii="Times New Roman" w:hAnsi="Times New Roman"/>
          <w:snapToGrid w:val="0"/>
          <w:sz w:val="28"/>
          <w:szCs w:val="28"/>
        </w:rPr>
        <w:t xml:space="preserve">й </w:t>
      </w:r>
      <w:bookmarkEnd w:id="1177"/>
      <w:r w:rsidRPr="00F7445A">
        <w:rPr>
          <w:rFonts w:ascii="Times New Roman" w:hAnsi="Times New Roman"/>
          <w:snapToGrid w:val="0"/>
          <w:sz w:val="28"/>
          <w:szCs w:val="28"/>
        </w:rPr>
        <w:t xml:space="preserve">вес </w:t>
      </w:r>
      <w:bookmarkStart w:id="1178" w:name="OCRUncertain1243"/>
      <w:r w:rsidRPr="00F7445A">
        <w:rPr>
          <w:rFonts w:ascii="Times New Roman" w:hAnsi="Times New Roman"/>
          <w:snapToGrid w:val="0"/>
          <w:sz w:val="28"/>
          <w:szCs w:val="28"/>
        </w:rPr>
        <w:t>з</w:t>
      </w:r>
      <w:bookmarkEnd w:id="1178"/>
      <w:r w:rsidRPr="00F7445A">
        <w:rPr>
          <w:rFonts w:ascii="Times New Roman" w:hAnsi="Times New Roman"/>
          <w:snapToGrid w:val="0"/>
          <w:sz w:val="28"/>
          <w:szCs w:val="28"/>
        </w:rPr>
        <w:t>апасов и затрат в сумме кратк</w:t>
      </w:r>
      <w:bookmarkStart w:id="1179" w:name="OCRUncertain1244"/>
      <w:r w:rsidRPr="00F7445A">
        <w:rPr>
          <w:rFonts w:ascii="Times New Roman" w:hAnsi="Times New Roman"/>
          <w:snapToGrid w:val="0"/>
          <w:sz w:val="28"/>
          <w:szCs w:val="28"/>
        </w:rPr>
        <w:t>ос</w:t>
      </w:r>
      <w:bookmarkEnd w:id="1179"/>
      <w:r w:rsidRPr="00F7445A">
        <w:rPr>
          <w:rFonts w:ascii="Times New Roman" w:hAnsi="Times New Roman"/>
          <w:snapToGrid w:val="0"/>
          <w:sz w:val="28"/>
          <w:szCs w:val="28"/>
        </w:rPr>
        <w:t>рочных обязательств;</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 xml:space="preserve">К=Запасы и </w:t>
      </w:r>
      <w:bookmarkStart w:id="1180" w:name="OCRUncertain1245"/>
      <w:r w:rsidRPr="002A2D8D">
        <w:rPr>
          <w:rFonts w:ascii="Times New Roman" w:hAnsi="Times New Roman"/>
          <w:b/>
          <w:snapToGrid w:val="0"/>
          <w:sz w:val="28"/>
          <w:szCs w:val="28"/>
        </w:rPr>
        <w:t>з</w:t>
      </w:r>
      <w:bookmarkEnd w:id="1180"/>
      <w:r w:rsidRPr="002A2D8D">
        <w:rPr>
          <w:rFonts w:ascii="Times New Roman" w:hAnsi="Times New Roman"/>
          <w:b/>
          <w:snapToGrid w:val="0"/>
          <w:sz w:val="28"/>
          <w:szCs w:val="28"/>
        </w:rPr>
        <w:t>атраты/Краткосрочные обя</w:t>
      </w:r>
      <w:bookmarkStart w:id="1181" w:name="OCRUncertain1246"/>
      <w:r w:rsidRPr="002A2D8D">
        <w:rPr>
          <w:rFonts w:ascii="Times New Roman" w:hAnsi="Times New Roman"/>
          <w:b/>
          <w:snapToGrid w:val="0"/>
          <w:sz w:val="28"/>
          <w:szCs w:val="28"/>
        </w:rPr>
        <w:t>з</w:t>
      </w:r>
      <w:bookmarkEnd w:id="1181"/>
      <w:r w:rsidRPr="002A2D8D">
        <w:rPr>
          <w:rFonts w:ascii="Times New Roman" w:hAnsi="Times New Roman"/>
          <w:b/>
          <w:snapToGrid w:val="0"/>
          <w:sz w:val="28"/>
          <w:szCs w:val="28"/>
        </w:rPr>
        <w:t>ател</w:t>
      </w:r>
      <w:bookmarkStart w:id="1182" w:name="OCRUncertain1247"/>
      <w:r w:rsidRPr="002A2D8D">
        <w:rPr>
          <w:rFonts w:ascii="Times New Roman" w:hAnsi="Times New Roman"/>
          <w:b/>
          <w:snapToGrid w:val="0"/>
          <w:sz w:val="28"/>
          <w:szCs w:val="28"/>
        </w:rPr>
        <w:t>ьс</w:t>
      </w:r>
      <w:bookmarkEnd w:id="1182"/>
      <w:r w:rsidRPr="002A2D8D">
        <w:rPr>
          <w:rFonts w:ascii="Times New Roman" w:hAnsi="Times New Roman"/>
          <w:b/>
          <w:snapToGrid w:val="0"/>
          <w:sz w:val="28"/>
          <w:szCs w:val="28"/>
        </w:rPr>
        <w:t>тва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Анализ коэффициентов плате</w:t>
      </w:r>
      <w:bookmarkStart w:id="1183" w:name="OCRUncertain1248"/>
      <w:r w:rsidRPr="00F7445A">
        <w:rPr>
          <w:rFonts w:ascii="Times New Roman" w:hAnsi="Times New Roman"/>
          <w:snapToGrid w:val="0"/>
          <w:sz w:val="28"/>
          <w:szCs w:val="28"/>
        </w:rPr>
        <w:t>ж</w:t>
      </w:r>
      <w:bookmarkEnd w:id="1183"/>
      <w:r w:rsidRPr="00F7445A">
        <w:rPr>
          <w:rFonts w:ascii="Times New Roman" w:hAnsi="Times New Roman"/>
          <w:snapToGrid w:val="0"/>
          <w:sz w:val="28"/>
          <w:szCs w:val="28"/>
        </w:rPr>
        <w:t>еспо</w:t>
      </w:r>
      <w:bookmarkStart w:id="1184" w:name="OCRUncertain1249"/>
      <w:r w:rsidRPr="00F7445A">
        <w:rPr>
          <w:rFonts w:ascii="Times New Roman" w:hAnsi="Times New Roman"/>
          <w:snapToGrid w:val="0"/>
          <w:sz w:val="28"/>
          <w:szCs w:val="28"/>
        </w:rPr>
        <w:t>собности</w:t>
      </w:r>
      <w:bookmarkEnd w:id="1184"/>
      <w:r w:rsidRPr="00F7445A">
        <w:rPr>
          <w:rFonts w:ascii="Times New Roman" w:hAnsi="Times New Roman"/>
          <w:snapToGrid w:val="0"/>
          <w:sz w:val="28"/>
          <w:szCs w:val="28"/>
        </w:rPr>
        <w:t xml:space="preserve"> рас</w:t>
      </w:r>
      <w:bookmarkStart w:id="1185" w:name="OCRUncertain1250"/>
      <w:r w:rsidRPr="00F7445A">
        <w:rPr>
          <w:rFonts w:ascii="Times New Roman" w:hAnsi="Times New Roman"/>
          <w:snapToGrid w:val="0"/>
          <w:sz w:val="28"/>
          <w:szCs w:val="28"/>
        </w:rPr>
        <w:t>с</w:t>
      </w:r>
      <w:bookmarkEnd w:id="1185"/>
      <w:r w:rsidRPr="00F7445A">
        <w:rPr>
          <w:rFonts w:ascii="Times New Roman" w:hAnsi="Times New Roman"/>
          <w:snapToGrid w:val="0"/>
          <w:sz w:val="28"/>
          <w:szCs w:val="28"/>
        </w:rPr>
        <w:t>матри</w:t>
      </w:r>
      <w:bookmarkStart w:id="1186" w:name="OCRUncertain1251"/>
      <w:r w:rsidRPr="00F7445A">
        <w:rPr>
          <w:rFonts w:ascii="Times New Roman" w:hAnsi="Times New Roman"/>
          <w:snapToGrid w:val="0"/>
          <w:sz w:val="28"/>
          <w:szCs w:val="28"/>
        </w:rPr>
        <w:t>в</w:t>
      </w:r>
      <w:bookmarkEnd w:id="1186"/>
      <w:r w:rsidRPr="00F7445A">
        <w:rPr>
          <w:rFonts w:ascii="Times New Roman" w:hAnsi="Times New Roman"/>
          <w:snapToGrid w:val="0"/>
          <w:sz w:val="28"/>
          <w:szCs w:val="28"/>
        </w:rPr>
        <w:t>ают в каче</w:t>
      </w:r>
      <w:bookmarkStart w:id="1187" w:name="OCRUncertain1252"/>
      <w:r w:rsidRPr="00F7445A">
        <w:rPr>
          <w:rFonts w:ascii="Times New Roman" w:hAnsi="Times New Roman"/>
          <w:snapToGrid w:val="0"/>
          <w:sz w:val="28"/>
          <w:szCs w:val="28"/>
        </w:rPr>
        <w:t>с</w:t>
      </w:r>
      <w:bookmarkEnd w:id="1187"/>
      <w:r w:rsidRPr="00F7445A">
        <w:rPr>
          <w:rFonts w:ascii="Times New Roman" w:hAnsi="Times New Roman"/>
          <w:snapToGrid w:val="0"/>
          <w:sz w:val="28"/>
          <w:szCs w:val="28"/>
        </w:rPr>
        <w:t>тве начал</w:t>
      </w:r>
      <w:bookmarkStart w:id="1188" w:name="OCRUncertain1253"/>
      <w:r w:rsidRPr="00F7445A">
        <w:rPr>
          <w:rFonts w:ascii="Times New Roman" w:hAnsi="Times New Roman"/>
          <w:snapToGrid w:val="0"/>
          <w:sz w:val="28"/>
          <w:szCs w:val="28"/>
        </w:rPr>
        <w:t>ь</w:t>
      </w:r>
      <w:bookmarkEnd w:id="1188"/>
      <w:r w:rsidRPr="00F7445A">
        <w:rPr>
          <w:rFonts w:ascii="Times New Roman" w:hAnsi="Times New Roman"/>
          <w:snapToGrid w:val="0"/>
          <w:sz w:val="28"/>
          <w:szCs w:val="28"/>
        </w:rPr>
        <w:t>ного этапа оценк</w:t>
      </w:r>
      <w:bookmarkStart w:id="1189" w:name="OCRUncertain1254"/>
      <w:r w:rsidRPr="00F7445A">
        <w:rPr>
          <w:rFonts w:ascii="Times New Roman" w:hAnsi="Times New Roman"/>
          <w:snapToGrid w:val="0"/>
          <w:sz w:val="28"/>
          <w:szCs w:val="28"/>
        </w:rPr>
        <w:t>и</w:t>
      </w:r>
      <w:bookmarkEnd w:id="1189"/>
      <w:r w:rsidRPr="00F7445A">
        <w:rPr>
          <w:rFonts w:ascii="Times New Roman" w:hAnsi="Times New Roman"/>
          <w:snapToGrid w:val="0"/>
          <w:sz w:val="28"/>
          <w:szCs w:val="28"/>
        </w:rPr>
        <w:t xml:space="preserve"> п</w:t>
      </w:r>
      <w:bookmarkStart w:id="1190" w:name="OCRUncertain1255"/>
      <w:r w:rsidRPr="00F7445A">
        <w:rPr>
          <w:rFonts w:ascii="Times New Roman" w:hAnsi="Times New Roman"/>
          <w:snapToGrid w:val="0"/>
          <w:sz w:val="28"/>
          <w:szCs w:val="28"/>
        </w:rPr>
        <w:t>ла</w:t>
      </w:r>
      <w:bookmarkEnd w:id="1190"/>
      <w:r w:rsidRPr="00F7445A">
        <w:rPr>
          <w:rFonts w:ascii="Times New Roman" w:hAnsi="Times New Roman"/>
          <w:snapToGrid w:val="0"/>
          <w:sz w:val="28"/>
          <w:szCs w:val="28"/>
        </w:rPr>
        <w:t>тежеспособност</w:t>
      </w:r>
      <w:bookmarkStart w:id="1191" w:name="OCRUncertain1256"/>
      <w:r w:rsidRPr="00F7445A">
        <w:rPr>
          <w:rFonts w:ascii="Times New Roman" w:hAnsi="Times New Roman"/>
          <w:snapToGrid w:val="0"/>
          <w:sz w:val="28"/>
          <w:szCs w:val="28"/>
        </w:rPr>
        <w:t>и</w:t>
      </w:r>
      <w:bookmarkEnd w:id="1191"/>
      <w:r w:rsidRPr="00F7445A">
        <w:rPr>
          <w:rFonts w:ascii="Times New Roman" w:hAnsi="Times New Roman"/>
          <w:snapToGrid w:val="0"/>
          <w:sz w:val="28"/>
          <w:szCs w:val="28"/>
        </w:rPr>
        <w:t xml:space="preserve">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Для уточнения </w:t>
      </w:r>
      <w:bookmarkStart w:id="1192" w:name="OCRUncertain1257"/>
      <w:r w:rsidRPr="00F7445A">
        <w:rPr>
          <w:rFonts w:ascii="Times New Roman" w:hAnsi="Times New Roman"/>
          <w:snapToGrid w:val="0"/>
          <w:sz w:val="28"/>
          <w:szCs w:val="28"/>
        </w:rPr>
        <w:t>ре</w:t>
      </w:r>
      <w:bookmarkEnd w:id="1192"/>
      <w:r w:rsidRPr="00F7445A">
        <w:rPr>
          <w:rFonts w:ascii="Times New Roman" w:hAnsi="Times New Roman"/>
          <w:snapToGrid w:val="0"/>
          <w:sz w:val="28"/>
          <w:szCs w:val="28"/>
        </w:rPr>
        <w:t>з</w:t>
      </w:r>
      <w:bookmarkStart w:id="1193" w:name="OCRUncertain1258"/>
      <w:r w:rsidRPr="00F7445A">
        <w:rPr>
          <w:rFonts w:ascii="Times New Roman" w:hAnsi="Times New Roman"/>
          <w:snapToGrid w:val="0"/>
          <w:sz w:val="28"/>
          <w:szCs w:val="28"/>
        </w:rPr>
        <w:t>ультато</w:t>
      </w:r>
      <w:bookmarkEnd w:id="1193"/>
      <w:r w:rsidRPr="00F7445A">
        <w:rPr>
          <w:rFonts w:ascii="Times New Roman" w:hAnsi="Times New Roman"/>
          <w:snapToGrid w:val="0"/>
          <w:sz w:val="28"/>
          <w:szCs w:val="28"/>
        </w:rPr>
        <w:t>в расчета ко</w:t>
      </w:r>
      <w:bookmarkStart w:id="1194" w:name="OCRUncertain1259"/>
      <w:r w:rsidRPr="00F7445A">
        <w:rPr>
          <w:rFonts w:ascii="Times New Roman" w:hAnsi="Times New Roman"/>
          <w:snapToGrid w:val="0"/>
          <w:sz w:val="28"/>
          <w:szCs w:val="28"/>
        </w:rPr>
        <w:t>э</w:t>
      </w:r>
      <w:bookmarkEnd w:id="1194"/>
      <w:r w:rsidRPr="00F7445A">
        <w:rPr>
          <w:rFonts w:ascii="Times New Roman" w:hAnsi="Times New Roman"/>
          <w:snapToGrid w:val="0"/>
          <w:sz w:val="28"/>
          <w:szCs w:val="28"/>
        </w:rPr>
        <w:t>ффициенто</w:t>
      </w:r>
      <w:bookmarkStart w:id="1195" w:name="OCRUncertain1260"/>
      <w:r w:rsidRPr="00F7445A">
        <w:rPr>
          <w:rFonts w:ascii="Times New Roman" w:hAnsi="Times New Roman"/>
          <w:snapToGrid w:val="0"/>
          <w:sz w:val="28"/>
          <w:szCs w:val="28"/>
        </w:rPr>
        <w:t>в</w:t>
      </w:r>
      <w:bookmarkEnd w:id="1195"/>
      <w:r w:rsidRPr="00F7445A">
        <w:rPr>
          <w:rFonts w:ascii="Times New Roman" w:hAnsi="Times New Roman"/>
          <w:snapToGrid w:val="0"/>
          <w:sz w:val="28"/>
          <w:szCs w:val="28"/>
        </w:rPr>
        <w:t xml:space="preserve"> платежеспособности необходимо оценить </w:t>
      </w:r>
      <w:bookmarkStart w:id="1196" w:name="OCRUncertain1261"/>
      <w:r w:rsidRPr="00F7445A">
        <w:rPr>
          <w:rFonts w:ascii="Times New Roman" w:hAnsi="Times New Roman"/>
          <w:snapToGrid w:val="0"/>
          <w:sz w:val="28"/>
          <w:szCs w:val="28"/>
        </w:rPr>
        <w:t>"</w:t>
      </w:r>
      <w:bookmarkEnd w:id="1196"/>
      <w:r w:rsidRPr="00F7445A">
        <w:rPr>
          <w:rFonts w:ascii="Times New Roman" w:hAnsi="Times New Roman"/>
          <w:snapToGrid w:val="0"/>
          <w:sz w:val="28"/>
          <w:szCs w:val="28"/>
        </w:rPr>
        <w:t>качество</w:t>
      </w:r>
      <w:bookmarkStart w:id="1197" w:name="OCRUncertain1262"/>
      <w:r w:rsidRPr="00F7445A">
        <w:rPr>
          <w:rFonts w:ascii="Times New Roman" w:hAnsi="Times New Roman"/>
          <w:snapToGrid w:val="0"/>
          <w:sz w:val="28"/>
          <w:szCs w:val="28"/>
        </w:rPr>
        <w:t>"</w:t>
      </w:r>
      <w:bookmarkEnd w:id="1197"/>
      <w:r w:rsidRPr="00F7445A">
        <w:rPr>
          <w:rFonts w:ascii="Times New Roman" w:hAnsi="Times New Roman"/>
          <w:snapToGrid w:val="0"/>
          <w:sz w:val="28"/>
          <w:szCs w:val="28"/>
        </w:rPr>
        <w:t xml:space="preserve"> активов.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 этой целью и</w:t>
      </w:r>
      <w:bookmarkStart w:id="1198" w:name="OCRUncertain1263"/>
      <w:r w:rsidRPr="00F7445A">
        <w:rPr>
          <w:rFonts w:ascii="Times New Roman" w:hAnsi="Times New Roman"/>
          <w:snapToGrid w:val="0"/>
          <w:sz w:val="28"/>
          <w:szCs w:val="28"/>
        </w:rPr>
        <w:t>з</w:t>
      </w:r>
      <w:bookmarkEnd w:id="1198"/>
      <w:r w:rsidRPr="00F7445A">
        <w:rPr>
          <w:rFonts w:ascii="Times New Roman" w:hAnsi="Times New Roman"/>
          <w:snapToGrid w:val="0"/>
          <w:sz w:val="28"/>
          <w:szCs w:val="28"/>
        </w:rPr>
        <w:t xml:space="preserve"> общей массы т</w:t>
      </w:r>
      <w:bookmarkStart w:id="1199" w:name="OCRUncertain1264"/>
      <w:r w:rsidRPr="00F7445A">
        <w:rPr>
          <w:rFonts w:ascii="Times New Roman" w:hAnsi="Times New Roman"/>
          <w:snapToGrid w:val="0"/>
          <w:sz w:val="28"/>
          <w:szCs w:val="28"/>
        </w:rPr>
        <w:t>е</w:t>
      </w:r>
      <w:bookmarkEnd w:id="1199"/>
      <w:r w:rsidRPr="00F7445A">
        <w:rPr>
          <w:rFonts w:ascii="Times New Roman" w:hAnsi="Times New Roman"/>
          <w:snapToGrid w:val="0"/>
          <w:sz w:val="28"/>
          <w:szCs w:val="28"/>
        </w:rPr>
        <w:t>кущих активов исключают</w:t>
      </w:r>
      <w:bookmarkStart w:id="1200" w:name="OCRUncertain1265"/>
      <w:r w:rsidRPr="00F7445A">
        <w:rPr>
          <w:rFonts w:ascii="Times New Roman" w:hAnsi="Times New Roman"/>
          <w:snapToGrid w:val="0"/>
          <w:sz w:val="28"/>
          <w:szCs w:val="28"/>
        </w:rPr>
        <w:t>с</w:t>
      </w:r>
      <w:bookmarkEnd w:id="1200"/>
      <w:r w:rsidRPr="00F7445A">
        <w:rPr>
          <w:rFonts w:ascii="Times New Roman" w:hAnsi="Times New Roman"/>
          <w:snapToGrid w:val="0"/>
          <w:sz w:val="28"/>
          <w:szCs w:val="28"/>
        </w:rPr>
        <w:t>я нелик</w:t>
      </w:r>
      <w:bookmarkStart w:id="1201" w:name="OCRUncertain1266"/>
      <w:r w:rsidRPr="00F7445A">
        <w:rPr>
          <w:rFonts w:ascii="Times New Roman" w:hAnsi="Times New Roman"/>
          <w:snapToGrid w:val="0"/>
          <w:sz w:val="28"/>
          <w:szCs w:val="28"/>
        </w:rPr>
        <w:t>в</w:t>
      </w:r>
      <w:bookmarkEnd w:id="1201"/>
      <w:r w:rsidRPr="00F7445A">
        <w:rPr>
          <w:rFonts w:ascii="Times New Roman" w:hAnsi="Times New Roman"/>
          <w:snapToGrid w:val="0"/>
          <w:sz w:val="28"/>
          <w:szCs w:val="28"/>
        </w:rPr>
        <w:t xml:space="preserve">идные или </w:t>
      </w:r>
      <w:bookmarkStart w:id="1202" w:name="OCRUncertain1267"/>
      <w:r w:rsidRPr="00F7445A">
        <w:rPr>
          <w:rFonts w:ascii="Times New Roman" w:hAnsi="Times New Roman"/>
          <w:snapToGrid w:val="0"/>
          <w:sz w:val="28"/>
          <w:szCs w:val="28"/>
        </w:rPr>
        <w:t>труднореализуемые</w:t>
      </w:r>
      <w:bookmarkEnd w:id="1202"/>
      <w:r w:rsidRPr="00F7445A">
        <w:rPr>
          <w:rFonts w:ascii="Times New Roman" w:hAnsi="Times New Roman"/>
          <w:snapToGrid w:val="0"/>
          <w:sz w:val="28"/>
          <w:szCs w:val="28"/>
        </w:rPr>
        <w:t xml:space="preserve"> </w:t>
      </w:r>
      <w:bookmarkStart w:id="1203" w:name="OCRUncertain1268"/>
      <w:r w:rsidRPr="00F7445A">
        <w:rPr>
          <w:rFonts w:ascii="Times New Roman" w:hAnsi="Times New Roman"/>
          <w:snapToGrid w:val="0"/>
          <w:sz w:val="28"/>
          <w:szCs w:val="28"/>
        </w:rPr>
        <w:t>а</w:t>
      </w:r>
      <w:bookmarkEnd w:id="1203"/>
      <w:r w:rsidRPr="00F7445A">
        <w:rPr>
          <w:rFonts w:ascii="Times New Roman" w:hAnsi="Times New Roman"/>
          <w:snapToGrid w:val="0"/>
          <w:sz w:val="28"/>
          <w:szCs w:val="28"/>
        </w:rPr>
        <w:t>кт</w:t>
      </w:r>
      <w:bookmarkStart w:id="1204" w:name="OCRUncertain1269"/>
      <w:r w:rsidRPr="00F7445A">
        <w:rPr>
          <w:rFonts w:ascii="Times New Roman" w:hAnsi="Times New Roman"/>
          <w:snapToGrid w:val="0"/>
          <w:sz w:val="28"/>
          <w:szCs w:val="28"/>
        </w:rPr>
        <w:t>и</w:t>
      </w:r>
      <w:bookmarkEnd w:id="1204"/>
      <w:r w:rsidRPr="00F7445A">
        <w:rPr>
          <w:rFonts w:ascii="Times New Roman" w:hAnsi="Times New Roman"/>
          <w:snapToGrid w:val="0"/>
          <w:sz w:val="28"/>
          <w:szCs w:val="28"/>
        </w:rPr>
        <w:t>вы.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Поскольку в составе текущи</w:t>
      </w:r>
      <w:bookmarkStart w:id="1205" w:name="OCRUncertain1270"/>
      <w:r w:rsidRPr="00F7445A">
        <w:rPr>
          <w:rFonts w:ascii="Times New Roman" w:hAnsi="Times New Roman"/>
          <w:snapToGrid w:val="0"/>
          <w:sz w:val="28"/>
          <w:szCs w:val="28"/>
        </w:rPr>
        <w:t>х</w:t>
      </w:r>
      <w:bookmarkEnd w:id="1205"/>
      <w:r w:rsidRPr="00F7445A">
        <w:rPr>
          <w:rFonts w:ascii="Times New Roman" w:hAnsi="Times New Roman"/>
          <w:snapToGrid w:val="0"/>
          <w:sz w:val="28"/>
          <w:szCs w:val="28"/>
        </w:rPr>
        <w:t xml:space="preserve"> </w:t>
      </w:r>
      <w:bookmarkStart w:id="1206" w:name="OCRUncertain1271"/>
      <w:r w:rsidRPr="00F7445A">
        <w:rPr>
          <w:rFonts w:ascii="Times New Roman" w:hAnsi="Times New Roman"/>
          <w:snapToGrid w:val="0"/>
          <w:sz w:val="28"/>
          <w:szCs w:val="28"/>
        </w:rPr>
        <w:t>а</w:t>
      </w:r>
      <w:bookmarkEnd w:id="1206"/>
      <w:r w:rsidRPr="00F7445A">
        <w:rPr>
          <w:rFonts w:ascii="Times New Roman" w:hAnsi="Times New Roman"/>
          <w:snapToGrid w:val="0"/>
          <w:sz w:val="28"/>
          <w:szCs w:val="28"/>
        </w:rPr>
        <w:t>ктивов значительную часть составляет дебиторская задолже</w:t>
      </w:r>
      <w:bookmarkStart w:id="1207" w:name="OCRUncertain1272"/>
      <w:r w:rsidRPr="00F7445A">
        <w:rPr>
          <w:rFonts w:ascii="Times New Roman" w:hAnsi="Times New Roman"/>
          <w:snapToGrid w:val="0"/>
          <w:sz w:val="28"/>
          <w:szCs w:val="28"/>
        </w:rPr>
        <w:t>н</w:t>
      </w:r>
      <w:bookmarkEnd w:id="1207"/>
      <w:r w:rsidRPr="00F7445A">
        <w:rPr>
          <w:rFonts w:ascii="Times New Roman" w:hAnsi="Times New Roman"/>
          <w:snapToGrid w:val="0"/>
          <w:sz w:val="28"/>
          <w:szCs w:val="28"/>
        </w:rPr>
        <w:t>н</w:t>
      </w:r>
      <w:bookmarkStart w:id="1208" w:name="OCRUncertain1273"/>
      <w:r w:rsidRPr="00F7445A">
        <w:rPr>
          <w:rFonts w:ascii="Times New Roman" w:hAnsi="Times New Roman"/>
          <w:snapToGrid w:val="0"/>
          <w:sz w:val="28"/>
          <w:szCs w:val="28"/>
        </w:rPr>
        <w:t>о</w:t>
      </w:r>
      <w:bookmarkEnd w:id="1208"/>
      <w:r w:rsidRPr="00F7445A">
        <w:rPr>
          <w:rFonts w:ascii="Times New Roman" w:hAnsi="Times New Roman"/>
          <w:snapToGrid w:val="0"/>
          <w:sz w:val="28"/>
          <w:szCs w:val="28"/>
        </w:rPr>
        <w:t>сть, прежде всего необходимо скорректировать ее балансовую в</w:t>
      </w:r>
      <w:bookmarkStart w:id="1209" w:name="OCRUncertain1274"/>
      <w:r w:rsidRPr="00F7445A">
        <w:rPr>
          <w:rFonts w:ascii="Times New Roman" w:hAnsi="Times New Roman"/>
          <w:snapToGrid w:val="0"/>
          <w:sz w:val="28"/>
          <w:szCs w:val="28"/>
        </w:rPr>
        <w:t>е</w:t>
      </w:r>
      <w:bookmarkEnd w:id="1209"/>
      <w:r w:rsidRPr="00F7445A">
        <w:rPr>
          <w:rFonts w:ascii="Times New Roman" w:hAnsi="Times New Roman"/>
          <w:snapToGrid w:val="0"/>
          <w:sz w:val="28"/>
          <w:szCs w:val="28"/>
        </w:rPr>
        <w:t>лич</w:t>
      </w:r>
      <w:bookmarkStart w:id="1210" w:name="OCRUncertain1275"/>
      <w:r w:rsidRPr="00F7445A">
        <w:rPr>
          <w:rFonts w:ascii="Times New Roman" w:hAnsi="Times New Roman"/>
          <w:snapToGrid w:val="0"/>
          <w:sz w:val="28"/>
          <w:szCs w:val="28"/>
        </w:rPr>
        <w:t>и</w:t>
      </w:r>
      <w:bookmarkEnd w:id="1210"/>
      <w:r w:rsidRPr="00F7445A">
        <w:rPr>
          <w:rFonts w:ascii="Times New Roman" w:hAnsi="Times New Roman"/>
          <w:snapToGrid w:val="0"/>
          <w:sz w:val="28"/>
          <w:szCs w:val="28"/>
        </w:rPr>
        <w:t>ну на сумму сомнительной дебитор</w:t>
      </w:r>
      <w:bookmarkStart w:id="1211" w:name="OCRUncertain1276"/>
      <w:r w:rsidRPr="00F7445A">
        <w:rPr>
          <w:rFonts w:ascii="Times New Roman" w:hAnsi="Times New Roman"/>
          <w:snapToGrid w:val="0"/>
          <w:sz w:val="28"/>
          <w:szCs w:val="28"/>
        </w:rPr>
        <w:t>с</w:t>
      </w:r>
      <w:bookmarkEnd w:id="1211"/>
      <w:r w:rsidRPr="00F7445A">
        <w:rPr>
          <w:rFonts w:ascii="Times New Roman" w:hAnsi="Times New Roman"/>
          <w:snapToGrid w:val="0"/>
          <w:sz w:val="28"/>
          <w:szCs w:val="28"/>
        </w:rPr>
        <w:t>кой задолженно</w:t>
      </w:r>
      <w:bookmarkStart w:id="1212" w:name="OCRUncertain1277"/>
      <w:r w:rsidRPr="00F7445A">
        <w:rPr>
          <w:rFonts w:ascii="Times New Roman" w:hAnsi="Times New Roman"/>
          <w:snapToGrid w:val="0"/>
          <w:sz w:val="28"/>
          <w:szCs w:val="28"/>
        </w:rPr>
        <w:t>с</w:t>
      </w:r>
      <w:bookmarkEnd w:id="1212"/>
      <w:r w:rsidRPr="00F7445A">
        <w:rPr>
          <w:rFonts w:ascii="Times New Roman" w:hAnsi="Times New Roman"/>
          <w:snapToGrid w:val="0"/>
          <w:sz w:val="28"/>
          <w:szCs w:val="28"/>
        </w:rPr>
        <w:t>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1213" w:name="OCRUncertain1278"/>
      <w:r w:rsidRPr="00F7445A">
        <w:rPr>
          <w:rFonts w:ascii="Times New Roman" w:hAnsi="Times New Roman"/>
          <w:snapToGrid w:val="0"/>
          <w:sz w:val="28"/>
          <w:szCs w:val="28"/>
        </w:rPr>
        <w:t>Имеет</w:t>
      </w:r>
      <w:bookmarkEnd w:id="1213"/>
      <w:r w:rsidRPr="00F7445A">
        <w:rPr>
          <w:rFonts w:ascii="Times New Roman" w:hAnsi="Times New Roman"/>
          <w:snapToGrid w:val="0"/>
          <w:sz w:val="28"/>
          <w:szCs w:val="28"/>
        </w:rPr>
        <w:t>с</w:t>
      </w:r>
      <w:bookmarkStart w:id="1214" w:name="OCRUncertain1279"/>
      <w:r w:rsidRPr="00F7445A">
        <w:rPr>
          <w:rFonts w:ascii="Times New Roman" w:hAnsi="Times New Roman"/>
          <w:snapToGrid w:val="0"/>
          <w:sz w:val="28"/>
          <w:szCs w:val="28"/>
        </w:rPr>
        <w:t>я</w:t>
      </w:r>
      <w:bookmarkEnd w:id="1214"/>
      <w:r w:rsidRPr="00F7445A">
        <w:rPr>
          <w:rFonts w:ascii="Times New Roman" w:hAnsi="Times New Roman"/>
          <w:snapToGrid w:val="0"/>
          <w:sz w:val="28"/>
          <w:szCs w:val="28"/>
        </w:rPr>
        <w:t xml:space="preserve"> </w:t>
      </w:r>
      <w:bookmarkStart w:id="1215" w:name="OCRUncertain1280"/>
      <w:r w:rsidRPr="00F7445A">
        <w:rPr>
          <w:rFonts w:ascii="Times New Roman" w:hAnsi="Times New Roman"/>
          <w:snapToGrid w:val="0"/>
          <w:sz w:val="28"/>
          <w:szCs w:val="28"/>
        </w:rPr>
        <w:t>в</w:t>
      </w:r>
      <w:bookmarkEnd w:id="1215"/>
      <w:r w:rsidRPr="00F7445A">
        <w:rPr>
          <w:rFonts w:ascii="Times New Roman" w:hAnsi="Times New Roman"/>
          <w:snapToGrid w:val="0"/>
          <w:sz w:val="28"/>
          <w:szCs w:val="28"/>
        </w:rPr>
        <w:t xml:space="preserve"> </w:t>
      </w:r>
      <w:bookmarkStart w:id="1216" w:name="OCRUncertain1281"/>
      <w:r w:rsidRPr="00F7445A">
        <w:rPr>
          <w:rFonts w:ascii="Times New Roman" w:hAnsi="Times New Roman"/>
          <w:snapToGrid w:val="0"/>
          <w:sz w:val="28"/>
          <w:szCs w:val="28"/>
        </w:rPr>
        <w:t>виду</w:t>
      </w:r>
      <w:bookmarkEnd w:id="1216"/>
      <w:r w:rsidRPr="00F7445A">
        <w:rPr>
          <w:rFonts w:ascii="Times New Roman" w:hAnsi="Times New Roman"/>
          <w:snapToGrid w:val="0"/>
          <w:sz w:val="28"/>
          <w:szCs w:val="28"/>
        </w:rPr>
        <w:t xml:space="preserve"> </w:t>
      </w:r>
      <w:bookmarkStart w:id="1217" w:name="OCRUncertain1282"/>
      <w:r w:rsidRPr="00F7445A">
        <w:rPr>
          <w:rFonts w:ascii="Times New Roman" w:hAnsi="Times New Roman"/>
          <w:snapToGrid w:val="0"/>
          <w:sz w:val="28"/>
          <w:szCs w:val="28"/>
        </w:rPr>
        <w:t>задолженно</w:t>
      </w:r>
      <w:bookmarkEnd w:id="1217"/>
      <w:r w:rsidRPr="00F7445A">
        <w:rPr>
          <w:rFonts w:ascii="Times New Roman" w:hAnsi="Times New Roman"/>
          <w:snapToGrid w:val="0"/>
          <w:sz w:val="28"/>
          <w:szCs w:val="28"/>
        </w:rPr>
        <w:t>с</w:t>
      </w:r>
      <w:bookmarkStart w:id="1218" w:name="OCRUncertain1283"/>
      <w:r w:rsidRPr="00F7445A">
        <w:rPr>
          <w:rFonts w:ascii="Times New Roman" w:hAnsi="Times New Roman"/>
          <w:snapToGrid w:val="0"/>
          <w:sz w:val="28"/>
          <w:szCs w:val="28"/>
        </w:rPr>
        <w:t>ть,</w:t>
      </w:r>
      <w:bookmarkEnd w:id="1218"/>
      <w:r w:rsidRPr="00F7445A">
        <w:rPr>
          <w:rFonts w:ascii="Times New Roman" w:hAnsi="Times New Roman"/>
          <w:snapToGrid w:val="0"/>
          <w:sz w:val="28"/>
          <w:szCs w:val="28"/>
        </w:rPr>
        <w:t xml:space="preserve"> которая аналити</w:t>
      </w:r>
      <w:bookmarkStart w:id="1219" w:name="OCRUncertain1284"/>
      <w:r w:rsidRPr="00F7445A">
        <w:rPr>
          <w:rFonts w:ascii="Times New Roman" w:hAnsi="Times New Roman"/>
          <w:snapToGrid w:val="0"/>
          <w:sz w:val="28"/>
          <w:szCs w:val="28"/>
        </w:rPr>
        <w:t>к</w:t>
      </w:r>
      <w:bookmarkEnd w:id="1219"/>
      <w:r w:rsidRPr="00F7445A">
        <w:rPr>
          <w:rFonts w:ascii="Times New Roman" w:hAnsi="Times New Roman"/>
          <w:snapToGrid w:val="0"/>
          <w:sz w:val="28"/>
          <w:szCs w:val="28"/>
        </w:rPr>
        <w:t xml:space="preserve">ом </w:t>
      </w:r>
      <w:bookmarkStart w:id="1220" w:name="OCRUncertain1285"/>
      <w:r w:rsidRPr="00F7445A">
        <w:rPr>
          <w:rFonts w:ascii="Times New Roman" w:hAnsi="Times New Roman"/>
          <w:snapToGrid w:val="0"/>
          <w:sz w:val="28"/>
          <w:szCs w:val="28"/>
        </w:rPr>
        <w:t xml:space="preserve">признана </w:t>
      </w:r>
      <w:bookmarkEnd w:id="1220"/>
      <w:r w:rsidRPr="00F7445A">
        <w:rPr>
          <w:rFonts w:ascii="Times New Roman" w:hAnsi="Times New Roman"/>
          <w:snapToGrid w:val="0"/>
          <w:sz w:val="28"/>
          <w:szCs w:val="28"/>
        </w:rPr>
        <w:t>маловероятной к по</w:t>
      </w:r>
      <w:bookmarkStart w:id="1221" w:name="OCRUncertain1286"/>
      <w:r w:rsidRPr="00F7445A">
        <w:rPr>
          <w:rFonts w:ascii="Times New Roman" w:hAnsi="Times New Roman"/>
          <w:snapToGrid w:val="0"/>
          <w:sz w:val="28"/>
          <w:szCs w:val="28"/>
        </w:rPr>
        <w:t>луче</w:t>
      </w:r>
      <w:bookmarkEnd w:id="1221"/>
      <w:r w:rsidRPr="00F7445A">
        <w:rPr>
          <w:rFonts w:ascii="Times New Roman" w:hAnsi="Times New Roman"/>
          <w:snapToGrid w:val="0"/>
          <w:sz w:val="28"/>
          <w:szCs w:val="28"/>
        </w:rPr>
        <w:t xml:space="preserve">нию </w:t>
      </w:r>
      <w:bookmarkStart w:id="1222" w:name="OCRUncertain1287"/>
      <w:r w:rsidRPr="00F7445A">
        <w:rPr>
          <w:rFonts w:ascii="Times New Roman" w:hAnsi="Times New Roman"/>
          <w:snapToGrid w:val="0"/>
          <w:sz w:val="28"/>
          <w:szCs w:val="28"/>
        </w:rPr>
        <w:t>вне</w:t>
      </w:r>
      <w:bookmarkEnd w:id="1222"/>
      <w:r w:rsidRPr="00F7445A">
        <w:rPr>
          <w:rFonts w:ascii="Times New Roman" w:hAnsi="Times New Roman"/>
          <w:snapToGrid w:val="0"/>
          <w:sz w:val="28"/>
          <w:szCs w:val="28"/>
        </w:rPr>
        <w:t xml:space="preserve"> з</w:t>
      </w:r>
      <w:bookmarkStart w:id="1223" w:name="OCRUncertain1288"/>
      <w:r w:rsidRPr="00F7445A">
        <w:rPr>
          <w:rFonts w:ascii="Times New Roman" w:hAnsi="Times New Roman"/>
          <w:snapToGrid w:val="0"/>
          <w:sz w:val="28"/>
          <w:szCs w:val="28"/>
        </w:rPr>
        <w:t>ависимости</w:t>
      </w:r>
      <w:bookmarkEnd w:id="1223"/>
      <w:r w:rsidRPr="00F7445A">
        <w:rPr>
          <w:rFonts w:ascii="Times New Roman" w:hAnsi="Times New Roman"/>
          <w:snapToGrid w:val="0"/>
          <w:sz w:val="28"/>
          <w:szCs w:val="28"/>
        </w:rPr>
        <w:t xml:space="preserve"> от того, можно ли на нее начислить </w:t>
      </w:r>
      <w:bookmarkStart w:id="1224" w:name="OCRUncertain1289"/>
      <w:r w:rsidRPr="00F7445A">
        <w:rPr>
          <w:rFonts w:ascii="Times New Roman" w:hAnsi="Times New Roman"/>
          <w:snapToGrid w:val="0"/>
          <w:sz w:val="28"/>
          <w:szCs w:val="28"/>
        </w:rPr>
        <w:t>ре</w:t>
      </w:r>
      <w:bookmarkEnd w:id="1224"/>
      <w:r w:rsidRPr="00F7445A">
        <w:rPr>
          <w:rFonts w:ascii="Times New Roman" w:hAnsi="Times New Roman"/>
          <w:snapToGrid w:val="0"/>
          <w:sz w:val="28"/>
          <w:szCs w:val="28"/>
        </w:rPr>
        <w:t>з</w:t>
      </w:r>
      <w:bookmarkStart w:id="1225" w:name="OCRUncertain1290"/>
      <w:r w:rsidRPr="00F7445A">
        <w:rPr>
          <w:rFonts w:ascii="Times New Roman" w:hAnsi="Times New Roman"/>
          <w:snapToGrid w:val="0"/>
          <w:sz w:val="28"/>
          <w:szCs w:val="28"/>
        </w:rPr>
        <w:t>ерв</w:t>
      </w:r>
      <w:bookmarkEnd w:id="1225"/>
      <w:r w:rsidRPr="00F7445A">
        <w:rPr>
          <w:rFonts w:ascii="Times New Roman" w:hAnsi="Times New Roman"/>
          <w:snapToGrid w:val="0"/>
          <w:sz w:val="28"/>
          <w:szCs w:val="28"/>
        </w:rPr>
        <w:t xml:space="preserve"> по </w:t>
      </w:r>
      <w:bookmarkStart w:id="1226" w:name="OCRUncertain1291"/>
      <w:r w:rsidRPr="00F7445A">
        <w:rPr>
          <w:rFonts w:ascii="Times New Roman" w:hAnsi="Times New Roman"/>
          <w:snapToGrid w:val="0"/>
          <w:sz w:val="28"/>
          <w:szCs w:val="28"/>
        </w:rPr>
        <w:t>с</w:t>
      </w:r>
      <w:bookmarkEnd w:id="1226"/>
      <w:r w:rsidRPr="00F7445A">
        <w:rPr>
          <w:rFonts w:ascii="Times New Roman" w:hAnsi="Times New Roman"/>
          <w:snapToGrid w:val="0"/>
          <w:sz w:val="28"/>
          <w:szCs w:val="28"/>
        </w:rPr>
        <w:t>омнит</w:t>
      </w:r>
      <w:bookmarkStart w:id="1227" w:name="OCRUncertain1292"/>
      <w:r w:rsidRPr="00F7445A">
        <w:rPr>
          <w:rFonts w:ascii="Times New Roman" w:hAnsi="Times New Roman"/>
          <w:snapToGrid w:val="0"/>
          <w:sz w:val="28"/>
          <w:szCs w:val="28"/>
        </w:rPr>
        <w:t>е</w:t>
      </w:r>
      <w:bookmarkEnd w:id="1227"/>
      <w:r w:rsidRPr="00F7445A">
        <w:rPr>
          <w:rFonts w:ascii="Times New Roman" w:hAnsi="Times New Roman"/>
          <w:snapToGrid w:val="0"/>
          <w:sz w:val="28"/>
          <w:szCs w:val="28"/>
        </w:rPr>
        <w:t xml:space="preserve">льным </w:t>
      </w:r>
      <w:bookmarkStart w:id="1228" w:name="OCRUncertain1293"/>
      <w:r w:rsidRPr="00F7445A">
        <w:rPr>
          <w:rFonts w:ascii="Times New Roman" w:hAnsi="Times New Roman"/>
          <w:snapToGrid w:val="0"/>
          <w:sz w:val="28"/>
          <w:szCs w:val="28"/>
        </w:rPr>
        <w:t>д</w:t>
      </w:r>
      <w:bookmarkEnd w:id="1228"/>
      <w:r w:rsidRPr="00F7445A">
        <w:rPr>
          <w:rFonts w:ascii="Times New Roman" w:hAnsi="Times New Roman"/>
          <w:snapToGrid w:val="0"/>
          <w:sz w:val="28"/>
          <w:szCs w:val="28"/>
        </w:rPr>
        <w:t xml:space="preserve">олгам или нет. Такая оценка </w:t>
      </w:r>
      <w:bookmarkStart w:id="1229" w:name="OCRUncertain1294"/>
      <w:r w:rsidRPr="00F7445A">
        <w:rPr>
          <w:rFonts w:ascii="Times New Roman" w:hAnsi="Times New Roman"/>
          <w:snapToGrid w:val="0"/>
          <w:sz w:val="28"/>
          <w:szCs w:val="28"/>
        </w:rPr>
        <w:t>"</w:t>
      </w:r>
      <w:bookmarkEnd w:id="1229"/>
      <w:r w:rsidRPr="00F7445A">
        <w:rPr>
          <w:rFonts w:ascii="Times New Roman" w:hAnsi="Times New Roman"/>
          <w:snapToGrid w:val="0"/>
          <w:sz w:val="28"/>
          <w:szCs w:val="28"/>
        </w:rPr>
        <w:t>качества" де</w:t>
      </w:r>
      <w:bookmarkStart w:id="1230" w:name="OCRUncertain1295"/>
      <w:r w:rsidRPr="00F7445A">
        <w:rPr>
          <w:rFonts w:ascii="Times New Roman" w:hAnsi="Times New Roman"/>
          <w:snapToGrid w:val="0"/>
          <w:sz w:val="28"/>
          <w:szCs w:val="28"/>
        </w:rPr>
        <w:t>б</w:t>
      </w:r>
      <w:bookmarkEnd w:id="1230"/>
      <w:r w:rsidRPr="00F7445A">
        <w:rPr>
          <w:rFonts w:ascii="Times New Roman" w:hAnsi="Times New Roman"/>
          <w:snapToGrid w:val="0"/>
          <w:sz w:val="28"/>
          <w:szCs w:val="28"/>
        </w:rPr>
        <w:t xml:space="preserve">иторской </w:t>
      </w:r>
      <w:bookmarkStart w:id="1231" w:name="OCRUncertain1296"/>
      <w:r w:rsidRPr="00F7445A">
        <w:rPr>
          <w:rFonts w:ascii="Times New Roman" w:hAnsi="Times New Roman"/>
          <w:snapToGrid w:val="0"/>
          <w:sz w:val="28"/>
          <w:szCs w:val="28"/>
        </w:rPr>
        <w:t>з</w:t>
      </w:r>
      <w:bookmarkEnd w:id="1231"/>
      <w:r w:rsidRPr="00F7445A">
        <w:rPr>
          <w:rFonts w:ascii="Times New Roman" w:hAnsi="Times New Roman"/>
          <w:snapToGrid w:val="0"/>
          <w:sz w:val="28"/>
          <w:szCs w:val="28"/>
        </w:rPr>
        <w:t>адолженности може</w:t>
      </w:r>
      <w:bookmarkStart w:id="1232" w:name="OCRUncertain1297"/>
      <w:r w:rsidRPr="00F7445A">
        <w:rPr>
          <w:rFonts w:ascii="Times New Roman" w:hAnsi="Times New Roman"/>
          <w:snapToGrid w:val="0"/>
          <w:sz w:val="28"/>
          <w:szCs w:val="28"/>
        </w:rPr>
        <w:t>т</w:t>
      </w:r>
      <w:bookmarkEnd w:id="1232"/>
      <w:r w:rsidRPr="00F7445A">
        <w:rPr>
          <w:rFonts w:ascii="Times New Roman" w:hAnsi="Times New Roman"/>
          <w:snapToGrid w:val="0"/>
          <w:sz w:val="28"/>
          <w:szCs w:val="28"/>
        </w:rPr>
        <w:t xml:space="preserve"> быть получена </w:t>
      </w:r>
      <w:bookmarkStart w:id="1233" w:name="OCRUncertain1298"/>
      <w:r w:rsidRPr="00F7445A">
        <w:rPr>
          <w:rFonts w:ascii="Times New Roman" w:hAnsi="Times New Roman"/>
          <w:snapToGrid w:val="0"/>
          <w:sz w:val="28"/>
          <w:szCs w:val="28"/>
        </w:rPr>
        <w:t>в</w:t>
      </w:r>
      <w:bookmarkEnd w:id="1233"/>
      <w:r w:rsidRPr="00F7445A">
        <w:rPr>
          <w:rFonts w:ascii="Times New Roman" w:hAnsi="Times New Roman"/>
          <w:snapToGrid w:val="0"/>
          <w:sz w:val="28"/>
          <w:szCs w:val="28"/>
        </w:rPr>
        <w:t xml:space="preserve"> ре</w:t>
      </w:r>
      <w:bookmarkStart w:id="1234" w:name="OCRUncertain1299"/>
      <w:r w:rsidRPr="00F7445A">
        <w:rPr>
          <w:rFonts w:ascii="Times New Roman" w:hAnsi="Times New Roman"/>
          <w:snapToGrid w:val="0"/>
          <w:sz w:val="28"/>
          <w:szCs w:val="28"/>
        </w:rPr>
        <w:t>з</w:t>
      </w:r>
      <w:bookmarkEnd w:id="1234"/>
      <w:r w:rsidRPr="00F7445A">
        <w:rPr>
          <w:rFonts w:ascii="Times New Roman" w:hAnsi="Times New Roman"/>
          <w:snapToGrid w:val="0"/>
          <w:sz w:val="28"/>
          <w:szCs w:val="28"/>
        </w:rPr>
        <w:t>ультате ее инвентари</w:t>
      </w:r>
      <w:bookmarkStart w:id="1235" w:name="OCRUncertain1300"/>
      <w:r w:rsidRPr="00F7445A">
        <w:rPr>
          <w:rFonts w:ascii="Times New Roman" w:hAnsi="Times New Roman"/>
          <w:snapToGrid w:val="0"/>
          <w:sz w:val="28"/>
          <w:szCs w:val="28"/>
        </w:rPr>
        <w:t>з</w:t>
      </w:r>
      <w:bookmarkEnd w:id="1235"/>
      <w:r w:rsidRPr="00F7445A">
        <w:rPr>
          <w:rFonts w:ascii="Times New Roman" w:hAnsi="Times New Roman"/>
          <w:snapToGrid w:val="0"/>
          <w:sz w:val="28"/>
          <w:szCs w:val="28"/>
        </w:rPr>
        <w:t>ации и выя</w:t>
      </w:r>
      <w:bookmarkStart w:id="1236" w:name="OCRUncertain1301"/>
      <w:r w:rsidRPr="00F7445A">
        <w:rPr>
          <w:rFonts w:ascii="Times New Roman" w:hAnsi="Times New Roman"/>
          <w:snapToGrid w:val="0"/>
          <w:sz w:val="28"/>
          <w:szCs w:val="28"/>
        </w:rPr>
        <w:t>вл</w:t>
      </w:r>
      <w:bookmarkEnd w:id="1236"/>
      <w:r w:rsidRPr="00F7445A">
        <w:rPr>
          <w:rFonts w:ascii="Times New Roman" w:hAnsi="Times New Roman"/>
          <w:snapToGrid w:val="0"/>
          <w:sz w:val="28"/>
          <w:szCs w:val="28"/>
        </w:rPr>
        <w:t>ения просроченной задол</w:t>
      </w:r>
      <w:bookmarkStart w:id="1237" w:name="OCRUncertain1302"/>
      <w:r w:rsidRPr="00F7445A">
        <w:rPr>
          <w:rFonts w:ascii="Times New Roman" w:hAnsi="Times New Roman"/>
          <w:snapToGrid w:val="0"/>
          <w:sz w:val="28"/>
          <w:szCs w:val="28"/>
        </w:rPr>
        <w:t>ж</w:t>
      </w:r>
      <w:bookmarkEnd w:id="1237"/>
      <w:r w:rsidRPr="00F7445A">
        <w:rPr>
          <w:rFonts w:ascii="Times New Roman" w:hAnsi="Times New Roman"/>
          <w:snapToGrid w:val="0"/>
          <w:sz w:val="28"/>
          <w:szCs w:val="28"/>
        </w:rPr>
        <w:t>енности.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Помимо </w:t>
      </w:r>
      <w:bookmarkStart w:id="1238" w:name="OCRUncertain1303"/>
      <w:r w:rsidRPr="00F7445A">
        <w:rPr>
          <w:rFonts w:ascii="Times New Roman" w:hAnsi="Times New Roman"/>
          <w:snapToGrid w:val="0"/>
          <w:sz w:val="28"/>
          <w:szCs w:val="28"/>
        </w:rPr>
        <w:t>сомнительной</w:t>
      </w:r>
      <w:bookmarkEnd w:id="1238"/>
      <w:r w:rsidRPr="00F7445A">
        <w:rPr>
          <w:rFonts w:ascii="Times New Roman" w:hAnsi="Times New Roman"/>
          <w:snapToGrid w:val="0"/>
          <w:sz w:val="28"/>
          <w:szCs w:val="28"/>
        </w:rPr>
        <w:t xml:space="preserve"> д</w:t>
      </w:r>
      <w:bookmarkStart w:id="1239" w:name="OCRUncertain1304"/>
      <w:r w:rsidRPr="00F7445A">
        <w:rPr>
          <w:rFonts w:ascii="Times New Roman" w:hAnsi="Times New Roman"/>
          <w:snapToGrid w:val="0"/>
          <w:sz w:val="28"/>
          <w:szCs w:val="28"/>
        </w:rPr>
        <w:t>е</w:t>
      </w:r>
      <w:bookmarkEnd w:id="1239"/>
      <w:r w:rsidRPr="00F7445A">
        <w:rPr>
          <w:rFonts w:ascii="Times New Roman" w:hAnsi="Times New Roman"/>
          <w:snapToGrid w:val="0"/>
          <w:sz w:val="28"/>
          <w:szCs w:val="28"/>
        </w:rPr>
        <w:t>биторской задолженности к составу труднореализуем</w:t>
      </w:r>
      <w:bookmarkStart w:id="1240" w:name="OCRUncertain1305"/>
      <w:r w:rsidRPr="00F7445A">
        <w:rPr>
          <w:rFonts w:ascii="Times New Roman" w:hAnsi="Times New Roman"/>
          <w:snapToGrid w:val="0"/>
          <w:sz w:val="28"/>
          <w:szCs w:val="28"/>
        </w:rPr>
        <w:t>ы</w:t>
      </w:r>
      <w:bookmarkEnd w:id="1240"/>
      <w:r w:rsidRPr="00F7445A">
        <w:rPr>
          <w:rFonts w:ascii="Times New Roman" w:hAnsi="Times New Roman"/>
          <w:snapToGrid w:val="0"/>
          <w:sz w:val="28"/>
          <w:szCs w:val="28"/>
        </w:rPr>
        <w:t>х активов относят некоторые другие статьи баланса, такие, как "Расх</w:t>
      </w:r>
      <w:bookmarkStart w:id="1241" w:name="OCRUncertain1306"/>
      <w:r w:rsidRPr="00F7445A">
        <w:rPr>
          <w:rFonts w:ascii="Times New Roman" w:hAnsi="Times New Roman"/>
          <w:snapToGrid w:val="0"/>
          <w:sz w:val="28"/>
          <w:szCs w:val="28"/>
        </w:rPr>
        <w:t>о</w:t>
      </w:r>
      <w:bookmarkEnd w:id="1241"/>
      <w:r w:rsidRPr="00F7445A">
        <w:rPr>
          <w:rFonts w:ascii="Times New Roman" w:hAnsi="Times New Roman"/>
          <w:snapToGrid w:val="0"/>
          <w:sz w:val="28"/>
          <w:szCs w:val="28"/>
        </w:rPr>
        <w:t>ды будущ</w:t>
      </w:r>
      <w:bookmarkStart w:id="1242" w:name="OCRUncertain1307"/>
      <w:r w:rsidRPr="00F7445A">
        <w:rPr>
          <w:rFonts w:ascii="Times New Roman" w:hAnsi="Times New Roman"/>
          <w:snapToGrid w:val="0"/>
          <w:sz w:val="28"/>
          <w:szCs w:val="28"/>
        </w:rPr>
        <w:t>и</w:t>
      </w:r>
      <w:bookmarkEnd w:id="1242"/>
      <w:r w:rsidRPr="00F7445A">
        <w:rPr>
          <w:rFonts w:ascii="Times New Roman" w:hAnsi="Times New Roman"/>
          <w:snapToGrid w:val="0"/>
          <w:sz w:val="28"/>
          <w:szCs w:val="28"/>
        </w:rPr>
        <w:t>х периодов</w:t>
      </w:r>
      <w:bookmarkStart w:id="1243" w:name="OCRUncertain1308"/>
      <w:r w:rsidRPr="00F7445A">
        <w:rPr>
          <w:rFonts w:ascii="Times New Roman" w:hAnsi="Times New Roman"/>
          <w:snapToGrid w:val="0"/>
          <w:sz w:val="28"/>
          <w:szCs w:val="28"/>
        </w:rPr>
        <w:t>"</w:t>
      </w:r>
      <w:bookmarkEnd w:id="1243"/>
      <w:r w:rsidRPr="00F7445A">
        <w:rPr>
          <w:rFonts w:ascii="Times New Roman" w:hAnsi="Times New Roman"/>
          <w:snapToGrid w:val="0"/>
          <w:sz w:val="28"/>
          <w:szCs w:val="28"/>
        </w:rPr>
        <w:t xml:space="preserve">, </w:t>
      </w:r>
      <w:bookmarkStart w:id="1244" w:name="OCRUncertain1309"/>
      <w:r w:rsidRPr="00F7445A">
        <w:rPr>
          <w:rFonts w:ascii="Times New Roman" w:hAnsi="Times New Roman"/>
          <w:snapToGrid w:val="0"/>
          <w:sz w:val="28"/>
          <w:szCs w:val="28"/>
        </w:rPr>
        <w:t>"</w:t>
      </w:r>
      <w:bookmarkEnd w:id="1244"/>
      <w:r w:rsidRPr="00F7445A">
        <w:rPr>
          <w:rFonts w:ascii="Times New Roman" w:hAnsi="Times New Roman"/>
          <w:snapToGrid w:val="0"/>
          <w:sz w:val="28"/>
          <w:szCs w:val="28"/>
        </w:rPr>
        <w:t>Налог на добавленную стоимость" и некоторые другие статьи текущи</w:t>
      </w:r>
      <w:bookmarkStart w:id="1245" w:name="OCRUncertain1310"/>
      <w:r w:rsidRPr="00F7445A">
        <w:rPr>
          <w:rFonts w:ascii="Times New Roman" w:hAnsi="Times New Roman"/>
          <w:snapToGrid w:val="0"/>
          <w:sz w:val="28"/>
          <w:szCs w:val="28"/>
        </w:rPr>
        <w:t>х</w:t>
      </w:r>
      <w:bookmarkEnd w:id="1245"/>
      <w:r w:rsidRPr="00F7445A">
        <w:rPr>
          <w:rFonts w:ascii="Times New Roman" w:hAnsi="Times New Roman"/>
          <w:snapToGrid w:val="0"/>
          <w:sz w:val="28"/>
          <w:szCs w:val="28"/>
        </w:rPr>
        <w:t xml:space="preserve"> активо</w:t>
      </w:r>
      <w:bookmarkStart w:id="1246" w:name="OCRUncertain1311"/>
      <w:r w:rsidRPr="00F7445A">
        <w:rPr>
          <w:rFonts w:ascii="Times New Roman" w:hAnsi="Times New Roman"/>
          <w:snapToGrid w:val="0"/>
          <w:sz w:val="28"/>
          <w:szCs w:val="28"/>
        </w:rPr>
        <w:t>в</w:t>
      </w:r>
      <w:bookmarkEnd w:id="1246"/>
      <w:r w:rsidRPr="00F7445A">
        <w:rPr>
          <w:rFonts w:ascii="Times New Roman" w:hAnsi="Times New Roman"/>
          <w:snapToGrid w:val="0"/>
          <w:sz w:val="28"/>
          <w:szCs w:val="28"/>
        </w:rPr>
        <w:t>, в за</w:t>
      </w:r>
      <w:bookmarkStart w:id="1247" w:name="OCRUncertain1312"/>
      <w:r w:rsidRPr="00F7445A">
        <w:rPr>
          <w:rFonts w:ascii="Times New Roman" w:hAnsi="Times New Roman"/>
          <w:snapToGrid w:val="0"/>
          <w:sz w:val="28"/>
          <w:szCs w:val="28"/>
        </w:rPr>
        <w:t>висимости</w:t>
      </w:r>
      <w:bookmarkEnd w:id="1247"/>
      <w:r w:rsidRPr="00F7445A">
        <w:rPr>
          <w:rFonts w:ascii="Times New Roman" w:hAnsi="Times New Roman"/>
          <w:snapToGrid w:val="0"/>
          <w:sz w:val="28"/>
          <w:szCs w:val="28"/>
        </w:rPr>
        <w:t xml:space="preserve"> </w:t>
      </w:r>
      <w:bookmarkStart w:id="1248" w:name="OCRUncertain1313"/>
      <w:r w:rsidRPr="00F7445A">
        <w:rPr>
          <w:rFonts w:ascii="Times New Roman" w:hAnsi="Times New Roman"/>
          <w:snapToGrid w:val="0"/>
          <w:sz w:val="28"/>
          <w:szCs w:val="28"/>
        </w:rPr>
        <w:t>от</w:t>
      </w:r>
      <w:bookmarkEnd w:id="1248"/>
      <w:r w:rsidRPr="00F7445A">
        <w:rPr>
          <w:rFonts w:ascii="Times New Roman" w:hAnsi="Times New Roman"/>
          <w:snapToGrid w:val="0"/>
          <w:sz w:val="28"/>
          <w:szCs w:val="28"/>
        </w:rPr>
        <w:t xml:space="preserve"> имеющейся информации.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Основным объектом при анали</w:t>
      </w:r>
      <w:bookmarkStart w:id="1249" w:name="OCRUncertain1314"/>
      <w:r w:rsidRPr="00F7445A">
        <w:rPr>
          <w:rFonts w:ascii="Times New Roman" w:hAnsi="Times New Roman"/>
          <w:snapToGrid w:val="0"/>
          <w:sz w:val="28"/>
          <w:szCs w:val="28"/>
        </w:rPr>
        <w:t>з</w:t>
      </w:r>
      <w:bookmarkEnd w:id="1249"/>
      <w:r w:rsidRPr="00F7445A">
        <w:rPr>
          <w:rFonts w:ascii="Times New Roman" w:hAnsi="Times New Roman"/>
          <w:snapToGrid w:val="0"/>
          <w:sz w:val="28"/>
          <w:szCs w:val="28"/>
        </w:rPr>
        <w:t>е платежеспособ</w:t>
      </w:r>
      <w:bookmarkStart w:id="1250" w:name="OCRUncertain1315"/>
      <w:r w:rsidRPr="00F7445A">
        <w:rPr>
          <w:rFonts w:ascii="Times New Roman" w:hAnsi="Times New Roman"/>
          <w:snapToGrid w:val="0"/>
          <w:sz w:val="28"/>
          <w:szCs w:val="28"/>
        </w:rPr>
        <w:t>н</w:t>
      </w:r>
      <w:bookmarkEnd w:id="1250"/>
      <w:r w:rsidRPr="00F7445A">
        <w:rPr>
          <w:rFonts w:ascii="Times New Roman" w:hAnsi="Times New Roman"/>
          <w:snapToGrid w:val="0"/>
          <w:sz w:val="28"/>
          <w:szCs w:val="28"/>
        </w:rPr>
        <w:t>о</w:t>
      </w:r>
      <w:bookmarkStart w:id="1251" w:name="OCRUncertain1316"/>
      <w:r w:rsidRPr="00F7445A">
        <w:rPr>
          <w:rFonts w:ascii="Times New Roman" w:hAnsi="Times New Roman"/>
          <w:snapToGrid w:val="0"/>
          <w:sz w:val="28"/>
          <w:szCs w:val="28"/>
        </w:rPr>
        <w:t>с</w:t>
      </w:r>
      <w:bookmarkEnd w:id="1251"/>
      <w:r w:rsidRPr="00F7445A">
        <w:rPr>
          <w:rFonts w:ascii="Times New Roman" w:hAnsi="Times New Roman"/>
          <w:snapToGrid w:val="0"/>
          <w:sz w:val="28"/>
          <w:szCs w:val="28"/>
        </w:rPr>
        <w:t>ти является д</w:t>
      </w:r>
      <w:bookmarkStart w:id="1252" w:name="OCRUncertain1317"/>
      <w:r w:rsidRPr="00F7445A">
        <w:rPr>
          <w:rFonts w:ascii="Times New Roman" w:hAnsi="Times New Roman"/>
          <w:snapToGrid w:val="0"/>
          <w:sz w:val="28"/>
          <w:szCs w:val="28"/>
        </w:rPr>
        <w:t>в</w:t>
      </w:r>
      <w:bookmarkEnd w:id="1252"/>
      <w:r w:rsidRPr="00F7445A">
        <w:rPr>
          <w:rFonts w:ascii="Times New Roman" w:hAnsi="Times New Roman"/>
          <w:snapToGrid w:val="0"/>
          <w:sz w:val="28"/>
          <w:szCs w:val="28"/>
        </w:rPr>
        <w:t>ижение денежных потоков.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Для целей внутреннего и внешнего анализа платежеспособности необходимо </w:t>
      </w:r>
      <w:bookmarkStart w:id="1253" w:name="OCRUncertain1318"/>
      <w:r w:rsidRPr="00F7445A">
        <w:rPr>
          <w:rFonts w:ascii="Times New Roman" w:hAnsi="Times New Roman"/>
          <w:snapToGrid w:val="0"/>
          <w:sz w:val="28"/>
          <w:szCs w:val="28"/>
        </w:rPr>
        <w:t>з</w:t>
      </w:r>
      <w:bookmarkEnd w:id="1253"/>
      <w:r w:rsidRPr="00F7445A">
        <w:rPr>
          <w:rFonts w:ascii="Times New Roman" w:hAnsi="Times New Roman"/>
          <w:snapToGrid w:val="0"/>
          <w:sz w:val="28"/>
          <w:szCs w:val="28"/>
        </w:rPr>
        <w:t>нать, каким образом и из каких источников получают предприятия денежные сред</w:t>
      </w:r>
      <w:bookmarkStart w:id="1254" w:name="OCRUncertain1319"/>
      <w:r w:rsidRPr="00F7445A">
        <w:rPr>
          <w:rFonts w:ascii="Times New Roman" w:hAnsi="Times New Roman"/>
          <w:snapToGrid w:val="0"/>
          <w:sz w:val="28"/>
          <w:szCs w:val="28"/>
        </w:rPr>
        <w:t>с</w:t>
      </w:r>
      <w:bookmarkEnd w:id="1254"/>
      <w:r w:rsidRPr="00F7445A">
        <w:rPr>
          <w:rFonts w:ascii="Times New Roman" w:hAnsi="Times New Roman"/>
          <w:snapToGrid w:val="0"/>
          <w:sz w:val="28"/>
          <w:szCs w:val="28"/>
        </w:rPr>
        <w:t>тва и каковы о</w:t>
      </w:r>
      <w:bookmarkStart w:id="1255" w:name="OCRUncertain1320"/>
      <w:r w:rsidRPr="00F7445A">
        <w:rPr>
          <w:rFonts w:ascii="Times New Roman" w:hAnsi="Times New Roman"/>
          <w:snapToGrid w:val="0"/>
          <w:sz w:val="28"/>
          <w:szCs w:val="28"/>
        </w:rPr>
        <w:t>с</w:t>
      </w:r>
      <w:bookmarkEnd w:id="1255"/>
      <w:r w:rsidRPr="00F7445A">
        <w:rPr>
          <w:rFonts w:ascii="Times New Roman" w:hAnsi="Times New Roman"/>
          <w:snapToGrid w:val="0"/>
          <w:sz w:val="28"/>
          <w:szCs w:val="28"/>
        </w:rPr>
        <w:t>нов</w:t>
      </w:r>
      <w:bookmarkStart w:id="1256" w:name="OCRUncertain1321"/>
      <w:r w:rsidRPr="00F7445A">
        <w:rPr>
          <w:rFonts w:ascii="Times New Roman" w:hAnsi="Times New Roman"/>
          <w:snapToGrid w:val="0"/>
          <w:sz w:val="28"/>
          <w:szCs w:val="28"/>
        </w:rPr>
        <w:t>н</w:t>
      </w:r>
      <w:bookmarkEnd w:id="1256"/>
      <w:r w:rsidRPr="00F7445A">
        <w:rPr>
          <w:rFonts w:ascii="Times New Roman" w:hAnsi="Times New Roman"/>
          <w:snapToGrid w:val="0"/>
          <w:sz w:val="28"/>
          <w:szCs w:val="28"/>
        </w:rPr>
        <w:t>ы</w:t>
      </w:r>
      <w:bookmarkStart w:id="1257" w:name="OCRUncertain1322"/>
      <w:r w:rsidRPr="00F7445A">
        <w:rPr>
          <w:rFonts w:ascii="Times New Roman" w:hAnsi="Times New Roman"/>
          <w:snapToGrid w:val="0"/>
          <w:sz w:val="28"/>
          <w:szCs w:val="28"/>
        </w:rPr>
        <w:t>е</w:t>
      </w:r>
      <w:bookmarkEnd w:id="1257"/>
      <w:r w:rsidRPr="00F7445A">
        <w:rPr>
          <w:rFonts w:ascii="Times New Roman" w:hAnsi="Times New Roman"/>
          <w:snapToGrid w:val="0"/>
          <w:sz w:val="28"/>
          <w:szCs w:val="28"/>
        </w:rPr>
        <w:t xml:space="preserve"> </w:t>
      </w:r>
      <w:bookmarkStart w:id="1258" w:name="OCRUncertain1323"/>
      <w:r w:rsidRPr="00F7445A">
        <w:rPr>
          <w:rFonts w:ascii="Times New Roman" w:hAnsi="Times New Roman"/>
          <w:snapToGrid w:val="0"/>
          <w:sz w:val="28"/>
          <w:szCs w:val="28"/>
        </w:rPr>
        <w:t>н</w:t>
      </w:r>
      <w:bookmarkEnd w:id="1258"/>
      <w:r w:rsidRPr="00F7445A">
        <w:rPr>
          <w:rFonts w:ascii="Times New Roman" w:hAnsi="Times New Roman"/>
          <w:snapToGrid w:val="0"/>
          <w:sz w:val="28"/>
          <w:szCs w:val="28"/>
        </w:rPr>
        <w:t>аправления их расходования.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Главная цель такого анализа - оценить способно</w:t>
      </w:r>
      <w:bookmarkStart w:id="1259" w:name="OCRUncertain1324"/>
      <w:r w:rsidRPr="00F7445A">
        <w:rPr>
          <w:rFonts w:ascii="Times New Roman" w:hAnsi="Times New Roman"/>
          <w:snapToGrid w:val="0"/>
          <w:sz w:val="28"/>
          <w:szCs w:val="28"/>
        </w:rPr>
        <w:t>с</w:t>
      </w:r>
      <w:bookmarkEnd w:id="1259"/>
      <w:r w:rsidRPr="00F7445A">
        <w:rPr>
          <w:rFonts w:ascii="Times New Roman" w:hAnsi="Times New Roman"/>
          <w:snapToGrid w:val="0"/>
          <w:sz w:val="28"/>
          <w:szCs w:val="28"/>
        </w:rPr>
        <w:t>ть предприятия зарабатыват</w:t>
      </w:r>
      <w:bookmarkStart w:id="1260" w:name="OCRUncertain1325"/>
      <w:r w:rsidRPr="00F7445A">
        <w:rPr>
          <w:rFonts w:ascii="Times New Roman" w:hAnsi="Times New Roman"/>
          <w:snapToGrid w:val="0"/>
          <w:sz w:val="28"/>
          <w:szCs w:val="28"/>
        </w:rPr>
        <w:t>ь</w:t>
      </w:r>
      <w:bookmarkEnd w:id="1260"/>
      <w:r w:rsidRPr="00F7445A">
        <w:rPr>
          <w:rFonts w:ascii="Times New Roman" w:hAnsi="Times New Roman"/>
          <w:snapToGrid w:val="0"/>
          <w:sz w:val="28"/>
          <w:szCs w:val="28"/>
        </w:rPr>
        <w:t xml:space="preserve"> денежные</w:t>
      </w:r>
      <w:r>
        <w:rPr>
          <w:rFonts w:ascii="Times New Roman" w:hAnsi="Times New Roman"/>
          <w:snapToGrid w:val="0"/>
          <w:sz w:val="28"/>
          <w:szCs w:val="28"/>
        </w:rPr>
        <w:t xml:space="preserve"> </w:t>
      </w:r>
      <w:r w:rsidRPr="00F7445A">
        <w:rPr>
          <w:rFonts w:ascii="Times New Roman" w:hAnsi="Times New Roman"/>
          <w:snapToGrid w:val="0"/>
          <w:sz w:val="28"/>
          <w:szCs w:val="28"/>
        </w:rPr>
        <w:t>средст</w:t>
      </w:r>
      <w:bookmarkStart w:id="1261" w:name="OCRUncertain1326"/>
      <w:r w:rsidRPr="00F7445A">
        <w:rPr>
          <w:rFonts w:ascii="Times New Roman" w:hAnsi="Times New Roman"/>
          <w:snapToGrid w:val="0"/>
          <w:sz w:val="28"/>
          <w:szCs w:val="28"/>
        </w:rPr>
        <w:t>ва</w:t>
      </w:r>
      <w:bookmarkEnd w:id="1261"/>
      <w:r w:rsidRPr="00F7445A">
        <w:rPr>
          <w:rFonts w:ascii="Times New Roman" w:hAnsi="Times New Roman"/>
          <w:snapToGrid w:val="0"/>
          <w:sz w:val="28"/>
          <w:szCs w:val="28"/>
        </w:rPr>
        <w:t xml:space="preserve"> в ра</w:t>
      </w:r>
      <w:bookmarkStart w:id="1262" w:name="OCRUncertain1327"/>
      <w:r w:rsidRPr="00F7445A">
        <w:rPr>
          <w:rFonts w:ascii="Times New Roman" w:hAnsi="Times New Roman"/>
          <w:snapToGrid w:val="0"/>
          <w:sz w:val="28"/>
          <w:szCs w:val="28"/>
        </w:rPr>
        <w:t>з</w:t>
      </w:r>
      <w:bookmarkEnd w:id="1262"/>
      <w:r w:rsidRPr="00F7445A">
        <w:rPr>
          <w:rFonts w:ascii="Times New Roman" w:hAnsi="Times New Roman"/>
          <w:snapToGrid w:val="0"/>
          <w:sz w:val="28"/>
          <w:szCs w:val="28"/>
        </w:rPr>
        <w:t>мере и в с</w:t>
      </w:r>
      <w:bookmarkStart w:id="1263" w:name="OCRUncertain1328"/>
      <w:r w:rsidRPr="00F7445A">
        <w:rPr>
          <w:rFonts w:ascii="Times New Roman" w:hAnsi="Times New Roman"/>
          <w:snapToGrid w:val="0"/>
          <w:sz w:val="28"/>
          <w:szCs w:val="28"/>
        </w:rPr>
        <w:t>роки,</w:t>
      </w:r>
      <w:bookmarkEnd w:id="1263"/>
      <w:r w:rsidRPr="00F7445A">
        <w:rPr>
          <w:rFonts w:ascii="Times New Roman" w:hAnsi="Times New Roman"/>
          <w:snapToGrid w:val="0"/>
          <w:sz w:val="28"/>
          <w:szCs w:val="28"/>
        </w:rPr>
        <w:t xml:space="preserve"> необходимые для осуществления планируемых расходов.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Для анализа движения денеж</w:t>
      </w:r>
      <w:bookmarkStart w:id="1264" w:name="OCRUncertain1329"/>
      <w:r w:rsidRPr="00F7445A">
        <w:rPr>
          <w:rFonts w:ascii="Times New Roman" w:hAnsi="Times New Roman"/>
          <w:snapToGrid w:val="0"/>
          <w:sz w:val="28"/>
          <w:szCs w:val="28"/>
        </w:rPr>
        <w:t>н</w:t>
      </w:r>
      <w:bookmarkEnd w:id="1264"/>
      <w:r w:rsidRPr="00F7445A">
        <w:rPr>
          <w:rFonts w:ascii="Times New Roman" w:hAnsi="Times New Roman"/>
          <w:snapToGrid w:val="0"/>
          <w:sz w:val="28"/>
          <w:szCs w:val="28"/>
        </w:rPr>
        <w:t>ых средств ис</w:t>
      </w:r>
      <w:bookmarkStart w:id="1265" w:name="OCRUncertain1330"/>
      <w:r w:rsidRPr="00F7445A">
        <w:rPr>
          <w:rFonts w:ascii="Times New Roman" w:hAnsi="Times New Roman"/>
          <w:snapToGrid w:val="0"/>
          <w:sz w:val="28"/>
          <w:szCs w:val="28"/>
        </w:rPr>
        <w:t>п</w:t>
      </w:r>
      <w:bookmarkEnd w:id="1265"/>
      <w:r w:rsidRPr="00F7445A">
        <w:rPr>
          <w:rFonts w:ascii="Times New Roman" w:hAnsi="Times New Roman"/>
          <w:snapToGrid w:val="0"/>
          <w:sz w:val="28"/>
          <w:szCs w:val="28"/>
        </w:rPr>
        <w:t xml:space="preserve">ользуют </w:t>
      </w:r>
      <w:bookmarkStart w:id="1266" w:name="OCRUncertain1331"/>
      <w:r w:rsidRPr="00F7445A">
        <w:rPr>
          <w:rFonts w:ascii="Times New Roman" w:hAnsi="Times New Roman"/>
          <w:snapToGrid w:val="0"/>
          <w:sz w:val="28"/>
          <w:szCs w:val="28"/>
        </w:rPr>
        <w:t>Ф</w:t>
      </w:r>
      <w:bookmarkEnd w:id="1266"/>
      <w:r w:rsidRPr="00F7445A">
        <w:rPr>
          <w:rFonts w:ascii="Times New Roman" w:hAnsi="Times New Roman"/>
          <w:snapToGrid w:val="0"/>
          <w:sz w:val="28"/>
          <w:szCs w:val="28"/>
        </w:rPr>
        <w:t xml:space="preserve"> №</w:t>
      </w:r>
      <w:bookmarkStart w:id="1267" w:name="OCRUncertain1332"/>
      <w:r w:rsidRPr="00F7445A">
        <w:rPr>
          <w:rFonts w:ascii="Times New Roman" w:hAnsi="Times New Roman"/>
          <w:snapToGrid w:val="0"/>
          <w:sz w:val="28"/>
          <w:szCs w:val="28"/>
        </w:rPr>
        <w:t>4</w:t>
      </w:r>
      <w:bookmarkEnd w:id="1267"/>
      <w:r w:rsidRPr="00F7445A">
        <w:rPr>
          <w:rFonts w:ascii="Times New Roman" w:hAnsi="Times New Roman"/>
          <w:snapToGrid w:val="0"/>
          <w:sz w:val="28"/>
          <w:szCs w:val="28"/>
        </w:rPr>
        <w:t xml:space="preserve"> и </w:t>
      </w:r>
      <w:bookmarkStart w:id="1268" w:name="OCRUncertain1333"/>
      <w:r w:rsidRPr="00F7445A">
        <w:rPr>
          <w:rFonts w:ascii="Times New Roman" w:hAnsi="Times New Roman"/>
          <w:snapToGrid w:val="0"/>
          <w:sz w:val="28"/>
          <w:szCs w:val="28"/>
        </w:rPr>
        <w:t>Ф</w:t>
      </w:r>
      <w:bookmarkEnd w:id="1268"/>
      <w:r w:rsidRPr="00F7445A">
        <w:rPr>
          <w:rFonts w:ascii="Times New Roman" w:hAnsi="Times New Roman"/>
          <w:snapToGrid w:val="0"/>
          <w:sz w:val="28"/>
          <w:szCs w:val="28"/>
        </w:rPr>
        <w:t xml:space="preserve"> №5 бухгалтерской отчетности.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составе отчета выделяют</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три о</w:t>
      </w:r>
      <w:bookmarkStart w:id="1269" w:name="OCRUncertain1334"/>
      <w:r w:rsidRPr="00F7445A">
        <w:rPr>
          <w:rFonts w:ascii="Times New Roman" w:hAnsi="Times New Roman"/>
          <w:snapToGrid w:val="0"/>
          <w:sz w:val="28"/>
          <w:szCs w:val="28"/>
        </w:rPr>
        <w:t>с</w:t>
      </w:r>
      <w:bookmarkEnd w:id="1269"/>
      <w:r w:rsidRPr="00F7445A">
        <w:rPr>
          <w:rFonts w:ascii="Times New Roman" w:hAnsi="Times New Roman"/>
          <w:snapToGrid w:val="0"/>
          <w:sz w:val="28"/>
          <w:szCs w:val="28"/>
        </w:rPr>
        <w:t>новных раздела: движение денежных средств от текущей, инв</w:t>
      </w:r>
      <w:bookmarkStart w:id="1270" w:name="OCRUncertain1335"/>
      <w:r w:rsidRPr="00F7445A">
        <w:rPr>
          <w:rFonts w:ascii="Times New Roman" w:hAnsi="Times New Roman"/>
          <w:snapToGrid w:val="0"/>
          <w:sz w:val="28"/>
          <w:szCs w:val="28"/>
        </w:rPr>
        <w:t>е</w:t>
      </w:r>
      <w:bookmarkEnd w:id="1270"/>
      <w:r w:rsidRPr="00F7445A">
        <w:rPr>
          <w:rFonts w:ascii="Times New Roman" w:hAnsi="Times New Roman"/>
          <w:snapToGrid w:val="0"/>
          <w:sz w:val="28"/>
          <w:szCs w:val="28"/>
        </w:rPr>
        <w:t>стиционно</w:t>
      </w:r>
      <w:bookmarkStart w:id="1271" w:name="OCRUncertain1336"/>
      <w:r w:rsidRPr="00F7445A">
        <w:rPr>
          <w:rFonts w:ascii="Times New Roman" w:hAnsi="Times New Roman"/>
          <w:snapToGrid w:val="0"/>
          <w:sz w:val="28"/>
          <w:szCs w:val="28"/>
        </w:rPr>
        <w:t>й</w:t>
      </w:r>
      <w:bookmarkEnd w:id="1271"/>
      <w:r w:rsidRPr="00F7445A">
        <w:rPr>
          <w:rFonts w:ascii="Times New Roman" w:hAnsi="Times New Roman"/>
          <w:snapToGrid w:val="0"/>
          <w:sz w:val="28"/>
          <w:szCs w:val="28"/>
        </w:rPr>
        <w:t xml:space="preserve"> и финансовой деятельности.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Под текущей понимают основную уставную деят</w:t>
      </w:r>
      <w:bookmarkStart w:id="1272" w:name="OCRUncertain1337"/>
      <w:r w:rsidRPr="00F7445A">
        <w:rPr>
          <w:rFonts w:ascii="Times New Roman" w:hAnsi="Times New Roman"/>
          <w:snapToGrid w:val="0"/>
          <w:sz w:val="28"/>
          <w:szCs w:val="28"/>
        </w:rPr>
        <w:t>е</w:t>
      </w:r>
      <w:bookmarkEnd w:id="1272"/>
      <w:r w:rsidRPr="00F7445A">
        <w:rPr>
          <w:rFonts w:ascii="Times New Roman" w:hAnsi="Times New Roman"/>
          <w:snapToGrid w:val="0"/>
          <w:sz w:val="28"/>
          <w:szCs w:val="28"/>
        </w:rPr>
        <w:t>л</w:t>
      </w:r>
      <w:bookmarkStart w:id="1273" w:name="OCRUncertain1338"/>
      <w:r w:rsidRPr="00F7445A">
        <w:rPr>
          <w:rFonts w:ascii="Times New Roman" w:hAnsi="Times New Roman"/>
          <w:snapToGrid w:val="0"/>
          <w:sz w:val="28"/>
          <w:szCs w:val="28"/>
        </w:rPr>
        <w:t>ь</w:t>
      </w:r>
      <w:bookmarkEnd w:id="1273"/>
      <w:r w:rsidRPr="00F7445A">
        <w:rPr>
          <w:rFonts w:ascii="Times New Roman" w:hAnsi="Times New Roman"/>
          <w:snapToGrid w:val="0"/>
          <w:sz w:val="28"/>
          <w:szCs w:val="28"/>
        </w:rPr>
        <w:t xml:space="preserve">ность предприятия, </w:t>
      </w:r>
      <w:bookmarkStart w:id="1274" w:name="OCRUncertain1339"/>
      <w:r w:rsidRPr="00F7445A">
        <w:rPr>
          <w:rFonts w:ascii="Times New Roman" w:hAnsi="Times New Roman"/>
          <w:snapToGrid w:val="0"/>
          <w:sz w:val="28"/>
          <w:szCs w:val="28"/>
        </w:rPr>
        <w:t>с</w:t>
      </w:r>
      <w:bookmarkEnd w:id="1274"/>
      <w:r w:rsidRPr="00F7445A">
        <w:rPr>
          <w:rFonts w:ascii="Times New Roman" w:hAnsi="Times New Roman"/>
          <w:snapToGrid w:val="0"/>
          <w:sz w:val="28"/>
          <w:szCs w:val="28"/>
        </w:rPr>
        <w:t>вязанную с получением дохода.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1275" w:name="OCRUncertain1340"/>
      <w:r w:rsidRPr="00F7445A">
        <w:rPr>
          <w:rFonts w:ascii="Times New Roman" w:hAnsi="Times New Roman"/>
          <w:snapToGrid w:val="0"/>
          <w:sz w:val="28"/>
          <w:szCs w:val="28"/>
        </w:rPr>
        <w:t>С</w:t>
      </w:r>
      <w:bookmarkEnd w:id="1275"/>
      <w:r w:rsidRPr="00F7445A">
        <w:rPr>
          <w:rFonts w:ascii="Times New Roman" w:hAnsi="Times New Roman"/>
          <w:snapToGrid w:val="0"/>
          <w:sz w:val="28"/>
          <w:szCs w:val="28"/>
        </w:rPr>
        <w:t xml:space="preserve"> </w:t>
      </w:r>
      <w:bookmarkStart w:id="1276" w:name="OCRUncertain1341"/>
      <w:r w:rsidRPr="00F7445A">
        <w:rPr>
          <w:rFonts w:ascii="Times New Roman" w:hAnsi="Times New Roman"/>
          <w:snapToGrid w:val="0"/>
          <w:sz w:val="28"/>
          <w:szCs w:val="28"/>
        </w:rPr>
        <w:t>инвестиционной</w:t>
      </w:r>
      <w:bookmarkEnd w:id="1276"/>
      <w:r w:rsidRPr="00F7445A">
        <w:rPr>
          <w:rFonts w:ascii="Times New Roman" w:hAnsi="Times New Roman"/>
          <w:snapToGrid w:val="0"/>
          <w:sz w:val="28"/>
          <w:szCs w:val="28"/>
        </w:rPr>
        <w:t xml:space="preserve"> </w:t>
      </w:r>
      <w:bookmarkStart w:id="1277" w:name="OCRUncertain1342"/>
      <w:r w:rsidRPr="00F7445A">
        <w:rPr>
          <w:rFonts w:ascii="Times New Roman" w:hAnsi="Times New Roman"/>
          <w:snapToGrid w:val="0"/>
          <w:sz w:val="28"/>
          <w:szCs w:val="28"/>
        </w:rPr>
        <w:t>деятельностью</w:t>
      </w:r>
      <w:bookmarkEnd w:id="1277"/>
      <w:r w:rsidRPr="00F7445A">
        <w:rPr>
          <w:rFonts w:ascii="Times New Roman" w:hAnsi="Times New Roman"/>
          <w:snapToGrid w:val="0"/>
          <w:sz w:val="28"/>
          <w:szCs w:val="28"/>
        </w:rPr>
        <w:t xml:space="preserve"> с</w:t>
      </w:r>
      <w:bookmarkStart w:id="1278" w:name="OCRUncertain1343"/>
      <w:r w:rsidRPr="00F7445A">
        <w:rPr>
          <w:rFonts w:ascii="Times New Roman" w:hAnsi="Times New Roman"/>
          <w:snapToGrid w:val="0"/>
          <w:sz w:val="28"/>
          <w:szCs w:val="28"/>
        </w:rPr>
        <w:t>вязы</w:t>
      </w:r>
      <w:bookmarkEnd w:id="1278"/>
      <w:r w:rsidRPr="00F7445A">
        <w:rPr>
          <w:rFonts w:ascii="Times New Roman" w:hAnsi="Times New Roman"/>
          <w:snapToGrid w:val="0"/>
          <w:sz w:val="28"/>
          <w:szCs w:val="28"/>
        </w:rPr>
        <w:t>в</w:t>
      </w:r>
      <w:bookmarkStart w:id="1279" w:name="OCRUncertain1344"/>
      <w:r w:rsidRPr="00F7445A">
        <w:rPr>
          <w:rFonts w:ascii="Times New Roman" w:hAnsi="Times New Roman"/>
          <w:snapToGrid w:val="0"/>
          <w:sz w:val="28"/>
          <w:szCs w:val="28"/>
        </w:rPr>
        <w:t>ают</w:t>
      </w:r>
      <w:bookmarkEnd w:id="1279"/>
      <w:r w:rsidRPr="00F7445A">
        <w:rPr>
          <w:rFonts w:ascii="Times New Roman" w:hAnsi="Times New Roman"/>
          <w:snapToGrid w:val="0"/>
          <w:sz w:val="28"/>
          <w:szCs w:val="28"/>
        </w:rPr>
        <w:t xml:space="preserve"> движение денежных </w:t>
      </w:r>
      <w:bookmarkStart w:id="1280" w:name="OCRUncertain1345"/>
      <w:r w:rsidRPr="00F7445A">
        <w:rPr>
          <w:rFonts w:ascii="Times New Roman" w:hAnsi="Times New Roman"/>
          <w:snapToGrid w:val="0"/>
          <w:sz w:val="28"/>
          <w:szCs w:val="28"/>
        </w:rPr>
        <w:t>с</w:t>
      </w:r>
      <w:bookmarkEnd w:id="1280"/>
      <w:r w:rsidRPr="00F7445A">
        <w:rPr>
          <w:rFonts w:ascii="Times New Roman" w:hAnsi="Times New Roman"/>
          <w:snapToGrid w:val="0"/>
          <w:sz w:val="28"/>
          <w:szCs w:val="28"/>
        </w:rPr>
        <w:t>редств в результат</w:t>
      </w:r>
      <w:bookmarkStart w:id="1281" w:name="OCRUncertain1346"/>
      <w:r w:rsidRPr="00F7445A">
        <w:rPr>
          <w:rFonts w:ascii="Times New Roman" w:hAnsi="Times New Roman"/>
          <w:snapToGrid w:val="0"/>
          <w:sz w:val="28"/>
          <w:szCs w:val="28"/>
        </w:rPr>
        <w:t>е</w:t>
      </w:r>
      <w:bookmarkEnd w:id="1281"/>
      <w:r w:rsidRPr="00F7445A">
        <w:rPr>
          <w:rFonts w:ascii="Times New Roman" w:hAnsi="Times New Roman"/>
          <w:snapToGrid w:val="0"/>
          <w:sz w:val="28"/>
          <w:szCs w:val="28"/>
        </w:rPr>
        <w:t xml:space="preserve"> приобретения </w:t>
      </w:r>
      <w:bookmarkStart w:id="1282" w:name="OCRUncertain1347"/>
      <w:r w:rsidRPr="00F7445A">
        <w:rPr>
          <w:rFonts w:ascii="Times New Roman" w:hAnsi="Times New Roman"/>
          <w:snapToGrid w:val="0"/>
          <w:sz w:val="28"/>
          <w:szCs w:val="28"/>
        </w:rPr>
        <w:t>и</w:t>
      </w:r>
      <w:bookmarkEnd w:id="1282"/>
      <w:r w:rsidRPr="00F7445A">
        <w:rPr>
          <w:rFonts w:ascii="Times New Roman" w:hAnsi="Times New Roman"/>
          <w:snapToGrid w:val="0"/>
          <w:sz w:val="28"/>
          <w:szCs w:val="28"/>
        </w:rPr>
        <w:t xml:space="preserve">ли создания долгосрочных активов, </w:t>
      </w:r>
      <w:bookmarkStart w:id="1283" w:name="OCRUncertain1348"/>
      <w:r w:rsidRPr="00F7445A">
        <w:rPr>
          <w:rFonts w:ascii="Times New Roman" w:hAnsi="Times New Roman"/>
          <w:snapToGrid w:val="0"/>
          <w:sz w:val="28"/>
          <w:szCs w:val="28"/>
        </w:rPr>
        <w:t>а</w:t>
      </w:r>
      <w:bookmarkEnd w:id="1283"/>
      <w:r w:rsidRPr="00F7445A">
        <w:rPr>
          <w:rFonts w:ascii="Times New Roman" w:hAnsi="Times New Roman"/>
          <w:snapToGrid w:val="0"/>
          <w:sz w:val="28"/>
          <w:szCs w:val="28"/>
        </w:rPr>
        <w:t xml:space="preserve"> также в</w:t>
      </w:r>
      <w:bookmarkStart w:id="1284" w:name="OCRUncertain1349"/>
      <w:r w:rsidRPr="00F7445A">
        <w:rPr>
          <w:rFonts w:ascii="Times New Roman" w:hAnsi="Times New Roman"/>
          <w:snapToGrid w:val="0"/>
          <w:sz w:val="28"/>
          <w:szCs w:val="28"/>
        </w:rPr>
        <w:t>с</w:t>
      </w:r>
      <w:bookmarkEnd w:id="1284"/>
      <w:r w:rsidRPr="00F7445A">
        <w:rPr>
          <w:rFonts w:ascii="Times New Roman" w:hAnsi="Times New Roman"/>
          <w:snapToGrid w:val="0"/>
          <w:sz w:val="28"/>
          <w:szCs w:val="28"/>
        </w:rPr>
        <w:t>лед</w:t>
      </w:r>
      <w:bookmarkStart w:id="1285" w:name="OCRUncertain1350"/>
      <w:r w:rsidRPr="00F7445A">
        <w:rPr>
          <w:rFonts w:ascii="Times New Roman" w:hAnsi="Times New Roman"/>
          <w:snapToGrid w:val="0"/>
          <w:sz w:val="28"/>
          <w:szCs w:val="28"/>
        </w:rPr>
        <w:t>с</w:t>
      </w:r>
      <w:bookmarkEnd w:id="1285"/>
      <w:r w:rsidRPr="00F7445A">
        <w:rPr>
          <w:rFonts w:ascii="Times New Roman" w:hAnsi="Times New Roman"/>
          <w:snapToGrid w:val="0"/>
          <w:sz w:val="28"/>
          <w:szCs w:val="28"/>
        </w:rPr>
        <w:t>твие их реал</w:t>
      </w:r>
      <w:bookmarkStart w:id="1286" w:name="OCRUncertain1351"/>
      <w:r w:rsidRPr="00F7445A">
        <w:rPr>
          <w:rFonts w:ascii="Times New Roman" w:hAnsi="Times New Roman"/>
          <w:snapToGrid w:val="0"/>
          <w:sz w:val="28"/>
          <w:szCs w:val="28"/>
        </w:rPr>
        <w:t>и</w:t>
      </w:r>
      <w:bookmarkEnd w:id="1286"/>
      <w:r w:rsidRPr="00F7445A">
        <w:rPr>
          <w:rFonts w:ascii="Times New Roman" w:hAnsi="Times New Roman"/>
          <w:snapToGrid w:val="0"/>
          <w:sz w:val="28"/>
          <w:szCs w:val="28"/>
        </w:rPr>
        <w:t>за</w:t>
      </w:r>
      <w:bookmarkStart w:id="1287" w:name="OCRUncertain1352"/>
      <w:r w:rsidRPr="00F7445A">
        <w:rPr>
          <w:rFonts w:ascii="Times New Roman" w:hAnsi="Times New Roman"/>
          <w:snapToGrid w:val="0"/>
          <w:sz w:val="28"/>
          <w:szCs w:val="28"/>
        </w:rPr>
        <w:t>ции</w:t>
      </w:r>
      <w:bookmarkEnd w:id="1287"/>
      <w:r w:rsidRPr="00F7445A">
        <w:rPr>
          <w:rFonts w:ascii="Times New Roman" w:hAnsi="Times New Roman"/>
          <w:snapToGrid w:val="0"/>
          <w:sz w:val="28"/>
          <w:szCs w:val="28"/>
        </w:rPr>
        <w:t>.</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П</w:t>
      </w:r>
      <w:bookmarkStart w:id="1288" w:name="OCRUncertain1353"/>
      <w:r w:rsidRPr="00F7445A">
        <w:rPr>
          <w:rFonts w:ascii="Times New Roman" w:hAnsi="Times New Roman"/>
          <w:snapToGrid w:val="0"/>
          <w:sz w:val="28"/>
          <w:szCs w:val="28"/>
        </w:rPr>
        <w:t>од</w:t>
      </w:r>
      <w:bookmarkEnd w:id="1288"/>
      <w:r w:rsidRPr="00F7445A">
        <w:rPr>
          <w:rFonts w:ascii="Times New Roman" w:hAnsi="Times New Roman"/>
          <w:snapToGrid w:val="0"/>
          <w:sz w:val="28"/>
          <w:szCs w:val="28"/>
        </w:rPr>
        <w:t xml:space="preserve"> </w:t>
      </w:r>
      <w:bookmarkStart w:id="1289" w:name="OCRUncertain1354"/>
      <w:r w:rsidRPr="00F7445A">
        <w:rPr>
          <w:rFonts w:ascii="Times New Roman" w:hAnsi="Times New Roman"/>
          <w:snapToGrid w:val="0"/>
          <w:sz w:val="28"/>
          <w:szCs w:val="28"/>
        </w:rPr>
        <w:t>фи</w:t>
      </w:r>
      <w:bookmarkEnd w:id="1289"/>
      <w:r w:rsidRPr="00F7445A">
        <w:rPr>
          <w:rFonts w:ascii="Times New Roman" w:hAnsi="Times New Roman"/>
          <w:snapToGrid w:val="0"/>
          <w:sz w:val="28"/>
          <w:szCs w:val="28"/>
        </w:rPr>
        <w:t>н</w:t>
      </w:r>
      <w:bookmarkStart w:id="1290" w:name="OCRUncertain1355"/>
      <w:r w:rsidRPr="00F7445A">
        <w:rPr>
          <w:rFonts w:ascii="Times New Roman" w:hAnsi="Times New Roman"/>
          <w:snapToGrid w:val="0"/>
          <w:sz w:val="28"/>
          <w:szCs w:val="28"/>
        </w:rPr>
        <w:t>ансовой</w:t>
      </w:r>
      <w:bookmarkEnd w:id="1290"/>
      <w:r w:rsidRPr="00F7445A">
        <w:rPr>
          <w:rFonts w:ascii="Times New Roman" w:hAnsi="Times New Roman"/>
          <w:snapToGrid w:val="0"/>
          <w:sz w:val="28"/>
          <w:szCs w:val="28"/>
        </w:rPr>
        <w:t xml:space="preserve"> деятельно</w:t>
      </w:r>
      <w:bookmarkStart w:id="1291" w:name="OCRUncertain1356"/>
      <w:r w:rsidRPr="00F7445A">
        <w:rPr>
          <w:rFonts w:ascii="Times New Roman" w:hAnsi="Times New Roman"/>
          <w:snapToGrid w:val="0"/>
          <w:sz w:val="28"/>
          <w:szCs w:val="28"/>
        </w:rPr>
        <w:t>с</w:t>
      </w:r>
      <w:bookmarkEnd w:id="1291"/>
      <w:r w:rsidRPr="00F7445A">
        <w:rPr>
          <w:rFonts w:ascii="Times New Roman" w:hAnsi="Times New Roman"/>
          <w:snapToGrid w:val="0"/>
          <w:sz w:val="28"/>
          <w:szCs w:val="28"/>
        </w:rPr>
        <w:t>т</w:t>
      </w:r>
      <w:bookmarkStart w:id="1292" w:name="OCRUncertain1357"/>
      <w:r w:rsidRPr="00F7445A">
        <w:rPr>
          <w:rFonts w:ascii="Times New Roman" w:hAnsi="Times New Roman"/>
          <w:snapToGrid w:val="0"/>
          <w:sz w:val="28"/>
          <w:szCs w:val="28"/>
        </w:rPr>
        <w:t>ь</w:t>
      </w:r>
      <w:bookmarkEnd w:id="1292"/>
      <w:r w:rsidRPr="00F7445A">
        <w:rPr>
          <w:rFonts w:ascii="Times New Roman" w:hAnsi="Times New Roman"/>
          <w:snapToGrid w:val="0"/>
          <w:sz w:val="28"/>
          <w:szCs w:val="28"/>
        </w:rPr>
        <w:t>ю понимают дви</w:t>
      </w:r>
      <w:bookmarkStart w:id="1293" w:name="OCRUncertain1358"/>
      <w:r w:rsidRPr="00F7445A">
        <w:rPr>
          <w:rFonts w:ascii="Times New Roman" w:hAnsi="Times New Roman"/>
          <w:snapToGrid w:val="0"/>
          <w:sz w:val="28"/>
          <w:szCs w:val="28"/>
        </w:rPr>
        <w:t>ж</w:t>
      </w:r>
      <w:bookmarkEnd w:id="1293"/>
      <w:r w:rsidRPr="00F7445A">
        <w:rPr>
          <w:rFonts w:ascii="Times New Roman" w:hAnsi="Times New Roman"/>
          <w:snapToGrid w:val="0"/>
          <w:sz w:val="28"/>
          <w:szCs w:val="28"/>
        </w:rPr>
        <w:t xml:space="preserve">ение денежных </w:t>
      </w:r>
      <w:bookmarkStart w:id="1294" w:name="OCRUncertain1359"/>
      <w:r w:rsidRPr="00F7445A">
        <w:rPr>
          <w:rFonts w:ascii="Times New Roman" w:hAnsi="Times New Roman"/>
          <w:snapToGrid w:val="0"/>
          <w:sz w:val="28"/>
          <w:szCs w:val="28"/>
        </w:rPr>
        <w:t>с</w:t>
      </w:r>
      <w:bookmarkEnd w:id="1294"/>
      <w:r w:rsidRPr="00F7445A">
        <w:rPr>
          <w:rFonts w:ascii="Times New Roman" w:hAnsi="Times New Roman"/>
          <w:snapToGrid w:val="0"/>
          <w:sz w:val="28"/>
          <w:szCs w:val="28"/>
        </w:rPr>
        <w:t>редств, связанное с изменением в составе и ра</w:t>
      </w:r>
      <w:bookmarkStart w:id="1295" w:name="OCRUncertain1367"/>
      <w:r w:rsidRPr="00F7445A">
        <w:rPr>
          <w:rFonts w:ascii="Times New Roman" w:hAnsi="Times New Roman"/>
          <w:snapToGrid w:val="0"/>
          <w:sz w:val="28"/>
          <w:szCs w:val="28"/>
        </w:rPr>
        <w:t>зм</w:t>
      </w:r>
      <w:bookmarkEnd w:id="1295"/>
      <w:r w:rsidRPr="00F7445A">
        <w:rPr>
          <w:rFonts w:ascii="Times New Roman" w:hAnsi="Times New Roman"/>
          <w:snapToGrid w:val="0"/>
          <w:sz w:val="28"/>
          <w:szCs w:val="28"/>
        </w:rPr>
        <w:t>ере собственного капитала и займов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1296" w:name="OCRUncertain1368"/>
      <w:r w:rsidRPr="00F7445A">
        <w:rPr>
          <w:rFonts w:ascii="Times New Roman" w:hAnsi="Times New Roman"/>
          <w:snapToGrid w:val="0"/>
          <w:sz w:val="28"/>
          <w:szCs w:val="28"/>
        </w:rPr>
        <w:t>Анали</w:t>
      </w:r>
      <w:bookmarkEnd w:id="1296"/>
      <w:r w:rsidRPr="00F7445A">
        <w:rPr>
          <w:rFonts w:ascii="Times New Roman" w:hAnsi="Times New Roman"/>
          <w:snapToGrid w:val="0"/>
          <w:sz w:val="28"/>
          <w:szCs w:val="28"/>
        </w:rPr>
        <w:t>з д</w:t>
      </w:r>
      <w:bookmarkStart w:id="1297" w:name="OCRUncertain1369"/>
      <w:r w:rsidRPr="00F7445A">
        <w:rPr>
          <w:rFonts w:ascii="Times New Roman" w:hAnsi="Times New Roman"/>
          <w:snapToGrid w:val="0"/>
          <w:sz w:val="28"/>
          <w:szCs w:val="28"/>
        </w:rPr>
        <w:t>в</w:t>
      </w:r>
      <w:bookmarkEnd w:id="1297"/>
      <w:r w:rsidRPr="00F7445A">
        <w:rPr>
          <w:rFonts w:ascii="Times New Roman" w:hAnsi="Times New Roman"/>
          <w:snapToGrid w:val="0"/>
          <w:sz w:val="28"/>
          <w:szCs w:val="28"/>
        </w:rPr>
        <w:t>ижения дене</w:t>
      </w:r>
      <w:bookmarkStart w:id="1298" w:name="OCRUncertain1370"/>
      <w:r w:rsidRPr="00F7445A">
        <w:rPr>
          <w:rFonts w:ascii="Times New Roman" w:hAnsi="Times New Roman"/>
          <w:snapToGrid w:val="0"/>
          <w:sz w:val="28"/>
          <w:szCs w:val="28"/>
        </w:rPr>
        <w:t>ж</w:t>
      </w:r>
      <w:bookmarkEnd w:id="1298"/>
      <w:r w:rsidRPr="00F7445A">
        <w:rPr>
          <w:rFonts w:ascii="Times New Roman" w:hAnsi="Times New Roman"/>
          <w:snapToGrid w:val="0"/>
          <w:sz w:val="28"/>
          <w:szCs w:val="28"/>
        </w:rPr>
        <w:t>ных пото</w:t>
      </w:r>
      <w:bookmarkStart w:id="1299" w:name="OCRUncertain1371"/>
      <w:r w:rsidRPr="00F7445A">
        <w:rPr>
          <w:rFonts w:ascii="Times New Roman" w:hAnsi="Times New Roman"/>
          <w:snapToGrid w:val="0"/>
          <w:sz w:val="28"/>
          <w:szCs w:val="28"/>
        </w:rPr>
        <w:t>к</w:t>
      </w:r>
      <w:bookmarkEnd w:id="1299"/>
      <w:r w:rsidRPr="00F7445A">
        <w:rPr>
          <w:rFonts w:ascii="Times New Roman" w:hAnsi="Times New Roman"/>
          <w:snapToGrid w:val="0"/>
          <w:sz w:val="28"/>
          <w:szCs w:val="28"/>
        </w:rPr>
        <w:t>ов</w:t>
      </w:r>
      <w:r w:rsidRPr="00F7445A">
        <w:rPr>
          <w:rFonts w:ascii="Times New Roman" w:hAnsi="Times New Roman"/>
          <w:noProof/>
          <w:snapToGrid w:val="0"/>
          <w:sz w:val="28"/>
          <w:szCs w:val="28"/>
        </w:rPr>
        <w:t xml:space="preserve"> д</w:t>
      </w:r>
      <w:bookmarkStart w:id="1300" w:name="OCRUncertain1375"/>
      <w:r w:rsidRPr="00F7445A">
        <w:rPr>
          <w:rFonts w:ascii="Times New Roman" w:hAnsi="Times New Roman"/>
          <w:snapToGrid w:val="0"/>
          <w:sz w:val="28"/>
          <w:szCs w:val="28"/>
        </w:rPr>
        <w:t>а</w:t>
      </w:r>
      <w:bookmarkEnd w:id="1300"/>
      <w:r w:rsidRPr="00F7445A">
        <w:rPr>
          <w:rFonts w:ascii="Times New Roman" w:hAnsi="Times New Roman"/>
          <w:snapToGrid w:val="0"/>
          <w:sz w:val="28"/>
          <w:szCs w:val="28"/>
        </w:rPr>
        <w:t>ет возможно</w:t>
      </w:r>
      <w:bookmarkStart w:id="1301" w:name="OCRUncertain1376"/>
      <w:r w:rsidRPr="00F7445A">
        <w:rPr>
          <w:rFonts w:ascii="Times New Roman" w:hAnsi="Times New Roman"/>
          <w:snapToGrid w:val="0"/>
          <w:sz w:val="28"/>
          <w:szCs w:val="28"/>
        </w:rPr>
        <w:t>с</w:t>
      </w:r>
      <w:bookmarkEnd w:id="1301"/>
      <w:r w:rsidRPr="00F7445A">
        <w:rPr>
          <w:rFonts w:ascii="Times New Roman" w:hAnsi="Times New Roman"/>
          <w:snapToGrid w:val="0"/>
          <w:sz w:val="28"/>
          <w:szCs w:val="28"/>
        </w:rPr>
        <w:t>ть сделать обо</w:t>
      </w:r>
      <w:bookmarkStart w:id="1302" w:name="OCRUncertain1377"/>
      <w:r w:rsidRPr="00F7445A">
        <w:rPr>
          <w:rFonts w:ascii="Times New Roman" w:hAnsi="Times New Roman"/>
          <w:snapToGrid w:val="0"/>
          <w:sz w:val="28"/>
          <w:szCs w:val="28"/>
        </w:rPr>
        <w:t>с</w:t>
      </w:r>
      <w:bookmarkEnd w:id="1302"/>
      <w:r w:rsidRPr="00F7445A">
        <w:rPr>
          <w:rFonts w:ascii="Times New Roman" w:hAnsi="Times New Roman"/>
          <w:snapToGrid w:val="0"/>
          <w:sz w:val="28"/>
          <w:szCs w:val="28"/>
        </w:rPr>
        <w:t>нова</w:t>
      </w:r>
      <w:bookmarkStart w:id="1303" w:name="OCRUncertain1378"/>
      <w:r w:rsidRPr="00F7445A">
        <w:rPr>
          <w:rFonts w:ascii="Times New Roman" w:hAnsi="Times New Roman"/>
          <w:snapToGrid w:val="0"/>
          <w:sz w:val="28"/>
          <w:szCs w:val="28"/>
        </w:rPr>
        <w:t>н</w:t>
      </w:r>
      <w:bookmarkEnd w:id="1303"/>
      <w:r w:rsidRPr="00F7445A">
        <w:rPr>
          <w:rFonts w:ascii="Times New Roman" w:hAnsi="Times New Roman"/>
          <w:snapToGrid w:val="0"/>
          <w:sz w:val="28"/>
          <w:szCs w:val="28"/>
        </w:rPr>
        <w:t>ны</w:t>
      </w:r>
      <w:bookmarkStart w:id="1304" w:name="OCRUncertain1379"/>
      <w:r w:rsidRPr="00F7445A">
        <w:rPr>
          <w:rFonts w:ascii="Times New Roman" w:hAnsi="Times New Roman"/>
          <w:snapToGrid w:val="0"/>
          <w:sz w:val="28"/>
          <w:szCs w:val="28"/>
        </w:rPr>
        <w:t>е</w:t>
      </w:r>
      <w:bookmarkEnd w:id="1304"/>
      <w:r w:rsidRPr="00F7445A">
        <w:rPr>
          <w:rFonts w:ascii="Times New Roman" w:hAnsi="Times New Roman"/>
          <w:snapToGrid w:val="0"/>
          <w:sz w:val="28"/>
          <w:szCs w:val="28"/>
        </w:rPr>
        <w:t xml:space="preserve"> </w:t>
      </w:r>
      <w:bookmarkStart w:id="1305" w:name="OCRUncertain1380"/>
      <w:r w:rsidRPr="00F7445A">
        <w:rPr>
          <w:rFonts w:ascii="Times New Roman" w:hAnsi="Times New Roman"/>
          <w:snapToGrid w:val="0"/>
          <w:sz w:val="28"/>
          <w:szCs w:val="28"/>
        </w:rPr>
        <w:t>выв</w:t>
      </w:r>
      <w:bookmarkEnd w:id="1305"/>
      <w:r w:rsidRPr="00F7445A">
        <w:rPr>
          <w:rFonts w:ascii="Times New Roman" w:hAnsi="Times New Roman"/>
          <w:snapToGrid w:val="0"/>
          <w:sz w:val="28"/>
          <w:szCs w:val="28"/>
        </w:rPr>
        <w:t>о</w:t>
      </w:r>
      <w:bookmarkStart w:id="1306" w:name="OCRUncertain1381"/>
      <w:r w:rsidRPr="00F7445A">
        <w:rPr>
          <w:rFonts w:ascii="Times New Roman" w:hAnsi="Times New Roman"/>
          <w:snapToGrid w:val="0"/>
          <w:sz w:val="28"/>
          <w:szCs w:val="28"/>
        </w:rPr>
        <w:t>ды</w:t>
      </w:r>
      <w:bookmarkEnd w:id="1306"/>
      <w:r w:rsidRPr="00F7445A">
        <w:rPr>
          <w:rFonts w:ascii="Times New Roman" w:hAnsi="Times New Roman"/>
          <w:snapToGrid w:val="0"/>
          <w:sz w:val="28"/>
          <w:szCs w:val="28"/>
        </w:rPr>
        <w:t xml:space="preserve"> о том: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1)</w:t>
      </w:r>
      <w:r w:rsidRPr="00F7445A">
        <w:rPr>
          <w:rFonts w:ascii="Times New Roman" w:hAnsi="Times New Roman"/>
          <w:snapToGrid w:val="0"/>
          <w:sz w:val="28"/>
          <w:szCs w:val="28"/>
        </w:rPr>
        <w:t xml:space="preserve"> в каком объеме и и</w:t>
      </w:r>
      <w:bookmarkStart w:id="1307" w:name="OCRUncertain1382"/>
      <w:r w:rsidRPr="00F7445A">
        <w:rPr>
          <w:rFonts w:ascii="Times New Roman" w:hAnsi="Times New Roman"/>
          <w:snapToGrid w:val="0"/>
          <w:sz w:val="28"/>
          <w:szCs w:val="28"/>
        </w:rPr>
        <w:t>з</w:t>
      </w:r>
      <w:bookmarkEnd w:id="1307"/>
      <w:r w:rsidRPr="00F7445A">
        <w:rPr>
          <w:rFonts w:ascii="Times New Roman" w:hAnsi="Times New Roman"/>
          <w:snapToGrid w:val="0"/>
          <w:sz w:val="28"/>
          <w:szCs w:val="28"/>
        </w:rPr>
        <w:t xml:space="preserve"> каких источников были получены поступив</w:t>
      </w:r>
      <w:bookmarkStart w:id="1308" w:name="OCRUncertain1383"/>
      <w:r w:rsidRPr="00F7445A">
        <w:rPr>
          <w:rFonts w:ascii="Times New Roman" w:hAnsi="Times New Roman"/>
          <w:snapToGrid w:val="0"/>
          <w:sz w:val="28"/>
          <w:szCs w:val="28"/>
        </w:rPr>
        <w:t>ш</w:t>
      </w:r>
      <w:bookmarkEnd w:id="1308"/>
      <w:r w:rsidRPr="00F7445A">
        <w:rPr>
          <w:rFonts w:ascii="Times New Roman" w:hAnsi="Times New Roman"/>
          <w:snapToGrid w:val="0"/>
          <w:sz w:val="28"/>
          <w:szCs w:val="28"/>
        </w:rPr>
        <w:t>ие на предприятие денежные сред</w:t>
      </w:r>
      <w:bookmarkStart w:id="1309" w:name="OCRUncertain1384"/>
      <w:r w:rsidRPr="00F7445A">
        <w:rPr>
          <w:rFonts w:ascii="Times New Roman" w:hAnsi="Times New Roman"/>
          <w:snapToGrid w:val="0"/>
          <w:sz w:val="28"/>
          <w:szCs w:val="28"/>
        </w:rPr>
        <w:t>с</w:t>
      </w:r>
      <w:bookmarkEnd w:id="1309"/>
      <w:r w:rsidRPr="00F7445A">
        <w:rPr>
          <w:rFonts w:ascii="Times New Roman" w:hAnsi="Times New Roman"/>
          <w:snapToGrid w:val="0"/>
          <w:sz w:val="28"/>
          <w:szCs w:val="28"/>
        </w:rPr>
        <w:t>тва и к</w:t>
      </w:r>
      <w:bookmarkStart w:id="1310" w:name="OCRUncertain1385"/>
      <w:r w:rsidRPr="00F7445A">
        <w:rPr>
          <w:rFonts w:ascii="Times New Roman" w:hAnsi="Times New Roman"/>
          <w:snapToGrid w:val="0"/>
          <w:sz w:val="28"/>
          <w:szCs w:val="28"/>
        </w:rPr>
        <w:t>а</w:t>
      </w:r>
      <w:bookmarkEnd w:id="1310"/>
      <w:r w:rsidRPr="00F7445A">
        <w:rPr>
          <w:rFonts w:ascii="Times New Roman" w:hAnsi="Times New Roman"/>
          <w:snapToGrid w:val="0"/>
          <w:sz w:val="28"/>
          <w:szCs w:val="28"/>
        </w:rPr>
        <w:t>к</w:t>
      </w:r>
      <w:bookmarkStart w:id="1311" w:name="OCRUncertain1386"/>
      <w:r w:rsidRPr="00F7445A">
        <w:rPr>
          <w:rFonts w:ascii="Times New Roman" w:hAnsi="Times New Roman"/>
          <w:snapToGrid w:val="0"/>
          <w:sz w:val="28"/>
          <w:szCs w:val="28"/>
        </w:rPr>
        <w:t>овы</w:t>
      </w:r>
      <w:bookmarkEnd w:id="1311"/>
      <w:r w:rsidRPr="00F7445A">
        <w:rPr>
          <w:rFonts w:ascii="Times New Roman" w:hAnsi="Times New Roman"/>
          <w:snapToGrid w:val="0"/>
          <w:sz w:val="28"/>
          <w:szCs w:val="28"/>
        </w:rPr>
        <w:t xml:space="preserve"> основные направления их использования;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2)</w:t>
      </w:r>
      <w:r w:rsidRPr="00F7445A">
        <w:rPr>
          <w:rFonts w:ascii="Times New Roman" w:hAnsi="Times New Roman"/>
          <w:snapToGrid w:val="0"/>
          <w:sz w:val="28"/>
          <w:szCs w:val="28"/>
        </w:rPr>
        <w:t xml:space="preserve"> </w:t>
      </w:r>
      <w:bookmarkStart w:id="1312" w:name="OCRUncertain1387"/>
      <w:r w:rsidRPr="00F7445A">
        <w:rPr>
          <w:rFonts w:ascii="Times New Roman" w:hAnsi="Times New Roman"/>
          <w:snapToGrid w:val="0"/>
          <w:sz w:val="28"/>
          <w:szCs w:val="28"/>
        </w:rPr>
        <w:t>с</w:t>
      </w:r>
      <w:bookmarkEnd w:id="1312"/>
      <w:r w:rsidRPr="00F7445A">
        <w:rPr>
          <w:rFonts w:ascii="Times New Roman" w:hAnsi="Times New Roman"/>
          <w:snapToGrid w:val="0"/>
          <w:sz w:val="28"/>
          <w:szCs w:val="28"/>
        </w:rPr>
        <w:t>пособно ли предприятие в результате своей текуще</w:t>
      </w:r>
      <w:bookmarkStart w:id="1313" w:name="OCRUncertain1388"/>
      <w:r w:rsidRPr="00F7445A">
        <w:rPr>
          <w:rFonts w:ascii="Times New Roman" w:hAnsi="Times New Roman"/>
          <w:snapToGrid w:val="0"/>
          <w:sz w:val="28"/>
          <w:szCs w:val="28"/>
        </w:rPr>
        <w:t>й</w:t>
      </w:r>
      <w:bookmarkEnd w:id="1313"/>
      <w:r w:rsidRPr="00F7445A">
        <w:rPr>
          <w:rFonts w:ascii="Times New Roman" w:hAnsi="Times New Roman"/>
          <w:snapToGrid w:val="0"/>
          <w:sz w:val="28"/>
          <w:szCs w:val="28"/>
        </w:rPr>
        <w:t xml:space="preserve"> деятельности обеспечить превы</w:t>
      </w:r>
      <w:bookmarkStart w:id="1314" w:name="OCRUncertain1389"/>
      <w:r w:rsidRPr="00F7445A">
        <w:rPr>
          <w:rFonts w:ascii="Times New Roman" w:hAnsi="Times New Roman"/>
          <w:snapToGrid w:val="0"/>
          <w:sz w:val="28"/>
          <w:szCs w:val="28"/>
        </w:rPr>
        <w:t>ш</w:t>
      </w:r>
      <w:bookmarkEnd w:id="1314"/>
      <w:r w:rsidRPr="00F7445A">
        <w:rPr>
          <w:rFonts w:ascii="Times New Roman" w:hAnsi="Times New Roman"/>
          <w:snapToGrid w:val="0"/>
          <w:sz w:val="28"/>
          <w:szCs w:val="28"/>
        </w:rPr>
        <w:t>ение поступле</w:t>
      </w:r>
      <w:bookmarkStart w:id="1315" w:name="OCRUncertain1390"/>
      <w:r w:rsidRPr="00F7445A">
        <w:rPr>
          <w:rFonts w:ascii="Times New Roman" w:hAnsi="Times New Roman"/>
          <w:snapToGrid w:val="0"/>
          <w:sz w:val="28"/>
          <w:szCs w:val="28"/>
        </w:rPr>
        <w:t>ни</w:t>
      </w:r>
      <w:bookmarkEnd w:id="1315"/>
      <w:r w:rsidRPr="00F7445A">
        <w:rPr>
          <w:rFonts w:ascii="Times New Roman" w:hAnsi="Times New Roman"/>
          <w:snapToGrid w:val="0"/>
          <w:sz w:val="28"/>
          <w:szCs w:val="28"/>
        </w:rPr>
        <w:t>й над платеж</w:t>
      </w:r>
      <w:bookmarkStart w:id="1316" w:name="OCRUncertain1391"/>
      <w:r w:rsidRPr="00F7445A">
        <w:rPr>
          <w:rFonts w:ascii="Times New Roman" w:hAnsi="Times New Roman"/>
          <w:snapToGrid w:val="0"/>
          <w:sz w:val="28"/>
          <w:szCs w:val="28"/>
        </w:rPr>
        <w:t>а</w:t>
      </w:r>
      <w:bookmarkEnd w:id="1316"/>
      <w:r w:rsidRPr="00F7445A">
        <w:rPr>
          <w:rFonts w:ascii="Times New Roman" w:hAnsi="Times New Roman"/>
          <w:snapToGrid w:val="0"/>
          <w:sz w:val="28"/>
          <w:szCs w:val="28"/>
        </w:rPr>
        <w:t>ми;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достаточно ли полученной на пр</w:t>
      </w:r>
      <w:bookmarkStart w:id="1317" w:name="OCRUncertain1392"/>
      <w:r w:rsidRPr="00F7445A">
        <w:rPr>
          <w:rFonts w:ascii="Times New Roman" w:hAnsi="Times New Roman"/>
          <w:snapToGrid w:val="0"/>
          <w:sz w:val="28"/>
          <w:szCs w:val="28"/>
        </w:rPr>
        <w:t>е</w:t>
      </w:r>
      <w:bookmarkEnd w:id="1317"/>
      <w:r w:rsidRPr="00F7445A">
        <w:rPr>
          <w:rFonts w:ascii="Times New Roman" w:hAnsi="Times New Roman"/>
          <w:snapToGrid w:val="0"/>
          <w:sz w:val="28"/>
          <w:szCs w:val="28"/>
        </w:rPr>
        <w:t xml:space="preserve">дприятии прибыли </w:t>
      </w:r>
      <w:bookmarkStart w:id="1318" w:name="OCRUncertain1393"/>
      <w:r w:rsidRPr="00F7445A">
        <w:rPr>
          <w:rFonts w:ascii="Times New Roman" w:hAnsi="Times New Roman"/>
          <w:snapToGrid w:val="0"/>
          <w:sz w:val="28"/>
          <w:szCs w:val="28"/>
        </w:rPr>
        <w:t>д</w:t>
      </w:r>
      <w:bookmarkEnd w:id="1318"/>
      <w:r w:rsidRPr="00F7445A">
        <w:rPr>
          <w:rFonts w:ascii="Times New Roman" w:hAnsi="Times New Roman"/>
          <w:snapToGrid w:val="0"/>
          <w:sz w:val="28"/>
          <w:szCs w:val="28"/>
        </w:rPr>
        <w:t>л</w:t>
      </w:r>
      <w:bookmarkStart w:id="1319" w:name="OCRUncertain1394"/>
      <w:r w:rsidRPr="00F7445A">
        <w:rPr>
          <w:rFonts w:ascii="Times New Roman" w:hAnsi="Times New Roman"/>
          <w:snapToGrid w:val="0"/>
          <w:sz w:val="28"/>
          <w:szCs w:val="28"/>
        </w:rPr>
        <w:t>я</w:t>
      </w:r>
      <w:bookmarkEnd w:id="1319"/>
      <w:r w:rsidRPr="00F7445A">
        <w:rPr>
          <w:rFonts w:ascii="Times New Roman" w:hAnsi="Times New Roman"/>
          <w:snapToGrid w:val="0"/>
          <w:sz w:val="28"/>
          <w:szCs w:val="28"/>
        </w:rPr>
        <w:t xml:space="preserve"> обслужив</w:t>
      </w:r>
      <w:bookmarkStart w:id="1320" w:name="OCRUncertain1395"/>
      <w:r w:rsidRPr="00F7445A">
        <w:rPr>
          <w:rFonts w:ascii="Times New Roman" w:hAnsi="Times New Roman"/>
          <w:snapToGrid w:val="0"/>
          <w:sz w:val="28"/>
          <w:szCs w:val="28"/>
        </w:rPr>
        <w:t>а</w:t>
      </w:r>
      <w:bookmarkEnd w:id="1320"/>
      <w:r w:rsidRPr="00F7445A">
        <w:rPr>
          <w:rFonts w:ascii="Times New Roman" w:hAnsi="Times New Roman"/>
          <w:snapToGrid w:val="0"/>
          <w:sz w:val="28"/>
          <w:szCs w:val="28"/>
        </w:rPr>
        <w:t>ния его текущей деятельности;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4) способно ли предприятие </w:t>
      </w:r>
      <w:bookmarkStart w:id="1321" w:name="OCRUncertain1396"/>
      <w:r w:rsidRPr="00F7445A">
        <w:rPr>
          <w:rFonts w:ascii="Times New Roman" w:hAnsi="Times New Roman"/>
          <w:snapToGrid w:val="0"/>
          <w:sz w:val="28"/>
          <w:szCs w:val="28"/>
        </w:rPr>
        <w:t>генер</w:t>
      </w:r>
      <w:bookmarkEnd w:id="1321"/>
      <w:r w:rsidRPr="00F7445A">
        <w:rPr>
          <w:rFonts w:ascii="Times New Roman" w:hAnsi="Times New Roman"/>
          <w:snapToGrid w:val="0"/>
          <w:sz w:val="28"/>
          <w:szCs w:val="28"/>
        </w:rPr>
        <w:t>иро</w:t>
      </w:r>
      <w:bookmarkStart w:id="1322" w:name="OCRUncertain1397"/>
      <w:r w:rsidRPr="00F7445A">
        <w:rPr>
          <w:rFonts w:ascii="Times New Roman" w:hAnsi="Times New Roman"/>
          <w:snapToGrid w:val="0"/>
          <w:sz w:val="28"/>
          <w:szCs w:val="28"/>
        </w:rPr>
        <w:t>вать</w:t>
      </w:r>
      <w:bookmarkEnd w:id="1322"/>
      <w:r w:rsidRPr="00F7445A">
        <w:rPr>
          <w:rFonts w:ascii="Times New Roman" w:hAnsi="Times New Roman"/>
          <w:snapToGrid w:val="0"/>
          <w:sz w:val="28"/>
          <w:szCs w:val="28"/>
        </w:rPr>
        <w:t xml:space="preserve"> денежные средст</w:t>
      </w:r>
      <w:bookmarkStart w:id="1323" w:name="OCRUncertain1398"/>
      <w:r w:rsidRPr="00F7445A">
        <w:rPr>
          <w:rFonts w:ascii="Times New Roman" w:hAnsi="Times New Roman"/>
          <w:snapToGrid w:val="0"/>
          <w:sz w:val="28"/>
          <w:szCs w:val="28"/>
        </w:rPr>
        <w:t>в</w:t>
      </w:r>
      <w:bookmarkEnd w:id="1323"/>
      <w:r w:rsidRPr="00F7445A">
        <w:rPr>
          <w:rFonts w:ascii="Times New Roman" w:hAnsi="Times New Roman"/>
          <w:snapToGrid w:val="0"/>
          <w:sz w:val="28"/>
          <w:szCs w:val="28"/>
        </w:rPr>
        <w:t>а в объеме, дос</w:t>
      </w:r>
      <w:bookmarkStart w:id="1324" w:name="OCRUncertain1399"/>
      <w:r w:rsidRPr="00F7445A">
        <w:rPr>
          <w:rFonts w:ascii="Times New Roman" w:hAnsi="Times New Roman"/>
          <w:snapToGrid w:val="0"/>
          <w:sz w:val="28"/>
          <w:szCs w:val="28"/>
        </w:rPr>
        <w:t>т</w:t>
      </w:r>
      <w:bookmarkEnd w:id="1324"/>
      <w:r w:rsidRPr="00F7445A">
        <w:rPr>
          <w:rFonts w:ascii="Times New Roman" w:hAnsi="Times New Roman"/>
          <w:snapToGrid w:val="0"/>
          <w:sz w:val="28"/>
          <w:szCs w:val="28"/>
        </w:rPr>
        <w:t>аточном для осуществлен</w:t>
      </w:r>
      <w:bookmarkStart w:id="1325" w:name="OCRUncertain1400"/>
      <w:r w:rsidRPr="00F7445A">
        <w:rPr>
          <w:rFonts w:ascii="Times New Roman" w:hAnsi="Times New Roman"/>
          <w:snapToGrid w:val="0"/>
          <w:sz w:val="28"/>
          <w:szCs w:val="28"/>
        </w:rPr>
        <w:t>ия</w:t>
      </w:r>
      <w:bookmarkEnd w:id="1325"/>
      <w:r w:rsidRPr="00F7445A">
        <w:rPr>
          <w:rFonts w:ascii="Times New Roman" w:hAnsi="Times New Roman"/>
          <w:snapToGrid w:val="0"/>
          <w:sz w:val="28"/>
          <w:szCs w:val="28"/>
        </w:rPr>
        <w:t xml:space="preserve"> ин</w:t>
      </w:r>
      <w:bookmarkStart w:id="1326" w:name="OCRUncertain1401"/>
      <w:r w:rsidRPr="00F7445A">
        <w:rPr>
          <w:rFonts w:ascii="Times New Roman" w:hAnsi="Times New Roman"/>
          <w:snapToGrid w:val="0"/>
          <w:sz w:val="28"/>
          <w:szCs w:val="28"/>
        </w:rPr>
        <w:t>в</w:t>
      </w:r>
      <w:bookmarkEnd w:id="1326"/>
      <w:r w:rsidRPr="00F7445A">
        <w:rPr>
          <w:rFonts w:ascii="Times New Roman" w:hAnsi="Times New Roman"/>
          <w:snapToGrid w:val="0"/>
          <w:sz w:val="28"/>
          <w:szCs w:val="28"/>
        </w:rPr>
        <w:t>естиций;</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5) чем объясняются расхождения </w:t>
      </w:r>
      <w:bookmarkStart w:id="1327" w:name="OCRUncertain1402"/>
      <w:r w:rsidRPr="00F7445A">
        <w:rPr>
          <w:rFonts w:ascii="Times New Roman" w:hAnsi="Times New Roman"/>
          <w:snapToGrid w:val="0"/>
          <w:sz w:val="28"/>
          <w:szCs w:val="28"/>
        </w:rPr>
        <w:t>ве</w:t>
      </w:r>
      <w:bookmarkEnd w:id="1327"/>
      <w:r w:rsidRPr="00F7445A">
        <w:rPr>
          <w:rFonts w:ascii="Times New Roman" w:hAnsi="Times New Roman"/>
          <w:snapToGrid w:val="0"/>
          <w:sz w:val="28"/>
          <w:szCs w:val="28"/>
        </w:rPr>
        <w:t>личины п</w:t>
      </w:r>
      <w:bookmarkStart w:id="1328" w:name="OCRUncertain1403"/>
      <w:r w:rsidRPr="00F7445A">
        <w:rPr>
          <w:rFonts w:ascii="Times New Roman" w:hAnsi="Times New Roman"/>
          <w:snapToGrid w:val="0"/>
          <w:sz w:val="28"/>
          <w:szCs w:val="28"/>
        </w:rPr>
        <w:t>олуч</w:t>
      </w:r>
      <w:bookmarkEnd w:id="1328"/>
      <w:r w:rsidRPr="00F7445A">
        <w:rPr>
          <w:rFonts w:ascii="Times New Roman" w:hAnsi="Times New Roman"/>
          <w:snapToGrid w:val="0"/>
          <w:sz w:val="28"/>
          <w:szCs w:val="28"/>
        </w:rPr>
        <w:t>е</w:t>
      </w:r>
      <w:bookmarkStart w:id="1329" w:name="OCRUncertain1404"/>
      <w:r w:rsidRPr="00F7445A">
        <w:rPr>
          <w:rFonts w:ascii="Times New Roman" w:hAnsi="Times New Roman"/>
          <w:snapToGrid w:val="0"/>
          <w:sz w:val="28"/>
          <w:szCs w:val="28"/>
        </w:rPr>
        <w:t>нной</w:t>
      </w:r>
      <w:bookmarkEnd w:id="1329"/>
      <w:r w:rsidRPr="00F7445A">
        <w:rPr>
          <w:rFonts w:ascii="Times New Roman" w:hAnsi="Times New Roman"/>
          <w:snapToGrid w:val="0"/>
          <w:sz w:val="28"/>
          <w:szCs w:val="28"/>
        </w:rPr>
        <w:t xml:space="preserve"> </w:t>
      </w:r>
      <w:bookmarkStart w:id="1330" w:name="OCRUncertain1405"/>
      <w:r w:rsidRPr="00F7445A">
        <w:rPr>
          <w:rFonts w:ascii="Times New Roman" w:hAnsi="Times New Roman"/>
          <w:snapToGrid w:val="0"/>
          <w:sz w:val="28"/>
          <w:szCs w:val="28"/>
        </w:rPr>
        <w:t>приб</w:t>
      </w:r>
      <w:bookmarkEnd w:id="1330"/>
      <w:r w:rsidRPr="00F7445A">
        <w:rPr>
          <w:rFonts w:ascii="Times New Roman" w:hAnsi="Times New Roman"/>
          <w:snapToGrid w:val="0"/>
          <w:sz w:val="28"/>
          <w:szCs w:val="28"/>
        </w:rPr>
        <w:t>ы</w:t>
      </w:r>
      <w:bookmarkStart w:id="1331" w:name="OCRUncertain1406"/>
      <w:r w:rsidRPr="00F7445A">
        <w:rPr>
          <w:rFonts w:ascii="Times New Roman" w:hAnsi="Times New Roman"/>
          <w:snapToGrid w:val="0"/>
          <w:sz w:val="28"/>
          <w:szCs w:val="28"/>
        </w:rPr>
        <w:t>ли</w:t>
      </w:r>
      <w:bookmarkEnd w:id="1331"/>
      <w:r w:rsidRPr="00F7445A">
        <w:rPr>
          <w:rFonts w:ascii="Times New Roman" w:hAnsi="Times New Roman"/>
          <w:snapToGrid w:val="0"/>
          <w:sz w:val="28"/>
          <w:szCs w:val="28"/>
        </w:rPr>
        <w:t xml:space="preserve"> и наличия денежных средств.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Процесс перехода к новым </w:t>
      </w:r>
      <w:bookmarkStart w:id="1332" w:name="OCRUncertain1407"/>
      <w:r w:rsidRPr="00F7445A">
        <w:rPr>
          <w:rFonts w:ascii="Times New Roman" w:hAnsi="Times New Roman"/>
          <w:snapToGrid w:val="0"/>
          <w:sz w:val="28"/>
          <w:szCs w:val="28"/>
        </w:rPr>
        <w:t>фо</w:t>
      </w:r>
      <w:bookmarkEnd w:id="1332"/>
      <w:r w:rsidRPr="00F7445A">
        <w:rPr>
          <w:rFonts w:ascii="Times New Roman" w:hAnsi="Times New Roman"/>
          <w:snapToGrid w:val="0"/>
          <w:sz w:val="28"/>
          <w:szCs w:val="28"/>
        </w:rPr>
        <w:t>рмам хозяйствования обусловил появление ряда проблем, присущих пер</w:t>
      </w:r>
      <w:bookmarkStart w:id="1333" w:name="OCRUncertain1408"/>
      <w:r w:rsidRPr="00F7445A">
        <w:rPr>
          <w:rFonts w:ascii="Times New Roman" w:hAnsi="Times New Roman"/>
          <w:snapToGrid w:val="0"/>
          <w:sz w:val="28"/>
          <w:szCs w:val="28"/>
        </w:rPr>
        <w:t>е</w:t>
      </w:r>
      <w:bookmarkEnd w:id="1333"/>
      <w:r w:rsidRPr="00F7445A">
        <w:rPr>
          <w:rFonts w:ascii="Times New Roman" w:hAnsi="Times New Roman"/>
          <w:snapToGrid w:val="0"/>
          <w:sz w:val="28"/>
          <w:szCs w:val="28"/>
        </w:rPr>
        <w:t>ходн</w:t>
      </w:r>
      <w:bookmarkStart w:id="1334" w:name="OCRUncertain1409"/>
      <w:r w:rsidRPr="00F7445A">
        <w:rPr>
          <w:rFonts w:ascii="Times New Roman" w:hAnsi="Times New Roman"/>
          <w:snapToGrid w:val="0"/>
          <w:sz w:val="28"/>
          <w:szCs w:val="28"/>
        </w:rPr>
        <w:t>о</w:t>
      </w:r>
      <w:bookmarkEnd w:id="1334"/>
      <w:r w:rsidRPr="00F7445A">
        <w:rPr>
          <w:rFonts w:ascii="Times New Roman" w:hAnsi="Times New Roman"/>
          <w:snapToGrid w:val="0"/>
          <w:sz w:val="28"/>
          <w:szCs w:val="28"/>
        </w:rPr>
        <w:t>й экономике, одной из которых является оценка эффекти</w:t>
      </w:r>
      <w:bookmarkStart w:id="1335" w:name="OCRUncertain1410"/>
      <w:r w:rsidRPr="00F7445A">
        <w:rPr>
          <w:rFonts w:ascii="Times New Roman" w:hAnsi="Times New Roman"/>
          <w:snapToGrid w:val="0"/>
          <w:sz w:val="28"/>
          <w:szCs w:val="28"/>
        </w:rPr>
        <w:t>в</w:t>
      </w:r>
      <w:bookmarkEnd w:id="1335"/>
      <w:r w:rsidRPr="00F7445A">
        <w:rPr>
          <w:rFonts w:ascii="Times New Roman" w:hAnsi="Times New Roman"/>
          <w:snapToGrid w:val="0"/>
          <w:sz w:val="28"/>
          <w:szCs w:val="28"/>
        </w:rPr>
        <w:t>ности деятельности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Эффективность хозяй</w:t>
      </w:r>
      <w:bookmarkStart w:id="1336" w:name="OCRUncertain1411"/>
      <w:r w:rsidRPr="00F7445A">
        <w:rPr>
          <w:rFonts w:ascii="Times New Roman" w:hAnsi="Times New Roman"/>
          <w:snapToGrid w:val="0"/>
          <w:sz w:val="28"/>
          <w:szCs w:val="28"/>
        </w:rPr>
        <w:t>с</w:t>
      </w:r>
      <w:bookmarkEnd w:id="1336"/>
      <w:r w:rsidRPr="00F7445A">
        <w:rPr>
          <w:rFonts w:ascii="Times New Roman" w:hAnsi="Times New Roman"/>
          <w:snapToGrid w:val="0"/>
          <w:sz w:val="28"/>
          <w:szCs w:val="28"/>
        </w:rPr>
        <w:t>твенной деятельно</w:t>
      </w:r>
      <w:bookmarkStart w:id="1337" w:name="OCRUncertain1412"/>
      <w:r w:rsidRPr="00F7445A">
        <w:rPr>
          <w:rFonts w:ascii="Times New Roman" w:hAnsi="Times New Roman"/>
          <w:snapToGrid w:val="0"/>
          <w:sz w:val="28"/>
          <w:szCs w:val="28"/>
        </w:rPr>
        <w:t>с</w:t>
      </w:r>
      <w:bookmarkEnd w:id="1337"/>
      <w:r w:rsidRPr="00F7445A">
        <w:rPr>
          <w:rFonts w:ascii="Times New Roman" w:hAnsi="Times New Roman"/>
          <w:snapToGrid w:val="0"/>
          <w:sz w:val="28"/>
          <w:szCs w:val="28"/>
        </w:rPr>
        <w:t>ти изм</w:t>
      </w:r>
      <w:bookmarkStart w:id="1338" w:name="OCRUncertain1413"/>
      <w:r w:rsidRPr="00F7445A">
        <w:rPr>
          <w:rFonts w:ascii="Times New Roman" w:hAnsi="Times New Roman"/>
          <w:snapToGrid w:val="0"/>
          <w:sz w:val="28"/>
          <w:szCs w:val="28"/>
        </w:rPr>
        <w:t>е</w:t>
      </w:r>
      <w:bookmarkEnd w:id="1338"/>
      <w:r w:rsidRPr="00F7445A">
        <w:rPr>
          <w:rFonts w:ascii="Times New Roman" w:hAnsi="Times New Roman"/>
          <w:snapToGrid w:val="0"/>
          <w:sz w:val="28"/>
          <w:szCs w:val="28"/>
        </w:rPr>
        <w:t>ряется одним из двух с</w:t>
      </w:r>
      <w:bookmarkStart w:id="1339" w:name="OCRUncertain1414"/>
      <w:r w:rsidRPr="00F7445A">
        <w:rPr>
          <w:rFonts w:ascii="Times New Roman" w:hAnsi="Times New Roman"/>
          <w:snapToGrid w:val="0"/>
          <w:sz w:val="28"/>
          <w:szCs w:val="28"/>
        </w:rPr>
        <w:t>по</w:t>
      </w:r>
      <w:bookmarkEnd w:id="1339"/>
      <w:r w:rsidRPr="00F7445A">
        <w:rPr>
          <w:rFonts w:ascii="Times New Roman" w:hAnsi="Times New Roman"/>
          <w:snapToGrid w:val="0"/>
          <w:sz w:val="28"/>
          <w:szCs w:val="28"/>
        </w:rPr>
        <w:t>с</w:t>
      </w:r>
      <w:bookmarkStart w:id="1340" w:name="OCRUncertain1415"/>
      <w:r w:rsidRPr="00F7445A">
        <w:rPr>
          <w:rFonts w:ascii="Times New Roman" w:hAnsi="Times New Roman"/>
          <w:snapToGrid w:val="0"/>
          <w:sz w:val="28"/>
          <w:szCs w:val="28"/>
        </w:rPr>
        <w:t>о</w:t>
      </w:r>
      <w:bookmarkEnd w:id="1340"/>
      <w:r w:rsidRPr="00F7445A">
        <w:rPr>
          <w:rFonts w:ascii="Times New Roman" w:hAnsi="Times New Roman"/>
          <w:snapToGrid w:val="0"/>
          <w:sz w:val="28"/>
          <w:szCs w:val="28"/>
        </w:rPr>
        <w:t>б</w:t>
      </w:r>
      <w:bookmarkStart w:id="1341" w:name="OCRUncertain1416"/>
      <w:r w:rsidRPr="00F7445A">
        <w:rPr>
          <w:rFonts w:ascii="Times New Roman" w:hAnsi="Times New Roman"/>
          <w:snapToGrid w:val="0"/>
          <w:sz w:val="28"/>
          <w:szCs w:val="28"/>
        </w:rPr>
        <w:t>ов,</w:t>
      </w:r>
      <w:bookmarkEnd w:id="1341"/>
      <w:r w:rsidRPr="00F7445A">
        <w:rPr>
          <w:rFonts w:ascii="Times New Roman" w:hAnsi="Times New Roman"/>
          <w:snapToGrid w:val="0"/>
          <w:sz w:val="28"/>
          <w:szCs w:val="28"/>
        </w:rPr>
        <w:t xml:space="preserve"> отражающих ре</w:t>
      </w:r>
      <w:bookmarkStart w:id="1342" w:name="OCRUncertain1417"/>
      <w:r w:rsidRPr="00F7445A">
        <w:rPr>
          <w:rFonts w:ascii="Times New Roman" w:hAnsi="Times New Roman"/>
          <w:snapToGrid w:val="0"/>
          <w:sz w:val="28"/>
          <w:szCs w:val="28"/>
        </w:rPr>
        <w:t>з</w:t>
      </w:r>
      <w:bookmarkEnd w:id="1342"/>
      <w:r w:rsidRPr="00F7445A">
        <w:rPr>
          <w:rFonts w:ascii="Times New Roman" w:hAnsi="Times New Roman"/>
          <w:snapToGrid w:val="0"/>
          <w:sz w:val="28"/>
          <w:szCs w:val="28"/>
        </w:rPr>
        <w:t>ульт</w:t>
      </w:r>
      <w:bookmarkStart w:id="1343" w:name="OCRUncertain1418"/>
      <w:r w:rsidRPr="00F7445A">
        <w:rPr>
          <w:rFonts w:ascii="Times New Roman" w:hAnsi="Times New Roman"/>
          <w:snapToGrid w:val="0"/>
          <w:sz w:val="28"/>
          <w:szCs w:val="28"/>
        </w:rPr>
        <w:t>а</w:t>
      </w:r>
      <w:bookmarkEnd w:id="1343"/>
      <w:r w:rsidRPr="00F7445A">
        <w:rPr>
          <w:rFonts w:ascii="Times New Roman" w:hAnsi="Times New Roman"/>
          <w:snapToGrid w:val="0"/>
          <w:sz w:val="28"/>
          <w:szCs w:val="28"/>
        </w:rPr>
        <w:t>тивно</w:t>
      </w:r>
      <w:bookmarkStart w:id="1344" w:name="OCRUncertain1419"/>
      <w:r w:rsidRPr="00F7445A">
        <w:rPr>
          <w:rFonts w:ascii="Times New Roman" w:hAnsi="Times New Roman"/>
          <w:snapToGrid w:val="0"/>
          <w:sz w:val="28"/>
          <w:szCs w:val="28"/>
        </w:rPr>
        <w:t>с</w:t>
      </w:r>
      <w:bookmarkEnd w:id="1344"/>
      <w:r w:rsidRPr="00F7445A">
        <w:rPr>
          <w:rFonts w:ascii="Times New Roman" w:hAnsi="Times New Roman"/>
          <w:snapToGrid w:val="0"/>
          <w:sz w:val="28"/>
          <w:szCs w:val="28"/>
        </w:rPr>
        <w:t>ть работы предпр</w:t>
      </w:r>
      <w:bookmarkStart w:id="1345" w:name="OCRUncertain1420"/>
      <w:r w:rsidRPr="00F7445A">
        <w:rPr>
          <w:rFonts w:ascii="Times New Roman" w:hAnsi="Times New Roman"/>
          <w:snapToGrid w:val="0"/>
          <w:sz w:val="28"/>
          <w:szCs w:val="28"/>
        </w:rPr>
        <w:t>и</w:t>
      </w:r>
      <w:bookmarkEnd w:id="1345"/>
      <w:r w:rsidRPr="00F7445A">
        <w:rPr>
          <w:rFonts w:ascii="Times New Roman" w:hAnsi="Times New Roman"/>
          <w:snapToGrid w:val="0"/>
          <w:sz w:val="28"/>
          <w:szCs w:val="28"/>
        </w:rPr>
        <w:t>ятия относительно л</w:t>
      </w:r>
      <w:bookmarkStart w:id="1346" w:name="OCRUncertain1421"/>
      <w:r w:rsidRPr="00F7445A">
        <w:rPr>
          <w:rFonts w:ascii="Times New Roman" w:hAnsi="Times New Roman"/>
          <w:snapToGrid w:val="0"/>
          <w:sz w:val="28"/>
          <w:szCs w:val="28"/>
        </w:rPr>
        <w:t>и</w:t>
      </w:r>
      <w:bookmarkEnd w:id="1346"/>
      <w:r w:rsidRPr="00F7445A">
        <w:rPr>
          <w:rFonts w:ascii="Times New Roman" w:hAnsi="Times New Roman"/>
          <w:snapToGrid w:val="0"/>
          <w:sz w:val="28"/>
          <w:szCs w:val="28"/>
        </w:rPr>
        <w:t xml:space="preserve">бо </w:t>
      </w:r>
      <w:bookmarkStart w:id="1347" w:name="OCRUncertain1422"/>
      <w:r w:rsidRPr="00F7445A">
        <w:rPr>
          <w:rFonts w:ascii="Times New Roman" w:hAnsi="Times New Roman"/>
          <w:snapToGrid w:val="0"/>
          <w:sz w:val="28"/>
          <w:szCs w:val="28"/>
        </w:rPr>
        <w:t>в</w:t>
      </w:r>
      <w:bookmarkEnd w:id="1347"/>
      <w:r w:rsidRPr="00F7445A">
        <w:rPr>
          <w:rFonts w:ascii="Times New Roman" w:hAnsi="Times New Roman"/>
          <w:snapToGrid w:val="0"/>
          <w:sz w:val="28"/>
          <w:szCs w:val="28"/>
        </w:rPr>
        <w:t>ел</w:t>
      </w:r>
      <w:bookmarkStart w:id="1348" w:name="OCRUncertain1423"/>
      <w:r w:rsidRPr="00F7445A">
        <w:rPr>
          <w:rFonts w:ascii="Times New Roman" w:hAnsi="Times New Roman"/>
          <w:snapToGrid w:val="0"/>
          <w:sz w:val="28"/>
          <w:szCs w:val="28"/>
        </w:rPr>
        <w:t>и</w:t>
      </w:r>
      <w:bookmarkEnd w:id="1348"/>
      <w:r w:rsidRPr="00F7445A">
        <w:rPr>
          <w:rFonts w:ascii="Times New Roman" w:hAnsi="Times New Roman"/>
          <w:snapToGrid w:val="0"/>
          <w:sz w:val="28"/>
          <w:szCs w:val="28"/>
        </w:rPr>
        <w:t>ч</w:t>
      </w:r>
      <w:bookmarkStart w:id="1349" w:name="OCRUncertain1424"/>
      <w:r w:rsidRPr="00F7445A">
        <w:rPr>
          <w:rFonts w:ascii="Times New Roman" w:hAnsi="Times New Roman"/>
          <w:snapToGrid w:val="0"/>
          <w:sz w:val="28"/>
          <w:szCs w:val="28"/>
        </w:rPr>
        <w:t>и</w:t>
      </w:r>
      <w:bookmarkEnd w:id="1349"/>
      <w:r w:rsidRPr="00F7445A">
        <w:rPr>
          <w:rFonts w:ascii="Times New Roman" w:hAnsi="Times New Roman"/>
          <w:snapToGrid w:val="0"/>
          <w:sz w:val="28"/>
          <w:szCs w:val="28"/>
        </w:rPr>
        <w:t>н</w:t>
      </w:r>
      <w:bookmarkStart w:id="1350" w:name="OCRUncertain1425"/>
      <w:r w:rsidRPr="00F7445A">
        <w:rPr>
          <w:rFonts w:ascii="Times New Roman" w:hAnsi="Times New Roman"/>
          <w:snapToGrid w:val="0"/>
          <w:sz w:val="28"/>
          <w:szCs w:val="28"/>
        </w:rPr>
        <w:t>ы</w:t>
      </w:r>
      <w:bookmarkEnd w:id="1350"/>
      <w:r w:rsidRPr="00F7445A">
        <w:rPr>
          <w:rFonts w:ascii="Times New Roman" w:hAnsi="Times New Roman"/>
          <w:snapToGrid w:val="0"/>
          <w:sz w:val="28"/>
          <w:szCs w:val="28"/>
        </w:rPr>
        <w:t xml:space="preserve"> ав</w:t>
      </w:r>
      <w:bookmarkStart w:id="1351" w:name="OCRUncertain1426"/>
      <w:r w:rsidRPr="00F7445A">
        <w:rPr>
          <w:rFonts w:ascii="Times New Roman" w:hAnsi="Times New Roman"/>
          <w:snapToGrid w:val="0"/>
          <w:sz w:val="28"/>
          <w:szCs w:val="28"/>
        </w:rPr>
        <w:t>ан</w:t>
      </w:r>
      <w:bookmarkEnd w:id="1351"/>
      <w:r w:rsidRPr="00F7445A">
        <w:rPr>
          <w:rFonts w:ascii="Times New Roman" w:hAnsi="Times New Roman"/>
          <w:snapToGrid w:val="0"/>
          <w:sz w:val="28"/>
          <w:szCs w:val="28"/>
        </w:rPr>
        <w:t>с</w:t>
      </w:r>
      <w:bookmarkStart w:id="1352" w:name="OCRUncertain1427"/>
      <w:r w:rsidRPr="00F7445A">
        <w:rPr>
          <w:rFonts w:ascii="Times New Roman" w:hAnsi="Times New Roman"/>
          <w:snapToGrid w:val="0"/>
          <w:sz w:val="28"/>
          <w:szCs w:val="28"/>
        </w:rPr>
        <w:t>ир</w:t>
      </w:r>
      <w:bookmarkEnd w:id="1352"/>
      <w:r w:rsidRPr="00F7445A">
        <w:rPr>
          <w:rFonts w:ascii="Times New Roman" w:hAnsi="Times New Roman"/>
          <w:snapToGrid w:val="0"/>
          <w:sz w:val="28"/>
          <w:szCs w:val="28"/>
        </w:rPr>
        <w:t>ованн</w:t>
      </w:r>
      <w:bookmarkStart w:id="1353" w:name="OCRUncertain1428"/>
      <w:r w:rsidRPr="00F7445A">
        <w:rPr>
          <w:rFonts w:ascii="Times New Roman" w:hAnsi="Times New Roman"/>
          <w:snapToGrid w:val="0"/>
          <w:sz w:val="28"/>
          <w:szCs w:val="28"/>
        </w:rPr>
        <w:t>ы</w:t>
      </w:r>
      <w:bookmarkEnd w:id="1353"/>
      <w:r w:rsidRPr="00F7445A">
        <w:rPr>
          <w:rFonts w:ascii="Times New Roman" w:hAnsi="Times New Roman"/>
          <w:snapToGrid w:val="0"/>
          <w:sz w:val="28"/>
          <w:szCs w:val="28"/>
        </w:rPr>
        <w:t xml:space="preserve">х ресурсов, либо </w:t>
      </w:r>
      <w:bookmarkStart w:id="1354" w:name="OCRUncertain1429"/>
      <w:r w:rsidRPr="00F7445A">
        <w:rPr>
          <w:rFonts w:ascii="Times New Roman" w:hAnsi="Times New Roman"/>
          <w:snapToGrid w:val="0"/>
          <w:sz w:val="28"/>
          <w:szCs w:val="28"/>
        </w:rPr>
        <w:t>в</w:t>
      </w:r>
      <w:bookmarkEnd w:id="1354"/>
      <w:r w:rsidRPr="00F7445A">
        <w:rPr>
          <w:rFonts w:ascii="Times New Roman" w:hAnsi="Times New Roman"/>
          <w:snapToGrid w:val="0"/>
          <w:sz w:val="28"/>
          <w:szCs w:val="28"/>
        </w:rPr>
        <w:t>еличины их потребления (</w:t>
      </w:r>
      <w:bookmarkStart w:id="1355" w:name="OCRUncertain1430"/>
      <w:r w:rsidRPr="00F7445A">
        <w:rPr>
          <w:rFonts w:ascii="Times New Roman" w:hAnsi="Times New Roman"/>
          <w:snapToGrid w:val="0"/>
          <w:sz w:val="28"/>
          <w:szCs w:val="28"/>
        </w:rPr>
        <w:t>з</w:t>
      </w:r>
      <w:bookmarkEnd w:id="1355"/>
      <w:r w:rsidRPr="00F7445A">
        <w:rPr>
          <w:rFonts w:ascii="Times New Roman" w:hAnsi="Times New Roman"/>
          <w:snapToGrid w:val="0"/>
          <w:sz w:val="28"/>
          <w:szCs w:val="28"/>
        </w:rPr>
        <w:t>атрат) в процесс</w:t>
      </w:r>
      <w:bookmarkStart w:id="1356" w:name="OCRUncertain1431"/>
      <w:r w:rsidRPr="00F7445A">
        <w:rPr>
          <w:rFonts w:ascii="Times New Roman" w:hAnsi="Times New Roman"/>
          <w:snapToGrid w:val="0"/>
          <w:sz w:val="28"/>
          <w:szCs w:val="28"/>
        </w:rPr>
        <w:t>ы</w:t>
      </w:r>
      <w:bookmarkEnd w:id="1356"/>
      <w:r w:rsidRPr="00F7445A">
        <w:rPr>
          <w:rFonts w:ascii="Times New Roman" w:hAnsi="Times New Roman"/>
          <w:snapToGrid w:val="0"/>
          <w:sz w:val="28"/>
          <w:szCs w:val="28"/>
        </w:rPr>
        <w:t xml:space="preserve"> производства.</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Эти показатели характеризуют степень деловой </w:t>
      </w:r>
      <w:bookmarkStart w:id="1357" w:name="OCRUncertain1432"/>
      <w:r w:rsidRPr="00F7445A">
        <w:rPr>
          <w:rFonts w:ascii="Times New Roman" w:hAnsi="Times New Roman"/>
          <w:snapToGrid w:val="0"/>
          <w:sz w:val="28"/>
          <w:szCs w:val="28"/>
        </w:rPr>
        <w:t>акт</w:t>
      </w:r>
      <w:bookmarkEnd w:id="1357"/>
      <w:r w:rsidRPr="00F7445A">
        <w:rPr>
          <w:rFonts w:ascii="Times New Roman" w:hAnsi="Times New Roman"/>
          <w:snapToGrid w:val="0"/>
          <w:sz w:val="28"/>
          <w:szCs w:val="28"/>
        </w:rPr>
        <w:t>и</w:t>
      </w:r>
      <w:bookmarkStart w:id="1358" w:name="OCRUncertain1433"/>
      <w:r w:rsidRPr="00F7445A">
        <w:rPr>
          <w:rFonts w:ascii="Times New Roman" w:hAnsi="Times New Roman"/>
          <w:snapToGrid w:val="0"/>
          <w:sz w:val="28"/>
          <w:szCs w:val="28"/>
        </w:rPr>
        <w:t>в</w:t>
      </w:r>
      <w:bookmarkEnd w:id="1358"/>
      <w:r w:rsidRPr="00F7445A">
        <w:rPr>
          <w:rFonts w:ascii="Times New Roman" w:hAnsi="Times New Roman"/>
          <w:snapToGrid w:val="0"/>
          <w:sz w:val="28"/>
          <w:szCs w:val="28"/>
        </w:rPr>
        <w:t>н</w:t>
      </w:r>
      <w:bookmarkStart w:id="1359" w:name="OCRUncertain1434"/>
      <w:r w:rsidRPr="00F7445A">
        <w:rPr>
          <w:rFonts w:ascii="Times New Roman" w:hAnsi="Times New Roman"/>
          <w:snapToGrid w:val="0"/>
          <w:sz w:val="28"/>
          <w:szCs w:val="28"/>
        </w:rPr>
        <w:t>ости</w:t>
      </w:r>
      <w:bookmarkEnd w:id="1359"/>
      <w:r w:rsidRPr="00F7445A">
        <w:rPr>
          <w:rFonts w:ascii="Times New Roman" w:hAnsi="Times New Roman"/>
          <w:snapToGrid w:val="0"/>
          <w:sz w:val="28"/>
          <w:szCs w:val="28"/>
        </w:rPr>
        <w:t xml:space="preserve"> предпр</w:t>
      </w:r>
      <w:bookmarkStart w:id="1360" w:name="OCRUncertain1435"/>
      <w:r w:rsidRPr="00F7445A">
        <w:rPr>
          <w:rFonts w:ascii="Times New Roman" w:hAnsi="Times New Roman"/>
          <w:snapToGrid w:val="0"/>
          <w:sz w:val="28"/>
          <w:szCs w:val="28"/>
        </w:rPr>
        <w:t>и</w:t>
      </w:r>
      <w:bookmarkEnd w:id="1360"/>
      <w:r w:rsidRPr="00F7445A">
        <w:rPr>
          <w:rFonts w:ascii="Times New Roman" w:hAnsi="Times New Roman"/>
          <w:snapToGrid w:val="0"/>
          <w:sz w:val="28"/>
          <w:szCs w:val="28"/>
        </w:rPr>
        <w:t>ятия:</w:t>
      </w: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Эффективность авансированных ресурсов= Продукция</w:t>
      </w:r>
      <w:r>
        <w:rPr>
          <w:rFonts w:ascii="Times New Roman" w:hAnsi="Times New Roman"/>
          <w:b/>
          <w:snapToGrid w:val="0"/>
          <w:sz w:val="28"/>
          <w:szCs w:val="28"/>
        </w:rPr>
        <w:t xml:space="preserve"> </w:t>
      </w:r>
      <w:r w:rsidRPr="002A2D8D">
        <w:rPr>
          <w:rFonts w:ascii="Times New Roman" w:hAnsi="Times New Roman"/>
          <w:b/>
          <w:snapToGrid w:val="0"/>
          <w:sz w:val="28"/>
          <w:szCs w:val="28"/>
        </w:rPr>
        <w:t>/Авансированные ресурсы</w:t>
      </w: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Эффективность потребленных ресурсов= Продукция</w:t>
      </w:r>
      <w:r>
        <w:rPr>
          <w:rFonts w:ascii="Times New Roman" w:hAnsi="Times New Roman"/>
          <w:b/>
          <w:snapToGrid w:val="0"/>
          <w:sz w:val="28"/>
          <w:szCs w:val="28"/>
        </w:rPr>
        <w:t xml:space="preserve"> </w:t>
      </w:r>
      <w:r w:rsidRPr="002A2D8D">
        <w:rPr>
          <w:rFonts w:ascii="Times New Roman" w:hAnsi="Times New Roman"/>
          <w:b/>
          <w:snapToGrid w:val="0"/>
          <w:sz w:val="28"/>
          <w:szCs w:val="28"/>
        </w:rPr>
        <w:t>/Потребленные ресурсы (затраты)</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Дело</w:t>
      </w:r>
      <w:bookmarkStart w:id="1361" w:name="OCRUncertain1452"/>
      <w:r w:rsidRPr="00F7445A">
        <w:rPr>
          <w:rFonts w:ascii="Times New Roman" w:hAnsi="Times New Roman"/>
          <w:snapToGrid w:val="0"/>
          <w:sz w:val="28"/>
          <w:szCs w:val="28"/>
        </w:rPr>
        <w:t>в</w:t>
      </w:r>
      <w:bookmarkEnd w:id="1361"/>
      <w:r w:rsidRPr="00F7445A">
        <w:rPr>
          <w:rFonts w:ascii="Times New Roman" w:hAnsi="Times New Roman"/>
          <w:snapToGrid w:val="0"/>
          <w:sz w:val="28"/>
          <w:szCs w:val="28"/>
        </w:rPr>
        <w:t xml:space="preserve">ая активность предприятия </w:t>
      </w:r>
      <w:bookmarkStart w:id="1362" w:name="OCRUncertain1453"/>
      <w:r w:rsidRPr="00F7445A">
        <w:rPr>
          <w:rFonts w:ascii="Times New Roman" w:hAnsi="Times New Roman"/>
          <w:snapToGrid w:val="0"/>
          <w:sz w:val="28"/>
          <w:szCs w:val="28"/>
        </w:rPr>
        <w:t>в</w:t>
      </w:r>
      <w:bookmarkEnd w:id="1362"/>
      <w:r w:rsidRPr="00F7445A">
        <w:rPr>
          <w:rFonts w:ascii="Times New Roman" w:hAnsi="Times New Roman"/>
          <w:snapToGrid w:val="0"/>
          <w:sz w:val="28"/>
          <w:szCs w:val="28"/>
        </w:rPr>
        <w:t xml:space="preserve"> финансовом аспекте проявляется прежде всего в скорости оборота его </w:t>
      </w:r>
      <w:bookmarkStart w:id="1363" w:name="OCRUncertain1454"/>
      <w:r w:rsidRPr="00F7445A">
        <w:rPr>
          <w:rFonts w:ascii="Times New Roman" w:hAnsi="Times New Roman"/>
          <w:snapToGrid w:val="0"/>
          <w:sz w:val="28"/>
          <w:szCs w:val="28"/>
        </w:rPr>
        <w:t>с</w:t>
      </w:r>
      <w:bookmarkEnd w:id="1363"/>
      <w:r w:rsidRPr="00F7445A">
        <w:rPr>
          <w:rFonts w:ascii="Times New Roman" w:hAnsi="Times New Roman"/>
          <w:snapToGrid w:val="0"/>
          <w:sz w:val="28"/>
          <w:szCs w:val="28"/>
        </w:rPr>
        <w:t>редств</w:t>
      </w:r>
      <w:bookmarkStart w:id="1364" w:name="OCRUncertain1455"/>
      <w:r w:rsidRPr="00F7445A">
        <w:rPr>
          <w:rFonts w:ascii="Times New Roman" w:hAnsi="Times New Roman"/>
          <w:snapToGrid w:val="0"/>
          <w:sz w:val="28"/>
          <w:szCs w:val="28"/>
        </w:rPr>
        <w:t>.</w:t>
      </w:r>
      <w:bookmarkEnd w:id="1364"/>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А</w:t>
      </w:r>
      <w:bookmarkStart w:id="1365" w:name="OCRUncertain1456"/>
      <w:r w:rsidRPr="00F7445A">
        <w:rPr>
          <w:rFonts w:ascii="Times New Roman" w:hAnsi="Times New Roman"/>
          <w:snapToGrid w:val="0"/>
          <w:sz w:val="28"/>
          <w:szCs w:val="28"/>
        </w:rPr>
        <w:t>нали</w:t>
      </w:r>
      <w:bookmarkEnd w:id="1365"/>
      <w:r w:rsidRPr="00F7445A">
        <w:rPr>
          <w:rFonts w:ascii="Times New Roman" w:hAnsi="Times New Roman"/>
          <w:snapToGrid w:val="0"/>
          <w:sz w:val="28"/>
          <w:szCs w:val="28"/>
        </w:rPr>
        <w:t>з д</w:t>
      </w:r>
      <w:bookmarkStart w:id="1366" w:name="OCRUncertain1457"/>
      <w:r w:rsidRPr="00F7445A">
        <w:rPr>
          <w:rFonts w:ascii="Times New Roman" w:hAnsi="Times New Roman"/>
          <w:snapToGrid w:val="0"/>
          <w:sz w:val="28"/>
          <w:szCs w:val="28"/>
        </w:rPr>
        <w:t>е</w:t>
      </w:r>
      <w:bookmarkEnd w:id="1366"/>
      <w:r w:rsidRPr="00F7445A">
        <w:rPr>
          <w:rFonts w:ascii="Times New Roman" w:hAnsi="Times New Roman"/>
          <w:snapToGrid w:val="0"/>
          <w:sz w:val="28"/>
          <w:szCs w:val="28"/>
        </w:rPr>
        <w:t>ловой активности заключается в и</w:t>
      </w:r>
      <w:bookmarkStart w:id="1367" w:name="OCRUncertain1458"/>
      <w:r w:rsidRPr="00F7445A">
        <w:rPr>
          <w:rFonts w:ascii="Times New Roman" w:hAnsi="Times New Roman"/>
          <w:snapToGrid w:val="0"/>
          <w:sz w:val="28"/>
          <w:szCs w:val="28"/>
        </w:rPr>
        <w:t>с</w:t>
      </w:r>
      <w:bookmarkEnd w:id="1367"/>
      <w:r w:rsidRPr="00F7445A">
        <w:rPr>
          <w:rFonts w:ascii="Times New Roman" w:hAnsi="Times New Roman"/>
          <w:snapToGrid w:val="0"/>
          <w:sz w:val="28"/>
          <w:szCs w:val="28"/>
        </w:rPr>
        <w:t>сл</w:t>
      </w:r>
      <w:bookmarkStart w:id="1368" w:name="OCRUncertain1459"/>
      <w:r w:rsidRPr="00F7445A">
        <w:rPr>
          <w:rFonts w:ascii="Times New Roman" w:hAnsi="Times New Roman"/>
          <w:snapToGrid w:val="0"/>
          <w:sz w:val="28"/>
          <w:szCs w:val="28"/>
        </w:rPr>
        <w:t>е</w:t>
      </w:r>
      <w:bookmarkEnd w:id="1368"/>
      <w:r w:rsidRPr="00F7445A">
        <w:rPr>
          <w:rFonts w:ascii="Times New Roman" w:hAnsi="Times New Roman"/>
          <w:snapToGrid w:val="0"/>
          <w:sz w:val="28"/>
          <w:szCs w:val="28"/>
        </w:rPr>
        <w:t xml:space="preserve">довании уровней и </w:t>
      </w:r>
      <w:bookmarkStart w:id="1369" w:name="OCRUncertain1460"/>
      <w:r w:rsidRPr="00F7445A">
        <w:rPr>
          <w:rFonts w:ascii="Times New Roman" w:hAnsi="Times New Roman"/>
          <w:snapToGrid w:val="0"/>
          <w:sz w:val="28"/>
          <w:szCs w:val="28"/>
        </w:rPr>
        <w:t>динамики</w:t>
      </w:r>
      <w:bookmarkEnd w:id="1369"/>
      <w:r w:rsidRPr="00F7445A">
        <w:rPr>
          <w:rFonts w:ascii="Times New Roman" w:hAnsi="Times New Roman"/>
          <w:snapToGrid w:val="0"/>
          <w:sz w:val="28"/>
          <w:szCs w:val="28"/>
        </w:rPr>
        <w:t xml:space="preserve"> </w:t>
      </w:r>
      <w:bookmarkStart w:id="1370" w:name="OCRUncertain1461"/>
      <w:r w:rsidRPr="00F7445A">
        <w:rPr>
          <w:rFonts w:ascii="Times New Roman" w:hAnsi="Times New Roman"/>
          <w:snapToGrid w:val="0"/>
          <w:sz w:val="28"/>
          <w:szCs w:val="28"/>
        </w:rPr>
        <w:t>ра</w:t>
      </w:r>
      <w:bookmarkEnd w:id="1370"/>
      <w:r w:rsidRPr="00F7445A">
        <w:rPr>
          <w:rFonts w:ascii="Times New Roman" w:hAnsi="Times New Roman"/>
          <w:snapToGrid w:val="0"/>
          <w:sz w:val="28"/>
          <w:szCs w:val="28"/>
        </w:rPr>
        <w:t>з</w:t>
      </w:r>
      <w:bookmarkStart w:id="1371" w:name="OCRUncertain1462"/>
      <w:r w:rsidRPr="00F7445A">
        <w:rPr>
          <w:rFonts w:ascii="Times New Roman" w:hAnsi="Times New Roman"/>
          <w:snapToGrid w:val="0"/>
          <w:sz w:val="28"/>
          <w:szCs w:val="28"/>
        </w:rPr>
        <w:t>нообразных</w:t>
      </w:r>
      <w:bookmarkEnd w:id="1371"/>
      <w:r w:rsidRPr="00F7445A">
        <w:rPr>
          <w:rFonts w:ascii="Times New Roman" w:hAnsi="Times New Roman"/>
          <w:snapToGrid w:val="0"/>
          <w:sz w:val="28"/>
          <w:szCs w:val="28"/>
        </w:rPr>
        <w:t xml:space="preserve"> ко</w:t>
      </w:r>
      <w:bookmarkStart w:id="1372" w:name="OCRUncertain1463"/>
      <w:r w:rsidRPr="00F7445A">
        <w:rPr>
          <w:rFonts w:ascii="Times New Roman" w:hAnsi="Times New Roman"/>
          <w:snapToGrid w:val="0"/>
          <w:sz w:val="28"/>
          <w:szCs w:val="28"/>
        </w:rPr>
        <w:t>э</w:t>
      </w:r>
      <w:bookmarkEnd w:id="1372"/>
      <w:r w:rsidRPr="00F7445A">
        <w:rPr>
          <w:rFonts w:ascii="Times New Roman" w:hAnsi="Times New Roman"/>
          <w:snapToGrid w:val="0"/>
          <w:sz w:val="28"/>
          <w:szCs w:val="28"/>
        </w:rPr>
        <w:t>ффицие</w:t>
      </w:r>
      <w:bookmarkStart w:id="1373" w:name="OCRUncertain1464"/>
      <w:r w:rsidRPr="00F7445A">
        <w:rPr>
          <w:rFonts w:ascii="Times New Roman" w:hAnsi="Times New Roman"/>
          <w:snapToGrid w:val="0"/>
          <w:sz w:val="28"/>
          <w:szCs w:val="28"/>
        </w:rPr>
        <w:t>н</w:t>
      </w:r>
      <w:bookmarkEnd w:id="1373"/>
      <w:r w:rsidRPr="00F7445A">
        <w:rPr>
          <w:rFonts w:ascii="Times New Roman" w:hAnsi="Times New Roman"/>
          <w:snapToGrid w:val="0"/>
          <w:sz w:val="28"/>
          <w:szCs w:val="28"/>
        </w:rPr>
        <w:t>тов обора</w:t>
      </w:r>
      <w:bookmarkStart w:id="1374" w:name="OCRUncertain1465"/>
      <w:r w:rsidRPr="00F7445A">
        <w:rPr>
          <w:rFonts w:ascii="Times New Roman" w:hAnsi="Times New Roman"/>
          <w:snapToGrid w:val="0"/>
          <w:sz w:val="28"/>
          <w:szCs w:val="28"/>
        </w:rPr>
        <w:t>чи</w:t>
      </w:r>
      <w:bookmarkEnd w:id="1374"/>
      <w:r w:rsidRPr="00F7445A">
        <w:rPr>
          <w:rFonts w:ascii="Times New Roman" w:hAnsi="Times New Roman"/>
          <w:snapToGrid w:val="0"/>
          <w:sz w:val="28"/>
          <w:szCs w:val="28"/>
        </w:rPr>
        <w:t>ваемости, которые являются отн</w:t>
      </w:r>
      <w:bookmarkStart w:id="1375" w:name="OCRUncertain1466"/>
      <w:r w:rsidRPr="00F7445A">
        <w:rPr>
          <w:rFonts w:ascii="Times New Roman" w:hAnsi="Times New Roman"/>
          <w:snapToGrid w:val="0"/>
          <w:sz w:val="28"/>
          <w:szCs w:val="28"/>
        </w:rPr>
        <w:t>ос</w:t>
      </w:r>
      <w:bookmarkEnd w:id="1375"/>
      <w:r w:rsidRPr="00F7445A">
        <w:rPr>
          <w:rFonts w:ascii="Times New Roman" w:hAnsi="Times New Roman"/>
          <w:snapToGrid w:val="0"/>
          <w:sz w:val="28"/>
          <w:szCs w:val="28"/>
        </w:rPr>
        <w:t xml:space="preserve">ительными </w:t>
      </w:r>
      <w:bookmarkStart w:id="1376" w:name="OCRUncertain1467"/>
      <w:r w:rsidRPr="00F7445A">
        <w:rPr>
          <w:rFonts w:ascii="Times New Roman" w:hAnsi="Times New Roman"/>
          <w:snapToGrid w:val="0"/>
          <w:sz w:val="28"/>
          <w:szCs w:val="28"/>
        </w:rPr>
        <w:t>показателями</w:t>
      </w:r>
      <w:bookmarkEnd w:id="1376"/>
      <w:r w:rsidRPr="00F7445A">
        <w:rPr>
          <w:rFonts w:ascii="Times New Roman" w:hAnsi="Times New Roman"/>
          <w:snapToGrid w:val="0"/>
          <w:sz w:val="28"/>
          <w:szCs w:val="28"/>
        </w:rPr>
        <w:t xml:space="preserve"> финансовых результатов деятельно</w:t>
      </w:r>
      <w:bookmarkStart w:id="1377" w:name="OCRUncertain1468"/>
      <w:r w:rsidRPr="00F7445A">
        <w:rPr>
          <w:rFonts w:ascii="Times New Roman" w:hAnsi="Times New Roman"/>
          <w:snapToGrid w:val="0"/>
          <w:sz w:val="28"/>
          <w:szCs w:val="28"/>
        </w:rPr>
        <w:t>с</w:t>
      </w:r>
      <w:bookmarkEnd w:id="1377"/>
      <w:r w:rsidRPr="00F7445A">
        <w:rPr>
          <w:rFonts w:ascii="Times New Roman" w:hAnsi="Times New Roman"/>
          <w:snapToGrid w:val="0"/>
          <w:sz w:val="28"/>
          <w:szCs w:val="28"/>
        </w:rPr>
        <w:t>ти предприятия</w:t>
      </w:r>
      <w:bookmarkStart w:id="1378" w:name="OCRUncertain1469"/>
      <w:r w:rsidRPr="00F7445A">
        <w:rPr>
          <w:rFonts w:ascii="Times New Roman" w:hAnsi="Times New Roman"/>
          <w:noProof/>
          <w:snapToGrid w:val="0"/>
          <w:sz w:val="28"/>
          <w:szCs w:val="28"/>
        </w:rPr>
        <w:t>.</w:t>
      </w:r>
      <w:bookmarkEnd w:id="137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В обобщенном виде формулы финансовых коэффициентов, </w:t>
      </w:r>
      <w:bookmarkStart w:id="1379" w:name="OCRUncertain1470"/>
      <w:r w:rsidRPr="00F7445A">
        <w:rPr>
          <w:rFonts w:ascii="Times New Roman" w:hAnsi="Times New Roman"/>
          <w:snapToGrid w:val="0"/>
          <w:sz w:val="28"/>
          <w:szCs w:val="28"/>
        </w:rPr>
        <w:t>формируемых</w:t>
      </w:r>
      <w:bookmarkEnd w:id="1379"/>
      <w:r w:rsidRPr="00F7445A">
        <w:rPr>
          <w:rFonts w:ascii="Times New Roman" w:hAnsi="Times New Roman"/>
          <w:snapToGrid w:val="0"/>
          <w:sz w:val="28"/>
          <w:szCs w:val="28"/>
        </w:rPr>
        <w:t xml:space="preserve"> по данной схеме</w:t>
      </w:r>
      <w:bookmarkStart w:id="1380" w:name="OCRUncertain1471"/>
      <w:r w:rsidRPr="00F7445A">
        <w:rPr>
          <w:rFonts w:ascii="Times New Roman" w:hAnsi="Times New Roman"/>
          <w:snapToGrid w:val="0"/>
          <w:sz w:val="28"/>
          <w:szCs w:val="28"/>
        </w:rPr>
        <w:t>,</w:t>
      </w:r>
      <w:bookmarkEnd w:id="1380"/>
      <w:r w:rsidRPr="00F7445A">
        <w:rPr>
          <w:rFonts w:ascii="Times New Roman" w:hAnsi="Times New Roman"/>
          <w:snapToGrid w:val="0"/>
          <w:sz w:val="28"/>
          <w:szCs w:val="28"/>
        </w:rPr>
        <w:t xml:space="preserve"> выглядят следующим образом:</w:t>
      </w:r>
    </w:p>
    <w:p w:rsidR="00C523FC" w:rsidRPr="002A2D8D" w:rsidRDefault="00C523FC" w:rsidP="00684A0C">
      <w:pPr>
        <w:widowControl w:val="0"/>
        <w:spacing w:line="360" w:lineRule="auto"/>
        <w:ind w:firstLine="720"/>
        <w:jc w:val="both"/>
        <w:rPr>
          <w:rFonts w:ascii="Times New Roman" w:hAnsi="Times New Roman"/>
          <w:b/>
          <w:snapToGrid w:val="0"/>
          <w:sz w:val="28"/>
          <w:szCs w:val="28"/>
        </w:rPr>
      </w:pPr>
      <w:r w:rsidRPr="002A2D8D">
        <w:rPr>
          <w:rFonts w:ascii="Times New Roman" w:hAnsi="Times New Roman"/>
          <w:b/>
          <w:snapToGrid w:val="0"/>
          <w:sz w:val="28"/>
          <w:szCs w:val="28"/>
        </w:rPr>
        <w:t>Оборачиваемость средств источников или их источников= Выручка от реализации/ Средняя за период величина средств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Коэффициенты деловой активности характери</w:t>
      </w:r>
      <w:bookmarkStart w:id="1381" w:name="OCRUncertain1479"/>
      <w:r w:rsidRPr="00F7445A">
        <w:rPr>
          <w:rFonts w:ascii="Times New Roman" w:hAnsi="Times New Roman"/>
          <w:snapToGrid w:val="0"/>
          <w:sz w:val="28"/>
          <w:szCs w:val="28"/>
        </w:rPr>
        <w:t>з</w:t>
      </w:r>
      <w:bookmarkEnd w:id="1381"/>
      <w:r w:rsidRPr="00F7445A">
        <w:rPr>
          <w:rFonts w:ascii="Times New Roman" w:hAnsi="Times New Roman"/>
          <w:snapToGrid w:val="0"/>
          <w:sz w:val="28"/>
          <w:szCs w:val="28"/>
        </w:rPr>
        <w:t>уют, насколько э</w:t>
      </w:r>
      <w:bookmarkStart w:id="1382" w:name="OCRUncertain1480"/>
      <w:r w:rsidRPr="00F7445A">
        <w:rPr>
          <w:rFonts w:ascii="Times New Roman" w:hAnsi="Times New Roman"/>
          <w:snapToGrid w:val="0"/>
          <w:sz w:val="28"/>
          <w:szCs w:val="28"/>
        </w:rPr>
        <w:t>ф</w:t>
      </w:r>
      <w:bookmarkStart w:id="1383" w:name="OCRUncertain1481"/>
      <w:bookmarkEnd w:id="1382"/>
      <w:r w:rsidRPr="00F7445A">
        <w:rPr>
          <w:rFonts w:ascii="Times New Roman" w:hAnsi="Times New Roman"/>
          <w:snapToGrid w:val="0"/>
          <w:sz w:val="28"/>
          <w:szCs w:val="28"/>
        </w:rPr>
        <w:t>фективно</w:t>
      </w:r>
      <w:bookmarkEnd w:id="1383"/>
      <w:r w:rsidRPr="00F7445A">
        <w:rPr>
          <w:rFonts w:ascii="Times New Roman" w:hAnsi="Times New Roman"/>
          <w:snapToGrid w:val="0"/>
          <w:sz w:val="28"/>
          <w:szCs w:val="28"/>
        </w:rPr>
        <w:t xml:space="preserve"> предприятие исполь</w:t>
      </w:r>
      <w:bookmarkStart w:id="1384" w:name="OCRUncertain1482"/>
      <w:r w:rsidRPr="00F7445A">
        <w:rPr>
          <w:rFonts w:ascii="Times New Roman" w:hAnsi="Times New Roman"/>
          <w:snapToGrid w:val="0"/>
          <w:sz w:val="28"/>
          <w:szCs w:val="28"/>
        </w:rPr>
        <w:t>з</w:t>
      </w:r>
      <w:bookmarkEnd w:id="1384"/>
      <w:r w:rsidRPr="00F7445A">
        <w:rPr>
          <w:rFonts w:ascii="Times New Roman" w:hAnsi="Times New Roman"/>
          <w:snapToGrid w:val="0"/>
          <w:sz w:val="28"/>
          <w:szCs w:val="28"/>
        </w:rPr>
        <w:t>ует свои средства. К ним относятся различные показатели оборачиваемости. Общий коэффициент оборачиваемости определяется по формуле:</w:t>
      </w:r>
    </w:p>
    <w:p w:rsidR="00C523FC" w:rsidRPr="002A2D8D" w:rsidRDefault="00C523FC" w:rsidP="00684A0C">
      <w:pPr>
        <w:widowControl w:val="0"/>
        <w:spacing w:line="360" w:lineRule="auto"/>
        <w:ind w:firstLine="720"/>
        <w:jc w:val="both"/>
        <w:rPr>
          <w:rFonts w:ascii="Times New Roman" w:hAnsi="Times New Roman"/>
          <w:b/>
          <w:noProof/>
          <w:snapToGrid w:val="0"/>
          <w:sz w:val="28"/>
          <w:szCs w:val="28"/>
        </w:rPr>
      </w:pPr>
      <w:r w:rsidRPr="002A2D8D">
        <w:rPr>
          <w:rFonts w:ascii="Times New Roman" w:hAnsi="Times New Roman"/>
          <w:b/>
          <w:snapToGrid w:val="0"/>
          <w:sz w:val="28"/>
          <w:szCs w:val="28"/>
        </w:rPr>
        <w:t>К=Выручка от реализации/Стоимость имущества (активов)</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Данный коэффици</w:t>
      </w:r>
      <w:bookmarkStart w:id="1385" w:name="OCRUncertain1485"/>
      <w:r w:rsidRPr="00F7445A">
        <w:rPr>
          <w:rFonts w:ascii="Times New Roman" w:hAnsi="Times New Roman"/>
          <w:snapToGrid w:val="0"/>
          <w:sz w:val="28"/>
          <w:szCs w:val="28"/>
        </w:rPr>
        <w:t>е</w:t>
      </w:r>
      <w:bookmarkEnd w:id="1385"/>
      <w:r w:rsidRPr="00F7445A">
        <w:rPr>
          <w:rFonts w:ascii="Times New Roman" w:hAnsi="Times New Roman"/>
          <w:snapToGrid w:val="0"/>
          <w:sz w:val="28"/>
          <w:szCs w:val="28"/>
        </w:rPr>
        <w:t xml:space="preserve">нт отражает </w:t>
      </w:r>
      <w:bookmarkStart w:id="1386" w:name="OCRUncertain1486"/>
      <w:r w:rsidRPr="00F7445A">
        <w:rPr>
          <w:rFonts w:ascii="Times New Roman" w:hAnsi="Times New Roman"/>
          <w:snapToGrid w:val="0"/>
          <w:sz w:val="28"/>
          <w:szCs w:val="28"/>
        </w:rPr>
        <w:t>эф</w:t>
      </w:r>
      <w:bookmarkEnd w:id="1386"/>
      <w:r w:rsidRPr="00F7445A">
        <w:rPr>
          <w:rFonts w:ascii="Times New Roman" w:hAnsi="Times New Roman"/>
          <w:snapToGrid w:val="0"/>
          <w:sz w:val="28"/>
          <w:szCs w:val="28"/>
        </w:rPr>
        <w:t>фективность ис</w:t>
      </w:r>
      <w:bookmarkStart w:id="1387" w:name="OCRUncertain1487"/>
      <w:r w:rsidRPr="00F7445A">
        <w:rPr>
          <w:rFonts w:ascii="Times New Roman" w:hAnsi="Times New Roman"/>
          <w:snapToGrid w:val="0"/>
          <w:sz w:val="28"/>
          <w:szCs w:val="28"/>
        </w:rPr>
        <w:t>по</w:t>
      </w:r>
      <w:bookmarkEnd w:id="1387"/>
      <w:r w:rsidRPr="00F7445A">
        <w:rPr>
          <w:rFonts w:ascii="Times New Roman" w:hAnsi="Times New Roman"/>
          <w:snapToGrid w:val="0"/>
          <w:sz w:val="28"/>
          <w:szCs w:val="28"/>
        </w:rPr>
        <w:t>ль</w:t>
      </w:r>
      <w:bookmarkStart w:id="1388" w:name="OCRUncertain1488"/>
      <w:r w:rsidRPr="00F7445A">
        <w:rPr>
          <w:rFonts w:ascii="Times New Roman" w:hAnsi="Times New Roman"/>
          <w:snapToGrid w:val="0"/>
          <w:sz w:val="28"/>
          <w:szCs w:val="28"/>
        </w:rPr>
        <w:t>з</w:t>
      </w:r>
      <w:bookmarkEnd w:id="1388"/>
      <w:r w:rsidRPr="00F7445A">
        <w:rPr>
          <w:rFonts w:ascii="Times New Roman" w:hAnsi="Times New Roman"/>
          <w:snapToGrid w:val="0"/>
          <w:sz w:val="28"/>
          <w:szCs w:val="28"/>
        </w:rPr>
        <w:t>о</w:t>
      </w:r>
      <w:bookmarkStart w:id="1389" w:name="OCRUncertain1489"/>
      <w:r w:rsidRPr="00F7445A">
        <w:rPr>
          <w:rFonts w:ascii="Times New Roman" w:hAnsi="Times New Roman"/>
          <w:snapToGrid w:val="0"/>
          <w:sz w:val="28"/>
          <w:szCs w:val="28"/>
        </w:rPr>
        <w:t>в</w:t>
      </w:r>
      <w:bookmarkEnd w:id="1389"/>
      <w:r w:rsidRPr="00F7445A">
        <w:rPr>
          <w:rFonts w:ascii="Times New Roman" w:hAnsi="Times New Roman"/>
          <w:snapToGrid w:val="0"/>
          <w:sz w:val="28"/>
          <w:szCs w:val="28"/>
        </w:rPr>
        <w:t xml:space="preserve">ания всех имеющихся </w:t>
      </w:r>
      <w:bookmarkStart w:id="1390" w:name="OCRUncertain1490"/>
      <w:r w:rsidRPr="00F7445A">
        <w:rPr>
          <w:rFonts w:ascii="Times New Roman" w:hAnsi="Times New Roman"/>
          <w:snapToGrid w:val="0"/>
          <w:sz w:val="28"/>
          <w:szCs w:val="28"/>
        </w:rPr>
        <w:t>ре</w:t>
      </w:r>
      <w:bookmarkEnd w:id="1390"/>
      <w:r w:rsidRPr="00F7445A">
        <w:rPr>
          <w:rFonts w:ascii="Times New Roman" w:hAnsi="Times New Roman"/>
          <w:snapToGrid w:val="0"/>
          <w:sz w:val="28"/>
          <w:szCs w:val="28"/>
        </w:rPr>
        <w:t>с</w:t>
      </w:r>
      <w:bookmarkStart w:id="1391" w:name="OCRUncertain1491"/>
      <w:r w:rsidRPr="00F7445A">
        <w:rPr>
          <w:rFonts w:ascii="Times New Roman" w:hAnsi="Times New Roman"/>
          <w:snapToGrid w:val="0"/>
          <w:sz w:val="28"/>
          <w:szCs w:val="28"/>
        </w:rPr>
        <w:t>ур</w:t>
      </w:r>
      <w:bookmarkEnd w:id="1391"/>
      <w:r w:rsidRPr="00F7445A">
        <w:rPr>
          <w:rFonts w:ascii="Times New Roman" w:hAnsi="Times New Roman"/>
          <w:snapToGrid w:val="0"/>
          <w:sz w:val="28"/>
          <w:szCs w:val="28"/>
        </w:rPr>
        <w:t>с</w:t>
      </w:r>
      <w:bookmarkStart w:id="1392" w:name="OCRUncertain1492"/>
      <w:r w:rsidRPr="00F7445A">
        <w:rPr>
          <w:rFonts w:ascii="Times New Roman" w:hAnsi="Times New Roman"/>
          <w:snapToGrid w:val="0"/>
          <w:sz w:val="28"/>
          <w:szCs w:val="28"/>
        </w:rPr>
        <w:t>ов</w:t>
      </w:r>
      <w:bookmarkEnd w:id="1392"/>
      <w:r w:rsidRPr="00F7445A">
        <w:rPr>
          <w:rFonts w:ascii="Times New Roman" w:hAnsi="Times New Roman"/>
          <w:snapToGrid w:val="0"/>
          <w:sz w:val="28"/>
          <w:szCs w:val="28"/>
        </w:rPr>
        <w:t xml:space="preserve"> независимо от их источников</w:t>
      </w:r>
      <w:r>
        <w:rPr>
          <w:rFonts w:ascii="Times New Roman" w:hAnsi="Times New Roman"/>
          <w:snapToGrid w:val="0"/>
          <w:sz w:val="28"/>
          <w:szCs w:val="28"/>
        </w:rPr>
        <w:t>.</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Он пока</w:t>
      </w:r>
      <w:bookmarkStart w:id="1393" w:name="OCRUncertain1494"/>
      <w:r w:rsidRPr="00F7445A">
        <w:rPr>
          <w:rFonts w:ascii="Times New Roman" w:hAnsi="Times New Roman"/>
          <w:snapToGrid w:val="0"/>
          <w:sz w:val="28"/>
          <w:szCs w:val="28"/>
        </w:rPr>
        <w:t>з</w:t>
      </w:r>
      <w:bookmarkEnd w:id="1393"/>
      <w:r w:rsidRPr="00F7445A">
        <w:rPr>
          <w:rFonts w:ascii="Times New Roman" w:hAnsi="Times New Roman"/>
          <w:snapToGrid w:val="0"/>
          <w:sz w:val="28"/>
          <w:szCs w:val="28"/>
        </w:rPr>
        <w:t>ывает, сколько раз за период совершается полный цикл производств</w:t>
      </w:r>
      <w:bookmarkStart w:id="1394" w:name="OCRUncertain1495"/>
      <w:r w:rsidRPr="00F7445A">
        <w:rPr>
          <w:rFonts w:ascii="Times New Roman" w:hAnsi="Times New Roman"/>
          <w:snapToGrid w:val="0"/>
          <w:sz w:val="28"/>
          <w:szCs w:val="28"/>
        </w:rPr>
        <w:t>а</w:t>
      </w:r>
      <w:bookmarkEnd w:id="1394"/>
      <w:r w:rsidRPr="00F7445A">
        <w:rPr>
          <w:rFonts w:ascii="Times New Roman" w:hAnsi="Times New Roman"/>
          <w:snapToGrid w:val="0"/>
          <w:sz w:val="28"/>
          <w:szCs w:val="28"/>
        </w:rPr>
        <w:t xml:space="preserve"> и обращения, приносящий прибыль.</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Оборачиваемость запа</w:t>
      </w:r>
      <w:bookmarkStart w:id="1395" w:name="OCRUncertain1496"/>
      <w:r w:rsidRPr="00F7445A">
        <w:rPr>
          <w:rFonts w:ascii="Times New Roman" w:hAnsi="Times New Roman"/>
          <w:snapToGrid w:val="0"/>
          <w:sz w:val="28"/>
          <w:szCs w:val="28"/>
        </w:rPr>
        <w:t>с</w:t>
      </w:r>
      <w:bookmarkEnd w:id="1395"/>
      <w:r w:rsidRPr="00F7445A">
        <w:rPr>
          <w:rFonts w:ascii="Times New Roman" w:hAnsi="Times New Roman"/>
          <w:snapToGrid w:val="0"/>
          <w:sz w:val="28"/>
          <w:szCs w:val="28"/>
        </w:rPr>
        <w:t>о</w:t>
      </w:r>
      <w:bookmarkStart w:id="1396" w:name="OCRUncertain1497"/>
      <w:r w:rsidRPr="00F7445A">
        <w:rPr>
          <w:rFonts w:ascii="Times New Roman" w:hAnsi="Times New Roman"/>
          <w:snapToGrid w:val="0"/>
          <w:sz w:val="28"/>
          <w:szCs w:val="28"/>
        </w:rPr>
        <w:t>в</w:t>
      </w:r>
      <w:bookmarkEnd w:id="1396"/>
      <w:r w:rsidRPr="00F7445A">
        <w:rPr>
          <w:rFonts w:ascii="Times New Roman" w:hAnsi="Times New Roman"/>
          <w:snapToGrid w:val="0"/>
          <w:sz w:val="28"/>
          <w:szCs w:val="28"/>
        </w:rPr>
        <w:t xml:space="preserve"> хар</w:t>
      </w:r>
      <w:bookmarkStart w:id="1397" w:name="OCRUncertain1498"/>
      <w:r w:rsidRPr="00F7445A">
        <w:rPr>
          <w:rFonts w:ascii="Times New Roman" w:hAnsi="Times New Roman"/>
          <w:snapToGrid w:val="0"/>
          <w:sz w:val="28"/>
          <w:szCs w:val="28"/>
        </w:rPr>
        <w:t>ак</w:t>
      </w:r>
      <w:bookmarkEnd w:id="1397"/>
      <w:r w:rsidRPr="00F7445A">
        <w:rPr>
          <w:rFonts w:ascii="Times New Roman" w:hAnsi="Times New Roman"/>
          <w:snapToGrid w:val="0"/>
          <w:sz w:val="28"/>
          <w:szCs w:val="28"/>
        </w:rPr>
        <w:t>теризуется следующими ко</w:t>
      </w:r>
      <w:bookmarkStart w:id="1398" w:name="OCRUncertain1499"/>
      <w:r w:rsidRPr="00F7445A">
        <w:rPr>
          <w:rFonts w:ascii="Times New Roman" w:hAnsi="Times New Roman"/>
          <w:snapToGrid w:val="0"/>
          <w:sz w:val="28"/>
          <w:szCs w:val="28"/>
        </w:rPr>
        <w:t>э</w:t>
      </w:r>
      <w:bookmarkEnd w:id="1398"/>
      <w:r w:rsidRPr="00F7445A">
        <w:rPr>
          <w:rFonts w:ascii="Times New Roman" w:hAnsi="Times New Roman"/>
          <w:snapToGrid w:val="0"/>
          <w:sz w:val="28"/>
          <w:szCs w:val="28"/>
        </w:rPr>
        <w:t>ффициентами:</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Pr>
          <w:rFonts w:ascii="Times New Roman" w:hAnsi="Times New Roman"/>
          <w:snapToGrid w:val="0"/>
          <w:sz w:val="28"/>
          <w:szCs w:val="28"/>
        </w:rPr>
        <w:t>К</w:t>
      </w:r>
      <w:r>
        <w:rPr>
          <w:rFonts w:ascii="Times New Roman" w:hAnsi="Times New Roman"/>
          <w:snapToGrid w:val="0"/>
          <w:sz w:val="28"/>
          <w:szCs w:val="28"/>
          <w:vertAlign w:val="subscript"/>
        </w:rPr>
        <w:t>об.зап.</w:t>
      </w:r>
      <w:r>
        <w:rPr>
          <w:rFonts w:ascii="Times New Roman" w:hAnsi="Times New Roman"/>
          <w:snapToGrid w:val="0"/>
          <w:sz w:val="28"/>
          <w:szCs w:val="28"/>
        </w:rPr>
        <w:t>=</w:t>
      </w:r>
      <w:r w:rsidRPr="00F7445A">
        <w:rPr>
          <w:rFonts w:ascii="Times New Roman" w:hAnsi="Times New Roman"/>
          <w:snapToGrid w:val="0"/>
          <w:sz w:val="28"/>
          <w:szCs w:val="28"/>
        </w:rPr>
        <w:t>Себе</w:t>
      </w:r>
      <w:bookmarkStart w:id="1399" w:name="OCRUncertain1500"/>
      <w:r w:rsidRPr="00F7445A">
        <w:rPr>
          <w:rFonts w:ascii="Times New Roman" w:hAnsi="Times New Roman"/>
          <w:snapToGrid w:val="0"/>
          <w:sz w:val="28"/>
          <w:szCs w:val="28"/>
        </w:rPr>
        <w:t>с</w:t>
      </w:r>
      <w:bookmarkEnd w:id="1399"/>
      <w:r w:rsidRPr="00F7445A">
        <w:rPr>
          <w:rFonts w:ascii="Times New Roman" w:hAnsi="Times New Roman"/>
          <w:snapToGrid w:val="0"/>
          <w:sz w:val="28"/>
          <w:szCs w:val="28"/>
        </w:rPr>
        <w:t>тоимость реали</w:t>
      </w:r>
      <w:bookmarkStart w:id="1400" w:name="OCRUncertain1501"/>
      <w:r w:rsidRPr="00F7445A">
        <w:rPr>
          <w:rFonts w:ascii="Times New Roman" w:hAnsi="Times New Roman"/>
          <w:snapToGrid w:val="0"/>
          <w:sz w:val="28"/>
          <w:szCs w:val="28"/>
        </w:rPr>
        <w:t>з</w:t>
      </w:r>
      <w:bookmarkEnd w:id="1400"/>
      <w:r w:rsidRPr="00F7445A">
        <w:rPr>
          <w:rFonts w:ascii="Times New Roman" w:hAnsi="Times New Roman"/>
          <w:snapToGrid w:val="0"/>
          <w:sz w:val="28"/>
          <w:szCs w:val="28"/>
        </w:rPr>
        <w:t>о</w:t>
      </w:r>
      <w:bookmarkStart w:id="1401" w:name="OCRUncertain1502"/>
      <w:r w:rsidRPr="00F7445A">
        <w:rPr>
          <w:rFonts w:ascii="Times New Roman" w:hAnsi="Times New Roman"/>
          <w:snapToGrid w:val="0"/>
          <w:sz w:val="28"/>
          <w:szCs w:val="28"/>
        </w:rPr>
        <w:t>в</w:t>
      </w:r>
      <w:bookmarkEnd w:id="1401"/>
      <w:r w:rsidRPr="00F7445A">
        <w:rPr>
          <w:rFonts w:ascii="Times New Roman" w:hAnsi="Times New Roman"/>
          <w:snapToGrid w:val="0"/>
          <w:sz w:val="28"/>
          <w:szCs w:val="28"/>
        </w:rPr>
        <w:t>анной продукции</w:t>
      </w:r>
      <w:r>
        <w:rPr>
          <w:rFonts w:ascii="Times New Roman" w:hAnsi="Times New Roman"/>
          <w:snapToGrid w:val="0"/>
          <w:sz w:val="28"/>
          <w:szCs w:val="28"/>
        </w:rPr>
        <w:t>/</w:t>
      </w:r>
      <w:r w:rsidRPr="00F7445A">
        <w:rPr>
          <w:rFonts w:ascii="Times New Roman" w:hAnsi="Times New Roman"/>
          <w:snapToGrid w:val="0"/>
          <w:sz w:val="28"/>
          <w:szCs w:val="28"/>
        </w:rPr>
        <w:t>С</w:t>
      </w:r>
      <w:bookmarkStart w:id="1402" w:name="OCRUncertain1503"/>
      <w:r w:rsidRPr="00F7445A">
        <w:rPr>
          <w:rFonts w:ascii="Times New Roman" w:hAnsi="Times New Roman"/>
          <w:snapToGrid w:val="0"/>
          <w:sz w:val="28"/>
          <w:szCs w:val="28"/>
        </w:rPr>
        <w:t>тоимость</w:t>
      </w:r>
      <w:bookmarkEnd w:id="1402"/>
      <w:r w:rsidRPr="00F7445A">
        <w:rPr>
          <w:rFonts w:ascii="Times New Roman" w:hAnsi="Times New Roman"/>
          <w:snapToGrid w:val="0"/>
          <w:sz w:val="28"/>
          <w:szCs w:val="28"/>
        </w:rPr>
        <w:t xml:space="preserve"> запасов </w:t>
      </w:r>
      <w:bookmarkStart w:id="1403" w:name="OCRUncertain1504"/>
      <w:r w:rsidRPr="00F7445A">
        <w:rPr>
          <w:rFonts w:ascii="Times New Roman" w:hAnsi="Times New Roman"/>
          <w:snapToGrid w:val="0"/>
          <w:sz w:val="28"/>
          <w:szCs w:val="28"/>
        </w:rPr>
        <w:t>и</w:t>
      </w:r>
      <w:bookmarkEnd w:id="1403"/>
      <w:r w:rsidRPr="00F7445A">
        <w:rPr>
          <w:rFonts w:ascii="Times New Roman" w:hAnsi="Times New Roman"/>
          <w:snapToGrid w:val="0"/>
          <w:sz w:val="28"/>
          <w:szCs w:val="28"/>
        </w:rPr>
        <w:t xml:space="preserve"> з</w:t>
      </w:r>
      <w:bookmarkStart w:id="1404" w:name="OCRUncertain1505"/>
      <w:r w:rsidRPr="00F7445A">
        <w:rPr>
          <w:rFonts w:ascii="Times New Roman" w:hAnsi="Times New Roman"/>
          <w:snapToGrid w:val="0"/>
          <w:sz w:val="28"/>
          <w:szCs w:val="28"/>
        </w:rPr>
        <w:t>атрат</w:t>
      </w:r>
      <w:bookmarkEnd w:id="1404"/>
    </w:p>
    <w:p w:rsidR="00C523FC" w:rsidRPr="00DE09E0" w:rsidRDefault="00C523FC" w:rsidP="00684A0C">
      <w:pPr>
        <w:widowControl w:val="0"/>
        <w:spacing w:line="360" w:lineRule="auto"/>
        <w:ind w:firstLine="720"/>
        <w:jc w:val="both"/>
        <w:rPr>
          <w:rFonts w:ascii="Times New Roman" w:hAnsi="Times New Roman"/>
          <w:snapToGrid w:val="0"/>
          <w:sz w:val="28"/>
          <w:szCs w:val="28"/>
          <w:vertAlign w:val="subscript"/>
        </w:rPr>
      </w:pPr>
      <w:r>
        <w:rPr>
          <w:rFonts w:ascii="Times New Roman" w:hAnsi="Times New Roman"/>
          <w:noProof/>
          <w:snapToGrid w:val="0"/>
          <w:sz w:val="28"/>
          <w:szCs w:val="28"/>
        </w:rPr>
        <w:t>К=</w:t>
      </w:r>
      <w:r w:rsidRPr="00F7445A">
        <w:rPr>
          <w:rFonts w:ascii="Times New Roman" w:hAnsi="Times New Roman"/>
          <w:noProof/>
          <w:snapToGrid w:val="0"/>
          <w:sz w:val="28"/>
          <w:szCs w:val="28"/>
        </w:rPr>
        <w:t>365</w:t>
      </w:r>
      <w:r w:rsidRPr="00F7445A">
        <w:rPr>
          <w:rFonts w:ascii="Times New Roman" w:hAnsi="Times New Roman"/>
          <w:snapToGrid w:val="0"/>
          <w:sz w:val="28"/>
          <w:szCs w:val="28"/>
        </w:rPr>
        <w:t xml:space="preserve"> дней</w:t>
      </w:r>
      <w:r>
        <w:rPr>
          <w:rFonts w:ascii="Times New Roman" w:hAnsi="Times New Roman"/>
          <w:snapToGrid w:val="0"/>
          <w:sz w:val="28"/>
          <w:szCs w:val="28"/>
        </w:rPr>
        <w:t>/К</w:t>
      </w:r>
      <w:r>
        <w:rPr>
          <w:rFonts w:ascii="Times New Roman" w:hAnsi="Times New Roman"/>
          <w:snapToGrid w:val="0"/>
          <w:sz w:val="28"/>
          <w:szCs w:val="28"/>
          <w:vertAlign w:val="subscript"/>
        </w:rPr>
        <w:t>об.зап.</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Чем выше показатель </w:t>
      </w:r>
      <w:bookmarkStart w:id="1405" w:name="OCRUncertain1509"/>
      <w:r w:rsidRPr="00F7445A">
        <w:rPr>
          <w:rFonts w:ascii="Times New Roman" w:hAnsi="Times New Roman"/>
          <w:snapToGrid w:val="0"/>
          <w:sz w:val="28"/>
          <w:szCs w:val="28"/>
        </w:rPr>
        <w:t>оборачив</w:t>
      </w:r>
      <w:bookmarkEnd w:id="1405"/>
      <w:r w:rsidRPr="00F7445A">
        <w:rPr>
          <w:rFonts w:ascii="Times New Roman" w:hAnsi="Times New Roman"/>
          <w:snapToGrid w:val="0"/>
          <w:sz w:val="28"/>
          <w:szCs w:val="28"/>
        </w:rPr>
        <w:t>ае</w:t>
      </w:r>
      <w:bookmarkStart w:id="1406" w:name="OCRUncertain1510"/>
      <w:r w:rsidRPr="00F7445A">
        <w:rPr>
          <w:rFonts w:ascii="Times New Roman" w:hAnsi="Times New Roman"/>
          <w:snapToGrid w:val="0"/>
          <w:sz w:val="28"/>
          <w:szCs w:val="28"/>
        </w:rPr>
        <w:t>мо</w:t>
      </w:r>
      <w:bookmarkEnd w:id="1406"/>
      <w:r w:rsidRPr="00F7445A">
        <w:rPr>
          <w:rFonts w:ascii="Times New Roman" w:hAnsi="Times New Roman"/>
          <w:snapToGrid w:val="0"/>
          <w:sz w:val="28"/>
          <w:szCs w:val="28"/>
        </w:rPr>
        <w:t>с</w:t>
      </w:r>
      <w:bookmarkStart w:id="1407" w:name="OCRUncertain1511"/>
      <w:r w:rsidRPr="00F7445A">
        <w:rPr>
          <w:rFonts w:ascii="Times New Roman" w:hAnsi="Times New Roman"/>
          <w:snapToGrid w:val="0"/>
          <w:sz w:val="28"/>
          <w:szCs w:val="28"/>
        </w:rPr>
        <w:t>ти</w:t>
      </w:r>
      <w:bookmarkEnd w:id="1407"/>
      <w:r w:rsidRPr="00F7445A">
        <w:rPr>
          <w:rFonts w:ascii="Times New Roman" w:hAnsi="Times New Roman"/>
          <w:snapToGrid w:val="0"/>
          <w:sz w:val="28"/>
          <w:szCs w:val="28"/>
        </w:rPr>
        <w:t xml:space="preserve"> запасов, чем меньше затоваривание и быстрее мо</w:t>
      </w:r>
      <w:bookmarkStart w:id="1408" w:name="OCRUncertain1512"/>
      <w:r w:rsidRPr="00F7445A">
        <w:rPr>
          <w:rFonts w:ascii="Times New Roman" w:hAnsi="Times New Roman"/>
          <w:snapToGrid w:val="0"/>
          <w:sz w:val="28"/>
          <w:szCs w:val="28"/>
        </w:rPr>
        <w:t>ж</w:t>
      </w:r>
      <w:bookmarkEnd w:id="1408"/>
      <w:r w:rsidRPr="00F7445A">
        <w:rPr>
          <w:rFonts w:ascii="Times New Roman" w:hAnsi="Times New Roman"/>
          <w:snapToGrid w:val="0"/>
          <w:sz w:val="28"/>
          <w:szCs w:val="28"/>
        </w:rPr>
        <w:t xml:space="preserve">но </w:t>
      </w:r>
      <w:bookmarkStart w:id="1409" w:name="OCRUncertain1513"/>
      <w:r w:rsidRPr="00F7445A">
        <w:rPr>
          <w:rFonts w:ascii="Times New Roman" w:hAnsi="Times New Roman"/>
          <w:snapToGrid w:val="0"/>
          <w:sz w:val="28"/>
          <w:szCs w:val="28"/>
        </w:rPr>
        <w:t>реали</w:t>
      </w:r>
      <w:bookmarkEnd w:id="1409"/>
      <w:r w:rsidRPr="00F7445A">
        <w:rPr>
          <w:rFonts w:ascii="Times New Roman" w:hAnsi="Times New Roman"/>
          <w:snapToGrid w:val="0"/>
          <w:sz w:val="28"/>
          <w:szCs w:val="28"/>
        </w:rPr>
        <w:t>з</w:t>
      </w:r>
      <w:bookmarkStart w:id="1410" w:name="OCRUncertain1514"/>
      <w:r w:rsidRPr="00F7445A">
        <w:rPr>
          <w:rFonts w:ascii="Times New Roman" w:hAnsi="Times New Roman"/>
          <w:snapToGrid w:val="0"/>
          <w:sz w:val="28"/>
          <w:szCs w:val="28"/>
        </w:rPr>
        <w:t>ов</w:t>
      </w:r>
      <w:bookmarkEnd w:id="1410"/>
      <w:r w:rsidRPr="00F7445A">
        <w:rPr>
          <w:rFonts w:ascii="Times New Roman" w:hAnsi="Times New Roman"/>
          <w:snapToGrid w:val="0"/>
          <w:sz w:val="28"/>
          <w:szCs w:val="28"/>
        </w:rPr>
        <w:t>а</w:t>
      </w:r>
      <w:bookmarkStart w:id="1411" w:name="OCRUncertain1515"/>
      <w:r w:rsidRPr="00F7445A">
        <w:rPr>
          <w:rFonts w:ascii="Times New Roman" w:hAnsi="Times New Roman"/>
          <w:snapToGrid w:val="0"/>
          <w:sz w:val="28"/>
          <w:szCs w:val="28"/>
        </w:rPr>
        <w:t>ть</w:t>
      </w:r>
      <w:bookmarkEnd w:id="1411"/>
      <w:r w:rsidRPr="00F7445A">
        <w:rPr>
          <w:rFonts w:ascii="Times New Roman" w:hAnsi="Times New Roman"/>
          <w:snapToGrid w:val="0"/>
          <w:sz w:val="28"/>
          <w:szCs w:val="28"/>
        </w:rPr>
        <w:t xml:space="preserve"> </w:t>
      </w:r>
      <w:bookmarkStart w:id="1412" w:name="OCRUncertain1516"/>
      <w:r w:rsidRPr="00F7445A">
        <w:rPr>
          <w:rFonts w:ascii="Times New Roman" w:hAnsi="Times New Roman"/>
          <w:snapToGrid w:val="0"/>
          <w:sz w:val="28"/>
          <w:szCs w:val="28"/>
        </w:rPr>
        <w:t>т</w:t>
      </w:r>
      <w:bookmarkEnd w:id="1412"/>
      <w:r w:rsidRPr="00F7445A">
        <w:rPr>
          <w:rFonts w:ascii="Times New Roman" w:hAnsi="Times New Roman"/>
          <w:snapToGrid w:val="0"/>
          <w:sz w:val="28"/>
          <w:szCs w:val="28"/>
        </w:rPr>
        <w:t>оварно-мат</w:t>
      </w:r>
      <w:bookmarkStart w:id="1413" w:name="OCRUncertain1517"/>
      <w:r w:rsidRPr="00F7445A">
        <w:rPr>
          <w:rFonts w:ascii="Times New Roman" w:hAnsi="Times New Roman"/>
          <w:snapToGrid w:val="0"/>
          <w:sz w:val="28"/>
          <w:szCs w:val="28"/>
        </w:rPr>
        <w:t>е</w:t>
      </w:r>
      <w:bookmarkEnd w:id="1413"/>
      <w:r w:rsidRPr="00F7445A">
        <w:rPr>
          <w:rFonts w:ascii="Times New Roman" w:hAnsi="Times New Roman"/>
          <w:snapToGrid w:val="0"/>
          <w:sz w:val="28"/>
          <w:szCs w:val="28"/>
        </w:rPr>
        <w:t>риальные ценности и в случае необходимости срочно погасить долги.</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Оборачиваемость собственных средств предприятия показывает следующий коэффициент:</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Pr>
          <w:rFonts w:ascii="Times New Roman" w:hAnsi="Times New Roman"/>
          <w:snapToGrid w:val="0"/>
          <w:sz w:val="28"/>
          <w:szCs w:val="28"/>
        </w:rPr>
        <w:t>К=</w:t>
      </w:r>
      <w:r w:rsidRPr="00F7445A">
        <w:rPr>
          <w:rFonts w:ascii="Times New Roman" w:hAnsi="Times New Roman"/>
          <w:snapToGrid w:val="0"/>
          <w:sz w:val="28"/>
          <w:szCs w:val="28"/>
        </w:rPr>
        <w:t>Выручка от реализац</w:t>
      </w:r>
      <w:bookmarkStart w:id="1414" w:name="OCRUncertain1518"/>
      <w:r w:rsidRPr="00F7445A">
        <w:rPr>
          <w:rFonts w:ascii="Times New Roman" w:hAnsi="Times New Roman"/>
          <w:snapToGrid w:val="0"/>
          <w:sz w:val="28"/>
          <w:szCs w:val="28"/>
        </w:rPr>
        <w:t>и</w:t>
      </w:r>
      <w:bookmarkEnd w:id="1414"/>
      <w:r w:rsidRPr="00F7445A">
        <w:rPr>
          <w:rFonts w:ascii="Times New Roman" w:hAnsi="Times New Roman"/>
          <w:snapToGrid w:val="0"/>
          <w:sz w:val="28"/>
          <w:szCs w:val="28"/>
        </w:rPr>
        <w:t>и</w:t>
      </w:r>
      <w:r>
        <w:rPr>
          <w:rFonts w:ascii="Times New Roman" w:hAnsi="Times New Roman"/>
          <w:snapToGrid w:val="0"/>
          <w:sz w:val="28"/>
          <w:szCs w:val="28"/>
        </w:rPr>
        <w:t>/</w:t>
      </w:r>
      <w:r w:rsidRPr="00F7445A">
        <w:rPr>
          <w:rFonts w:ascii="Times New Roman" w:hAnsi="Times New Roman"/>
          <w:snapToGrid w:val="0"/>
          <w:sz w:val="28"/>
          <w:szCs w:val="28"/>
        </w:rPr>
        <w:t>Собственные с</w:t>
      </w:r>
      <w:bookmarkStart w:id="1415" w:name="OCRUncertain1519"/>
      <w:r w:rsidRPr="00F7445A">
        <w:rPr>
          <w:rFonts w:ascii="Times New Roman" w:hAnsi="Times New Roman"/>
          <w:snapToGrid w:val="0"/>
          <w:sz w:val="28"/>
          <w:szCs w:val="28"/>
        </w:rPr>
        <w:t>ре</w:t>
      </w:r>
      <w:bookmarkEnd w:id="1415"/>
      <w:r w:rsidRPr="00F7445A">
        <w:rPr>
          <w:rFonts w:ascii="Times New Roman" w:hAnsi="Times New Roman"/>
          <w:snapToGrid w:val="0"/>
          <w:sz w:val="28"/>
          <w:szCs w:val="28"/>
        </w:rPr>
        <w:t>дства</w:t>
      </w:r>
      <w:r>
        <w:rPr>
          <w:rFonts w:ascii="Times New Roman" w:hAnsi="Times New Roman"/>
          <w:snapToGrid w:val="0"/>
          <w:sz w:val="28"/>
          <w:szCs w:val="28"/>
        </w:rPr>
        <w:t xml:space="preserve"> </w:t>
      </w:r>
      <w:r w:rsidRPr="00F7445A">
        <w:rPr>
          <w:rFonts w:ascii="Times New Roman" w:hAnsi="Times New Roman"/>
          <w:noProof/>
          <w:snapToGrid w:val="0"/>
          <w:sz w:val="28"/>
          <w:szCs w:val="28"/>
        </w:rPr>
        <w:t>(средняя за период величина)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Скорость оборота </w:t>
      </w:r>
      <w:bookmarkStart w:id="1416" w:name="OCRUncertain1520"/>
      <w:r w:rsidRPr="00F7445A">
        <w:rPr>
          <w:rFonts w:ascii="Times New Roman" w:hAnsi="Times New Roman"/>
          <w:snapToGrid w:val="0"/>
          <w:sz w:val="28"/>
          <w:szCs w:val="28"/>
        </w:rPr>
        <w:t>соб</w:t>
      </w:r>
      <w:bookmarkEnd w:id="1416"/>
      <w:r w:rsidRPr="00F7445A">
        <w:rPr>
          <w:rFonts w:ascii="Times New Roman" w:hAnsi="Times New Roman"/>
          <w:snapToGrid w:val="0"/>
          <w:sz w:val="28"/>
          <w:szCs w:val="28"/>
        </w:rPr>
        <w:t>с</w:t>
      </w:r>
      <w:bookmarkStart w:id="1417" w:name="OCRUncertain1521"/>
      <w:r w:rsidRPr="00F7445A">
        <w:rPr>
          <w:rFonts w:ascii="Times New Roman" w:hAnsi="Times New Roman"/>
          <w:snapToGrid w:val="0"/>
          <w:sz w:val="28"/>
          <w:szCs w:val="28"/>
        </w:rPr>
        <w:t>тв</w:t>
      </w:r>
      <w:bookmarkEnd w:id="1417"/>
      <w:r w:rsidRPr="00F7445A">
        <w:rPr>
          <w:rFonts w:ascii="Times New Roman" w:hAnsi="Times New Roman"/>
          <w:snapToGrid w:val="0"/>
          <w:sz w:val="28"/>
          <w:szCs w:val="28"/>
        </w:rPr>
        <w:t>ен</w:t>
      </w:r>
      <w:bookmarkStart w:id="1418" w:name="OCRUncertain1522"/>
      <w:r w:rsidRPr="00F7445A">
        <w:rPr>
          <w:rFonts w:ascii="Times New Roman" w:hAnsi="Times New Roman"/>
          <w:snapToGrid w:val="0"/>
          <w:sz w:val="28"/>
          <w:szCs w:val="28"/>
        </w:rPr>
        <w:t>ных</w:t>
      </w:r>
      <w:bookmarkEnd w:id="1418"/>
      <w:r w:rsidRPr="00F7445A">
        <w:rPr>
          <w:rFonts w:ascii="Times New Roman" w:hAnsi="Times New Roman"/>
          <w:snapToGrid w:val="0"/>
          <w:sz w:val="28"/>
          <w:szCs w:val="28"/>
        </w:rPr>
        <w:t xml:space="preserve"> </w:t>
      </w:r>
      <w:bookmarkStart w:id="1419" w:name="OCRUncertain1523"/>
      <w:r w:rsidRPr="00F7445A">
        <w:rPr>
          <w:rFonts w:ascii="Times New Roman" w:hAnsi="Times New Roman"/>
          <w:snapToGrid w:val="0"/>
          <w:sz w:val="28"/>
          <w:szCs w:val="28"/>
        </w:rPr>
        <w:t>с</w:t>
      </w:r>
      <w:bookmarkEnd w:id="1419"/>
      <w:r w:rsidRPr="00F7445A">
        <w:rPr>
          <w:rFonts w:ascii="Times New Roman" w:hAnsi="Times New Roman"/>
          <w:snapToGrid w:val="0"/>
          <w:sz w:val="28"/>
          <w:szCs w:val="28"/>
        </w:rPr>
        <w:t>р</w:t>
      </w:r>
      <w:bookmarkStart w:id="1420" w:name="OCRUncertain1524"/>
      <w:r w:rsidRPr="00F7445A">
        <w:rPr>
          <w:rFonts w:ascii="Times New Roman" w:hAnsi="Times New Roman"/>
          <w:snapToGrid w:val="0"/>
          <w:sz w:val="28"/>
          <w:szCs w:val="28"/>
        </w:rPr>
        <w:t>е</w:t>
      </w:r>
      <w:bookmarkEnd w:id="1420"/>
      <w:r w:rsidRPr="00F7445A">
        <w:rPr>
          <w:rFonts w:ascii="Times New Roman" w:hAnsi="Times New Roman"/>
          <w:snapToGrid w:val="0"/>
          <w:sz w:val="28"/>
          <w:szCs w:val="28"/>
        </w:rPr>
        <w:t>дств отражает активность дене</w:t>
      </w:r>
      <w:bookmarkStart w:id="1421" w:name="OCRUncertain1525"/>
      <w:r w:rsidRPr="00F7445A">
        <w:rPr>
          <w:rFonts w:ascii="Times New Roman" w:hAnsi="Times New Roman"/>
          <w:snapToGrid w:val="0"/>
          <w:sz w:val="28"/>
          <w:szCs w:val="28"/>
        </w:rPr>
        <w:t>ж</w:t>
      </w:r>
      <w:bookmarkEnd w:id="1421"/>
      <w:r w:rsidRPr="00F7445A">
        <w:rPr>
          <w:rFonts w:ascii="Times New Roman" w:hAnsi="Times New Roman"/>
          <w:snapToGrid w:val="0"/>
          <w:sz w:val="28"/>
          <w:szCs w:val="28"/>
        </w:rPr>
        <w:t xml:space="preserve">ных </w:t>
      </w:r>
      <w:bookmarkStart w:id="1422" w:name="OCRUncertain1526"/>
      <w:r w:rsidRPr="00F7445A">
        <w:rPr>
          <w:rFonts w:ascii="Times New Roman" w:hAnsi="Times New Roman"/>
          <w:snapToGrid w:val="0"/>
          <w:sz w:val="28"/>
          <w:szCs w:val="28"/>
        </w:rPr>
        <w:t>с</w:t>
      </w:r>
      <w:bookmarkEnd w:id="1422"/>
      <w:r w:rsidRPr="00F7445A">
        <w:rPr>
          <w:rFonts w:ascii="Times New Roman" w:hAnsi="Times New Roman"/>
          <w:snapToGrid w:val="0"/>
          <w:sz w:val="28"/>
          <w:szCs w:val="28"/>
        </w:rPr>
        <w:t>редств. Если она слишко</w:t>
      </w:r>
      <w:bookmarkStart w:id="1423" w:name="OCRUncertain1527"/>
      <w:r w:rsidRPr="00F7445A">
        <w:rPr>
          <w:rFonts w:ascii="Times New Roman" w:hAnsi="Times New Roman"/>
          <w:snapToGrid w:val="0"/>
          <w:sz w:val="28"/>
          <w:szCs w:val="28"/>
        </w:rPr>
        <w:t>м</w:t>
      </w:r>
      <w:bookmarkEnd w:id="1423"/>
      <w:r w:rsidRPr="00F7445A">
        <w:rPr>
          <w:rFonts w:ascii="Times New Roman" w:hAnsi="Times New Roman"/>
          <w:snapToGrid w:val="0"/>
          <w:sz w:val="28"/>
          <w:szCs w:val="28"/>
        </w:rPr>
        <w:t xml:space="preserve"> </w:t>
      </w:r>
      <w:bookmarkStart w:id="1424" w:name="OCRUncertain1528"/>
      <w:r w:rsidRPr="00F7445A">
        <w:rPr>
          <w:rFonts w:ascii="Times New Roman" w:hAnsi="Times New Roman"/>
          <w:snapToGrid w:val="0"/>
          <w:sz w:val="28"/>
          <w:szCs w:val="28"/>
        </w:rPr>
        <w:t>в</w:t>
      </w:r>
      <w:bookmarkEnd w:id="1424"/>
      <w:r w:rsidRPr="00F7445A">
        <w:rPr>
          <w:rFonts w:ascii="Times New Roman" w:hAnsi="Times New Roman"/>
          <w:snapToGrid w:val="0"/>
          <w:sz w:val="28"/>
          <w:szCs w:val="28"/>
        </w:rPr>
        <w:t xml:space="preserve">ысока, то уровень продаж </w:t>
      </w:r>
      <w:bookmarkStart w:id="1425" w:name="OCRUncertain1529"/>
      <w:r w:rsidRPr="00F7445A">
        <w:rPr>
          <w:rFonts w:ascii="Times New Roman" w:hAnsi="Times New Roman"/>
          <w:snapToGrid w:val="0"/>
          <w:sz w:val="28"/>
          <w:szCs w:val="28"/>
        </w:rPr>
        <w:t>з</w:t>
      </w:r>
      <w:bookmarkEnd w:id="1425"/>
      <w:r w:rsidRPr="00F7445A">
        <w:rPr>
          <w:rFonts w:ascii="Times New Roman" w:hAnsi="Times New Roman"/>
          <w:snapToGrid w:val="0"/>
          <w:sz w:val="28"/>
          <w:szCs w:val="28"/>
        </w:rPr>
        <w:t>начительно превышает вложенный кап</w:t>
      </w:r>
      <w:bookmarkStart w:id="1426" w:name="OCRUncertain1530"/>
      <w:r w:rsidRPr="00F7445A">
        <w:rPr>
          <w:rFonts w:ascii="Times New Roman" w:hAnsi="Times New Roman"/>
          <w:snapToGrid w:val="0"/>
          <w:sz w:val="28"/>
          <w:szCs w:val="28"/>
        </w:rPr>
        <w:t>и</w:t>
      </w:r>
      <w:bookmarkEnd w:id="1426"/>
      <w:r w:rsidRPr="00F7445A">
        <w:rPr>
          <w:rFonts w:ascii="Times New Roman" w:hAnsi="Times New Roman"/>
          <w:snapToGrid w:val="0"/>
          <w:sz w:val="28"/>
          <w:szCs w:val="28"/>
        </w:rPr>
        <w:t>тал и появляется необходимость увеличения кредитных ре</w:t>
      </w:r>
      <w:bookmarkStart w:id="1427" w:name="OCRUncertain1531"/>
      <w:r w:rsidRPr="00F7445A">
        <w:rPr>
          <w:rFonts w:ascii="Times New Roman" w:hAnsi="Times New Roman"/>
          <w:snapToGrid w:val="0"/>
          <w:sz w:val="28"/>
          <w:szCs w:val="28"/>
        </w:rPr>
        <w:t>с</w:t>
      </w:r>
      <w:bookmarkEnd w:id="1427"/>
      <w:r w:rsidRPr="00F7445A">
        <w:rPr>
          <w:rFonts w:ascii="Times New Roman" w:hAnsi="Times New Roman"/>
          <w:snapToGrid w:val="0"/>
          <w:sz w:val="28"/>
          <w:szCs w:val="28"/>
        </w:rPr>
        <w:t>ур</w:t>
      </w:r>
      <w:bookmarkStart w:id="1428" w:name="OCRUncertain1532"/>
      <w:r w:rsidRPr="00F7445A">
        <w:rPr>
          <w:rFonts w:ascii="Times New Roman" w:hAnsi="Times New Roman"/>
          <w:snapToGrid w:val="0"/>
          <w:sz w:val="28"/>
          <w:szCs w:val="28"/>
        </w:rPr>
        <w:t>с</w:t>
      </w:r>
      <w:bookmarkEnd w:id="1428"/>
      <w:r w:rsidRPr="00F7445A">
        <w:rPr>
          <w:rFonts w:ascii="Times New Roman" w:hAnsi="Times New Roman"/>
          <w:snapToGrid w:val="0"/>
          <w:sz w:val="28"/>
          <w:szCs w:val="28"/>
        </w:rPr>
        <w:t>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Н</w:t>
      </w:r>
      <w:bookmarkStart w:id="1429" w:name="OCRUncertain1533"/>
      <w:r w:rsidRPr="00F7445A">
        <w:rPr>
          <w:rFonts w:ascii="Times New Roman" w:hAnsi="Times New Roman"/>
          <w:snapToGrid w:val="0"/>
          <w:sz w:val="28"/>
          <w:szCs w:val="28"/>
        </w:rPr>
        <w:t>из</w:t>
      </w:r>
      <w:bookmarkEnd w:id="1429"/>
      <w:r w:rsidRPr="00F7445A">
        <w:rPr>
          <w:rFonts w:ascii="Times New Roman" w:hAnsi="Times New Roman"/>
          <w:snapToGrid w:val="0"/>
          <w:sz w:val="28"/>
          <w:szCs w:val="28"/>
        </w:rPr>
        <w:t>кий коэффициент с</w:t>
      </w:r>
      <w:bookmarkStart w:id="1430" w:name="OCRUncertain1534"/>
      <w:r w:rsidRPr="00F7445A">
        <w:rPr>
          <w:rFonts w:ascii="Times New Roman" w:hAnsi="Times New Roman"/>
          <w:snapToGrid w:val="0"/>
          <w:sz w:val="28"/>
          <w:szCs w:val="28"/>
        </w:rPr>
        <w:t>в</w:t>
      </w:r>
      <w:bookmarkEnd w:id="1430"/>
      <w:r w:rsidRPr="00F7445A">
        <w:rPr>
          <w:rFonts w:ascii="Times New Roman" w:hAnsi="Times New Roman"/>
          <w:snapToGrid w:val="0"/>
          <w:sz w:val="28"/>
          <w:szCs w:val="28"/>
        </w:rPr>
        <w:t>ид</w:t>
      </w:r>
      <w:bookmarkStart w:id="1431" w:name="OCRUncertain1535"/>
      <w:r w:rsidRPr="00F7445A">
        <w:rPr>
          <w:rFonts w:ascii="Times New Roman" w:hAnsi="Times New Roman"/>
          <w:snapToGrid w:val="0"/>
          <w:sz w:val="28"/>
          <w:szCs w:val="28"/>
        </w:rPr>
        <w:t>е</w:t>
      </w:r>
      <w:bookmarkEnd w:id="1431"/>
      <w:r w:rsidRPr="00F7445A">
        <w:rPr>
          <w:rFonts w:ascii="Times New Roman" w:hAnsi="Times New Roman"/>
          <w:snapToGrid w:val="0"/>
          <w:sz w:val="28"/>
          <w:szCs w:val="28"/>
        </w:rPr>
        <w:t>тельствует о бе</w:t>
      </w:r>
      <w:bookmarkStart w:id="1432" w:name="OCRUncertain1536"/>
      <w:r w:rsidRPr="00F7445A">
        <w:rPr>
          <w:rFonts w:ascii="Times New Roman" w:hAnsi="Times New Roman"/>
          <w:snapToGrid w:val="0"/>
          <w:sz w:val="28"/>
          <w:szCs w:val="28"/>
        </w:rPr>
        <w:t>з</w:t>
      </w:r>
      <w:bookmarkEnd w:id="1432"/>
      <w:r w:rsidRPr="00F7445A">
        <w:rPr>
          <w:rFonts w:ascii="Times New Roman" w:hAnsi="Times New Roman"/>
          <w:snapToGrid w:val="0"/>
          <w:sz w:val="28"/>
          <w:szCs w:val="28"/>
        </w:rPr>
        <w:t>действии части собственных ср</w:t>
      </w:r>
      <w:bookmarkStart w:id="1433" w:name="OCRUncertain1537"/>
      <w:r w:rsidRPr="00F7445A">
        <w:rPr>
          <w:rFonts w:ascii="Times New Roman" w:hAnsi="Times New Roman"/>
          <w:snapToGrid w:val="0"/>
          <w:sz w:val="28"/>
          <w:szCs w:val="28"/>
        </w:rPr>
        <w:t>е</w:t>
      </w:r>
      <w:bookmarkEnd w:id="1433"/>
      <w:r w:rsidRPr="00F7445A">
        <w:rPr>
          <w:rFonts w:ascii="Times New Roman" w:hAnsi="Times New Roman"/>
          <w:snapToGrid w:val="0"/>
          <w:sz w:val="28"/>
          <w:szCs w:val="28"/>
        </w:rPr>
        <w:t>дств.</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Основные средства и долг</w:t>
      </w:r>
      <w:bookmarkStart w:id="1434" w:name="OCRUncertain1538"/>
      <w:r w:rsidRPr="00F7445A">
        <w:rPr>
          <w:rFonts w:ascii="Times New Roman" w:hAnsi="Times New Roman"/>
          <w:snapToGrid w:val="0"/>
          <w:sz w:val="28"/>
          <w:szCs w:val="28"/>
        </w:rPr>
        <w:t>ос</w:t>
      </w:r>
      <w:bookmarkEnd w:id="1434"/>
      <w:r w:rsidRPr="00F7445A">
        <w:rPr>
          <w:rFonts w:ascii="Times New Roman" w:hAnsi="Times New Roman"/>
          <w:snapToGrid w:val="0"/>
          <w:sz w:val="28"/>
          <w:szCs w:val="28"/>
        </w:rPr>
        <w:t>рочные инвестиции в основные средства ока</w:t>
      </w:r>
      <w:bookmarkStart w:id="1435" w:name="OCRUncertain1539"/>
      <w:r w:rsidRPr="00F7445A">
        <w:rPr>
          <w:rFonts w:ascii="Times New Roman" w:hAnsi="Times New Roman"/>
          <w:snapToGrid w:val="0"/>
          <w:sz w:val="28"/>
          <w:szCs w:val="28"/>
        </w:rPr>
        <w:t>з</w:t>
      </w:r>
      <w:bookmarkEnd w:id="1435"/>
      <w:r w:rsidRPr="00F7445A">
        <w:rPr>
          <w:rFonts w:ascii="Times New Roman" w:hAnsi="Times New Roman"/>
          <w:snapToGrid w:val="0"/>
          <w:sz w:val="28"/>
          <w:szCs w:val="28"/>
        </w:rPr>
        <w:t xml:space="preserve">ывают </w:t>
      </w:r>
      <w:bookmarkStart w:id="1436" w:name="OCRUncertain1540"/>
      <w:r w:rsidRPr="00F7445A">
        <w:rPr>
          <w:rFonts w:ascii="Times New Roman" w:hAnsi="Times New Roman"/>
          <w:snapToGrid w:val="0"/>
          <w:sz w:val="28"/>
          <w:szCs w:val="28"/>
        </w:rPr>
        <w:t>м</w:t>
      </w:r>
      <w:bookmarkEnd w:id="1436"/>
      <w:r w:rsidRPr="00F7445A">
        <w:rPr>
          <w:rFonts w:ascii="Times New Roman" w:hAnsi="Times New Roman"/>
          <w:snapToGrid w:val="0"/>
          <w:sz w:val="28"/>
          <w:szCs w:val="28"/>
        </w:rPr>
        <w:t>ногоплановое и разностороннее влияние на финансовые результаты деятельности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 xml:space="preserve"> Действия аналитика могут быть систематизирован</w:t>
      </w:r>
      <w:bookmarkStart w:id="1437" w:name="OCRUncertain1541"/>
      <w:r w:rsidRPr="00F7445A">
        <w:rPr>
          <w:rFonts w:ascii="Times New Roman" w:hAnsi="Times New Roman"/>
          <w:snapToGrid w:val="0"/>
          <w:sz w:val="28"/>
          <w:szCs w:val="28"/>
        </w:rPr>
        <w:t>ы</w:t>
      </w:r>
      <w:bookmarkEnd w:id="1437"/>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и в о</w:t>
      </w:r>
      <w:bookmarkStart w:id="1438" w:name="OCRUncertain1542"/>
      <w:r w:rsidRPr="00F7445A">
        <w:rPr>
          <w:rFonts w:ascii="Times New Roman" w:hAnsi="Times New Roman"/>
          <w:snapToGrid w:val="0"/>
          <w:sz w:val="28"/>
          <w:szCs w:val="28"/>
        </w:rPr>
        <w:t>с</w:t>
      </w:r>
      <w:bookmarkEnd w:id="1438"/>
      <w:r w:rsidRPr="00F7445A">
        <w:rPr>
          <w:rFonts w:ascii="Times New Roman" w:hAnsi="Times New Roman"/>
          <w:snapToGrid w:val="0"/>
          <w:sz w:val="28"/>
          <w:szCs w:val="28"/>
        </w:rPr>
        <w:t xml:space="preserve">новном </w:t>
      </w:r>
      <w:bookmarkStart w:id="1439" w:name="OCRUncertain1543"/>
      <w:r w:rsidRPr="00F7445A">
        <w:rPr>
          <w:rFonts w:ascii="Times New Roman" w:hAnsi="Times New Roman"/>
          <w:snapToGrid w:val="0"/>
          <w:sz w:val="28"/>
          <w:szCs w:val="28"/>
        </w:rPr>
        <w:t>с</w:t>
      </w:r>
      <w:bookmarkEnd w:id="1439"/>
      <w:r w:rsidRPr="00F7445A">
        <w:rPr>
          <w:rFonts w:ascii="Times New Roman" w:hAnsi="Times New Roman"/>
          <w:snapToGrid w:val="0"/>
          <w:sz w:val="28"/>
          <w:szCs w:val="28"/>
        </w:rPr>
        <w:t>водятся к выполнению с</w:t>
      </w:r>
      <w:bookmarkStart w:id="1440" w:name="OCRUncertain1544"/>
      <w:r w:rsidRPr="00F7445A">
        <w:rPr>
          <w:rFonts w:ascii="Times New Roman" w:hAnsi="Times New Roman"/>
          <w:snapToGrid w:val="0"/>
          <w:sz w:val="28"/>
          <w:szCs w:val="28"/>
        </w:rPr>
        <w:t>ледующих</w:t>
      </w:r>
      <w:bookmarkEnd w:id="1440"/>
      <w:r w:rsidRPr="00F7445A">
        <w:rPr>
          <w:rFonts w:ascii="Times New Roman" w:hAnsi="Times New Roman"/>
          <w:snapToGrid w:val="0"/>
          <w:sz w:val="28"/>
          <w:szCs w:val="28"/>
        </w:rPr>
        <w:t xml:space="preserve"> ана</w:t>
      </w:r>
      <w:bookmarkStart w:id="1441" w:name="OCRUncertain1545"/>
      <w:r w:rsidRPr="00F7445A">
        <w:rPr>
          <w:rFonts w:ascii="Times New Roman" w:hAnsi="Times New Roman"/>
          <w:snapToGrid w:val="0"/>
          <w:sz w:val="28"/>
          <w:szCs w:val="28"/>
        </w:rPr>
        <w:t>литических</w:t>
      </w:r>
      <w:bookmarkEnd w:id="1441"/>
      <w:r w:rsidRPr="00F7445A">
        <w:rPr>
          <w:rFonts w:ascii="Times New Roman" w:hAnsi="Times New Roman"/>
          <w:snapToGrid w:val="0"/>
          <w:sz w:val="28"/>
          <w:szCs w:val="28"/>
        </w:rPr>
        <w:t xml:space="preserve"> проце</w:t>
      </w:r>
      <w:bookmarkStart w:id="1442" w:name="OCRUncertain1546"/>
      <w:r w:rsidRPr="00F7445A">
        <w:rPr>
          <w:rFonts w:ascii="Times New Roman" w:hAnsi="Times New Roman"/>
          <w:snapToGrid w:val="0"/>
          <w:sz w:val="28"/>
          <w:szCs w:val="28"/>
        </w:rPr>
        <w:t>д</w:t>
      </w:r>
      <w:bookmarkEnd w:id="1442"/>
      <w:r w:rsidRPr="00F7445A">
        <w:rPr>
          <w:rFonts w:ascii="Times New Roman" w:hAnsi="Times New Roman"/>
          <w:snapToGrid w:val="0"/>
          <w:sz w:val="28"/>
          <w:szCs w:val="28"/>
        </w:rPr>
        <w:t>ур:</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1)</w:t>
      </w:r>
      <w:r w:rsidRPr="00F7445A">
        <w:rPr>
          <w:rFonts w:ascii="Times New Roman" w:hAnsi="Times New Roman"/>
          <w:snapToGrid w:val="0"/>
          <w:sz w:val="28"/>
          <w:szCs w:val="28"/>
        </w:rPr>
        <w:t xml:space="preserve"> сравнение данны</w:t>
      </w:r>
      <w:bookmarkStart w:id="1443" w:name="OCRUncertain1547"/>
      <w:r w:rsidRPr="00F7445A">
        <w:rPr>
          <w:rFonts w:ascii="Times New Roman" w:hAnsi="Times New Roman"/>
          <w:snapToGrid w:val="0"/>
          <w:sz w:val="28"/>
          <w:szCs w:val="28"/>
        </w:rPr>
        <w:t>х</w:t>
      </w:r>
      <w:bookmarkEnd w:id="1443"/>
      <w:r w:rsidRPr="00F7445A">
        <w:rPr>
          <w:rFonts w:ascii="Times New Roman" w:hAnsi="Times New Roman"/>
          <w:snapToGrid w:val="0"/>
          <w:sz w:val="28"/>
          <w:szCs w:val="28"/>
        </w:rPr>
        <w:t xml:space="preserve"> отчетного </w:t>
      </w:r>
      <w:bookmarkStart w:id="1444" w:name="OCRUncertain1548"/>
      <w:r w:rsidRPr="00F7445A">
        <w:rPr>
          <w:rFonts w:ascii="Times New Roman" w:hAnsi="Times New Roman"/>
          <w:snapToGrid w:val="0"/>
          <w:sz w:val="28"/>
          <w:szCs w:val="28"/>
        </w:rPr>
        <w:t>пе</w:t>
      </w:r>
      <w:bookmarkEnd w:id="1444"/>
      <w:r w:rsidRPr="00F7445A">
        <w:rPr>
          <w:rFonts w:ascii="Times New Roman" w:hAnsi="Times New Roman"/>
          <w:snapToGrid w:val="0"/>
          <w:sz w:val="28"/>
          <w:szCs w:val="28"/>
        </w:rPr>
        <w:t>р</w:t>
      </w:r>
      <w:bookmarkStart w:id="1445" w:name="OCRUncertain1549"/>
      <w:r w:rsidRPr="00F7445A">
        <w:rPr>
          <w:rFonts w:ascii="Times New Roman" w:hAnsi="Times New Roman"/>
          <w:snapToGrid w:val="0"/>
          <w:sz w:val="28"/>
          <w:szCs w:val="28"/>
        </w:rPr>
        <w:t>иода</w:t>
      </w:r>
      <w:bookmarkEnd w:id="1445"/>
      <w:r w:rsidRPr="00F7445A">
        <w:rPr>
          <w:rFonts w:ascii="Times New Roman" w:hAnsi="Times New Roman"/>
          <w:snapToGrid w:val="0"/>
          <w:sz w:val="28"/>
          <w:szCs w:val="28"/>
        </w:rPr>
        <w:t xml:space="preserve"> с соо</w:t>
      </w:r>
      <w:bookmarkStart w:id="1446" w:name="OCRUncertain1550"/>
      <w:r w:rsidRPr="00F7445A">
        <w:rPr>
          <w:rFonts w:ascii="Times New Roman" w:hAnsi="Times New Roman"/>
          <w:snapToGrid w:val="0"/>
          <w:sz w:val="28"/>
          <w:szCs w:val="28"/>
        </w:rPr>
        <w:t>тветству</w:t>
      </w:r>
      <w:bookmarkEnd w:id="1446"/>
      <w:r w:rsidRPr="00F7445A">
        <w:rPr>
          <w:rFonts w:ascii="Times New Roman" w:hAnsi="Times New Roman"/>
          <w:snapToGrid w:val="0"/>
          <w:sz w:val="28"/>
          <w:szCs w:val="28"/>
        </w:rPr>
        <w:t>ю</w:t>
      </w:r>
      <w:bookmarkStart w:id="1447" w:name="OCRUncertain1551"/>
      <w:r w:rsidRPr="00F7445A">
        <w:rPr>
          <w:rFonts w:ascii="Times New Roman" w:hAnsi="Times New Roman"/>
          <w:snapToGrid w:val="0"/>
          <w:sz w:val="28"/>
          <w:szCs w:val="28"/>
        </w:rPr>
        <w:t>щ</w:t>
      </w:r>
      <w:bookmarkEnd w:id="1447"/>
      <w:r w:rsidRPr="00F7445A">
        <w:rPr>
          <w:rFonts w:ascii="Times New Roman" w:hAnsi="Times New Roman"/>
          <w:snapToGrid w:val="0"/>
          <w:sz w:val="28"/>
          <w:szCs w:val="28"/>
        </w:rPr>
        <w:t>и</w:t>
      </w:r>
      <w:bookmarkStart w:id="1448" w:name="OCRUncertain1552"/>
      <w:r w:rsidRPr="00F7445A">
        <w:rPr>
          <w:rFonts w:ascii="Times New Roman" w:hAnsi="Times New Roman"/>
          <w:snapToGrid w:val="0"/>
          <w:sz w:val="28"/>
          <w:szCs w:val="28"/>
        </w:rPr>
        <w:t>ми</w:t>
      </w:r>
      <w:bookmarkEnd w:id="1448"/>
      <w:r w:rsidRPr="00F7445A">
        <w:rPr>
          <w:rFonts w:ascii="Times New Roman" w:hAnsi="Times New Roman"/>
          <w:snapToGrid w:val="0"/>
          <w:sz w:val="28"/>
          <w:szCs w:val="28"/>
        </w:rPr>
        <w:t xml:space="preserve"> данными </w:t>
      </w:r>
      <w:bookmarkStart w:id="1449" w:name="OCRUncertain1553"/>
      <w:r w:rsidRPr="00F7445A">
        <w:rPr>
          <w:rFonts w:ascii="Times New Roman" w:hAnsi="Times New Roman"/>
          <w:snapToGrid w:val="0"/>
          <w:sz w:val="28"/>
          <w:szCs w:val="28"/>
        </w:rPr>
        <w:t>пред</w:t>
      </w:r>
      <w:bookmarkEnd w:id="1449"/>
      <w:r w:rsidRPr="00F7445A">
        <w:rPr>
          <w:rFonts w:ascii="Times New Roman" w:hAnsi="Times New Roman"/>
          <w:snapToGrid w:val="0"/>
          <w:sz w:val="28"/>
          <w:szCs w:val="28"/>
        </w:rPr>
        <w:t>ы</w:t>
      </w:r>
      <w:bookmarkStart w:id="1450" w:name="OCRUncertain1554"/>
      <w:r w:rsidRPr="00F7445A">
        <w:rPr>
          <w:rFonts w:ascii="Times New Roman" w:hAnsi="Times New Roman"/>
          <w:snapToGrid w:val="0"/>
          <w:sz w:val="28"/>
          <w:szCs w:val="28"/>
        </w:rPr>
        <w:t>дущего</w:t>
      </w:r>
      <w:bookmarkEnd w:id="1450"/>
      <w:r w:rsidRPr="00F7445A">
        <w:rPr>
          <w:rFonts w:ascii="Times New Roman" w:hAnsi="Times New Roman"/>
          <w:snapToGrid w:val="0"/>
          <w:sz w:val="28"/>
          <w:szCs w:val="28"/>
        </w:rPr>
        <w:t xml:space="preserve"> периода;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2) сравнение отчетны</w:t>
      </w:r>
      <w:bookmarkStart w:id="1451" w:name="OCRUncertain1555"/>
      <w:r w:rsidRPr="00F7445A">
        <w:rPr>
          <w:rFonts w:ascii="Times New Roman" w:hAnsi="Times New Roman"/>
          <w:snapToGrid w:val="0"/>
          <w:sz w:val="28"/>
          <w:szCs w:val="28"/>
        </w:rPr>
        <w:t>х</w:t>
      </w:r>
      <w:bookmarkEnd w:id="1451"/>
      <w:r w:rsidRPr="00F7445A">
        <w:rPr>
          <w:rFonts w:ascii="Times New Roman" w:hAnsi="Times New Roman"/>
          <w:snapToGrid w:val="0"/>
          <w:sz w:val="28"/>
          <w:szCs w:val="28"/>
        </w:rPr>
        <w:t xml:space="preserve"> данны</w:t>
      </w:r>
      <w:bookmarkStart w:id="1452" w:name="OCRUncertain1556"/>
      <w:r w:rsidRPr="00F7445A">
        <w:rPr>
          <w:rFonts w:ascii="Times New Roman" w:hAnsi="Times New Roman"/>
          <w:snapToGrid w:val="0"/>
          <w:sz w:val="28"/>
          <w:szCs w:val="28"/>
        </w:rPr>
        <w:t>х</w:t>
      </w:r>
      <w:bookmarkEnd w:id="1452"/>
      <w:r w:rsidRPr="00F7445A">
        <w:rPr>
          <w:rFonts w:ascii="Times New Roman" w:hAnsi="Times New Roman"/>
          <w:snapToGrid w:val="0"/>
          <w:sz w:val="28"/>
          <w:szCs w:val="28"/>
        </w:rPr>
        <w:t xml:space="preserve"> </w:t>
      </w:r>
      <w:bookmarkStart w:id="1453" w:name="OCRUncertain1557"/>
      <w:r w:rsidRPr="00F7445A">
        <w:rPr>
          <w:rFonts w:ascii="Times New Roman" w:hAnsi="Times New Roman"/>
          <w:snapToGrid w:val="0"/>
          <w:sz w:val="28"/>
          <w:szCs w:val="28"/>
        </w:rPr>
        <w:t>с</w:t>
      </w:r>
      <w:bookmarkEnd w:id="1453"/>
      <w:r w:rsidRPr="00F7445A">
        <w:rPr>
          <w:rFonts w:ascii="Times New Roman" w:hAnsi="Times New Roman"/>
          <w:snapToGrid w:val="0"/>
          <w:sz w:val="28"/>
          <w:szCs w:val="28"/>
        </w:rPr>
        <w:t xml:space="preserve"> пл</w:t>
      </w:r>
      <w:bookmarkStart w:id="1454" w:name="OCRUncertain1558"/>
      <w:r w:rsidRPr="00F7445A">
        <w:rPr>
          <w:rFonts w:ascii="Times New Roman" w:hAnsi="Times New Roman"/>
          <w:snapToGrid w:val="0"/>
          <w:sz w:val="28"/>
          <w:szCs w:val="28"/>
        </w:rPr>
        <w:t>а</w:t>
      </w:r>
      <w:bookmarkEnd w:id="1454"/>
      <w:r w:rsidRPr="00F7445A">
        <w:rPr>
          <w:rFonts w:ascii="Times New Roman" w:hAnsi="Times New Roman"/>
          <w:snapToGrid w:val="0"/>
          <w:sz w:val="28"/>
          <w:szCs w:val="28"/>
        </w:rPr>
        <w:t>но</w:t>
      </w:r>
      <w:bookmarkStart w:id="1455" w:name="OCRUncertain1559"/>
      <w:r w:rsidRPr="00F7445A">
        <w:rPr>
          <w:rFonts w:ascii="Times New Roman" w:hAnsi="Times New Roman"/>
          <w:snapToGrid w:val="0"/>
          <w:sz w:val="28"/>
          <w:szCs w:val="28"/>
        </w:rPr>
        <w:t>в</w:t>
      </w:r>
      <w:bookmarkEnd w:id="1455"/>
      <w:r w:rsidRPr="00F7445A">
        <w:rPr>
          <w:rFonts w:ascii="Times New Roman" w:hAnsi="Times New Roman"/>
          <w:snapToGrid w:val="0"/>
          <w:sz w:val="28"/>
          <w:szCs w:val="28"/>
        </w:rPr>
        <w:t xml:space="preserve">ыми сметными </w:t>
      </w:r>
      <w:bookmarkStart w:id="1456" w:name="OCRUncertain1560"/>
      <w:r w:rsidRPr="00F7445A">
        <w:rPr>
          <w:rFonts w:ascii="Times New Roman" w:hAnsi="Times New Roman"/>
          <w:snapToGrid w:val="0"/>
          <w:sz w:val="28"/>
          <w:szCs w:val="28"/>
        </w:rPr>
        <w:t>и</w:t>
      </w:r>
      <w:bookmarkEnd w:id="1456"/>
      <w:r w:rsidRPr="00F7445A">
        <w:rPr>
          <w:rFonts w:ascii="Times New Roman" w:hAnsi="Times New Roman"/>
          <w:snapToGrid w:val="0"/>
          <w:sz w:val="28"/>
          <w:szCs w:val="28"/>
        </w:rPr>
        <w:t>ли проектными показателями;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w:t>
      </w:r>
      <w:bookmarkStart w:id="1457" w:name="OCRUncertain1561"/>
      <w:r w:rsidRPr="00F7445A">
        <w:rPr>
          <w:rFonts w:ascii="Times New Roman" w:hAnsi="Times New Roman"/>
          <w:snapToGrid w:val="0"/>
          <w:sz w:val="28"/>
          <w:szCs w:val="28"/>
        </w:rPr>
        <w:t>с</w:t>
      </w:r>
      <w:bookmarkEnd w:id="1457"/>
      <w:r w:rsidRPr="00F7445A">
        <w:rPr>
          <w:rFonts w:ascii="Times New Roman" w:hAnsi="Times New Roman"/>
          <w:snapToGrid w:val="0"/>
          <w:sz w:val="28"/>
          <w:szCs w:val="28"/>
        </w:rPr>
        <w:t>равнение отчетных данных с отр</w:t>
      </w:r>
      <w:bookmarkStart w:id="1458" w:name="OCRUncertain1562"/>
      <w:r w:rsidRPr="00F7445A">
        <w:rPr>
          <w:rFonts w:ascii="Times New Roman" w:hAnsi="Times New Roman"/>
          <w:snapToGrid w:val="0"/>
          <w:sz w:val="28"/>
          <w:szCs w:val="28"/>
        </w:rPr>
        <w:t>а</w:t>
      </w:r>
      <w:bookmarkEnd w:id="1458"/>
      <w:r w:rsidRPr="00F7445A">
        <w:rPr>
          <w:rFonts w:ascii="Times New Roman" w:hAnsi="Times New Roman"/>
          <w:snapToGrid w:val="0"/>
          <w:sz w:val="28"/>
          <w:szCs w:val="28"/>
        </w:rPr>
        <w:t>слевыми показателями;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4)</w:t>
      </w:r>
      <w:r w:rsidRPr="00F7445A">
        <w:rPr>
          <w:rFonts w:ascii="Times New Roman" w:hAnsi="Times New Roman"/>
          <w:snapToGrid w:val="0"/>
          <w:sz w:val="28"/>
          <w:szCs w:val="28"/>
        </w:rPr>
        <w:t xml:space="preserve"> </w:t>
      </w:r>
      <w:bookmarkStart w:id="1459" w:name="OCRUncertain1563"/>
      <w:r w:rsidRPr="00F7445A">
        <w:rPr>
          <w:rFonts w:ascii="Times New Roman" w:hAnsi="Times New Roman"/>
          <w:snapToGrid w:val="0"/>
          <w:sz w:val="28"/>
          <w:szCs w:val="28"/>
        </w:rPr>
        <w:t>с</w:t>
      </w:r>
      <w:bookmarkEnd w:id="1459"/>
      <w:r w:rsidRPr="00F7445A">
        <w:rPr>
          <w:rFonts w:ascii="Times New Roman" w:hAnsi="Times New Roman"/>
          <w:snapToGrid w:val="0"/>
          <w:sz w:val="28"/>
          <w:szCs w:val="28"/>
        </w:rPr>
        <w:t>равнение показателей эф</w:t>
      </w:r>
      <w:bookmarkStart w:id="1460" w:name="OCRUncertain1564"/>
      <w:r w:rsidRPr="00F7445A">
        <w:rPr>
          <w:rFonts w:ascii="Times New Roman" w:hAnsi="Times New Roman"/>
          <w:snapToGrid w:val="0"/>
          <w:sz w:val="28"/>
          <w:szCs w:val="28"/>
        </w:rPr>
        <w:t>фект</w:t>
      </w:r>
      <w:bookmarkEnd w:id="1460"/>
      <w:r w:rsidRPr="00F7445A">
        <w:rPr>
          <w:rFonts w:ascii="Times New Roman" w:hAnsi="Times New Roman"/>
          <w:snapToGrid w:val="0"/>
          <w:sz w:val="28"/>
          <w:szCs w:val="28"/>
        </w:rPr>
        <w:t xml:space="preserve">ивности </w:t>
      </w:r>
      <w:bookmarkStart w:id="1461" w:name="OCRUncertain1565"/>
      <w:r w:rsidRPr="00F7445A">
        <w:rPr>
          <w:rFonts w:ascii="Times New Roman" w:hAnsi="Times New Roman"/>
          <w:snapToGrid w:val="0"/>
          <w:sz w:val="28"/>
          <w:szCs w:val="28"/>
        </w:rPr>
        <w:t>использов</w:t>
      </w:r>
      <w:bookmarkEnd w:id="1461"/>
      <w:r w:rsidRPr="00F7445A">
        <w:rPr>
          <w:rFonts w:ascii="Times New Roman" w:hAnsi="Times New Roman"/>
          <w:snapToGrid w:val="0"/>
          <w:sz w:val="28"/>
          <w:szCs w:val="28"/>
        </w:rPr>
        <w:t>а</w:t>
      </w:r>
      <w:bookmarkStart w:id="1462" w:name="OCRUncertain1566"/>
      <w:r w:rsidRPr="00F7445A">
        <w:rPr>
          <w:rFonts w:ascii="Times New Roman" w:hAnsi="Times New Roman"/>
          <w:snapToGrid w:val="0"/>
          <w:sz w:val="28"/>
          <w:szCs w:val="28"/>
        </w:rPr>
        <w:t>ния</w:t>
      </w:r>
      <w:bookmarkEnd w:id="1462"/>
      <w:r w:rsidRPr="00F7445A">
        <w:rPr>
          <w:rFonts w:ascii="Times New Roman" w:hAnsi="Times New Roman"/>
          <w:snapToGrid w:val="0"/>
          <w:sz w:val="28"/>
          <w:szCs w:val="28"/>
        </w:rPr>
        <w:t xml:space="preserve"> основных средств с показателями </w:t>
      </w:r>
      <w:bookmarkStart w:id="1463" w:name="OCRUncertain1567"/>
      <w:r w:rsidRPr="00F7445A">
        <w:rPr>
          <w:rFonts w:ascii="Times New Roman" w:hAnsi="Times New Roman"/>
          <w:snapToGrid w:val="0"/>
          <w:sz w:val="28"/>
          <w:szCs w:val="28"/>
        </w:rPr>
        <w:t>использования</w:t>
      </w:r>
      <w:bookmarkEnd w:id="1463"/>
      <w:r w:rsidRPr="00F7445A">
        <w:rPr>
          <w:rFonts w:ascii="Times New Roman" w:hAnsi="Times New Roman"/>
          <w:snapToGrid w:val="0"/>
          <w:sz w:val="28"/>
          <w:szCs w:val="28"/>
        </w:rPr>
        <w:t xml:space="preserve"> других </w:t>
      </w:r>
      <w:bookmarkStart w:id="1464" w:name="OCRUncertain1568"/>
      <w:r w:rsidRPr="00F7445A">
        <w:rPr>
          <w:rFonts w:ascii="Times New Roman" w:hAnsi="Times New Roman"/>
          <w:snapToGrid w:val="0"/>
          <w:sz w:val="28"/>
          <w:szCs w:val="28"/>
        </w:rPr>
        <w:t>видо</w:t>
      </w:r>
      <w:bookmarkEnd w:id="1464"/>
      <w:r w:rsidRPr="00F7445A">
        <w:rPr>
          <w:rFonts w:ascii="Times New Roman" w:hAnsi="Times New Roman"/>
          <w:snapToGrid w:val="0"/>
          <w:sz w:val="28"/>
          <w:szCs w:val="28"/>
        </w:rPr>
        <w:t xml:space="preserve">в </w:t>
      </w:r>
      <w:bookmarkStart w:id="1465" w:name="OCRUncertain1569"/>
      <w:r w:rsidRPr="00F7445A">
        <w:rPr>
          <w:rFonts w:ascii="Times New Roman" w:hAnsi="Times New Roman"/>
          <w:snapToGrid w:val="0"/>
          <w:sz w:val="28"/>
          <w:szCs w:val="28"/>
        </w:rPr>
        <w:t>ресурсо</w:t>
      </w:r>
      <w:bookmarkEnd w:id="1465"/>
      <w:r w:rsidRPr="00F7445A">
        <w:rPr>
          <w:rFonts w:ascii="Times New Roman" w:hAnsi="Times New Roman"/>
          <w:snapToGrid w:val="0"/>
          <w:sz w:val="28"/>
          <w:szCs w:val="28"/>
        </w:rPr>
        <w:t>в и капитала предприятия в целом;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5)</w:t>
      </w:r>
      <w:r w:rsidRPr="00F7445A">
        <w:rPr>
          <w:rFonts w:ascii="Times New Roman" w:hAnsi="Times New Roman"/>
          <w:snapToGrid w:val="0"/>
          <w:sz w:val="28"/>
          <w:szCs w:val="28"/>
        </w:rPr>
        <w:t xml:space="preserve"> сравнение отчетов по основным средствам </w:t>
      </w:r>
      <w:bookmarkStart w:id="1466" w:name="OCRUncertain1570"/>
      <w:r w:rsidRPr="00F7445A">
        <w:rPr>
          <w:rFonts w:ascii="Times New Roman" w:hAnsi="Times New Roman"/>
          <w:snapToGrid w:val="0"/>
          <w:sz w:val="28"/>
          <w:szCs w:val="28"/>
        </w:rPr>
        <w:t>с</w:t>
      </w:r>
      <w:bookmarkEnd w:id="1466"/>
      <w:r w:rsidRPr="00F7445A">
        <w:rPr>
          <w:rFonts w:ascii="Times New Roman" w:hAnsi="Times New Roman"/>
          <w:snapToGrid w:val="0"/>
          <w:sz w:val="28"/>
          <w:szCs w:val="28"/>
        </w:rPr>
        <w:t xml:space="preserve"> </w:t>
      </w:r>
      <w:bookmarkStart w:id="1467" w:name="OCRUncertain1571"/>
      <w:r w:rsidRPr="00F7445A">
        <w:rPr>
          <w:rFonts w:ascii="Times New Roman" w:hAnsi="Times New Roman"/>
          <w:snapToGrid w:val="0"/>
          <w:sz w:val="28"/>
          <w:szCs w:val="28"/>
        </w:rPr>
        <w:t>отч</w:t>
      </w:r>
      <w:bookmarkEnd w:id="1467"/>
      <w:r w:rsidRPr="00F7445A">
        <w:rPr>
          <w:rFonts w:ascii="Times New Roman" w:hAnsi="Times New Roman"/>
          <w:snapToGrid w:val="0"/>
          <w:sz w:val="28"/>
          <w:szCs w:val="28"/>
        </w:rPr>
        <w:t xml:space="preserve">етами о производственных и финансовых </w:t>
      </w:r>
      <w:bookmarkStart w:id="1468" w:name="OCRUncertain1572"/>
      <w:r w:rsidRPr="00F7445A">
        <w:rPr>
          <w:rFonts w:ascii="Times New Roman" w:hAnsi="Times New Roman"/>
          <w:snapToGrid w:val="0"/>
          <w:sz w:val="28"/>
          <w:szCs w:val="28"/>
        </w:rPr>
        <w:t>результ</w:t>
      </w:r>
      <w:bookmarkEnd w:id="1468"/>
      <w:r w:rsidRPr="00F7445A">
        <w:rPr>
          <w:rFonts w:ascii="Times New Roman" w:hAnsi="Times New Roman"/>
          <w:snapToGrid w:val="0"/>
          <w:sz w:val="28"/>
          <w:szCs w:val="28"/>
        </w:rPr>
        <w:t>атах деятельности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ходе анализа структуры и дина</w:t>
      </w:r>
      <w:bookmarkStart w:id="1469" w:name="OCRUncertain1573"/>
      <w:r w:rsidRPr="00F7445A">
        <w:rPr>
          <w:rFonts w:ascii="Times New Roman" w:hAnsi="Times New Roman"/>
          <w:snapToGrid w:val="0"/>
          <w:sz w:val="28"/>
          <w:szCs w:val="28"/>
        </w:rPr>
        <w:t>мики</w:t>
      </w:r>
      <w:bookmarkEnd w:id="1469"/>
      <w:r w:rsidRPr="00F7445A">
        <w:rPr>
          <w:rFonts w:ascii="Times New Roman" w:hAnsi="Times New Roman"/>
          <w:snapToGrid w:val="0"/>
          <w:sz w:val="28"/>
          <w:szCs w:val="28"/>
        </w:rPr>
        <w:t xml:space="preserve"> основных средств необходимо оценить размеры, динамику и </w:t>
      </w:r>
      <w:bookmarkStart w:id="1470" w:name="OCRUncertain1574"/>
      <w:r w:rsidRPr="00F7445A">
        <w:rPr>
          <w:rFonts w:ascii="Times New Roman" w:hAnsi="Times New Roman"/>
          <w:snapToGrid w:val="0"/>
          <w:sz w:val="28"/>
          <w:szCs w:val="28"/>
        </w:rPr>
        <w:t>с</w:t>
      </w:r>
      <w:bookmarkEnd w:id="1470"/>
      <w:r w:rsidRPr="00F7445A">
        <w:rPr>
          <w:rFonts w:ascii="Times New Roman" w:hAnsi="Times New Roman"/>
          <w:snapToGrid w:val="0"/>
          <w:sz w:val="28"/>
          <w:szCs w:val="28"/>
        </w:rPr>
        <w:t xml:space="preserve">труктуру </w:t>
      </w:r>
      <w:bookmarkStart w:id="1471" w:name="OCRUncertain1575"/>
      <w:r w:rsidRPr="00F7445A">
        <w:rPr>
          <w:rFonts w:ascii="Times New Roman" w:hAnsi="Times New Roman"/>
          <w:snapToGrid w:val="0"/>
          <w:sz w:val="28"/>
          <w:szCs w:val="28"/>
        </w:rPr>
        <w:t>вло</w:t>
      </w:r>
      <w:bookmarkEnd w:id="1471"/>
      <w:r w:rsidRPr="00F7445A">
        <w:rPr>
          <w:rFonts w:ascii="Times New Roman" w:hAnsi="Times New Roman"/>
          <w:snapToGrid w:val="0"/>
          <w:sz w:val="28"/>
          <w:szCs w:val="28"/>
        </w:rPr>
        <w:t>же</w:t>
      </w:r>
      <w:bookmarkStart w:id="1472" w:name="OCRUncertain1576"/>
      <w:r w:rsidRPr="00F7445A">
        <w:rPr>
          <w:rFonts w:ascii="Times New Roman" w:hAnsi="Times New Roman"/>
          <w:snapToGrid w:val="0"/>
          <w:sz w:val="28"/>
          <w:szCs w:val="28"/>
        </w:rPr>
        <w:t>ний</w:t>
      </w:r>
      <w:bookmarkEnd w:id="1472"/>
      <w:r w:rsidRPr="00F7445A">
        <w:rPr>
          <w:rFonts w:ascii="Times New Roman" w:hAnsi="Times New Roman"/>
          <w:snapToGrid w:val="0"/>
          <w:sz w:val="28"/>
          <w:szCs w:val="28"/>
        </w:rPr>
        <w:t xml:space="preserve"> капитала предприятия в основные средст</w:t>
      </w:r>
      <w:bookmarkStart w:id="1473" w:name="OCRUncertain1577"/>
      <w:r w:rsidRPr="00F7445A">
        <w:rPr>
          <w:rFonts w:ascii="Times New Roman" w:hAnsi="Times New Roman"/>
          <w:snapToGrid w:val="0"/>
          <w:sz w:val="28"/>
          <w:szCs w:val="28"/>
        </w:rPr>
        <w:t>в</w:t>
      </w:r>
      <w:bookmarkEnd w:id="1473"/>
      <w:r w:rsidRPr="00F7445A">
        <w:rPr>
          <w:rFonts w:ascii="Times New Roman" w:hAnsi="Times New Roman"/>
          <w:snapToGrid w:val="0"/>
          <w:sz w:val="28"/>
          <w:szCs w:val="28"/>
        </w:rPr>
        <w:t>а, в</w:t>
      </w:r>
      <w:bookmarkStart w:id="1474" w:name="OCRUncertain1578"/>
      <w:r w:rsidRPr="00F7445A">
        <w:rPr>
          <w:rFonts w:ascii="Times New Roman" w:hAnsi="Times New Roman"/>
          <w:snapToGrid w:val="0"/>
          <w:sz w:val="28"/>
          <w:szCs w:val="28"/>
        </w:rPr>
        <w:t>ыявить</w:t>
      </w:r>
      <w:bookmarkEnd w:id="1474"/>
      <w:r w:rsidRPr="00F7445A">
        <w:rPr>
          <w:rFonts w:ascii="Times New Roman" w:hAnsi="Times New Roman"/>
          <w:snapToGrid w:val="0"/>
          <w:sz w:val="28"/>
          <w:szCs w:val="28"/>
        </w:rPr>
        <w:t xml:space="preserve"> главны</w:t>
      </w:r>
      <w:bookmarkStart w:id="1475" w:name="OCRUncertain1579"/>
      <w:r w:rsidRPr="00F7445A">
        <w:rPr>
          <w:rFonts w:ascii="Times New Roman" w:hAnsi="Times New Roman"/>
          <w:snapToGrid w:val="0"/>
          <w:sz w:val="28"/>
          <w:szCs w:val="28"/>
        </w:rPr>
        <w:t>е</w:t>
      </w:r>
      <w:bookmarkEnd w:id="1475"/>
      <w:r w:rsidRPr="00F7445A">
        <w:rPr>
          <w:rFonts w:ascii="Times New Roman" w:hAnsi="Times New Roman"/>
          <w:snapToGrid w:val="0"/>
          <w:sz w:val="28"/>
          <w:szCs w:val="28"/>
        </w:rPr>
        <w:t xml:space="preserve"> </w:t>
      </w:r>
      <w:bookmarkStart w:id="1476" w:name="OCRUncertain1580"/>
      <w:r w:rsidRPr="00F7445A">
        <w:rPr>
          <w:rFonts w:ascii="Times New Roman" w:hAnsi="Times New Roman"/>
          <w:snapToGrid w:val="0"/>
          <w:sz w:val="28"/>
          <w:szCs w:val="28"/>
        </w:rPr>
        <w:t>фун</w:t>
      </w:r>
      <w:bookmarkEnd w:id="1476"/>
      <w:r w:rsidRPr="00F7445A">
        <w:rPr>
          <w:rFonts w:ascii="Times New Roman" w:hAnsi="Times New Roman"/>
          <w:snapToGrid w:val="0"/>
          <w:sz w:val="28"/>
          <w:szCs w:val="28"/>
        </w:rPr>
        <w:t>кцио</w:t>
      </w:r>
      <w:bookmarkStart w:id="1477" w:name="OCRUncertain1581"/>
      <w:r w:rsidRPr="00F7445A">
        <w:rPr>
          <w:rFonts w:ascii="Times New Roman" w:hAnsi="Times New Roman"/>
          <w:snapToGrid w:val="0"/>
          <w:sz w:val="28"/>
          <w:szCs w:val="28"/>
        </w:rPr>
        <w:t xml:space="preserve">нальные </w:t>
      </w:r>
      <w:bookmarkEnd w:id="1477"/>
      <w:r w:rsidRPr="00F7445A">
        <w:rPr>
          <w:rFonts w:ascii="Times New Roman" w:hAnsi="Times New Roman"/>
          <w:snapToGrid w:val="0"/>
          <w:sz w:val="28"/>
          <w:szCs w:val="28"/>
        </w:rPr>
        <w:t>особенности производ</w:t>
      </w:r>
      <w:bookmarkStart w:id="1478" w:name="OCRUncertain1582"/>
      <w:r w:rsidRPr="00F7445A">
        <w:rPr>
          <w:rFonts w:ascii="Times New Roman" w:hAnsi="Times New Roman"/>
          <w:snapToGrid w:val="0"/>
          <w:sz w:val="28"/>
          <w:szCs w:val="28"/>
        </w:rPr>
        <w:t>с</w:t>
      </w:r>
      <w:bookmarkEnd w:id="1478"/>
      <w:r w:rsidRPr="00F7445A">
        <w:rPr>
          <w:rFonts w:ascii="Times New Roman" w:hAnsi="Times New Roman"/>
          <w:snapToGrid w:val="0"/>
          <w:sz w:val="28"/>
          <w:szCs w:val="28"/>
        </w:rPr>
        <w:t xml:space="preserve">твенной </w:t>
      </w:r>
      <w:bookmarkStart w:id="1479" w:name="OCRUncertain1583"/>
      <w:r w:rsidRPr="00F7445A">
        <w:rPr>
          <w:rFonts w:ascii="Times New Roman" w:hAnsi="Times New Roman"/>
          <w:snapToGrid w:val="0"/>
          <w:sz w:val="28"/>
          <w:szCs w:val="28"/>
        </w:rPr>
        <w:t>деят</w:t>
      </w:r>
      <w:bookmarkEnd w:id="1479"/>
      <w:r w:rsidRPr="00F7445A">
        <w:rPr>
          <w:rFonts w:ascii="Times New Roman" w:hAnsi="Times New Roman"/>
          <w:snapToGrid w:val="0"/>
          <w:sz w:val="28"/>
          <w:szCs w:val="28"/>
        </w:rPr>
        <w:t>е</w:t>
      </w:r>
      <w:bookmarkStart w:id="1480" w:name="OCRUncertain1584"/>
      <w:r w:rsidRPr="00F7445A">
        <w:rPr>
          <w:rFonts w:ascii="Times New Roman" w:hAnsi="Times New Roman"/>
          <w:snapToGrid w:val="0"/>
          <w:sz w:val="28"/>
          <w:szCs w:val="28"/>
        </w:rPr>
        <w:t>льности</w:t>
      </w:r>
      <w:bookmarkEnd w:id="1480"/>
      <w:r w:rsidRPr="00F7445A">
        <w:rPr>
          <w:rFonts w:ascii="Times New Roman" w:hAnsi="Times New Roman"/>
          <w:snapToGrid w:val="0"/>
          <w:sz w:val="28"/>
          <w:szCs w:val="28"/>
        </w:rPr>
        <w:t xml:space="preserve"> анализиру</w:t>
      </w:r>
      <w:bookmarkStart w:id="1481" w:name="OCRUncertain1585"/>
      <w:r w:rsidRPr="00F7445A">
        <w:rPr>
          <w:rFonts w:ascii="Times New Roman" w:hAnsi="Times New Roman"/>
          <w:snapToGrid w:val="0"/>
          <w:sz w:val="28"/>
          <w:szCs w:val="28"/>
        </w:rPr>
        <w:t>е</w:t>
      </w:r>
      <w:bookmarkEnd w:id="1481"/>
      <w:r w:rsidRPr="00F7445A">
        <w:rPr>
          <w:rFonts w:ascii="Times New Roman" w:hAnsi="Times New Roman"/>
          <w:snapToGrid w:val="0"/>
          <w:sz w:val="28"/>
          <w:szCs w:val="28"/>
        </w:rPr>
        <w:t>мого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Для этого проводит</w:t>
      </w:r>
      <w:bookmarkStart w:id="1482" w:name="OCRUncertain1586"/>
      <w:r w:rsidRPr="00F7445A">
        <w:rPr>
          <w:rFonts w:ascii="Times New Roman" w:hAnsi="Times New Roman"/>
          <w:snapToGrid w:val="0"/>
          <w:sz w:val="28"/>
          <w:szCs w:val="28"/>
        </w:rPr>
        <w:t>с</w:t>
      </w:r>
      <w:bookmarkEnd w:id="1482"/>
      <w:r w:rsidRPr="00F7445A">
        <w:rPr>
          <w:rFonts w:ascii="Times New Roman" w:hAnsi="Times New Roman"/>
          <w:snapToGrid w:val="0"/>
          <w:sz w:val="28"/>
          <w:szCs w:val="28"/>
        </w:rPr>
        <w:t>я сопо</w:t>
      </w:r>
      <w:bookmarkStart w:id="1483" w:name="OCRUncertain1587"/>
      <w:r w:rsidRPr="00F7445A">
        <w:rPr>
          <w:rFonts w:ascii="Times New Roman" w:hAnsi="Times New Roman"/>
          <w:snapToGrid w:val="0"/>
          <w:sz w:val="28"/>
          <w:szCs w:val="28"/>
        </w:rPr>
        <w:t>с</w:t>
      </w:r>
      <w:bookmarkEnd w:id="1483"/>
      <w:r w:rsidRPr="00F7445A">
        <w:rPr>
          <w:rFonts w:ascii="Times New Roman" w:hAnsi="Times New Roman"/>
          <w:snapToGrid w:val="0"/>
          <w:sz w:val="28"/>
          <w:szCs w:val="28"/>
        </w:rPr>
        <w:t>т</w:t>
      </w:r>
      <w:bookmarkStart w:id="1484" w:name="OCRUncertain1588"/>
      <w:r w:rsidRPr="00F7445A">
        <w:rPr>
          <w:rFonts w:ascii="Times New Roman" w:hAnsi="Times New Roman"/>
          <w:snapToGrid w:val="0"/>
          <w:sz w:val="28"/>
          <w:szCs w:val="28"/>
        </w:rPr>
        <w:t>ав</w:t>
      </w:r>
      <w:bookmarkEnd w:id="1484"/>
      <w:r w:rsidRPr="00F7445A">
        <w:rPr>
          <w:rFonts w:ascii="Times New Roman" w:hAnsi="Times New Roman"/>
          <w:snapToGrid w:val="0"/>
          <w:sz w:val="28"/>
          <w:szCs w:val="28"/>
        </w:rPr>
        <w:t>ление данных на начало и конец отчетного периода.</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snapToGrid w:val="0"/>
          <w:sz w:val="28"/>
          <w:szCs w:val="28"/>
        </w:rPr>
        <w:t>У</w:t>
      </w:r>
      <w:bookmarkStart w:id="1485" w:name="OCRUncertain1589"/>
      <w:r w:rsidRPr="00F7445A">
        <w:rPr>
          <w:rFonts w:ascii="Times New Roman" w:hAnsi="Times New Roman"/>
          <w:snapToGrid w:val="0"/>
          <w:sz w:val="28"/>
          <w:szCs w:val="28"/>
        </w:rPr>
        <w:t>с</w:t>
      </w:r>
      <w:bookmarkEnd w:id="1485"/>
      <w:r w:rsidRPr="00F7445A">
        <w:rPr>
          <w:rFonts w:ascii="Times New Roman" w:hAnsi="Times New Roman"/>
          <w:snapToGrid w:val="0"/>
          <w:sz w:val="28"/>
          <w:szCs w:val="28"/>
        </w:rPr>
        <w:t>корение оборачиваемости об</w:t>
      </w:r>
      <w:bookmarkStart w:id="1486" w:name="OCRUncertain1590"/>
      <w:r w:rsidRPr="00F7445A">
        <w:rPr>
          <w:rFonts w:ascii="Times New Roman" w:hAnsi="Times New Roman"/>
          <w:snapToGrid w:val="0"/>
          <w:sz w:val="28"/>
          <w:szCs w:val="28"/>
        </w:rPr>
        <w:t>о</w:t>
      </w:r>
      <w:bookmarkEnd w:id="1486"/>
      <w:r w:rsidRPr="00F7445A">
        <w:rPr>
          <w:rFonts w:ascii="Times New Roman" w:hAnsi="Times New Roman"/>
          <w:snapToGrid w:val="0"/>
          <w:sz w:val="28"/>
          <w:szCs w:val="28"/>
        </w:rPr>
        <w:t>ротн</w:t>
      </w:r>
      <w:bookmarkStart w:id="1487" w:name="OCRUncertain1591"/>
      <w:r w:rsidRPr="00F7445A">
        <w:rPr>
          <w:rFonts w:ascii="Times New Roman" w:hAnsi="Times New Roman"/>
          <w:snapToGrid w:val="0"/>
          <w:sz w:val="28"/>
          <w:szCs w:val="28"/>
        </w:rPr>
        <w:t>ы</w:t>
      </w:r>
      <w:bookmarkEnd w:id="1487"/>
      <w:r w:rsidRPr="00F7445A">
        <w:rPr>
          <w:rFonts w:ascii="Times New Roman" w:hAnsi="Times New Roman"/>
          <w:snapToGrid w:val="0"/>
          <w:sz w:val="28"/>
          <w:szCs w:val="28"/>
        </w:rPr>
        <w:t>х средств уменьшает потребность в них, позволяет предприятиям высвобождать часть оборотных</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средств</w:t>
      </w:r>
      <w:bookmarkStart w:id="1488" w:name="OCRUncertain1592"/>
      <w:r w:rsidRPr="00F7445A">
        <w:rPr>
          <w:rFonts w:ascii="Times New Roman" w:hAnsi="Times New Roman"/>
          <w:noProof/>
          <w:snapToGrid w:val="0"/>
          <w:sz w:val="28"/>
          <w:szCs w:val="28"/>
        </w:rPr>
        <w:t>.</w:t>
      </w:r>
      <w:bookmarkEnd w:id="1488"/>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результате у</w:t>
      </w:r>
      <w:bookmarkStart w:id="1489" w:name="OCRUncertain1593"/>
      <w:r w:rsidRPr="00F7445A">
        <w:rPr>
          <w:rFonts w:ascii="Times New Roman" w:hAnsi="Times New Roman"/>
          <w:snapToGrid w:val="0"/>
          <w:sz w:val="28"/>
          <w:szCs w:val="28"/>
        </w:rPr>
        <w:t>с</w:t>
      </w:r>
      <w:bookmarkEnd w:id="1489"/>
      <w:r w:rsidRPr="00F7445A">
        <w:rPr>
          <w:rFonts w:ascii="Times New Roman" w:hAnsi="Times New Roman"/>
          <w:snapToGrid w:val="0"/>
          <w:sz w:val="28"/>
          <w:szCs w:val="28"/>
        </w:rPr>
        <w:t xml:space="preserve">корения оборота </w:t>
      </w:r>
      <w:bookmarkStart w:id="1490" w:name="OCRUncertain1594"/>
      <w:r w:rsidRPr="00F7445A">
        <w:rPr>
          <w:rFonts w:ascii="Times New Roman" w:hAnsi="Times New Roman"/>
          <w:snapToGrid w:val="0"/>
          <w:sz w:val="28"/>
          <w:szCs w:val="28"/>
        </w:rPr>
        <w:t>высвобо</w:t>
      </w:r>
      <w:bookmarkEnd w:id="1490"/>
      <w:r w:rsidRPr="00F7445A">
        <w:rPr>
          <w:rFonts w:ascii="Times New Roman" w:hAnsi="Times New Roman"/>
          <w:snapToGrid w:val="0"/>
          <w:sz w:val="28"/>
          <w:szCs w:val="28"/>
        </w:rPr>
        <w:t>ж</w:t>
      </w:r>
      <w:bookmarkStart w:id="1491" w:name="OCRUncertain1595"/>
      <w:r w:rsidRPr="00F7445A">
        <w:rPr>
          <w:rFonts w:ascii="Times New Roman" w:hAnsi="Times New Roman"/>
          <w:snapToGrid w:val="0"/>
          <w:sz w:val="28"/>
          <w:szCs w:val="28"/>
        </w:rPr>
        <w:t>даются</w:t>
      </w:r>
      <w:bookmarkEnd w:id="1491"/>
      <w:r w:rsidRPr="00F7445A">
        <w:rPr>
          <w:rFonts w:ascii="Times New Roman" w:hAnsi="Times New Roman"/>
          <w:snapToGrid w:val="0"/>
          <w:sz w:val="28"/>
          <w:szCs w:val="28"/>
        </w:rPr>
        <w:t xml:space="preserve"> вещественные элементы оборотных </w:t>
      </w:r>
      <w:bookmarkStart w:id="1492" w:name="OCRUncertain1596"/>
      <w:r w:rsidRPr="00F7445A">
        <w:rPr>
          <w:rFonts w:ascii="Times New Roman" w:hAnsi="Times New Roman"/>
          <w:snapToGrid w:val="0"/>
          <w:sz w:val="28"/>
          <w:szCs w:val="28"/>
        </w:rPr>
        <w:t>с</w:t>
      </w:r>
      <w:bookmarkEnd w:id="1492"/>
      <w:r w:rsidRPr="00F7445A">
        <w:rPr>
          <w:rFonts w:ascii="Times New Roman" w:hAnsi="Times New Roman"/>
          <w:snapToGrid w:val="0"/>
          <w:sz w:val="28"/>
          <w:szCs w:val="28"/>
        </w:rPr>
        <w:t>ред</w:t>
      </w:r>
      <w:bookmarkStart w:id="1493" w:name="OCRUncertain1597"/>
      <w:r w:rsidRPr="00F7445A">
        <w:rPr>
          <w:rFonts w:ascii="Times New Roman" w:hAnsi="Times New Roman"/>
          <w:snapToGrid w:val="0"/>
          <w:sz w:val="28"/>
          <w:szCs w:val="28"/>
        </w:rPr>
        <w:t>с</w:t>
      </w:r>
      <w:bookmarkEnd w:id="1493"/>
      <w:r w:rsidRPr="00F7445A">
        <w:rPr>
          <w:rFonts w:ascii="Times New Roman" w:hAnsi="Times New Roman"/>
          <w:snapToGrid w:val="0"/>
          <w:sz w:val="28"/>
          <w:szCs w:val="28"/>
        </w:rPr>
        <w:t>тв, меньше требует</w:t>
      </w:r>
      <w:bookmarkStart w:id="1494" w:name="OCRUncertain1598"/>
      <w:r w:rsidRPr="00F7445A">
        <w:rPr>
          <w:rFonts w:ascii="Times New Roman" w:hAnsi="Times New Roman"/>
          <w:snapToGrid w:val="0"/>
          <w:sz w:val="28"/>
          <w:szCs w:val="28"/>
        </w:rPr>
        <w:t>с</w:t>
      </w:r>
      <w:bookmarkEnd w:id="1494"/>
      <w:r w:rsidRPr="00F7445A">
        <w:rPr>
          <w:rFonts w:ascii="Times New Roman" w:hAnsi="Times New Roman"/>
          <w:snapToGrid w:val="0"/>
          <w:sz w:val="28"/>
          <w:szCs w:val="28"/>
        </w:rPr>
        <w:t xml:space="preserve">я </w:t>
      </w:r>
      <w:bookmarkStart w:id="1495" w:name="OCRUncertain1599"/>
      <w:r w:rsidRPr="00F7445A">
        <w:rPr>
          <w:rFonts w:ascii="Times New Roman" w:hAnsi="Times New Roman"/>
          <w:snapToGrid w:val="0"/>
          <w:sz w:val="28"/>
          <w:szCs w:val="28"/>
        </w:rPr>
        <w:t>з</w:t>
      </w:r>
      <w:bookmarkEnd w:id="1495"/>
      <w:r w:rsidRPr="00F7445A">
        <w:rPr>
          <w:rFonts w:ascii="Times New Roman" w:hAnsi="Times New Roman"/>
          <w:snapToGrid w:val="0"/>
          <w:sz w:val="28"/>
          <w:szCs w:val="28"/>
        </w:rPr>
        <w:t>апасов сырья, материалов, топ</w:t>
      </w:r>
      <w:bookmarkStart w:id="1496" w:name="OCRUncertain1600"/>
      <w:r w:rsidRPr="00F7445A">
        <w:rPr>
          <w:rFonts w:ascii="Times New Roman" w:hAnsi="Times New Roman"/>
          <w:snapToGrid w:val="0"/>
          <w:sz w:val="28"/>
          <w:szCs w:val="28"/>
        </w:rPr>
        <w:t>ли</w:t>
      </w:r>
      <w:bookmarkEnd w:id="1496"/>
      <w:r w:rsidRPr="00F7445A">
        <w:rPr>
          <w:rFonts w:ascii="Times New Roman" w:hAnsi="Times New Roman"/>
          <w:snapToGrid w:val="0"/>
          <w:sz w:val="28"/>
          <w:szCs w:val="28"/>
        </w:rPr>
        <w:t xml:space="preserve">ва, </w:t>
      </w:r>
      <w:bookmarkStart w:id="1497" w:name="OCRUncertain1601"/>
      <w:r w:rsidRPr="00F7445A">
        <w:rPr>
          <w:rFonts w:ascii="Times New Roman" w:hAnsi="Times New Roman"/>
          <w:snapToGrid w:val="0"/>
          <w:sz w:val="28"/>
          <w:szCs w:val="28"/>
        </w:rPr>
        <w:t>з</w:t>
      </w:r>
      <w:bookmarkEnd w:id="1497"/>
      <w:r w:rsidRPr="00F7445A">
        <w:rPr>
          <w:rFonts w:ascii="Times New Roman" w:hAnsi="Times New Roman"/>
          <w:snapToGrid w:val="0"/>
          <w:sz w:val="28"/>
          <w:szCs w:val="28"/>
        </w:rPr>
        <w:t>аделов незавершенного производства и прочее, а следовательно, вы</w:t>
      </w:r>
      <w:bookmarkStart w:id="1498" w:name="OCRUncertain1602"/>
      <w:r w:rsidRPr="00F7445A">
        <w:rPr>
          <w:rFonts w:ascii="Times New Roman" w:hAnsi="Times New Roman"/>
          <w:snapToGrid w:val="0"/>
          <w:sz w:val="28"/>
          <w:szCs w:val="28"/>
        </w:rPr>
        <w:t>с</w:t>
      </w:r>
      <w:bookmarkEnd w:id="1498"/>
      <w:r w:rsidRPr="00F7445A">
        <w:rPr>
          <w:rFonts w:ascii="Times New Roman" w:hAnsi="Times New Roman"/>
          <w:snapToGrid w:val="0"/>
          <w:sz w:val="28"/>
          <w:szCs w:val="28"/>
        </w:rPr>
        <w:t>вобо</w:t>
      </w:r>
      <w:bookmarkStart w:id="1499" w:name="OCRUncertain1603"/>
      <w:r w:rsidRPr="00F7445A">
        <w:rPr>
          <w:rFonts w:ascii="Times New Roman" w:hAnsi="Times New Roman"/>
          <w:snapToGrid w:val="0"/>
          <w:sz w:val="28"/>
          <w:szCs w:val="28"/>
        </w:rPr>
        <w:t>ж</w:t>
      </w:r>
      <w:bookmarkEnd w:id="1499"/>
      <w:r w:rsidRPr="00F7445A">
        <w:rPr>
          <w:rFonts w:ascii="Times New Roman" w:hAnsi="Times New Roman"/>
          <w:snapToGrid w:val="0"/>
          <w:sz w:val="28"/>
          <w:szCs w:val="28"/>
        </w:rPr>
        <w:t>даются и ден</w:t>
      </w:r>
      <w:bookmarkStart w:id="1500" w:name="OCRUncertain1604"/>
      <w:r w:rsidRPr="00F7445A">
        <w:rPr>
          <w:rFonts w:ascii="Times New Roman" w:hAnsi="Times New Roman"/>
          <w:snapToGrid w:val="0"/>
          <w:sz w:val="28"/>
          <w:szCs w:val="28"/>
        </w:rPr>
        <w:t>еж</w:t>
      </w:r>
      <w:bookmarkEnd w:id="1500"/>
      <w:r w:rsidRPr="00F7445A">
        <w:rPr>
          <w:rFonts w:ascii="Times New Roman" w:hAnsi="Times New Roman"/>
          <w:snapToGrid w:val="0"/>
          <w:sz w:val="28"/>
          <w:szCs w:val="28"/>
        </w:rPr>
        <w:t xml:space="preserve">ные ресурсы, ранее вложенные в </w:t>
      </w:r>
      <w:bookmarkStart w:id="1501" w:name="OCRUncertain1605"/>
      <w:r w:rsidRPr="00F7445A">
        <w:rPr>
          <w:rFonts w:ascii="Times New Roman" w:hAnsi="Times New Roman"/>
          <w:snapToGrid w:val="0"/>
          <w:sz w:val="28"/>
          <w:szCs w:val="28"/>
        </w:rPr>
        <w:t>э</w:t>
      </w:r>
      <w:bookmarkEnd w:id="1501"/>
      <w:r w:rsidRPr="00F7445A">
        <w:rPr>
          <w:rFonts w:ascii="Times New Roman" w:hAnsi="Times New Roman"/>
          <w:snapToGrid w:val="0"/>
          <w:sz w:val="28"/>
          <w:szCs w:val="28"/>
        </w:rPr>
        <w:t xml:space="preserve">ти </w:t>
      </w:r>
      <w:bookmarkStart w:id="1502" w:name="OCRUncertain1606"/>
      <w:r w:rsidRPr="00F7445A">
        <w:rPr>
          <w:rFonts w:ascii="Times New Roman" w:hAnsi="Times New Roman"/>
          <w:snapToGrid w:val="0"/>
          <w:sz w:val="28"/>
          <w:szCs w:val="28"/>
        </w:rPr>
        <w:t>з</w:t>
      </w:r>
      <w:bookmarkEnd w:id="1502"/>
      <w:r w:rsidRPr="00F7445A">
        <w:rPr>
          <w:rFonts w:ascii="Times New Roman" w:hAnsi="Times New Roman"/>
          <w:snapToGrid w:val="0"/>
          <w:sz w:val="28"/>
          <w:szCs w:val="28"/>
        </w:rPr>
        <w:t>апасы. Высвобо</w:t>
      </w:r>
      <w:bookmarkStart w:id="1503" w:name="OCRUncertain1607"/>
      <w:r w:rsidRPr="00F7445A">
        <w:rPr>
          <w:rFonts w:ascii="Times New Roman" w:hAnsi="Times New Roman"/>
          <w:snapToGrid w:val="0"/>
          <w:sz w:val="28"/>
          <w:szCs w:val="28"/>
        </w:rPr>
        <w:t>ж</w:t>
      </w:r>
      <w:bookmarkEnd w:id="1503"/>
      <w:r w:rsidRPr="00F7445A">
        <w:rPr>
          <w:rFonts w:ascii="Times New Roman" w:hAnsi="Times New Roman"/>
          <w:snapToGrid w:val="0"/>
          <w:sz w:val="28"/>
          <w:szCs w:val="28"/>
        </w:rPr>
        <w:t>денные дене</w:t>
      </w:r>
      <w:bookmarkStart w:id="1504" w:name="OCRUncertain1608"/>
      <w:r w:rsidRPr="00F7445A">
        <w:rPr>
          <w:rFonts w:ascii="Times New Roman" w:hAnsi="Times New Roman"/>
          <w:snapToGrid w:val="0"/>
          <w:sz w:val="28"/>
          <w:szCs w:val="28"/>
        </w:rPr>
        <w:t>ж</w:t>
      </w:r>
      <w:bookmarkEnd w:id="1504"/>
      <w:r w:rsidRPr="00F7445A">
        <w:rPr>
          <w:rFonts w:ascii="Times New Roman" w:hAnsi="Times New Roman"/>
          <w:snapToGrid w:val="0"/>
          <w:sz w:val="28"/>
          <w:szCs w:val="28"/>
        </w:rPr>
        <w:t>ные средства откладываются на расчетном счете предприятия, в ре</w:t>
      </w:r>
      <w:bookmarkStart w:id="1505" w:name="OCRUncertain1609"/>
      <w:r w:rsidRPr="00F7445A">
        <w:rPr>
          <w:rFonts w:ascii="Times New Roman" w:hAnsi="Times New Roman"/>
          <w:snapToGrid w:val="0"/>
          <w:sz w:val="28"/>
          <w:szCs w:val="28"/>
        </w:rPr>
        <w:t>з</w:t>
      </w:r>
      <w:bookmarkEnd w:id="1505"/>
      <w:r w:rsidRPr="00F7445A">
        <w:rPr>
          <w:rFonts w:ascii="Times New Roman" w:hAnsi="Times New Roman"/>
          <w:snapToGrid w:val="0"/>
          <w:sz w:val="28"/>
          <w:szCs w:val="28"/>
        </w:rPr>
        <w:t>ул</w:t>
      </w:r>
      <w:bookmarkStart w:id="1506" w:name="OCRUncertain1610"/>
      <w:r w:rsidRPr="00F7445A">
        <w:rPr>
          <w:rFonts w:ascii="Times New Roman" w:hAnsi="Times New Roman"/>
          <w:snapToGrid w:val="0"/>
          <w:sz w:val="28"/>
          <w:szCs w:val="28"/>
        </w:rPr>
        <w:t>ь</w:t>
      </w:r>
      <w:bookmarkEnd w:id="1506"/>
      <w:r w:rsidRPr="00F7445A">
        <w:rPr>
          <w:rFonts w:ascii="Times New Roman" w:hAnsi="Times New Roman"/>
          <w:snapToGrid w:val="0"/>
          <w:sz w:val="28"/>
          <w:szCs w:val="28"/>
        </w:rPr>
        <w:t>тате чего улучшает</w:t>
      </w:r>
      <w:bookmarkStart w:id="1507" w:name="OCRUncertain1611"/>
      <w:r w:rsidRPr="00F7445A">
        <w:rPr>
          <w:rFonts w:ascii="Times New Roman" w:hAnsi="Times New Roman"/>
          <w:snapToGrid w:val="0"/>
          <w:sz w:val="28"/>
          <w:szCs w:val="28"/>
        </w:rPr>
        <w:t>с</w:t>
      </w:r>
      <w:bookmarkEnd w:id="1507"/>
      <w:r w:rsidRPr="00F7445A">
        <w:rPr>
          <w:rFonts w:ascii="Times New Roman" w:hAnsi="Times New Roman"/>
          <w:snapToGrid w:val="0"/>
          <w:sz w:val="28"/>
          <w:szCs w:val="28"/>
        </w:rPr>
        <w:t xml:space="preserve">я их </w:t>
      </w:r>
      <w:bookmarkStart w:id="1508" w:name="OCRUncertain1612"/>
      <w:r w:rsidRPr="00F7445A">
        <w:rPr>
          <w:rFonts w:ascii="Times New Roman" w:hAnsi="Times New Roman"/>
          <w:snapToGrid w:val="0"/>
          <w:sz w:val="28"/>
          <w:szCs w:val="28"/>
        </w:rPr>
        <w:t>ф</w:t>
      </w:r>
      <w:bookmarkEnd w:id="1508"/>
      <w:r w:rsidRPr="00F7445A">
        <w:rPr>
          <w:rFonts w:ascii="Times New Roman" w:hAnsi="Times New Roman"/>
          <w:snapToGrid w:val="0"/>
          <w:sz w:val="28"/>
          <w:szCs w:val="28"/>
        </w:rPr>
        <w:t>инансовое состояние, укрепляет</w:t>
      </w:r>
      <w:bookmarkStart w:id="1509" w:name="OCRUncertain1613"/>
      <w:r w:rsidRPr="00F7445A">
        <w:rPr>
          <w:rFonts w:ascii="Times New Roman" w:hAnsi="Times New Roman"/>
          <w:snapToGrid w:val="0"/>
          <w:sz w:val="28"/>
          <w:szCs w:val="28"/>
        </w:rPr>
        <w:t>с</w:t>
      </w:r>
      <w:bookmarkEnd w:id="1509"/>
      <w:r w:rsidRPr="00F7445A">
        <w:rPr>
          <w:rFonts w:ascii="Times New Roman" w:hAnsi="Times New Roman"/>
          <w:snapToGrid w:val="0"/>
          <w:sz w:val="28"/>
          <w:szCs w:val="28"/>
        </w:rPr>
        <w:t>я плат</w:t>
      </w:r>
      <w:bookmarkStart w:id="1510" w:name="OCRUncertain1614"/>
      <w:r w:rsidRPr="00F7445A">
        <w:rPr>
          <w:rFonts w:ascii="Times New Roman" w:hAnsi="Times New Roman"/>
          <w:snapToGrid w:val="0"/>
          <w:sz w:val="28"/>
          <w:szCs w:val="28"/>
        </w:rPr>
        <w:t>е</w:t>
      </w:r>
      <w:bookmarkEnd w:id="1510"/>
      <w:r w:rsidRPr="00F7445A">
        <w:rPr>
          <w:rFonts w:ascii="Times New Roman" w:hAnsi="Times New Roman"/>
          <w:snapToGrid w:val="0"/>
          <w:sz w:val="28"/>
          <w:szCs w:val="28"/>
        </w:rPr>
        <w:t>же</w:t>
      </w:r>
      <w:bookmarkStart w:id="1511" w:name="OCRUncertain1615"/>
      <w:r w:rsidRPr="00F7445A">
        <w:rPr>
          <w:rFonts w:ascii="Times New Roman" w:hAnsi="Times New Roman"/>
          <w:snapToGrid w:val="0"/>
          <w:sz w:val="28"/>
          <w:szCs w:val="28"/>
        </w:rPr>
        <w:t>с</w:t>
      </w:r>
      <w:bookmarkEnd w:id="1511"/>
      <w:r w:rsidRPr="00F7445A">
        <w:rPr>
          <w:rFonts w:ascii="Times New Roman" w:hAnsi="Times New Roman"/>
          <w:snapToGrid w:val="0"/>
          <w:sz w:val="28"/>
          <w:szCs w:val="28"/>
        </w:rPr>
        <w:t>пособность.</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Состояние дебитор</w:t>
      </w:r>
      <w:bookmarkStart w:id="1512" w:name="OCRUncertain1616"/>
      <w:r w:rsidRPr="00F7445A">
        <w:rPr>
          <w:rFonts w:ascii="Times New Roman" w:hAnsi="Times New Roman"/>
          <w:snapToGrid w:val="0"/>
          <w:sz w:val="28"/>
          <w:szCs w:val="28"/>
        </w:rPr>
        <w:t>с</w:t>
      </w:r>
      <w:bookmarkEnd w:id="1512"/>
      <w:r w:rsidRPr="00F7445A">
        <w:rPr>
          <w:rFonts w:ascii="Times New Roman" w:hAnsi="Times New Roman"/>
          <w:snapToGrid w:val="0"/>
          <w:sz w:val="28"/>
          <w:szCs w:val="28"/>
        </w:rPr>
        <w:t>кой и кр</w:t>
      </w:r>
      <w:bookmarkStart w:id="1513" w:name="OCRUncertain1617"/>
      <w:r w:rsidRPr="00F7445A">
        <w:rPr>
          <w:rFonts w:ascii="Times New Roman" w:hAnsi="Times New Roman"/>
          <w:snapToGrid w:val="0"/>
          <w:sz w:val="28"/>
          <w:szCs w:val="28"/>
        </w:rPr>
        <w:t>е</w:t>
      </w:r>
      <w:bookmarkEnd w:id="1513"/>
      <w:r w:rsidRPr="00F7445A">
        <w:rPr>
          <w:rFonts w:ascii="Times New Roman" w:hAnsi="Times New Roman"/>
          <w:snapToGrid w:val="0"/>
          <w:sz w:val="28"/>
          <w:szCs w:val="28"/>
        </w:rPr>
        <w:t>дито</w:t>
      </w:r>
      <w:bookmarkStart w:id="1514" w:name="OCRUncertain1618"/>
      <w:r w:rsidRPr="00F7445A">
        <w:rPr>
          <w:rFonts w:ascii="Times New Roman" w:hAnsi="Times New Roman"/>
          <w:snapToGrid w:val="0"/>
          <w:sz w:val="28"/>
          <w:szCs w:val="28"/>
        </w:rPr>
        <w:t>р</w:t>
      </w:r>
      <w:bookmarkEnd w:id="1514"/>
      <w:r w:rsidRPr="00F7445A">
        <w:rPr>
          <w:rFonts w:ascii="Times New Roman" w:hAnsi="Times New Roman"/>
          <w:snapToGrid w:val="0"/>
          <w:sz w:val="28"/>
          <w:szCs w:val="28"/>
        </w:rPr>
        <w:t>ской задолженности, их размеры и качество ока</w:t>
      </w:r>
      <w:bookmarkStart w:id="1515" w:name="OCRUncertain1619"/>
      <w:r w:rsidRPr="00F7445A">
        <w:rPr>
          <w:rFonts w:ascii="Times New Roman" w:hAnsi="Times New Roman"/>
          <w:snapToGrid w:val="0"/>
          <w:sz w:val="28"/>
          <w:szCs w:val="28"/>
        </w:rPr>
        <w:t>з</w:t>
      </w:r>
      <w:bookmarkEnd w:id="1515"/>
      <w:r w:rsidRPr="00F7445A">
        <w:rPr>
          <w:rFonts w:ascii="Times New Roman" w:hAnsi="Times New Roman"/>
          <w:snapToGrid w:val="0"/>
          <w:sz w:val="28"/>
          <w:szCs w:val="28"/>
        </w:rPr>
        <w:t>ывают сильное влияние на финансо</w:t>
      </w:r>
      <w:bookmarkStart w:id="1516" w:name="OCRUncertain1620"/>
      <w:r w:rsidRPr="00F7445A">
        <w:rPr>
          <w:rFonts w:ascii="Times New Roman" w:hAnsi="Times New Roman"/>
          <w:snapToGrid w:val="0"/>
          <w:sz w:val="28"/>
          <w:szCs w:val="28"/>
        </w:rPr>
        <w:t>в</w:t>
      </w:r>
      <w:bookmarkEnd w:id="1516"/>
      <w:r w:rsidRPr="00F7445A">
        <w:rPr>
          <w:rFonts w:ascii="Times New Roman" w:hAnsi="Times New Roman"/>
          <w:snapToGrid w:val="0"/>
          <w:sz w:val="28"/>
          <w:szCs w:val="28"/>
        </w:rPr>
        <w:t>ое со</w:t>
      </w:r>
      <w:bookmarkStart w:id="1517" w:name="OCRUncertain1621"/>
      <w:r w:rsidRPr="00F7445A">
        <w:rPr>
          <w:rFonts w:ascii="Times New Roman" w:hAnsi="Times New Roman"/>
          <w:snapToGrid w:val="0"/>
          <w:sz w:val="28"/>
          <w:szCs w:val="28"/>
        </w:rPr>
        <w:t>с</w:t>
      </w:r>
      <w:bookmarkEnd w:id="1517"/>
      <w:r w:rsidRPr="00F7445A">
        <w:rPr>
          <w:rFonts w:ascii="Times New Roman" w:hAnsi="Times New Roman"/>
          <w:snapToGrid w:val="0"/>
          <w:sz w:val="28"/>
          <w:szCs w:val="28"/>
        </w:rPr>
        <w:t>тоян</w:t>
      </w:r>
      <w:bookmarkStart w:id="1518" w:name="OCRUncertain1622"/>
      <w:r w:rsidRPr="00F7445A">
        <w:rPr>
          <w:rFonts w:ascii="Times New Roman" w:hAnsi="Times New Roman"/>
          <w:snapToGrid w:val="0"/>
          <w:sz w:val="28"/>
          <w:szCs w:val="28"/>
        </w:rPr>
        <w:t>и</w:t>
      </w:r>
      <w:bookmarkEnd w:id="1518"/>
      <w:r w:rsidRPr="00F7445A">
        <w:rPr>
          <w:rFonts w:ascii="Times New Roman" w:hAnsi="Times New Roman"/>
          <w:snapToGrid w:val="0"/>
          <w:sz w:val="28"/>
          <w:szCs w:val="28"/>
        </w:rPr>
        <w:t>е предприятия.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Анализ дебитор</w:t>
      </w:r>
      <w:bookmarkStart w:id="1519" w:name="OCRUncertain1623"/>
      <w:r w:rsidRPr="00F7445A">
        <w:rPr>
          <w:rFonts w:ascii="Times New Roman" w:hAnsi="Times New Roman"/>
          <w:snapToGrid w:val="0"/>
          <w:sz w:val="28"/>
          <w:szCs w:val="28"/>
        </w:rPr>
        <w:t>с</w:t>
      </w:r>
      <w:bookmarkEnd w:id="1519"/>
      <w:r w:rsidRPr="00F7445A">
        <w:rPr>
          <w:rFonts w:ascii="Times New Roman" w:hAnsi="Times New Roman"/>
          <w:snapToGrid w:val="0"/>
          <w:sz w:val="28"/>
          <w:szCs w:val="28"/>
        </w:rPr>
        <w:t xml:space="preserve">кой </w:t>
      </w:r>
      <w:bookmarkStart w:id="1520" w:name="OCRUncertain1624"/>
      <w:r w:rsidRPr="00F7445A">
        <w:rPr>
          <w:rFonts w:ascii="Times New Roman" w:hAnsi="Times New Roman"/>
          <w:snapToGrid w:val="0"/>
          <w:sz w:val="28"/>
          <w:szCs w:val="28"/>
        </w:rPr>
        <w:t>и</w:t>
      </w:r>
      <w:bookmarkEnd w:id="1520"/>
      <w:r w:rsidRPr="00F7445A">
        <w:rPr>
          <w:rFonts w:ascii="Times New Roman" w:hAnsi="Times New Roman"/>
          <w:snapToGrid w:val="0"/>
          <w:sz w:val="28"/>
          <w:szCs w:val="28"/>
        </w:rPr>
        <w:t xml:space="preserve"> кредитор</w:t>
      </w:r>
      <w:bookmarkStart w:id="1521" w:name="OCRUncertain1625"/>
      <w:r w:rsidRPr="00F7445A">
        <w:rPr>
          <w:rFonts w:ascii="Times New Roman" w:hAnsi="Times New Roman"/>
          <w:snapToGrid w:val="0"/>
          <w:sz w:val="28"/>
          <w:szCs w:val="28"/>
        </w:rPr>
        <w:t>с</w:t>
      </w:r>
      <w:bookmarkEnd w:id="1521"/>
      <w:r w:rsidRPr="00F7445A">
        <w:rPr>
          <w:rFonts w:ascii="Times New Roman" w:hAnsi="Times New Roman"/>
          <w:snapToGrid w:val="0"/>
          <w:sz w:val="28"/>
          <w:szCs w:val="28"/>
        </w:rPr>
        <w:t xml:space="preserve">кой </w:t>
      </w:r>
      <w:bookmarkStart w:id="1522" w:name="OCRUncertain1626"/>
      <w:r w:rsidRPr="00F7445A">
        <w:rPr>
          <w:rFonts w:ascii="Times New Roman" w:hAnsi="Times New Roman"/>
          <w:snapToGrid w:val="0"/>
          <w:sz w:val="28"/>
          <w:szCs w:val="28"/>
        </w:rPr>
        <w:t>з</w:t>
      </w:r>
      <w:bookmarkEnd w:id="1522"/>
      <w:r w:rsidRPr="00F7445A">
        <w:rPr>
          <w:rFonts w:ascii="Times New Roman" w:hAnsi="Times New Roman"/>
          <w:snapToGrid w:val="0"/>
          <w:sz w:val="28"/>
          <w:szCs w:val="28"/>
        </w:rPr>
        <w:t>адолженно</w:t>
      </w:r>
      <w:bookmarkStart w:id="1523" w:name="OCRUncertain1627"/>
      <w:r w:rsidRPr="00F7445A">
        <w:rPr>
          <w:rFonts w:ascii="Times New Roman" w:hAnsi="Times New Roman"/>
          <w:snapToGrid w:val="0"/>
          <w:sz w:val="28"/>
          <w:szCs w:val="28"/>
        </w:rPr>
        <w:t>с</w:t>
      </w:r>
      <w:bookmarkEnd w:id="1523"/>
      <w:r w:rsidRPr="00F7445A">
        <w:rPr>
          <w:rFonts w:ascii="Times New Roman" w:hAnsi="Times New Roman"/>
          <w:snapToGrid w:val="0"/>
          <w:sz w:val="28"/>
          <w:szCs w:val="28"/>
        </w:rPr>
        <w:t>ти осуще</w:t>
      </w:r>
      <w:bookmarkStart w:id="1524" w:name="OCRUncertain1628"/>
      <w:r w:rsidRPr="00F7445A">
        <w:rPr>
          <w:rFonts w:ascii="Times New Roman" w:hAnsi="Times New Roman"/>
          <w:snapToGrid w:val="0"/>
          <w:sz w:val="28"/>
          <w:szCs w:val="28"/>
        </w:rPr>
        <w:t>с</w:t>
      </w:r>
      <w:bookmarkEnd w:id="1524"/>
      <w:r w:rsidRPr="00F7445A">
        <w:rPr>
          <w:rFonts w:ascii="Times New Roman" w:hAnsi="Times New Roman"/>
          <w:snapToGrid w:val="0"/>
          <w:sz w:val="28"/>
          <w:szCs w:val="28"/>
        </w:rPr>
        <w:t>твляется по данным аналитического учета.</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Для улучшения финансового положения предприятия необходимо:</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1)</w:t>
      </w:r>
      <w:r w:rsidRPr="00F7445A">
        <w:rPr>
          <w:rFonts w:ascii="Times New Roman" w:hAnsi="Times New Roman"/>
          <w:snapToGrid w:val="0"/>
          <w:sz w:val="28"/>
          <w:szCs w:val="28"/>
        </w:rPr>
        <w:t xml:space="preserve"> следить за </w:t>
      </w:r>
      <w:bookmarkStart w:id="1525" w:name="OCRUncertain1631"/>
      <w:r w:rsidRPr="00F7445A">
        <w:rPr>
          <w:rFonts w:ascii="Times New Roman" w:hAnsi="Times New Roman"/>
          <w:snapToGrid w:val="0"/>
          <w:sz w:val="28"/>
          <w:szCs w:val="28"/>
        </w:rPr>
        <w:t>с</w:t>
      </w:r>
      <w:bookmarkEnd w:id="1525"/>
      <w:r w:rsidRPr="00F7445A">
        <w:rPr>
          <w:rFonts w:ascii="Times New Roman" w:hAnsi="Times New Roman"/>
          <w:snapToGrid w:val="0"/>
          <w:sz w:val="28"/>
          <w:szCs w:val="28"/>
        </w:rPr>
        <w:t>оотношением деб</w:t>
      </w:r>
      <w:bookmarkStart w:id="1526" w:name="OCRUncertain1632"/>
      <w:r w:rsidRPr="00F7445A">
        <w:rPr>
          <w:rFonts w:ascii="Times New Roman" w:hAnsi="Times New Roman"/>
          <w:snapToGrid w:val="0"/>
          <w:sz w:val="28"/>
          <w:szCs w:val="28"/>
        </w:rPr>
        <w:t>и</w:t>
      </w:r>
      <w:bookmarkEnd w:id="1526"/>
      <w:r w:rsidRPr="00F7445A">
        <w:rPr>
          <w:rFonts w:ascii="Times New Roman" w:hAnsi="Times New Roman"/>
          <w:snapToGrid w:val="0"/>
          <w:sz w:val="28"/>
          <w:szCs w:val="28"/>
        </w:rPr>
        <w:t xml:space="preserve">торской и кредиторской </w:t>
      </w:r>
      <w:bookmarkStart w:id="1527" w:name="OCRUncertain1633"/>
      <w:r w:rsidRPr="00F7445A">
        <w:rPr>
          <w:rFonts w:ascii="Times New Roman" w:hAnsi="Times New Roman"/>
          <w:snapToGrid w:val="0"/>
          <w:sz w:val="28"/>
          <w:szCs w:val="28"/>
        </w:rPr>
        <w:t>задолже</w:t>
      </w:r>
      <w:bookmarkStart w:id="1528" w:name="OCRUncertain1634"/>
      <w:bookmarkEnd w:id="1527"/>
      <w:r w:rsidRPr="00F7445A">
        <w:rPr>
          <w:rFonts w:ascii="Times New Roman" w:hAnsi="Times New Roman"/>
          <w:snapToGrid w:val="0"/>
          <w:sz w:val="28"/>
          <w:szCs w:val="28"/>
        </w:rPr>
        <w:t>нности.</w:t>
      </w:r>
      <w:bookmarkEnd w:id="1528"/>
      <w:r w:rsidRPr="00F7445A">
        <w:rPr>
          <w:rFonts w:ascii="Times New Roman" w:hAnsi="Times New Roman"/>
          <w:snapToGrid w:val="0"/>
          <w:sz w:val="28"/>
          <w:szCs w:val="28"/>
        </w:rPr>
        <w:t xml:space="preserve"> </w:t>
      </w:r>
      <w:bookmarkStart w:id="1529" w:name="OCRUncertain1635"/>
      <w:r w:rsidRPr="00F7445A">
        <w:rPr>
          <w:rFonts w:ascii="Times New Roman" w:hAnsi="Times New Roman"/>
          <w:snapToGrid w:val="0"/>
          <w:sz w:val="28"/>
          <w:szCs w:val="28"/>
        </w:rPr>
        <w:t>З</w:t>
      </w:r>
      <w:bookmarkEnd w:id="1529"/>
      <w:r w:rsidRPr="00F7445A">
        <w:rPr>
          <w:rFonts w:ascii="Times New Roman" w:hAnsi="Times New Roman"/>
          <w:snapToGrid w:val="0"/>
          <w:sz w:val="28"/>
          <w:szCs w:val="28"/>
        </w:rPr>
        <w:t>начительное превышение дебитор</w:t>
      </w:r>
      <w:bookmarkStart w:id="1530" w:name="OCRUncertain1636"/>
      <w:r w:rsidRPr="00F7445A">
        <w:rPr>
          <w:rFonts w:ascii="Times New Roman" w:hAnsi="Times New Roman"/>
          <w:snapToGrid w:val="0"/>
          <w:sz w:val="28"/>
          <w:szCs w:val="28"/>
        </w:rPr>
        <w:t>с</w:t>
      </w:r>
      <w:bookmarkEnd w:id="1530"/>
      <w:r w:rsidRPr="00F7445A">
        <w:rPr>
          <w:rFonts w:ascii="Times New Roman" w:hAnsi="Times New Roman"/>
          <w:snapToGrid w:val="0"/>
          <w:sz w:val="28"/>
          <w:szCs w:val="28"/>
        </w:rPr>
        <w:t>кой задолженно</w:t>
      </w:r>
      <w:bookmarkStart w:id="1531" w:name="OCRUncertain1637"/>
      <w:r w:rsidRPr="00F7445A">
        <w:rPr>
          <w:rFonts w:ascii="Times New Roman" w:hAnsi="Times New Roman"/>
          <w:snapToGrid w:val="0"/>
          <w:sz w:val="28"/>
          <w:szCs w:val="28"/>
        </w:rPr>
        <w:t>с</w:t>
      </w:r>
      <w:bookmarkEnd w:id="1531"/>
      <w:r w:rsidRPr="00F7445A">
        <w:rPr>
          <w:rFonts w:ascii="Times New Roman" w:hAnsi="Times New Roman"/>
          <w:snapToGrid w:val="0"/>
          <w:sz w:val="28"/>
          <w:szCs w:val="28"/>
        </w:rPr>
        <w:t xml:space="preserve">ти </w:t>
      </w:r>
      <w:bookmarkStart w:id="1532" w:name="OCRUncertain1638"/>
      <w:r w:rsidRPr="00F7445A">
        <w:rPr>
          <w:rFonts w:ascii="Times New Roman" w:hAnsi="Times New Roman"/>
          <w:snapToGrid w:val="0"/>
          <w:sz w:val="28"/>
          <w:szCs w:val="28"/>
        </w:rPr>
        <w:t>с</w:t>
      </w:r>
      <w:bookmarkEnd w:id="1532"/>
      <w:r w:rsidRPr="00F7445A">
        <w:rPr>
          <w:rFonts w:ascii="Times New Roman" w:hAnsi="Times New Roman"/>
          <w:snapToGrid w:val="0"/>
          <w:sz w:val="28"/>
          <w:szCs w:val="28"/>
        </w:rPr>
        <w:t>оздает угрозу финансовой устойчивости пр</w:t>
      </w:r>
      <w:bookmarkStart w:id="1533" w:name="OCRUncertain1639"/>
      <w:r w:rsidRPr="00F7445A">
        <w:rPr>
          <w:rFonts w:ascii="Times New Roman" w:hAnsi="Times New Roman"/>
          <w:snapToGrid w:val="0"/>
          <w:sz w:val="28"/>
          <w:szCs w:val="28"/>
        </w:rPr>
        <w:t>е</w:t>
      </w:r>
      <w:bookmarkEnd w:id="1533"/>
      <w:r w:rsidRPr="00F7445A">
        <w:rPr>
          <w:rFonts w:ascii="Times New Roman" w:hAnsi="Times New Roman"/>
          <w:snapToGrid w:val="0"/>
          <w:sz w:val="28"/>
          <w:szCs w:val="28"/>
        </w:rPr>
        <w:t>дприятия и делает необходимым привлечение дополнительных источн</w:t>
      </w:r>
      <w:bookmarkStart w:id="1534" w:name="OCRUncertain1640"/>
      <w:r w:rsidRPr="00F7445A">
        <w:rPr>
          <w:rFonts w:ascii="Times New Roman" w:hAnsi="Times New Roman"/>
          <w:snapToGrid w:val="0"/>
          <w:sz w:val="28"/>
          <w:szCs w:val="28"/>
        </w:rPr>
        <w:t>ик</w:t>
      </w:r>
      <w:bookmarkEnd w:id="1534"/>
      <w:r w:rsidRPr="00F7445A">
        <w:rPr>
          <w:rFonts w:ascii="Times New Roman" w:hAnsi="Times New Roman"/>
          <w:snapToGrid w:val="0"/>
          <w:sz w:val="28"/>
          <w:szCs w:val="28"/>
        </w:rPr>
        <w:t>ов финан</w:t>
      </w:r>
      <w:bookmarkStart w:id="1535" w:name="OCRUncertain1641"/>
      <w:r w:rsidRPr="00F7445A">
        <w:rPr>
          <w:rFonts w:ascii="Times New Roman" w:hAnsi="Times New Roman"/>
          <w:snapToGrid w:val="0"/>
          <w:sz w:val="28"/>
          <w:szCs w:val="28"/>
        </w:rPr>
        <w:t>с</w:t>
      </w:r>
      <w:bookmarkEnd w:id="1535"/>
      <w:r w:rsidRPr="00F7445A">
        <w:rPr>
          <w:rFonts w:ascii="Times New Roman" w:hAnsi="Times New Roman"/>
          <w:snapToGrid w:val="0"/>
          <w:sz w:val="28"/>
          <w:szCs w:val="28"/>
        </w:rPr>
        <w:t>ирования;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2)</w:t>
      </w:r>
      <w:r w:rsidRPr="00F7445A">
        <w:rPr>
          <w:rFonts w:ascii="Times New Roman" w:hAnsi="Times New Roman"/>
          <w:snapToGrid w:val="0"/>
          <w:sz w:val="28"/>
          <w:szCs w:val="28"/>
        </w:rPr>
        <w:t xml:space="preserve"> по возможности ориентироваться на увеличение количества </w:t>
      </w:r>
      <w:bookmarkStart w:id="1536" w:name="OCRUncertain1642"/>
      <w:r w:rsidRPr="00F7445A">
        <w:rPr>
          <w:rFonts w:ascii="Times New Roman" w:hAnsi="Times New Roman"/>
          <w:snapToGrid w:val="0"/>
          <w:sz w:val="28"/>
          <w:szCs w:val="28"/>
        </w:rPr>
        <w:t>з</w:t>
      </w:r>
      <w:bookmarkEnd w:id="1536"/>
      <w:r w:rsidRPr="00F7445A">
        <w:rPr>
          <w:rFonts w:ascii="Times New Roman" w:hAnsi="Times New Roman"/>
          <w:snapToGrid w:val="0"/>
          <w:sz w:val="28"/>
          <w:szCs w:val="28"/>
        </w:rPr>
        <w:t>ака</w:t>
      </w:r>
      <w:bookmarkStart w:id="1537" w:name="OCRUncertain1643"/>
      <w:r w:rsidRPr="00F7445A">
        <w:rPr>
          <w:rFonts w:ascii="Times New Roman" w:hAnsi="Times New Roman"/>
          <w:snapToGrid w:val="0"/>
          <w:sz w:val="28"/>
          <w:szCs w:val="28"/>
        </w:rPr>
        <w:t>з</w:t>
      </w:r>
      <w:bookmarkEnd w:id="1537"/>
      <w:r w:rsidRPr="00F7445A">
        <w:rPr>
          <w:rFonts w:ascii="Times New Roman" w:hAnsi="Times New Roman"/>
          <w:snapToGrid w:val="0"/>
          <w:sz w:val="28"/>
          <w:szCs w:val="28"/>
        </w:rPr>
        <w:t>чиков с целью уменьшения риска неуплаты монопольным заказчиком;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3)</w:t>
      </w:r>
      <w:r w:rsidRPr="00F7445A">
        <w:rPr>
          <w:rFonts w:ascii="Times New Roman" w:hAnsi="Times New Roman"/>
          <w:snapToGrid w:val="0"/>
          <w:sz w:val="28"/>
          <w:szCs w:val="28"/>
        </w:rPr>
        <w:t xml:space="preserve"> контролировать состояние расчетов по просроченным задолженностям;</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noProof/>
          <w:snapToGrid w:val="0"/>
          <w:sz w:val="28"/>
          <w:szCs w:val="28"/>
        </w:rPr>
        <w:t>4)</w:t>
      </w:r>
      <w:r w:rsidRPr="00F7445A">
        <w:rPr>
          <w:rFonts w:ascii="Times New Roman" w:hAnsi="Times New Roman"/>
          <w:snapToGrid w:val="0"/>
          <w:sz w:val="28"/>
          <w:szCs w:val="28"/>
        </w:rPr>
        <w:t xml:space="preserve"> своевременно выявлять </w:t>
      </w:r>
      <w:bookmarkStart w:id="1538" w:name="OCRUncertain1644"/>
      <w:r w:rsidRPr="00F7445A">
        <w:rPr>
          <w:rFonts w:ascii="Times New Roman" w:hAnsi="Times New Roman"/>
          <w:snapToGrid w:val="0"/>
          <w:sz w:val="28"/>
          <w:szCs w:val="28"/>
        </w:rPr>
        <w:t>недопуст</w:t>
      </w:r>
      <w:bookmarkEnd w:id="1538"/>
      <w:r w:rsidRPr="00F7445A">
        <w:rPr>
          <w:rFonts w:ascii="Times New Roman" w:hAnsi="Times New Roman"/>
          <w:snapToGrid w:val="0"/>
          <w:sz w:val="28"/>
          <w:szCs w:val="28"/>
        </w:rPr>
        <w:t>им</w:t>
      </w:r>
      <w:bookmarkStart w:id="1539" w:name="OCRUncertain1645"/>
      <w:r w:rsidRPr="00F7445A">
        <w:rPr>
          <w:rFonts w:ascii="Times New Roman" w:hAnsi="Times New Roman"/>
          <w:snapToGrid w:val="0"/>
          <w:sz w:val="28"/>
          <w:szCs w:val="28"/>
        </w:rPr>
        <w:t>ые</w:t>
      </w:r>
      <w:bookmarkEnd w:id="1539"/>
      <w:r w:rsidRPr="00F7445A">
        <w:rPr>
          <w:rFonts w:ascii="Times New Roman" w:hAnsi="Times New Roman"/>
          <w:snapToGrid w:val="0"/>
          <w:sz w:val="28"/>
          <w:szCs w:val="28"/>
        </w:rPr>
        <w:t xml:space="preserve"> виды дебиторской и кредитор</w:t>
      </w:r>
      <w:bookmarkStart w:id="1540" w:name="OCRUncertain1646"/>
      <w:r w:rsidRPr="00F7445A">
        <w:rPr>
          <w:rFonts w:ascii="Times New Roman" w:hAnsi="Times New Roman"/>
          <w:snapToGrid w:val="0"/>
          <w:sz w:val="28"/>
          <w:szCs w:val="28"/>
        </w:rPr>
        <w:t>с</w:t>
      </w:r>
      <w:bookmarkEnd w:id="1540"/>
      <w:r w:rsidRPr="00F7445A">
        <w:rPr>
          <w:rFonts w:ascii="Times New Roman" w:hAnsi="Times New Roman"/>
          <w:snapToGrid w:val="0"/>
          <w:sz w:val="28"/>
          <w:szCs w:val="28"/>
        </w:rPr>
        <w:t>кой задолженности, к которым относятся: просроченная задолженность поставщикам, в б</w:t>
      </w:r>
      <w:bookmarkStart w:id="1541" w:name="OCRUncertain1647"/>
      <w:r w:rsidRPr="00F7445A">
        <w:rPr>
          <w:rFonts w:ascii="Times New Roman" w:hAnsi="Times New Roman"/>
          <w:snapToGrid w:val="0"/>
          <w:sz w:val="28"/>
          <w:szCs w:val="28"/>
        </w:rPr>
        <w:t>ю</w:t>
      </w:r>
      <w:bookmarkEnd w:id="1541"/>
      <w:r w:rsidRPr="00F7445A">
        <w:rPr>
          <w:rFonts w:ascii="Times New Roman" w:hAnsi="Times New Roman"/>
          <w:snapToGrid w:val="0"/>
          <w:sz w:val="28"/>
          <w:szCs w:val="28"/>
        </w:rPr>
        <w:t>джет и другие; товары отгруженные, не оплаченные в срок.</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Для принятия многих управл</w:t>
      </w:r>
      <w:bookmarkStart w:id="1542" w:name="OCRUncertain1648"/>
      <w:r w:rsidRPr="00F7445A">
        <w:rPr>
          <w:rFonts w:ascii="Times New Roman" w:hAnsi="Times New Roman"/>
          <w:snapToGrid w:val="0"/>
          <w:sz w:val="28"/>
          <w:szCs w:val="28"/>
        </w:rPr>
        <w:t>е</w:t>
      </w:r>
      <w:bookmarkEnd w:id="1542"/>
      <w:r w:rsidRPr="00F7445A">
        <w:rPr>
          <w:rFonts w:ascii="Times New Roman" w:hAnsi="Times New Roman"/>
          <w:snapToGrid w:val="0"/>
          <w:sz w:val="28"/>
          <w:szCs w:val="28"/>
        </w:rPr>
        <w:t>нческих решений нужно знать не только размер полученной предприят</w:t>
      </w:r>
      <w:bookmarkStart w:id="1543" w:name="OCRUncertain1649"/>
      <w:r w:rsidRPr="00F7445A">
        <w:rPr>
          <w:rFonts w:ascii="Times New Roman" w:hAnsi="Times New Roman"/>
          <w:snapToGrid w:val="0"/>
          <w:sz w:val="28"/>
          <w:szCs w:val="28"/>
        </w:rPr>
        <w:t>и</w:t>
      </w:r>
      <w:bookmarkEnd w:id="1543"/>
      <w:r w:rsidRPr="00F7445A">
        <w:rPr>
          <w:rFonts w:ascii="Times New Roman" w:hAnsi="Times New Roman"/>
          <w:snapToGrid w:val="0"/>
          <w:sz w:val="28"/>
          <w:szCs w:val="28"/>
        </w:rPr>
        <w:t>ем прибыли, но и его доходность, которая хара</w:t>
      </w:r>
      <w:bookmarkStart w:id="1544" w:name="OCRUncertain1650"/>
      <w:r w:rsidRPr="00F7445A">
        <w:rPr>
          <w:rFonts w:ascii="Times New Roman" w:hAnsi="Times New Roman"/>
          <w:snapToGrid w:val="0"/>
          <w:sz w:val="28"/>
          <w:szCs w:val="28"/>
        </w:rPr>
        <w:t>кт</w:t>
      </w:r>
      <w:bookmarkEnd w:id="1544"/>
      <w:r w:rsidRPr="00F7445A">
        <w:rPr>
          <w:rFonts w:ascii="Times New Roman" w:hAnsi="Times New Roman"/>
          <w:snapToGrid w:val="0"/>
          <w:sz w:val="28"/>
          <w:szCs w:val="28"/>
        </w:rPr>
        <w:t>еризует эфф</w:t>
      </w:r>
      <w:bookmarkStart w:id="1545" w:name="OCRUncertain1651"/>
      <w:r w:rsidRPr="00F7445A">
        <w:rPr>
          <w:rFonts w:ascii="Times New Roman" w:hAnsi="Times New Roman"/>
          <w:snapToGrid w:val="0"/>
          <w:sz w:val="28"/>
          <w:szCs w:val="28"/>
        </w:rPr>
        <w:t>е</w:t>
      </w:r>
      <w:bookmarkEnd w:id="1545"/>
      <w:r w:rsidRPr="00F7445A">
        <w:rPr>
          <w:rFonts w:ascii="Times New Roman" w:hAnsi="Times New Roman"/>
          <w:snapToGrid w:val="0"/>
          <w:sz w:val="28"/>
          <w:szCs w:val="28"/>
        </w:rPr>
        <w:t>кт</w:t>
      </w:r>
      <w:bookmarkStart w:id="1546" w:name="OCRUncertain1652"/>
      <w:r w:rsidRPr="00F7445A">
        <w:rPr>
          <w:rFonts w:ascii="Times New Roman" w:hAnsi="Times New Roman"/>
          <w:snapToGrid w:val="0"/>
          <w:sz w:val="28"/>
          <w:szCs w:val="28"/>
        </w:rPr>
        <w:t>и</w:t>
      </w:r>
      <w:bookmarkEnd w:id="1546"/>
      <w:r w:rsidRPr="00F7445A">
        <w:rPr>
          <w:rFonts w:ascii="Times New Roman" w:hAnsi="Times New Roman"/>
          <w:snapToGrid w:val="0"/>
          <w:sz w:val="28"/>
          <w:szCs w:val="28"/>
        </w:rPr>
        <w:t>вно</w:t>
      </w:r>
      <w:bookmarkStart w:id="1547" w:name="OCRUncertain1653"/>
      <w:r w:rsidRPr="00F7445A">
        <w:rPr>
          <w:rFonts w:ascii="Times New Roman" w:hAnsi="Times New Roman"/>
          <w:snapToGrid w:val="0"/>
          <w:sz w:val="28"/>
          <w:szCs w:val="28"/>
        </w:rPr>
        <w:t>с</w:t>
      </w:r>
      <w:bookmarkEnd w:id="1547"/>
      <w:r w:rsidRPr="00F7445A">
        <w:rPr>
          <w:rFonts w:ascii="Times New Roman" w:hAnsi="Times New Roman"/>
          <w:snapToGrid w:val="0"/>
          <w:sz w:val="28"/>
          <w:szCs w:val="28"/>
        </w:rPr>
        <w:t>ть деятельно</w:t>
      </w:r>
      <w:bookmarkStart w:id="1548" w:name="OCRUncertain1654"/>
      <w:r w:rsidRPr="00F7445A">
        <w:rPr>
          <w:rFonts w:ascii="Times New Roman" w:hAnsi="Times New Roman"/>
          <w:snapToGrid w:val="0"/>
          <w:sz w:val="28"/>
          <w:szCs w:val="28"/>
        </w:rPr>
        <w:t>с</w:t>
      </w:r>
      <w:bookmarkEnd w:id="1548"/>
      <w:r w:rsidRPr="00F7445A">
        <w:rPr>
          <w:rFonts w:ascii="Times New Roman" w:hAnsi="Times New Roman"/>
          <w:snapToGrid w:val="0"/>
          <w:sz w:val="28"/>
          <w:szCs w:val="28"/>
        </w:rPr>
        <w:t>ти пред</w:t>
      </w:r>
      <w:bookmarkStart w:id="1549" w:name="OCRUncertain1655"/>
      <w:r w:rsidRPr="00F7445A">
        <w:rPr>
          <w:rFonts w:ascii="Times New Roman" w:hAnsi="Times New Roman"/>
          <w:snapToGrid w:val="0"/>
          <w:sz w:val="28"/>
          <w:szCs w:val="28"/>
        </w:rPr>
        <w:t>п</w:t>
      </w:r>
      <w:bookmarkEnd w:id="1549"/>
      <w:r w:rsidRPr="00F7445A">
        <w:rPr>
          <w:rFonts w:ascii="Times New Roman" w:hAnsi="Times New Roman"/>
          <w:snapToGrid w:val="0"/>
          <w:sz w:val="28"/>
          <w:szCs w:val="28"/>
        </w:rPr>
        <w:t>риятия.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целом результативност</w:t>
      </w:r>
      <w:bookmarkStart w:id="1550" w:name="OCRUncertain1656"/>
      <w:r w:rsidRPr="00F7445A">
        <w:rPr>
          <w:rFonts w:ascii="Times New Roman" w:hAnsi="Times New Roman"/>
          <w:snapToGrid w:val="0"/>
          <w:sz w:val="28"/>
          <w:szCs w:val="28"/>
        </w:rPr>
        <w:t>ь</w:t>
      </w:r>
      <w:bookmarkEnd w:id="1550"/>
      <w:r w:rsidRPr="00F7445A">
        <w:rPr>
          <w:rFonts w:ascii="Times New Roman" w:hAnsi="Times New Roman"/>
          <w:snapToGrid w:val="0"/>
          <w:sz w:val="28"/>
          <w:szCs w:val="28"/>
        </w:rPr>
        <w:t xml:space="preserve"> </w:t>
      </w:r>
      <w:bookmarkStart w:id="1551" w:name="OCRUncertain1657"/>
      <w:r w:rsidRPr="00F7445A">
        <w:rPr>
          <w:rFonts w:ascii="Times New Roman" w:hAnsi="Times New Roman"/>
          <w:snapToGrid w:val="0"/>
          <w:sz w:val="28"/>
          <w:szCs w:val="28"/>
        </w:rPr>
        <w:t>дея</w:t>
      </w:r>
      <w:bookmarkEnd w:id="1551"/>
      <w:r w:rsidRPr="00F7445A">
        <w:rPr>
          <w:rFonts w:ascii="Times New Roman" w:hAnsi="Times New Roman"/>
          <w:snapToGrid w:val="0"/>
          <w:sz w:val="28"/>
          <w:szCs w:val="28"/>
        </w:rPr>
        <w:t>те</w:t>
      </w:r>
      <w:bookmarkStart w:id="1552" w:name="OCRUncertain1658"/>
      <w:r w:rsidRPr="00F7445A">
        <w:rPr>
          <w:rFonts w:ascii="Times New Roman" w:hAnsi="Times New Roman"/>
          <w:snapToGrid w:val="0"/>
          <w:sz w:val="28"/>
          <w:szCs w:val="28"/>
        </w:rPr>
        <w:t>льно</w:t>
      </w:r>
      <w:bookmarkEnd w:id="1552"/>
      <w:r w:rsidRPr="00F7445A">
        <w:rPr>
          <w:rFonts w:ascii="Times New Roman" w:hAnsi="Times New Roman"/>
          <w:snapToGrid w:val="0"/>
          <w:sz w:val="28"/>
          <w:szCs w:val="28"/>
        </w:rPr>
        <w:t>с</w:t>
      </w:r>
      <w:bookmarkStart w:id="1553" w:name="OCRUncertain1659"/>
      <w:r w:rsidRPr="00F7445A">
        <w:rPr>
          <w:rFonts w:ascii="Times New Roman" w:hAnsi="Times New Roman"/>
          <w:snapToGrid w:val="0"/>
          <w:sz w:val="28"/>
          <w:szCs w:val="28"/>
        </w:rPr>
        <w:t>ти</w:t>
      </w:r>
      <w:bookmarkEnd w:id="1553"/>
      <w:r w:rsidRPr="00F7445A">
        <w:rPr>
          <w:rFonts w:ascii="Times New Roman" w:hAnsi="Times New Roman"/>
          <w:snapToGrid w:val="0"/>
          <w:sz w:val="28"/>
          <w:szCs w:val="28"/>
        </w:rPr>
        <w:t xml:space="preserve"> любого предприятия может оцениваться с помощ</w:t>
      </w:r>
      <w:bookmarkStart w:id="1554" w:name="OCRUncertain1660"/>
      <w:r w:rsidRPr="00F7445A">
        <w:rPr>
          <w:rFonts w:ascii="Times New Roman" w:hAnsi="Times New Roman"/>
          <w:snapToGrid w:val="0"/>
          <w:sz w:val="28"/>
          <w:szCs w:val="28"/>
        </w:rPr>
        <w:t>ь</w:t>
      </w:r>
      <w:bookmarkEnd w:id="1554"/>
      <w:r w:rsidRPr="00F7445A">
        <w:rPr>
          <w:rFonts w:ascii="Times New Roman" w:hAnsi="Times New Roman"/>
          <w:snapToGrid w:val="0"/>
          <w:sz w:val="28"/>
          <w:szCs w:val="28"/>
        </w:rPr>
        <w:t>ю абсолютны</w:t>
      </w:r>
      <w:bookmarkStart w:id="1555" w:name="OCRUncertain1661"/>
      <w:r w:rsidRPr="00F7445A">
        <w:rPr>
          <w:rFonts w:ascii="Times New Roman" w:hAnsi="Times New Roman"/>
          <w:snapToGrid w:val="0"/>
          <w:sz w:val="28"/>
          <w:szCs w:val="28"/>
        </w:rPr>
        <w:t>х</w:t>
      </w:r>
      <w:bookmarkEnd w:id="1555"/>
      <w:r w:rsidRPr="00F7445A">
        <w:rPr>
          <w:rFonts w:ascii="Times New Roman" w:hAnsi="Times New Roman"/>
          <w:snapToGrid w:val="0"/>
          <w:sz w:val="28"/>
          <w:szCs w:val="28"/>
        </w:rPr>
        <w:t xml:space="preserve"> и относительных п</w:t>
      </w:r>
      <w:bookmarkStart w:id="1556" w:name="OCRUncertain1662"/>
      <w:r w:rsidRPr="00F7445A">
        <w:rPr>
          <w:rFonts w:ascii="Times New Roman" w:hAnsi="Times New Roman"/>
          <w:snapToGrid w:val="0"/>
          <w:sz w:val="28"/>
          <w:szCs w:val="28"/>
        </w:rPr>
        <w:t>о</w:t>
      </w:r>
      <w:bookmarkEnd w:id="1556"/>
      <w:r w:rsidRPr="00F7445A">
        <w:rPr>
          <w:rFonts w:ascii="Times New Roman" w:hAnsi="Times New Roman"/>
          <w:snapToGrid w:val="0"/>
          <w:sz w:val="28"/>
          <w:szCs w:val="28"/>
        </w:rPr>
        <w:t>ка</w:t>
      </w:r>
      <w:bookmarkStart w:id="1557" w:name="OCRUncertain1663"/>
      <w:r w:rsidRPr="00F7445A">
        <w:rPr>
          <w:rFonts w:ascii="Times New Roman" w:hAnsi="Times New Roman"/>
          <w:snapToGrid w:val="0"/>
          <w:sz w:val="28"/>
          <w:szCs w:val="28"/>
        </w:rPr>
        <w:t>з</w:t>
      </w:r>
      <w:bookmarkEnd w:id="1557"/>
      <w:r w:rsidRPr="00F7445A">
        <w:rPr>
          <w:rFonts w:ascii="Times New Roman" w:hAnsi="Times New Roman"/>
          <w:snapToGrid w:val="0"/>
          <w:sz w:val="28"/>
          <w:szCs w:val="28"/>
        </w:rPr>
        <w:t>ателей. Так, с помощью пока</w:t>
      </w:r>
      <w:bookmarkStart w:id="1558" w:name="OCRUncertain1664"/>
      <w:r w:rsidRPr="00F7445A">
        <w:rPr>
          <w:rFonts w:ascii="Times New Roman" w:hAnsi="Times New Roman"/>
          <w:snapToGrid w:val="0"/>
          <w:sz w:val="28"/>
          <w:szCs w:val="28"/>
        </w:rPr>
        <w:t>з</w:t>
      </w:r>
      <w:bookmarkEnd w:id="1558"/>
      <w:r w:rsidRPr="00F7445A">
        <w:rPr>
          <w:rFonts w:ascii="Times New Roman" w:hAnsi="Times New Roman"/>
          <w:snapToGrid w:val="0"/>
          <w:sz w:val="28"/>
          <w:szCs w:val="28"/>
        </w:rPr>
        <w:t xml:space="preserve">ателей </w:t>
      </w:r>
      <w:bookmarkStart w:id="1559" w:name="OCRUncertain1665"/>
      <w:r w:rsidRPr="00F7445A">
        <w:rPr>
          <w:rFonts w:ascii="Times New Roman" w:hAnsi="Times New Roman"/>
          <w:snapToGrid w:val="0"/>
          <w:sz w:val="28"/>
          <w:szCs w:val="28"/>
        </w:rPr>
        <w:t>п</w:t>
      </w:r>
      <w:bookmarkEnd w:id="1559"/>
      <w:r w:rsidRPr="00F7445A">
        <w:rPr>
          <w:rFonts w:ascii="Times New Roman" w:hAnsi="Times New Roman"/>
          <w:snapToGrid w:val="0"/>
          <w:sz w:val="28"/>
          <w:szCs w:val="28"/>
        </w:rPr>
        <w:t>е</w:t>
      </w:r>
      <w:bookmarkStart w:id="1560" w:name="OCRUncertain1666"/>
      <w:r w:rsidRPr="00F7445A">
        <w:rPr>
          <w:rFonts w:ascii="Times New Roman" w:hAnsi="Times New Roman"/>
          <w:snapToGrid w:val="0"/>
          <w:sz w:val="28"/>
          <w:szCs w:val="28"/>
        </w:rPr>
        <w:t>рв</w:t>
      </w:r>
      <w:bookmarkEnd w:id="1560"/>
      <w:r w:rsidRPr="00F7445A">
        <w:rPr>
          <w:rFonts w:ascii="Times New Roman" w:hAnsi="Times New Roman"/>
          <w:snapToGrid w:val="0"/>
          <w:sz w:val="28"/>
          <w:szCs w:val="28"/>
        </w:rPr>
        <w:t xml:space="preserve">ой группы </w:t>
      </w:r>
      <w:bookmarkStart w:id="1561" w:name="OCRUncertain1667"/>
      <w:r w:rsidRPr="00F7445A">
        <w:rPr>
          <w:rFonts w:ascii="Times New Roman" w:hAnsi="Times New Roman"/>
          <w:snapToGrid w:val="0"/>
          <w:sz w:val="28"/>
          <w:szCs w:val="28"/>
        </w:rPr>
        <w:t>м</w:t>
      </w:r>
      <w:bookmarkEnd w:id="1561"/>
      <w:r w:rsidRPr="00F7445A">
        <w:rPr>
          <w:rFonts w:ascii="Times New Roman" w:hAnsi="Times New Roman"/>
          <w:snapToGrid w:val="0"/>
          <w:sz w:val="28"/>
          <w:szCs w:val="28"/>
        </w:rPr>
        <w:t>ожно проан</w:t>
      </w:r>
      <w:bookmarkStart w:id="1562" w:name="OCRUncertain1668"/>
      <w:r w:rsidRPr="00F7445A">
        <w:rPr>
          <w:rFonts w:ascii="Times New Roman" w:hAnsi="Times New Roman"/>
          <w:snapToGrid w:val="0"/>
          <w:sz w:val="28"/>
          <w:szCs w:val="28"/>
        </w:rPr>
        <w:t>а</w:t>
      </w:r>
      <w:bookmarkEnd w:id="1562"/>
      <w:r w:rsidRPr="00F7445A">
        <w:rPr>
          <w:rFonts w:ascii="Times New Roman" w:hAnsi="Times New Roman"/>
          <w:snapToGrid w:val="0"/>
          <w:sz w:val="28"/>
          <w:szCs w:val="28"/>
        </w:rPr>
        <w:t>ли</w:t>
      </w:r>
      <w:bookmarkStart w:id="1563" w:name="OCRUncertain1669"/>
      <w:r w:rsidRPr="00F7445A">
        <w:rPr>
          <w:rFonts w:ascii="Times New Roman" w:hAnsi="Times New Roman"/>
          <w:snapToGrid w:val="0"/>
          <w:sz w:val="28"/>
          <w:szCs w:val="28"/>
        </w:rPr>
        <w:t>з</w:t>
      </w:r>
      <w:bookmarkEnd w:id="1563"/>
      <w:r w:rsidRPr="00F7445A">
        <w:rPr>
          <w:rFonts w:ascii="Times New Roman" w:hAnsi="Times New Roman"/>
          <w:snapToGrid w:val="0"/>
          <w:sz w:val="28"/>
          <w:szCs w:val="28"/>
        </w:rPr>
        <w:t>ировать дина</w:t>
      </w:r>
      <w:bookmarkStart w:id="1564" w:name="OCRUncertain1670"/>
      <w:r w:rsidRPr="00F7445A">
        <w:rPr>
          <w:rFonts w:ascii="Times New Roman" w:hAnsi="Times New Roman"/>
          <w:snapToGrid w:val="0"/>
          <w:sz w:val="28"/>
          <w:szCs w:val="28"/>
        </w:rPr>
        <w:t>м</w:t>
      </w:r>
      <w:bookmarkEnd w:id="1564"/>
      <w:r w:rsidRPr="00F7445A">
        <w:rPr>
          <w:rFonts w:ascii="Times New Roman" w:hAnsi="Times New Roman"/>
          <w:snapToGrid w:val="0"/>
          <w:sz w:val="28"/>
          <w:szCs w:val="28"/>
        </w:rPr>
        <w:t>ику различных пока</w:t>
      </w:r>
      <w:bookmarkStart w:id="1565" w:name="OCRUncertain1671"/>
      <w:r w:rsidRPr="00F7445A">
        <w:rPr>
          <w:rFonts w:ascii="Times New Roman" w:hAnsi="Times New Roman"/>
          <w:snapToGrid w:val="0"/>
          <w:sz w:val="28"/>
          <w:szCs w:val="28"/>
        </w:rPr>
        <w:t>з</w:t>
      </w:r>
      <w:bookmarkEnd w:id="1565"/>
      <w:r w:rsidRPr="00F7445A">
        <w:rPr>
          <w:rFonts w:ascii="Times New Roman" w:hAnsi="Times New Roman"/>
          <w:snapToGrid w:val="0"/>
          <w:sz w:val="28"/>
          <w:szCs w:val="28"/>
        </w:rPr>
        <w:t xml:space="preserve">ателей </w:t>
      </w:r>
      <w:bookmarkStart w:id="1566" w:name="OCRUncertain1672"/>
      <w:r w:rsidRPr="00F7445A">
        <w:rPr>
          <w:rFonts w:ascii="Times New Roman" w:hAnsi="Times New Roman"/>
          <w:snapToGrid w:val="0"/>
          <w:sz w:val="28"/>
          <w:szCs w:val="28"/>
        </w:rPr>
        <w:t>пр</w:t>
      </w:r>
      <w:bookmarkEnd w:id="1566"/>
      <w:r w:rsidRPr="00F7445A">
        <w:rPr>
          <w:rFonts w:ascii="Times New Roman" w:hAnsi="Times New Roman"/>
          <w:snapToGrid w:val="0"/>
          <w:sz w:val="28"/>
          <w:szCs w:val="28"/>
        </w:rPr>
        <w:t>ибыли (балан</w:t>
      </w:r>
      <w:bookmarkStart w:id="1567" w:name="OCRUncertain1673"/>
      <w:r w:rsidRPr="00F7445A">
        <w:rPr>
          <w:rFonts w:ascii="Times New Roman" w:hAnsi="Times New Roman"/>
          <w:snapToGrid w:val="0"/>
          <w:sz w:val="28"/>
          <w:szCs w:val="28"/>
        </w:rPr>
        <w:t>с</w:t>
      </w:r>
      <w:bookmarkEnd w:id="1567"/>
      <w:r w:rsidRPr="00F7445A">
        <w:rPr>
          <w:rFonts w:ascii="Times New Roman" w:hAnsi="Times New Roman"/>
          <w:snapToGrid w:val="0"/>
          <w:sz w:val="28"/>
          <w:szCs w:val="28"/>
        </w:rPr>
        <w:t>овой, чи</w:t>
      </w:r>
      <w:bookmarkStart w:id="1568" w:name="OCRUncertain1674"/>
      <w:r w:rsidRPr="00F7445A">
        <w:rPr>
          <w:rFonts w:ascii="Times New Roman" w:hAnsi="Times New Roman"/>
          <w:snapToGrid w:val="0"/>
          <w:sz w:val="28"/>
          <w:szCs w:val="28"/>
        </w:rPr>
        <w:t>с</w:t>
      </w:r>
      <w:bookmarkEnd w:id="1568"/>
      <w:r w:rsidRPr="00F7445A">
        <w:rPr>
          <w:rFonts w:ascii="Times New Roman" w:hAnsi="Times New Roman"/>
          <w:snapToGrid w:val="0"/>
          <w:sz w:val="28"/>
          <w:szCs w:val="28"/>
        </w:rPr>
        <w:t>той, нераспределенной) за ряд лет</w:t>
      </w:r>
      <w:bookmarkStart w:id="1569" w:name="OCRUncertain1675"/>
      <w:r w:rsidRPr="00F7445A">
        <w:rPr>
          <w:rFonts w:ascii="Times New Roman" w:hAnsi="Times New Roman"/>
          <w:snapToGrid w:val="0"/>
          <w:sz w:val="28"/>
          <w:szCs w:val="28"/>
        </w:rPr>
        <w:t>.</w:t>
      </w:r>
      <w:bookmarkEnd w:id="1569"/>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Следует отметить, что та</w:t>
      </w:r>
      <w:bookmarkStart w:id="1570" w:name="OCRUncertain1676"/>
      <w:r w:rsidRPr="00F7445A">
        <w:rPr>
          <w:rFonts w:ascii="Times New Roman" w:hAnsi="Times New Roman"/>
          <w:snapToGrid w:val="0"/>
          <w:sz w:val="28"/>
          <w:szCs w:val="28"/>
        </w:rPr>
        <w:t>к</w:t>
      </w:r>
      <w:bookmarkEnd w:id="1570"/>
      <w:r w:rsidRPr="00F7445A">
        <w:rPr>
          <w:rFonts w:ascii="Times New Roman" w:hAnsi="Times New Roman"/>
          <w:snapToGrid w:val="0"/>
          <w:sz w:val="28"/>
          <w:szCs w:val="28"/>
        </w:rPr>
        <w:t>ие расчеты будут им</w:t>
      </w:r>
      <w:bookmarkStart w:id="1571" w:name="OCRUncertain1677"/>
      <w:r w:rsidRPr="00F7445A">
        <w:rPr>
          <w:rFonts w:ascii="Times New Roman" w:hAnsi="Times New Roman"/>
          <w:snapToGrid w:val="0"/>
          <w:sz w:val="28"/>
          <w:szCs w:val="28"/>
        </w:rPr>
        <w:t>еть</w:t>
      </w:r>
      <w:bookmarkEnd w:id="1571"/>
      <w:r w:rsidRPr="00F7445A">
        <w:rPr>
          <w:rFonts w:ascii="Times New Roman" w:hAnsi="Times New Roman"/>
          <w:snapToGrid w:val="0"/>
          <w:sz w:val="28"/>
          <w:szCs w:val="28"/>
        </w:rPr>
        <w:t xml:space="preserve"> скорее арифметический, чем экономический </w:t>
      </w:r>
      <w:bookmarkStart w:id="1572" w:name="OCRUncertain1678"/>
      <w:r w:rsidRPr="00F7445A">
        <w:rPr>
          <w:rFonts w:ascii="Times New Roman" w:hAnsi="Times New Roman"/>
          <w:snapToGrid w:val="0"/>
          <w:sz w:val="28"/>
          <w:szCs w:val="28"/>
        </w:rPr>
        <w:t>смыс</w:t>
      </w:r>
      <w:bookmarkEnd w:id="1572"/>
      <w:r w:rsidRPr="00F7445A">
        <w:rPr>
          <w:rFonts w:ascii="Times New Roman" w:hAnsi="Times New Roman"/>
          <w:snapToGrid w:val="0"/>
          <w:sz w:val="28"/>
          <w:szCs w:val="28"/>
        </w:rPr>
        <w:t xml:space="preserve">л (если при этом </w:t>
      </w:r>
      <w:bookmarkStart w:id="1573" w:name="OCRUncertain1679"/>
      <w:r w:rsidRPr="00F7445A">
        <w:rPr>
          <w:rFonts w:ascii="Times New Roman" w:hAnsi="Times New Roman"/>
          <w:snapToGrid w:val="0"/>
          <w:sz w:val="28"/>
          <w:szCs w:val="28"/>
        </w:rPr>
        <w:t>н</w:t>
      </w:r>
      <w:bookmarkEnd w:id="1573"/>
      <w:r w:rsidRPr="00F7445A">
        <w:rPr>
          <w:rFonts w:ascii="Times New Roman" w:hAnsi="Times New Roman"/>
          <w:snapToGrid w:val="0"/>
          <w:sz w:val="28"/>
          <w:szCs w:val="28"/>
        </w:rPr>
        <w:t xml:space="preserve">е используются соответствующие </w:t>
      </w:r>
      <w:bookmarkStart w:id="1574" w:name="OCRUncertain1680"/>
      <w:r w:rsidRPr="00F7445A">
        <w:rPr>
          <w:rFonts w:ascii="Times New Roman" w:hAnsi="Times New Roman"/>
          <w:snapToGrid w:val="0"/>
          <w:sz w:val="28"/>
          <w:szCs w:val="28"/>
        </w:rPr>
        <w:t>с</w:t>
      </w:r>
      <w:bookmarkEnd w:id="1574"/>
      <w:r w:rsidRPr="00F7445A">
        <w:rPr>
          <w:rFonts w:ascii="Times New Roman" w:hAnsi="Times New Roman"/>
          <w:snapToGrid w:val="0"/>
          <w:sz w:val="28"/>
          <w:szCs w:val="28"/>
        </w:rPr>
        <w:t>пособы пересч</w:t>
      </w:r>
      <w:bookmarkStart w:id="1575" w:name="OCRUncertain1681"/>
      <w:r w:rsidRPr="00F7445A">
        <w:rPr>
          <w:rFonts w:ascii="Times New Roman" w:hAnsi="Times New Roman"/>
          <w:snapToGrid w:val="0"/>
          <w:sz w:val="28"/>
          <w:szCs w:val="28"/>
        </w:rPr>
        <w:t>ё</w:t>
      </w:r>
      <w:bookmarkEnd w:id="1575"/>
      <w:r w:rsidRPr="00F7445A">
        <w:rPr>
          <w:rFonts w:ascii="Times New Roman" w:hAnsi="Times New Roman"/>
          <w:snapToGrid w:val="0"/>
          <w:sz w:val="28"/>
          <w:szCs w:val="28"/>
        </w:rPr>
        <w:t>та в сопоставимые цены)</w:t>
      </w:r>
      <w:bookmarkStart w:id="1576" w:name="OCRUncertain1682"/>
      <w:r w:rsidRPr="00F7445A">
        <w:rPr>
          <w:rFonts w:ascii="Times New Roman" w:hAnsi="Times New Roman"/>
          <w:noProof/>
          <w:snapToGrid w:val="0"/>
          <w:sz w:val="28"/>
          <w:szCs w:val="28"/>
        </w:rPr>
        <w:t xml:space="preserve">. </w:t>
      </w:r>
      <w:bookmarkEnd w:id="1576"/>
      <w:r w:rsidRPr="00F7445A">
        <w:rPr>
          <w:rFonts w:ascii="Times New Roman" w:hAnsi="Times New Roman"/>
          <w:snapToGrid w:val="0"/>
          <w:sz w:val="28"/>
          <w:szCs w:val="28"/>
        </w:rPr>
        <w:t>Вторая группа пока</w:t>
      </w:r>
      <w:bookmarkStart w:id="1577" w:name="OCRUncertain1683"/>
      <w:r w:rsidRPr="00F7445A">
        <w:rPr>
          <w:rFonts w:ascii="Times New Roman" w:hAnsi="Times New Roman"/>
          <w:snapToGrid w:val="0"/>
          <w:sz w:val="28"/>
          <w:szCs w:val="28"/>
        </w:rPr>
        <w:t>з</w:t>
      </w:r>
      <w:bookmarkEnd w:id="1577"/>
      <w:r w:rsidRPr="00F7445A">
        <w:rPr>
          <w:rFonts w:ascii="Times New Roman" w:hAnsi="Times New Roman"/>
          <w:snapToGrid w:val="0"/>
          <w:sz w:val="28"/>
          <w:szCs w:val="28"/>
        </w:rPr>
        <w:t>ател</w:t>
      </w:r>
      <w:bookmarkStart w:id="1578" w:name="OCRUncertain1684"/>
      <w:r w:rsidRPr="00F7445A">
        <w:rPr>
          <w:rFonts w:ascii="Times New Roman" w:hAnsi="Times New Roman"/>
          <w:snapToGrid w:val="0"/>
          <w:sz w:val="28"/>
          <w:szCs w:val="28"/>
        </w:rPr>
        <w:t>е</w:t>
      </w:r>
      <w:bookmarkEnd w:id="1578"/>
      <w:r w:rsidRPr="00F7445A">
        <w:rPr>
          <w:rFonts w:ascii="Times New Roman" w:hAnsi="Times New Roman"/>
          <w:snapToGrid w:val="0"/>
          <w:sz w:val="28"/>
          <w:szCs w:val="28"/>
        </w:rPr>
        <w:t xml:space="preserve">й </w:t>
      </w:r>
      <w:bookmarkStart w:id="1579" w:name="OCRUncertain1685"/>
      <w:r w:rsidRPr="00F7445A">
        <w:rPr>
          <w:rFonts w:ascii="Times New Roman" w:hAnsi="Times New Roman"/>
          <w:snapToGrid w:val="0"/>
          <w:sz w:val="28"/>
          <w:szCs w:val="28"/>
        </w:rPr>
        <w:t>п</w:t>
      </w:r>
      <w:bookmarkEnd w:id="1579"/>
      <w:r w:rsidRPr="00F7445A">
        <w:rPr>
          <w:rFonts w:ascii="Times New Roman" w:hAnsi="Times New Roman"/>
          <w:snapToGrid w:val="0"/>
          <w:sz w:val="28"/>
          <w:szCs w:val="28"/>
        </w:rPr>
        <w:t>рак</w:t>
      </w:r>
      <w:bookmarkStart w:id="1580" w:name="OCRUncertain1686"/>
      <w:r w:rsidRPr="00F7445A">
        <w:rPr>
          <w:rFonts w:ascii="Times New Roman" w:hAnsi="Times New Roman"/>
          <w:snapToGrid w:val="0"/>
          <w:sz w:val="28"/>
          <w:szCs w:val="28"/>
        </w:rPr>
        <w:t>тиче</w:t>
      </w:r>
      <w:bookmarkEnd w:id="1580"/>
      <w:r w:rsidRPr="00F7445A">
        <w:rPr>
          <w:rFonts w:ascii="Times New Roman" w:hAnsi="Times New Roman"/>
          <w:snapToGrid w:val="0"/>
          <w:sz w:val="28"/>
          <w:szCs w:val="28"/>
        </w:rPr>
        <w:t>с</w:t>
      </w:r>
      <w:bookmarkStart w:id="1581" w:name="OCRUncertain1687"/>
      <w:r w:rsidRPr="00F7445A">
        <w:rPr>
          <w:rFonts w:ascii="Times New Roman" w:hAnsi="Times New Roman"/>
          <w:snapToGrid w:val="0"/>
          <w:sz w:val="28"/>
          <w:szCs w:val="28"/>
        </w:rPr>
        <w:t>ки</w:t>
      </w:r>
      <w:bookmarkEnd w:id="1581"/>
      <w:r w:rsidRPr="00F7445A">
        <w:rPr>
          <w:rFonts w:ascii="Times New Roman" w:hAnsi="Times New Roman"/>
          <w:snapToGrid w:val="0"/>
          <w:sz w:val="28"/>
          <w:szCs w:val="28"/>
        </w:rPr>
        <w:t xml:space="preserve"> не подв</w:t>
      </w:r>
      <w:bookmarkStart w:id="1582" w:name="OCRUncertain1688"/>
      <w:r w:rsidRPr="00F7445A">
        <w:rPr>
          <w:rFonts w:ascii="Times New Roman" w:hAnsi="Times New Roman"/>
          <w:snapToGrid w:val="0"/>
          <w:sz w:val="28"/>
          <w:szCs w:val="28"/>
        </w:rPr>
        <w:t>е</w:t>
      </w:r>
      <w:bookmarkEnd w:id="1582"/>
      <w:r w:rsidRPr="00F7445A">
        <w:rPr>
          <w:rFonts w:ascii="Times New Roman" w:hAnsi="Times New Roman"/>
          <w:snapToGrid w:val="0"/>
          <w:sz w:val="28"/>
          <w:szCs w:val="28"/>
        </w:rPr>
        <w:t>р</w:t>
      </w:r>
      <w:bookmarkStart w:id="1583" w:name="OCRUncertain1689"/>
      <w:r w:rsidRPr="00F7445A">
        <w:rPr>
          <w:rFonts w:ascii="Times New Roman" w:hAnsi="Times New Roman"/>
          <w:snapToGrid w:val="0"/>
          <w:sz w:val="28"/>
          <w:szCs w:val="28"/>
        </w:rPr>
        <w:t>же</w:t>
      </w:r>
      <w:bookmarkEnd w:id="1583"/>
      <w:r w:rsidRPr="00F7445A">
        <w:rPr>
          <w:rFonts w:ascii="Times New Roman" w:hAnsi="Times New Roman"/>
          <w:snapToGrid w:val="0"/>
          <w:sz w:val="28"/>
          <w:szCs w:val="28"/>
        </w:rPr>
        <w:t xml:space="preserve">на влиянию инфляции, поскольку </w:t>
      </w:r>
      <w:bookmarkStart w:id="1584" w:name="OCRUncertain1690"/>
      <w:r w:rsidRPr="00F7445A">
        <w:rPr>
          <w:rFonts w:ascii="Times New Roman" w:hAnsi="Times New Roman"/>
          <w:snapToGrid w:val="0"/>
          <w:sz w:val="28"/>
          <w:szCs w:val="28"/>
        </w:rPr>
        <w:t>представля</w:t>
      </w:r>
      <w:bookmarkEnd w:id="1584"/>
      <w:r w:rsidRPr="00F7445A">
        <w:rPr>
          <w:rFonts w:ascii="Times New Roman" w:hAnsi="Times New Roman"/>
          <w:snapToGrid w:val="0"/>
          <w:sz w:val="28"/>
          <w:szCs w:val="28"/>
        </w:rPr>
        <w:t>е</w:t>
      </w:r>
      <w:bookmarkStart w:id="1585" w:name="OCRUncertain1691"/>
      <w:r w:rsidRPr="00F7445A">
        <w:rPr>
          <w:rFonts w:ascii="Times New Roman" w:hAnsi="Times New Roman"/>
          <w:snapToGrid w:val="0"/>
          <w:sz w:val="28"/>
          <w:szCs w:val="28"/>
        </w:rPr>
        <w:t>т</w:t>
      </w:r>
      <w:bookmarkEnd w:id="1585"/>
      <w:r w:rsidRPr="00F7445A">
        <w:rPr>
          <w:rFonts w:ascii="Times New Roman" w:hAnsi="Times New Roman"/>
          <w:snapToGrid w:val="0"/>
          <w:sz w:val="28"/>
          <w:szCs w:val="28"/>
        </w:rPr>
        <w:t xml:space="preserve"> </w:t>
      </w:r>
      <w:bookmarkStart w:id="1586" w:name="OCRUncertain1692"/>
      <w:r w:rsidRPr="00F7445A">
        <w:rPr>
          <w:rFonts w:ascii="Times New Roman" w:hAnsi="Times New Roman"/>
          <w:snapToGrid w:val="0"/>
          <w:sz w:val="28"/>
          <w:szCs w:val="28"/>
        </w:rPr>
        <w:t>с</w:t>
      </w:r>
      <w:bookmarkEnd w:id="1586"/>
      <w:r w:rsidRPr="00F7445A">
        <w:rPr>
          <w:rFonts w:ascii="Times New Roman" w:hAnsi="Times New Roman"/>
          <w:snapToGrid w:val="0"/>
          <w:sz w:val="28"/>
          <w:szCs w:val="28"/>
        </w:rPr>
        <w:t>о</w:t>
      </w:r>
      <w:bookmarkStart w:id="1587" w:name="OCRUncertain1693"/>
      <w:r w:rsidRPr="00F7445A">
        <w:rPr>
          <w:rFonts w:ascii="Times New Roman" w:hAnsi="Times New Roman"/>
          <w:snapToGrid w:val="0"/>
          <w:sz w:val="28"/>
          <w:szCs w:val="28"/>
        </w:rPr>
        <w:t>бой</w:t>
      </w:r>
      <w:bookmarkEnd w:id="1587"/>
      <w:r w:rsidRPr="00F7445A">
        <w:rPr>
          <w:rFonts w:ascii="Times New Roman" w:hAnsi="Times New Roman"/>
          <w:snapToGrid w:val="0"/>
          <w:sz w:val="28"/>
          <w:szCs w:val="28"/>
        </w:rPr>
        <w:t xml:space="preserve"> различны</w:t>
      </w:r>
      <w:bookmarkStart w:id="1588" w:name="OCRUncertain1694"/>
      <w:r w:rsidRPr="00F7445A">
        <w:rPr>
          <w:rFonts w:ascii="Times New Roman" w:hAnsi="Times New Roman"/>
          <w:snapToGrid w:val="0"/>
          <w:sz w:val="28"/>
          <w:szCs w:val="28"/>
        </w:rPr>
        <w:t>е</w:t>
      </w:r>
      <w:bookmarkEnd w:id="1588"/>
      <w:r w:rsidRPr="00F7445A">
        <w:rPr>
          <w:rFonts w:ascii="Times New Roman" w:hAnsi="Times New Roman"/>
          <w:snapToGrid w:val="0"/>
          <w:sz w:val="28"/>
          <w:szCs w:val="28"/>
        </w:rPr>
        <w:t xml:space="preserve"> соотно</w:t>
      </w:r>
      <w:bookmarkStart w:id="1589" w:name="OCRUncertain1695"/>
      <w:r w:rsidRPr="00F7445A">
        <w:rPr>
          <w:rFonts w:ascii="Times New Roman" w:hAnsi="Times New Roman"/>
          <w:snapToGrid w:val="0"/>
          <w:sz w:val="28"/>
          <w:szCs w:val="28"/>
        </w:rPr>
        <w:t>ш</w:t>
      </w:r>
      <w:bookmarkEnd w:id="1589"/>
      <w:r w:rsidRPr="00F7445A">
        <w:rPr>
          <w:rFonts w:ascii="Times New Roman" w:hAnsi="Times New Roman"/>
          <w:snapToGrid w:val="0"/>
          <w:sz w:val="28"/>
          <w:szCs w:val="28"/>
        </w:rPr>
        <w:t>ения прибыли и вложенного ка</w:t>
      </w:r>
      <w:bookmarkStart w:id="1590" w:name="OCRUncertain1696"/>
      <w:r w:rsidRPr="00F7445A">
        <w:rPr>
          <w:rFonts w:ascii="Times New Roman" w:hAnsi="Times New Roman"/>
          <w:snapToGrid w:val="0"/>
          <w:sz w:val="28"/>
          <w:szCs w:val="28"/>
        </w:rPr>
        <w:t>п</w:t>
      </w:r>
      <w:bookmarkEnd w:id="1590"/>
      <w:r w:rsidRPr="00F7445A">
        <w:rPr>
          <w:rFonts w:ascii="Times New Roman" w:hAnsi="Times New Roman"/>
          <w:snapToGrid w:val="0"/>
          <w:sz w:val="28"/>
          <w:szCs w:val="28"/>
        </w:rPr>
        <w:t>итала. Э</w:t>
      </w:r>
      <w:bookmarkStart w:id="1591" w:name="OCRUncertain1697"/>
      <w:r w:rsidRPr="00F7445A">
        <w:rPr>
          <w:rFonts w:ascii="Times New Roman" w:hAnsi="Times New Roman"/>
          <w:snapToGrid w:val="0"/>
          <w:sz w:val="28"/>
          <w:szCs w:val="28"/>
        </w:rPr>
        <w:t>ко</w:t>
      </w:r>
      <w:bookmarkEnd w:id="1591"/>
      <w:r w:rsidRPr="00F7445A">
        <w:rPr>
          <w:rFonts w:ascii="Times New Roman" w:hAnsi="Times New Roman"/>
          <w:snapToGrid w:val="0"/>
          <w:sz w:val="28"/>
          <w:szCs w:val="28"/>
        </w:rPr>
        <w:t>номический смы</w:t>
      </w:r>
      <w:bookmarkStart w:id="1592" w:name="OCRUncertain1698"/>
      <w:r w:rsidRPr="00F7445A">
        <w:rPr>
          <w:rFonts w:ascii="Times New Roman" w:hAnsi="Times New Roman"/>
          <w:snapToGrid w:val="0"/>
          <w:sz w:val="28"/>
          <w:szCs w:val="28"/>
        </w:rPr>
        <w:t>с</w:t>
      </w:r>
      <w:bookmarkEnd w:id="1592"/>
      <w:r w:rsidRPr="00F7445A">
        <w:rPr>
          <w:rFonts w:ascii="Times New Roman" w:hAnsi="Times New Roman"/>
          <w:snapToGrid w:val="0"/>
          <w:sz w:val="28"/>
          <w:szCs w:val="28"/>
        </w:rPr>
        <w:t xml:space="preserve">л </w:t>
      </w:r>
      <w:bookmarkStart w:id="1593" w:name="OCRUncertain1699"/>
      <w:r w:rsidRPr="00F7445A">
        <w:rPr>
          <w:rFonts w:ascii="Times New Roman" w:hAnsi="Times New Roman"/>
          <w:snapToGrid w:val="0"/>
          <w:sz w:val="28"/>
          <w:szCs w:val="28"/>
        </w:rPr>
        <w:t>ук</w:t>
      </w:r>
      <w:bookmarkEnd w:id="1593"/>
      <w:r w:rsidRPr="00F7445A">
        <w:rPr>
          <w:rFonts w:ascii="Times New Roman" w:hAnsi="Times New Roman"/>
          <w:snapToGrid w:val="0"/>
          <w:sz w:val="28"/>
          <w:szCs w:val="28"/>
        </w:rPr>
        <w:t>аз</w:t>
      </w:r>
      <w:bookmarkStart w:id="1594" w:name="OCRUncertain1700"/>
      <w:r w:rsidRPr="00F7445A">
        <w:rPr>
          <w:rFonts w:ascii="Times New Roman" w:hAnsi="Times New Roman"/>
          <w:snapToGrid w:val="0"/>
          <w:sz w:val="28"/>
          <w:szCs w:val="28"/>
        </w:rPr>
        <w:t>анных</w:t>
      </w:r>
      <w:bookmarkEnd w:id="1594"/>
      <w:r w:rsidRPr="00F7445A">
        <w:rPr>
          <w:rFonts w:ascii="Times New Roman" w:hAnsi="Times New Roman"/>
          <w:snapToGrid w:val="0"/>
          <w:sz w:val="28"/>
          <w:szCs w:val="28"/>
        </w:rPr>
        <w:t xml:space="preserve"> пока</w:t>
      </w:r>
      <w:bookmarkStart w:id="1595" w:name="OCRUncertain1701"/>
      <w:r w:rsidRPr="00F7445A">
        <w:rPr>
          <w:rFonts w:ascii="Times New Roman" w:hAnsi="Times New Roman"/>
          <w:snapToGrid w:val="0"/>
          <w:sz w:val="28"/>
          <w:szCs w:val="28"/>
        </w:rPr>
        <w:t>з</w:t>
      </w:r>
      <w:bookmarkEnd w:id="1595"/>
      <w:r w:rsidRPr="00F7445A">
        <w:rPr>
          <w:rFonts w:ascii="Times New Roman" w:hAnsi="Times New Roman"/>
          <w:snapToGrid w:val="0"/>
          <w:sz w:val="28"/>
          <w:szCs w:val="28"/>
        </w:rPr>
        <w:t>ателей (их принято называть показателями рентабельности) состоит в том, что они характеризуют при</w:t>
      </w:r>
      <w:bookmarkStart w:id="1596" w:name="OCRUncertain1702"/>
      <w:r w:rsidRPr="00F7445A">
        <w:rPr>
          <w:rFonts w:ascii="Times New Roman" w:hAnsi="Times New Roman"/>
          <w:snapToGrid w:val="0"/>
          <w:sz w:val="28"/>
          <w:szCs w:val="28"/>
        </w:rPr>
        <w:t>был</w:t>
      </w:r>
      <w:bookmarkEnd w:id="1596"/>
      <w:r w:rsidRPr="00F7445A">
        <w:rPr>
          <w:rFonts w:ascii="Times New Roman" w:hAnsi="Times New Roman"/>
          <w:snapToGrid w:val="0"/>
          <w:sz w:val="28"/>
          <w:szCs w:val="28"/>
        </w:rPr>
        <w:t>ь, получ</w:t>
      </w:r>
      <w:bookmarkStart w:id="1597" w:name="OCRUncertain1703"/>
      <w:r w:rsidRPr="00F7445A">
        <w:rPr>
          <w:rFonts w:ascii="Times New Roman" w:hAnsi="Times New Roman"/>
          <w:snapToGrid w:val="0"/>
          <w:sz w:val="28"/>
          <w:szCs w:val="28"/>
        </w:rPr>
        <w:t>а</w:t>
      </w:r>
      <w:bookmarkEnd w:id="1597"/>
      <w:r w:rsidRPr="00F7445A">
        <w:rPr>
          <w:rFonts w:ascii="Times New Roman" w:hAnsi="Times New Roman"/>
          <w:snapToGrid w:val="0"/>
          <w:sz w:val="28"/>
          <w:szCs w:val="28"/>
        </w:rPr>
        <w:t xml:space="preserve">емую с каждого рубля средств (собственных или </w:t>
      </w:r>
      <w:bookmarkStart w:id="1598" w:name="OCRUncertain1704"/>
      <w:r w:rsidRPr="00F7445A">
        <w:rPr>
          <w:rFonts w:ascii="Times New Roman" w:hAnsi="Times New Roman"/>
          <w:snapToGrid w:val="0"/>
          <w:sz w:val="28"/>
          <w:szCs w:val="28"/>
        </w:rPr>
        <w:t>з</w:t>
      </w:r>
      <w:bookmarkEnd w:id="1598"/>
      <w:r w:rsidRPr="00F7445A">
        <w:rPr>
          <w:rFonts w:ascii="Times New Roman" w:hAnsi="Times New Roman"/>
          <w:snapToGrid w:val="0"/>
          <w:sz w:val="28"/>
          <w:szCs w:val="28"/>
        </w:rPr>
        <w:t>аемных), вложенных в пред</w:t>
      </w:r>
      <w:bookmarkStart w:id="1599" w:name="OCRUncertain1705"/>
      <w:r w:rsidRPr="00F7445A">
        <w:rPr>
          <w:rFonts w:ascii="Times New Roman" w:hAnsi="Times New Roman"/>
          <w:snapToGrid w:val="0"/>
          <w:sz w:val="28"/>
          <w:szCs w:val="28"/>
        </w:rPr>
        <w:t>п</w:t>
      </w:r>
      <w:bookmarkEnd w:id="1599"/>
      <w:r w:rsidRPr="00F7445A">
        <w:rPr>
          <w:rFonts w:ascii="Times New Roman" w:hAnsi="Times New Roman"/>
          <w:snapToGrid w:val="0"/>
          <w:sz w:val="28"/>
          <w:szCs w:val="28"/>
        </w:rPr>
        <w:t>риятие.</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обобщенном виде формулы ф</w:t>
      </w:r>
      <w:bookmarkStart w:id="1600" w:name="OCRUncertain1706"/>
      <w:r w:rsidRPr="00F7445A">
        <w:rPr>
          <w:rFonts w:ascii="Times New Roman" w:hAnsi="Times New Roman"/>
          <w:snapToGrid w:val="0"/>
          <w:sz w:val="28"/>
          <w:szCs w:val="28"/>
        </w:rPr>
        <w:t>и</w:t>
      </w:r>
      <w:bookmarkEnd w:id="1600"/>
      <w:r w:rsidRPr="00F7445A">
        <w:rPr>
          <w:rFonts w:ascii="Times New Roman" w:hAnsi="Times New Roman"/>
          <w:snapToGrid w:val="0"/>
          <w:sz w:val="28"/>
          <w:szCs w:val="28"/>
        </w:rPr>
        <w:t>нансовых коэ</w:t>
      </w:r>
      <w:bookmarkStart w:id="1601" w:name="OCRUncertain1707"/>
      <w:r w:rsidRPr="00F7445A">
        <w:rPr>
          <w:rFonts w:ascii="Times New Roman" w:hAnsi="Times New Roman"/>
          <w:snapToGrid w:val="0"/>
          <w:sz w:val="28"/>
          <w:szCs w:val="28"/>
        </w:rPr>
        <w:t>ф</w:t>
      </w:r>
      <w:bookmarkEnd w:id="1601"/>
      <w:r w:rsidRPr="00F7445A">
        <w:rPr>
          <w:rFonts w:ascii="Times New Roman" w:hAnsi="Times New Roman"/>
          <w:snapToGrid w:val="0"/>
          <w:sz w:val="28"/>
          <w:szCs w:val="28"/>
        </w:rPr>
        <w:t>фици</w:t>
      </w:r>
      <w:bookmarkStart w:id="1602" w:name="OCRUncertain1708"/>
      <w:r w:rsidRPr="00F7445A">
        <w:rPr>
          <w:rFonts w:ascii="Times New Roman" w:hAnsi="Times New Roman"/>
          <w:snapToGrid w:val="0"/>
          <w:sz w:val="28"/>
          <w:szCs w:val="28"/>
        </w:rPr>
        <w:t>е</w:t>
      </w:r>
      <w:bookmarkEnd w:id="1602"/>
      <w:r w:rsidRPr="00F7445A">
        <w:rPr>
          <w:rFonts w:ascii="Times New Roman" w:hAnsi="Times New Roman"/>
          <w:snapToGrid w:val="0"/>
          <w:sz w:val="28"/>
          <w:szCs w:val="28"/>
        </w:rPr>
        <w:t>нтов выглядят следу</w:t>
      </w:r>
      <w:bookmarkStart w:id="1603" w:name="OCRUncertain1709"/>
      <w:r w:rsidRPr="00F7445A">
        <w:rPr>
          <w:rFonts w:ascii="Times New Roman" w:hAnsi="Times New Roman"/>
          <w:snapToGrid w:val="0"/>
          <w:sz w:val="28"/>
          <w:szCs w:val="28"/>
        </w:rPr>
        <w:t>ю</w:t>
      </w:r>
      <w:bookmarkEnd w:id="1603"/>
      <w:r w:rsidRPr="00F7445A">
        <w:rPr>
          <w:rFonts w:ascii="Times New Roman" w:hAnsi="Times New Roman"/>
          <w:snapToGrid w:val="0"/>
          <w:sz w:val="28"/>
          <w:szCs w:val="28"/>
        </w:rPr>
        <w:t>щим обра</w:t>
      </w:r>
      <w:bookmarkStart w:id="1604" w:name="OCRUncertain1710"/>
      <w:r w:rsidRPr="00F7445A">
        <w:rPr>
          <w:rFonts w:ascii="Times New Roman" w:hAnsi="Times New Roman"/>
          <w:snapToGrid w:val="0"/>
          <w:sz w:val="28"/>
          <w:szCs w:val="28"/>
        </w:rPr>
        <w:t>з</w:t>
      </w:r>
      <w:bookmarkEnd w:id="1604"/>
      <w:r w:rsidRPr="00F7445A">
        <w:rPr>
          <w:rFonts w:ascii="Times New Roman" w:hAnsi="Times New Roman"/>
          <w:snapToGrid w:val="0"/>
          <w:sz w:val="28"/>
          <w:szCs w:val="28"/>
        </w:rPr>
        <w:t>ом:</w:t>
      </w:r>
    </w:p>
    <w:p w:rsidR="00C523FC" w:rsidRPr="00F7445A"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b/>
          <w:snapToGrid w:val="0"/>
          <w:sz w:val="28"/>
          <w:szCs w:val="28"/>
        </w:rPr>
        <w:t>Рентабельность</w:t>
      </w:r>
      <w:bookmarkStart w:id="1605" w:name="OCRUncertain1711"/>
      <w:r w:rsidRPr="00F7445A">
        <w:rPr>
          <w:rFonts w:ascii="Times New Roman" w:hAnsi="Times New Roman"/>
          <w:snapToGrid w:val="0"/>
          <w:sz w:val="28"/>
          <w:szCs w:val="28"/>
        </w:rPr>
        <w:t xml:space="preserve"> </w:t>
      </w:r>
      <w:bookmarkEnd w:id="1605"/>
      <w:r w:rsidRPr="00F7445A">
        <w:rPr>
          <w:rFonts w:ascii="Times New Roman" w:hAnsi="Times New Roman"/>
          <w:b/>
          <w:snapToGrid w:val="0"/>
          <w:sz w:val="28"/>
          <w:szCs w:val="28"/>
        </w:rPr>
        <w:t>продаж</w:t>
      </w:r>
      <w:r w:rsidRPr="00F7445A">
        <w:rPr>
          <w:rFonts w:ascii="Times New Roman" w:hAnsi="Times New Roman"/>
          <w:b/>
          <w:noProof/>
          <w:snapToGrid w:val="0"/>
          <w:sz w:val="28"/>
          <w:szCs w:val="28"/>
        </w:rPr>
        <w:t xml:space="preserve"> </w:t>
      </w:r>
      <w:bookmarkStart w:id="1606" w:name="OCRUncertain1715"/>
      <w:r>
        <w:rPr>
          <w:rFonts w:ascii="Times New Roman" w:hAnsi="Times New Roman"/>
          <w:b/>
          <w:noProof/>
          <w:snapToGrid w:val="0"/>
          <w:sz w:val="28"/>
          <w:szCs w:val="28"/>
        </w:rPr>
        <w:t xml:space="preserve">= </w:t>
      </w:r>
      <w:r w:rsidRPr="00DE09E0">
        <w:rPr>
          <w:rFonts w:ascii="Times New Roman" w:hAnsi="Times New Roman"/>
          <w:noProof/>
          <w:snapToGrid w:val="0"/>
          <w:sz w:val="28"/>
          <w:szCs w:val="28"/>
        </w:rPr>
        <w:t>Прибыль</w:t>
      </w:r>
      <w:r>
        <w:rPr>
          <w:rFonts w:ascii="Times New Roman" w:hAnsi="Times New Roman"/>
          <w:snapToGrid w:val="0"/>
          <w:sz w:val="28"/>
          <w:szCs w:val="28"/>
        </w:rPr>
        <w:t>/</w:t>
      </w:r>
      <w:r w:rsidRPr="00F7445A">
        <w:rPr>
          <w:rFonts w:ascii="Times New Roman" w:hAnsi="Times New Roman"/>
          <w:snapToGrid w:val="0"/>
          <w:sz w:val="28"/>
          <w:szCs w:val="28"/>
        </w:rPr>
        <w:t>В</w:t>
      </w:r>
      <w:bookmarkEnd w:id="1606"/>
      <w:r w:rsidRPr="00F7445A">
        <w:rPr>
          <w:rFonts w:ascii="Times New Roman" w:hAnsi="Times New Roman"/>
          <w:snapToGrid w:val="0"/>
          <w:sz w:val="28"/>
          <w:szCs w:val="28"/>
        </w:rPr>
        <w:t>ыручка от р</w:t>
      </w:r>
      <w:bookmarkStart w:id="1607" w:name="OCRUncertain1716"/>
      <w:r w:rsidRPr="00F7445A">
        <w:rPr>
          <w:rFonts w:ascii="Times New Roman" w:hAnsi="Times New Roman"/>
          <w:snapToGrid w:val="0"/>
          <w:sz w:val="28"/>
          <w:szCs w:val="28"/>
        </w:rPr>
        <w:t>е</w:t>
      </w:r>
      <w:bookmarkEnd w:id="1607"/>
      <w:r w:rsidRPr="00F7445A">
        <w:rPr>
          <w:rFonts w:ascii="Times New Roman" w:hAnsi="Times New Roman"/>
          <w:snapToGrid w:val="0"/>
          <w:sz w:val="28"/>
          <w:szCs w:val="28"/>
        </w:rPr>
        <w:t>али</w:t>
      </w:r>
      <w:bookmarkStart w:id="1608" w:name="OCRUncertain1717"/>
      <w:r w:rsidRPr="00F7445A">
        <w:rPr>
          <w:rFonts w:ascii="Times New Roman" w:hAnsi="Times New Roman"/>
          <w:snapToGrid w:val="0"/>
          <w:sz w:val="28"/>
          <w:szCs w:val="28"/>
        </w:rPr>
        <w:t>з</w:t>
      </w:r>
      <w:bookmarkEnd w:id="1608"/>
      <w:r w:rsidRPr="00F7445A">
        <w:rPr>
          <w:rFonts w:ascii="Times New Roman" w:hAnsi="Times New Roman"/>
          <w:snapToGrid w:val="0"/>
          <w:sz w:val="28"/>
          <w:szCs w:val="28"/>
        </w:rPr>
        <w:t>а</w:t>
      </w:r>
      <w:bookmarkStart w:id="1609" w:name="OCRUncertain1718"/>
      <w:r w:rsidRPr="00F7445A">
        <w:rPr>
          <w:rFonts w:ascii="Times New Roman" w:hAnsi="Times New Roman"/>
          <w:snapToGrid w:val="0"/>
          <w:sz w:val="28"/>
          <w:szCs w:val="28"/>
        </w:rPr>
        <w:t>ц</w:t>
      </w:r>
      <w:bookmarkEnd w:id="1609"/>
      <w:r w:rsidRPr="00F7445A">
        <w:rPr>
          <w:rFonts w:ascii="Times New Roman" w:hAnsi="Times New Roman"/>
          <w:snapToGrid w:val="0"/>
          <w:sz w:val="28"/>
          <w:szCs w:val="28"/>
        </w:rPr>
        <w:t>ии</w:t>
      </w:r>
    </w:p>
    <w:p w:rsidR="00C523FC"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b/>
          <w:snapToGrid w:val="0"/>
          <w:sz w:val="28"/>
          <w:szCs w:val="28"/>
        </w:rPr>
        <w:t>Рентабельность</w:t>
      </w:r>
      <w:r w:rsidRPr="00F7445A">
        <w:rPr>
          <w:rFonts w:ascii="Times New Roman" w:hAnsi="Times New Roman"/>
          <w:snapToGrid w:val="0"/>
          <w:sz w:val="28"/>
          <w:szCs w:val="28"/>
        </w:rPr>
        <w:t xml:space="preserve"> </w:t>
      </w:r>
      <w:r w:rsidRPr="00F7445A">
        <w:rPr>
          <w:rFonts w:ascii="Times New Roman" w:hAnsi="Times New Roman"/>
          <w:b/>
          <w:snapToGrid w:val="0"/>
          <w:sz w:val="28"/>
          <w:szCs w:val="28"/>
        </w:rPr>
        <w:t>средств</w:t>
      </w:r>
      <w:r w:rsidRPr="00F7445A">
        <w:rPr>
          <w:rFonts w:ascii="Times New Roman" w:hAnsi="Times New Roman"/>
          <w:snapToGrid w:val="0"/>
          <w:sz w:val="28"/>
          <w:szCs w:val="28"/>
        </w:rPr>
        <w:t xml:space="preserve"> </w:t>
      </w:r>
      <w:r w:rsidRPr="00F7445A">
        <w:rPr>
          <w:rFonts w:ascii="Times New Roman" w:hAnsi="Times New Roman"/>
          <w:noProof/>
          <w:snapToGrid w:val="0"/>
          <w:sz w:val="28"/>
          <w:szCs w:val="28"/>
        </w:rPr>
        <w:t>=</w:t>
      </w:r>
      <w:r>
        <w:rPr>
          <w:rFonts w:ascii="Times New Roman" w:hAnsi="Times New Roman"/>
          <w:noProof/>
          <w:snapToGrid w:val="0"/>
          <w:sz w:val="28"/>
          <w:szCs w:val="28"/>
        </w:rPr>
        <w:t>Прибыль/</w:t>
      </w:r>
      <w:r w:rsidRPr="00F7445A">
        <w:rPr>
          <w:rFonts w:ascii="Times New Roman" w:hAnsi="Times New Roman"/>
          <w:noProof/>
          <w:snapToGrid w:val="0"/>
          <w:sz w:val="28"/>
          <w:szCs w:val="28"/>
        </w:rPr>
        <w:t>С</w:t>
      </w:r>
      <w:r w:rsidRPr="00F7445A">
        <w:rPr>
          <w:rFonts w:ascii="Times New Roman" w:hAnsi="Times New Roman"/>
          <w:snapToGrid w:val="0"/>
          <w:sz w:val="28"/>
          <w:szCs w:val="28"/>
        </w:rPr>
        <w:t>редняя за период величина средств</w:t>
      </w:r>
      <w:r>
        <w:rPr>
          <w:rFonts w:ascii="Times New Roman" w:hAnsi="Times New Roman"/>
          <w:snapToGrid w:val="0"/>
          <w:sz w:val="28"/>
          <w:szCs w:val="28"/>
        </w:rPr>
        <w:t xml:space="preserve"> </w:t>
      </w:r>
      <w:r w:rsidRPr="00F7445A">
        <w:rPr>
          <w:rFonts w:ascii="Times New Roman" w:hAnsi="Times New Roman"/>
          <w:snapToGrid w:val="0"/>
          <w:sz w:val="28"/>
          <w:szCs w:val="28"/>
        </w:rPr>
        <w:t>или их источников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данны</w:t>
      </w:r>
      <w:bookmarkStart w:id="1610" w:name="OCRUncertain1726"/>
      <w:r w:rsidRPr="00F7445A">
        <w:rPr>
          <w:rFonts w:ascii="Times New Roman" w:hAnsi="Times New Roman"/>
          <w:snapToGrid w:val="0"/>
          <w:sz w:val="28"/>
          <w:szCs w:val="28"/>
        </w:rPr>
        <w:t>х</w:t>
      </w:r>
      <w:bookmarkEnd w:id="1610"/>
      <w:r w:rsidRPr="00F7445A">
        <w:rPr>
          <w:rFonts w:ascii="Times New Roman" w:hAnsi="Times New Roman"/>
          <w:snapToGrid w:val="0"/>
          <w:sz w:val="28"/>
          <w:szCs w:val="28"/>
        </w:rPr>
        <w:t xml:space="preserve"> формулах </w:t>
      </w:r>
      <w:bookmarkStart w:id="1611" w:name="OCRUncertain1727"/>
      <w:r w:rsidRPr="00F7445A">
        <w:rPr>
          <w:rFonts w:ascii="Times New Roman" w:hAnsi="Times New Roman"/>
          <w:snapToGrid w:val="0"/>
          <w:sz w:val="28"/>
          <w:szCs w:val="28"/>
        </w:rPr>
        <w:t>намерен</w:t>
      </w:r>
      <w:bookmarkEnd w:id="1611"/>
      <w:r w:rsidRPr="00F7445A">
        <w:rPr>
          <w:rFonts w:ascii="Times New Roman" w:hAnsi="Times New Roman"/>
          <w:snapToGrid w:val="0"/>
          <w:sz w:val="28"/>
          <w:szCs w:val="28"/>
        </w:rPr>
        <w:t>н</w:t>
      </w:r>
      <w:bookmarkStart w:id="1612" w:name="OCRUncertain1728"/>
      <w:r w:rsidRPr="00F7445A">
        <w:rPr>
          <w:rFonts w:ascii="Times New Roman" w:hAnsi="Times New Roman"/>
          <w:snapToGrid w:val="0"/>
          <w:sz w:val="28"/>
          <w:szCs w:val="28"/>
        </w:rPr>
        <w:t>о</w:t>
      </w:r>
      <w:bookmarkEnd w:id="1612"/>
      <w:r w:rsidRPr="00F7445A">
        <w:rPr>
          <w:rFonts w:ascii="Times New Roman" w:hAnsi="Times New Roman"/>
          <w:snapToGrid w:val="0"/>
          <w:sz w:val="28"/>
          <w:szCs w:val="28"/>
        </w:rPr>
        <w:t xml:space="preserve"> не конкрети</w:t>
      </w:r>
      <w:bookmarkStart w:id="1613" w:name="OCRUncertain1729"/>
      <w:r w:rsidRPr="00F7445A">
        <w:rPr>
          <w:rFonts w:ascii="Times New Roman" w:hAnsi="Times New Roman"/>
          <w:snapToGrid w:val="0"/>
          <w:sz w:val="28"/>
          <w:szCs w:val="28"/>
        </w:rPr>
        <w:t>з</w:t>
      </w:r>
      <w:bookmarkEnd w:id="1613"/>
      <w:r w:rsidRPr="00F7445A">
        <w:rPr>
          <w:rFonts w:ascii="Times New Roman" w:hAnsi="Times New Roman"/>
          <w:snapToGrid w:val="0"/>
          <w:sz w:val="28"/>
          <w:szCs w:val="28"/>
        </w:rPr>
        <w:t>иро</w:t>
      </w:r>
      <w:bookmarkStart w:id="1614" w:name="OCRUncertain1730"/>
      <w:r w:rsidRPr="00F7445A">
        <w:rPr>
          <w:rFonts w:ascii="Times New Roman" w:hAnsi="Times New Roman"/>
          <w:snapToGrid w:val="0"/>
          <w:sz w:val="28"/>
          <w:szCs w:val="28"/>
        </w:rPr>
        <w:t>в</w:t>
      </w:r>
      <w:bookmarkEnd w:id="1614"/>
      <w:r w:rsidRPr="00F7445A">
        <w:rPr>
          <w:rFonts w:ascii="Times New Roman" w:hAnsi="Times New Roman"/>
          <w:snapToGrid w:val="0"/>
          <w:sz w:val="28"/>
          <w:szCs w:val="28"/>
        </w:rPr>
        <w:t>ан пока</w:t>
      </w:r>
      <w:bookmarkStart w:id="1615" w:name="OCRUncertain1731"/>
      <w:r w:rsidRPr="00F7445A">
        <w:rPr>
          <w:rFonts w:ascii="Times New Roman" w:hAnsi="Times New Roman"/>
          <w:snapToGrid w:val="0"/>
          <w:sz w:val="28"/>
          <w:szCs w:val="28"/>
        </w:rPr>
        <w:t>з</w:t>
      </w:r>
      <w:bookmarkEnd w:id="1615"/>
      <w:r w:rsidRPr="00F7445A">
        <w:rPr>
          <w:rFonts w:ascii="Times New Roman" w:hAnsi="Times New Roman"/>
          <w:snapToGrid w:val="0"/>
          <w:sz w:val="28"/>
          <w:szCs w:val="28"/>
        </w:rPr>
        <w:t xml:space="preserve">атель прибыли, поскольку в </w:t>
      </w:r>
      <w:bookmarkStart w:id="1616" w:name="OCRUncertain1732"/>
      <w:r w:rsidRPr="00F7445A">
        <w:rPr>
          <w:rFonts w:ascii="Times New Roman" w:hAnsi="Times New Roman"/>
          <w:snapToGrid w:val="0"/>
          <w:sz w:val="28"/>
          <w:szCs w:val="28"/>
        </w:rPr>
        <w:t>к</w:t>
      </w:r>
      <w:bookmarkEnd w:id="1616"/>
      <w:r w:rsidRPr="00F7445A">
        <w:rPr>
          <w:rFonts w:ascii="Times New Roman" w:hAnsi="Times New Roman"/>
          <w:snapToGrid w:val="0"/>
          <w:sz w:val="28"/>
          <w:szCs w:val="28"/>
        </w:rPr>
        <w:t>ачестве не</w:t>
      </w:r>
      <w:bookmarkStart w:id="1617" w:name="OCRUncertain1733"/>
      <w:r w:rsidRPr="00F7445A">
        <w:rPr>
          <w:rFonts w:ascii="Times New Roman" w:hAnsi="Times New Roman"/>
          <w:snapToGrid w:val="0"/>
          <w:sz w:val="28"/>
          <w:szCs w:val="28"/>
        </w:rPr>
        <w:t>го</w:t>
      </w:r>
      <w:bookmarkEnd w:id="1617"/>
      <w:r w:rsidRPr="00F7445A">
        <w:rPr>
          <w:rFonts w:ascii="Times New Roman" w:hAnsi="Times New Roman"/>
          <w:snapToGrid w:val="0"/>
          <w:sz w:val="28"/>
          <w:szCs w:val="28"/>
        </w:rPr>
        <w:t xml:space="preserve"> может быт</w:t>
      </w:r>
      <w:bookmarkStart w:id="1618" w:name="OCRUncertain1734"/>
      <w:r w:rsidRPr="00F7445A">
        <w:rPr>
          <w:rFonts w:ascii="Times New Roman" w:hAnsi="Times New Roman"/>
          <w:snapToGrid w:val="0"/>
          <w:sz w:val="28"/>
          <w:szCs w:val="28"/>
        </w:rPr>
        <w:t>ь</w:t>
      </w:r>
      <w:bookmarkEnd w:id="1618"/>
      <w:r w:rsidRPr="00F7445A">
        <w:rPr>
          <w:rFonts w:ascii="Times New Roman" w:hAnsi="Times New Roman"/>
          <w:snapToGrid w:val="0"/>
          <w:sz w:val="28"/>
          <w:szCs w:val="28"/>
        </w:rPr>
        <w:t xml:space="preserve"> взят</w:t>
      </w:r>
      <w:bookmarkStart w:id="1619" w:name="OCRUncertain1735"/>
      <w:r w:rsidRPr="00F7445A">
        <w:rPr>
          <w:rFonts w:ascii="Times New Roman" w:hAnsi="Times New Roman"/>
          <w:snapToGrid w:val="0"/>
          <w:sz w:val="28"/>
          <w:szCs w:val="28"/>
        </w:rPr>
        <w:t>а</w:t>
      </w:r>
      <w:bookmarkEnd w:id="1619"/>
      <w:r w:rsidRPr="00F7445A">
        <w:rPr>
          <w:rFonts w:ascii="Times New Roman" w:hAnsi="Times New Roman"/>
          <w:snapToGrid w:val="0"/>
          <w:sz w:val="28"/>
          <w:szCs w:val="28"/>
        </w:rPr>
        <w:t xml:space="preserve"> прибыль от реализации продукции (работ, </w:t>
      </w:r>
      <w:bookmarkStart w:id="1620" w:name="OCRUncertain1736"/>
      <w:r w:rsidRPr="00F7445A">
        <w:rPr>
          <w:rFonts w:ascii="Times New Roman" w:hAnsi="Times New Roman"/>
          <w:snapToGrid w:val="0"/>
          <w:sz w:val="28"/>
          <w:szCs w:val="28"/>
        </w:rPr>
        <w:t>ус</w:t>
      </w:r>
      <w:bookmarkEnd w:id="1620"/>
      <w:r w:rsidRPr="00F7445A">
        <w:rPr>
          <w:rFonts w:ascii="Times New Roman" w:hAnsi="Times New Roman"/>
          <w:snapToGrid w:val="0"/>
          <w:sz w:val="28"/>
          <w:szCs w:val="28"/>
        </w:rPr>
        <w:t>лу</w:t>
      </w:r>
      <w:bookmarkStart w:id="1621" w:name="OCRUncertain1737"/>
      <w:r w:rsidRPr="00F7445A">
        <w:rPr>
          <w:rFonts w:ascii="Times New Roman" w:hAnsi="Times New Roman"/>
          <w:snapToGrid w:val="0"/>
          <w:sz w:val="28"/>
          <w:szCs w:val="28"/>
        </w:rPr>
        <w:t>г)</w:t>
      </w:r>
      <w:bookmarkEnd w:id="1621"/>
      <w:r w:rsidRPr="00F7445A">
        <w:rPr>
          <w:rFonts w:ascii="Times New Roman" w:hAnsi="Times New Roman"/>
          <w:snapToGrid w:val="0"/>
          <w:sz w:val="28"/>
          <w:szCs w:val="28"/>
        </w:rPr>
        <w:t xml:space="preserve"> или </w:t>
      </w:r>
      <w:bookmarkStart w:id="1622" w:name="OCRUncertain1738"/>
      <w:r w:rsidRPr="00F7445A">
        <w:rPr>
          <w:rFonts w:ascii="Times New Roman" w:hAnsi="Times New Roman"/>
          <w:snapToGrid w:val="0"/>
          <w:sz w:val="28"/>
          <w:szCs w:val="28"/>
        </w:rPr>
        <w:t>ба</w:t>
      </w:r>
      <w:bookmarkEnd w:id="1622"/>
      <w:r w:rsidRPr="00F7445A">
        <w:rPr>
          <w:rFonts w:ascii="Times New Roman" w:hAnsi="Times New Roman"/>
          <w:snapToGrid w:val="0"/>
          <w:sz w:val="28"/>
          <w:szCs w:val="28"/>
        </w:rPr>
        <w:t>ланс</w:t>
      </w:r>
      <w:bookmarkStart w:id="1623" w:name="OCRUncertain1739"/>
      <w:r w:rsidRPr="00F7445A">
        <w:rPr>
          <w:rFonts w:ascii="Times New Roman" w:hAnsi="Times New Roman"/>
          <w:snapToGrid w:val="0"/>
          <w:sz w:val="28"/>
          <w:szCs w:val="28"/>
        </w:rPr>
        <w:t>о</w:t>
      </w:r>
      <w:bookmarkEnd w:id="1623"/>
      <w:r w:rsidRPr="00F7445A">
        <w:rPr>
          <w:rFonts w:ascii="Times New Roman" w:hAnsi="Times New Roman"/>
          <w:snapToGrid w:val="0"/>
          <w:sz w:val="28"/>
          <w:szCs w:val="28"/>
        </w:rPr>
        <w:t>вая прибыль, чистая прибыль.</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Суще</w:t>
      </w:r>
      <w:bookmarkStart w:id="1624" w:name="OCRUncertain1741"/>
      <w:r w:rsidRPr="00F7445A">
        <w:rPr>
          <w:rFonts w:ascii="Times New Roman" w:hAnsi="Times New Roman"/>
          <w:snapToGrid w:val="0"/>
          <w:sz w:val="28"/>
          <w:szCs w:val="28"/>
        </w:rPr>
        <w:t>с</w:t>
      </w:r>
      <w:bookmarkEnd w:id="1624"/>
      <w:r w:rsidRPr="00F7445A">
        <w:rPr>
          <w:rFonts w:ascii="Times New Roman" w:hAnsi="Times New Roman"/>
          <w:snapToGrid w:val="0"/>
          <w:sz w:val="28"/>
          <w:szCs w:val="28"/>
        </w:rPr>
        <w:t>твует определенная взаимосвязь</w:t>
      </w:r>
      <w:r w:rsidRPr="00F7445A">
        <w:rPr>
          <w:rFonts w:ascii="Times New Roman" w:hAnsi="Times New Roman"/>
          <w:smallCaps/>
          <w:snapToGrid w:val="0"/>
          <w:sz w:val="28"/>
          <w:szCs w:val="28"/>
        </w:rPr>
        <w:t xml:space="preserve"> </w:t>
      </w:r>
      <w:r w:rsidRPr="00F7445A">
        <w:rPr>
          <w:rFonts w:ascii="Times New Roman" w:hAnsi="Times New Roman"/>
          <w:snapToGrid w:val="0"/>
          <w:sz w:val="28"/>
          <w:szCs w:val="28"/>
        </w:rPr>
        <w:t xml:space="preserve">между финансовыми </w:t>
      </w:r>
      <w:bookmarkStart w:id="1625" w:name="OCRUncertain1742"/>
      <w:r w:rsidRPr="00F7445A">
        <w:rPr>
          <w:rFonts w:ascii="Times New Roman" w:hAnsi="Times New Roman"/>
          <w:snapToGrid w:val="0"/>
          <w:sz w:val="28"/>
          <w:szCs w:val="28"/>
        </w:rPr>
        <w:t>коэффициентами</w:t>
      </w:r>
      <w:bookmarkEnd w:id="1625"/>
      <w:r w:rsidRPr="00F7445A">
        <w:rPr>
          <w:rFonts w:ascii="Times New Roman" w:hAnsi="Times New Roman"/>
          <w:snapToGrid w:val="0"/>
          <w:sz w:val="28"/>
          <w:szCs w:val="28"/>
        </w:rPr>
        <w:t xml:space="preserve"> рентабельност</w:t>
      </w:r>
      <w:bookmarkStart w:id="1626" w:name="OCRUncertain1743"/>
      <w:r w:rsidRPr="00F7445A">
        <w:rPr>
          <w:rFonts w:ascii="Times New Roman" w:hAnsi="Times New Roman"/>
          <w:snapToGrid w:val="0"/>
          <w:sz w:val="28"/>
          <w:szCs w:val="28"/>
        </w:rPr>
        <w:t>и</w:t>
      </w:r>
      <w:bookmarkEnd w:id="1626"/>
      <w:r w:rsidRPr="00F7445A">
        <w:rPr>
          <w:rFonts w:ascii="Times New Roman" w:hAnsi="Times New Roman"/>
          <w:snapToGrid w:val="0"/>
          <w:sz w:val="28"/>
          <w:szCs w:val="28"/>
        </w:rPr>
        <w:t xml:space="preserve"> и оборачиваемости средств</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предприятия:</w:t>
      </w:r>
    </w:p>
    <w:p w:rsidR="00C523FC" w:rsidRPr="00B07C23" w:rsidRDefault="00C523FC" w:rsidP="00684A0C">
      <w:pPr>
        <w:widowControl w:val="0"/>
        <w:spacing w:line="360" w:lineRule="auto"/>
        <w:ind w:firstLine="720"/>
        <w:jc w:val="both"/>
        <w:rPr>
          <w:rFonts w:ascii="Times New Roman" w:hAnsi="Times New Roman"/>
          <w:noProof/>
          <w:snapToGrid w:val="0"/>
          <w:sz w:val="28"/>
          <w:szCs w:val="28"/>
        </w:rPr>
      </w:pPr>
      <w:r w:rsidRPr="00F7445A">
        <w:rPr>
          <w:rFonts w:ascii="Times New Roman" w:hAnsi="Times New Roman"/>
          <w:b/>
          <w:snapToGrid w:val="0"/>
          <w:sz w:val="28"/>
          <w:szCs w:val="28"/>
        </w:rPr>
        <w:t>Рентабельность средств или их</w:t>
      </w:r>
      <w:r w:rsidRPr="00F7445A">
        <w:rPr>
          <w:rFonts w:ascii="Times New Roman" w:hAnsi="Times New Roman"/>
          <w:b/>
          <w:noProof/>
          <w:snapToGrid w:val="0"/>
          <w:sz w:val="28"/>
          <w:szCs w:val="28"/>
        </w:rPr>
        <w:t xml:space="preserve"> </w:t>
      </w:r>
      <w:bookmarkStart w:id="1627" w:name="OCRUncertain1747"/>
      <w:r w:rsidRPr="00F7445A">
        <w:rPr>
          <w:rFonts w:ascii="Times New Roman" w:hAnsi="Times New Roman"/>
          <w:b/>
          <w:snapToGrid w:val="0"/>
          <w:sz w:val="28"/>
          <w:szCs w:val="28"/>
        </w:rPr>
        <w:t>источников</w:t>
      </w:r>
      <w:bookmarkEnd w:id="1627"/>
      <w:r>
        <w:rPr>
          <w:rFonts w:ascii="Times New Roman" w:hAnsi="Times New Roman"/>
          <w:b/>
          <w:snapToGrid w:val="0"/>
          <w:sz w:val="28"/>
          <w:szCs w:val="28"/>
        </w:rPr>
        <w:t xml:space="preserve"> =</w:t>
      </w:r>
      <w:r w:rsidRPr="001643DA">
        <w:rPr>
          <w:rFonts w:ascii="Times New Roman" w:hAnsi="Times New Roman"/>
          <w:b/>
          <w:snapToGrid w:val="0"/>
          <w:sz w:val="28"/>
          <w:szCs w:val="28"/>
        </w:rPr>
        <w:t xml:space="preserve"> </w:t>
      </w:r>
      <w:r w:rsidRPr="00B07C23">
        <w:rPr>
          <w:rFonts w:ascii="Times New Roman" w:hAnsi="Times New Roman"/>
          <w:snapToGrid w:val="0"/>
          <w:sz w:val="28"/>
          <w:szCs w:val="28"/>
        </w:rPr>
        <w:t>Рентабель</w:t>
      </w:r>
      <w:bookmarkStart w:id="1628" w:name="OCRUncertain1744"/>
      <w:r w:rsidRPr="00B07C23">
        <w:rPr>
          <w:rFonts w:ascii="Times New Roman" w:hAnsi="Times New Roman"/>
          <w:snapToGrid w:val="0"/>
          <w:sz w:val="28"/>
          <w:szCs w:val="28"/>
        </w:rPr>
        <w:t>н</w:t>
      </w:r>
      <w:bookmarkEnd w:id="1628"/>
      <w:r w:rsidRPr="00B07C23">
        <w:rPr>
          <w:rFonts w:ascii="Times New Roman" w:hAnsi="Times New Roman"/>
          <w:snapToGrid w:val="0"/>
          <w:sz w:val="28"/>
          <w:szCs w:val="28"/>
        </w:rPr>
        <w:t>ость продаж* Оборачиваемо</w:t>
      </w:r>
      <w:bookmarkStart w:id="1629" w:name="OCRUncertain1745"/>
      <w:r w:rsidRPr="00B07C23">
        <w:rPr>
          <w:rFonts w:ascii="Times New Roman" w:hAnsi="Times New Roman"/>
          <w:snapToGrid w:val="0"/>
          <w:sz w:val="28"/>
          <w:szCs w:val="28"/>
        </w:rPr>
        <w:t>с</w:t>
      </w:r>
      <w:bookmarkEnd w:id="1629"/>
      <w:r w:rsidRPr="00B07C23">
        <w:rPr>
          <w:rFonts w:ascii="Times New Roman" w:hAnsi="Times New Roman"/>
          <w:snapToGrid w:val="0"/>
          <w:sz w:val="28"/>
          <w:szCs w:val="28"/>
        </w:rPr>
        <w:t>ть средств или их источников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Эта, формула пока</w:t>
      </w:r>
      <w:bookmarkStart w:id="1630" w:name="OCRUncertain1748"/>
      <w:r w:rsidRPr="00F7445A">
        <w:rPr>
          <w:rFonts w:ascii="Times New Roman" w:hAnsi="Times New Roman"/>
          <w:snapToGrid w:val="0"/>
          <w:sz w:val="28"/>
          <w:szCs w:val="28"/>
        </w:rPr>
        <w:t>з</w:t>
      </w:r>
      <w:bookmarkEnd w:id="1630"/>
      <w:r w:rsidRPr="00F7445A">
        <w:rPr>
          <w:rFonts w:ascii="Times New Roman" w:hAnsi="Times New Roman"/>
          <w:snapToGrid w:val="0"/>
          <w:sz w:val="28"/>
          <w:szCs w:val="28"/>
        </w:rPr>
        <w:t xml:space="preserve">ывает, что прибыльность </w:t>
      </w:r>
      <w:bookmarkStart w:id="1631" w:name="OCRUncertain1749"/>
      <w:r w:rsidRPr="00F7445A">
        <w:rPr>
          <w:rFonts w:ascii="Times New Roman" w:hAnsi="Times New Roman"/>
          <w:snapToGrid w:val="0"/>
          <w:sz w:val="28"/>
          <w:szCs w:val="28"/>
        </w:rPr>
        <w:t>с</w:t>
      </w:r>
      <w:bookmarkEnd w:id="1631"/>
      <w:r w:rsidRPr="00F7445A">
        <w:rPr>
          <w:rFonts w:ascii="Times New Roman" w:hAnsi="Times New Roman"/>
          <w:snapToGrid w:val="0"/>
          <w:sz w:val="28"/>
          <w:szCs w:val="28"/>
        </w:rPr>
        <w:t>ред</w:t>
      </w:r>
      <w:bookmarkStart w:id="1632" w:name="OCRUncertain1750"/>
      <w:r w:rsidRPr="00F7445A">
        <w:rPr>
          <w:rFonts w:ascii="Times New Roman" w:hAnsi="Times New Roman"/>
          <w:snapToGrid w:val="0"/>
          <w:sz w:val="28"/>
          <w:szCs w:val="28"/>
        </w:rPr>
        <w:t>с</w:t>
      </w:r>
      <w:bookmarkEnd w:id="1632"/>
      <w:r w:rsidRPr="00F7445A">
        <w:rPr>
          <w:rFonts w:ascii="Times New Roman" w:hAnsi="Times New Roman"/>
          <w:snapToGrid w:val="0"/>
          <w:sz w:val="28"/>
          <w:szCs w:val="28"/>
        </w:rPr>
        <w:t>тв предприятия и</w:t>
      </w:r>
      <w:bookmarkStart w:id="1633" w:name="OCRUncertain1751"/>
      <w:r w:rsidRPr="00F7445A">
        <w:rPr>
          <w:rFonts w:ascii="Times New Roman" w:hAnsi="Times New Roman"/>
          <w:snapToGrid w:val="0"/>
          <w:sz w:val="28"/>
          <w:szCs w:val="28"/>
        </w:rPr>
        <w:t>л</w:t>
      </w:r>
      <w:bookmarkEnd w:id="1633"/>
      <w:r w:rsidRPr="00F7445A">
        <w:rPr>
          <w:rFonts w:ascii="Times New Roman" w:hAnsi="Times New Roman"/>
          <w:snapToGrid w:val="0"/>
          <w:sz w:val="28"/>
          <w:szCs w:val="28"/>
        </w:rPr>
        <w:t>и их источников обусловлена к</w:t>
      </w:r>
      <w:bookmarkStart w:id="1634" w:name="OCRUncertain1752"/>
      <w:r w:rsidRPr="00F7445A">
        <w:rPr>
          <w:rFonts w:ascii="Times New Roman" w:hAnsi="Times New Roman"/>
          <w:snapToGrid w:val="0"/>
          <w:sz w:val="28"/>
          <w:szCs w:val="28"/>
        </w:rPr>
        <w:t>а</w:t>
      </w:r>
      <w:bookmarkEnd w:id="1634"/>
      <w:r w:rsidRPr="00F7445A">
        <w:rPr>
          <w:rFonts w:ascii="Times New Roman" w:hAnsi="Times New Roman"/>
          <w:snapToGrid w:val="0"/>
          <w:sz w:val="28"/>
          <w:szCs w:val="28"/>
        </w:rPr>
        <w:t xml:space="preserve">к </w:t>
      </w:r>
      <w:bookmarkStart w:id="1635" w:name="OCRUncertain1753"/>
      <w:r w:rsidRPr="00F7445A">
        <w:rPr>
          <w:rFonts w:ascii="Times New Roman" w:hAnsi="Times New Roman"/>
          <w:snapToGrid w:val="0"/>
          <w:sz w:val="28"/>
          <w:szCs w:val="28"/>
        </w:rPr>
        <w:t>ценообра</w:t>
      </w:r>
      <w:bookmarkEnd w:id="1635"/>
      <w:r w:rsidRPr="00F7445A">
        <w:rPr>
          <w:rFonts w:ascii="Times New Roman" w:hAnsi="Times New Roman"/>
          <w:snapToGrid w:val="0"/>
          <w:sz w:val="28"/>
          <w:szCs w:val="28"/>
        </w:rPr>
        <w:t>з</w:t>
      </w:r>
      <w:bookmarkStart w:id="1636" w:name="OCRUncertain1754"/>
      <w:r w:rsidRPr="00F7445A">
        <w:rPr>
          <w:rFonts w:ascii="Times New Roman" w:hAnsi="Times New Roman"/>
          <w:snapToGrid w:val="0"/>
          <w:sz w:val="28"/>
          <w:szCs w:val="28"/>
        </w:rPr>
        <w:t>овательной</w:t>
      </w:r>
      <w:bookmarkEnd w:id="1636"/>
      <w:r w:rsidRPr="00F7445A">
        <w:rPr>
          <w:rFonts w:ascii="Times New Roman" w:hAnsi="Times New Roman"/>
          <w:snapToGrid w:val="0"/>
          <w:sz w:val="28"/>
          <w:szCs w:val="28"/>
        </w:rPr>
        <w:t xml:space="preserve"> политикой предприятия и уровнем </w:t>
      </w:r>
      <w:bookmarkStart w:id="1637" w:name="OCRUncertain1755"/>
      <w:r w:rsidRPr="00F7445A">
        <w:rPr>
          <w:rFonts w:ascii="Times New Roman" w:hAnsi="Times New Roman"/>
          <w:snapToGrid w:val="0"/>
          <w:sz w:val="28"/>
          <w:szCs w:val="28"/>
        </w:rPr>
        <w:t>з</w:t>
      </w:r>
      <w:bookmarkEnd w:id="1637"/>
      <w:r w:rsidRPr="00F7445A">
        <w:rPr>
          <w:rFonts w:ascii="Times New Roman" w:hAnsi="Times New Roman"/>
          <w:snapToGrid w:val="0"/>
          <w:sz w:val="28"/>
          <w:szCs w:val="28"/>
        </w:rPr>
        <w:t xml:space="preserve">атрат на </w:t>
      </w:r>
      <w:bookmarkStart w:id="1638" w:name="OCRUncertain1756"/>
      <w:r w:rsidRPr="00F7445A">
        <w:rPr>
          <w:rFonts w:ascii="Times New Roman" w:hAnsi="Times New Roman"/>
          <w:snapToGrid w:val="0"/>
          <w:sz w:val="28"/>
          <w:szCs w:val="28"/>
        </w:rPr>
        <w:t>прои</w:t>
      </w:r>
      <w:bookmarkEnd w:id="1638"/>
      <w:r w:rsidRPr="00F7445A">
        <w:rPr>
          <w:rFonts w:ascii="Times New Roman" w:hAnsi="Times New Roman"/>
          <w:snapToGrid w:val="0"/>
          <w:sz w:val="28"/>
          <w:szCs w:val="28"/>
        </w:rPr>
        <w:t>з</w:t>
      </w:r>
      <w:bookmarkStart w:id="1639" w:name="OCRUncertain1757"/>
      <w:r w:rsidRPr="00F7445A">
        <w:rPr>
          <w:rFonts w:ascii="Times New Roman" w:hAnsi="Times New Roman"/>
          <w:snapToGrid w:val="0"/>
          <w:sz w:val="28"/>
          <w:szCs w:val="28"/>
        </w:rPr>
        <w:t>водство</w:t>
      </w:r>
      <w:bookmarkEnd w:id="1639"/>
      <w:r w:rsidRPr="00F7445A">
        <w:rPr>
          <w:rFonts w:ascii="Times New Roman" w:hAnsi="Times New Roman"/>
          <w:snapToGrid w:val="0"/>
          <w:sz w:val="28"/>
          <w:szCs w:val="28"/>
        </w:rPr>
        <w:t xml:space="preserve"> реализованной продукции, так и деловой </w:t>
      </w:r>
      <w:bookmarkStart w:id="1640" w:name="OCRUncertain1758"/>
      <w:r w:rsidRPr="00F7445A">
        <w:rPr>
          <w:rFonts w:ascii="Times New Roman" w:hAnsi="Times New Roman"/>
          <w:snapToGrid w:val="0"/>
          <w:sz w:val="28"/>
          <w:szCs w:val="28"/>
        </w:rPr>
        <w:t>активность</w:t>
      </w:r>
      <w:bookmarkEnd w:id="1640"/>
      <w:r w:rsidRPr="00F7445A">
        <w:rPr>
          <w:rFonts w:ascii="Times New Roman" w:hAnsi="Times New Roman"/>
          <w:snapToGrid w:val="0"/>
          <w:sz w:val="28"/>
          <w:szCs w:val="28"/>
        </w:rPr>
        <w:t>ю предприятия, и</w:t>
      </w:r>
      <w:bookmarkStart w:id="1641" w:name="OCRUncertain1759"/>
      <w:r w:rsidRPr="00F7445A">
        <w:rPr>
          <w:rFonts w:ascii="Times New Roman" w:hAnsi="Times New Roman"/>
          <w:snapToGrid w:val="0"/>
          <w:sz w:val="28"/>
          <w:szCs w:val="28"/>
        </w:rPr>
        <w:t>з</w:t>
      </w:r>
      <w:bookmarkEnd w:id="1641"/>
      <w:r w:rsidRPr="00F7445A">
        <w:rPr>
          <w:rFonts w:ascii="Times New Roman" w:hAnsi="Times New Roman"/>
          <w:snapToGrid w:val="0"/>
          <w:sz w:val="28"/>
          <w:szCs w:val="28"/>
        </w:rPr>
        <w:t xml:space="preserve">меряемой оборачиваемостью </w:t>
      </w:r>
      <w:bookmarkStart w:id="1642" w:name="OCRUncertain1760"/>
      <w:r w:rsidRPr="00F7445A">
        <w:rPr>
          <w:rFonts w:ascii="Times New Roman" w:hAnsi="Times New Roman"/>
          <w:snapToGrid w:val="0"/>
          <w:sz w:val="28"/>
          <w:szCs w:val="28"/>
        </w:rPr>
        <w:t>с</w:t>
      </w:r>
      <w:bookmarkEnd w:id="1642"/>
      <w:r w:rsidRPr="00F7445A">
        <w:rPr>
          <w:rFonts w:ascii="Times New Roman" w:hAnsi="Times New Roman"/>
          <w:snapToGrid w:val="0"/>
          <w:sz w:val="28"/>
          <w:szCs w:val="28"/>
        </w:rPr>
        <w:t>редств или их источн</w:t>
      </w:r>
      <w:bookmarkStart w:id="1643" w:name="OCRUncertain1761"/>
      <w:r w:rsidRPr="00F7445A">
        <w:rPr>
          <w:rFonts w:ascii="Times New Roman" w:hAnsi="Times New Roman"/>
          <w:snapToGrid w:val="0"/>
          <w:sz w:val="28"/>
          <w:szCs w:val="28"/>
        </w:rPr>
        <w:t>и</w:t>
      </w:r>
      <w:bookmarkEnd w:id="1643"/>
      <w:r w:rsidRPr="00F7445A">
        <w:rPr>
          <w:rFonts w:ascii="Times New Roman" w:hAnsi="Times New Roman"/>
          <w:snapToGrid w:val="0"/>
          <w:sz w:val="28"/>
          <w:szCs w:val="28"/>
        </w:rPr>
        <w:t>ков.</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Формула ука</w:t>
      </w:r>
      <w:bookmarkStart w:id="1644" w:name="OCRUncertain1762"/>
      <w:r w:rsidRPr="00F7445A">
        <w:rPr>
          <w:rFonts w:ascii="Times New Roman" w:hAnsi="Times New Roman"/>
          <w:snapToGrid w:val="0"/>
          <w:sz w:val="28"/>
          <w:szCs w:val="28"/>
        </w:rPr>
        <w:t>з</w:t>
      </w:r>
      <w:bookmarkEnd w:id="1644"/>
      <w:r w:rsidRPr="00F7445A">
        <w:rPr>
          <w:rFonts w:ascii="Times New Roman" w:hAnsi="Times New Roman"/>
          <w:snapToGrid w:val="0"/>
          <w:sz w:val="28"/>
          <w:szCs w:val="28"/>
        </w:rPr>
        <w:t>ы</w:t>
      </w:r>
      <w:bookmarkStart w:id="1645" w:name="OCRUncertain1763"/>
      <w:r w:rsidRPr="00F7445A">
        <w:rPr>
          <w:rFonts w:ascii="Times New Roman" w:hAnsi="Times New Roman"/>
          <w:snapToGrid w:val="0"/>
          <w:sz w:val="28"/>
          <w:szCs w:val="28"/>
        </w:rPr>
        <w:t>в</w:t>
      </w:r>
      <w:bookmarkEnd w:id="1645"/>
      <w:r w:rsidRPr="00F7445A">
        <w:rPr>
          <w:rFonts w:ascii="Times New Roman" w:hAnsi="Times New Roman"/>
          <w:snapToGrid w:val="0"/>
          <w:sz w:val="28"/>
          <w:szCs w:val="28"/>
        </w:rPr>
        <w:t>ает на пути по</w:t>
      </w:r>
      <w:bookmarkStart w:id="1646" w:name="OCRUncertain1764"/>
      <w:r w:rsidRPr="00F7445A">
        <w:rPr>
          <w:rFonts w:ascii="Times New Roman" w:hAnsi="Times New Roman"/>
          <w:snapToGrid w:val="0"/>
          <w:sz w:val="28"/>
          <w:szCs w:val="28"/>
        </w:rPr>
        <w:t>в</w:t>
      </w:r>
      <w:bookmarkEnd w:id="1646"/>
      <w:r w:rsidRPr="00F7445A">
        <w:rPr>
          <w:rFonts w:ascii="Times New Roman" w:hAnsi="Times New Roman"/>
          <w:snapToGrid w:val="0"/>
          <w:sz w:val="28"/>
          <w:szCs w:val="28"/>
        </w:rPr>
        <w:t>ы</w:t>
      </w:r>
      <w:bookmarkStart w:id="1647" w:name="OCRUncertain1765"/>
      <w:r w:rsidRPr="00F7445A">
        <w:rPr>
          <w:rFonts w:ascii="Times New Roman" w:hAnsi="Times New Roman"/>
          <w:snapToGrid w:val="0"/>
          <w:sz w:val="28"/>
          <w:szCs w:val="28"/>
        </w:rPr>
        <w:t>ш</w:t>
      </w:r>
      <w:bookmarkEnd w:id="1647"/>
      <w:r w:rsidRPr="00F7445A">
        <w:rPr>
          <w:rFonts w:ascii="Times New Roman" w:hAnsi="Times New Roman"/>
          <w:snapToGrid w:val="0"/>
          <w:sz w:val="28"/>
          <w:szCs w:val="28"/>
        </w:rPr>
        <w:t>ения рентабельности сред</w:t>
      </w:r>
      <w:bookmarkStart w:id="1648" w:name="OCRUncertain1766"/>
      <w:r w:rsidRPr="00F7445A">
        <w:rPr>
          <w:rFonts w:ascii="Times New Roman" w:hAnsi="Times New Roman"/>
          <w:snapToGrid w:val="0"/>
          <w:sz w:val="28"/>
          <w:szCs w:val="28"/>
        </w:rPr>
        <w:t>с</w:t>
      </w:r>
      <w:bookmarkEnd w:id="1648"/>
      <w:r w:rsidRPr="00F7445A">
        <w:rPr>
          <w:rFonts w:ascii="Times New Roman" w:hAnsi="Times New Roman"/>
          <w:snapToGrid w:val="0"/>
          <w:sz w:val="28"/>
          <w:szCs w:val="28"/>
        </w:rPr>
        <w:t>тв или их источников: при низкой прибыльности прода</w:t>
      </w:r>
      <w:bookmarkStart w:id="1649" w:name="OCRUncertain1767"/>
      <w:r w:rsidRPr="00F7445A">
        <w:rPr>
          <w:rFonts w:ascii="Times New Roman" w:hAnsi="Times New Roman"/>
          <w:snapToGrid w:val="0"/>
          <w:sz w:val="28"/>
          <w:szCs w:val="28"/>
        </w:rPr>
        <w:t>ж</w:t>
      </w:r>
      <w:bookmarkEnd w:id="1649"/>
      <w:r w:rsidRPr="00F7445A">
        <w:rPr>
          <w:rFonts w:ascii="Times New Roman" w:hAnsi="Times New Roman"/>
          <w:snapToGrid w:val="0"/>
          <w:sz w:val="28"/>
          <w:szCs w:val="28"/>
        </w:rPr>
        <w:t xml:space="preserve"> необходимо стремиться к у</w:t>
      </w:r>
      <w:bookmarkStart w:id="1650" w:name="OCRUncertain1768"/>
      <w:r w:rsidRPr="00F7445A">
        <w:rPr>
          <w:rFonts w:ascii="Times New Roman" w:hAnsi="Times New Roman"/>
          <w:snapToGrid w:val="0"/>
          <w:sz w:val="28"/>
          <w:szCs w:val="28"/>
        </w:rPr>
        <w:t>с</w:t>
      </w:r>
      <w:bookmarkEnd w:id="1650"/>
      <w:r w:rsidRPr="00F7445A">
        <w:rPr>
          <w:rFonts w:ascii="Times New Roman" w:hAnsi="Times New Roman"/>
          <w:snapToGrid w:val="0"/>
          <w:sz w:val="28"/>
          <w:szCs w:val="28"/>
        </w:rPr>
        <w:t>корению оборота капитала и его элементов и, наоборот, определяемая теми или иными причина</w:t>
      </w:r>
      <w:bookmarkStart w:id="1651" w:name="OCRUncertain1769"/>
      <w:r w:rsidRPr="00F7445A">
        <w:rPr>
          <w:rFonts w:ascii="Times New Roman" w:hAnsi="Times New Roman"/>
          <w:snapToGrid w:val="0"/>
          <w:sz w:val="28"/>
          <w:szCs w:val="28"/>
        </w:rPr>
        <w:t>м</w:t>
      </w:r>
      <w:bookmarkEnd w:id="1651"/>
      <w:r w:rsidRPr="00F7445A">
        <w:rPr>
          <w:rFonts w:ascii="Times New Roman" w:hAnsi="Times New Roman"/>
          <w:snapToGrid w:val="0"/>
          <w:sz w:val="28"/>
          <w:szCs w:val="28"/>
        </w:rPr>
        <w:t>и низкая деловая активно</w:t>
      </w:r>
      <w:bookmarkStart w:id="1652" w:name="OCRUncertain1770"/>
      <w:r w:rsidRPr="00F7445A">
        <w:rPr>
          <w:rFonts w:ascii="Times New Roman" w:hAnsi="Times New Roman"/>
          <w:snapToGrid w:val="0"/>
          <w:sz w:val="28"/>
          <w:szCs w:val="28"/>
        </w:rPr>
        <w:t>с</w:t>
      </w:r>
      <w:bookmarkEnd w:id="1652"/>
      <w:r w:rsidRPr="00F7445A">
        <w:rPr>
          <w:rFonts w:ascii="Times New Roman" w:hAnsi="Times New Roman"/>
          <w:snapToGrid w:val="0"/>
          <w:sz w:val="28"/>
          <w:szCs w:val="28"/>
        </w:rPr>
        <w:t xml:space="preserve">ть предприятия </w:t>
      </w:r>
      <w:bookmarkStart w:id="1653" w:name="OCRUncertain1771"/>
      <w:r w:rsidRPr="00F7445A">
        <w:rPr>
          <w:rFonts w:ascii="Times New Roman" w:hAnsi="Times New Roman"/>
          <w:snapToGrid w:val="0"/>
          <w:sz w:val="28"/>
          <w:szCs w:val="28"/>
        </w:rPr>
        <w:t>может</w:t>
      </w:r>
      <w:bookmarkEnd w:id="1653"/>
      <w:r w:rsidRPr="00F7445A">
        <w:rPr>
          <w:rFonts w:ascii="Times New Roman" w:hAnsi="Times New Roman"/>
          <w:snapToGrid w:val="0"/>
          <w:sz w:val="28"/>
          <w:szCs w:val="28"/>
        </w:rPr>
        <w:t xml:space="preserve"> быть комп</w:t>
      </w:r>
      <w:bookmarkStart w:id="1654" w:name="OCRUncertain1772"/>
      <w:r w:rsidRPr="00F7445A">
        <w:rPr>
          <w:rFonts w:ascii="Times New Roman" w:hAnsi="Times New Roman"/>
          <w:snapToGrid w:val="0"/>
          <w:sz w:val="28"/>
          <w:szCs w:val="28"/>
        </w:rPr>
        <w:t>е</w:t>
      </w:r>
      <w:bookmarkEnd w:id="1654"/>
      <w:r w:rsidRPr="00F7445A">
        <w:rPr>
          <w:rFonts w:ascii="Times New Roman" w:hAnsi="Times New Roman"/>
          <w:snapToGrid w:val="0"/>
          <w:sz w:val="28"/>
          <w:szCs w:val="28"/>
        </w:rPr>
        <w:t>нсирована только снижением затрат на производство продукции или ростом цен на продукцию, то есть по</w:t>
      </w:r>
      <w:bookmarkStart w:id="1655" w:name="OCRUncertain1773"/>
      <w:r w:rsidRPr="00F7445A">
        <w:rPr>
          <w:rFonts w:ascii="Times New Roman" w:hAnsi="Times New Roman"/>
          <w:snapToGrid w:val="0"/>
          <w:sz w:val="28"/>
          <w:szCs w:val="28"/>
        </w:rPr>
        <w:t>в</w:t>
      </w:r>
      <w:bookmarkEnd w:id="1655"/>
      <w:r w:rsidRPr="00F7445A">
        <w:rPr>
          <w:rFonts w:ascii="Times New Roman" w:hAnsi="Times New Roman"/>
          <w:snapToGrid w:val="0"/>
          <w:sz w:val="28"/>
          <w:szCs w:val="28"/>
        </w:rPr>
        <w:t>ышением рентабельно</w:t>
      </w:r>
      <w:bookmarkStart w:id="1656" w:name="OCRUncertain1774"/>
      <w:r w:rsidRPr="00F7445A">
        <w:rPr>
          <w:rFonts w:ascii="Times New Roman" w:hAnsi="Times New Roman"/>
          <w:snapToGrid w:val="0"/>
          <w:sz w:val="28"/>
          <w:szCs w:val="28"/>
        </w:rPr>
        <w:t>с</w:t>
      </w:r>
      <w:bookmarkEnd w:id="1656"/>
      <w:r w:rsidRPr="00F7445A">
        <w:rPr>
          <w:rFonts w:ascii="Times New Roman" w:hAnsi="Times New Roman"/>
          <w:snapToGrid w:val="0"/>
          <w:sz w:val="28"/>
          <w:szCs w:val="28"/>
        </w:rPr>
        <w:t>ти прода</w:t>
      </w:r>
      <w:bookmarkStart w:id="1657" w:name="OCRUncertain1775"/>
      <w:r w:rsidRPr="00F7445A">
        <w:rPr>
          <w:rFonts w:ascii="Times New Roman" w:hAnsi="Times New Roman"/>
          <w:snapToGrid w:val="0"/>
          <w:sz w:val="28"/>
          <w:szCs w:val="28"/>
        </w:rPr>
        <w:t>ж</w:t>
      </w:r>
      <w:bookmarkEnd w:id="1657"/>
      <w:r w:rsidRPr="00F7445A">
        <w:rPr>
          <w:rFonts w:ascii="Times New Roman" w:hAnsi="Times New Roman"/>
          <w:snapToGrid w:val="0"/>
          <w:sz w:val="28"/>
          <w:szCs w:val="28"/>
        </w:rPr>
        <w:t>.</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формулах не конкретизирован так</w:t>
      </w:r>
      <w:bookmarkStart w:id="1658" w:name="OCRUncertain1776"/>
      <w:r w:rsidRPr="00F7445A">
        <w:rPr>
          <w:rFonts w:ascii="Times New Roman" w:hAnsi="Times New Roman"/>
          <w:snapToGrid w:val="0"/>
          <w:sz w:val="28"/>
          <w:szCs w:val="28"/>
        </w:rPr>
        <w:t>ж</w:t>
      </w:r>
      <w:bookmarkEnd w:id="1658"/>
      <w:r w:rsidRPr="00F7445A">
        <w:rPr>
          <w:rFonts w:ascii="Times New Roman" w:hAnsi="Times New Roman"/>
          <w:snapToGrid w:val="0"/>
          <w:sz w:val="28"/>
          <w:szCs w:val="28"/>
        </w:rPr>
        <w:t>е показатель средней за период величины сред</w:t>
      </w:r>
      <w:bookmarkStart w:id="1659" w:name="OCRUncertain1777"/>
      <w:r w:rsidRPr="00F7445A">
        <w:rPr>
          <w:rFonts w:ascii="Times New Roman" w:hAnsi="Times New Roman"/>
          <w:snapToGrid w:val="0"/>
          <w:sz w:val="28"/>
          <w:szCs w:val="28"/>
        </w:rPr>
        <w:t>с</w:t>
      </w:r>
      <w:bookmarkEnd w:id="1659"/>
      <w:r w:rsidRPr="00F7445A">
        <w:rPr>
          <w:rFonts w:ascii="Times New Roman" w:hAnsi="Times New Roman"/>
          <w:snapToGrid w:val="0"/>
          <w:sz w:val="28"/>
          <w:szCs w:val="28"/>
        </w:rPr>
        <w:t>тв предприятия или их источников.</w:t>
      </w:r>
    </w:p>
    <w:p w:rsidR="00C523FC"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В качестве данного показател</w:t>
      </w:r>
      <w:bookmarkStart w:id="1660" w:name="OCRUncertain1778"/>
      <w:r w:rsidRPr="00F7445A">
        <w:rPr>
          <w:rFonts w:ascii="Times New Roman" w:hAnsi="Times New Roman"/>
          <w:snapToGrid w:val="0"/>
          <w:sz w:val="28"/>
          <w:szCs w:val="28"/>
        </w:rPr>
        <w:t>я</w:t>
      </w:r>
      <w:bookmarkEnd w:id="1660"/>
      <w:r w:rsidRPr="00F7445A">
        <w:rPr>
          <w:rFonts w:ascii="Times New Roman" w:hAnsi="Times New Roman"/>
          <w:snapToGrid w:val="0"/>
          <w:sz w:val="28"/>
          <w:szCs w:val="28"/>
        </w:rPr>
        <w:t xml:space="preserve"> могут быть и</w:t>
      </w:r>
      <w:bookmarkStart w:id="1661" w:name="OCRUncertain1779"/>
      <w:r w:rsidRPr="00F7445A">
        <w:rPr>
          <w:rFonts w:ascii="Times New Roman" w:hAnsi="Times New Roman"/>
          <w:snapToGrid w:val="0"/>
          <w:sz w:val="28"/>
          <w:szCs w:val="28"/>
        </w:rPr>
        <w:t>с</w:t>
      </w:r>
      <w:bookmarkEnd w:id="1661"/>
      <w:r w:rsidRPr="00F7445A">
        <w:rPr>
          <w:rFonts w:ascii="Times New Roman" w:hAnsi="Times New Roman"/>
          <w:snapToGrid w:val="0"/>
          <w:sz w:val="28"/>
          <w:szCs w:val="28"/>
        </w:rPr>
        <w:t>поль</w:t>
      </w:r>
      <w:bookmarkStart w:id="1662" w:name="OCRUncertain1780"/>
      <w:r w:rsidRPr="00F7445A">
        <w:rPr>
          <w:rFonts w:ascii="Times New Roman" w:hAnsi="Times New Roman"/>
          <w:snapToGrid w:val="0"/>
          <w:sz w:val="28"/>
          <w:szCs w:val="28"/>
        </w:rPr>
        <w:t>з</w:t>
      </w:r>
      <w:bookmarkEnd w:id="1662"/>
      <w:r w:rsidRPr="00F7445A">
        <w:rPr>
          <w:rFonts w:ascii="Times New Roman" w:hAnsi="Times New Roman"/>
          <w:snapToGrid w:val="0"/>
          <w:sz w:val="28"/>
          <w:szCs w:val="28"/>
        </w:rPr>
        <w:t>ованы итог баланса, величины мобильных средст</w:t>
      </w:r>
      <w:bookmarkStart w:id="1663" w:name="OCRUncertain1781"/>
      <w:r w:rsidRPr="00F7445A">
        <w:rPr>
          <w:rFonts w:ascii="Times New Roman" w:hAnsi="Times New Roman"/>
          <w:snapToGrid w:val="0"/>
          <w:sz w:val="28"/>
          <w:szCs w:val="28"/>
        </w:rPr>
        <w:t>в</w:t>
      </w:r>
      <w:bookmarkEnd w:id="1663"/>
      <w:r w:rsidRPr="00F7445A">
        <w:rPr>
          <w:rFonts w:ascii="Times New Roman" w:hAnsi="Times New Roman"/>
          <w:snapToGrid w:val="0"/>
          <w:sz w:val="28"/>
          <w:szCs w:val="28"/>
        </w:rPr>
        <w:t>, готовой продукции, дебиторской и кредиторской задолженности, о</w:t>
      </w:r>
      <w:bookmarkStart w:id="1664" w:name="OCRUncertain1782"/>
      <w:r w:rsidRPr="00F7445A">
        <w:rPr>
          <w:rFonts w:ascii="Times New Roman" w:hAnsi="Times New Roman"/>
          <w:snapToGrid w:val="0"/>
          <w:sz w:val="28"/>
          <w:szCs w:val="28"/>
        </w:rPr>
        <w:t>с</w:t>
      </w:r>
      <w:bookmarkEnd w:id="1664"/>
      <w:r w:rsidRPr="00F7445A">
        <w:rPr>
          <w:rFonts w:ascii="Times New Roman" w:hAnsi="Times New Roman"/>
          <w:snapToGrid w:val="0"/>
          <w:sz w:val="28"/>
          <w:szCs w:val="28"/>
        </w:rPr>
        <w:t xml:space="preserve">новных </w:t>
      </w:r>
      <w:bookmarkStart w:id="1665" w:name="OCRUncertain1783"/>
      <w:r w:rsidRPr="00F7445A">
        <w:rPr>
          <w:rFonts w:ascii="Times New Roman" w:hAnsi="Times New Roman"/>
          <w:snapToGrid w:val="0"/>
          <w:sz w:val="28"/>
          <w:szCs w:val="28"/>
        </w:rPr>
        <w:t>с</w:t>
      </w:r>
      <w:bookmarkEnd w:id="1665"/>
      <w:r w:rsidRPr="00F7445A">
        <w:rPr>
          <w:rFonts w:ascii="Times New Roman" w:hAnsi="Times New Roman"/>
          <w:snapToGrid w:val="0"/>
          <w:sz w:val="28"/>
          <w:szCs w:val="28"/>
        </w:rPr>
        <w:t>редств и прочих внеоборотных активов, собственных ср</w:t>
      </w:r>
      <w:bookmarkStart w:id="1666" w:name="OCRUncertain1784"/>
      <w:r w:rsidRPr="00F7445A">
        <w:rPr>
          <w:rFonts w:ascii="Times New Roman" w:hAnsi="Times New Roman"/>
          <w:snapToGrid w:val="0"/>
          <w:sz w:val="28"/>
          <w:szCs w:val="28"/>
        </w:rPr>
        <w:t>е</w:t>
      </w:r>
      <w:bookmarkEnd w:id="1666"/>
      <w:r w:rsidRPr="00F7445A">
        <w:rPr>
          <w:rFonts w:ascii="Times New Roman" w:hAnsi="Times New Roman"/>
          <w:snapToGrid w:val="0"/>
          <w:sz w:val="28"/>
          <w:szCs w:val="28"/>
        </w:rPr>
        <w:t>дств, перманент</w:t>
      </w:r>
      <w:bookmarkStart w:id="1667" w:name="OCRUncertain1785"/>
      <w:r w:rsidRPr="00F7445A">
        <w:rPr>
          <w:rFonts w:ascii="Times New Roman" w:hAnsi="Times New Roman"/>
          <w:snapToGrid w:val="0"/>
          <w:sz w:val="28"/>
          <w:szCs w:val="28"/>
        </w:rPr>
        <w:t>н</w:t>
      </w:r>
      <w:bookmarkEnd w:id="1667"/>
      <w:r w:rsidRPr="00F7445A">
        <w:rPr>
          <w:rFonts w:ascii="Times New Roman" w:hAnsi="Times New Roman"/>
          <w:snapToGrid w:val="0"/>
          <w:sz w:val="28"/>
          <w:szCs w:val="28"/>
        </w:rPr>
        <w:t>ого капитала и так далее.</w:t>
      </w:r>
      <w:r>
        <w:rPr>
          <w:rFonts w:ascii="Times New Roman" w:hAnsi="Times New Roman"/>
          <w:snapToGrid w:val="0"/>
          <w:sz w:val="28"/>
          <w:szCs w:val="28"/>
        </w:rPr>
        <w:t xml:space="preserve"> </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Рентабельность реализованной продукции характеризует доходность основной деятельности предпр</w:t>
      </w:r>
      <w:bookmarkStart w:id="1668" w:name="OCRUncertain1786"/>
      <w:r w:rsidRPr="00F7445A">
        <w:rPr>
          <w:rFonts w:ascii="Times New Roman" w:hAnsi="Times New Roman"/>
          <w:snapToGrid w:val="0"/>
          <w:sz w:val="28"/>
          <w:szCs w:val="28"/>
        </w:rPr>
        <w:t>и</w:t>
      </w:r>
      <w:bookmarkEnd w:id="1668"/>
      <w:r w:rsidRPr="00F7445A">
        <w:rPr>
          <w:rFonts w:ascii="Times New Roman" w:hAnsi="Times New Roman"/>
          <w:snapToGrid w:val="0"/>
          <w:sz w:val="28"/>
          <w:szCs w:val="28"/>
        </w:rPr>
        <w:t>ятия.</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Менед</w:t>
      </w:r>
      <w:bookmarkStart w:id="1669" w:name="OCRUncertain1787"/>
      <w:r w:rsidRPr="00F7445A">
        <w:rPr>
          <w:rFonts w:ascii="Times New Roman" w:hAnsi="Times New Roman"/>
          <w:snapToGrid w:val="0"/>
          <w:sz w:val="28"/>
          <w:szCs w:val="28"/>
        </w:rPr>
        <w:t>ж</w:t>
      </w:r>
      <w:bookmarkEnd w:id="1669"/>
      <w:r w:rsidRPr="00F7445A">
        <w:rPr>
          <w:rFonts w:ascii="Times New Roman" w:hAnsi="Times New Roman"/>
          <w:snapToGrid w:val="0"/>
          <w:sz w:val="28"/>
          <w:szCs w:val="28"/>
        </w:rPr>
        <w:t>еры исполь</w:t>
      </w:r>
      <w:bookmarkStart w:id="1670" w:name="OCRUncertain1788"/>
      <w:r w:rsidRPr="00F7445A">
        <w:rPr>
          <w:rFonts w:ascii="Times New Roman" w:hAnsi="Times New Roman"/>
          <w:snapToGrid w:val="0"/>
          <w:sz w:val="28"/>
          <w:szCs w:val="28"/>
        </w:rPr>
        <w:t>з</w:t>
      </w:r>
      <w:bookmarkEnd w:id="1670"/>
      <w:r w:rsidRPr="00F7445A">
        <w:rPr>
          <w:rFonts w:ascii="Times New Roman" w:hAnsi="Times New Roman"/>
          <w:snapToGrid w:val="0"/>
          <w:sz w:val="28"/>
          <w:szCs w:val="28"/>
        </w:rPr>
        <w:t>уют показат</w:t>
      </w:r>
      <w:bookmarkStart w:id="1671" w:name="OCRUncertain1789"/>
      <w:r w:rsidRPr="00F7445A">
        <w:rPr>
          <w:rFonts w:ascii="Times New Roman" w:hAnsi="Times New Roman"/>
          <w:snapToGrid w:val="0"/>
          <w:sz w:val="28"/>
          <w:szCs w:val="28"/>
        </w:rPr>
        <w:t>е</w:t>
      </w:r>
      <w:bookmarkEnd w:id="1671"/>
      <w:r w:rsidRPr="00F7445A">
        <w:rPr>
          <w:rFonts w:ascii="Times New Roman" w:hAnsi="Times New Roman"/>
          <w:snapToGrid w:val="0"/>
          <w:sz w:val="28"/>
          <w:szCs w:val="28"/>
        </w:rPr>
        <w:t>ль рентабельно</w:t>
      </w:r>
      <w:bookmarkStart w:id="1672" w:name="OCRUncertain1790"/>
      <w:r w:rsidRPr="00F7445A">
        <w:rPr>
          <w:rFonts w:ascii="Times New Roman" w:hAnsi="Times New Roman"/>
          <w:snapToGrid w:val="0"/>
          <w:sz w:val="28"/>
          <w:szCs w:val="28"/>
        </w:rPr>
        <w:t>с</w:t>
      </w:r>
      <w:bookmarkEnd w:id="1672"/>
      <w:r w:rsidRPr="00F7445A">
        <w:rPr>
          <w:rFonts w:ascii="Times New Roman" w:hAnsi="Times New Roman"/>
          <w:snapToGrid w:val="0"/>
          <w:sz w:val="28"/>
          <w:szCs w:val="28"/>
        </w:rPr>
        <w:t>ти реализованной -продукции для контроля за взаимо</w:t>
      </w:r>
      <w:bookmarkStart w:id="1673" w:name="OCRUncertain1791"/>
      <w:r w:rsidRPr="00F7445A">
        <w:rPr>
          <w:rFonts w:ascii="Times New Roman" w:hAnsi="Times New Roman"/>
          <w:snapToGrid w:val="0"/>
          <w:sz w:val="28"/>
          <w:szCs w:val="28"/>
        </w:rPr>
        <w:t>с</w:t>
      </w:r>
      <w:bookmarkEnd w:id="1673"/>
      <w:r w:rsidRPr="00F7445A">
        <w:rPr>
          <w:rFonts w:ascii="Times New Roman" w:hAnsi="Times New Roman"/>
          <w:snapToGrid w:val="0"/>
          <w:sz w:val="28"/>
          <w:szCs w:val="28"/>
        </w:rPr>
        <w:t>вязью между ценами, количеством реа</w:t>
      </w:r>
      <w:bookmarkStart w:id="1674" w:name="OCRUncertain1792"/>
      <w:r w:rsidRPr="00F7445A">
        <w:rPr>
          <w:rFonts w:ascii="Times New Roman" w:hAnsi="Times New Roman"/>
          <w:snapToGrid w:val="0"/>
          <w:sz w:val="28"/>
          <w:szCs w:val="28"/>
        </w:rPr>
        <w:t>л</w:t>
      </w:r>
      <w:bookmarkEnd w:id="1674"/>
      <w:r w:rsidRPr="00F7445A">
        <w:rPr>
          <w:rFonts w:ascii="Times New Roman" w:hAnsi="Times New Roman"/>
          <w:snapToGrid w:val="0"/>
          <w:sz w:val="28"/>
          <w:szCs w:val="28"/>
        </w:rPr>
        <w:t xml:space="preserve">изованного товара и величиной </w:t>
      </w:r>
      <w:bookmarkStart w:id="1675" w:name="OCRUncertain1793"/>
      <w:r w:rsidRPr="00F7445A">
        <w:rPr>
          <w:rFonts w:ascii="Times New Roman" w:hAnsi="Times New Roman"/>
          <w:snapToGrid w:val="0"/>
          <w:sz w:val="28"/>
          <w:szCs w:val="28"/>
        </w:rPr>
        <w:t>из</w:t>
      </w:r>
      <w:bookmarkEnd w:id="1675"/>
      <w:r w:rsidRPr="00F7445A">
        <w:rPr>
          <w:rFonts w:ascii="Times New Roman" w:hAnsi="Times New Roman"/>
          <w:snapToGrid w:val="0"/>
          <w:sz w:val="28"/>
          <w:szCs w:val="28"/>
        </w:rPr>
        <w:t>дер</w:t>
      </w:r>
      <w:bookmarkStart w:id="1676" w:name="OCRUncertain1794"/>
      <w:r w:rsidRPr="00F7445A">
        <w:rPr>
          <w:rFonts w:ascii="Times New Roman" w:hAnsi="Times New Roman"/>
          <w:snapToGrid w:val="0"/>
          <w:sz w:val="28"/>
          <w:szCs w:val="28"/>
        </w:rPr>
        <w:t>ж</w:t>
      </w:r>
      <w:bookmarkEnd w:id="1676"/>
      <w:r w:rsidRPr="00F7445A">
        <w:rPr>
          <w:rFonts w:ascii="Times New Roman" w:hAnsi="Times New Roman"/>
          <w:snapToGrid w:val="0"/>
          <w:sz w:val="28"/>
          <w:szCs w:val="28"/>
        </w:rPr>
        <w:t>ек производства и реали</w:t>
      </w:r>
      <w:bookmarkStart w:id="1677" w:name="OCRUncertain1795"/>
      <w:r w:rsidRPr="00F7445A">
        <w:rPr>
          <w:rFonts w:ascii="Times New Roman" w:hAnsi="Times New Roman"/>
          <w:snapToGrid w:val="0"/>
          <w:sz w:val="28"/>
          <w:szCs w:val="28"/>
        </w:rPr>
        <w:t>з</w:t>
      </w:r>
      <w:bookmarkEnd w:id="1677"/>
      <w:r w:rsidRPr="00F7445A">
        <w:rPr>
          <w:rFonts w:ascii="Times New Roman" w:hAnsi="Times New Roman"/>
          <w:snapToGrid w:val="0"/>
          <w:sz w:val="28"/>
          <w:szCs w:val="28"/>
        </w:rPr>
        <w:t>ации продукции.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snapToGrid w:val="0"/>
          <w:sz w:val="28"/>
          <w:szCs w:val="28"/>
        </w:rPr>
        <w:t>Данный финансовый коэффициент вычисляется по формуле:</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r w:rsidRPr="00F7445A">
        <w:rPr>
          <w:rFonts w:ascii="Times New Roman" w:hAnsi="Times New Roman"/>
          <w:b/>
          <w:snapToGrid w:val="0"/>
          <w:sz w:val="28"/>
          <w:szCs w:val="28"/>
        </w:rPr>
        <w:t>Рентабел</w:t>
      </w:r>
      <w:bookmarkStart w:id="1678" w:name="OCRUncertain1796"/>
      <w:r w:rsidRPr="00F7445A">
        <w:rPr>
          <w:rFonts w:ascii="Times New Roman" w:hAnsi="Times New Roman"/>
          <w:b/>
          <w:snapToGrid w:val="0"/>
          <w:sz w:val="28"/>
          <w:szCs w:val="28"/>
        </w:rPr>
        <w:t>ь</w:t>
      </w:r>
      <w:bookmarkEnd w:id="1678"/>
      <w:r w:rsidRPr="00F7445A">
        <w:rPr>
          <w:rFonts w:ascii="Times New Roman" w:hAnsi="Times New Roman"/>
          <w:b/>
          <w:snapToGrid w:val="0"/>
          <w:sz w:val="28"/>
          <w:szCs w:val="28"/>
        </w:rPr>
        <w:t>ность реализованной</w:t>
      </w:r>
      <w:r w:rsidRPr="00F7445A">
        <w:rPr>
          <w:rFonts w:ascii="Times New Roman" w:hAnsi="Times New Roman"/>
          <w:snapToGrid w:val="0"/>
          <w:sz w:val="28"/>
          <w:szCs w:val="28"/>
        </w:rPr>
        <w:t xml:space="preserve"> </w:t>
      </w:r>
      <w:r w:rsidRPr="00B07C23">
        <w:rPr>
          <w:rFonts w:ascii="Times New Roman" w:hAnsi="Times New Roman"/>
          <w:b/>
          <w:snapToGrid w:val="0"/>
          <w:sz w:val="28"/>
          <w:szCs w:val="28"/>
        </w:rPr>
        <w:t>п</w:t>
      </w:r>
      <w:r w:rsidRPr="00F7445A">
        <w:rPr>
          <w:rFonts w:ascii="Times New Roman" w:hAnsi="Times New Roman"/>
          <w:b/>
          <w:snapToGrid w:val="0"/>
          <w:sz w:val="28"/>
          <w:szCs w:val="28"/>
        </w:rPr>
        <w:t>родукции,</w:t>
      </w:r>
      <w:r>
        <w:rPr>
          <w:rFonts w:ascii="Times New Roman" w:hAnsi="Times New Roman"/>
          <w:b/>
          <w:snapToGrid w:val="0"/>
          <w:sz w:val="28"/>
          <w:szCs w:val="28"/>
        </w:rPr>
        <w:t xml:space="preserve"> </w:t>
      </w:r>
      <w:r w:rsidRPr="00F7445A">
        <w:rPr>
          <w:rFonts w:ascii="Times New Roman" w:hAnsi="Times New Roman"/>
          <w:b/>
          <w:noProof/>
          <w:snapToGrid w:val="0"/>
          <w:sz w:val="28"/>
          <w:szCs w:val="28"/>
        </w:rPr>
        <w:t>работ</w:t>
      </w:r>
      <w:r w:rsidRPr="00F7445A">
        <w:rPr>
          <w:rFonts w:ascii="Times New Roman" w:hAnsi="Times New Roman"/>
          <w:b/>
          <w:snapToGrid w:val="0"/>
          <w:sz w:val="28"/>
          <w:szCs w:val="28"/>
        </w:rPr>
        <w:t xml:space="preserve"> и услуг</w:t>
      </w:r>
      <w:r w:rsidRPr="00F7445A">
        <w:rPr>
          <w:rFonts w:ascii="Times New Roman" w:hAnsi="Times New Roman"/>
          <w:snapToGrid w:val="0"/>
          <w:sz w:val="28"/>
          <w:szCs w:val="28"/>
        </w:rPr>
        <w:t xml:space="preserve"> </w:t>
      </w:r>
      <w:r>
        <w:rPr>
          <w:rFonts w:ascii="Times New Roman" w:hAnsi="Times New Roman"/>
          <w:snapToGrid w:val="0"/>
          <w:sz w:val="28"/>
          <w:szCs w:val="28"/>
        </w:rPr>
        <w:t>=</w:t>
      </w:r>
      <w:r w:rsidRPr="00B07C23">
        <w:rPr>
          <w:rFonts w:ascii="Times New Roman" w:hAnsi="Times New Roman"/>
          <w:snapToGrid w:val="0"/>
          <w:sz w:val="28"/>
          <w:szCs w:val="28"/>
        </w:rPr>
        <w:t xml:space="preserve"> </w:t>
      </w:r>
      <w:r w:rsidRPr="00F7445A">
        <w:rPr>
          <w:rFonts w:ascii="Times New Roman" w:hAnsi="Times New Roman"/>
          <w:snapToGrid w:val="0"/>
          <w:sz w:val="28"/>
          <w:szCs w:val="28"/>
        </w:rPr>
        <w:t>Пр</w:t>
      </w:r>
      <w:bookmarkStart w:id="1679" w:name="OCRUncertain1797"/>
      <w:r w:rsidRPr="00F7445A">
        <w:rPr>
          <w:rFonts w:ascii="Times New Roman" w:hAnsi="Times New Roman"/>
          <w:snapToGrid w:val="0"/>
          <w:sz w:val="28"/>
          <w:szCs w:val="28"/>
        </w:rPr>
        <w:t>и</w:t>
      </w:r>
      <w:bookmarkEnd w:id="1679"/>
      <w:r w:rsidRPr="00F7445A">
        <w:rPr>
          <w:rFonts w:ascii="Times New Roman" w:hAnsi="Times New Roman"/>
          <w:snapToGrid w:val="0"/>
          <w:sz w:val="28"/>
          <w:szCs w:val="28"/>
        </w:rPr>
        <w:t xml:space="preserve">быль от </w:t>
      </w:r>
      <w:bookmarkStart w:id="1680" w:name="OCRUncertain1798"/>
      <w:r w:rsidRPr="00F7445A">
        <w:rPr>
          <w:rFonts w:ascii="Times New Roman" w:hAnsi="Times New Roman"/>
          <w:snapToGrid w:val="0"/>
          <w:sz w:val="28"/>
          <w:szCs w:val="28"/>
        </w:rPr>
        <w:t>р</w:t>
      </w:r>
      <w:bookmarkEnd w:id="1680"/>
      <w:r w:rsidRPr="00F7445A">
        <w:rPr>
          <w:rFonts w:ascii="Times New Roman" w:hAnsi="Times New Roman"/>
          <w:snapToGrid w:val="0"/>
          <w:sz w:val="28"/>
          <w:szCs w:val="28"/>
        </w:rPr>
        <w:t>е</w:t>
      </w:r>
      <w:bookmarkStart w:id="1681" w:name="OCRUncertain1799"/>
      <w:r w:rsidRPr="00F7445A">
        <w:rPr>
          <w:rFonts w:ascii="Times New Roman" w:hAnsi="Times New Roman"/>
          <w:snapToGrid w:val="0"/>
          <w:sz w:val="28"/>
          <w:szCs w:val="28"/>
        </w:rPr>
        <w:t>ализации</w:t>
      </w:r>
      <w:bookmarkEnd w:id="1681"/>
      <w:r>
        <w:rPr>
          <w:rFonts w:ascii="Times New Roman" w:hAnsi="Times New Roman"/>
          <w:snapToGrid w:val="0"/>
          <w:sz w:val="28"/>
          <w:szCs w:val="28"/>
        </w:rPr>
        <w:t>/</w:t>
      </w:r>
      <w:r w:rsidRPr="00F7445A">
        <w:rPr>
          <w:rFonts w:ascii="Times New Roman" w:hAnsi="Times New Roman"/>
          <w:snapToGrid w:val="0"/>
          <w:sz w:val="28"/>
          <w:szCs w:val="28"/>
        </w:rPr>
        <w:t>Выручка от р</w:t>
      </w:r>
      <w:bookmarkStart w:id="1682" w:name="OCRUncertain1803"/>
      <w:r w:rsidRPr="00F7445A">
        <w:rPr>
          <w:rFonts w:ascii="Times New Roman" w:hAnsi="Times New Roman"/>
          <w:snapToGrid w:val="0"/>
          <w:sz w:val="28"/>
          <w:szCs w:val="28"/>
        </w:rPr>
        <w:t>е</w:t>
      </w:r>
      <w:bookmarkEnd w:id="1682"/>
      <w:r w:rsidRPr="00F7445A">
        <w:rPr>
          <w:rFonts w:ascii="Times New Roman" w:hAnsi="Times New Roman"/>
          <w:snapToGrid w:val="0"/>
          <w:sz w:val="28"/>
          <w:szCs w:val="28"/>
        </w:rPr>
        <w:t>али</w:t>
      </w:r>
      <w:bookmarkStart w:id="1683" w:name="OCRUncertain1804"/>
      <w:r w:rsidRPr="00F7445A">
        <w:rPr>
          <w:rFonts w:ascii="Times New Roman" w:hAnsi="Times New Roman"/>
          <w:snapToGrid w:val="0"/>
          <w:sz w:val="28"/>
          <w:szCs w:val="28"/>
        </w:rPr>
        <w:t>з</w:t>
      </w:r>
      <w:bookmarkEnd w:id="1683"/>
      <w:r w:rsidRPr="00F7445A">
        <w:rPr>
          <w:rFonts w:ascii="Times New Roman" w:hAnsi="Times New Roman"/>
          <w:snapToGrid w:val="0"/>
          <w:sz w:val="28"/>
          <w:szCs w:val="28"/>
        </w:rPr>
        <w:t>ации</w:t>
      </w:r>
    </w:p>
    <w:p w:rsidR="00C523FC" w:rsidRPr="00F7445A" w:rsidRDefault="00C523FC" w:rsidP="00684A0C">
      <w:pPr>
        <w:widowControl w:val="0"/>
        <w:spacing w:line="360" w:lineRule="auto"/>
        <w:ind w:firstLine="720"/>
        <w:jc w:val="both"/>
        <w:rPr>
          <w:rFonts w:ascii="Times New Roman" w:hAnsi="Times New Roman"/>
          <w:snapToGrid w:val="0"/>
          <w:sz w:val="28"/>
          <w:szCs w:val="28"/>
        </w:rPr>
      </w:pPr>
      <w:bookmarkStart w:id="1684" w:name="OCRUncertain1806"/>
      <w:r w:rsidRPr="00F7445A">
        <w:rPr>
          <w:rFonts w:ascii="Times New Roman" w:hAnsi="Times New Roman"/>
          <w:snapToGrid w:val="0"/>
          <w:sz w:val="28"/>
          <w:szCs w:val="28"/>
        </w:rPr>
        <w:t>Ана</w:t>
      </w:r>
      <w:bookmarkEnd w:id="1684"/>
      <w:r w:rsidRPr="00F7445A">
        <w:rPr>
          <w:rFonts w:ascii="Times New Roman" w:hAnsi="Times New Roman"/>
          <w:snapToGrid w:val="0"/>
          <w:sz w:val="28"/>
          <w:szCs w:val="28"/>
        </w:rPr>
        <w:t>л</w:t>
      </w:r>
      <w:bookmarkStart w:id="1685" w:name="OCRUncertain1807"/>
      <w:r w:rsidRPr="00F7445A">
        <w:rPr>
          <w:rFonts w:ascii="Times New Roman" w:hAnsi="Times New Roman"/>
          <w:snapToGrid w:val="0"/>
          <w:sz w:val="28"/>
          <w:szCs w:val="28"/>
        </w:rPr>
        <w:t>и</w:t>
      </w:r>
      <w:bookmarkEnd w:id="1685"/>
      <w:r w:rsidRPr="00F7445A">
        <w:rPr>
          <w:rFonts w:ascii="Times New Roman" w:hAnsi="Times New Roman"/>
          <w:snapToGrid w:val="0"/>
          <w:sz w:val="28"/>
          <w:szCs w:val="28"/>
        </w:rPr>
        <w:t>з пока</w:t>
      </w:r>
      <w:bookmarkStart w:id="1686" w:name="OCRUncertain1808"/>
      <w:r w:rsidRPr="00F7445A">
        <w:rPr>
          <w:rFonts w:ascii="Times New Roman" w:hAnsi="Times New Roman"/>
          <w:snapToGrid w:val="0"/>
          <w:sz w:val="28"/>
          <w:szCs w:val="28"/>
        </w:rPr>
        <w:t>з</w:t>
      </w:r>
      <w:bookmarkEnd w:id="1686"/>
      <w:r w:rsidRPr="00F7445A">
        <w:rPr>
          <w:rFonts w:ascii="Times New Roman" w:hAnsi="Times New Roman"/>
          <w:snapToGrid w:val="0"/>
          <w:sz w:val="28"/>
          <w:szCs w:val="28"/>
        </w:rPr>
        <w:t>ат</w:t>
      </w:r>
      <w:bookmarkStart w:id="1687" w:name="OCRUncertain1809"/>
      <w:r w:rsidRPr="00F7445A">
        <w:rPr>
          <w:rFonts w:ascii="Times New Roman" w:hAnsi="Times New Roman"/>
          <w:snapToGrid w:val="0"/>
          <w:sz w:val="28"/>
          <w:szCs w:val="28"/>
        </w:rPr>
        <w:t>е</w:t>
      </w:r>
      <w:bookmarkEnd w:id="1687"/>
      <w:r w:rsidRPr="00F7445A">
        <w:rPr>
          <w:rFonts w:ascii="Times New Roman" w:hAnsi="Times New Roman"/>
          <w:snapToGrid w:val="0"/>
          <w:sz w:val="28"/>
          <w:szCs w:val="28"/>
        </w:rPr>
        <w:t xml:space="preserve">лей доходности </w:t>
      </w:r>
      <w:bookmarkStart w:id="1688" w:name="OCRUncertain1810"/>
      <w:r w:rsidRPr="00F7445A">
        <w:rPr>
          <w:rFonts w:ascii="Times New Roman" w:hAnsi="Times New Roman"/>
          <w:snapToGrid w:val="0"/>
          <w:sz w:val="28"/>
          <w:szCs w:val="28"/>
        </w:rPr>
        <w:t>и</w:t>
      </w:r>
      <w:bookmarkEnd w:id="1688"/>
      <w:r w:rsidRPr="00F7445A">
        <w:rPr>
          <w:rFonts w:ascii="Times New Roman" w:hAnsi="Times New Roman"/>
          <w:snapToGrid w:val="0"/>
          <w:sz w:val="28"/>
          <w:szCs w:val="28"/>
        </w:rPr>
        <w:t>меет ва</w:t>
      </w:r>
      <w:bookmarkStart w:id="1689" w:name="OCRUncertain1811"/>
      <w:r w:rsidRPr="00F7445A">
        <w:rPr>
          <w:rFonts w:ascii="Times New Roman" w:hAnsi="Times New Roman"/>
          <w:snapToGrid w:val="0"/>
          <w:sz w:val="28"/>
          <w:szCs w:val="28"/>
        </w:rPr>
        <w:t>ж</w:t>
      </w:r>
      <w:bookmarkEnd w:id="1689"/>
      <w:r w:rsidRPr="00F7445A">
        <w:rPr>
          <w:rFonts w:ascii="Times New Roman" w:hAnsi="Times New Roman"/>
          <w:snapToGrid w:val="0"/>
          <w:sz w:val="28"/>
          <w:szCs w:val="28"/>
        </w:rPr>
        <w:t>ное пра</w:t>
      </w:r>
      <w:bookmarkStart w:id="1690" w:name="OCRUncertain1812"/>
      <w:r w:rsidRPr="00F7445A">
        <w:rPr>
          <w:rFonts w:ascii="Times New Roman" w:hAnsi="Times New Roman"/>
          <w:snapToGrid w:val="0"/>
          <w:sz w:val="28"/>
          <w:szCs w:val="28"/>
        </w:rPr>
        <w:t>к</w:t>
      </w:r>
      <w:bookmarkEnd w:id="1690"/>
      <w:r w:rsidRPr="00F7445A">
        <w:rPr>
          <w:rFonts w:ascii="Times New Roman" w:hAnsi="Times New Roman"/>
          <w:snapToGrid w:val="0"/>
          <w:sz w:val="28"/>
          <w:szCs w:val="28"/>
        </w:rPr>
        <w:t>т</w:t>
      </w:r>
      <w:bookmarkStart w:id="1691" w:name="OCRUncertain1813"/>
      <w:r w:rsidRPr="00F7445A">
        <w:rPr>
          <w:rFonts w:ascii="Times New Roman" w:hAnsi="Times New Roman"/>
          <w:snapToGrid w:val="0"/>
          <w:sz w:val="28"/>
          <w:szCs w:val="28"/>
        </w:rPr>
        <w:t>и</w:t>
      </w:r>
      <w:bookmarkEnd w:id="1691"/>
      <w:r w:rsidRPr="00F7445A">
        <w:rPr>
          <w:rFonts w:ascii="Times New Roman" w:hAnsi="Times New Roman"/>
          <w:snapToGrid w:val="0"/>
          <w:sz w:val="28"/>
          <w:szCs w:val="28"/>
        </w:rPr>
        <w:t xml:space="preserve">ческое </w:t>
      </w:r>
      <w:bookmarkStart w:id="1692" w:name="OCRUncertain1814"/>
      <w:r w:rsidRPr="00F7445A">
        <w:rPr>
          <w:rFonts w:ascii="Times New Roman" w:hAnsi="Times New Roman"/>
          <w:snapToGrid w:val="0"/>
          <w:sz w:val="28"/>
          <w:szCs w:val="28"/>
        </w:rPr>
        <w:t>з</w:t>
      </w:r>
      <w:bookmarkEnd w:id="1692"/>
      <w:r w:rsidRPr="00F7445A">
        <w:rPr>
          <w:rFonts w:ascii="Times New Roman" w:hAnsi="Times New Roman"/>
          <w:snapToGrid w:val="0"/>
          <w:sz w:val="28"/>
          <w:szCs w:val="28"/>
        </w:rPr>
        <w:t>начение, так как он позволяет оценить доходность про</w:t>
      </w:r>
      <w:bookmarkStart w:id="1693" w:name="OCRUncertain1815"/>
      <w:r w:rsidRPr="00F7445A">
        <w:rPr>
          <w:rFonts w:ascii="Times New Roman" w:hAnsi="Times New Roman"/>
          <w:snapToGrid w:val="0"/>
          <w:sz w:val="28"/>
          <w:szCs w:val="28"/>
        </w:rPr>
        <w:t>и</w:t>
      </w:r>
      <w:bookmarkEnd w:id="1693"/>
      <w:r w:rsidRPr="00F7445A">
        <w:rPr>
          <w:rFonts w:ascii="Times New Roman" w:hAnsi="Times New Roman"/>
          <w:snapToGrid w:val="0"/>
          <w:sz w:val="28"/>
          <w:szCs w:val="28"/>
        </w:rPr>
        <w:t>звод</w:t>
      </w:r>
      <w:bookmarkStart w:id="1694" w:name="OCRUncertain1816"/>
      <w:r w:rsidRPr="00F7445A">
        <w:rPr>
          <w:rFonts w:ascii="Times New Roman" w:hAnsi="Times New Roman"/>
          <w:snapToGrid w:val="0"/>
          <w:sz w:val="28"/>
          <w:szCs w:val="28"/>
        </w:rPr>
        <w:t>с</w:t>
      </w:r>
      <w:bookmarkEnd w:id="1694"/>
      <w:r w:rsidRPr="00F7445A">
        <w:rPr>
          <w:rFonts w:ascii="Times New Roman" w:hAnsi="Times New Roman"/>
          <w:snapToGrid w:val="0"/>
          <w:sz w:val="28"/>
          <w:szCs w:val="28"/>
        </w:rPr>
        <w:t xml:space="preserve">тва и </w:t>
      </w:r>
      <w:bookmarkStart w:id="1695" w:name="OCRUncertain1817"/>
      <w:r w:rsidRPr="00F7445A">
        <w:rPr>
          <w:rFonts w:ascii="Times New Roman" w:hAnsi="Times New Roman"/>
          <w:snapToGrid w:val="0"/>
          <w:sz w:val="28"/>
          <w:szCs w:val="28"/>
        </w:rPr>
        <w:t>э</w:t>
      </w:r>
      <w:bookmarkEnd w:id="1695"/>
      <w:r w:rsidRPr="00F7445A">
        <w:rPr>
          <w:rFonts w:ascii="Times New Roman" w:hAnsi="Times New Roman"/>
          <w:snapToGrid w:val="0"/>
          <w:sz w:val="28"/>
          <w:szCs w:val="28"/>
        </w:rPr>
        <w:t>ффективно</w:t>
      </w:r>
      <w:bookmarkStart w:id="1696" w:name="OCRUncertain1818"/>
      <w:r w:rsidRPr="00F7445A">
        <w:rPr>
          <w:rFonts w:ascii="Times New Roman" w:hAnsi="Times New Roman"/>
          <w:snapToGrid w:val="0"/>
          <w:sz w:val="28"/>
          <w:szCs w:val="28"/>
        </w:rPr>
        <w:t>с</w:t>
      </w:r>
      <w:bookmarkEnd w:id="1696"/>
      <w:r w:rsidRPr="00F7445A">
        <w:rPr>
          <w:rFonts w:ascii="Times New Roman" w:hAnsi="Times New Roman"/>
          <w:snapToGrid w:val="0"/>
          <w:sz w:val="28"/>
          <w:szCs w:val="28"/>
        </w:rPr>
        <w:t>ть и</w:t>
      </w:r>
      <w:bookmarkStart w:id="1697" w:name="OCRUncertain1819"/>
      <w:r w:rsidRPr="00F7445A">
        <w:rPr>
          <w:rFonts w:ascii="Times New Roman" w:hAnsi="Times New Roman"/>
          <w:snapToGrid w:val="0"/>
          <w:sz w:val="28"/>
          <w:szCs w:val="28"/>
        </w:rPr>
        <w:t>с</w:t>
      </w:r>
      <w:bookmarkEnd w:id="1697"/>
      <w:r w:rsidRPr="00F7445A">
        <w:rPr>
          <w:rFonts w:ascii="Times New Roman" w:hAnsi="Times New Roman"/>
          <w:snapToGrid w:val="0"/>
          <w:sz w:val="28"/>
          <w:szCs w:val="28"/>
        </w:rPr>
        <w:t xml:space="preserve">пользования </w:t>
      </w:r>
      <w:bookmarkStart w:id="1698" w:name="OCRUncertain1820"/>
      <w:r w:rsidRPr="00F7445A">
        <w:rPr>
          <w:rFonts w:ascii="Times New Roman" w:hAnsi="Times New Roman"/>
          <w:snapToGrid w:val="0"/>
          <w:sz w:val="28"/>
          <w:szCs w:val="28"/>
        </w:rPr>
        <w:t>вло</w:t>
      </w:r>
      <w:bookmarkEnd w:id="1698"/>
      <w:r w:rsidRPr="00F7445A">
        <w:rPr>
          <w:rFonts w:ascii="Times New Roman" w:hAnsi="Times New Roman"/>
          <w:snapToGrid w:val="0"/>
          <w:sz w:val="28"/>
          <w:szCs w:val="28"/>
        </w:rPr>
        <w:t>ж</w:t>
      </w:r>
      <w:bookmarkStart w:id="1699" w:name="OCRUncertain1821"/>
      <w:r w:rsidRPr="00F7445A">
        <w:rPr>
          <w:rFonts w:ascii="Times New Roman" w:hAnsi="Times New Roman"/>
          <w:snapToGrid w:val="0"/>
          <w:sz w:val="28"/>
          <w:szCs w:val="28"/>
        </w:rPr>
        <w:t>енного</w:t>
      </w:r>
      <w:bookmarkEnd w:id="1699"/>
      <w:r w:rsidRPr="00F7445A">
        <w:rPr>
          <w:rFonts w:ascii="Times New Roman" w:hAnsi="Times New Roman"/>
          <w:snapToGrid w:val="0"/>
          <w:sz w:val="28"/>
          <w:szCs w:val="28"/>
        </w:rPr>
        <w:t xml:space="preserve"> в него </w:t>
      </w:r>
      <w:bookmarkStart w:id="1700" w:name="OCRUncertain1822"/>
      <w:r w:rsidRPr="00F7445A">
        <w:rPr>
          <w:rFonts w:ascii="Times New Roman" w:hAnsi="Times New Roman"/>
          <w:snapToGrid w:val="0"/>
          <w:sz w:val="28"/>
          <w:szCs w:val="28"/>
        </w:rPr>
        <w:t>капитал</w:t>
      </w:r>
      <w:bookmarkEnd w:id="1700"/>
      <w:r w:rsidRPr="00F7445A">
        <w:rPr>
          <w:rFonts w:ascii="Times New Roman" w:hAnsi="Times New Roman"/>
          <w:snapToGrid w:val="0"/>
          <w:sz w:val="28"/>
          <w:szCs w:val="28"/>
        </w:rPr>
        <w:t>а</w:t>
      </w:r>
      <w:bookmarkStart w:id="1701" w:name="OCRUncertain1823"/>
      <w:r w:rsidRPr="00F7445A">
        <w:rPr>
          <w:rFonts w:ascii="Times New Roman" w:hAnsi="Times New Roman"/>
          <w:snapToGrid w:val="0"/>
          <w:sz w:val="28"/>
          <w:szCs w:val="28"/>
        </w:rPr>
        <w:t>,</w:t>
      </w:r>
      <w:bookmarkEnd w:id="1701"/>
      <w:r w:rsidRPr="00F7445A">
        <w:rPr>
          <w:rFonts w:ascii="Times New Roman" w:hAnsi="Times New Roman"/>
          <w:snapToGrid w:val="0"/>
          <w:sz w:val="28"/>
          <w:szCs w:val="28"/>
        </w:rPr>
        <w:t xml:space="preserve"> выбрать рац</w:t>
      </w:r>
      <w:bookmarkStart w:id="1702" w:name="OCRUncertain1824"/>
      <w:r w:rsidRPr="00F7445A">
        <w:rPr>
          <w:rFonts w:ascii="Times New Roman" w:hAnsi="Times New Roman"/>
          <w:snapToGrid w:val="0"/>
          <w:sz w:val="28"/>
          <w:szCs w:val="28"/>
        </w:rPr>
        <w:t>и</w:t>
      </w:r>
      <w:bookmarkEnd w:id="1702"/>
      <w:r w:rsidRPr="00F7445A">
        <w:rPr>
          <w:rFonts w:ascii="Times New Roman" w:hAnsi="Times New Roman"/>
          <w:snapToGrid w:val="0"/>
          <w:sz w:val="28"/>
          <w:szCs w:val="28"/>
        </w:rPr>
        <w:t>ональную инвестиционную политику, опред</w:t>
      </w:r>
      <w:bookmarkStart w:id="1703" w:name="OCRUncertain1825"/>
      <w:r w:rsidRPr="00F7445A">
        <w:rPr>
          <w:rFonts w:ascii="Times New Roman" w:hAnsi="Times New Roman"/>
          <w:snapToGrid w:val="0"/>
          <w:sz w:val="28"/>
          <w:szCs w:val="28"/>
        </w:rPr>
        <w:t>е</w:t>
      </w:r>
      <w:bookmarkEnd w:id="1703"/>
      <w:r w:rsidRPr="00F7445A">
        <w:rPr>
          <w:rFonts w:ascii="Times New Roman" w:hAnsi="Times New Roman"/>
          <w:snapToGrid w:val="0"/>
          <w:sz w:val="28"/>
          <w:szCs w:val="28"/>
        </w:rPr>
        <w:t xml:space="preserve">лить </w:t>
      </w:r>
      <w:bookmarkStart w:id="1704" w:name="OCRUncertain1826"/>
      <w:r w:rsidRPr="00F7445A">
        <w:rPr>
          <w:rFonts w:ascii="Times New Roman" w:hAnsi="Times New Roman"/>
          <w:snapToGrid w:val="0"/>
          <w:sz w:val="28"/>
          <w:szCs w:val="28"/>
        </w:rPr>
        <w:t>степ</w:t>
      </w:r>
      <w:bookmarkEnd w:id="1704"/>
      <w:r w:rsidRPr="00F7445A">
        <w:rPr>
          <w:rFonts w:ascii="Times New Roman" w:hAnsi="Times New Roman"/>
          <w:snapToGrid w:val="0"/>
          <w:sz w:val="28"/>
          <w:szCs w:val="28"/>
        </w:rPr>
        <w:t>е</w:t>
      </w:r>
      <w:bookmarkStart w:id="1705" w:name="OCRUncertain1827"/>
      <w:r w:rsidRPr="00F7445A">
        <w:rPr>
          <w:rFonts w:ascii="Times New Roman" w:hAnsi="Times New Roman"/>
          <w:snapToGrid w:val="0"/>
          <w:sz w:val="28"/>
          <w:szCs w:val="28"/>
        </w:rPr>
        <w:t>нь</w:t>
      </w:r>
      <w:bookmarkEnd w:id="1705"/>
      <w:r w:rsidRPr="00F7445A">
        <w:rPr>
          <w:rFonts w:ascii="Times New Roman" w:hAnsi="Times New Roman"/>
          <w:snapToGrid w:val="0"/>
          <w:sz w:val="28"/>
          <w:szCs w:val="28"/>
        </w:rPr>
        <w:t xml:space="preserve"> ликвидности предприятия.</w:t>
      </w:r>
    </w:p>
    <w:p w:rsidR="00C523FC" w:rsidRDefault="00C523FC" w:rsidP="00684A0C">
      <w:pPr>
        <w:widowControl w:val="0"/>
        <w:spacing w:line="360" w:lineRule="auto"/>
        <w:ind w:firstLine="720"/>
        <w:jc w:val="both"/>
        <w:rPr>
          <w:rFonts w:ascii="Times New Roman" w:hAnsi="Times New Roman"/>
          <w:snapToGrid w:val="0"/>
          <w:sz w:val="28"/>
          <w:szCs w:val="28"/>
        </w:rPr>
      </w:pPr>
      <w:bookmarkStart w:id="1706" w:name="OCRUncertain1828"/>
      <w:r w:rsidRPr="00F7445A">
        <w:rPr>
          <w:rFonts w:ascii="Times New Roman" w:hAnsi="Times New Roman"/>
          <w:snapToGrid w:val="0"/>
          <w:sz w:val="28"/>
          <w:szCs w:val="28"/>
        </w:rPr>
        <w:t>Про</w:t>
      </w:r>
      <w:bookmarkEnd w:id="1706"/>
      <w:r w:rsidRPr="00F7445A">
        <w:rPr>
          <w:rFonts w:ascii="Times New Roman" w:hAnsi="Times New Roman"/>
          <w:snapToGrid w:val="0"/>
          <w:sz w:val="28"/>
          <w:szCs w:val="28"/>
        </w:rPr>
        <w:t>в</w:t>
      </w:r>
      <w:bookmarkStart w:id="1707" w:name="OCRUncertain1829"/>
      <w:r w:rsidRPr="00F7445A">
        <w:rPr>
          <w:rFonts w:ascii="Times New Roman" w:hAnsi="Times New Roman"/>
          <w:snapToGrid w:val="0"/>
          <w:sz w:val="28"/>
          <w:szCs w:val="28"/>
        </w:rPr>
        <w:t>еде</w:t>
      </w:r>
      <w:bookmarkEnd w:id="1707"/>
      <w:r w:rsidRPr="00F7445A">
        <w:rPr>
          <w:rFonts w:ascii="Times New Roman" w:hAnsi="Times New Roman"/>
          <w:snapToGrid w:val="0"/>
          <w:sz w:val="28"/>
          <w:szCs w:val="28"/>
        </w:rPr>
        <w:t>нн</w:t>
      </w:r>
      <w:bookmarkStart w:id="1708" w:name="OCRUncertain1830"/>
      <w:r w:rsidRPr="00F7445A">
        <w:rPr>
          <w:rFonts w:ascii="Times New Roman" w:hAnsi="Times New Roman"/>
          <w:snapToGrid w:val="0"/>
          <w:sz w:val="28"/>
          <w:szCs w:val="28"/>
        </w:rPr>
        <w:t>ый</w:t>
      </w:r>
      <w:bookmarkEnd w:id="1708"/>
      <w:r w:rsidRPr="00F7445A">
        <w:rPr>
          <w:rFonts w:ascii="Times New Roman" w:hAnsi="Times New Roman"/>
          <w:snapToGrid w:val="0"/>
          <w:sz w:val="28"/>
          <w:szCs w:val="28"/>
        </w:rPr>
        <w:t xml:space="preserve"> </w:t>
      </w:r>
      <w:bookmarkStart w:id="1709" w:name="OCRUncertain1831"/>
      <w:r w:rsidRPr="00F7445A">
        <w:rPr>
          <w:rFonts w:ascii="Times New Roman" w:hAnsi="Times New Roman"/>
          <w:snapToGrid w:val="0"/>
          <w:sz w:val="28"/>
          <w:szCs w:val="28"/>
        </w:rPr>
        <w:t>анализ</w:t>
      </w:r>
      <w:bookmarkEnd w:id="1709"/>
      <w:r w:rsidRPr="00F7445A">
        <w:rPr>
          <w:rFonts w:ascii="Times New Roman" w:hAnsi="Times New Roman"/>
          <w:snapToGrid w:val="0"/>
          <w:sz w:val="28"/>
          <w:szCs w:val="28"/>
        </w:rPr>
        <w:t xml:space="preserve"> </w:t>
      </w:r>
      <w:bookmarkStart w:id="1710" w:name="OCRUncertain1832"/>
      <w:r w:rsidRPr="00F7445A">
        <w:rPr>
          <w:rFonts w:ascii="Times New Roman" w:hAnsi="Times New Roman"/>
          <w:snapToGrid w:val="0"/>
          <w:sz w:val="28"/>
          <w:szCs w:val="28"/>
        </w:rPr>
        <w:t>финансово-</w:t>
      </w:r>
      <w:bookmarkEnd w:id="1710"/>
      <w:r w:rsidRPr="00F7445A">
        <w:rPr>
          <w:rFonts w:ascii="Times New Roman" w:hAnsi="Times New Roman"/>
          <w:snapToGrid w:val="0"/>
          <w:sz w:val="28"/>
          <w:szCs w:val="28"/>
        </w:rPr>
        <w:t>хозяйственной д</w:t>
      </w:r>
      <w:bookmarkStart w:id="1711" w:name="OCRUncertain1833"/>
      <w:r w:rsidRPr="00F7445A">
        <w:rPr>
          <w:rFonts w:ascii="Times New Roman" w:hAnsi="Times New Roman"/>
          <w:snapToGrid w:val="0"/>
          <w:sz w:val="28"/>
          <w:szCs w:val="28"/>
        </w:rPr>
        <w:t>ея</w:t>
      </w:r>
      <w:bookmarkEnd w:id="1711"/>
      <w:r w:rsidRPr="00F7445A">
        <w:rPr>
          <w:rFonts w:ascii="Times New Roman" w:hAnsi="Times New Roman"/>
          <w:snapToGrid w:val="0"/>
          <w:sz w:val="28"/>
          <w:szCs w:val="28"/>
        </w:rPr>
        <w:t>т</w:t>
      </w:r>
      <w:bookmarkStart w:id="1712" w:name="OCRUncertain1834"/>
      <w:r w:rsidRPr="00F7445A">
        <w:rPr>
          <w:rFonts w:ascii="Times New Roman" w:hAnsi="Times New Roman"/>
          <w:snapToGrid w:val="0"/>
          <w:sz w:val="28"/>
          <w:szCs w:val="28"/>
        </w:rPr>
        <w:t>е</w:t>
      </w:r>
      <w:bookmarkEnd w:id="1712"/>
      <w:r w:rsidRPr="00F7445A">
        <w:rPr>
          <w:rFonts w:ascii="Times New Roman" w:hAnsi="Times New Roman"/>
          <w:snapToGrid w:val="0"/>
          <w:sz w:val="28"/>
          <w:szCs w:val="28"/>
        </w:rPr>
        <w:t>л</w:t>
      </w:r>
      <w:bookmarkStart w:id="1713" w:name="OCRUncertain1835"/>
      <w:r w:rsidRPr="00F7445A">
        <w:rPr>
          <w:rFonts w:ascii="Times New Roman" w:hAnsi="Times New Roman"/>
          <w:snapToGrid w:val="0"/>
          <w:sz w:val="28"/>
          <w:szCs w:val="28"/>
        </w:rPr>
        <w:t>ь</w:t>
      </w:r>
      <w:bookmarkEnd w:id="1713"/>
      <w:r w:rsidRPr="00F7445A">
        <w:rPr>
          <w:rFonts w:ascii="Times New Roman" w:hAnsi="Times New Roman"/>
          <w:snapToGrid w:val="0"/>
          <w:sz w:val="28"/>
          <w:szCs w:val="28"/>
        </w:rPr>
        <w:t>ности</w:t>
      </w:r>
      <w:r w:rsidRPr="00F7445A">
        <w:rPr>
          <w:rFonts w:ascii="Times New Roman" w:hAnsi="Times New Roman"/>
          <w:noProof/>
          <w:snapToGrid w:val="0"/>
          <w:sz w:val="28"/>
          <w:szCs w:val="28"/>
        </w:rPr>
        <w:t xml:space="preserve"> </w:t>
      </w:r>
      <w:r w:rsidRPr="00F7445A">
        <w:rPr>
          <w:rFonts w:ascii="Times New Roman" w:hAnsi="Times New Roman"/>
          <w:snapToGrid w:val="0"/>
          <w:sz w:val="28"/>
          <w:szCs w:val="28"/>
        </w:rPr>
        <w:t xml:space="preserve">по предложенной в дипломной работе схеме предназначен для обеспечения управления </w:t>
      </w:r>
      <w:bookmarkStart w:id="1714" w:name="OCRUncertain1836"/>
      <w:r w:rsidRPr="00F7445A">
        <w:rPr>
          <w:rFonts w:ascii="Times New Roman" w:hAnsi="Times New Roman"/>
          <w:snapToGrid w:val="0"/>
          <w:sz w:val="28"/>
          <w:szCs w:val="28"/>
        </w:rPr>
        <w:t>ф</w:t>
      </w:r>
      <w:bookmarkEnd w:id="1714"/>
      <w:r w:rsidRPr="00F7445A">
        <w:rPr>
          <w:rFonts w:ascii="Times New Roman" w:hAnsi="Times New Roman"/>
          <w:snapToGrid w:val="0"/>
          <w:sz w:val="28"/>
          <w:szCs w:val="28"/>
        </w:rPr>
        <w:t xml:space="preserve">инансовым </w:t>
      </w:r>
      <w:bookmarkStart w:id="1715" w:name="OCRUncertain1837"/>
      <w:r w:rsidRPr="00F7445A">
        <w:rPr>
          <w:rFonts w:ascii="Times New Roman" w:hAnsi="Times New Roman"/>
          <w:snapToGrid w:val="0"/>
          <w:sz w:val="28"/>
          <w:szCs w:val="28"/>
        </w:rPr>
        <w:t>со</w:t>
      </w:r>
      <w:bookmarkEnd w:id="1715"/>
      <w:r w:rsidRPr="00F7445A">
        <w:rPr>
          <w:rFonts w:ascii="Times New Roman" w:hAnsi="Times New Roman"/>
          <w:snapToGrid w:val="0"/>
          <w:sz w:val="28"/>
          <w:szCs w:val="28"/>
        </w:rPr>
        <w:t>с</w:t>
      </w:r>
      <w:bookmarkStart w:id="1716" w:name="OCRUncertain1838"/>
      <w:r w:rsidRPr="00F7445A">
        <w:rPr>
          <w:rFonts w:ascii="Times New Roman" w:hAnsi="Times New Roman"/>
          <w:snapToGrid w:val="0"/>
          <w:sz w:val="28"/>
          <w:szCs w:val="28"/>
        </w:rPr>
        <w:t>тоя</w:t>
      </w:r>
      <w:bookmarkEnd w:id="1716"/>
      <w:r w:rsidRPr="00F7445A">
        <w:rPr>
          <w:rFonts w:ascii="Times New Roman" w:hAnsi="Times New Roman"/>
          <w:snapToGrid w:val="0"/>
          <w:sz w:val="28"/>
          <w:szCs w:val="28"/>
        </w:rPr>
        <w:t>ние</w:t>
      </w:r>
      <w:bookmarkStart w:id="1717" w:name="OCRUncertain1839"/>
      <w:r w:rsidRPr="00F7445A">
        <w:rPr>
          <w:rFonts w:ascii="Times New Roman" w:hAnsi="Times New Roman"/>
          <w:snapToGrid w:val="0"/>
          <w:sz w:val="28"/>
          <w:szCs w:val="28"/>
        </w:rPr>
        <w:t>м</w:t>
      </w:r>
      <w:bookmarkEnd w:id="1717"/>
      <w:r w:rsidRPr="00F7445A">
        <w:rPr>
          <w:rFonts w:ascii="Times New Roman" w:hAnsi="Times New Roman"/>
          <w:snapToGrid w:val="0"/>
          <w:sz w:val="28"/>
          <w:szCs w:val="28"/>
        </w:rPr>
        <w:t xml:space="preserve"> предприятия в условиях рыночной экономики.</w:t>
      </w: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Pr="00F0606A" w:rsidRDefault="000D1D61" w:rsidP="00F0606A">
      <w:pPr>
        <w:pStyle w:val="2"/>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86" type="#_x0000_t75" style="position:absolute;left:0;text-align:left;margin-left:925pt;margin-top:925pt;width:467.75pt;height:213.2pt;z-index:251694080;visibility:visible">
            <v:imagedata r:id="rId7" o:title=""/>
          </v:shape>
        </w:pict>
      </w:r>
      <w:r>
        <w:rPr>
          <w:noProof/>
        </w:rPr>
        <w:pict>
          <v:shape id="Рисунок 25" o:spid="_x0000_s1087" type="#_x0000_t75" style="position:absolute;left:0;text-align:left;margin-left:890pt;margin-top:890pt;width:467.75pt;height:659.95pt;z-index:251693056;visibility:visible">
            <v:imagedata r:id="rId8" o:title=""/>
          </v:shape>
        </w:pict>
      </w:r>
      <w:r>
        <w:rPr>
          <w:noProof/>
        </w:rPr>
        <w:pict>
          <v:shape id="Рисунок 24" o:spid="_x0000_s1088" type="#_x0000_t75" style="position:absolute;left:0;text-align:left;margin-left:855pt;margin-top:855pt;width:467.75pt;height:667.15pt;z-index:251692032;visibility:visible">
            <v:imagedata r:id="rId9" o:title=""/>
          </v:shape>
        </w:pict>
      </w:r>
      <w:r>
        <w:rPr>
          <w:noProof/>
        </w:rPr>
        <w:pict>
          <v:shape id="Рисунок 23" o:spid="_x0000_s1089" type="#_x0000_t75" style="position:absolute;left:0;text-align:left;margin-left:820pt;margin-top:820pt;width:467.75pt;height:454pt;z-index:251691008;visibility:visible">
            <v:imagedata r:id="rId10" o:title=""/>
          </v:shape>
        </w:pict>
      </w:r>
      <w:r>
        <w:rPr>
          <w:noProof/>
        </w:rPr>
        <w:pict>
          <v:shape id="Рисунок 22" o:spid="_x0000_s1090" type="#_x0000_t75" style="position:absolute;left:0;text-align:left;margin-left:785pt;margin-top:785pt;width:467.75pt;height:659.35pt;z-index:251689984;visibility:visible">
            <v:imagedata r:id="rId11" o:title=""/>
          </v:shape>
        </w:pict>
      </w:r>
      <w:r>
        <w:rPr>
          <w:noProof/>
        </w:rPr>
        <w:pict>
          <v:shape id="Рисунок 21" o:spid="_x0000_s1091" type="#_x0000_t75" style="position:absolute;left:0;text-align:left;margin-left:750pt;margin-top:750pt;width:467.75pt;height:667.65pt;z-index:251688960;visibility:visible">
            <v:imagedata r:id="rId12" o:title=""/>
          </v:shape>
        </w:pict>
      </w:r>
      <w:r>
        <w:rPr>
          <w:noProof/>
        </w:rPr>
        <w:pict>
          <v:shape id="Рисунок 20" o:spid="_x0000_s1092" type="#_x0000_t75" style="position:absolute;left:0;text-align:left;margin-left:715pt;margin-top:715pt;width:467.75pt;height:670.5pt;z-index:251687936;visibility:visible">
            <v:imagedata r:id="rId13" o:title=""/>
          </v:shape>
        </w:pict>
      </w:r>
      <w:r>
        <w:rPr>
          <w:noProof/>
        </w:rPr>
        <w:pict>
          <v:shape id="Рисунок 19" o:spid="_x0000_s1093" type="#_x0000_t75" style="position:absolute;left:0;text-align:left;margin-left:680pt;margin-top:680pt;width:467.75pt;height:661.05pt;z-index:251686912;visibility:visible">
            <v:imagedata r:id="rId14" o:title=""/>
          </v:shape>
        </w:pict>
      </w:r>
      <w:r>
        <w:rPr>
          <w:noProof/>
        </w:rPr>
        <w:pict>
          <v:shape id="Рисунок 18" o:spid="_x0000_s1094" type="#_x0000_t75" style="position:absolute;left:0;text-align:left;margin-left:645pt;margin-top:645pt;width:467.75pt;height:676.55pt;z-index:251685888;visibility:visible">
            <v:imagedata r:id="rId15" o:title=""/>
          </v:shape>
        </w:pict>
      </w:r>
      <w:r>
        <w:rPr>
          <w:noProof/>
        </w:rPr>
        <w:pict>
          <v:shape id="Рисунок 17" o:spid="_x0000_s1095" type="#_x0000_t75" style="position:absolute;left:0;text-align:left;margin-left:610pt;margin-top:610pt;width:467.75pt;height:648.55pt;z-index:251684864;visibility:visible">
            <v:imagedata r:id="rId16" o:title=""/>
          </v:shape>
        </w:pict>
      </w:r>
      <w:r>
        <w:rPr>
          <w:noProof/>
        </w:rPr>
        <w:pict>
          <v:shape id="Рисунок 16" o:spid="_x0000_s1096" type="#_x0000_t75" style="position:absolute;left:0;text-align:left;margin-left:575pt;margin-top:575pt;width:467.75pt;height:674pt;z-index:251683840;visibility:visible">
            <v:imagedata r:id="rId17" o:title=""/>
          </v:shape>
        </w:pict>
      </w:r>
      <w:r>
        <w:rPr>
          <w:noProof/>
        </w:rPr>
        <w:pict>
          <v:shape id="Рисунок 15" o:spid="_x0000_s1097" type="#_x0000_t75" style="position:absolute;left:0;text-align:left;margin-left:540pt;margin-top:540pt;width:467.75pt;height:653.7pt;z-index:251682816;visibility:visible">
            <v:imagedata r:id="rId18" o:title=""/>
          </v:shape>
        </w:pict>
      </w:r>
      <w:bookmarkStart w:id="1718" w:name="_Toc261681248"/>
      <w:r w:rsidR="00C523FC" w:rsidRPr="00F0606A">
        <w:rPr>
          <w:b/>
          <w:sz w:val="32"/>
          <w:szCs w:val="32"/>
        </w:rPr>
        <w:t>ГЛАВА II. АНАЛИЗ ФИНАНСОВОГО СОСТОЯНИЯ ООО «КОМПАНИЯ ПОЛИ СЭС»</w:t>
      </w:r>
      <w:bookmarkEnd w:id="1718"/>
    </w:p>
    <w:p w:rsidR="00C523FC" w:rsidRPr="00F0606A" w:rsidRDefault="00C523FC" w:rsidP="00F0606A">
      <w:pPr>
        <w:pStyle w:val="2"/>
        <w:jc w:val="center"/>
        <w:rPr>
          <w:b/>
          <w:sz w:val="32"/>
          <w:szCs w:val="32"/>
        </w:rPr>
      </w:pPr>
    </w:p>
    <w:p w:rsidR="00C523FC" w:rsidRPr="00F0606A" w:rsidRDefault="00C523FC" w:rsidP="00F0606A">
      <w:pPr>
        <w:pStyle w:val="2"/>
        <w:jc w:val="center"/>
        <w:rPr>
          <w:b/>
          <w:sz w:val="32"/>
          <w:szCs w:val="32"/>
        </w:rPr>
      </w:pPr>
      <w:bookmarkStart w:id="1719" w:name="_Toc261681249"/>
      <w:r w:rsidRPr="00F0606A">
        <w:rPr>
          <w:b/>
          <w:sz w:val="32"/>
          <w:szCs w:val="32"/>
        </w:rPr>
        <w:t>2.1 Краткая характеристика ООО «Компания Поли СЭС»</w:t>
      </w:r>
      <w:bookmarkEnd w:id="1719"/>
    </w:p>
    <w:p w:rsidR="00C523FC" w:rsidRPr="00F0606A" w:rsidRDefault="00C523FC" w:rsidP="00F0606A">
      <w:pPr>
        <w:pStyle w:val="2"/>
        <w:jc w:val="center"/>
        <w:rPr>
          <w:b/>
          <w:sz w:val="32"/>
          <w:szCs w:val="32"/>
        </w:rPr>
      </w:pPr>
    </w:p>
    <w:p w:rsidR="00C523FC" w:rsidRPr="00145E7F" w:rsidRDefault="00C523FC" w:rsidP="00612AAB">
      <w:pPr>
        <w:spacing w:line="360" w:lineRule="auto"/>
        <w:ind w:firstLine="851"/>
        <w:jc w:val="both"/>
        <w:rPr>
          <w:rFonts w:ascii="Times New Roman" w:hAnsi="Times New Roman"/>
          <w:sz w:val="28"/>
          <w:szCs w:val="28"/>
        </w:rPr>
      </w:pPr>
      <w:r w:rsidRPr="00145E7F">
        <w:rPr>
          <w:rFonts w:ascii="Times New Roman" w:hAnsi="Times New Roman"/>
          <w:sz w:val="28"/>
          <w:szCs w:val="28"/>
        </w:rPr>
        <w:t xml:space="preserve">ООО «Компания Поли СЭС», зарегистрировано ИМНС России по г.Кемерово 4.09.2001г. Юридический адрес: 650056, Кемеровская обл., г.Кемерово, ул. Пр.Октябрьский 56,7. Уставный капитал составляет 10000 руб., оплачен полностью; сформирован в соответствии с учредительными документами. </w:t>
      </w:r>
    </w:p>
    <w:p w:rsidR="00C523FC" w:rsidRPr="00145E7F" w:rsidRDefault="00C523FC" w:rsidP="00612AAB">
      <w:pPr>
        <w:spacing w:line="360" w:lineRule="auto"/>
        <w:ind w:firstLine="851"/>
        <w:jc w:val="both"/>
        <w:rPr>
          <w:rFonts w:ascii="Times New Roman" w:hAnsi="Times New Roman"/>
          <w:sz w:val="28"/>
          <w:szCs w:val="28"/>
        </w:rPr>
      </w:pPr>
      <w:r w:rsidRPr="00145E7F">
        <w:rPr>
          <w:rFonts w:ascii="Times New Roman" w:hAnsi="Times New Roman"/>
          <w:sz w:val="28"/>
          <w:szCs w:val="28"/>
        </w:rPr>
        <w:t>ООО «Компания Поли СЭС» ставит целью своего бизнеса получения финансовой прибыли в результате реализации товаров и строительство зданий и сооружений второго уровня ответственности осуществление функций генерального подрядчика. Основные осуществляемые виды деятельности: строительство и реализация товара. Предлагаемый ассортимент товаров  ООО «Компания Поли СЭС» на реализацию доступен потребителю по цене и устраивает.</w:t>
      </w:r>
    </w:p>
    <w:p w:rsidR="00C523FC" w:rsidRPr="00145E7F" w:rsidRDefault="00C523FC" w:rsidP="00612AAB">
      <w:pPr>
        <w:spacing w:line="360" w:lineRule="auto"/>
        <w:ind w:firstLine="851"/>
        <w:jc w:val="both"/>
        <w:rPr>
          <w:rFonts w:ascii="Times New Roman" w:hAnsi="Times New Roman"/>
          <w:sz w:val="28"/>
          <w:szCs w:val="28"/>
        </w:rPr>
      </w:pPr>
      <w:r w:rsidRPr="00145E7F">
        <w:rPr>
          <w:rFonts w:ascii="Times New Roman" w:hAnsi="Times New Roman"/>
          <w:sz w:val="28"/>
          <w:szCs w:val="28"/>
        </w:rPr>
        <w:t>Организационно–правовая форма предприятия: общество с ограниченной ответственностью.</w:t>
      </w:r>
    </w:p>
    <w:p w:rsidR="00C523FC" w:rsidRPr="00145E7F" w:rsidRDefault="00C523FC" w:rsidP="00612AAB">
      <w:pPr>
        <w:spacing w:line="360" w:lineRule="auto"/>
        <w:ind w:firstLine="851"/>
        <w:jc w:val="both"/>
        <w:rPr>
          <w:rFonts w:ascii="Times New Roman" w:hAnsi="Times New Roman"/>
          <w:sz w:val="28"/>
          <w:szCs w:val="28"/>
        </w:rPr>
      </w:pPr>
      <w:r w:rsidRPr="00145E7F">
        <w:rPr>
          <w:rFonts w:ascii="Times New Roman" w:hAnsi="Times New Roman"/>
          <w:sz w:val="28"/>
          <w:szCs w:val="28"/>
        </w:rPr>
        <w:t>Согласно приказу по форме от 8.01.2005 года «Об учетной политике на 2005г.», принята следующая учетная политика:</w:t>
      </w:r>
    </w:p>
    <w:p w:rsidR="00C523FC" w:rsidRPr="00145E7F" w:rsidRDefault="00C523FC" w:rsidP="00087644">
      <w:pPr>
        <w:widowControl w:val="0"/>
        <w:numPr>
          <w:ilvl w:val="0"/>
          <w:numId w:val="15"/>
        </w:numPr>
        <w:autoSpaceDE w:val="0"/>
        <w:autoSpaceDN w:val="0"/>
        <w:adjustRightInd w:val="0"/>
        <w:spacing w:line="360" w:lineRule="auto"/>
        <w:ind w:firstLine="851"/>
        <w:jc w:val="both"/>
        <w:rPr>
          <w:rFonts w:ascii="Times New Roman" w:hAnsi="Times New Roman"/>
          <w:sz w:val="28"/>
          <w:szCs w:val="28"/>
        </w:rPr>
      </w:pPr>
      <w:r w:rsidRPr="00145E7F">
        <w:rPr>
          <w:rFonts w:ascii="Times New Roman" w:hAnsi="Times New Roman"/>
          <w:sz w:val="28"/>
          <w:szCs w:val="28"/>
        </w:rPr>
        <w:t>Бухгалтерский учет на предприятии осуществляется бухгалтерией.</w:t>
      </w:r>
    </w:p>
    <w:p w:rsidR="00C523FC" w:rsidRPr="00145E7F" w:rsidRDefault="00C523FC" w:rsidP="00087644">
      <w:pPr>
        <w:widowControl w:val="0"/>
        <w:numPr>
          <w:ilvl w:val="0"/>
          <w:numId w:val="15"/>
        </w:numPr>
        <w:autoSpaceDE w:val="0"/>
        <w:autoSpaceDN w:val="0"/>
        <w:adjustRightInd w:val="0"/>
        <w:spacing w:line="360" w:lineRule="auto"/>
        <w:ind w:firstLine="851"/>
        <w:jc w:val="both"/>
        <w:rPr>
          <w:rFonts w:ascii="Times New Roman" w:hAnsi="Times New Roman"/>
          <w:sz w:val="28"/>
          <w:szCs w:val="28"/>
        </w:rPr>
      </w:pPr>
      <w:r w:rsidRPr="00145E7F">
        <w:rPr>
          <w:rFonts w:ascii="Times New Roman" w:hAnsi="Times New Roman"/>
          <w:sz w:val="28"/>
          <w:szCs w:val="28"/>
        </w:rPr>
        <w:t>В течение отчетного года общество принимает следующие правила бухгалтерского учета:</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Основными средствами считаются объекты, сроком полезного использования более одного  года и стоимостью свыше 10000 рублей;</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Амортизация основных средств начисляется линейным способом;</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Нематериальные активы переносят свою стоимость на затраты в форме амортизации, с применением линейного способа;</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Сырье и материалы отражаются в бухгалтерском учете по учетным ценам;</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Расходы будущих периодов списываются равномерно в течение периода, к которому эти расходы относятся;</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Выручка в целях начисления НДС, учитывается по мере оплаты;</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Налогооблагаемая прибыль рассчитывается методом начисления;</w:t>
      </w:r>
    </w:p>
    <w:p w:rsidR="00C523FC" w:rsidRPr="00145E7F" w:rsidRDefault="00C523FC" w:rsidP="00986BBF">
      <w:pPr>
        <w:widowControl w:val="0"/>
        <w:numPr>
          <w:ilvl w:val="1"/>
          <w:numId w:val="15"/>
        </w:numPr>
        <w:tabs>
          <w:tab w:val="clear" w:pos="1788"/>
          <w:tab w:val="num" w:pos="426"/>
        </w:tabs>
        <w:autoSpaceDE w:val="0"/>
        <w:autoSpaceDN w:val="0"/>
        <w:adjustRightInd w:val="0"/>
        <w:spacing w:line="360" w:lineRule="auto"/>
        <w:ind w:left="426" w:firstLine="851"/>
        <w:jc w:val="both"/>
        <w:rPr>
          <w:rFonts w:ascii="Times New Roman" w:hAnsi="Times New Roman"/>
          <w:sz w:val="28"/>
          <w:szCs w:val="28"/>
        </w:rPr>
      </w:pPr>
      <w:r w:rsidRPr="00145E7F">
        <w:rPr>
          <w:rFonts w:ascii="Times New Roman" w:hAnsi="Times New Roman"/>
          <w:sz w:val="28"/>
          <w:szCs w:val="28"/>
        </w:rPr>
        <w:t xml:space="preserve">Фонд оплаты труда формируется согласно штатного расписания.    </w:t>
      </w:r>
    </w:p>
    <w:p w:rsidR="00C523FC" w:rsidRDefault="00C523FC" w:rsidP="00612AAB">
      <w:pPr>
        <w:spacing w:line="360" w:lineRule="auto"/>
        <w:ind w:firstLine="709"/>
        <w:rPr>
          <w:b/>
          <w:bCs/>
          <w:sz w:val="28"/>
          <w:szCs w:val="28"/>
        </w:rPr>
      </w:pP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 xml:space="preserve">Анализ начинается с обзора основных показателей деятельности предприятия. Анализ финансового состояния фирмы ООО «» проводиться на основании данных бухгалтерской отчетности, а именно формы № 1 на 1 января 2009 г., 1 января 2010г. и формы № 2 за 2008 год, 2007г. В процессе проведения оценки состава и структуры имущества предприятия, источников формирования имущества по данным активам и пассивам бухгалтерского баланса были построены аналитические таблицы, показывающие результаты горизонтального, вертикального анализа баланса, на основе их построен сравнительный аналитический баланс (Приложения 5,6,7). </w:t>
      </w:r>
    </w:p>
    <w:p w:rsidR="00C523FC" w:rsidRPr="00DA2AFE" w:rsidRDefault="00C523FC" w:rsidP="00612AAB">
      <w:pPr>
        <w:spacing w:line="360" w:lineRule="auto"/>
        <w:ind w:firstLine="851"/>
        <w:jc w:val="both"/>
        <w:rPr>
          <w:rFonts w:ascii="Times New Roman" w:hAnsi="Times New Roman"/>
          <w:sz w:val="28"/>
          <w:szCs w:val="28"/>
        </w:rPr>
      </w:pPr>
    </w:p>
    <w:p w:rsidR="00C523FC" w:rsidRPr="00F0606A" w:rsidRDefault="00C523FC" w:rsidP="00F0606A">
      <w:pPr>
        <w:pStyle w:val="2"/>
        <w:jc w:val="center"/>
        <w:rPr>
          <w:b/>
          <w:sz w:val="32"/>
          <w:szCs w:val="32"/>
        </w:rPr>
      </w:pPr>
      <w:bookmarkStart w:id="1720" w:name="_Toc261681250"/>
      <w:r w:rsidRPr="00F0606A">
        <w:rPr>
          <w:b/>
          <w:sz w:val="32"/>
          <w:szCs w:val="32"/>
        </w:rPr>
        <w:t>2.2 Оценка состава и структуры имущества предприятия</w:t>
      </w:r>
      <w:bookmarkEnd w:id="1720"/>
    </w:p>
    <w:p w:rsidR="00C523FC" w:rsidRDefault="00C523FC" w:rsidP="00612AAB">
      <w:pPr>
        <w:rPr>
          <w:rFonts w:ascii="Times New Roman" w:hAnsi="Times New Roman"/>
          <w:sz w:val="28"/>
          <w:szCs w:val="28"/>
        </w:rPr>
      </w:pPr>
    </w:p>
    <w:p w:rsidR="00C523FC" w:rsidRDefault="00C523FC" w:rsidP="00612AAB">
      <w:pPr>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Анализ имущественного положения фирмы предполагает, прежде всего, анализ актива баланса. Анализ динамики и структуры активов предприятия позволяет оценить динамику стоимости имущества, соотношение оборотных и необоротных активов. Результаты оценки состава и  структуры имущества компании ООО «</w:t>
      </w:r>
      <w:r w:rsidRPr="00B71186">
        <w:rPr>
          <w:rFonts w:ascii="Times New Roman" w:hAnsi="Times New Roman"/>
          <w:sz w:val="28"/>
          <w:szCs w:val="28"/>
        </w:rPr>
        <w:t>Компания Поли СЭС</w:t>
      </w:r>
      <w:r>
        <w:rPr>
          <w:rFonts w:ascii="Times New Roman" w:hAnsi="Times New Roman"/>
          <w:sz w:val="28"/>
          <w:szCs w:val="28"/>
        </w:rPr>
        <w:t>» представлены в таблице 1.</w:t>
      </w: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1</w:t>
      </w:r>
    </w:p>
    <w:p w:rsidR="00C523FC" w:rsidRDefault="00C523FC" w:rsidP="00612AAB">
      <w:pPr>
        <w:spacing w:line="360" w:lineRule="auto"/>
        <w:jc w:val="center"/>
        <w:rPr>
          <w:rFonts w:ascii="Times New Roman" w:hAnsi="Times New Roman"/>
          <w:sz w:val="28"/>
          <w:szCs w:val="28"/>
        </w:rPr>
      </w:pPr>
      <w:r>
        <w:rPr>
          <w:rFonts w:ascii="Times New Roman" w:hAnsi="Times New Roman"/>
          <w:sz w:val="28"/>
          <w:szCs w:val="28"/>
        </w:rPr>
        <w:t>Состав и структура имущества «</w:t>
      </w:r>
      <w:r w:rsidRPr="00B71186">
        <w:rPr>
          <w:rFonts w:ascii="Times New Roman" w:hAnsi="Times New Roman"/>
          <w:sz w:val="28"/>
          <w:szCs w:val="28"/>
        </w:rPr>
        <w:t>Компания Поли СЭС</w:t>
      </w:r>
      <w:r>
        <w:rPr>
          <w:rFonts w:ascii="Times New Roman" w:hAnsi="Times New Roman"/>
          <w:sz w:val="28"/>
          <w:szCs w:val="28"/>
        </w:rPr>
        <w: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8"/>
        <w:gridCol w:w="1455"/>
        <w:gridCol w:w="1455"/>
        <w:gridCol w:w="1546"/>
        <w:gridCol w:w="1401"/>
      </w:tblGrid>
      <w:tr w:rsidR="00C523FC" w:rsidTr="004F74D4">
        <w:tc>
          <w:tcPr>
            <w:tcW w:w="191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отч.периода</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отч.периода</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Абсол. отклонение</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Темп роста, %</w:t>
            </w:r>
          </w:p>
        </w:tc>
      </w:tr>
      <w:tr w:rsidR="00C523FC" w:rsidTr="004F74D4">
        <w:tc>
          <w:tcPr>
            <w:tcW w:w="1916" w:type="pct"/>
          </w:tcPr>
          <w:p w:rsidR="00C523FC" w:rsidRPr="004F74D4" w:rsidRDefault="00C523FC" w:rsidP="004F74D4">
            <w:pPr>
              <w:pStyle w:val="11"/>
              <w:spacing w:line="360" w:lineRule="auto"/>
              <w:jc w:val="center"/>
              <w:rPr>
                <w:rFonts w:ascii="Times New Roman" w:hAnsi="Times New Roman"/>
                <w:sz w:val="24"/>
                <w:szCs w:val="24"/>
              </w:rPr>
            </w:pPr>
            <w:r w:rsidRPr="004F74D4">
              <w:rPr>
                <w:rFonts w:ascii="Times New Roman" w:hAnsi="Times New Roman"/>
                <w:sz w:val="24"/>
                <w:szCs w:val="24"/>
              </w:rPr>
              <w:t>1</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w:t>
            </w:r>
          </w:p>
        </w:tc>
      </w:tr>
      <w:tr w:rsidR="00C523FC" w:rsidTr="004F74D4">
        <w:tc>
          <w:tcPr>
            <w:tcW w:w="1916" w:type="pct"/>
          </w:tcPr>
          <w:p w:rsidR="00C523FC" w:rsidRPr="004F74D4" w:rsidRDefault="00C523FC" w:rsidP="004F74D4">
            <w:pPr>
              <w:pStyle w:val="11"/>
              <w:spacing w:line="360" w:lineRule="auto"/>
              <w:ind w:left="0"/>
              <w:rPr>
                <w:rFonts w:ascii="Times New Roman" w:hAnsi="Times New Roman"/>
                <w:sz w:val="24"/>
                <w:szCs w:val="24"/>
              </w:rPr>
            </w:pPr>
            <w:r w:rsidRPr="004F74D4">
              <w:rPr>
                <w:rFonts w:ascii="Times New Roman" w:hAnsi="Times New Roman"/>
                <w:sz w:val="24"/>
                <w:szCs w:val="24"/>
              </w:rPr>
              <w:t>1. Стоимость имущества,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1325</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1415</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+90</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107</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Внеоборотные активы,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178</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-44</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75,3</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9,5</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70</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Оборотные активы,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1147</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1281</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117</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86,6</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90,5</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+3,9</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104,5</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3.1 Запасы,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1062</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1188</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+126</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112</w:t>
            </w:r>
          </w:p>
        </w:tc>
      </w:tr>
      <w:tr w:rsidR="00C523FC" w:rsidTr="004F74D4">
        <w:tc>
          <w:tcPr>
            <w:tcW w:w="1916" w:type="pct"/>
          </w:tcPr>
          <w:p w:rsidR="00C523FC" w:rsidRPr="004F74D4" w:rsidRDefault="00C523FC" w:rsidP="004F74D4">
            <w:pPr>
              <w:tabs>
                <w:tab w:val="left" w:pos="240"/>
              </w:tabs>
              <w:spacing w:line="360" w:lineRule="auto"/>
              <w:rPr>
                <w:rFonts w:ascii="Times New Roman" w:hAnsi="Times New Roman"/>
                <w:szCs w:val="24"/>
              </w:rPr>
            </w:pPr>
            <w:r w:rsidRPr="004F74D4">
              <w:rPr>
                <w:rFonts w:ascii="Times New Roman" w:hAnsi="Times New Roman"/>
                <w:szCs w:val="24"/>
              </w:rPr>
              <w:t>в % к имуществу</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92,6</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92,7</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100,1</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3.2 Дебиторская задолженность,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100</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5,1</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98</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3.3 Денежные средства и краткосрочные финансовые вложения, тыс.р.</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25</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34</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136</w:t>
            </w:r>
          </w:p>
        </w:tc>
      </w:tr>
      <w:tr w:rsidR="00C523FC" w:rsidTr="004F74D4">
        <w:tc>
          <w:tcPr>
            <w:tcW w:w="1916"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2,2</w:t>
            </w:r>
          </w:p>
        </w:tc>
        <w:tc>
          <w:tcPr>
            <w:tcW w:w="766"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2,9</w:t>
            </w:r>
          </w:p>
        </w:tc>
        <w:tc>
          <w:tcPr>
            <w:tcW w:w="81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+0,7</w:t>
            </w:r>
          </w:p>
        </w:tc>
        <w:tc>
          <w:tcPr>
            <w:tcW w:w="73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131</w:t>
            </w:r>
          </w:p>
        </w:tc>
      </w:tr>
    </w:tbl>
    <w:p w:rsidR="00C523FC" w:rsidRDefault="00C523FC" w:rsidP="00612AAB">
      <w:pPr>
        <w:spacing w:line="360" w:lineRule="auto"/>
        <w:jc w:val="center"/>
        <w:rPr>
          <w:rFonts w:ascii="Times New Roman" w:hAnsi="Times New Roman"/>
          <w:sz w:val="28"/>
          <w:szCs w:val="28"/>
        </w:rPr>
      </w:pPr>
    </w:p>
    <w:p w:rsidR="00C523FC" w:rsidRDefault="00C523FC" w:rsidP="00612AAB">
      <w:pPr>
        <w:spacing w:line="360" w:lineRule="auto"/>
        <w:ind w:firstLine="851"/>
        <w:rPr>
          <w:rFonts w:ascii="Times New Roman" w:hAnsi="Times New Roman"/>
          <w:sz w:val="28"/>
          <w:szCs w:val="28"/>
        </w:rPr>
      </w:pPr>
      <w:r>
        <w:rPr>
          <w:rFonts w:ascii="Times New Roman" w:hAnsi="Times New Roman"/>
          <w:sz w:val="28"/>
          <w:szCs w:val="28"/>
        </w:rPr>
        <w:t>Темп роста вычисляется по следующей формуле:</w:t>
      </w:r>
    </w:p>
    <w:p w:rsidR="00C523FC" w:rsidRDefault="00C523FC" w:rsidP="00612AAB">
      <w:pPr>
        <w:spacing w:line="360" w:lineRule="auto"/>
        <w:ind w:firstLine="851"/>
        <w:rPr>
          <w:rFonts w:ascii="Times New Roman" w:hAnsi="Times New Roman"/>
          <w:sz w:val="28"/>
          <w:szCs w:val="28"/>
        </w:rPr>
      </w:pPr>
      <w:r>
        <w:rPr>
          <w:rFonts w:ascii="Times New Roman" w:hAnsi="Times New Roman"/>
          <w:sz w:val="28"/>
          <w:szCs w:val="28"/>
        </w:rPr>
        <w:t xml:space="preserve">Темп роста = </w:t>
      </w:r>
      <w:r w:rsidRPr="00DA2AFE">
        <w:rPr>
          <w:rFonts w:ascii="Times New Roman" w:hAnsi="Times New Roman"/>
          <w:position w:val="-30"/>
          <w:sz w:val="28"/>
          <w:szCs w:val="28"/>
        </w:rPr>
        <w:object w:dxaOrig="1080" w:dyaOrig="700">
          <v:shape id="_x0000_i1025" type="#_x0000_t75" style="width:63pt;height:41.25pt" o:ole="">
            <v:imagedata r:id="rId19" o:title=""/>
          </v:shape>
          <o:OLEObject Type="Embed" ProgID="Equation.3" ShapeID="_x0000_i1025" DrawAspect="Content" ObjectID="_1469966763" r:id="rId20"/>
        </w:object>
      </w:r>
      <w:r>
        <w:rPr>
          <w:rFonts w:ascii="Times New Roman" w:hAnsi="Times New Roman"/>
          <w:sz w:val="28"/>
          <w:szCs w:val="28"/>
        </w:rPr>
        <w:t>,</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где К</w:t>
      </w:r>
      <w:r>
        <w:rPr>
          <w:rFonts w:ascii="Times New Roman" w:hAnsi="Times New Roman"/>
          <w:sz w:val="28"/>
          <w:szCs w:val="28"/>
          <w:vertAlign w:val="subscript"/>
        </w:rPr>
        <w:t xml:space="preserve">1 </w:t>
      </w:r>
      <w:r>
        <w:rPr>
          <w:rFonts w:ascii="Times New Roman" w:hAnsi="Times New Roman"/>
          <w:sz w:val="28"/>
          <w:szCs w:val="28"/>
        </w:rPr>
        <w:t>– значение коэффициента на начало отчетного периода, К</w:t>
      </w:r>
      <w:r>
        <w:rPr>
          <w:rFonts w:ascii="Times New Roman" w:hAnsi="Times New Roman"/>
          <w:sz w:val="28"/>
          <w:szCs w:val="28"/>
          <w:vertAlign w:val="subscript"/>
        </w:rPr>
        <w:t xml:space="preserve">0 </w:t>
      </w:r>
      <w:r>
        <w:rPr>
          <w:rFonts w:ascii="Times New Roman" w:hAnsi="Times New Roman"/>
          <w:sz w:val="28"/>
          <w:szCs w:val="28"/>
        </w:rPr>
        <w:t xml:space="preserve">- значение коэффициента на конец отчетного периода.  </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Общая величина активов за рассматриваемый год увеличилась на 7 % - это благоприятный фактор:</w:t>
      </w:r>
    </w:p>
    <w:p w:rsidR="00C523FC" w:rsidRPr="006C65D2" w:rsidRDefault="00C523FC" w:rsidP="00612AAB">
      <w:pPr>
        <w:spacing w:line="360" w:lineRule="auto"/>
        <w:ind w:firstLine="851"/>
        <w:jc w:val="both"/>
        <w:rPr>
          <w:rFonts w:ascii="Times New Roman" w:hAnsi="Times New Roman"/>
          <w:sz w:val="28"/>
          <w:szCs w:val="28"/>
        </w:rPr>
      </w:pPr>
      <w:r w:rsidRPr="00474FF3">
        <w:rPr>
          <w:rFonts w:ascii="Times New Roman" w:hAnsi="Times New Roman"/>
          <w:i/>
          <w:sz w:val="28"/>
          <w:szCs w:val="28"/>
        </w:rPr>
        <w:t>Внеоборотные активы</w:t>
      </w:r>
      <w:r>
        <w:rPr>
          <w:rFonts w:ascii="Times New Roman" w:hAnsi="Times New Roman"/>
          <w:sz w:val="28"/>
          <w:szCs w:val="28"/>
        </w:rPr>
        <w:t xml:space="preserve"> в общем </w:t>
      </w:r>
      <w:r w:rsidRPr="006C65D2">
        <w:rPr>
          <w:rFonts w:ascii="Times New Roman" w:hAnsi="Times New Roman"/>
          <w:sz w:val="28"/>
          <w:szCs w:val="28"/>
        </w:rPr>
        <w:t>уменьшились на 24,7 % за счет основных средств. В течение года могли быть списаны с баланса машины, оборудование или здания. Доля основных средств в совокупных активах на конец анализируемого периода составила менее 40 % (уменьшилась с 13,4 % до 9,5 %), следовательно, предприятие имеет «легкую» структуру активов, что свидетельствует о мобильности имущества предприятия.</w:t>
      </w:r>
    </w:p>
    <w:p w:rsidR="00C523FC" w:rsidRPr="006C65D2" w:rsidRDefault="00C523FC" w:rsidP="00612AAB">
      <w:pPr>
        <w:pStyle w:val="af3"/>
        <w:spacing w:line="360" w:lineRule="auto"/>
        <w:ind w:right="27" w:firstLine="851"/>
        <w:jc w:val="both"/>
        <w:rPr>
          <w:color w:val="000000"/>
          <w:sz w:val="28"/>
          <w:szCs w:val="28"/>
        </w:rPr>
      </w:pPr>
      <w:r w:rsidRPr="006C65D2">
        <w:rPr>
          <w:i/>
          <w:sz w:val="28"/>
          <w:szCs w:val="28"/>
        </w:rPr>
        <w:t xml:space="preserve">Оборотные активы </w:t>
      </w:r>
      <w:r w:rsidRPr="006C65D2">
        <w:rPr>
          <w:sz w:val="28"/>
          <w:szCs w:val="28"/>
        </w:rPr>
        <w:t xml:space="preserve">в общем увеличились на 17 %. В целом наибольший удельный вес в структуре совокупных активов приходился на оборотные активы, это может свидетельствовать о формировании достаточно мобильной </w:t>
      </w:r>
      <w:r w:rsidRPr="006C65D2">
        <w:rPr>
          <w:color w:val="000000"/>
          <w:sz w:val="28"/>
          <w:szCs w:val="28"/>
        </w:rPr>
        <w:t xml:space="preserve">структуры активов, способствующей ускорению оборачиваемости средств </w:t>
      </w:r>
      <w:r w:rsidRPr="006C65D2">
        <w:rPr>
          <w:rFonts w:ascii="Arial" w:hAnsi="Arial" w:cs="Arial"/>
          <w:color w:val="000000"/>
          <w:w w:val="89"/>
          <w:sz w:val="28"/>
          <w:szCs w:val="28"/>
        </w:rPr>
        <w:t xml:space="preserve"> </w:t>
      </w:r>
      <w:r w:rsidRPr="006C65D2">
        <w:rPr>
          <w:color w:val="000000"/>
          <w:sz w:val="28"/>
          <w:szCs w:val="28"/>
        </w:rPr>
        <w:t xml:space="preserve">предприятия. </w:t>
      </w:r>
    </w:p>
    <w:p w:rsidR="00C523FC" w:rsidRPr="006C65D2" w:rsidRDefault="00C523FC" w:rsidP="00612AAB">
      <w:pPr>
        <w:pStyle w:val="af3"/>
        <w:spacing w:line="360" w:lineRule="auto"/>
        <w:ind w:left="14" w:right="3" w:firstLine="851"/>
        <w:jc w:val="both"/>
        <w:rPr>
          <w:color w:val="000000"/>
          <w:sz w:val="28"/>
          <w:szCs w:val="28"/>
        </w:rPr>
      </w:pPr>
      <w:r w:rsidRPr="006C65D2">
        <w:rPr>
          <w:color w:val="000000"/>
          <w:sz w:val="28"/>
          <w:szCs w:val="28"/>
        </w:rPr>
        <w:t xml:space="preserve">Значение дебиторской задолженности не изменилось, а прирост денежных средств хотя и составил 36% по отношению к отчетному периоду, однако их удельный вес в структуре оборотных активов изменился незначительно (2,2% и 2,9 % соответственно на начало и конец периода). </w:t>
      </w:r>
    </w:p>
    <w:p w:rsidR="00C523FC" w:rsidRPr="006C65D2" w:rsidRDefault="00C523FC" w:rsidP="00612AAB">
      <w:pPr>
        <w:pStyle w:val="af3"/>
        <w:spacing w:line="360" w:lineRule="auto"/>
        <w:ind w:left="14" w:right="3" w:firstLine="851"/>
        <w:jc w:val="both"/>
        <w:rPr>
          <w:color w:val="000000"/>
          <w:sz w:val="28"/>
          <w:szCs w:val="28"/>
        </w:rPr>
      </w:pPr>
      <w:r w:rsidRPr="006C65D2">
        <w:rPr>
          <w:color w:val="000000"/>
          <w:sz w:val="28"/>
          <w:szCs w:val="28"/>
        </w:rPr>
        <w:t xml:space="preserve">Однако наибольший удельный вес в структуре оборотных активов составляют запасы - более 92 % (их доля не изменилась в структуре оборотных активов), возрос их удельный вес в валюте баланса (с 80 % до 84 % см. Приложение 6), за счет этого возросла и доля оборотных активов в валюте баланса (с 86,6 % до 90,5 %). Это свидетельствует о нерациональности выбранной хозяйственной стратегии, вследствие которой значительная часть текущих активов иммобилизована в запасах, чья ликвидность невысокая. </w:t>
      </w:r>
    </w:p>
    <w:p w:rsidR="00C523FC" w:rsidRPr="006C65D2" w:rsidRDefault="00C523FC" w:rsidP="00612AAB">
      <w:pPr>
        <w:pStyle w:val="af3"/>
        <w:spacing w:line="360" w:lineRule="auto"/>
        <w:ind w:left="14" w:right="3" w:firstLine="851"/>
        <w:jc w:val="both"/>
        <w:rPr>
          <w:color w:val="000000"/>
          <w:sz w:val="28"/>
          <w:szCs w:val="28"/>
        </w:rPr>
      </w:pPr>
      <w:r w:rsidRPr="006C65D2">
        <w:rPr>
          <w:color w:val="000000"/>
          <w:sz w:val="28"/>
          <w:szCs w:val="28"/>
        </w:rPr>
        <w:t xml:space="preserve">Структура оборотных активов считается рациональной, если запасы составляют примерно 50 % к общей величине оборотных активов, дебиторская задолженность 30 - 40 %, денежные средства и краткосрочные финансовые вложения 10-20 %. В данном случае мы имеем: запасы - 92%, дебиторская задолженность - 5%, денежные средства и краткосрочные финансовые вложения около 3%), что свидетельствует о нерациональной структуре активов. </w:t>
      </w: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Pr="00F0606A" w:rsidRDefault="00C523FC" w:rsidP="00F0606A">
      <w:pPr>
        <w:pStyle w:val="2"/>
        <w:jc w:val="center"/>
        <w:rPr>
          <w:b/>
          <w:sz w:val="32"/>
          <w:szCs w:val="32"/>
        </w:rPr>
      </w:pPr>
      <w:bookmarkStart w:id="1721" w:name="_Toc261681251"/>
      <w:r w:rsidRPr="00F0606A">
        <w:rPr>
          <w:b/>
          <w:sz w:val="32"/>
          <w:szCs w:val="32"/>
        </w:rPr>
        <w:t>2.3 Оценка состава и структуры источников формирования имущества (по данным пассива бухгалтерского баланса)</w:t>
      </w:r>
      <w:bookmarkEnd w:id="1721"/>
    </w:p>
    <w:p w:rsidR="00C523FC" w:rsidRDefault="00C523FC" w:rsidP="00612AAB">
      <w:pPr>
        <w:pStyle w:val="af3"/>
        <w:spacing w:before="4" w:line="480" w:lineRule="exact"/>
        <w:ind w:left="14" w:right="3" w:firstLine="547"/>
        <w:jc w:val="both"/>
        <w:rPr>
          <w:color w:val="000000"/>
          <w:sz w:val="28"/>
          <w:szCs w:val="28"/>
        </w:rPr>
      </w:pPr>
    </w:p>
    <w:p w:rsidR="00C523FC" w:rsidRPr="006C65D2" w:rsidRDefault="00C523FC" w:rsidP="00612AAB">
      <w:pPr>
        <w:pStyle w:val="af3"/>
        <w:spacing w:before="4" w:line="480" w:lineRule="exact"/>
        <w:ind w:left="14" w:right="3" w:firstLine="837"/>
        <w:jc w:val="both"/>
        <w:rPr>
          <w:color w:val="000000"/>
          <w:sz w:val="28"/>
          <w:szCs w:val="28"/>
        </w:rPr>
      </w:pPr>
      <w:r w:rsidRPr="006C65D2">
        <w:rPr>
          <w:color w:val="000000"/>
          <w:sz w:val="28"/>
          <w:szCs w:val="28"/>
        </w:rPr>
        <w:t xml:space="preserve">Анализ источников имущества предприятия начинается с исследования структуры пассива, что позволяет установить одну из возможных причин финансовой неустойчивости (устойчивости) организации. Результаты оценки состава и структуры источников формирования имущества компании </w:t>
      </w:r>
      <w:r>
        <w:rPr>
          <w:color w:val="000000"/>
          <w:sz w:val="28"/>
          <w:szCs w:val="28"/>
        </w:rPr>
        <w:t>ООО</w:t>
      </w:r>
      <w:r w:rsidRPr="006C65D2">
        <w:rPr>
          <w:color w:val="000000"/>
          <w:sz w:val="28"/>
          <w:szCs w:val="28"/>
        </w:rPr>
        <w:t xml:space="preserve"> «</w:t>
      </w:r>
      <w:r w:rsidRPr="00B71186">
        <w:rPr>
          <w:sz w:val="28"/>
          <w:szCs w:val="28"/>
        </w:rPr>
        <w:t>Компания Поли СЭС</w:t>
      </w:r>
      <w:r w:rsidRPr="006C65D2">
        <w:rPr>
          <w:color w:val="000000"/>
          <w:sz w:val="28"/>
          <w:szCs w:val="28"/>
        </w:rPr>
        <w:t xml:space="preserve">» представлены в таблице 2. </w:t>
      </w:r>
    </w:p>
    <w:p w:rsidR="00C523FC" w:rsidRDefault="00C523FC" w:rsidP="00612AAB">
      <w:pPr>
        <w:spacing w:line="360" w:lineRule="auto"/>
        <w:jc w:val="center"/>
        <w:rPr>
          <w:rFonts w:ascii="Times New Roman" w:hAnsi="Times New Roman"/>
          <w:sz w:val="28"/>
          <w:szCs w:val="28"/>
        </w:rPr>
      </w:pPr>
    </w:p>
    <w:p w:rsidR="00C523FC" w:rsidRDefault="00C523FC" w:rsidP="00612AAB">
      <w:pPr>
        <w:spacing w:line="360" w:lineRule="auto"/>
        <w:jc w:val="right"/>
        <w:rPr>
          <w:rFonts w:ascii="Times New Roman" w:hAnsi="Times New Roman"/>
          <w:sz w:val="28"/>
          <w:szCs w:val="28"/>
        </w:rPr>
      </w:pPr>
      <w:r>
        <w:rPr>
          <w:rFonts w:ascii="Times New Roman" w:hAnsi="Times New Roman"/>
          <w:sz w:val="28"/>
          <w:szCs w:val="28"/>
        </w:rPr>
        <w:t>Таблица 2</w:t>
      </w:r>
    </w:p>
    <w:p w:rsidR="00C523FC" w:rsidRDefault="00C523FC" w:rsidP="00612AAB">
      <w:pPr>
        <w:spacing w:line="360" w:lineRule="auto"/>
        <w:jc w:val="center"/>
        <w:rPr>
          <w:rFonts w:ascii="Times New Roman" w:hAnsi="Times New Roman"/>
          <w:sz w:val="28"/>
          <w:szCs w:val="28"/>
        </w:rPr>
      </w:pPr>
      <w:r>
        <w:rPr>
          <w:rFonts w:ascii="Times New Roman" w:hAnsi="Times New Roman"/>
          <w:sz w:val="28"/>
          <w:szCs w:val="28"/>
        </w:rPr>
        <w:t>Анализ состава и структуры источников средств</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5"/>
        <w:gridCol w:w="1454"/>
        <w:gridCol w:w="1454"/>
        <w:gridCol w:w="1396"/>
        <w:gridCol w:w="1258"/>
      </w:tblGrid>
      <w:tr w:rsidR="00C523FC" w:rsidTr="004F74D4">
        <w:tc>
          <w:tcPr>
            <w:tcW w:w="2072"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Показатели</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отч.периода</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отч.периода</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Абсол. отклонение</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Темп роста, %</w:t>
            </w:r>
          </w:p>
        </w:tc>
      </w:tr>
      <w:tr w:rsidR="00C523FC" w:rsidTr="004F74D4">
        <w:tc>
          <w:tcPr>
            <w:tcW w:w="2072"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1</w:t>
            </w:r>
          </w:p>
        </w:tc>
        <w:tc>
          <w:tcPr>
            <w:tcW w:w="765"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2</w:t>
            </w:r>
          </w:p>
        </w:tc>
        <w:tc>
          <w:tcPr>
            <w:tcW w:w="765"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3</w:t>
            </w:r>
          </w:p>
        </w:tc>
        <w:tc>
          <w:tcPr>
            <w:tcW w:w="735"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4</w:t>
            </w:r>
          </w:p>
        </w:tc>
        <w:tc>
          <w:tcPr>
            <w:tcW w:w="663" w:type="pct"/>
          </w:tcPr>
          <w:p w:rsidR="00C523FC" w:rsidRPr="004F74D4" w:rsidRDefault="00C523FC" w:rsidP="004F74D4">
            <w:pPr>
              <w:spacing w:line="360" w:lineRule="auto"/>
              <w:jc w:val="center"/>
              <w:rPr>
                <w:rFonts w:ascii="Times New Roman" w:hAnsi="Times New Roman"/>
                <w:sz w:val="28"/>
                <w:szCs w:val="28"/>
              </w:rPr>
            </w:pPr>
            <w:r w:rsidRPr="004F74D4">
              <w:rPr>
                <w:rFonts w:ascii="Times New Roman" w:hAnsi="Times New Roman"/>
                <w:sz w:val="28"/>
                <w:szCs w:val="28"/>
              </w:rPr>
              <w:t>5</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Стоимость имущества, тыс.р.</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1325</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1415</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+90</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107</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Собственный капитал, тыс.р.</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1125</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1175</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+50</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104,4</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85</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83</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97,6</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2.1 Собственный оборотный капитал, тыс.р.</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947</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1041</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110</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84</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88,6</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+4,6</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105</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Заемный капитал</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200</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240</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+40</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120</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15</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113</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3.3 Кредиторская задолженность, тыс.р</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200</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240</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+40</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120</w:t>
            </w:r>
          </w:p>
        </w:tc>
      </w:tr>
      <w:tr w:rsidR="00C523FC" w:rsidTr="004F74D4">
        <w:tc>
          <w:tcPr>
            <w:tcW w:w="2072"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 % к имуществу</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100</w:t>
            </w:r>
          </w:p>
        </w:tc>
        <w:tc>
          <w:tcPr>
            <w:tcW w:w="76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100</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66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100</w:t>
            </w:r>
          </w:p>
        </w:tc>
      </w:tr>
    </w:tbl>
    <w:p w:rsidR="00C523FC" w:rsidRDefault="00C523FC" w:rsidP="00612AAB">
      <w:pPr>
        <w:spacing w:line="360" w:lineRule="auto"/>
        <w:jc w:val="center"/>
        <w:rPr>
          <w:rFonts w:ascii="Times New Roman" w:hAnsi="Times New Roman"/>
          <w:sz w:val="28"/>
          <w:szCs w:val="28"/>
        </w:rPr>
      </w:pPr>
    </w:p>
    <w:p w:rsidR="00C523FC" w:rsidRDefault="00C523FC" w:rsidP="00612AAB">
      <w:pPr>
        <w:pStyle w:val="af3"/>
        <w:spacing w:line="484" w:lineRule="exact"/>
        <w:ind w:left="144" w:right="18" w:firstLine="542"/>
        <w:jc w:val="both"/>
        <w:rPr>
          <w:color w:val="000000"/>
          <w:sz w:val="28"/>
          <w:szCs w:val="28"/>
        </w:rPr>
      </w:pPr>
      <w:r w:rsidRPr="003E3760">
        <w:rPr>
          <w:color w:val="000000"/>
          <w:sz w:val="28"/>
          <w:szCs w:val="28"/>
        </w:rPr>
        <w:t xml:space="preserve">Важнейшей характеристикой источников формирования имущества и финансового состояния служит показатель собственных оборотных средств. Собственные оборотные средства определяют достаточность собственных источников для обеспечения потребности предприятия во внеоборотных активах и производственных запасах. Другими словами, количественным выражением собственных оборотных средств </w:t>
      </w:r>
      <w:r w:rsidRPr="003E3760">
        <w:rPr>
          <w:iCs/>
          <w:color w:val="000000"/>
          <w:sz w:val="28"/>
          <w:szCs w:val="28"/>
        </w:rPr>
        <w:t>(СОК)</w:t>
      </w:r>
      <w:r w:rsidRPr="003E3760">
        <w:rPr>
          <w:i/>
          <w:iCs/>
          <w:color w:val="000000"/>
          <w:sz w:val="28"/>
          <w:szCs w:val="28"/>
        </w:rPr>
        <w:t xml:space="preserve"> </w:t>
      </w:r>
      <w:r w:rsidRPr="003E3760">
        <w:rPr>
          <w:color w:val="000000"/>
          <w:sz w:val="28"/>
          <w:szCs w:val="28"/>
        </w:rPr>
        <w:t xml:space="preserve">является превышение перманентного капитала предприятия над величиной внеоборотных активов. </w:t>
      </w:r>
    </w:p>
    <w:p w:rsidR="00C523FC" w:rsidRPr="003E3760" w:rsidRDefault="00C523FC" w:rsidP="00612AAB">
      <w:pPr>
        <w:pStyle w:val="af3"/>
        <w:spacing w:line="360" w:lineRule="auto"/>
        <w:ind w:right="18" w:firstLine="851"/>
        <w:jc w:val="both"/>
        <w:rPr>
          <w:color w:val="000000"/>
          <w:sz w:val="28"/>
          <w:szCs w:val="28"/>
        </w:rPr>
      </w:pPr>
      <w:r w:rsidRPr="003E3760">
        <w:rPr>
          <w:color w:val="000000"/>
          <w:sz w:val="28"/>
          <w:szCs w:val="28"/>
        </w:rPr>
        <w:t xml:space="preserve">СОК = СК – ВА, </w:t>
      </w:r>
    </w:p>
    <w:p w:rsidR="00C523FC" w:rsidRPr="003E3760" w:rsidRDefault="00C523FC" w:rsidP="00612AAB">
      <w:pPr>
        <w:pStyle w:val="af3"/>
        <w:spacing w:line="360" w:lineRule="auto"/>
        <w:ind w:right="18" w:firstLine="851"/>
        <w:rPr>
          <w:color w:val="000000"/>
          <w:sz w:val="28"/>
          <w:szCs w:val="28"/>
        </w:rPr>
      </w:pPr>
      <w:r w:rsidRPr="003E3760">
        <w:rPr>
          <w:color w:val="000000"/>
          <w:sz w:val="28"/>
          <w:szCs w:val="28"/>
        </w:rPr>
        <w:t xml:space="preserve">где </w:t>
      </w:r>
      <w:r w:rsidRPr="003E3760">
        <w:rPr>
          <w:iCs/>
          <w:color w:val="000000"/>
          <w:sz w:val="28"/>
          <w:szCs w:val="28"/>
        </w:rPr>
        <w:t>СК</w:t>
      </w:r>
      <w:r w:rsidRPr="003E3760">
        <w:rPr>
          <w:i/>
          <w:iCs/>
          <w:color w:val="000000"/>
          <w:sz w:val="28"/>
          <w:szCs w:val="28"/>
        </w:rPr>
        <w:t xml:space="preserve">- </w:t>
      </w:r>
      <w:r w:rsidRPr="003E3760">
        <w:rPr>
          <w:color w:val="000000"/>
          <w:sz w:val="28"/>
          <w:szCs w:val="28"/>
        </w:rPr>
        <w:t xml:space="preserve">собственный капитал, ВА- внеоборотные активы. </w:t>
      </w:r>
    </w:p>
    <w:p w:rsidR="00C523FC" w:rsidRPr="003E3760" w:rsidRDefault="00C523FC" w:rsidP="00612AAB">
      <w:pPr>
        <w:pStyle w:val="af3"/>
        <w:spacing w:line="360" w:lineRule="auto"/>
        <w:ind w:right="18" w:firstLine="851"/>
        <w:rPr>
          <w:color w:val="000000"/>
          <w:sz w:val="28"/>
          <w:szCs w:val="28"/>
        </w:rPr>
      </w:pPr>
      <w:r w:rsidRPr="003E3760">
        <w:rPr>
          <w:color w:val="000000"/>
          <w:sz w:val="28"/>
          <w:szCs w:val="28"/>
        </w:rPr>
        <w:t xml:space="preserve">Значение СОК на начало и конец отчетного периода составляет </w:t>
      </w:r>
      <w:r>
        <w:rPr>
          <w:color w:val="000000"/>
          <w:sz w:val="28"/>
          <w:szCs w:val="28"/>
        </w:rPr>
        <w:t>соответсвенно:</w:t>
      </w:r>
    </w:p>
    <w:p w:rsidR="00C523FC" w:rsidRDefault="00C523FC" w:rsidP="00612AAB">
      <w:pPr>
        <w:pStyle w:val="af3"/>
        <w:spacing w:line="360" w:lineRule="auto"/>
        <w:ind w:right="-1" w:firstLine="851"/>
        <w:rPr>
          <w:color w:val="000000"/>
          <w:sz w:val="28"/>
          <w:szCs w:val="28"/>
        </w:rPr>
      </w:pPr>
      <w:r w:rsidRPr="003E3760">
        <w:rPr>
          <w:color w:val="000000"/>
          <w:sz w:val="28"/>
          <w:szCs w:val="28"/>
        </w:rPr>
        <w:t xml:space="preserve">СОК(н.п.)=1125-178=947 (тыс.руб.) </w:t>
      </w:r>
    </w:p>
    <w:p w:rsidR="00C523FC" w:rsidRPr="003E3760" w:rsidRDefault="00C523FC" w:rsidP="00612AAB">
      <w:pPr>
        <w:pStyle w:val="af3"/>
        <w:spacing w:line="360" w:lineRule="auto"/>
        <w:ind w:right="-1" w:firstLine="851"/>
        <w:rPr>
          <w:color w:val="000000"/>
          <w:sz w:val="28"/>
          <w:szCs w:val="28"/>
        </w:rPr>
      </w:pPr>
      <w:r w:rsidRPr="003E3760">
        <w:rPr>
          <w:color w:val="000000"/>
          <w:sz w:val="28"/>
          <w:szCs w:val="28"/>
        </w:rPr>
        <w:t xml:space="preserve">СОК(к.п.)=1175-134=1041 (тыс.руб.) </w:t>
      </w:r>
    </w:p>
    <w:p w:rsidR="00C523FC" w:rsidRPr="001C6E44" w:rsidRDefault="00C523FC" w:rsidP="00612AAB">
      <w:pPr>
        <w:pStyle w:val="af3"/>
        <w:spacing w:line="360" w:lineRule="auto"/>
        <w:ind w:right="37" w:firstLine="851"/>
        <w:jc w:val="both"/>
        <w:rPr>
          <w:color w:val="000000"/>
          <w:sz w:val="28"/>
          <w:szCs w:val="28"/>
        </w:rPr>
      </w:pPr>
      <w:r w:rsidRPr="003E3760">
        <w:rPr>
          <w:color w:val="000000"/>
          <w:sz w:val="28"/>
          <w:szCs w:val="28"/>
        </w:rPr>
        <w:t xml:space="preserve">Увеличение, как величины собственных оборотных средств, так и их доли в собственном капитале (с 84% до 88,6%) в целом является благоприятным фактором и говорит о достаточности собственных источников для обеспечения потребности предприятия во вне оборотных активах и </w:t>
      </w:r>
      <w:r w:rsidRPr="001C6E44">
        <w:rPr>
          <w:color w:val="000000"/>
          <w:sz w:val="28"/>
          <w:szCs w:val="28"/>
        </w:rPr>
        <w:t xml:space="preserve">производственных запасах. Однако доля собственного капитала по отношению к имуществу несколько уменьшилась (с 85% до 83%), доля заемных средств в совокупных источниках образования активов, увеличилась, исключительно за счет кредиторской задолженности. </w:t>
      </w:r>
    </w:p>
    <w:p w:rsidR="00C523FC" w:rsidRDefault="00C523FC" w:rsidP="00612AAB">
      <w:pPr>
        <w:pStyle w:val="af3"/>
        <w:spacing w:line="360" w:lineRule="auto"/>
        <w:ind w:left="9" w:right="27" w:firstLine="851"/>
        <w:jc w:val="both"/>
        <w:rPr>
          <w:color w:val="000000"/>
          <w:sz w:val="28"/>
          <w:szCs w:val="28"/>
        </w:rPr>
      </w:pPr>
      <w:r w:rsidRPr="001C6E44">
        <w:rPr>
          <w:color w:val="000000"/>
          <w:sz w:val="28"/>
          <w:szCs w:val="28"/>
        </w:rPr>
        <w:t xml:space="preserve">Определим, какие обязательства преобладают в структуре коммерческой </w:t>
      </w:r>
      <w:r>
        <w:rPr>
          <w:color w:val="000000"/>
          <w:sz w:val="28"/>
          <w:szCs w:val="28"/>
        </w:rPr>
        <w:t>к</w:t>
      </w:r>
      <w:r w:rsidRPr="001C6E44">
        <w:rPr>
          <w:color w:val="000000"/>
          <w:sz w:val="28"/>
          <w:szCs w:val="28"/>
        </w:rPr>
        <w:t>редиторско</w:t>
      </w:r>
      <w:r>
        <w:rPr>
          <w:color w:val="000000"/>
          <w:sz w:val="28"/>
          <w:szCs w:val="28"/>
        </w:rPr>
        <w:t>й</w:t>
      </w:r>
      <w:r w:rsidRPr="001C6E44">
        <w:rPr>
          <w:color w:val="000000"/>
          <w:sz w:val="28"/>
          <w:szCs w:val="28"/>
        </w:rPr>
        <w:t xml:space="preserve"> задолженности на начало и на конец анализируемого периода. </w:t>
      </w:r>
    </w:p>
    <w:p w:rsidR="00C523FC" w:rsidRPr="001C6E44" w:rsidRDefault="00C523FC" w:rsidP="00612AAB">
      <w:pPr>
        <w:pStyle w:val="af3"/>
        <w:spacing w:line="360" w:lineRule="auto"/>
        <w:ind w:left="9" w:right="27" w:firstLine="851"/>
        <w:jc w:val="both"/>
        <w:rPr>
          <w:color w:val="000000"/>
          <w:sz w:val="28"/>
          <w:szCs w:val="28"/>
        </w:rPr>
      </w:pPr>
      <w:r w:rsidRPr="001C6E44">
        <w:rPr>
          <w:color w:val="000000"/>
          <w:sz w:val="28"/>
          <w:szCs w:val="28"/>
        </w:rPr>
        <w:t>-</w:t>
      </w:r>
      <w:r>
        <w:rPr>
          <w:color w:val="000000"/>
          <w:sz w:val="28"/>
          <w:szCs w:val="28"/>
        </w:rPr>
        <w:t xml:space="preserve"> </w:t>
      </w:r>
      <w:r w:rsidRPr="001C6E44">
        <w:rPr>
          <w:color w:val="000000"/>
          <w:sz w:val="28"/>
          <w:szCs w:val="28"/>
        </w:rPr>
        <w:t xml:space="preserve">перед поставщиками и подрядчиками - уменьшилась в 2,25 раза (9 и 4 тыс.руб. соответственно); </w:t>
      </w:r>
    </w:p>
    <w:p w:rsidR="00C523FC" w:rsidRPr="001C6E44" w:rsidRDefault="00C523FC" w:rsidP="00612AAB">
      <w:pPr>
        <w:pStyle w:val="af3"/>
        <w:spacing w:line="360" w:lineRule="auto"/>
        <w:ind w:left="24" w:right="13" w:firstLine="851"/>
        <w:jc w:val="both"/>
        <w:rPr>
          <w:color w:val="000000"/>
          <w:sz w:val="28"/>
          <w:szCs w:val="28"/>
        </w:rPr>
      </w:pPr>
      <w:r w:rsidRPr="001C6E44">
        <w:rPr>
          <w:color w:val="000000"/>
          <w:sz w:val="28"/>
          <w:szCs w:val="28"/>
        </w:rPr>
        <w:t>-</w:t>
      </w:r>
      <w:r>
        <w:rPr>
          <w:color w:val="000000"/>
          <w:sz w:val="28"/>
          <w:szCs w:val="28"/>
        </w:rPr>
        <w:t xml:space="preserve"> </w:t>
      </w:r>
      <w:r w:rsidRPr="001C6E44">
        <w:rPr>
          <w:color w:val="000000"/>
          <w:sz w:val="28"/>
          <w:szCs w:val="28"/>
        </w:rPr>
        <w:t xml:space="preserve">перед бюджетом - изменилась незначительно (на 5,5%) </w:t>
      </w:r>
    </w:p>
    <w:p w:rsidR="00C523FC" w:rsidRPr="001C6E44" w:rsidRDefault="00C523FC" w:rsidP="00612AAB">
      <w:pPr>
        <w:pStyle w:val="af3"/>
        <w:spacing w:line="360" w:lineRule="auto"/>
        <w:ind w:left="24" w:right="13" w:firstLine="851"/>
        <w:jc w:val="both"/>
        <w:rPr>
          <w:color w:val="000000"/>
          <w:sz w:val="28"/>
          <w:szCs w:val="28"/>
        </w:rPr>
      </w:pPr>
      <w:r>
        <w:rPr>
          <w:color w:val="000000"/>
          <w:sz w:val="28"/>
          <w:szCs w:val="28"/>
        </w:rPr>
        <w:t xml:space="preserve">- </w:t>
      </w:r>
      <w:r w:rsidRPr="001C6E44">
        <w:rPr>
          <w:color w:val="000000"/>
          <w:sz w:val="28"/>
          <w:szCs w:val="28"/>
        </w:rPr>
        <w:t xml:space="preserve">перед прочими кредиторами - увеличилась на 35% (136 и 184 тыс.руб. соответственно ). </w:t>
      </w:r>
    </w:p>
    <w:p w:rsidR="00C523FC" w:rsidRDefault="00C523FC" w:rsidP="00612AAB">
      <w:pPr>
        <w:pStyle w:val="af3"/>
        <w:spacing w:line="360" w:lineRule="auto"/>
        <w:ind w:left="33" w:right="13" w:firstLine="851"/>
        <w:jc w:val="both"/>
        <w:rPr>
          <w:color w:val="000000"/>
          <w:sz w:val="28"/>
          <w:szCs w:val="28"/>
        </w:rPr>
      </w:pPr>
      <w:r w:rsidRPr="001C6E44">
        <w:rPr>
          <w:color w:val="000000"/>
          <w:sz w:val="28"/>
          <w:szCs w:val="28"/>
        </w:rPr>
        <w:t>Наибольший удельный вес в коммерческой кредиторской задолженности имеет задолженность перед прочими кредиторами (68% и 77% соответственно на начало и конец периода). Наибольший удельный вес в собственном капитале имеет величина нераспределенной прибыли (97,5% и 97,6% соответственно на начало и конец периода). Наличие нераспределенной прибыли может рассматриваться как источник пополнения оборотных средств и снижения уровня краткосрочной кредиторской</w:t>
      </w:r>
      <w:r>
        <w:rPr>
          <w:color w:val="000000"/>
          <w:sz w:val="28"/>
          <w:szCs w:val="28"/>
        </w:rPr>
        <w:t xml:space="preserve"> задолженности.</w:t>
      </w:r>
    </w:p>
    <w:p w:rsidR="00C523FC" w:rsidRDefault="00C523FC" w:rsidP="00612AAB">
      <w:pPr>
        <w:pStyle w:val="af3"/>
        <w:spacing w:line="360" w:lineRule="auto"/>
        <w:ind w:left="33" w:right="13" w:firstLine="851"/>
        <w:jc w:val="both"/>
        <w:rPr>
          <w:color w:val="000000"/>
          <w:sz w:val="28"/>
          <w:szCs w:val="28"/>
        </w:rPr>
      </w:pPr>
    </w:p>
    <w:p w:rsidR="00C523FC" w:rsidRPr="00F0606A" w:rsidRDefault="00C523FC" w:rsidP="00F0606A">
      <w:pPr>
        <w:pStyle w:val="2"/>
        <w:jc w:val="center"/>
        <w:rPr>
          <w:b/>
          <w:sz w:val="32"/>
          <w:szCs w:val="32"/>
        </w:rPr>
      </w:pPr>
      <w:bookmarkStart w:id="1722" w:name="_Toc261681252"/>
      <w:r w:rsidRPr="00F0606A">
        <w:rPr>
          <w:b/>
          <w:sz w:val="32"/>
          <w:szCs w:val="32"/>
        </w:rPr>
        <w:t>2.4 Анализ финансовой устойчивости</w:t>
      </w:r>
      <w:bookmarkEnd w:id="1722"/>
    </w:p>
    <w:p w:rsidR="00C523FC" w:rsidRPr="00A0011A" w:rsidRDefault="00C523FC" w:rsidP="00612AAB">
      <w:pPr>
        <w:pStyle w:val="af3"/>
        <w:spacing w:line="360" w:lineRule="auto"/>
        <w:ind w:left="2563"/>
        <w:rPr>
          <w:b/>
          <w:bCs/>
          <w:color w:val="000000"/>
          <w:sz w:val="28"/>
          <w:szCs w:val="28"/>
        </w:rPr>
      </w:pPr>
    </w:p>
    <w:p w:rsidR="00C523FC" w:rsidRPr="00A0011A" w:rsidRDefault="00C523FC" w:rsidP="00612AAB">
      <w:pPr>
        <w:pStyle w:val="af3"/>
        <w:spacing w:line="360" w:lineRule="auto"/>
        <w:ind w:left="33" w:firstLine="818"/>
        <w:jc w:val="both"/>
        <w:rPr>
          <w:color w:val="000000"/>
          <w:sz w:val="28"/>
          <w:szCs w:val="28"/>
        </w:rPr>
      </w:pPr>
      <w:r w:rsidRPr="00A0011A">
        <w:rPr>
          <w:color w:val="000000"/>
          <w:sz w:val="28"/>
          <w:szCs w:val="28"/>
        </w:rPr>
        <w:t xml:space="preserve">Анализ финансовой устойчивости должен показать наличие или отсутствие у предприятия возможностей по привлечению дополнительных заемных средств, способность погасить текущие обязательства за счет активов разной степени ликвидности. Проведем сначала анализ коэффициентов финансовой устойчивости. В таблице 3 представлены рассчитываемые показатели, а также их экономическое содержание, расчетная формула и норматив. </w:t>
      </w:r>
    </w:p>
    <w:p w:rsidR="00C523FC" w:rsidRDefault="00C523FC" w:rsidP="00F0606A">
      <w:pPr>
        <w:pStyle w:val="af3"/>
        <w:spacing w:line="360" w:lineRule="auto"/>
        <w:ind w:left="33" w:right="13" w:firstLine="851"/>
        <w:jc w:val="right"/>
        <w:rPr>
          <w:sz w:val="28"/>
          <w:szCs w:val="28"/>
        </w:rPr>
      </w:pPr>
      <w:r w:rsidRPr="00A0011A">
        <w:rPr>
          <w:color w:val="000000"/>
          <w:sz w:val="28"/>
          <w:szCs w:val="28"/>
        </w:rPr>
        <w:t xml:space="preserve"> </w:t>
      </w:r>
      <w:r>
        <w:rPr>
          <w:sz w:val="28"/>
          <w:szCs w:val="28"/>
        </w:rPr>
        <w:t>Таблица 3</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Показатели финансовой устойчивости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5"/>
        <w:gridCol w:w="3059"/>
        <w:gridCol w:w="2081"/>
        <w:gridCol w:w="1235"/>
      </w:tblGrid>
      <w:tr w:rsidR="00C523FC" w:rsidTr="004F74D4">
        <w:tc>
          <w:tcPr>
            <w:tcW w:w="167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159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Экономическое содержание</w:t>
            </w:r>
          </w:p>
        </w:tc>
        <w:tc>
          <w:tcPr>
            <w:tcW w:w="1087"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Расчет формулы</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Норматив</w:t>
            </w:r>
          </w:p>
        </w:tc>
      </w:tr>
      <w:tr w:rsidR="00C523FC" w:rsidTr="004F74D4">
        <w:tc>
          <w:tcPr>
            <w:tcW w:w="167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159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1087"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1. Коэффициент финансовой автономии (независимости)</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какая часть имущества предприятия сформирована за счет собственных источников</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стр.490/стр.700</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0,5</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2. Коэффициент финансового левериджа (риска) К2</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сколько заемных источников привлекало предприятие на рубль собственного капитала</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(стр.590+стр.690)/</w:t>
            </w:r>
          </w:p>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 xml:space="preserve">стр.490 </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1</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3.Коэффициент долгосрочной финансовой независимости (финансовой устойчивости) К3</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долю источников, привлекаемых на долгосрочной основе в общей величине источников</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(стр.490+стр.590) / стр. 700</w:t>
            </w:r>
          </w:p>
        </w:tc>
        <w:tc>
          <w:tcPr>
            <w:tcW w:w="645" w:type="pct"/>
          </w:tcPr>
          <w:p w:rsidR="00C523FC" w:rsidRPr="004F74D4" w:rsidRDefault="00C523FC" w:rsidP="004F74D4">
            <w:pPr>
              <w:spacing w:line="360" w:lineRule="auto"/>
              <w:jc w:val="center"/>
              <w:rPr>
                <w:rFonts w:ascii="Times New Roman" w:hAnsi="Times New Roman"/>
                <w:szCs w:val="24"/>
              </w:rPr>
            </w:pP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4. Коэффициент маневренности собственного капитала К4</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долю собственного капитала, вложенного в оборотные активы</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(стр.490-стр.190) / стр.490</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0,1-0,5</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 xml:space="preserve">5. Коэффициент обеспеченности собственными оборотными средствами К5 </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долю оборотных активов, обеспеченных собственными оборотными средствами</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 490-стр.190) / стр.290</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0,1</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6. Коэффициент Реальной стоимости основных средств К6</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долю основных средств в стоимости имущества предприятия</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стр.120/стр.300</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0,5</w:t>
            </w:r>
          </w:p>
        </w:tc>
      </w:tr>
      <w:tr w:rsidR="00C523FC" w:rsidTr="004F74D4">
        <w:tc>
          <w:tcPr>
            <w:tcW w:w="1670"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7. Коэффициент реальной стоимости средств производства К7</w:t>
            </w:r>
          </w:p>
        </w:tc>
        <w:tc>
          <w:tcPr>
            <w:tcW w:w="1598" w:type="pct"/>
          </w:tcPr>
          <w:p w:rsidR="00C523FC" w:rsidRPr="004F74D4" w:rsidRDefault="00C523FC" w:rsidP="004F74D4">
            <w:pPr>
              <w:spacing w:line="276" w:lineRule="auto"/>
              <w:rPr>
                <w:rFonts w:ascii="Times New Roman" w:hAnsi="Times New Roman"/>
                <w:szCs w:val="24"/>
              </w:rPr>
            </w:pPr>
            <w:r w:rsidRPr="004F74D4">
              <w:rPr>
                <w:rFonts w:ascii="Times New Roman" w:hAnsi="Times New Roman"/>
                <w:szCs w:val="24"/>
              </w:rPr>
              <w:t>Показывает долю основных и материальных оборотных средств в стоимости имущества предприятия</w:t>
            </w:r>
          </w:p>
        </w:tc>
        <w:tc>
          <w:tcPr>
            <w:tcW w:w="1087"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(стр.120+стр.210) / стр.300</w:t>
            </w:r>
          </w:p>
        </w:tc>
        <w:tc>
          <w:tcPr>
            <w:tcW w:w="64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0,5</w:t>
            </w:r>
          </w:p>
        </w:tc>
      </w:tr>
    </w:tbl>
    <w:p w:rsidR="00C523FC" w:rsidRDefault="00C523FC" w:rsidP="00612AAB">
      <w:pPr>
        <w:spacing w:line="360" w:lineRule="auto"/>
        <w:ind w:firstLine="851"/>
        <w:jc w:val="center"/>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В таблице 4 сведены значения рассчитанных показатели для фирмы ООО «</w:t>
      </w:r>
      <w:r w:rsidRPr="00B71186">
        <w:rPr>
          <w:rFonts w:ascii="Times New Roman" w:hAnsi="Times New Roman"/>
          <w:sz w:val="28"/>
          <w:szCs w:val="28"/>
        </w:rPr>
        <w:t>Компания Поли СЭС</w:t>
      </w:r>
      <w:r>
        <w:rPr>
          <w:rFonts w:ascii="Times New Roman" w:hAnsi="Times New Roman"/>
          <w:sz w:val="28"/>
          <w:szCs w:val="28"/>
        </w:rPr>
        <w:t>».</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4</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Динамика показателей финансовой устойчивости</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603"/>
        <w:gridCol w:w="1542"/>
      </w:tblGrid>
      <w:tr w:rsidR="00C523FC" w:rsidTr="004F74D4">
        <w:tc>
          <w:tcPr>
            <w:tcW w:w="3391"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 периода</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 периода</w:t>
            </w:r>
          </w:p>
        </w:tc>
      </w:tr>
      <w:tr w:rsidR="00C523FC" w:rsidTr="004F74D4">
        <w:tc>
          <w:tcPr>
            <w:tcW w:w="3391"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Коэффициент финансовой автономии (независимости) К1</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0,85</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0,83</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Коэффициент финансовой левериджа (риска) К2</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0,18</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0,2</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Коэффициент долгосрочной финансовой независимости (финансовой устойчивости) К3</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0,85</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0,83</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4. Коэффициент маневренности собственного капитала К4</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0,84</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0,89</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5. Коэффициент обеспеченности собственными оборотными средствами К5</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0,83</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0,81</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6. Коэффициент Реальной стоимости основных средств К6</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0,13</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0,09</w:t>
            </w:r>
          </w:p>
        </w:tc>
      </w:tr>
      <w:tr w:rsidR="00C523FC" w:rsidTr="004F74D4">
        <w:tc>
          <w:tcPr>
            <w:tcW w:w="3391"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7. Коэффициент реальной стоимости средств производства К7</w:t>
            </w:r>
          </w:p>
        </w:tc>
        <w:tc>
          <w:tcPr>
            <w:tcW w:w="82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0,93</w:t>
            </w:r>
          </w:p>
        </w:tc>
        <w:tc>
          <w:tcPr>
            <w:tcW w:w="78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0,93</w:t>
            </w:r>
          </w:p>
        </w:tc>
      </w:tr>
    </w:tbl>
    <w:p w:rsidR="00C523FC" w:rsidRDefault="00C523FC" w:rsidP="00612AAB">
      <w:pPr>
        <w:spacing w:line="360" w:lineRule="auto"/>
        <w:ind w:firstLine="851"/>
        <w:jc w:val="center"/>
        <w:rPr>
          <w:rFonts w:ascii="Times New Roman" w:hAnsi="Times New Roman"/>
          <w:sz w:val="28"/>
          <w:szCs w:val="28"/>
        </w:rPr>
      </w:pP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Значения почти всех коэффициентов попадают в границы нормативных, кроме К7 - коэффициента реальной стоимости средств производства, на начало и конец рассматриваемого периода, который составил 0,93, Т.е. значение не стремится к нормативному 0,5 (коэффициент К6 на конец рассматриваемого периода немного меньше нормы 0,09, при норме &gt;0,1). </w:t>
      </w: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Рассчитаем абсолютные показатели финансовой устойчивости. Метод абсолютных показателей заключается в определении типа финансовой устойчивости на основе выявления излишка или недостатка источников средств для формирования запасов и затрат и расчета группы показателей: </w:t>
      </w: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1. наличие собственных оборотных средств (СОС) - определяется как разность собственных источников и внеоборотных активов; </w:t>
      </w: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2. функционирующий капитал (ФК) - определяется как разность собственных источников с учетом долгосрочных заемных средств и внеоборотных </w:t>
      </w: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3. общая величина основных источников формирования запасов и затрат </w:t>
      </w:r>
      <w:r>
        <w:rPr>
          <w:rFonts w:ascii="Arial" w:hAnsi="Arial" w:cs="Arial"/>
          <w:color w:val="000000"/>
          <w:sz w:val="26"/>
          <w:szCs w:val="26"/>
        </w:rPr>
        <w:t>(В</w:t>
      </w:r>
      <w:r>
        <w:rPr>
          <w:color w:val="000000"/>
          <w:sz w:val="26"/>
          <w:szCs w:val="26"/>
        </w:rPr>
        <w:t xml:space="preserve">И) - определяется как разность собственных источников с учетом привлеченных кредитов и займов и внеоборотных активов. </w:t>
      </w:r>
    </w:p>
    <w:p w:rsidR="00C523FC" w:rsidRDefault="00C523FC" w:rsidP="00612AAB">
      <w:pPr>
        <w:pStyle w:val="af3"/>
        <w:tabs>
          <w:tab w:val="left" w:pos="9355"/>
        </w:tabs>
        <w:spacing w:line="360" w:lineRule="auto"/>
        <w:ind w:right="-1" w:firstLine="851"/>
        <w:jc w:val="both"/>
        <w:rPr>
          <w:color w:val="000000"/>
          <w:sz w:val="26"/>
          <w:szCs w:val="26"/>
        </w:rPr>
      </w:pPr>
      <w:r>
        <w:rPr>
          <w:color w:val="000000"/>
          <w:sz w:val="26"/>
          <w:szCs w:val="26"/>
        </w:rPr>
        <w:t xml:space="preserve">На основании полученных показателей определяется трехкомпонентный показатель типа финансовой устойчивости по формуле: </w:t>
      </w:r>
    </w:p>
    <w:p w:rsidR="00C523FC" w:rsidRPr="00E02510" w:rsidRDefault="00C523FC" w:rsidP="00612AAB">
      <w:pPr>
        <w:pStyle w:val="af3"/>
        <w:tabs>
          <w:tab w:val="left" w:pos="9355"/>
        </w:tabs>
        <w:spacing w:line="360" w:lineRule="auto"/>
        <w:ind w:right="-1" w:firstLine="851"/>
        <w:jc w:val="both"/>
        <w:rPr>
          <w:color w:val="000000"/>
          <w:sz w:val="26"/>
          <w:szCs w:val="26"/>
        </w:rPr>
      </w:pPr>
      <w:r>
        <w:rPr>
          <w:color w:val="000000"/>
          <w:sz w:val="26"/>
          <w:szCs w:val="26"/>
          <w:lang w:val="en-US"/>
        </w:rPr>
        <w:t>S</w:t>
      </w:r>
      <w:r w:rsidRPr="00E02510">
        <w:rPr>
          <w:color w:val="000000"/>
          <w:sz w:val="26"/>
          <w:szCs w:val="26"/>
        </w:rPr>
        <w:t xml:space="preserve"> (Ф) = </w:t>
      </w:r>
      <w:r w:rsidRPr="00883CC5">
        <w:rPr>
          <w:color w:val="000000"/>
          <w:position w:val="-10"/>
          <w:sz w:val="26"/>
          <w:szCs w:val="26"/>
          <w:lang w:val="en-US"/>
        </w:rPr>
        <w:object w:dxaOrig="180" w:dyaOrig="340">
          <v:shape id="_x0000_i1026" type="#_x0000_t75" style="width:9.75pt;height:17.25pt" o:ole="">
            <v:imagedata r:id="rId21" o:title=""/>
          </v:shape>
          <o:OLEObject Type="Embed" ProgID="Equation.3" ShapeID="_x0000_i1026" DrawAspect="Content" ObjectID="_1469966764" r:id="rId22"/>
        </w:object>
      </w:r>
      <w:r w:rsidRPr="00E02510">
        <w:rPr>
          <w:color w:val="000000"/>
          <w:sz w:val="26"/>
          <w:szCs w:val="26"/>
        </w:rPr>
        <w:t>////////////</w:t>
      </w:r>
    </w:p>
    <w:p w:rsidR="00C523FC" w:rsidRPr="00883CC5" w:rsidRDefault="00C523FC" w:rsidP="00612AAB">
      <w:pPr>
        <w:pStyle w:val="af3"/>
        <w:spacing w:line="360" w:lineRule="auto"/>
        <w:ind w:left="19" w:right="-1" w:firstLine="851"/>
        <w:jc w:val="both"/>
        <w:rPr>
          <w:color w:val="000000"/>
          <w:sz w:val="28"/>
          <w:szCs w:val="28"/>
        </w:rPr>
      </w:pPr>
      <w:r w:rsidRPr="00883CC5">
        <w:rPr>
          <w:color w:val="000000"/>
          <w:sz w:val="28"/>
          <w:szCs w:val="28"/>
        </w:rPr>
        <w:t>Трем показателям наличия источников формирования запасов соответсвуют три показателя обеспеченности запасов источниками их формирования:</w:t>
      </w:r>
    </w:p>
    <w:p w:rsidR="00C523FC" w:rsidRDefault="00C523FC" w:rsidP="00087644">
      <w:pPr>
        <w:pStyle w:val="af3"/>
        <w:numPr>
          <w:ilvl w:val="0"/>
          <w:numId w:val="12"/>
        </w:numPr>
        <w:spacing w:line="360" w:lineRule="auto"/>
        <w:ind w:right="-1"/>
        <w:jc w:val="both"/>
        <w:rPr>
          <w:color w:val="000000"/>
          <w:sz w:val="28"/>
          <w:szCs w:val="28"/>
        </w:rPr>
      </w:pPr>
      <w:r w:rsidRPr="00883CC5">
        <w:rPr>
          <w:color w:val="000000"/>
          <w:sz w:val="28"/>
          <w:szCs w:val="28"/>
        </w:rPr>
        <w:t xml:space="preserve">Излишек (+) или недостаток (-) собственных оборотных средств; </w:t>
      </w:r>
    </w:p>
    <w:p w:rsidR="00C523FC" w:rsidRPr="00883CC5" w:rsidRDefault="00C523FC" w:rsidP="00612AAB">
      <w:pPr>
        <w:pStyle w:val="af3"/>
        <w:spacing w:line="360" w:lineRule="auto"/>
        <w:ind w:left="1230" w:right="-1"/>
        <w:jc w:val="both"/>
        <w:rPr>
          <w:color w:val="000000"/>
          <w:sz w:val="28"/>
          <w:szCs w:val="28"/>
        </w:rPr>
      </w:pPr>
      <w:r>
        <w:rPr>
          <w:color w:val="000000"/>
          <w:sz w:val="28"/>
          <w:szCs w:val="28"/>
        </w:rPr>
        <w:t>ФС = СОС – З.</w:t>
      </w:r>
    </w:p>
    <w:p w:rsidR="00C523FC" w:rsidRDefault="00C523FC" w:rsidP="00087644">
      <w:pPr>
        <w:pStyle w:val="af3"/>
        <w:numPr>
          <w:ilvl w:val="0"/>
          <w:numId w:val="12"/>
        </w:numPr>
        <w:spacing w:line="360" w:lineRule="auto"/>
        <w:ind w:right="-1"/>
        <w:jc w:val="both"/>
        <w:rPr>
          <w:color w:val="000000"/>
          <w:sz w:val="28"/>
          <w:szCs w:val="28"/>
        </w:rPr>
      </w:pPr>
      <w:r>
        <w:rPr>
          <w:color w:val="000000"/>
          <w:sz w:val="28"/>
          <w:szCs w:val="28"/>
        </w:rPr>
        <w:t>И</w:t>
      </w:r>
      <w:r w:rsidRPr="00883CC5">
        <w:rPr>
          <w:color w:val="000000"/>
          <w:sz w:val="28"/>
          <w:szCs w:val="28"/>
        </w:rPr>
        <w:t>злишек (+) или недостаток</w:t>
      </w:r>
      <w:r>
        <w:rPr>
          <w:color w:val="000000"/>
          <w:sz w:val="28"/>
          <w:szCs w:val="28"/>
        </w:rPr>
        <w:t xml:space="preserve"> (-) собственных и долгосрочных </w:t>
      </w:r>
      <w:r w:rsidRPr="00883CC5">
        <w:rPr>
          <w:color w:val="000000"/>
          <w:sz w:val="28"/>
          <w:szCs w:val="28"/>
        </w:rPr>
        <w:t xml:space="preserve">заемных источников формирования запасов и затрат; </w:t>
      </w:r>
    </w:p>
    <w:p w:rsidR="00C523FC" w:rsidRDefault="00C523FC" w:rsidP="00612AAB">
      <w:pPr>
        <w:pStyle w:val="af3"/>
        <w:spacing w:line="360" w:lineRule="auto"/>
        <w:ind w:left="1230" w:right="-1"/>
        <w:jc w:val="both"/>
        <w:rPr>
          <w:color w:val="000000"/>
          <w:sz w:val="28"/>
          <w:szCs w:val="28"/>
        </w:rPr>
      </w:pPr>
      <w:r>
        <w:rPr>
          <w:color w:val="000000"/>
          <w:sz w:val="28"/>
          <w:szCs w:val="28"/>
        </w:rPr>
        <w:t>Ф</w:t>
      </w:r>
      <w:r>
        <w:rPr>
          <w:color w:val="000000"/>
          <w:sz w:val="28"/>
          <w:szCs w:val="28"/>
          <w:vertAlign w:val="superscript"/>
        </w:rPr>
        <w:t>Т</w:t>
      </w:r>
      <w:r>
        <w:rPr>
          <w:color w:val="000000"/>
          <w:sz w:val="28"/>
          <w:szCs w:val="28"/>
        </w:rPr>
        <w:t xml:space="preserve"> = ФК – З</w:t>
      </w:r>
    </w:p>
    <w:p w:rsidR="00C523FC" w:rsidRDefault="00C523FC" w:rsidP="00087644">
      <w:pPr>
        <w:pStyle w:val="af3"/>
        <w:numPr>
          <w:ilvl w:val="0"/>
          <w:numId w:val="12"/>
        </w:numPr>
        <w:spacing w:line="360" w:lineRule="auto"/>
        <w:ind w:right="-1"/>
        <w:jc w:val="both"/>
        <w:rPr>
          <w:color w:val="000000"/>
          <w:sz w:val="28"/>
          <w:szCs w:val="28"/>
        </w:rPr>
      </w:pPr>
      <w:r>
        <w:rPr>
          <w:color w:val="000000"/>
          <w:sz w:val="28"/>
          <w:szCs w:val="28"/>
        </w:rPr>
        <w:t>Излишек (+) или недостаток (-) общей величины основных источников для формирования запасов и затрат;</w:t>
      </w:r>
    </w:p>
    <w:p w:rsidR="00C523FC" w:rsidRDefault="00C523FC" w:rsidP="00612AAB">
      <w:pPr>
        <w:pStyle w:val="af3"/>
        <w:spacing w:line="360" w:lineRule="auto"/>
        <w:ind w:left="1230" w:right="-1"/>
        <w:jc w:val="both"/>
        <w:rPr>
          <w:color w:val="000000"/>
          <w:sz w:val="28"/>
          <w:szCs w:val="28"/>
        </w:rPr>
      </w:pPr>
      <w:r>
        <w:rPr>
          <w:color w:val="000000"/>
          <w:sz w:val="28"/>
          <w:szCs w:val="28"/>
        </w:rPr>
        <w:t>Ф</w:t>
      </w:r>
      <w:r>
        <w:rPr>
          <w:color w:val="000000"/>
          <w:sz w:val="28"/>
          <w:szCs w:val="28"/>
          <w:vertAlign w:val="superscript"/>
        </w:rPr>
        <w:t>О</w:t>
      </w:r>
      <w:r>
        <w:rPr>
          <w:color w:val="000000"/>
          <w:sz w:val="28"/>
          <w:szCs w:val="28"/>
        </w:rPr>
        <w:t xml:space="preserve"> = ВИ – З,</w:t>
      </w:r>
    </w:p>
    <w:p w:rsidR="00C523FC" w:rsidRDefault="00C523FC" w:rsidP="00612AAB">
      <w:pPr>
        <w:pStyle w:val="af3"/>
        <w:spacing w:line="360" w:lineRule="auto"/>
        <w:ind w:left="1230" w:right="-1"/>
        <w:jc w:val="both"/>
        <w:rPr>
          <w:color w:val="000000"/>
          <w:sz w:val="28"/>
          <w:szCs w:val="28"/>
        </w:rPr>
      </w:pPr>
      <w:r>
        <w:rPr>
          <w:color w:val="000000"/>
          <w:sz w:val="28"/>
          <w:szCs w:val="28"/>
        </w:rPr>
        <w:t>Где З – общая величина запасов.</w:t>
      </w:r>
    </w:p>
    <w:p w:rsidR="00C523FC" w:rsidRPr="00EF3419" w:rsidRDefault="00C523FC" w:rsidP="00612AAB">
      <w:pPr>
        <w:pStyle w:val="af3"/>
        <w:spacing w:line="360" w:lineRule="auto"/>
        <w:ind w:right="-1" w:firstLine="851"/>
        <w:jc w:val="both"/>
        <w:rPr>
          <w:color w:val="000000"/>
          <w:sz w:val="28"/>
          <w:szCs w:val="28"/>
        </w:rPr>
      </w:pPr>
      <w:r>
        <w:rPr>
          <w:color w:val="000000"/>
          <w:sz w:val="28"/>
          <w:szCs w:val="28"/>
        </w:rPr>
        <w:t>Вычислим рассмотренные показатели и соответственно определим тип финансовой устойчивости фирмы ООО «</w:t>
      </w:r>
      <w:r w:rsidRPr="00B71186">
        <w:rPr>
          <w:sz w:val="28"/>
          <w:szCs w:val="28"/>
        </w:rPr>
        <w:t>Компания Поли СЭС</w:t>
      </w:r>
      <w:r>
        <w:rPr>
          <w:color w:val="000000"/>
          <w:sz w:val="28"/>
          <w:szCs w:val="28"/>
        </w:rPr>
        <w:t>». Результаты расчетов представлены в таблице 5.</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5</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Абсолютные показатели финансовой устойчивости, тыс.руб.</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1"/>
        <w:gridCol w:w="1606"/>
        <w:gridCol w:w="1548"/>
      </w:tblGrid>
      <w:tr w:rsidR="00C523FC" w:rsidTr="004F74D4">
        <w:tc>
          <w:tcPr>
            <w:tcW w:w="338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 периода</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 периода</w:t>
            </w:r>
          </w:p>
        </w:tc>
      </w:tr>
      <w:tr w:rsidR="00C523FC" w:rsidTr="004F74D4">
        <w:tc>
          <w:tcPr>
            <w:tcW w:w="3380"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Внеоборотные активы</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178</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Собственный капитал</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1125</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1175</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Долгосрочные обязательства</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4. Краткосрочные обязательства</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5. Запасы</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1062</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1188</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6. СОС (стр.2-стр.1)</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947</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1041</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7. функционирующий капитал (ФК) (стр.6 + стр.3)</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947</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1041</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8. общая величина основынх источников формирования запасов и затрат (ВИ) (стр.7+стр.4)</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947</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1041</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9. Излишек (недостаток) СК (стр.6-стр.5)</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-115</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-147</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10. Излишек (недостаток) ФК (стр.7-стр.5)</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-115</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-147</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11. Излишек (недостаток) ВИ (стр.8-стр.5)</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-115</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-147</w:t>
            </w:r>
          </w:p>
        </w:tc>
      </w:tr>
      <w:tr w:rsidR="00C523FC" w:rsidTr="004F74D4">
        <w:tc>
          <w:tcPr>
            <w:tcW w:w="3380"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12. Тип финансовой устойчивости</w:t>
            </w:r>
          </w:p>
        </w:tc>
        <w:tc>
          <w:tcPr>
            <w:tcW w:w="8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кризисное</w:t>
            </w:r>
          </w:p>
        </w:tc>
        <w:tc>
          <w:tcPr>
            <w:tcW w:w="79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кризисное</w:t>
            </w:r>
          </w:p>
        </w:tc>
      </w:tr>
    </w:tbl>
    <w:p w:rsidR="00C523FC" w:rsidRDefault="00C523FC" w:rsidP="00612AAB">
      <w:pPr>
        <w:spacing w:line="360" w:lineRule="auto"/>
        <w:ind w:firstLine="851"/>
        <w:jc w:val="center"/>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Несмотря на выполнение минимальных условий финансовой устойчивости:</w:t>
      </w:r>
    </w:p>
    <w:p w:rsidR="00C523FC" w:rsidRPr="006A45FF" w:rsidRDefault="00C523FC" w:rsidP="00087644">
      <w:pPr>
        <w:pStyle w:val="11"/>
        <w:numPr>
          <w:ilvl w:val="0"/>
          <w:numId w:val="13"/>
        </w:numPr>
        <w:spacing w:after="0" w:line="360" w:lineRule="auto"/>
        <w:ind w:left="0" w:firstLine="851"/>
        <w:jc w:val="both"/>
        <w:rPr>
          <w:rFonts w:ascii="Times New Roman" w:hAnsi="Times New Roman"/>
          <w:sz w:val="28"/>
          <w:szCs w:val="28"/>
        </w:rPr>
      </w:pPr>
      <w:r w:rsidRPr="006A45FF">
        <w:rPr>
          <w:rFonts w:ascii="Times New Roman" w:hAnsi="Times New Roman"/>
          <w:sz w:val="28"/>
          <w:szCs w:val="28"/>
        </w:rPr>
        <w:t xml:space="preserve">СОС </w:t>
      </w:r>
      <w:r w:rsidRPr="006A45FF">
        <w:rPr>
          <w:rFonts w:ascii="Times New Roman" w:hAnsi="Times New Roman"/>
          <w:sz w:val="28"/>
          <w:szCs w:val="28"/>
          <w:lang w:val="en-US"/>
        </w:rPr>
        <w:t>&gt; 0</w:t>
      </w:r>
      <w:r w:rsidRPr="006A45FF">
        <w:rPr>
          <w:rFonts w:ascii="Times New Roman" w:hAnsi="Times New Roman"/>
          <w:sz w:val="28"/>
          <w:szCs w:val="28"/>
        </w:rPr>
        <w:t xml:space="preserve">, </w:t>
      </w:r>
    </w:p>
    <w:p w:rsidR="00C523FC" w:rsidRPr="006A45FF" w:rsidRDefault="00C523FC" w:rsidP="00087644">
      <w:pPr>
        <w:pStyle w:val="11"/>
        <w:numPr>
          <w:ilvl w:val="0"/>
          <w:numId w:val="13"/>
        </w:numPr>
        <w:spacing w:after="0" w:line="360" w:lineRule="auto"/>
        <w:ind w:left="0" w:right="166" w:firstLine="851"/>
        <w:jc w:val="both"/>
        <w:rPr>
          <w:rFonts w:ascii="Times New Roman" w:hAnsi="Times New Roman"/>
          <w:color w:val="000000"/>
          <w:sz w:val="28"/>
          <w:szCs w:val="28"/>
        </w:rPr>
      </w:pPr>
      <w:r w:rsidRPr="006A45FF">
        <w:rPr>
          <w:rFonts w:ascii="Times New Roman" w:hAnsi="Times New Roman"/>
          <w:sz w:val="28"/>
          <w:szCs w:val="28"/>
        </w:rPr>
        <w:t xml:space="preserve">Оборотные активы (ОА) &gt; Долгосрочных обязательств (ДО) на начало и конец рассматриваемого периода, предприятие не </w:t>
      </w:r>
      <w:r w:rsidRPr="006A45FF">
        <w:rPr>
          <w:rFonts w:ascii="Times New Roman" w:hAnsi="Times New Roman"/>
          <w:color w:val="000000"/>
          <w:sz w:val="28"/>
          <w:szCs w:val="28"/>
        </w:rPr>
        <w:t xml:space="preserve">обеспечено ни одним из предусмотренных источников формирования запасов (везде недостаток и он растет). </w:t>
      </w:r>
    </w:p>
    <w:p w:rsidR="00C523FC" w:rsidRPr="006A45FF" w:rsidRDefault="00C523FC" w:rsidP="00612AAB">
      <w:pPr>
        <w:pStyle w:val="af3"/>
        <w:spacing w:line="360" w:lineRule="auto"/>
        <w:ind w:left="9" w:right="129" w:firstLine="851"/>
        <w:jc w:val="both"/>
        <w:rPr>
          <w:color w:val="000000"/>
          <w:sz w:val="28"/>
          <w:szCs w:val="28"/>
        </w:rPr>
      </w:pPr>
      <w:r w:rsidRPr="006A45FF">
        <w:rPr>
          <w:color w:val="000000"/>
          <w:sz w:val="28"/>
          <w:szCs w:val="28"/>
        </w:rPr>
        <w:t>Все три показателя обеспеченности запасов равны за счет отсутствия краткосрочных и долгосрочных кредитов и займов на начало и конец рассматриваемого периода. Кредиторская задолженность используется не по назначению как источник формирования запасов. В случае одновременного</w:t>
      </w:r>
      <w:r w:rsidRPr="006A45FF">
        <w:rPr>
          <w:sz w:val="28"/>
          <w:szCs w:val="28"/>
        </w:rPr>
        <w:t xml:space="preserve">  востребования кредиторами погашения долгов этого источника </w:t>
      </w:r>
      <w:r w:rsidRPr="006A45FF">
        <w:rPr>
          <w:color w:val="000000"/>
          <w:sz w:val="28"/>
          <w:szCs w:val="28"/>
        </w:rPr>
        <w:t xml:space="preserve">формирования запасов может и не быть вовсе. </w:t>
      </w:r>
    </w:p>
    <w:p w:rsidR="00C523FC" w:rsidRPr="006A45FF" w:rsidRDefault="00C523FC" w:rsidP="00612AAB">
      <w:pPr>
        <w:pStyle w:val="af3"/>
        <w:spacing w:line="360" w:lineRule="auto"/>
        <w:ind w:left="13" w:right="129" w:firstLine="851"/>
        <w:jc w:val="both"/>
        <w:rPr>
          <w:color w:val="000000"/>
          <w:w w:val="82"/>
          <w:sz w:val="28"/>
          <w:szCs w:val="28"/>
        </w:rPr>
      </w:pPr>
      <w:r w:rsidRPr="006A45FF">
        <w:rPr>
          <w:color w:val="000000"/>
          <w:sz w:val="28"/>
          <w:szCs w:val="28"/>
        </w:rPr>
        <w:t xml:space="preserve">По типу финансовой устойчивости анализируемое предприятие относится к 4 типу (т.е. кризисное финансовое состояние), при котором предприятие на грани банкротства, поскольку в данной ситуации денежные средства, краткосрочные ценные бумаги и дебиторская задолженность не покрывают даже его кредиторской задолженности, Т.е. S = </w:t>
      </w:r>
      <w:r w:rsidRPr="006A45FF">
        <w:rPr>
          <w:color w:val="000000"/>
          <w:w w:val="82"/>
          <w:sz w:val="28"/>
          <w:szCs w:val="28"/>
        </w:rPr>
        <w:t xml:space="preserve">{О, О, О} . </w:t>
      </w:r>
    </w:p>
    <w:p w:rsidR="00C523FC" w:rsidRPr="006A45FF" w:rsidRDefault="00C523FC" w:rsidP="00612AAB">
      <w:pPr>
        <w:pStyle w:val="11"/>
        <w:spacing w:after="0" w:line="360" w:lineRule="auto"/>
        <w:ind w:left="0" w:firstLine="851"/>
        <w:jc w:val="both"/>
        <w:rPr>
          <w:rFonts w:ascii="Times New Roman" w:hAnsi="Times New Roman"/>
          <w:sz w:val="28"/>
          <w:szCs w:val="28"/>
        </w:rPr>
      </w:pPr>
    </w:p>
    <w:p w:rsidR="00C523FC" w:rsidRPr="00F0606A" w:rsidRDefault="00C523FC" w:rsidP="00F0606A">
      <w:pPr>
        <w:pStyle w:val="2"/>
        <w:jc w:val="center"/>
        <w:rPr>
          <w:b/>
          <w:sz w:val="32"/>
          <w:szCs w:val="32"/>
        </w:rPr>
      </w:pPr>
      <w:bookmarkStart w:id="1723" w:name="_Toc261681253"/>
      <w:r w:rsidRPr="00F0606A">
        <w:rPr>
          <w:b/>
          <w:sz w:val="32"/>
          <w:szCs w:val="32"/>
        </w:rPr>
        <w:t>2.5 Анализ платежеспособности предприятия</w:t>
      </w:r>
      <w:bookmarkEnd w:id="1723"/>
    </w:p>
    <w:p w:rsidR="00C523FC" w:rsidRPr="00ED292F" w:rsidRDefault="00C523FC" w:rsidP="00612AAB">
      <w:pPr>
        <w:pStyle w:val="af3"/>
        <w:spacing w:line="494" w:lineRule="exact"/>
        <w:ind w:left="2044" w:right="129"/>
        <w:rPr>
          <w:b/>
          <w:bCs/>
          <w:color w:val="000000"/>
          <w:sz w:val="28"/>
          <w:szCs w:val="28"/>
        </w:rPr>
      </w:pPr>
    </w:p>
    <w:p w:rsidR="00C523FC" w:rsidRPr="00ED292F" w:rsidRDefault="00C523FC" w:rsidP="00612AAB">
      <w:pPr>
        <w:pStyle w:val="af3"/>
        <w:spacing w:line="360" w:lineRule="auto"/>
        <w:ind w:left="11" w:right="130" w:firstLine="839"/>
        <w:jc w:val="both"/>
        <w:rPr>
          <w:color w:val="000000"/>
          <w:sz w:val="28"/>
          <w:szCs w:val="28"/>
        </w:rPr>
      </w:pPr>
      <w:r w:rsidRPr="00ED292F">
        <w:rPr>
          <w:color w:val="000000"/>
          <w:sz w:val="28"/>
          <w:szCs w:val="28"/>
        </w:rPr>
        <w:t xml:space="preserve">Оценка платежеспособности производится по данным баланса на основе ликвидности оборотных активов. По степени ликвидности оборотные активы подразделяются на четыре группы, пассивы баланса по степени возрастания сроков погашения обязательств также группируются. Результаты группировки представлены в таблице 8. </w:t>
      </w:r>
    </w:p>
    <w:p w:rsidR="00C523FC" w:rsidRDefault="00C523FC" w:rsidP="00612AAB">
      <w:pPr>
        <w:pStyle w:val="af3"/>
        <w:spacing w:line="360" w:lineRule="auto"/>
        <w:ind w:left="11" w:right="130" w:firstLine="839"/>
        <w:jc w:val="both"/>
        <w:rPr>
          <w:sz w:val="28"/>
          <w:szCs w:val="28"/>
        </w:rPr>
      </w:pPr>
      <w:r w:rsidRPr="00ED292F">
        <w:rPr>
          <w:color w:val="000000"/>
          <w:w w:val="108"/>
          <w:sz w:val="28"/>
          <w:szCs w:val="28"/>
        </w:rPr>
        <w:t xml:space="preserve">Для оценки способности фирмы выполнять свои краткосрочные обязательства были вычислены показатели ликвидности, представленные в таблице 6. </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6</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Показатели ликвидности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977"/>
        <w:gridCol w:w="2126"/>
        <w:gridCol w:w="1235"/>
      </w:tblGrid>
      <w:tr w:rsidR="00C523FC" w:rsidTr="004F74D4">
        <w:tc>
          <w:tcPr>
            <w:tcW w:w="3227"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2977"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Экономическое содержание</w:t>
            </w:r>
          </w:p>
        </w:tc>
        <w:tc>
          <w:tcPr>
            <w:tcW w:w="212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Расчет формулы</w:t>
            </w:r>
          </w:p>
        </w:tc>
        <w:tc>
          <w:tcPr>
            <w:tcW w:w="123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Норматив</w:t>
            </w:r>
          </w:p>
        </w:tc>
      </w:tr>
      <w:tr w:rsidR="00C523FC" w:rsidTr="004F74D4">
        <w:tc>
          <w:tcPr>
            <w:tcW w:w="3227"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2977"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212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c>
          <w:tcPr>
            <w:tcW w:w="123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r>
      <w:tr w:rsidR="00C523FC" w:rsidRPr="007D18D0" w:rsidTr="004F74D4">
        <w:tc>
          <w:tcPr>
            <w:tcW w:w="322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Коэффициент абсолютной ликвидности К8</w:t>
            </w:r>
          </w:p>
        </w:tc>
        <w:tc>
          <w:tcPr>
            <w:tcW w:w="297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Показывает, какую часть краткосрочных обязательств предприятие может оплатить немедленно после отчетной даты с помощью наиболее ликвидных активов</w:t>
            </w:r>
          </w:p>
        </w:tc>
        <w:tc>
          <w:tcPr>
            <w:tcW w:w="212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(стр.250+стр.260) / (стр.610+стр.620</w:t>
            </w:r>
            <w:r w:rsidRPr="004F74D4">
              <w:rPr>
                <w:rFonts w:ascii="Times New Roman" w:hAnsi="Times New Roman"/>
                <w:szCs w:val="24"/>
              </w:rPr>
              <w:br/>
              <w:t>+стр.630+стр.660)</w:t>
            </w:r>
          </w:p>
        </w:tc>
        <w:tc>
          <w:tcPr>
            <w:tcW w:w="123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0,2</w:t>
            </w:r>
          </w:p>
        </w:tc>
      </w:tr>
      <w:tr w:rsidR="00C523FC" w:rsidRPr="007D18D0" w:rsidTr="004F74D4">
        <w:tc>
          <w:tcPr>
            <w:tcW w:w="322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Коэффициент быстрой ликвидности К9</w:t>
            </w:r>
          </w:p>
        </w:tc>
        <w:tc>
          <w:tcPr>
            <w:tcW w:w="297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Показывает, какую часть краткосрочных обязательств предприятие может оплатить при условии своевременного погашения дебиторской задолженности</w:t>
            </w:r>
          </w:p>
        </w:tc>
        <w:tc>
          <w:tcPr>
            <w:tcW w:w="212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(стр.240+стр.250+</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стр.260) / (стр.610+стр.620</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стр.630+стр.660)0</w:t>
            </w:r>
          </w:p>
        </w:tc>
        <w:tc>
          <w:tcPr>
            <w:tcW w:w="123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0,8</w:t>
            </w:r>
          </w:p>
        </w:tc>
      </w:tr>
      <w:tr w:rsidR="00C523FC" w:rsidRPr="007D18D0" w:rsidTr="004F74D4">
        <w:tc>
          <w:tcPr>
            <w:tcW w:w="322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Коэффициент текущей ликвидности К10</w:t>
            </w:r>
          </w:p>
        </w:tc>
        <w:tc>
          <w:tcPr>
            <w:tcW w:w="2977"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Показывает, сколько ликвидных активов приходится на один рубль краткосрочных обязательств</w:t>
            </w:r>
          </w:p>
        </w:tc>
        <w:tc>
          <w:tcPr>
            <w:tcW w:w="212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(стр.290-стр.220- стр.230)/(стр.610+</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стр.620+стр.630+</w:t>
            </w:r>
            <w:r w:rsidRPr="004F74D4">
              <w:rPr>
                <w:rFonts w:ascii="Times New Roman" w:hAnsi="Times New Roman"/>
                <w:szCs w:val="24"/>
              </w:rPr>
              <w:br/>
              <w:t xml:space="preserve">стр.660) </w:t>
            </w:r>
          </w:p>
        </w:tc>
        <w:tc>
          <w:tcPr>
            <w:tcW w:w="123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1</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2</w:t>
            </w:r>
          </w:p>
        </w:tc>
      </w:tr>
    </w:tbl>
    <w:p w:rsidR="00C523FC" w:rsidRDefault="00C523FC" w:rsidP="00612AAB">
      <w:pPr>
        <w:spacing w:line="360" w:lineRule="auto"/>
        <w:ind w:firstLine="851"/>
        <w:jc w:val="center"/>
        <w:rPr>
          <w:rFonts w:ascii="Times New Roman" w:hAnsi="Times New Roman"/>
          <w:szCs w:val="24"/>
        </w:rPr>
      </w:pPr>
    </w:p>
    <w:p w:rsidR="00C523FC" w:rsidRPr="00E0595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Результаты расчетов рассмотренных показателей для фирмы ООО «</w:t>
      </w:r>
      <w:r w:rsidRPr="00B71186">
        <w:rPr>
          <w:rFonts w:ascii="Times New Roman" w:hAnsi="Times New Roman"/>
          <w:sz w:val="28"/>
          <w:szCs w:val="28"/>
        </w:rPr>
        <w:t>Компания Поли СЭС</w:t>
      </w:r>
      <w:r>
        <w:rPr>
          <w:rFonts w:ascii="Times New Roman" w:hAnsi="Times New Roman"/>
          <w:sz w:val="28"/>
          <w:szCs w:val="28"/>
        </w:rPr>
        <w:t>» представлены в таблице 7.</w:t>
      </w:r>
    </w:p>
    <w:p w:rsidR="00C523FC" w:rsidRDefault="00C523FC" w:rsidP="00612AAB">
      <w:pPr>
        <w:spacing w:line="360" w:lineRule="auto"/>
        <w:ind w:firstLine="851"/>
        <w:jc w:val="right"/>
        <w:rPr>
          <w:rFonts w:ascii="Times New Roman" w:hAnsi="Times New Roman"/>
          <w:sz w:val="28"/>
          <w:szCs w:val="28"/>
        </w:rPr>
      </w:pPr>
      <w:r w:rsidRPr="00ED136B">
        <w:rPr>
          <w:rFonts w:ascii="Times New Roman" w:hAnsi="Times New Roman"/>
          <w:sz w:val="28"/>
          <w:szCs w:val="28"/>
        </w:rPr>
        <w:t>Таблица 7</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Динамика показателей ликвидности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1559"/>
        <w:gridCol w:w="1560"/>
      </w:tblGrid>
      <w:tr w:rsidR="00C523FC" w:rsidTr="004F74D4">
        <w:tc>
          <w:tcPr>
            <w:tcW w:w="662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155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 периода</w:t>
            </w:r>
          </w:p>
        </w:tc>
        <w:tc>
          <w:tcPr>
            <w:tcW w:w="1560"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 периода</w:t>
            </w:r>
          </w:p>
        </w:tc>
      </w:tr>
      <w:tr w:rsidR="00C523FC" w:rsidTr="004F74D4">
        <w:tc>
          <w:tcPr>
            <w:tcW w:w="662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155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1560"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r>
      <w:tr w:rsidR="00C523FC" w:rsidTr="004F74D4">
        <w:tc>
          <w:tcPr>
            <w:tcW w:w="6629"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Коэффициент абсолютной ликвидности К8</w:t>
            </w:r>
          </w:p>
        </w:tc>
        <w:tc>
          <w:tcPr>
            <w:tcW w:w="155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0,125</w:t>
            </w:r>
          </w:p>
        </w:tc>
        <w:tc>
          <w:tcPr>
            <w:tcW w:w="1560"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0,142</w:t>
            </w:r>
          </w:p>
        </w:tc>
      </w:tr>
      <w:tr w:rsidR="00C523FC" w:rsidTr="004F74D4">
        <w:tc>
          <w:tcPr>
            <w:tcW w:w="6629"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Коэффициент быстрой ликвидности К9</w:t>
            </w:r>
          </w:p>
        </w:tc>
        <w:tc>
          <w:tcPr>
            <w:tcW w:w="155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0,42</w:t>
            </w:r>
          </w:p>
        </w:tc>
        <w:tc>
          <w:tcPr>
            <w:tcW w:w="1560"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0,39</w:t>
            </w:r>
          </w:p>
        </w:tc>
      </w:tr>
      <w:tr w:rsidR="00C523FC" w:rsidTr="004F74D4">
        <w:tc>
          <w:tcPr>
            <w:tcW w:w="6629"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Коэффициент текущей ликвидности К10</w:t>
            </w:r>
          </w:p>
        </w:tc>
        <w:tc>
          <w:tcPr>
            <w:tcW w:w="1559"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5,73</w:t>
            </w:r>
          </w:p>
        </w:tc>
        <w:tc>
          <w:tcPr>
            <w:tcW w:w="1560"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5,33</w:t>
            </w:r>
          </w:p>
        </w:tc>
      </w:tr>
    </w:tbl>
    <w:p w:rsidR="00C523FC" w:rsidRPr="009E68FD" w:rsidRDefault="00C523FC" w:rsidP="00612AAB">
      <w:pPr>
        <w:spacing w:line="360" w:lineRule="auto"/>
        <w:ind w:firstLine="851"/>
        <w:jc w:val="center"/>
        <w:rPr>
          <w:rFonts w:ascii="Times New Roman" w:hAnsi="Times New Roman"/>
          <w:sz w:val="28"/>
          <w:szCs w:val="28"/>
        </w:rPr>
      </w:pPr>
    </w:p>
    <w:p w:rsidR="00C523FC" w:rsidRPr="009E68FD" w:rsidRDefault="00C523FC" w:rsidP="00612AAB">
      <w:pPr>
        <w:pStyle w:val="af3"/>
        <w:spacing w:line="360" w:lineRule="auto"/>
        <w:ind w:right="100" w:firstLine="851"/>
        <w:jc w:val="both"/>
        <w:rPr>
          <w:color w:val="000000"/>
          <w:sz w:val="28"/>
          <w:szCs w:val="28"/>
        </w:rPr>
      </w:pPr>
      <w:r w:rsidRPr="009E68FD">
        <w:rPr>
          <w:color w:val="000000"/>
          <w:sz w:val="28"/>
          <w:szCs w:val="28"/>
        </w:rPr>
        <w:t xml:space="preserve">Как видно из таблицы 7, на анализируемом предприятии коэффициенты абсолютной и быстрой ликвидности значительно ниже рекомендуемых. Это говорит о не возможности предприятия даже при условии своевременного проведения расчетов с дебиторами погашения фирмой краткосрочных обязательств (при условии своевременного проведения расчетов с дебиторами 42% и 39% соответственно на начало и конец рассматриваемого периода, в ближайшее же время лишь 12% и 14% соответственно обязательств может быть погашено). </w:t>
      </w:r>
    </w:p>
    <w:p w:rsidR="00C523FC" w:rsidRPr="009E68FD" w:rsidRDefault="00C523FC" w:rsidP="00612AAB">
      <w:pPr>
        <w:pStyle w:val="af3"/>
        <w:spacing w:line="360" w:lineRule="auto"/>
        <w:ind w:right="96" w:firstLine="851"/>
        <w:jc w:val="both"/>
        <w:rPr>
          <w:color w:val="000000"/>
          <w:sz w:val="28"/>
          <w:szCs w:val="28"/>
        </w:rPr>
      </w:pPr>
      <w:r w:rsidRPr="009E68FD">
        <w:rPr>
          <w:color w:val="000000"/>
          <w:sz w:val="28"/>
          <w:szCs w:val="28"/>
        </w:rPr>
        <w:t xml:space="preserve">Как правило, интервал, который отводится коэффициенту текущей ликвидности, составляет от 1,5 до 2,5. В настоящее время в экономически ликвидности, равное 2, рассматривается лишь как «безопасное значение». </w:t>
      </w:r>
    </w:p>
    <w:p w:rsidR="00C523FC" w:rsidRPr="009E68FD" w:rsidRDefault="00C523FC" w:rsidP="00612AAB">
      <w:pPr>
        <w:pStyle w:val="af3"/>
        <w:spacing w:line="360" w:lineRule="auto"/>
        <w:ind w:left="4" w:right="33" w:firstLine="851"/>
        <w:jc w:val="both"/>
        <w:rPr>
          <w:color w:val="000000"/>
          <w:sz w:val="28"/>
          <w:szCs w:val="28"/>
        </w:rPr>
      </w:pPr>
      <w:r w:rsidRPr="009E68FD">
        <w:rPr>
          <w:color w:val="000000"/>
          <w:sz w:val="28"/>
          <w:szCs w:val="28"/>
        </w:rPr>
        <w:t>Превышение оборотных активов над краткосрочными обязательствами намного более чем в 2 раза считается также нежелательным, поскольку свидетельствует о нерациональном вложении компанией своих средств и неэффективном их использовании. Как раз именно такое превышение наблюдается у фирмы</w:t>
      </w:r>
      <w:r>
        <w:rPr>
          <w:color w:val="000000"/>
          <w:sz w:val="28"/>
          <w:szCs w:val="28"/>
        </w:rPr>
        <w:t xml:space="preserve"> ООО «…» </w:t>
      </w:r>
      <w:r w:rsidRPr="009E68FD">
        <w:rPr>
          <w:color w:val="000000"/>
          <w:sz w:val="28"/>
          <w:szCs w:val="28"/>
        </w:rPr>
        <w:t xml:space="preserve">в рассматриваемом периоде. </w:t>
      </w:r>
    </w:p>
    <w:p w:rsidR="00C523FC" w:rsidRPr="009E68FD" w:rsidRDefault="00C523FC" w:rsidP="00612AAB">
      <w:pPr>
        <w:pStyle w:val="af3"/>
        <w:spacing w:line="360" w:lineRule="auto"/>
        <w:ind w:left="24" w:right="28" w:firstLine="851"/>
        <w:jc w:val="both"/>
        <w:rPr>
          <w:color w:val="000000"/>
          <w:sz w:val="28"/>
          <w:szCs w:val="28"/>
        </w:rPr>
      </w:pPr>
      <w:r w:rsidRPr="009E68FD">
        <w:rPr>
          <w:color w:val="000000"/>
          <w:sz w:val="28"/>
          <w:szCs w:val="28"/>
        </w:rPr>
        <w:t xml:space="preserve">Рассчитаем эмпирический показатель вероятности банкротства Альтмана, он является комплексным показателем, широко применяемым в рыночной экономике для оценки финансовой устойчивости фирм. </w:t>
      </w:r>
    </w:p>
    <w:p w:rsidR="00C523FC" w:rsidRPr="009E68FD" w:rsidRDefault="00C523FC" w:rsidP="00612AAB">
      <w:pPr>
        <w:pStyle w:val="af3"/>
        <w:tabs>
          <w:tab w:val="left" w:pos="710"/>
          <w:tab w:val="left" w:pos="9096"/>
        </w:tabs>
        <w:spacing w:line="360" w:lineRule="auto"/>
        <w:ind w:right="14" w:firstLine="851"/>
        <w:jc w:val="both"/>
        <w:rPr>
          <w:color w:val="000000"/>
          <w:sz w:val="28"/>
          <w:szCs w:val="28"/>
        </w:rPr>
      </w:pPr>
      <w:r w:rsidRPr="009E68FD">
        <w:rPr>
          <w:color w:val="000000"/>
          <w:sz w:val="28"/>
          <w:szCs w:val="28"/>
        </w:rPr>
        <w:t>Ка = 1,2Х</w:t>
      </w:r>
      <w:r w:rsidRPr="009E68FD">
        <w:rPr>
          <w:color w:val="000000"/>
          <w:sz w:val="28"/>
          <w:szCs w:val="28"/>
          <w:vertAlign w:val="subscript"/>
        </w:rPr>
        <w:t>1</w:t>
      </w:r>
      <w:r w:rsidRPr="009E68FD">
        <w:rPr>
          <w:color w:val="000000"/>
          <w:sz w:val="28"/>
          <w:szCs w:val="28"/>
        </w:rPr>
        <w:t xml:space="preserve"> + 3,3Х</w:t>
      </w:r>
      <w:r w:rsidRPr="009E68FD">
        <w:rPr>
          <w:color w:val="000000"/>
          <w:sz w:val="28"/>
          <w:szCs w:val="28"/>
          <w:vertAlign w:val="subscript"/>
        </w:rPr>
        <w:t>2</w:t>
      </w:r>
      <w:r w:rsidRPr="009E68FD">
        <w:rPr>
          <w:color w:val="000000"/>
          <w:sz w:val="28"/>
          <w:szCs w:val="28"/>
        </w:rPr>
        <w:t xml:space="preserve"> + I,4Х</w:t>
      </w:r>
      <w:r w:rsidRPr="009E68FD">
        <w:rPr>
          <w:color w:val="000000"/>
          <w:sz w:val="28"/>
          <w:szCs w:val="28"/>
          <w:vertAlign w:val="subscript"/>
        </w:rPr>
        <w:t>з</w:t>
      </w:r>
      <w:r w:rsidRPr="009E68FD">
        <w:rPr>
          <w:color w:val="000000"/>
          <w:sz w:val="28"/>
          <w:szCs w:val="28"/>
        </w:rPr>
        <w:t xml:space="preserve"> + 0,6Х</w:t>
      </w:r>
      <w:r w:rsidRPr="009E68FD">
        <w:rPr>
          <w:color w:val="000000"/>
          <w:sz w:val="28"/>
          <w:szCs w:val="28"/>
          <w:vertAlign w:val="subscript"/>
        </w:rPr>
        <w:t>4</w:t>
      </w:r>
      <w:r w:rsidRPr="009E68FD">
        <w:rPr>
          <w:color w:val="000000"/>
          <w:sz w:val="28"/>
          <w:szCs w:val="28"/>
        </w:rPr>
        <w:t xml:space="preserve"> + X</w:t>
      </w:r>
      <w:r w:rsidRPr="009E68FD">
        <w:rPr>
          <w:color w:val="000000"/>
          <w:sz w:val="28"/>
          <w:szCs w:val="28"/>
          <w:vertAlign w:val="subscript"/>
        </w:rPr>
        <w:t>s</w:t>
      </w:r>
      <w:r w:rsidRPr="009E68FD">
        <w:rPr>
          <w:color w:val="000000"/>
          <w:sz w:val="28"/>
          <w:szCs w:val="28"/>
        </w:rPr>
        <w:t xml:space="preserve">, </w:t>
      </w:r>
      <w:r>
        <w:rPr>
          <w:color w:val="000000"/>
          <w:sz w:val="28"/>
          <w:szCs w:val="28"/>
        </w:rPr>
        <w:t xml:space="preserve">               </w:t>
      </w:r>
    </w:p>
    <w:p w:rsidR="00C523FC" w:rsidRDefault="00C523FC" w:rsidP="00612AAB">
      <w:pPr>
        <w:pStyle w:val="af3"/>
        <w:spacing w:line="360" w:lineRule="auto"/>
        <w:ind w:left="14" w:right="18" w:firstLine="851"/>
        <w:jc w:val="both"/>
        <w:rPr>
          <w:color w:val="000000"/>
          <w:sz w:val="28"/>
          <w:szCs w:val="28"/>
        </w:rPr>
      </w:pPr>
      <w:r w:rsidRPr="009E68FD">
        <w:rPr>
          <w:color w:val="000000"/>
          <w:sz w:val="28"/>
          <w:szCs w:val="28"/>
        </w:rPr>
        <w:t>где: Х</w:t>
      </w:r>
      <w:r w:rsidRPr="009E68FD">
        <w:rPr>
          <w:rFonts w:ascii="Arial" w:hAnsi="Arial" w:cs="Arial"/>
          <w:color w:val="000000"/>
          <w:sz w:val="28"/>
          <w:szCs w:val="28"/>
          <w:vertAlign w:val="subscript"/>
        </w:rPr>
        <w:t>1</w:t>
      </w:r>
      <w:r w:rsidRPr="009E68FD">
        <w:rPr>
          <w:rFonts w:ascii="Arial" w:hAnsi="Arial" w:cs="Arial"/>
          <w:color w:val="000000"/>
          <w:sz w:val="28"/>
          <w:szCs w:val="28"/>
        </w:rPr>
        <w:t xml:space="preserve"> - </w:t>
      </w:r>
      <w:r w:rsidRPr="009E68FD">
        <w:rPr>
          <w:color w:val="000000"/>
          <w:sz w:val="28"/>
          <w:szCs w:val="28"/>
        </w:rPr>
        <w:t>степень мобилизации активов, определяемая по формуле: Х</w:t>
      </w:r>
      <w:r w:rsidRPr="009E68FD">
        <w:rPr>
          <w:rFonts w:ascii="Arial" w:hAnsi="Arial" w:cs="Arial"/>
          <w:color w:val="000000"/>
          <w:sz w:val="28"/>
          <w:szCs w:val="28"/>
          <w:vertAlign w:val="subscript"/>
        </w:rPr>
        <w:t>1</w:t>
      </w:r>
      <w:r w:rsidRPr="009E68FD">
        <w:rPr>
          <w:rFonts w:ascii="Arial" w:hAnsi="Arial" w:cs="Arial"/>
          <w:color w:val="000000"/>
          <w:sz w:val="28"/>
          <w:szCs w:val="28"/>
        </w:rPr>
        <w:t xml:space="preserve"> </w:t>
      </w:r>
      <w:r w:rsidRPr="009E68FD">
        <w:rPr>
          <w:color w:val="000000"/>
          <w:sz w:val="28"/>
          <w:szCs w:val="28"/>
        </w:rPr>
        <w:t xml:space="preserve">= ОА/ВБ, </w:t>
      </w:r>
    </w:p>
    <w:p w:rsidR="00C523FC" w:rsidRPr="009E68FD" w:rsidRDefault="00C523FC" w:rsidP="00612AAB">
      <w:pPr>
        <w:pStyle w:val="af3"/>
        <w:spacing w:line="360" w:lineRule="auto"/>
        <w:ind w:left="14" w:right="18" w:firstLine="851"/>
        <w:jc w:val="both"/>
        <w:rPr>
          <w:color w:val="000000"/>
          <w:sz w:val="28"/>
          <w:szCs w:val="28"/>
        </w:rPr>
      </w:pPr>
      <w:r w:rsidRPr="009E68FD">
        <w:rPr>
          <w:color w:val="000000"/>
          <w:sz w:val="28"/>
          <w:szCs w:val="28"/>
        </w:rPr>
        <w:t>Х</w:t>
      </w:r>
      <w:r w:rsidRPr="009E68FD">
        <w:rPr>
          <w:color w:val="000000"/>
          <w:sz w:val="28"/>
          <w:szCs w:val="28"/>
          <w:vertAlign w:val="subscript"/>
        </w:rPr>
        <w:t>2</w:t>
      </w:r>
      <w:r w:rsidRPr="009E68FD">
        <w:rPr>
          <w:color w:val="000000"/>
          <w:sz w:val="28"/>
          <w:szCs w:val="28"/>
        </w:rPr>
        <w:t xml:space="preserve"> - рентабельность активов, определяемая по формуле: </w:t>
      </w:r>
    </w:p>
    <w:p w:rsidR="00C523FC" w:rsidRPr="009E68FD" w:rsidRDefault="00C523FC" w:rsidP="00612AAB">
      <w:pPr>
        <w:pStyle w:val="af3"/>
        <w:spacing w:line="360" w:lineRule="auto"/>
        <w:ind w:left="4" w:right="33" w:firstLine="851"/>
        <w:jc w:val="both"/>
        <w:rPr>
          <w:color w:val="000000"/>
          <w:sz w:val="28"/>
          <w:szCs w:val="28"/>
        </w:rPr>
      </w:pPr>
      <w:r w:rsidRPr="009E68FD">
        <w:rPr>
          <w:color w:val="000000"/>
          <w:sz w:val="28"/>
          <w:szCs w:val="28"/>
        </w:rPr>
        <w:t>Х</w:t>
      </w:r>
      <w:r w:rsidRPr="009E68FD">
        <w:rPr>
          <w:color w:val="000000"/>
          <w:sz w:val="28"/>
          <w:szCs w:val="28"/>
          <w:vertAlign w:val="subscript"/>
        </w:rPr>
        <w:t>2</w:t>
      </w:r>
      <w:r w:rsidRPr="009E68FD">
        <w:rPr>
          <w:color w:val="000000"/>
          <w:sz w:val="28"/>
          <w:szCs w:val="28"/>
        </w:rPr>
        <w:t>=ПОД</w:t>
      </w:r>
      <w:r>
        <w:rPr>
          <w:color w:val="000000"/>
          <w:sz w:val="28"/>
          <w:szCs w:val="28"/>
        </w:rPr>
        <w:t>/</w:t>
      </w:r>
      <w:r w:rsidRPr="009E68FD">
        <w:rPr>
          <w:color w:val="000000"/>
          <w:sz w:val="28"/>
          <w:szCs w:val="28"/>
        </w:rPr>
        <w:t xml:space="preserve">ВБ, где ПОД - прибыль от основной деятельности; </w:t>
      </w:r>
    </w:p>
    <w:p w:rsidR="00C523FC" w:rsidRPr="009E68FD" w:rsidRDefault="00C523FC" w:rsidP="00612AAB">
      <w:pPr>
        <w:pStyle w:val="af3"/>
        <w:spacing w:line="360" w:lineRule="auto"/>
        <w:ind w:left="14" w:right="18" w:firstLine="851"/>
        <w:jc w:val="both"/>
        <w:rPr>
          <w:color w:val="000000"/>
          <w:sz w:val="28"/>
          <w:szCs w:val="28"/>
        </w:rPr>
      </w:pPr>
      <w:r w:rsidRPr="009E68FD">
        <w:rPr>
          <w:color w:val="000000"/>
          <w:sz w:val="28"/>
          <w:szCs w:val="28"/>
        </w:rPr>
        <w:t>Х</w:t>
      </w:r>
      <w:r w:rsidRPr="009E68FD">
        <w:rPr>
          <w:color w:val="000000"/>
          <w:sz w:val="28"/>
          <w:szCs w:val="28"/>
          <w:vertAlign w:val="subscript"/>
        </w:rPr>
        <w:t>з</w:t>
      </w:r>
      <w:r w:rsidRPr="009E68FD">
        <w:rPr>
          <w:color w:val="000000"/>
          <w:sz w:val="28"/>
          <w:szCs w:val="28"/>
        </w:rPr>
        <w:t xml:space="preserve"> - уровень самофинансирования, определяемый по формуле: Х</w:t>
      </w:r>
      <w:r w:rsidRPr="009E68FD">
        <w:rPr>
          <w:color w:val="000000"/>
          <w:sz w:val="28"/>
          <w:szCs w:val="28"/>
          <w:vertAlign w:val="subscript"/>
        </w:rPr>
        <w:t>з</w:t>
      </w:r>
      <w:r w:rsidRPr="009E68FD">
        <w:rPr>
          <w:color w:val="000000"/>
          <w:sz w:val="28"/>
          <w:szCs w:val="28"/>
        </w:rPr>
        <w:t xml:space="preserve"> = НК/ВБ, где НК - накопленный капитал, НК = резервный капитал + фонд социальной сферы + целевые финансирования и поступления + нераспределенная прибыль прошлых лет + непокрытый убыток прошлых лет и отчетного года; </w:t>
      </w:r>
    </w:p>
    <w:p w:rsidR="00C523FC" w:rsidRPr="00E02510" w:rsidRDefault="00C523FC" w:rsidP="00612AAB">
      <w:pPr>
        <w:pStyle w:val="af3"/>
        <w:spacing w:line="360" w:lineRule="auto"/>
        <w:ind w:left="19" w:right="8" w:firstLine="851"/>
        <w:jc w:val="both"/>
        <w:rPr>
          <w:color w:val="000000"/>
          <w:sz w:val="28"/>
          <w:szCs w:val="28"/>
        </w:rPr>
      </w:pPr>
      <w:r w:rsidRPr="009E68FD">
        <w:rPr>
          <w:color w:val="000000"/>
          <w:sz w:val="28"/>
          <w:szCs w:val="28"/>
          <w:lang w:val="en-US"/>
        </w:rPr>
        <w:t>X</w:t>
      </w:r>
      <w:r w:rsidRPr="009E68FD">
        <w:rPr>
          <w:color w:val="000000"/>
          <w:sz w:val="28"/>
          <w:szCs w:val="28"/>
          <w:vertAlign w:val="subscript"/>
        </w:rPr>
        <w:t>4</w:t>
      </w:r>
      <w:r w:rsidRPr="009E68FD">
        <w:rPr>
          <w:color w:val="000000"/>
          <w:sz w:val="28"/>
          <w:szCs w:val="28"/>
        </w:rPr>
        <w:t xml:space="preserve"> - отношение уставного капитала и обязательств (заемных источников финансирования), определяемое по формуле: Х</w:t>
      </w:r>
      <w:r w:rsidRPr="009E68FD">
        <w:rPr>
          <w:color w:val="000000"/>
          <w:sz w:val="28"/>
          <w:szCs w:val="28"/>
          <w:vertAlign w:val="subscript"/>
        </w:rPr>
        <w:t>4</w:t>
      </w:r>
      <w:r w:rsidRPr="009E68FD">
        <w:rPr>
          <w:color w:val="000000"/>
          <w:sz w:val="28"/>
          <w:szCs w:val="28"/>
        </w:rPr>
        <w:t xml:space="preserve"> = УК/(ДСО + КСО), где УК - </w:t>
      </w:r>
      <w:r w:rsidRPr="009E68FD">
        <w:rPr>
          <w:color w:val="000000"/>
          <w:sz w:val="28"/>
          <w:szCs w:val="28"/>
        </w:rPr>
        <w:softHyphen/>
        <w:t xml:space="preserve">уставный капитал, ДСО- долгосрочные обязательства, </w:t>
      </w:r>
      <w:r w:rsidRPr="009E68FD">
        <w:rPr>
          <w:iCs/>
          <w:color w:val="000000"/>
          <w:sz w:val="28"/>
          <w:szCs w:val="28"/>
        </w:rPr>
        <w:t>КСО-</w:t>
      </w:r>
      <w:r w:rsidRPr="009E68FD">
        <w:rPr>
          <w:rFonts w:ascii="Arial" w:hAnsi="Arial" w:cs="Arial"/>
          <w:i/>
          <w:iCs/>
          <w:color w:val="000000"/>
          <w:sz w:val="28"/>
          <w:szCs w:val="28"/>
        </w:rPr>
        <w:t xml:space="preserve"> </w:t>
      </w:r>
      <w:r w:rsidRPr="009E68FD">
        <w:rPr>
          <w:color w:val="000000"/>
          <w:sz w:val="28"/>
          <w:szCs w:val="28"/>
        </w:rPr>
        <w:t xml:space="preserve">краткосрочные обязательства; </w:t>
      </w:r>
    </w:p>
    <w:p w:rsidR="00C523FC" w:rsidRPr="009E68FD" w:rsidRDefault="00C523FC" w:rsidP="00612AAB">
      <w:pPr>
        <w:pStyle w:val="af3"/>
        <w:spacing w:line="360" w:lineRule="auto"/>
        <w:ind w:left="19" w:right="8" w:firstLine="851"/>
        <w:jc w:val="both"/>
        <w:rPr>
          <w:color w:val="000000"/>
          <w:sz w:val="28"/>
          <w:szCs w:val="28"/>
        </w:rPr>
      </w:pPr>
      <w:r w:rsidRPr="009E68FD">
        <w:rPr>
          <w:color w:val="000000"/>
          <w:sz w:val="28"/>
          <w:szCs w:val="28"/>
        </w:rPr>
        <w:t>X</w:t>
      </w:r>
      <w:r w:rsidRPr="009E68FD">
        <w:rPr>
          <w:color w:val="000000"/>
          <w:sz w:val="28"/>
          <w:szCs w:val="28"/>
          <w:vertAlign w:val="subscript"/>
        </w:rPr>
        <w:t>s</w:t>
      </w:r>
      <w:r w:rsidRPr="009E68FD">
        <w:rPr>
          <w:color w:val="000000"/>
          <w:sz w:val="28"/>
          <w:szCs w:val="28"/>
        </w:rPr>
        <w:t xml:space="preserve"> коэффициент оборачиваемости всех активов, определяемый по формуле: X</w:t>
      </w:r>
      <w:r w:rsidRPr="009E68FD">
        <w:rPr>
          <w:color w:val="000000"/>
          <w:sz w:val="28"/>
          <w:szCs w:val="28"/>
          <w:vertAlign w:val="subscript"/>
        </w:rPr>
        <w:t>s</w:t>
      </w:r>
      <w:r w:rsidRPr="009E68FD">
        <w:rPr>
          <w:color w:val="000000"/>
          <w:sz w:val="28"/>
          <w:szCs w:val="28"/>
        </w:rPr>
        <w:t xml:space="preserve"> = ВР/ВБ, где ВР - выручка от реализации. X</w:t>
      </w:r>
      <w:r w:rsidRPr="009E68FD">
        <w:rPr>
          <w:color w:val="000000"/>
          <w:sz w:val="28"/>
          <w:szCs w:val="28"/>
          <w:vertAlign w:val="subscript"/>
        </w:rPr>
        <w:t>1</w:t>
      </w:r>
      <w:r w:rsidRPr="009E68FD">
        <w:rPr>
          <w:color w:val="000000"/>
          <w:sz w:val="28"/>
          <w:szCs w:val="28"/>
        </w:rPr>
        <w:t>, Х</w:t>
      </w:r>
      <w:r w:rsidRPr="009E68FD">
        <w:rPr>
          <w:color w:val="000000"/>
          <w:sz w:val="28"/>
          <w:szCs w:val="28"/>
          <w:vertAlign w:val="subscript"/>
        </w:rPr>
        <w:t>з</w:t>
      </w:r>
      <w:r w:rsidRPr="009E68FD">
        <w:rPr>
          <w:color w:val="000000"/>
          <w:sz w:val="28"/>
          <w:szCs w:val="28"/>
        </w:rPr>
        <w:t xml:space="preserve"> и Х</w:t>
      </w:r>
      <w:r w:rsidRPr="009E68FD">
        <w:rPr>
          <w:color w:val="000000"/>
          <w:sz w:val="28"/>
          <w:szCs w:val="28"/>
          <w:vertAlign w:val="subscript"/>
        </w:rPr>
        <w:t>4</w:t>
      </w:r>
      <w:r w:rsidRPr="009E68FD">
        <w:rPr>
          <w:color w:val="000000"/>
          <w:sz w:val="28"/>
          <w:szCs w:val="28"/>
        </w:rPr>
        <w:t xml:space="preserve"> - показатели формулы Альтмана, характеризующие долю собственных средств в пассивах (то есть отражающие финансовую устойчивость организации), Х</w:t>
      </w:r>
      <w:r w:rsidRPr="009E68FD">
        <w:rPr>
          <w:color w:val="000000"/>
          <w:sz w:val="28"/>
          <w:szCs w:val="28"/>
          <w:vertAlign w:val="subscript"/>
        </w:rPr>
        <w:t>2</w:t>
      </w:r>
      <w:r w:rsidRPr="009E68FD">
        <w:rPr>
          <w:color w:val="000000"/>
          <w:sz w:val="28"/>
          <w:szCs w:val="28"/>
        </w:rPr>
        <w:t xml:space="preserve"> и X</w:t>
      </w:r>
      <w:r w:rsidRPr="009E68FD">
        <w:rPr>
          <w:color w:val="000000"/>
          <w:sz w:val="28"/>
          <w:szCs w:val="28"/>
          <w:vertAlign w:val="subscript"/>
        </w:rPr>
        <w:t>s</w:t>
      </w:r>
      <w:r w:rsidRPr="009E68FD">
        <w:rPr>
          <w:color w:val="000000"/>
          <w:sz w:val="28"/>
          <w:szCs w:val="28"/>
        </w:rPr>
        <w:t xml:space="preserve"> - показатели рентабельности и оборачиваемости активов. Тогда на начало и конец рассматриваемого периода коэффициент Альтмана будет соответственно равен: </w:t>
      </w:r>
    </w:p>
    <w:p w:rsidR="00C523FC" w:rsidRPr="00EE4784" w:rsidRDefault="00C523FC" w:rsidP="00612AAB">
      <w:pPr>
        <w:pStyle w:val="af3"/>
        <w:spacing w:line="360" w:lineRule="auto"/>
        <w:ind w:left="43" w:right="-1" w:firstLine="524"/>
        <w:jc w:val="both"/>
        <w:rPr>
          <w:color w:val="000000"/>
          <w:sz w:val="28"/>
          <w:szCs w:val="28"/>
        </w:rPr>
      </w:pPr>
      <w:r w:rsidRPr="00EE4784">
        <w:rPr>
          <w:color w:val="000000"/>
          <w:sz w:val="28"/>
          <w:szCs w:val="28"/>
        </w:rPr>
        <w:t>Ка=1,2*</w:t>
      </w:r>
      <w:r w:rsidRPr="00EE4784">
        <w:rPr>
          <w:iCs/>
          <w:color w:val="000000"/>
          <w:sz w:val="28"/>
          <w:szCs w:val="28"/>
        </w:rPr>
        <w:t>1147/1325+3,3*420/1325+</w:t>
      </w:r>
      <w:r w:rsidRPr="00EE4784">
        <w:rPr>
          <w:color w:val="000000"/>
          <w:sz w:val="28"/>
          <w:szCs w:val="28"/>
        </w:rPr>
        <w:t>1,4*(7+</w:t>
      </w:r>
      <w:r w:rsidRPr="00EE4784">
        <w:rPr>
          <w:iCs/>
          <w:color w:val="000000"/>
          <w:sz w:val="28"/>
          <w:szCs w:val="28"/>
        </w:rPr>
        <w:t>1097)/1325+0,6*21/200+3946/</w:t>
      </w:r>
      <w:r w:rsidRPr="00EE4784">
        <w:rPr>
          <w:iCs/>
          <w:color w:val="000000"/>
          <w:sz w:val="28"/>
          <w:szCs w:val="28"/>
        </w:rPr>
        <w:br/>
        <w:t xml:space="preserve">1325=1 </w:t>
      </w:r>
      <w:r w:rsidRPr="00EE4784">
        <w:rPr>
          <w:color w:val="000000"/>
          <w:sz w:val="28"/>
          <w:szCs w:val="28"/>
        </w:rPr>
        <w:t xml:space="preserve">+ 1 ,05+ 1,2+0,06+2,98=6,29, </w:t>
      </w:r>
    </w:p>
    <w:p w:rsidR="00C523FC" w:rsidRPr="008F3D2A" w:rsidRDefault="00C523FC" w:rsidP="00612AAB">
      <w:pPr>
        <w:pStyle w:val="af3"/>
        <w:spacing w:line="360" w:lineRule="auto"/>
        <w:ind w:left="48" w:right="37" w:firstLine="805"/>
        <w:jc w:val="both"/>
        <w:rPr>
          <w:color w:val="000000"/>
          <w:sz w:val="28"/>
          <w:szCs w:val="28"/>
        </w:rPr>
      </w:pPr>
      <w:r w:rsidRPr="00EE4784">
        <w:rPr>
          <w:color w:val="000000"/>
          <w:sz w:val="28"/>
          <w:szCs w:val="28"/>
        </w:rPr>
        <w:t>Ка=l,2*</w:t>
      </w:r>
      <w:r w:rsidRPr="00EE4784">
        <w:rPr>
          <w:iCs/>
          <w:color w:val="000000"/>
          <w:sz w:val="28"/>
          <w:szCs w:val="28"/>
        </w:rPr>
        <w:t>1281/1415+3,3*84/1415+</w:t>
      </w:r>
      <w:r w:rsidRPr="00EE4784">
        <w:rPr>
          <w:color w:val="000000"/>
          <w:sz w:val="28"/>
          <w:szCs w:val="28"/>
        </w:rPr>
        <w:t>1,4*(7+</w:t>
      </w:r>
      <w:r w:rsidRPr="00EE4784">
        <w:rPr>
          <w:iCs/>
          <w:color w:val="000000"/>
          <w:sz w:val="28"/>
          <w:szCs w:val="28"/>
        </w:rPr>
        <w:t>1147)/1415+0,6*21/240+3154/</w:t>
      </w:r>
      <w:r w:rsidRPr="00EE4784">
        <w:rPr>
          <w:iCs/>
          <w:color w:val="000000"/>
          <w:sz w:val="28"/>
          <w:szCs w:val="28"/>
        </w:rPr>
        <w:br/>
        <w:t xml:space="preserve">1415=1,1 </w:t>
      </w:r>
      <w:r w:rsidRPr="00EE4784">
        <w:rPr>
          <w:color w:val="000000"/>
          <w:sz w:val="28"/>
          <w:szCs w:val="28"/>
        </w:rPr>
        <w:t xml:space="preserve">6+ 0,2+ 1,17+0,05+2,3=4,88. </w:t>
      </w:r>
    </w:p>
    <w:p w:rsidR="00C523FC" w:rsidRPr="008F3D2A" w:rsidRDefault="00C523FC" w:rsidP="00612AAB">
      <w:pPr>
        <w:pStyle w:val="af3"/>
        <w:spacing w:line="360" w:lineRule="auto"/>
        <w:ind w:left="14" w:right="28" w:firstLine="805"/>
        <w:jc w:val="both"/>
        <w:rPr>
          <w:color w:val="000000"/>
          <w:sz w:val="28"/>
          <w:szCs w:val="28"/>
        </w:rPr>
      </w:pPr>
      <w:r w:rsidRPr="008F3D2A">
        <w:rPr>
          <w:color w:val="000000"/>
          <w:sz w:val="28"/>
          <w:szCs w:val="28"/>
        </w:rPr>
        <w:t xml:space="preserve">Согласно западным стандартам, если значение </w:t>
      </w:r>
      <w:r w:rsidRPr="008F3D2A">
        <w:rPr>
          <w:i/>
          <w:iCs/>
          <w:color w:val="000000"/>
          <w:sz w:val="28"/>
          <w:szCs w:val="28"/>
        </w:rPr>
        <w:t xml:space="preserve">Ка&gt;3, </w:t>
      </w:r>
      <w:r w:rsidRPr="008F3D2A">
        <w:rPr>
          <w:color w:val="000000"/>
          <w:sz w:val="28"/>
          <w:szCs w:val="28"/>
        </w:rPr>
        <w:t xml:space="preserve">то вероятность банкротства низкая. У рассматриваемого предприятия это условие выполнено и на начало, и на конец года, что позволяет судить о низкой вероятности банкротства. </w:t>
      </w:r>
    </w:p>
    <w:p w:rsidR="00C523FC" w:rsidRPr="008F3D2A" w:rsidRDefault="00C523FC" w:rsidP="00612AAB">
      <w:pPr>
        <w:pStyle w:val="af3"/>
        <w:spacing w:line="360" w:lineRule="auto"/>
        <w:ind w:left="19" w:right="14" w:firstLine="805"/>
        <w:jc w:val="both"/>
        <w:rPr>
          <w:color w:val="000000"/>
          <w:sz w:val="28"/>
          <w:szCs w:val="28"/>
        </w:rPr>
      </w:pPr>
      <w:r w:rsidRPr="008F3D2A">
        <w:rPr>
          <w:color w:val="000000"/>
          <w:sz w:val="28"/>
          <w:szCs w:val="28"/>
        </w:rPr>
        <w:t xml:space="preserve">В соответствии с методическими рекомендациями Федеральной службы по финансовому оздоровлению предприятий структура баланса предприятия признается удовлетворительной, а предприятие платежеспособным, если соблюдаются два условия: </w:t>
      </w:r>
    </w:p>
    <w:p w:rsidR="00C523FC" w:rsidRPr="008F3D2A" w:rsidRDefault="00C523FC" w:rsidP="00612AAB">
      <w:pPr>
        <w:pStyle w:val="af3"/>
        <w:spacing w:line="360" w:lineRule="auto"/>
        <w:ind w:left="14" w:right="28" w:firstLine="805"/>
        <w:jc w:val="both"/>
        <w:rPr>
          <w:color w:val="000000"/>
          <w:sz w:val="28"/>
          <w:szCs w:val="28"/>
        </w:rPr>
      </w:pPr>
      <w:r w:rsidRPr="008F3D2A">
        <w:rPr>
          <w:color w:val="000000"/>
          <w:sz w:val="28"/>
          <w:szCs w:val="28"/>
        </w:rPr>
        <w:t xml:space="preserve">1. </w:t>
      </w:r>
      <w:r>
        <w:rPr>
          <w:color w:val="000000"/>
          <w:sz w:val="28"/>
          <w:szCs w:val="28"/>
        </w:rPr>
        <w:t xml:space="preserve"> </w:t>
      </w:r>
      <w:r w:rsidRPr="008F3D2A">
        <w:rPr>
          <w:color w:val="000000"/>
          <w:sz w:val="28"/>
          <w:szCs w:val="28"/>
        </w:rPr>
        <w:t xml:space="preserve">коэффициент текущей ликвидности больше 2, </w:t>
      </w:r>
    </w:p>
    <w:p w:rsidR="00C523FC" w:rsidRPr="008F3D2A" w:rsidRDefault="00C523FC" w:rsidP="00612AAB">
      <w:pPr>
        <w:pStyle w:val="af3"/>
        <w:spacing w:line="360" w:lineRule="auto"/>
        <w:ind w:left="14" w:right="28" w:firstLine="805"/>
        <w:jc w:val="both"/>
        <w:rPr>
          <w:color w:val="000000"/>
          <w:sz w:val="28"/>
          <w:szCs w:val="28"/>
        </w:rPr>
      </w:pPr>
      <w:r w:rsidRPr="008F3D2A">
        <w:rPr>
          <w:color w:val="000000"/>
          <w:sz w:val="28"/>
          <w:szCs w:val="28"/>
        </w:rPr>
        <w:t>2.</w:t>
      </w:r>
      <w:r>
        <w:rPr>
          <w:color w:val="000000"/>
          <w:sz w:val="28"/>
          <w:szCs w:val="28"/>
        </w:rPr>
        <w:t xml:space="preserve"> </w:t>
      </w:r>
      <w:r w:rsidRPr="008F3D2A">
        <w:rPr>
          <w:color w:val="000000"/>
          <w:sz w:val="28"/>
          <w:szCs w:val="28"/>
        </w:rPr>
        <w:t xml:space="preserve">коэффициент обеспеченности собственными оборотными средствами больше 0,1 (коэффициент </w:t>
      </w:r>
      <w:r w:rsidRPr="008F3D2A">
        <w:rPr>
          <w:i/>
          <w:iCs/>
          <w:color w:val="000000"/>
          <w:w w:val="92"/>
          <w:sz w:val="28"/>
          <w:szCs w:val="28"/>
        </w:rPr>
        <w:t xml:space="preserve">К5, </w:t>
      </w:r>
      <w:r w:rsidRPr="008F3D2A">
        <w:rPr>
          <w:color w:val="000000"/>
          <w:sz w:val="28"/>
          <w:szCs w:val="28"/>
        </w:rPr>
        <w:t xml:space="preserve">вычисленный ранее). </w:t>
      </w:r>
    </w:p>
    <w:p w:rsidR="00C523FC" w:rsidRPr="008F3D2A" w:rsidRDefault="00C523FC" w:rsidP="00612AAB">
      <w:pPr>
        <w:pStyle w:val="af3"/>
        <w:spacing w:line="360" w:lineRule="auto"/>
        <w:ind w:left="19" w:right="14" w:firstLine="805"/>
        <w:jc w:val="both"/>
        <w:rPr>
          <w:color w:val="000000"/>
          <w:sz w:val="28"/>
          <w:szCs w:val="28"/>
        </w:rPr>
      </w:pPr>
      <w:r w:rsidRPr="008F3D2A">
        <w:rPr>
          <w:color w:val="000000"/>
          <w:sz w:val="28"/>
          <w:szCs w:val="28"/>
        </w:rPr>
        <w:t xml:space="preserve">Действительно структуру баланса можно признать удовлетворительной,  т.к. эти условия выполняются как на начало, так и на конец рассматриваемого периода. </w:t>
      </w:r>
    </w:p>
    <w:p w:rsidR="00C523FC" w:rsidRPr="008F3D2A" w:rsidRDefault="00C523FC" w:rsidP="00612AAB">
      <w:pPr>
        <w:pStyle w:val="af3"/>
        <w:spacing w:line="360" w:lineRule="auto"/>
        <w:ind w:left="34" w:right="14" w:firstLine="805"/>
        <w:jc w:val="both"/>
        <w:rPr>
          <w:color w:val="000000"/>
          <w:sz w:val="28"/>
          <w:szCs w:val="28"/>
        </w:rPr>
      </w:pPr>
      <w:r w:rsidRPr="008F3D2A">
        <w:rPr>
          <w:color w:val="000000"/>
          <w:sz w:val="28"/>
          <w:szCs w:val="28"/>
        </w:rPr>
        <w:t xml:space="preserve">Если коэффициент текущей ликвидности больше или равен 2, а коэффициент обеспеченности собственными средствами больше или равен 0,1, рассчитывается коэффициент утраты платежеспособности за период, </w:t>
      </w:r>
      <w:r>
        <w:rPr>
          <w:color w:val="000000"/>
          <w:sz w:val="28"/>
          <w:szCs w:val="28"/>
        </w:rPr>
        <w:t>установленный равным трем месяцам. Коэффициент утраты платежеспособности К</w:t>
      </w:r>
      <w:r>
        <w:rPr>
          <w:color w:val="000000"/>
          <w:sz w:val="28"/>
          <w:szCs w:val="28"/>
          <w:vertAlign w:val="subscript"/>
        </w:rPr>
        <w:t>у</w:t>
      </w:r>
      <w:r>
        <w:rPr>
          <w:color w:val="000000"/>
          <w:sz w:val="28"/>
          <w:szCs w:val="28"/>
        </w:rPr>
        <w:t xml:space="preserve"> определяется следующим образом:</w:t>
      </w:r>
    </w:p>
    <w:p w:rsidR="00C523FC" w:rsidRPr="008F3D2A" w:rsidRDefault="00C523FC" w:rsidP="00612AAB">
      <w:pPr>
        <w:pStyle w:val="af3"/>
        <w:spacing w:line="360" w:lineRule="auto"/>
        <w:ind w:right="14" w:firstLine="805"/>
        <w:jc w:val="both"/>
        <w:rPr>
          <w:color w:val="000000"/>
          <w:sz w:val="28"/>
          <w:szCs w:val="28"/>
        </w:rPr>
      </w:pPr>
      <w:r w:rsidRPr="00E02510">
        <w:rPr>
          <w:color w:val="000000"/>
          <w:position w:val="-30"/>
          <w:sz w:val="28"/>
          <w:szCs w:val="28"/>
        </w:rPr>
        <w:object w:dxaOrig="3140" w:dyaOrig="700">
          <v:shape id="_x0000_i1027" type="#_x0000_t75" style="width:153.75pt;height:35.25pt" o:ole="">
            <v:imagedata r:id="rId23" o:title=""/>
          </v:shape>
          <o:OLEObject Type="Embed" ProgID="Equation.3" ShapeID="_x0000_i1027" DrawAspect="Content" ObjectID="_1469966765" r:id="rId24"/>
        </w:object>
      </w:r>
      <w:r>
        <w:rPr>
          <w:color w:val="000000"/>
          <w:sz w:val="28"/>
          <w:szCs w:val="28"/>
        </w:rPr>
        <w:t>,</w:t>
      </w:r>
    </w:p>
    <w:p w:rsidR="00C523FC" w:rsidRDefault="00C523FC" w:rsidP="00612AAB">
      <w:pPr>
        <w:pStyle w:val="af3"/>
        <w:spacing w:line="360" w:lineRule="auto"/>
        <w:ind w:left="29" w:right="13" w:firstLine="851"/>
        <w:jc w:val="both"/>
        <w:rPr>
          <w:color w:val="000000"/>
          <w:sz w:val="28"/>
          <w:szCs w:val="28"/>
        </w:rPr>
      </w:pPr>
      <w:r w:rsidRPr="00E02510">
        <w:rPr>
          <w:color w:val="000000"/>
          <w:sz w:val="28"/>
          <w:szCs w:val="28"/>
        </w:rPr>
        <w:t xml:space="preserve">где </w:t>
      </w:r>
      <w:r w:rsidRPr="00E02510">
        <w:rPr>
          <w:rFonts w:ascii="Arial" w:hAnsi="Arial" w:cs="Arial"/>
          <w:i/>
          <w:iCs/>
          <w:color w:val="000000"/>
          <w:sz w:val="28"/>
          <w:szCs w:val="28"/>
        </w:rPr>
        <w:t>К</w:t>
      </w:r>
      <w:r w:rsidRPr="00E02510">
        <w:rPr>
          <w:i/>
          <w:iCs/>
          <w:color w:val="000000"/>
          <w:sz w:val="28"/>
          <w:szCs w:val="28"/>
          <w:vertAlign w:val="subscript"/>
        </w:rPr>
        <w:t>нтл</w:t>
      </w:r>
      <w:r w:rsidRPr="00E02510">
        <w:rPr>
          <w:i/>
          <w:iCs/>
          <w:color w:val="000000"/>
          <w:sz w:val="28"/>
          <w:szCs w:val="28"/>
        </w:rPr>
        <w:t xml:space="preserve"> </w:t>
      </w:r>
      <w:r w:rsidRPr="00E02510">
        <w:rPr>
          <w:color w:val="000000"/>
          <w:sz w:val="28"/>
          <w:szCs w:val="28"/>
        </w:rPr>
        <w:t xml:space="preserve">- нормативное значение коэффициента текущей ликвидности, </w:t>
      </w:r>
      <w:r w:rsidRPr="00E02510">
        <w:rPr>
          <w:rFonts w:ascii="Arial" w:hAnsi="Arial" w:cs="Arial"/>
          <w:i/>
          <w:iCs/>
          <w:color w:val="000000"/>
          <w:sz w:val="28"/>
          <w:szCs w:val="28"/>
        </w:rPr>
        <w:t>К</w:t>
      </w:r>
      <w:r w:rsidRPr="00E02510">
        <w:rPr>
          <w:i/>
          <w:iCs/>
          <w:color w:val="000000"/>
          <w:sz w:val="28"/>
          <w:szCs w:val="28"/>
          <w:vertAlign w:val="subscript"/>
        </w:rPr>
        <w:t>нтл</w:t>
      </w:r>
      <w:r w:rsidRPr="00E02510">
        <w:rPr>
          <w:i/>
          <w:iCs/>
          <w:color w:val="000000"/>
          <w:sz w:val="28"/>
          <w:szCs w:val="28"/>
        </w:rPr>
        <w:t xml:space="preserve"> </w:t>
      </w:r>
      <w:r w:rsidRPr="00E02510">
        <w:rPr>
          <w:color w:val="000000"/>
          <w:sz w:val="28"/>
          <w:szCs w:val="28"/>
        </w:rPr>
        <w:t xml:space="preserve">= 2, </w:t>
      </w:r>
      <w:r w:rsidRPr="00E02510">
        <w:rPr>
          <w:rFonts w:ascii="Arial" w:hAnsi="Arial" w:cs="Arial"/>
          <w:i/>
          <w:iCs/>
          <w:color w:val="000000"/>
          <w:sz w:val="28"/>
          <w:szCs w:val="28"/>
        </w:rPr>
        <w:t>К</w:t>
      </w:r>
      <w:r w:rsidRPr="00E02510">
        <w:rPr>
          <w:i/>
          <w:iCs/>
          <w:color w:val="000000"/>
          <w:sz w:val="28"/>
          <w:szCs w:val="28"/>
          <w:vertAlign w:val="subscript"/>
        </w:rPr>
        <w:t>тл1</w:t>
      </w:r>
      <w:r w:rsidRPr="00E02510">
        <w:rPr>
          <w:i/>
          <w:iCs/>
          <w:color w:val="000000"/>
          <w:sz w:val="28"/>
          <w:szCs w:val="28"/>
        </w:rPr>
        <w:t xml:space="preserve"> </w:t>
      </w:r>
      <w:r w:rsidRPr="00E02510">
        <w:rPr>
          <w:color w:val="000000"/>
          <w:sz w:val="28"/>
          <w:szCs w:val="28"/>
        </w:rPr>
        <w:t xml:space="preserve">- коэффициент текущей ликвидности на конец года, </w:t>
      </w:r>
      <w:r w:rsidRPr="00E02510">
        <w:rPr>
          <w:rFonts w:ascii="Arial" w:hAnsi="Arial" w:cs="Arial"/>
          <w:i/>
          <w:iCs/>
          <w:color w:val="000000"/>
          <w:sz w:val="28"/>
          <w:szCs w:val="28"/>
        </w:rPr>
        <w:t>К</w:t>
      </w:r>
      <w:r w:rsidRPr="00E02510">
        <w:rPr>
          <w:i/>
          <w:iCs/>
          <w:color w:val="000000"/>
          <w:sz w:val="28"/>
          <w:szCs w:val="28"/>
          <w:vertAlign w:val="subscript"/>
        </w:rPr>
        <w:t>тлО</w:t>
      </w:r>
      <w:r w:rsidRPr="00E02510">
        <w:rPr>
          <w:i/>
          <w:iCs/>
          <w:color w:val="000000"/>
          <w:sz w:val="28"/>
          <w:szCs w:val="28"/>
        </w:rPr>
        <w:t xml:space="preserve"> </w:t>
      </w:r>
      <w:r w:rsidRPr="00E02510">
        <w:rPr>
          <w:i/>
          <w:iCs/>
          <w:color w:val="000000"/>
          <w:sz w:val="28"/>
          <w:szCs w:val="28"/>
        </w:rPr>
        <w:softHyphen/>
      </w:r>
      <w:r w:rsidRPr="00E02510">
        <w:rPr>
          <w:color w:val="000000"/>
          <w:sz w:val="28"/>
          <w:szCs w:val="28"/>
        </w:rPr>
        <w:t>коэффициент текущей ликвидности на начало года, где Т - длительность анализируемого периода, мес., t - длительность прогнозируемого периода (3 мес. - при оценке вероятности утраты платежеспособности).</w:t>
      </w:r>
    </w:p>
    <w:p w:rsidR="00C523FC" w:rsidRPr="00E02510" w:rsidRDefault="00C523FC" w:rsidP="00612AAB">
      <w:pPr>
        <w:pStyle w:val="af3"/>
        <w:spacing w:line="360" w:lineRule="auto"/>
        <w:ind w:left="29" w:right="13" w:firstLine="851"/>
        <w:jc w:val="both"/>
        <w:rPr>
          <w:color w:val="000000"/>
          <w:sz w:val="28"/>
          <w:szCs w:val="28"/>
        </w:rPr>
      </w:pPr>
      <w:r w:rsidRPr="00E02510">
        <w:rPr>
          <w:color w:val="000000"/>
          <w:position w:val="-24"/>
          <w:sz w:val="28"/>
          <w:szCs w:val="28"/>
        </w:rPr>
        <w:object w:dxaOrig="3900" w:dyaOrig="620">
          <v:shape id="_x0000_i1028" type="#_x0000_t75" style="width:195pt;height:30.75pt" o:ole="">
            <v:imagedata r:id="rId25" o:title=""/>
          </v:shape>
          <o:OLEObject Type="Embed" ProgID="Equation.3" ShapeID="_x0000_i1028" DrawAspect="Content" ObjectID="_1469966766" r:id="rId26"/>
        </w:object>
      </w:r>
    </w:p>
    <w:p w:rsidR="00C523FC" w:rsidRPr="00E02510" w:rsidRDefault="00C523FC" w:rsidP="00612AAB">
      <w:pPr>
        <w:pStyle w:val="af3"/>
        <w:spacing w:line="360" w:lineRule="auto"/>
        <w:ind w:left="34" w:firstLine="851"/>
        <w:jc w:val="both"/>
        <w:rPr>
          <w:color w:val="000000"/>
          <w:sz w:val="28"/>
          <w:szCs w:val="28"/>
        </w:rPr>
      </w:pPr>
      <w:r w:rsidRPr="00E02510">
        <w:rPr>
          <w:color w:val="000000"/>
          <w:sz w:val="28"/>
          <w:szCs w:val="28"/>
        </w:rPr>
        <w:t xml:space="preserve"> Т.к. коэффициент утраты платежеспособности больше единицы, у предприятия нет риска утратить платежеспособность на прогнозируемый период. При рассмотрении вопроса о ликвидности фирмы следует изучить некоторые компоненты оборотных средств отдельно, так как с ними могут быть связаны «узкие места» фирмы</w:t>
      </w:r>
    </w:p>
    <w:p w:rsidR="00C523FC" w:rsidRDefault="00C523FC" w:rsidP="00612AAB">
      <w:pPr>
        <w:pStyle w:val="af3"/>
        <w:spacing w:line="360" w:lineRule="auto"/>
        <w:ind w:firstLine="851"/>
        <w:jc w:val="both"/>
        <w:rPr>
          <w:b/>
          <w:bCs/>
          <w:color w:val="000000"/>
          <w:sz w:val="28"/>
          <w:szCs w:val="28"/>
        </w:rPr>
      </w:pPr>
    </w:p>
    <w:p w:rsidR="00C523FC" w:rsidRPr="00F0606A" w:rsidRDefault="00C523FC" w:rsidP="00F0606A">
      <w:pPr>
        <w:pStyle w:val="2"/>
        <w:jc w:val="center"/>
        <w:rPr>
          <w:b/>
          <w:sz w:val="32"/>
          <w:szCs w:val="32"/>
        </w:rPr>
      </w:pPr>
      <w:bookmarkStart w:id="1724" w:name="_Toc261681254"/>
      <w:r w:rsidRPr="00F0606A">
        <w:rPr>
          <w:b/>
          <w:sz w:val="32"/>
          <w:szCs w:val="32"/>
        </w:rPr>
        <w:t>2.6  Анализ ликвидности баланса</w:t>
      </w:r>
      <w:bookmarkEnd w:id="1724"/>
    </w:p>
    <w:p w:rsidR="00C523FC" w:rsidRPr="00E02510" w:rsidRDefault="00C523FC" w:rsidP="00612AAB">
      <w:pPr>
        <w:pStyle w:val="af3"/>
        <w:spacing w:line="360" w:lineRule="auto"/>
        <w:ind w:firstLine="851"/>
        <w:jc w:val="both"/>
        <w:rPr>
          <w:b/>
          <w:bCs/>
          <w:color w:val="000000"/>
          <w:sz w:val="28"/>
          <w:szCs w:val="28"/>
        </w:rPr>
      </w:pPr>
    </w:p>
    <w:p w:rsidR="00C523FC" w:rsidRPr="00E02510" w:rsidRDefault="00C523FC" w:rsidP="00612AAB">
      <w:pPr>
        <w:pStyle w:val="af3"/>
        <w:spacing w:line="360" w:lineRule="auto"/>
        <w:ind w:firstLine="851"/>
        <w:jc w:val="both"/>
        <w:rPr>
          <w:color w:val="000000"/>
          <w:sz w:val="28"/>
          <w:szCs w:val="28"/>
        </w:rPr>
      </w:pPr>
      <w:r w:rsidRPr="00E02510">
        <w:rPr>
          <w:color w:val="000000"/>
          <w:sz w:val="28"/>
          <w:szCs w:val="28"/>
        </w:rPr>
        <w:t xml:space="preserve">Ликвидность баланса определяется как степень покрытия обязательств предприятия его активами, срок превращения которых в денежную форму соответствует сроку погашения обязательств. Анализ ликвидности баланса заключается в сравнении средств по активу, сгруппированных по степени их ликвидности, с обязательствами по пассиву, сгруппированными по срокам их погашения и расположенными в порядке возрастания сроков. </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8</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Группировка активов и пассивов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C523FC" w:rsidTr="004F74D4">
        <w:tc>
          <w:tcPr>
            <w:tcW w:w="478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xml:space="preserve">Актив </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(группировка по степени ликвидности)</w:t>
            </w:r>
          </w:p>
        </w:tc>
        <w:tc>
          <w:tcPr>
            <w:tcW w:w="478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 xml:space="preserve">Пассив </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(группировка по степени срочности)</w:t>
            </w:r>
          </w:p>
        </w:tc>
      </w:tr>
      <w:tr w:rsidR="00C523FC" w:rsidTr="004F74D4">
        <w:tc>
          <w:tcPr>
            <w:tcW w:w="4785"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4786" w:type="dxa"/>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r>
      <w:tr w:rsidR="00C523FC" w:rsidTr="004F74D4">
        <w:tc>
          <w:tcPr>
            <w:tcW w:w="4785"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А1 Наиболее ликвидные активы (денежные средства и КФВ)</w:t>
            </w:r>
          </w:p>
        </w:tc>
        <w:tc>
          <w:tcPr>
            <w:tcW w:w="4786"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 xml:space="preserve">П1 Наиболее срочные обязательства (кредиторская задолженность) </w:t>
            </w:r>
          </w:p>
        </w:tc>
      </w:tr>
      <w:tr w:rsidR="00C523FC" w:rsidTr="004F74D4">
        <w:tc>
          <w:tcPr>
            <w:tcW w:w="4785"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А2 Быстрореализуемые активы (дебиторская задолженность, платежи по которой ожидаются в течении 12 месяцев после отчетной даты)</w:t>
            </w:r>
          </w:p>
        </w:tc>
        <w:tc>
          <w:tcPr>
            <w:tcW w:w="4786"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П2 Краткосрочные пассивы (краткосрочные заемные и прочие краткосрочные пассивы)</w:t>
            </w:r>
          </w:p>
        </w:tc>
      </w:tr>
      <w:tr w:rsidR="00C523FC" w:rsidTr="004F74D4">
        <w:tc>
          <w:tcPr>
            <w:tcW w:w="4785"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А3 Медленно реализуемые активы (запасы, дебиторская задолженность (платежи по которой ожидаются более чем через 12 месяцев после отчетной даты, НДС, и прочие оборотные активы))</w:t>
            </w:r>
          </w:p>
        </w:tc>
        <w:tc>
          <w:tcPr>
            <w:tcW w:w="4786"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П3 Долгосрочные пассивы (долгосрочные кредиты и заемные средства, а также доходы будущих периодов, резервы предстоящих расходов)</w:t>
            </w:r>
          </w:p>
        </w:tc>
      </w:tr>
      <w:tr w:rsidR="00C523FC" w:rsidTr="004F74D4">
        <w:tc>
          <w:tcPr>
            <w:tcW w:w="4785"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 xml:space="preserve">А4 Труднореализуемые активы (внеоборотные активы) </w:t>
            </w:r>
          </w:p>
        </w:tc>
        <w:tc>
          <w:tcPr>
            <w:tcW w:w="4786" w:type="dxa"/>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П4 Постоянные пассивы (статьи I раздела баланса «Капитал и резервы» и отдельные статьи V раздела баланса, не вошедшие в предыдущие группы; «Доходы будущих периодов», «Фонды потребления» и «Резервы предстоящих расходов и платежей»)</w:t>
            </w:r>
          </w:p>
        </w:tc>
      </w:tr>
    </w:tbl>
    <w:p w:rsidR="00C523FC" w:rsidRDefault="00C523FC" w:rsidP="00612AAB">
      <w:pPr>
        <w:spacing w:line="360" w:lineRule="auto"/>
        <w:ind w:firstLine="851"/>
        <w:jc w:val="center"/>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Баланс считается абсолютным, если имеют место следующие соотношения:</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А1 &gt; П1</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А2 &gt; П2</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А3 ≥ П3</w:t>
      </w:r>
    </w:p>
    <w:p w:rsidR="00C523FC" w:rsidRDefault="00C523FC" w:rsidP="00612AAB">
      <w:pPr>
        <w:spacing w:line="360" w:lineRule="auto"/>
        <w:ind w:firstLine="851"/>
        <w:jc w:val="both"/>
        <w:rPr>
          <w:rFonts w:ascii="Times New Roman" w:hAnsi="Times New Roman"/>
          <w:sz w:val="28"/>
          <w:szCs w:val="28"/>
        </w:rPr>
      </w:pPr>
      <w:r>
        <w:rPr>
          <w:rFonts w:ascii="Times New Roman" w:hAnsi="Times New Roman"/>
          <w:sz w:val="28"/>
          <w:szCs w:val="28"/>
        </w:rPr>
        <w:t>А4 ≤ П4.</w:t>
      </w:r>
    </w:p>
    <w:p w:rsidR="00C523FC" w:rsidRPr="00E02510" w:rsidRDefault="00C523FC" w:rsidP="00612AAB">
      <w:pPr>
        <w:spacing w:line="360" w:lineRule="auto"/>
        <w:ind w:firstLine="851"/>
        <w:jc w:val="both"/>
        <w:rPr>
          <w:rFonts w:ascii="Times New Roman" w:hAnsi="Times New Roman"/>
          <w:sz w:val="28"/>
          <w:szCs w:val="28"/>
        </w:rPr>
      </w:pPr>
      <w:r w:rsidRPr="00E02510">
        <w:rPr>
          <w:rFonts w:ascii="Times New Roman" w:hAnsi="Times New Roman"/>
          <w:color w:val="000000"/>
          <w:sz w:val="28"/>
          <w:szCs w:val="28"/>
        </w:rPr>
        <w:t>в таблице 9 представлены результаты вычисления сгруппированных активов и пассивов фирмы</w:t>
      </w:r>
      <w:r>
        <w:rPr>
          <w:rFonts w:ascii="Times New Roman" w:hAnsi="Times New Roman"/>
          <w:color w:val="000000"/>
          <w:sz w:val="28"/>
          <w:szCs w:val="28"/>
        </w:rPr>
        <w:t xml:space="preserve"> ООО «</w:t>
      </w:r>
      <w:r w:rsidRPr="00B71186">
        <w:rPr>
          <w:rFonts w:ascii="Times New Roman" w:hAnsi="Times New Roman"/>
          <w:sz w:val="28"/>
          <w:szCs w:val="28"/>
        </w:rPr>
        <w:t>Компания Поли СЭС</w:t>
      </w:r>
      <w:r>
        <w:rPr>
          <w:rFonts w:ascii="Times New Roman" w:hAnsi="Times New Roman"/>
          <w:color w:val="000000"/>
          <w:sz w:val="28"/>
          <w:szCs w:val="28"/>
        </w:rPr>
        <w:t>».</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 xml:space="preserve">Таблица 9 </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Анализ ликвидности баланса,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7"/>
        <w:gridCol w:w="1197"/>
        <w:gridCol w:w="1196"/>
        <w:gridCol w:w="1196"/>
        <w:gridCol w:w="1196"/>
        <w:gridCol w:w="1196"/>
        <w:gridCol w:w="1196"/>
        <w:gridCol w:w="1196"/>
      </w:tblGrid>
      <w:tr w:rsidR="00C523FC" w:rsidTr="004F74D4">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Актив</w:t>
            </w:r>
          </w:p>
        </w:tc>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нач.отч.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кон.отч.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Пассивы</w:t>
            </w:r>
          </w:p>
        </w:tc>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нач.отч.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c>
          <w:tcPr>
            <w:tcW w:w="625" w:type="pct"/>
            <w:vMerge w:val="restar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кон.отч.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c>
          <w:tcPr>
            <w:tcW w:w="1250" w:type="pct"/>
            <w:gridSpan w:val="2"/>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Платежные излишки (недостаток)</w:t>
            </w:r>
          </w:p>
        </w:tc>
      </w:tr>
      <w:tr w:rsidR="00C523FC" w:rsidTr="004F74D4">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Merge/>
            <w:vAlign w:val="center"/>
          </w:tcPr>
          <w:p w:rsidR="00C523FC" w:rsidRPr="004F74D4" w:rsidRDefault="00C523FC" w:rsidP="004F74D4">
            <w:pPr>
              <w:spacing w:line="360" w:lineRule="auto"/>
              <w:jc w:val="center"/>
              <w:rPr>
                <w:rFonts w:ascii="Times New Roman" w:hAnsi="Times New Roman"/>
                <w:sz w:val="20"/>
              </w:rPr>
            </w:pPr>
          </w:p>
        </w:tc>
        <w:tc>
          <w:tcPr>
            <w:tcW w:w="625" w:type="pc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нач.отч.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c>
          <w:tcPr>
            <w:tcW w:w="625" w:type="pct"/>
            <w:vAlign w:val="center"/>
          </w:tcPr>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На кон.отч.</w:t>
            </w:r>
          </w:p>
          <w:p w:rsidR="00C523FC" w:rsidRPr="004F74D4" w:rsidRDefault="00C523FC" w:rsidP="004F74D4">
            <w:pPr>
              <w:spacing w:line="360" w:lineRule="auto"/>
              <w:jc w:val="center"/>
              <w:rPr>
                <w:rFonts w:ascii="Times New Roman" w:hAnsi="Times New Roman"/>
                <w:sz w:val="20"/>
              </w:rPr>
            </w:pPr>
            <w:r w:rsidRPr="004F74D4">
              <w:rPr>
                <w:rFonts w:ascii="Times New Roman" w:hAnsi="Times New Roman"/>
                <w:sz w:val="20"/>
              </w:rPr>
              <w:t>периода</w:t>
            </w:r>
          </w:p>
        </w:tc>
      </w:tr>
      <w:tr w:rsidR="00C523FC" w:rsidTr="004F74D4">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6</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7</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w:t>
            </w:r>
          </w:p>
        </w:tc>
      </w:tr>
      <w:tr w:rsidR="00C523FC" w:rsidTr="004F74D4">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А1</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25</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34</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П1</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240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-175</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-206</w:t>
            </w:r>
          </w:p>
        </w:tc>
      </w:tr>
      <w:tr w:rsidR="00C523FC" w:rsidTr="004F74D4">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А2</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П2</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r>
      <w:tr w:rsidR="00C523FC" w:rsidTr="004F74D4">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А3</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1062</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1188</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П3</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+1062</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+1188</w:t>
            </w:r>
          </w:p>
        </w:tc>
      </w:tr>
      <w:tr w:rsidR="00C523FC" w:rsidTr="004F74D4">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А4</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178</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П4</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1125</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1175</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-947</w:t>
            </w:r>
          </w:p>
        </w:tc>
        <w:tc>
          <w:tcPr>
            <w:tcW w:w="62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-1041</w:t>
            </w:r>
          </w:p>
        </w:tc>
      </w:tr>
    </w:tbl>
    <w:p w:rsidR="00C523FC" w:rsidRDefault="00C523FC" w:rsidP="00612AAB">
      <w:pPr>
        <w:spacing w:line="360" w:lineRule="auto"/>
        <w:ind w:firstLine="851"/>
        <w:jc w:val="center"/>
        <w:rPr>
          <w:rFonts w:ascii="Times New Roman" w:hAnsi="Times New Roman"/>
          <w:sz w:val="28"/>
          <w:szCs w:val="28"/>
        </w:rPr>
      </w:pPr>
    </w:p>
    <w:p w:rsidR="00C523FC" w:rsidRDefault="00C523FC" w:rsidP="00612AAB">
      <w:pPr>
        <w:pStyle w:val="af3"/>
        <w:spacing w:line="360" w:lineRule="auto"/>
        <w:ind w:left="15" w:right="14" w:firstLine="833"/>
        <w:jc w:val="both"/>
        <w:rPr>
          <w:color w:val="000000"/>
          <w:sz w:val="27"/>
          <w:szCs w:val="27"/>
        </w:rPr>
      </w:pPr>
      <w:r>
        <w:rPr>
          <w:color w:val="000000"/>
          <w:sz w:val="27"/>
          <w:szCs w:val="27"/>
        </w:rPr>
        <w:t xml:space="preserve">Согласно полученным данным видим, что баланс не является абсолютно ликвидным как на начало, так и на конец анализируемого года (не выполнено первое неравенство). На анализируемом предприятии не хватает денежных средств для погашения наиболее срочных обязательств и даже недостаточно быстрореализуемых активов. Полученные данные позволяют судить о том, что положение анализируемого предприятия на ближайшее время затруднительно, для погашения краткосрочных долгов следует привлечь медленно реализуемые активы. </w:t>
      </w:r>
    </w:p>
    <w:p w:rsidR="00C523FC" w:rsidRDefault="00C523FC" w:rsidP="00612AAB">
      <w:pPr>
        <w:spacing w:line="360" w:lineRule="auto"/>
        <w:ind w:firstLine="851"/>
        <w:jc w:val="both"/>
        <w:rPr>
          <w:rFonts w:ascii="Times New Roman" w:hAnsi="Times New Roman"/>
          <w:sz w:val="28"/>
          <w:szCs w:val="28"/>
        </w:rPr>
      </w:pPr>
    </w:p>
    <w:p w:rsidR="00C523FC" w:rsidRPr="00F0606A" w:rsidRDefault="00C523FC" w:rsidP="00F0606A">
      <w:pPr>
        <w:pStyle w:val="2"/>
        <w:jc w:val="center"/>
        <w:rPr>
          <w:b/>
          <w:sz w:val="32"/>
          <w:szCs w:val="32"/>
        </w:rPr>
      </w:pPr>
      <w:bookmarkStart w:id="1725" w:name="_Toc261681255"/>
      <w:r w:rsidRPr="00F0606A">
        <w:rPr>
          <w:b/>
          <w:sz w:val="32"/>
          <w:szCs w:val="32"/>
        </w:rPr>
        <w:t>2.7 Оценка деловой активности</w:t>
      </w:r>
      <w:bookmarkEnd w:id="1725"/>
    </w:p>
    <w:p w:rsidR="00C523FC" w:rsidRPr="00CB76BD" w:rsidRDefault="00C523FC" w:rsidP="00612AAB">
      <w:pPr>
        <w:pStyle w:val="af3"/>
        <w:spacing w:line="360" w:lineRule="auto"/>
        <w:ind w:right="4" w:firstLine="851"/>
        <w:jc w:val="center"/>
        <w:rPr>
          <w:b/>
          <w:bCs/>
          <w:color w:val="000000"/>
          <w:sz w:val="28"/>
          <w:szCs w:val="28"/>
        </w:rPr>
      </w:pPr>
    </w:p>
    <w:p w:rsidR="00C523FC" w:rsidRPr="00CB76BD" w:rsidRDefault="00C523FC" w:rsidP="00612AAB">
      <w:pPr>
        <w:pStyle w:val="af3"/>
        <w:spacing w:line="360" w:lineRule="auto"/>
        <w:ind w:right="4" w:firstLine="851"/>
        <w:jc w:val="both"/>
        <w:rPr>
          <w:color w:val="000000"/>
          <w:sz w:val="28"/>
          <w:szCs w:val="28"/>
        </w:rPr>
      </w:pPr>
      <w:r w:rsidRPr="00CB76BD">
        <w:rPr>
          <w:color w:val="000000"/>
          <w:sz w:val="28"/>
          <w:szCs w:val="28"/>
        </w:rPr>
        <w:t xml:space="preserve">Деловая активность проявляется, прежде всего, в динамичности развития предприятия, достижении им поставленных целей, что отражают абсолютные и относительные показатели. </w:t>
      </w:r>
    </w:p>
    <w:p w:rsidR="00C523FC" w:rsidRPr="00CB76BD" w:rsidRDefault="00C523FC" w:rsidP="00612AAB">
      <w:pPr>
        <w:pStyle w:val="af3"/>
        <w:spacing w:line="360" w:lineRule="auto"/>
        <w:ind w:firstLine="851"/>
        <w:jc w:val="both"/>
        <w:rPr>
          <w:color w:val="000000"/>
          <w:sz w:val="28"/>
          <w:szCs w:val="28"/>
        </w:rPr>
      </w:pPr>
      <w:r w:rsidRPr="00CB76BD">
        <w:rPr>
          <w:color w:val="000000"/>
          <w:sz w:val="28"/>
          <w:szCs w:val="28"/>
        </w:rPr>
        <w:t xml:space="preserve">Важнейшей количественной характеристикой </w:t>
      </w:r>
      <w:r>
        <w:rPr>
          <w:color w:val="000000"/>
          <w:sz w:val="28"/>
          <w:szCs w:val="28"/>
        </w:rPr>
        <w:t>дело</w:t>
      </w:r>
      <w:r w:rsidRPr="00CB76BD">
        <w:rPr>
          <w:color w:val="000000"/>
          <w:sz w:val="28"/>
          <w:szCs w:val="28"/>
        </w:rPr>
        <w:t xml:space="preserve">вой активности являются показатели оборачиваемости. Финансовое </w:t>
      </w:r>
      <w:r>
        <w:rPr>
          <w:color w:val="000000"/>
          <w:sz w:val="28"/>
          <w:szCs w:val="28"/>
        </w:rPr>
        <w:t>поло</w:t>
      </w:r>
      <w:r w:rsidRPr="00CB76BD">
        <w:rPr>
          <w:color w:val="000000"/>
          <w:sz w:val="28"/>
          <w:szCs w:val="28"/>
        </w:rPr>
        <w:t xml:space="preserve">жение </w:t>
      </w:r>
      <w:r>
        <w:rPr>
          <w:color w:val="000000"/>
          <w:sz w:val="28"/>
          <w:szCs w:val="28"/>
        </w:rPr>
        <w:t>предприятия,</w:t>
      </w:r>
      <w:r w:rsidRPr="00CB76BD">
        <w:rPr>
          <w:color w:val="000000"/>
          <w:sz w:val="28"/>
          <w:szCs w:val="28"/>
        </w:rPr>
        <w:t xml:space="preserve"> его платежеспособность зависят от того, </w:t>
      </w:r>
      <w:r>
        <w:rPr>
          <w:color w:val="000000"/>
          <w:sz w:val="28"/>
          <w:szCs w:val="28"/>
        </w:rPr>
        <w:t xml:space="preserve">насколько </w:t>
      </w:r>
      <w:r w:rsidRPr="00CB76BD">
        <w:rPr>
          <w:color w:val="000000"/>
          <w:sz w:val="28"/>
          <w:szCs w:val="28"/>
        </w:rPr>
        <w:t>быстро</w:t>
      </w:r>
      <w:r>
        <w:rPr>
          <w:color w:val="000000"/>
          <w:sz w:val="28"/>
          <w:szCs w:val="28"/>
        </w:rPr>
        <w:t xml:space="preserve"> средства, </w:t>
      </w:r>
      <w:r w:rsidRPr="00CB76BD">
        <w:rPr>
          <w:color w:val="000000"/>
          <w:sz w:val="28"/>
          <w:szCs w:val="28"/>
        </w:rPr>
        <w:t xml:space="preserve">вложенные в активы, превращаются в </w:t>
      </w:r>
      <w:r>
        <w:rPr>
          <w:color w:val="000000"/>
          <w:sz w:val="28"/>
          <w:szCs w:val="28"/>
        </w:rPr>
        <w:t xml:space="preserve">реальные </w:t>
      </w:r>
      <w:r w:rsidRPr="00CB76BD">
        <w:rPr>
          <w:color w:val="000000"/>
          <w:sz w:val="28"/>
          <w:szCs w:val="28"/>
        </w:rPr>
        <w:t xml:space="preserve"> </w:t>
      </w:r>
      <w:r>
        <w:rPr>
          <w:color w:val="000000"/>
          <w:sz w:val="28"/>
          <w:szCs w:val="28"/>
        </w:rPr>
        <w:t>деньги</w:t>
      </w:r>
      <w:r w:rsidRPr="00CB76BD">
        <w:rPr>
          <w:color w:val="000000"/>
          <w:sz w:val="28"/>
          <w:szCs w:val="28"/>
        </w:rPr>
        <w:t xml:space="preserve">. </w:t>
      </w:r>
    </w:p>
    <w:p w:rsidR="00C523FC" w:rsidRPr="00E60C5B" w:rsidRDefault="00C523FC" w:rsidP="00612AAB">
      <w:pPr>
        <w:pStyle w:val="af3"/>
        <w:spacing w:line="360" w:lineRule="auto"/>
        <w:ind w:right="4" w:firstLine="851"/>
        <w:jc w:val="both"/>
        <w:rPr>
          <w:color w:val="000000"/>
          <w:sz w:val="28"/>
          <w:szCs w:val="28"/>
        </w:rPr>
      </w:pPr>
      <w:r w:rsidRPr="00CB76BD">
        <w:rPr>
          <w:color w:val="000000"/>
          <w:sz w:val="28"/>
          <w:szCs w:val="28"/>
        </w:rPr>
        <w:t xml:space="preserve">Показатели деловой активности </w:t>
      </w:r>
      <w:r>
        <w:rPr>
          <w:color w:val="000000"/>
          <w:sz w:val="28"/>
          <w:szCs w:val="28"/>
        </w:rPr>
        <w:t xml:space="preserve">делятся </w:t>
      </w:r>
      <w:r w:rsidRPr="00CB76BD">
        <w:rPr>
          <w:color w:val="000000"/>
          <w:sz w:val="28"/>
          <w:szCs w:val="28"/>
        </w:rPr>
        <w:t xml:space="preserve">на </w:t>
      </w:r>
      <w:r>
        <w:rPr>
          <w:color w:val="000000"/>
          <w:sz w:val="28"/>
          <w:szCs w:val="28"/>
        </w:rPr>
        <w:t>две</w:t>
      </w:r>
      <w:r w:rsidRPr="00CB76BD">
        <w:rPr>
          <w:color w:val="000000"/>
          <w:sz w:val="28"/>
          <w:szCs w:val="28"/>
        </w:rPr>
        <w:t xml:space="preserve"> группы: об</w:t>
      </w:r>
      <w:r>
        <w:rPr>
          <w:color w:val="000000"/>
          <w:sz w:val="28"/>
          <w:szCs w:val="28"/>
        </w:rPr>
        <w:t>щ</w:t>
      </w:r>
      <w:r w:rsidRPr="00CB76BD">
        <w:rPr>
          <w:color w:val="000000"/>
          <w:sz w:val="28"/>
          <w:szCs w:val="28"/>
        </w:rPr>
        <w:t xml:space="preserve">ие </w:t>
      </w:r>
      <w:r w:rsidRPr="00E60C5B">
        <w:rPr>
          <w:color w:val="000000"/>
          <w:sz w:val="28"/>
          <w:szCs w:val="28"/>
        </w:rPr>
        <w:t xml:space="preserve">показатели оборачиваемости активов и показатели управления активами. </w:t>
      </w:r>
    </w:p>
    <w:p w:rsidR="00C523FC" w:rsidRDefault="00C523FC" w:rsidP="00612AAB">
      <w:pPr>
        <w:pStyle w:val="af3"/>
        <w:spacing w:line="360" w:lineRule="auto"/>
        <w:ind w:right="4" w:firstLine="851"/>
        <w:jc w:val="both"/>
        <w:rPr>
          <w:color w:val="000000"/>
          <w:sz w:val="28"/>
          <w:szCs w:val="28"/>
        </w:rPr>
      </w:pPr>
      <w:r w:rsidRPr="00E60C5B">
        <w:rPr>
          <w:color w:val="000000"/>
          <w:sz w:val="28"/>
          <w:szCs w:val="28"/>
        </w:rPr>
        <w:t xml:space="preserve">К первой группе относятся: </w:t>
      </w:r>
    </w:p>
    <w:p w:rsidR="00C523FC" w:rsidRDefault="00C523FC" w:rsidP="00087644">
      <w:pPr>
        <w:pStyle w:val="af3"/>
        <w:numPr>
          <w:ilvl w:val="0"/>
          <w:numId w:val="14"/>
        </w:numPr>
        <w:spacing w:line="360" w:lineRule="auto"/>
        <w:ind w:right="4"/>
        <w:jc w:val="both"/>
        <w:rPr>
          <w:color w:val="000000"/>
          <w:sz w:val="28"/>
          <w:szCs w:val="28"/>
        </w:rPr>
      </w:pPr>
      <w:r>
        <w:rPr>
          <w:color w:val="000000"/>
          <w:sz w:val="28"/>
          <w:szCs w:val="28"/>
        </w:rPr>
        <w:t>Ресурсоотдача (Р) – отражает скорость оборота всего капитала предприятия.</w:t>
      </w:r>
    </w:p>
    <w:p w:rsidR="00C523FC" w:rsidRPr="00E60C5B" w:rsidRDefault="00C523FC" w:rsidP="00612AAB">
      <w:pPr>
        <w:pStyle w:val="af3"/>
        <w:spacing w:line="360" w:lineRule="auto"/>
        <w:ind w:left="1211" w:right="4"/>
        <w:jc w:val="both"/>
        <w:rPr>
          <w:color w:val="000000"/>
          <w:sz w:val="28"/>
          <w:szCs w:val="28"/>
        </w:rPr>
      </w:pPr>
      <w:r>
        <w:rPr>
          <w:color w:val="000000"/>
          <w:sz w:val="28"/>
          <w:szCs w:val="28"/>
        </w:rPr>
        <w:t>Р=</w:t>
      </w:r>
      <w:r w:rsidRPr="004E18A6">
        <w:rPr>
          <w:color w:val="000000"/>
          <w:position w:val="-24"/>
          <w:sz w:val="28"/>
          <w:szCs w:val="28"/>
        </w:rPr>
        <w:object w:dxaOrig="499" w:dyaOrig="620">
          <v:shape id="_x0000_i1029" type="#_x0000_t75" style="width:24.75pt;height:30.75pt" o:ole="">
            <v:imagedata r:id="rId27" o:title=""/>
          </v:shape>
          <o:OLEObject Type="Embed" ProgID="Equation.3" ShapeID="_x0000_i1029" DrawAspect="Content" ObjectID="_1469966767" r:id="rId28"/>
        </w:object>
      </w:r>
    </w:p>
    <w:p w:rsidR="00C523FC" w:rsidRPr="00E60C5B" w:rsidRDefault="00C523FC" w:rsidP="00612AAB">
      <w:pPr>
        <w:pStyle w:val="af3"/>
        <w:spacing w:line="360" w:lineRule="auto"/>
        <w:ind w:left="9" w:right="8" w:firstLine="851"/>
        <w:rPr>
          <w:color w:val="000000"/>
          <w:sz w:val="28"/>
          <w:szCs w:val="28"/>
        </w:rPr>
      </w:pPr>
      <w:r w:rsidRPr="00E60C5B">
        <w:rPr>
          <w:color w:val="000000"/>
          <w:sz w:val="28"/>
          <w:szCs w:val="28"/>
        </w:rPr>
        <w:t xml:space="preserve">где </w:t>
      </w:r>
      <w:r w:rsidRPr="004E18A6">
        <w:rPr>
          <w:bCs/>
          <w:color w:val="000000"/>
          <w:sz w:val="28"/>
          <w:szCs w:val="28"/>
        </w:rPr>
        <w:t>ВР</w:t>
      </w:r>
      <w:r w:rsidRPr="00E60C5B">
        <w:rPr>
          <w:b/>
          <w:bCs/>
          <w:color w:val="000000"/>
          <w:sz w:val="28"/>
          <w:szCs w:val="28"/>
        </w:rPr>
        <w:t xml:space="preserve">- </w:t>
      </w:r>
      <w:r w:rsidRPr="00E60C5B">
        <w:rPr>
          <w:color w:val="000000"/>
          <w:sz w:val="28"/>
          <w:szCs w:val="28"/>
        </w:rPr>
        <w:t xml:space="preserve">выручка от реализации, </w:t>
      </w:r>
      <w:r w:rsidRPr="00E60C5B">
        <w:rPr>
          <w:i/>
          <w:iCs/>
          <w:color w:val="000000"/>
          <w:sz w:val="28"/>
          <w:szCs w:val="28"/>
        </w:rPr>
        <w:t xml:space="preserve">К </w:t>
      </w:r>
      <w:r w:rsidRPr="00E60C5B">
        <w:rPr>
          <w:color w:val="000000"/>
          <w:sz w:val="28"/>
          <w:szCs w:val="28"/>
        </w:rPr>
        <w:t xml:space="preserve">-средняя величина капитала. </w:t>
      </w:r>
    </w:p>
    <w:p w:rsidR="00C523FC" w:rsidRPr="00E60C5B" w:rsidRDefault="00C523FC" w:rsidP="00087644">
      <w:pPr>
        <w:pStyle w:val="af3"/>
        <w:numPr>
          <w:ilvl w:val="0"/>
          <w:numId w:val="14"/>
        </w:numPr>
        <w:spacing w:line="360" w:lineRule="auto"/>
        <w:ind w:right="8"/>
        <w:rPr>
          <w:color w:val="000000"/>
          <w:sz w:val="28"/>
          <w:szCs w:val="28"/>
        </w:rPr>
      </w:pPr>
      <w:r>
        <w:rPr>
          <w:color w:val="000000"/>
          <w:sz w:val="28"/>
          <w:szCs w:val="28"/>
        </w:rPr>
        <w:t>К</w:t>
      </w:r>
      <w:r w:rsidRPr="00E60C5B">
        <w:rPr>
          <w:color w:val="000000"/>
          <w:sz w:val="28"/>
          <w:szCs w:val="28"/>
        </w:rPr>
        <w:t xml:space="preserve">оэффициент оборачиваемости мобильных средств </w:t>
      </w:r>
      <w:r w:rsidRPr="00E60C5B">
        <w:rPr>
          <w:i/>
          <w:iCs/>
          <w:color w:val="000000"/>
          <w:sz w:val="28"/>
          <w:szCs w:val="28"/>
        </w:rPr>
        <w:t>(К</w:t>
      </w:r>
      <w:r>
        <w:rPr>
          <w:i/>
          <w:iCs/>
          <w:color w:val="000000"/>
          <w:sz w:val="28"/>
          <w:szCs w:val="28"/>
          <w:vertAlign w:val="subscript"/>
        </w:rPr>
        <w:t>ообс</w:t>
      </w:r>
      <w:r w:rsidRPr="00E60C5B">
        <w:rPr>
          <w:i/>
          <w:iCs/>
          <w:color w:val="000000"/>
          <w:sz w:val="28"/>
          <w:szCs w:val="28"/>
        </w:rPr>
        <w:t xml:space="preserve">) </w:t>
      </w:r>
      <w:r w:rsidRPr="00E60C5B">
        <w:rPr>
          <w:color w:val="000000"/>
          <w:sz w:val="28"/>
          <w:szCs w:val="28"/>
        </w:rPr>
        <w:t xml:space="preserve">- показывает </w:t>
      </w:r>
      <w:r>
        <w:rPr>
          <w:color w:val="000000"/>
          <w:sz w:val="28"/>
          <w:szCs w:val="28"/>
        </w:rPr>
        <w:t>скорость всех оборотных средств предприятия.</w:t>
      </w:r>
    </w:p>
    <w:p w:rsidR="00C523FC" w:rsidRPr="004E18A6" w:rsidRDefault="00C523FC" w:rsidP="00612AAB">
      <w:pPr>
        <w:pStyle w:val="af3"/>
        <w:tabs>
          <w:tab w:val="left" w:pos="773"/>
          <w:tab w:val="left" w:pos="1484"/>
        </w:tabs>
        <w:spacing w:line="360" w:lineRule="auto"/>
        <w:ind w:right="8" w:firstLine="851"/>
        <w:rPr>
          <w:i/>
          <w:iCs/>
          <w:color w:val="000000"/>
          <w:w w:val="105"/>
          <w:sz w:val="28"/>
          <w:szCs w:val="28"/>
        </w:rPr>
      </w:pPr>
      <w:r w:rsidRPr="00E60C5B">
        <w:rPr>
          <w:sz w:val="28"/>
          <w:szCs w:val="28"/>
        </w:rPr>
        <w:tab/>
      </w:r>
      <w:r>
        <w:rPr>
          <w:i/>
          <w:iCs/>
          <w:color w:val="000000"/>
          <w:w w:val="116"/>
          <w:sz w:val="28"/>
          <w:szCs w:val="28"/>
        </w:rPr>
        <w:t>К</w:t>
      </w:r>
      <w:r>
        <w:rPr>
          <w:i/>
          <w:iCs/>
          <w:color w:val="000000"/>
          <w:w w:val="116"/>
          <w:sz w:val="28"/>
          <w:szCs w:val="28"/>
          <w:vertAlign w:val="subscript"/>
        </w:rPr>
        <w:t>ообс</w:t>
      </w:r>
      <w:r>
        <w:rPr>
          <w:i/>
          <w:iCs/>
          <w:color w:val="000000"/>
          <w:w w:val="116"/>
          <w:sz w:val="28"/>
          <w:szCs w:val="28"/>
        </w:rPr>
        <w:t>=</w:t>
      </w:r>
      <w:r w:rsidRPr="004E18A6">
        <w:rPr>
          <w:i/>
          <w:iCs/>
          <w:color w:val="000000"/>
          <w:w w:val="116"/>
          <w:position w:val="-24"/>
          <w:sz w:val="28"/>
          <w:szCs w:val="28"/>
        </w:rPr>
        <w:object w:dxaOrig="660" w:dyaOrig="620">
          <v:shape id="_x0000_i1030" type="#_x0000_t75" style="width:33pt;height:30.75pt" o:ole="">
            <v:imagedata r:id="rId29" o:title=""/>
          </v:shape>
          <o:OLEObject Type="Embed" ProgID="Equation.3" ShapeID="_x0000_i1030" DrawAspect="Content" ObjectID="_1469966768" r:id="rId30"/>
        </w:object>
      </w:r>
    </w:p>
    <w:p w:rsidR="00C523FC" w:rsidRPr="00E60C5B" w:rsidRDefault="00C523FC" w:rsidP="00612AAB">
      <w:pPr>
        <w:pStyle w:val="af3"/>
        <w:spacing w:line="360" w:lineRule="auto"/>
        <w:ind w:left="14" w:right="8" w:firstLine="851"/>
        <w:rPr>
          <w:color w:val="000000"/>
          <w:sz w:val="28"/>
          <w:szCs w:val="28"/>
        </w:rPr>
      </w:pPr>
      <w:r w:rsidRPr="00E60C5B">
        <w:rPr>
          <w:color w:val="000000"/>
          <w:sz w:val="28"/>
          <w:szCs w:val="28"/>
        </w:rPr>
        <w:t xml:space="preserve">где </w:t>
      </w:r>
      <w:r w:rsidRPr="00E60C5B">
        <w:rPr>
          <w:i/>
          <w:iCs/>
          <w:color w:val="000000"/>
          <w:sz w:val="28"/>
          <w:szCs w:val="28"/>
        </w:rPr>
        <w:t xml:space="preserve">ОБС </w:t>
      </w:r>
      <w:r w:rsidRPr="00E60C5B">
        <w:rPr>
          <w:color w:val="000000"/>
          <w:sz w:val="28"/>
          <w:szCs w:val="28"/>
        </w:rPr>
        <w:t xml:space="preserve">- средний остаток оборотных активов. </w:t>
      </w:r>
    </w:p>
    <w:p w:rsidR="00C523FC" w:rsidRPr="00E60C5B" w:rsidRDefault="00C523FC" w:rsidP="00612AAB">
      <w:pPr>
        <w:pStyle w:val="af3"/>
        <w:spacing w:line="360" w:lineRule="auto"/>
        <w:ind w:left="14" w:right="8" w:firstLine="851"/>
        <w:rPr>
          <w:color w:val="000000"/>
          <w:sz w:val="28"/>
          <w:szCs w:val="28"/>
        </w:rPr>
      </w:pPr>
      <w:r w:rsidRPr="00E60C5B">
        <w:rPr>
          <w:color w:val="000000"/>
          <w:sz w:val="28"/>
          <w:szCs w:val="28"/>
        </w:rPr>
        <w:t xml:space="preserve">3) оборачиваемость основных средств - показывает эффективность </w:t>
      </w:r>
      <w:r>
        <w:rPr>
          <w:color w:val="000000"/>
          <w:sz w:val="28"/>
          <w:szCs w:val="28"/>
        </w:rPr>
        <w:t>использования только основных средств предприятия.</w:t>
      </w:r>
    </w:p>
    <w:p w:rsidR="00C523FC" w:rsidRPr="004E18A6" w:rsidRDefault="00C523FC" w:rsidP="00612AAB">
      <w:pPr>
        <w:pStyle w:val="af3"/>
        <w:spacing w:line="360" w:lineRule="auto"/>
        <w:ind w:left="5" w:right="2999" w:firstLine="851"/>
        <w:rPr>
          <w:color w:val="000000"/>
          <w:sz w:val="28"/>
          <w:szCs w:val="28"/>
        </w:rPr>
      </w:pPr>
      <w:r>
        <w:rPr>
          <w:color w:val="000000"/>
          <w:sz w:val="28"/>
          <w:szCs w:val="28"/>
        </w:rPr>
        <w:t>К</w:t>
      </w:r>
      <w:r>
        <w:rPr>
          <w:color w:val="000000"/>
          <w:sz w:val="28"/>
          <w:szCs w:val="28"/>
          <w:vertAlign w:val="subscript"/>
        </w:rPr>
        <w:t>ообс</w:t>
      </w:r>
      <w:r>
        <w:rPr>
          <w:color w:val="000000"/>
          <w:sz w:val="28"/>
          <w:szCs w:val="28"/>
        </w:rPr>
        <w:t>=</w:t>
      </w:r>
      <w:r w:rsidRPr="004E18A6">
        <w:rPr>
          <w:color w:val="000000"/>
          <w:position w:val="-24"/>
          <w:sz w:val="28"/>
          <w:szCs w:val="28"/>
        </w:rPr>
        <w:object w:dxaOrig="460" w:dyaOrig="620">
          <v:shape id="_x0000_i1031" type="#_x0000_t75" style="width:23.25pt;height:30.75pt" o:ole="">
            <v:imagedata r:id="rId31" o:title=""/>
          </v:shape>
          <o:OLEObject Type="Embed" ProgID="Equation.3" ShapeID="_x0000_i1031" DrawAspect="Content" ObjectID="_1469966769" r:id="rId32"/>
        </w:object>
      </w:r>
      <w:r>
        <w:rPr>
          <w:color w:val="000000"/>
          <w:sz w:val="28"/>
          <w:szCs w:val="28"/>
        </w:rPr>
        <w:t>,</w:t>
      </w:r>
    </w:p>
    <w:p w:rsidR="00C523FC" w:rsidRDefault="00C523FC" w:rsidP="00612AAB">
      <w:pPr>
        <w:pStyle w:val="af3"/>
        <w:spacing w:line="360" w:lineRule="auto"/>
        <w:ind w:left="5" w:right="-1" w:firstLine="851"/>
        <w:rPr>
          <w:color w:val="000000"/>
          <w:sz w:val="28"/>
          <w:szCs w:val="28"/>
        </w:rPr>
      </w:pPr>
      <w:r w:rsidRPr="00E60C5B">
        <w:rPr>
          <w:color w:val="000000"/>
          <w:sz w:val="28"/>
          <w:szCs w:val="28"/>
        </w:rPr>
        <w:t xml:space="preserve">где ОС - среднегодовая стоимость основных </w:t>
      </w:r>
      <w:r>
        <w:rPr>
          <w:color w:val="000000"/>
          <w:sz w:val="28"/>
          <w:szCs w:val="28"/>
        </w:rPr>
        <w:t>с</w:t>
      </w:r>
      <w:r w:rsidRPr="00E60C5B">
        <w:rPr>
          <w:color w:val="000000"/>
          <w:sz w:val="28"/>
          <w:szCs w:val="28"/>
        </w:rPr>
        <w:t xml:space="preserve">редств. </w:t>
      </w:r>
    </w:p>
    <w:p w:rsidR="00C523FC" w:rsidRPr="00E60C5B" w:rsidRDefault="00C523FC" w:rsidP="00612AAB">
      <w:pPr>
        <w:pStyle w:val="af3"/>
        <w:spacing w:line="360" w:lineRule="auto"/>
        <w:ind w:left="5" w:right="-1" w:firstLine="851"/>
        <w:rPr>
          <w:color w:val="000000"/>
          <w:sz w:val="28"/>
          <w:szCs w:val="28"/>
        </w:rPr>
      </w:pPr>
      <w:r w:rsidRPr="00E60C5B">
        <w:rPr>
          <w:color w:val="000000"/>
          <w:sz w:val="28"/>
          <w:szCs w:val="28"/>
        </w:rPr>
        <w:t xml:space="preserve">Ко второй группе относятся следующие показатели: </w:t>
      </w:r>
    </w:p>
    <w:p w:rsidR="00C523FC" w:rsidRPr="00E60C5B" w:rsidRDefault="00C523FC" w:rsidP="00612AAB">
      <w:pPr>
        <w:pStyle w:val="af3"/>
        <w:spacing w:line="360" w:lineRule="auto"/>
        <w:ind w:left="9" w:right="8" w:firstLine="851"/>
        <w:jc w:val="both"/>
        <w:rPr>
          <w:color w:val="000000"/>
          <w:sz w:val="28"/>
          <w:szCs w:val="28"/>
        </w:rPr>
      </w:pPr>
      <w:r w:rsidRPr="00E60C5B">
        <w:rPr>
          <w:color w:val="000000"/>
          <w:sz w:val="28"/>
          <w:szCs w:val="28"/>
        </w:rPr>
        <w:t xml:space="preserve">1) коэффициент оборачиваемости собственного капитала - показывает эффективность использования собственных средств предприятия. Определяется как отношение выручки от реализации к собственному капиталу; </w:t>
      </w:r>
    </w:p>
    <w:p w:rsidR="00C523FC" w:rsidRPr="00E60C5B" w:rsidRDefault="00C523FC" w:rsidP="00612AAB">
      <w:pPr>
        <w:pStyle w:val="af3"/>
        <w:spacing w:line="360" w:lineRule="auto"/>
        <w:ind w:left="14" w:right="4" w:firstLine="851"/>
        <w:rPr>
          <w:color w:val="000000"/>
          <w:sz w:val="28"/>
          <w:szCs w:val="28"/>
        </w:rPr>
      </w:pPr>
      <w:r w:rsidRPr="00E60C5B">
        <w:rPr>
          <w:color w:val="000000"/>
          <w:sz w:val="28"/>
          <w:szCs w:val="28"/>
        </w:rPr>
        <w:t xml:space="preserve">2) коэффициент оборачиваемости материальных средств - показывает скорость оборота запасов и затрат; </w:t>
      </w:r>
    </w:p>
    <w:p w:rsidR="00C523FC" w:rsidRPr="00E60C5B" w:rsidRDefault="00C523FC" w:rsidP="00612AAB">
      <w:pPr>
        <w:pStyle w:val="af3"/>
        <w:spacing w:line="360" w:lineRule="auto"/>
        <w:ind w:left="14" w:right="4" w:firstLine="851"/>
        <w:rPr>
          <w:color w:val="000000"/>
          <w:sz w:val="28"/>
          <w:szCs w:val="28"/>
        </w:rPr>
      </w:pPr>
      <w:r w:rsidRPr="00E60C5B">
        <w:rPr>
          <w:color w:val="000000"/>
          <w:sz w:val="28"/>
          <w:szCs w:val="28"/>
        </w:rPr>
        <w:t xml:space="preserve">3) коэффициент оборачиваемости дебиторской задолженности - показывает </w:t>
      </w:r>
      <w:r>
        <w:rPr>
          <w:color w:val="000000"/>
          <w:sz w:val="28"/>
          <w:szCs w:val="28"/>
        </w:rPr>
        <w:t xml:space="preserve">расширение или снижение коммерческого кредита, предоставляемого </w:t>
      </w:r>
      <w:r w:rsidRPr="00E60C5B">
        <w:rPr>
          <w:color w:val="000000"/>
          <w:sz w:val="28"/>
          <w:szCs w:val="28"/>
        </w:rPr>
        <w:t xml:space="preserve">предприятием; </w:t>
      </w:r>
    </w:p>
    <w:p w:rsidR="00C523FC" w:rsidRPr="00E60C5B" w:rsidRDefault="00C523FC" w:rsidP="00612AAB">
      <w:pPr>
        <w:pStyle w:val="af3"/>
        <w:spacing w:line="360" w:lineRule="auto"/>
        <w:ind w:left="19" w:right="4" w:firstLine="851"/>
        <w:rPr>
          <w:color w:val="000000"/>
          <w:sz w:val="28"/>
          <w:szCs w:val="28"/>
        </w:rPr>
      </w:pPr>
      <w:r w:rsidRPr="00E60C5B">
        <w:rPr>
          <w:color w:val="000000"/>
          <w:sz w:val="28"/>
          <w:szCs w:val="28"/>
        </w:rPr>
        <w:t xml:space="preserve">4) коэффициент оборачиваемости кредиторской задолженности - показывает </w:t>
      </w:r>
      <w:r>
        <w:rPr>
          <w:color w:val="000000"/>
          <w:sz w:val="28"/>
          <w:szCs w:val="28"/>
        </w:rPr>
        <w:t xml:space="preserve">расширение или снижение коммерческого кредита, предоставляемого </w:t>
      </w:r>
      <w:r w:rsidRPr="00E60C5B">
        <w:rPr>
          <w:color w:val="000000"/>
          <w:sz w:val="28"/>
          <w:szCs w:val="28"/>
        </w:rPr>
        <w:t xml:space="preserve">предприятию. </w:t>
      </w:r>
    </w:p>
    <w:p w:rsidR="00C523FC" w:rsidRDefault="00C523FC" w:rsidP="00612AAB">
      <w:pPr>
        <w:pStyle w:val="af3"/>
        <w:spacing w:line="360" w:lineRule="auto"/>
        <w:ind w:right="4" w:firstLine="851"/>
        <w:jc w:val="both"/>
        <w:rPr>
          <w:sz w:val="28"/>
          <w:szCs w:val="28"/>
        </w:rPr>
      </w:pPr>
      <w:r w:rsidRPr="00E60C5B">
        <w:rPr>
          <w:color w:val="000000"/>
          <w:sz w:val="28"/>
          <w:szCs w:val="28"/>
        </w:rPr>
        <w:t>Расчет показателей, описанных выше, для рассматриваемого предприятия представлен в таблице 1</w:t>
      </w:r>
      <w:r>
        <w:rPr>
          <w:color w:val="000000"/>
          <w:sz w:val="28"/>
          <w:szCs w:val="28"/>
        </w:rPr>
        <w:t>0.</w:t>
      </w:r>
    </w:p>
    <w:p w:rsidR="00C523FC" w:rsidRDefault="00C523FC" w:rsidP="00612AAB">
      <w:pPr>
        <w:spacing w:line="360" w:lineRule="auto"/>
        <w:ind w:firstLine="851"/>
        <w:jc w:val="right"/>
        <w:rPr>
          <w:rFonts w:ascii="Times New Roman" w:hAnsi="Times New Roman"/>
          <w:sz w:val="28"/>
          <w:szCs w:val="28"/>
        </w:rPr>
      </w:pPr>
      <w:r>
        <w:rPr>
          <w:rFonts w:ascii="Times New Roman" w:hAnsi="Times New Roman"/>
          <w:sz w:val="28"/>
          <w:szCs w:val="28"/>
        </w:rPr>
        <w:t>Таблица 10</w:t>
      </w:r>
    </w:p>
    <w:p w:rsidR="00C523FC" w:rsidRDefault="00C523FC" w:rsidP="00612AAB">
      <w:pPr>
        <w:spacing w:line="360" w:lineRule="auto"/>
        <w:ind w:firstLine="851"/>
        <w:jc w:val="center"/>
        <w:rPr>
          <w:rFonts w:ascii="Times New Roman" w:hAnsi="Times New Roman"/>
          <w:sz w:val="28"/>
          <w:szCs w:val="28"/>
        </w:rPr>
      </w:pPr>
      <w:r>
        <w:rPr>
          <w:rFonts w:ascii="Times New Roman" w:hAnsi="Times New Roman"/>
          <w:sz w:val="28"/>
          <w:szCs w:val="28"/>
        </w:rPr>
        <w:t>Динамика показателей деловой активности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0"/>
        <w:gridCol w:w="1422"/>
        <w:gridCol w:w="1271"/>
        <w:gridCol w:w="1407"/>
      </w:tblGrid>
      <w:tr w:rsidR="00C523FC" w:rsidRPr="008F1389" w:rsidTr="004F74D4">
        <w:tc>
          <w:tcPr>
            <w:tcW w:w="285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Базовый период</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Отчетный период</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Абсол.</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отклонение</w:t>
            </w:r>
          </w:p>
        </w:tc>
      </w:tr>
      <w:tr w:rsidR="00C523FC" w:rsidRPr="008F1389" w:rsidTr="004F74D4">
        <w:tc>
          <w:tcPr>
            <w:tcW w:w="285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Выручка от продаж,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3946</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3154</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-792</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Среднегодовая стоимость имущества,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1285</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1370</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+85</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3. Среднегодовая стоимость основных средств</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101</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156</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+55</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4. Средний остаток оборотных средств,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1057</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1125</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+68</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5. Дебиторская задолженность,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59</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6. Кредиторская задолженность,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200</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240</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40</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7.Запасы, тыс.р.</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1062</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1188</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+126</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8. Ресурсоотдача, р/р (стр.1 / стр.2)</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3,1</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2,3</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-0,8</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9. Оборачиваемость основных фондов, р/р (стр.1/стр.3)</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39</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20,2</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-18,8</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10. Оборачиваемость оборотных средств, р/р (стр.1/стр.4)</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3,7</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2,8</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-0,9</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11. Оборачиваемость дебиторской задолженности, дн. (стр.1/стр.5)</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66,9</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53,4</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-13,4</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12. Оборачиваемость кредиторской задолженности, дн. (стр.1/стр.6)</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19,7</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13,1</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-6,5</w:t>
            </w:r>
          </w:p>
        </w:tc>
      </w:tr>
      <w:tr w:rsidR="00C523FC" w:rsidRPr="008F1389" w:rsidTr="004F74D4">
        <w:tc>
          <w:tcPr>
            <w:tcW w:w="2858"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13. Оборачиваемость запасов, р/р (стр.1/стр.7)</w:t>
            </w:r>
          </w:p>
        </w:tc>
        <w:tc>
          <w:tcPr>
            <w:tcW w:w="74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3,7</w:t>
            </w:r>
          </w:p>
        </w:tc>
        <w:tc>
          <w:tcPr>
            <w:tcW w:w="66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2,6</w:t>
            </w:r>
          </w:p>
        </w:tc>
        <w:tc>
          <w:tcPr>
            <w:tcW w:w="735"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-1,1</w:t>
            </w:r>
          </w:p>
        </w:tc>
      </w:tr>
    </w:tbl>
    <w:p w:rsidR="00C523FC" w:rsidRDefault="00C523FC" w:rsidP="00612AAB">
      <w:pPr>
        <w:spacing w:line="360" w:lineRule="auto"/>
        <w:ind w:firstLine="851"/>
        <w:jc w:val="right"/>
        <w:rPr>
          <w:rFonts w:ascii="Times New Roman" w:hAnsi="Times New Roman"/>
          <w:sz w:val="28"/>
          <w:szCs w:val="28"/>
        </w:rPr>
      </w:pPr>
    </w:p>
    <w:p w:rsidR="00C523FC" w:rsidRPr="004E18A6" w:rsidRDefault="00C523FC" w:rsidP="00612AAB">
      <w:pPr>
        <w:pStyle w:val="af3"/>
        <w:spacing w:line="360" w:lineRule="auto"/>
        <w:ind w:left="4" w:right="74" w:firstLine="845"/>
        <w:jc w:val="both"/>
        <w:rPr>
          <w:color w:val="000000"/>
          <w:sz w:val="28"/>
          <w:szCs w:val="28"/>
        </w:rPr>
      </w:pPr>
      <w:r w:rsidRPr="004E18A6">
        <w:rPr>
          <w:color w:val="000000"/>
          <w:sz w:val="28"/>
          <w:szCs w:val="28"/>
        </w:rPr>
        <w:t xml:space="preserve">Полученные результаты демонстрируют уменьшение все рассмотренных показателей деловой активности, т.е. наблюдается снижение скорости оборота всех оборотных средств, основных средств предприятия и всего капитала. Наблюдается снижение скорости оборота запасов, снижение коммерческого кредита, предоставляемого, как предприятию, так и предприятием. Такие результаты объясняются с одной стороны, как увеличением среднегодовой стоимости имущества, основных и оборотных средств, а также запасов и кредиторской задолженности, так и снижением общей суммы выручки от продажи. Однако влияние этих фактором может быть различным. </w:t>
      </w:r>
    </w:p>
    <w:p w:rsidR="00C523FC" w:rsidRPr="004E18A6" w:rsidRDefault="00C523FC" w:rsidP="00612AAB">
      <w:pPr>
        <w:pStyle w:val="af3"/>
        <w:spacing w:line="360" w:lineRule="auto"/>
        <w:ind w:left="4" w:right="23" w:firstLine="845"/>
        <w:jc w:val="both"/>
        <w:rPr>
          <w:color w:val="000000"/>
          <w:sz w:val="28"/>
          <w:szCs w:val="28"/>
        </w:rPr>
      </w:pPr>
      <w:r w:rsidRPr="004E18A6">
        <w:rPr>
          <w:color w:val="000000"/>
          <w:sz w:val="28"/>
          <w:szCs w:val="28"/>
        </w:rPr>
        <w:t>Оборотные средства обеспечивают непрерывность производственного процесса, поэтому рассмотрим влияние на изменение коэффициента  оборачиваемости оборотных средств объема реализации и среднегодовых остатков оборотных активов. Для расчета влияния фактора объё</w:t>
      </w:r>
      <w:r>
        <w:rPr>
          <w:color w:val="000000"/>
          <w:sz w:val="28"/>
          <w:szCs w:val="28"/>
        </w:rPr>
        <w:t>ма</w:t>
      </w:r>
      <w:r w:rsidRPr="004E18A6">
        <w:rPr>
          <w:color w:val="000000"/>
          <w:sz w:val="28"/>
          <w:szCs w:val="28"/>
        </w:rPr>
        <w:t xml:space="preserve"> реализации необходимо сравнить значения коэффициентов оборачиваемости, вычисленных при подстановке среднегодовой стоимости оборотных средств предыдущего года. При расчете же влияния фактора стоимости среднегодовых остатков оборотных активов необходимы значение выручки в анализируемом году и различные значения стоимости среднегодовых остатков оборотных активов. </w:t>
      </w:r>
    </w:p>
    <w:p w:rsidR="00C523FC" w:rsidRPr="004E18A6" w:rsidRDefault="00C523FC" w:rsidP="00612AAB">
      <w:pPr>
        <w:pStyle w:val="af3"/>
        <w:spacing w:line="360" w:lineRule="auto"/>
        <w:ind w:left="13" w:right="23" w:firstLine="845"/>
        <w:jc w:val="both"/>
        <w:rPr>
          <w:color w:val="000000"/>
          <w:sz w:val="28"/>
          <w:szCs w:val="28"/>
        </w:rPr>
      </w:pPr>
      <w:r>
        <w:rPr>
          <w:color w:val="000000"/>
          <w:sz w:val="28"/>
          <w:szCs w:val="28"/>
        </w:rPr>
        <w:t xml:space="preserve">Коэффициент оборачиваемости при объеме реализации </w:t>
      </w:r>
      <w:r w:rsidRPr="004E18A6">
        <w:rPr>
          <w:color w:val="000000"/>
          <w:sz w:val="28"/>
          <w:szCs w:val="28"/>
        </w:rPr>
        <w:t>анализируемого периода и среднегодовых остатках предыдущего года = 3154/1057</w:t>
      </w:r>
      <w:r>
        <w:rPr>
          <w:color w:val="000000"/>
          <w:sz w:val="28"/>
          <w:szCs w:val="28"/>
        </w:rPr>
        <w:t xml:space="preserve"> </w:t>
      </w:r>
      <w:r w:rsidRPr="004E18A6">
        <w:rPr>
          <w:color w:val="000000"/>
          <w:sz w:val="28"/>
          <w:szCs w:val="28"/>
        </w:rPr>
        <w:t>=</w:t>
      </w:r>
      <w:r>
        <w:rPr>
          <w:color w:val="000000"/>
          <w:sz w:val="28"/>
          <w:szCs w:val="28"/>
        </w:rPr>
        <w:t xml:space="preserve"> </w:t>
      </w:r>
      <w:r w:rsidRPr="004E18A6">
        <w:rPr>
          <w:color w:val="000000"/>
          <w:sz w:val="28"/>
          <w:szCs w:val="28"/>
        </w:rPr>
        <w:t xml:space="preserve">3,0. Тогда влияние на изменение коэффициента оборачиваемости: </w:t>
      </w:r>
      <w:r>
        <w:rPr>
          <w:color w:val="000000"/>
          <w:sz w:val="28"/>
          <w:szCs w:val="28"/>
        </w:rPr>
        <w:t xml:space="preserve"> </w:t>
      </w:r>
      <w:r w:rsidRPr="004E18A6">
        <w:rPr>
          <w:color w:val="000000"/>
          <w:sz w:val="28"/>
          <w:szCs w:val="28"/>
        </w:rPr>
        <w:t>-</w:t>
      </w:r>
      <w:r>
        <w:rPr>
          <w:color w:val="000000"/>
          <w:sz w:val="28"/>
          <w:szCs w:val="28"/>
        </w:rPr>
        <w:t xml:space="preserve"> </w:t>
      </w:r>
      <w:r w:rsidRPr="004E18A6">
        <w:rPr>
          <w:color w:val="000000"/>
          <w:sz w:val="28"/>
          <w:szCs w:val="28"/>
        </w:rPr>
        <w:t xml:space="preserve">объема реализации: </w:t>
      </w:r>
    </w:p>
    <w:p w:rsidR="00C523FC" w:rsidRDefault="00C523FC" w:rsidP="00612AAB">
      <w:pPr>
        <w:pStyle w:val="af3"/>
        <w:spacing w:line="360" w:lineRule="auto"/>
        <w:ind w:left="13" w:right="23" w:firstLine="845"/>
        <w:rPr>
          <w:color w:val="000000"/>
          <w:sz w:val="28"/>
          <w:szCs w:val="28"/>
        </w:rPr>
      </w:pPr>
      <w:r w:rsidRPr="004E18A6">
        <w:rPr>
          <w:color w:val="000000"/>
          <w:sz w:val="28"/>
          <w:szCs w:val="28"/>
        </w:rPr>
        <w:t xml:space="preserve">3,0 - 3,7 = -0,7. </w:t>
      </w:r>
    </w:p>
    <w:p w:rsidR="00C523FC" w:rsidRPr="004E18A6" w:rsidRDefault="00C523FC" w:rsidP="00612AAB">
      <w:pPr>
        <w:pStyle w:val="af3"/>
        <w:spacing w:line="360" w:lineRule="auto"/>
        <w:ind w:left="13" w:right="23" w:firstLine="845"/>
        <w:jc w:val="both"/>
        <w:rPr>
          <w:color w:val="000000"/>
          <w:sz w:val="28"/>
          <w:szCs w:val="28"/>
        </w:rPr>
      </w:pPr>
      <w:r w:rsidRPr="004E18A6">
        <w:rPr>
          <w:color w:val="000000"/>
          <w:sz w:val="28"/>
          <w:szCs w:val="28"/>
        </w:rPr>
        <w:t xml:space="preserve">Коэффициент оборачиваемости уменьшился, </w:t>
      </w:r>
      <w:r>
        <w:rPr>
          <w:color w:val="000000"/>
          <w:sz w:val="28"/>
          <w:szCs w:val="28"/>
        </w:rPr>
        <w:t>т</w:t>
      </w:r>
      <w:r w:rsidRPr="004E18A6">
        <w:rPr>
          <w:color w:val="000000"/>
          <w:sz w:val="28"/>
          <w:szCs w:val="28"/>
        </w:rPr>
        <w:t>.е. за 200</w:t>
      </w:r>
      <w:r>
        <w:rPr>
          <w:color w:val="000000"/>
          <w:sz w:val="28"/>
          <w:szCs w:val="28"/>
        </w:rPr>
        <w:t>8</w:t>
      </w:r>
      <w:r w:rsidRPr="004E18A6">
        <w:rPr>
          <w:color w:val="000000"/>
          <w:sz w:val="28"/>
          <w:szCs w:val="28"/>
        </w:rPr>
        <w:t xml:space="preserve"> год действительно выручка от реализации уменьшилась. </w:t>
      </w:r>
    </w:p>
    <w:p w:rsidR="00C523FC" w:rsidRPr="004E18A6" w:rsidRDefault="00C523FC" w:rsidP="00612AAB">
      <w:pPr>
        <w:pStyle w:val="af3"/>
        <w:spacing w:line="360" w:lineRule="auto"/>
        <w:ind w:left="13" w:right="23" w:firstLine="845"/>
        <w:jc w:val="both"/>
        <w:rPr>
          <w:color w:val="000000"/>
          <w:sz w:val="28"/>
          <w:szCs w:val="28"/>
        </w:rPr>
      </w:pPr>
      <w:r w:rsidRPr="004E18A6">
        <w:rPr>
          <w:color w:val="000000"/>
          <w:sz w:val="28"/>
          <w:szCs w:val="28"/>
        </w:rPr>
        <w:t xml:space="preserve">-среднегодовых остатков оборотных активов </w:t>
      </w:r>
    </w:p>
    <w:p w:rsidR="00C523FC" w:rsidRPr="004E18A6" w:rsidRDefault="00C523FC" w:rsidP="00612AAB">
      <w:pPr>
        <w:pStyle w:val="af3"/>
        <w:spacing w:line="360" w:lineRule="auto"/>
        <w:ind w:left="13" w:right="23" w:firstLine="845"/>
        <w:jc w:val="both"/>
        <w:rPr>
          <w:color w:val="000000"/>
          <w:sz w:val="28"/>
          <w:szCs w:val="28"/>
        </w:rPr>
      </w:pPr>
      <w:r w:rsidRPr="004E18A6">
        <w:rPr>
          <w:color w:val="000000"/>
          <w:sz w:val="28"/>
          <w:szCs w:val="28"/>
        </w:rPr>
        <w:t xml:space="preserve">2,8 - 3,0 </w:t>
      </w:r>
      <w:r w:rsidRPr="004E18A6">
        <w:rPr>
          <w:rFonts w:ascii="Arial" w:hAnsi="Arial" w:cs="Arial"/>
          <w:color w:val="000000"/>
          <w:sz w:val="28"/>
          <w:szCs w:val="28"/>
        </w:rPr>
        <w:t xml:space="preserve">= </w:t>
      </w:r>
      <w:r w:rsidRPr="004E18A6">
        <w:rPr>
          <w:color w:val="000000"/>
          <w:sz w:val="28"/>
          <w:szCs w:val="28"/>
        </w:rPr>
        <w:t xml:space="preserve">-0,2 - </w:t>
      </w:r>
      <w:r>
        <w:rPr>
          <w:color w:val="000000"/>
          <w:sz w:val="28"/>
          <w:szCs w:val="28"/>
        </w:rPr>
        <w:t>т</w:t>
      </w:r>
      <w:r w:rsidRPr="004E18A6">
        <w:rPr>
          <w:color w:val="000000"/>
          <w:sz w:val="28"/>
          <w:szCs w:val="28"/>
        </w:rPr>
        <w:t xml:space="preserve">.е. действительно в течение года среднегодовые остатки оборотных активов увеличились. </w:t>
      </w:r>
    </w:p>
    <w:p w:rsidR="00C523FC" w:rsidRDefault="00C523FC" w:rsidP="00612AAB">
      <w:pPr>
        <w:pStyle w:val="af3"/>
        <w:spacing w:line="360" w:lineRule="auto"/>
        <w:ind w:left="13" w:right="23" w:firstLine="845"/>
        <w:jc w:val="both"/>
        <w:rPr>
          <w:color w:val="000000"/>
          <w:sz w:val="28"/>
          <w:szCs w:val="28"/>
        </w:rPr>
      </w:pPr>
      <w:r w:rsidRPr="004E18A6">
        <w:rPr>
          <w:color w:val="000000"/>
          <w:sz w:val="28"/>
          <w:szCs w:val="28"/>
        </w:rPr>
        <w:t xml:space="preserve">Таким образом, наибольшее влияние в отчетном году на изменение коэффициента оборачиваемости оборотных средств, </w:t>
      </w:r>
      <w:r>
        <w:rPr>
          <w:color w:val="000000"/>
          <w:sz w:val="28"/>
          <w:szCs w:val="28"/>
        </w:rPr>
        <w:t>т</w:t>
      </w:r>
      <w:r w:rsidRPr="004E18A6">
        <w:rPr>
          <w:color w:val="000000"/>
          <w:sz w:val="28"/>
          <w:szCs w:val="28"/>
        </w:rPr>
        <w:t xml:space="preserve">.е. объёма выручки с 1 руб. оборотных средств, оказывает фактор уменьшения выручки от реализации. </w:t>
      </w: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Default="00C523FC" w:rsidP="00612AAB">
      <w:pPr>
        <w:pStyle w:val="af3"/>
        <w:spacing w:line="360" w:lineRule="auto"/>
        <w:ind w:left="13" w:right="23" w:firstLine="845"/>
        <w:jc w:val="both"/>
        <w:rPr>
          <w:color w:val="000000"/>
          <w:sz w:val="28"/>
          <w:szCs w:val="28"/>
        </w:rPr>
      </w:pPr>
    </w:p>
    <w:p w:rsidR="00C523FC" w:rsidRPr="00F0606A" w:rsidRDefault="00C523FC" w:rsidP="00F0606A">
      <w:pPr>
        <w:pStyle w:val="2"/>
        <w:jc w:val="center"/>
        <w:rPr>
          <w:b/>
          <w:sz w:val="32"/>
          <w:szCs w:val="32"/>
        </w:rPr>
      </w:pPr>
      <w:bookmarkStart w:id="1726" w:name="_Toc261681256"/>
      <w:r w:rsidRPr="00F0606A">
        <w:rPr>
          <w:b/>
          <w:sz w:val="32"/>
          <w:szCs w:val="32"/>
        </w:rPr>
        <w:t xml:space="preserve">ГЛАВА </w:t>
      </w:r>
      <w:r w:rsidRPr="00F0606A">
        <w:rPr>
          <w:b/>
          <w:sz w:val="32"/>
          <w:szCs w:val="32"/>
          <w:lang w:val="en-US"/>
        </w:rPr>
        <w:t>III</w:t>
      </w:r>
      <w:r w:rsidRPr="00F0606A">
        <w:rPr>
          <w:b/>
          <w:sz w:val="32"/>
          <w:szCs w:val="32"/>
        </w:rPr>
        <w:t>.</w:t>
      </w:r>
      <w:bookmarkEnd w:id="1726"/>
    </w:p>
    <w:p w:rsidR="00C523FC" w:rsidRPr="00F0606A" w:rsidRDefault="00C523FC" w:rsidP="00F0606A">
      <w:pPr>
        <w:pStyle w:val="2"/>
        <w:jc w:val="center"/>
        <w:rPr>
          <w:b/>
          <w:sz w:val="32"/>
          <w:szCs w:val="32"/>
        </w:rPr>
      </w:pPr>
    </w:p>
    <w:p w:rsidR="00C523FC" w:rsidRPr="00F0606A" w:rsidRDefault="00C523FC" w:rsidP="00F0606A">
      <w:pPr>
        <w:pStyle w:val="2"/>
        <w:jc w:val="center"/>
        <w:rPr>
          <w:b/>
          <w:sz w:val="32"/>
          <w:szCs w:val="32"/>
        </w:rPr>
      </w:pPr>
    </w:p>
    <w:p w:rsidR="00C523FC" w:rsidRPr="003A3B1A" w:rsidRDefault="00C523FC" w:rsidP="00F0606A">
      <w:pPr>
        <w:pStyle w:val="2"/>
        <w:jc w:val="center"/>
      </w:pPr>
      <w:bookmarkStart w:id="1727" w:name="_Toc261681257"/>
      <w:r w:rsidRPr="00F0606A">
        <w:rPr>
          <w:b/>
          <w:sz w:val="32"/>
          <w:szCs w:val="32"/>
        </w:rPr>
        <w:t>3.1  Оценка эффективности использования совокупного капитала</w:t>
      </w:r>
      <w:bookmarkEnd w:id="1727"/>
    </w:p>
    <w:p w:rsidR="00C523FC" w:rsidRPr="003A3B1A" w:rsidRDefault="00C523FC" w:rsidP="00612AAB">
      <w:pPr>
        <w:pStyle w:val="af3"/>
        <w:spacing w:line="360" w:lineRule="auto"/>
        <w:ind w:firstLine="851"/>
        <w:jc w:val="both"/>
        <w:rPr>
          <w:b/>
          <w:bCs/>
          <w:color w:val="000000"/>
          <w:sz w:val="28"/>
          <w:szCs w:val="28"/>
        </w:rPr>
      </w:pPr>
    </w:p>
    <w:p w:rsidR="00C523FC" w:rsidRPr="003A3B1A" w:rsidRDefault="00C523FC" w:rsidP="00612AAB">
      <w:pPr>
        <w:pStyle w:val="af3"/>
        <w:spacing w:line="360" w:lineRule="auto"/>
        <w:ind w:right="3" w:firstLine="851"/>
        <w:jc w:val="both"/>
        <w:rPr>
          <w:color w:val="000000"/>
          <w:sz w:val="28"/>
          <w:szCs w:val="28"/>
        </w:rPr>
      </w:pPr>
      <w:r w:rsidRPr="003A3B1A">
        <w:rPr>
          <w:color w:val="000000"/>
          <w:sz w:val="28"/>
          <w:szCs w:val="28"/>
        </w:rPr>
        <w:t xml:space="preserve">Вся деятельность предприятия должна быть направлена на увеличение суммы собственного капитала и повышение уровня его доходности. Эффективность использования капитала характеризуется его доходностью (рентабельностью) - отношение суммы прибыли к среднегодовой сумме основного и оборотного капитала. Рентабельность характеризует эффективность использования активов предприятия. </w:t>
      </w:r>
    </w:p>
    <w:p w:rsidR="00C523FC" w:rsidRDefault="00C523FC" w:rsidP="00612AAB">
      <w:pPr>
        <w:pStyle w:val="af3"/>
        <w:spacing w:line="360" w:lineRule="auto"/>
        <w:ind w:firstLine="851"/>
        <w:jc w:val="both"/>
        <w:rPr>
          <w:sz w:val="28"/>
          <w:szCs w:val="28"/>
        </w:rPr>
      </w:pPr>
      <w:r w:rsidRPr="003A3B1A">
        <w:rPr>
          <w:color w:val="000000"/>
          <w:sz w:val="28"/>
          <w:szCs w:val="28"/>
        </w:rPr>
        <w:t xml:space="preserve">В таблице 11 представлены показатели, характеризующие эффективность </w:t>
      </w:r>
      <w:r>
        <w:rPr>
          <w:color w:val="000000"/>
          <w:sz w:val="28"/>
          <w:szCs w:val="28"/>
        </w:rPr>
        <w:t>использования совокупного капитала рассматриваемого предприятия.</w:t>
      </w:r>
    </w:p>
    <w:p w:rsidR="00C523FC" w:rsidRPr="00C118E2" w:rsidRDefault="00C523FC" w:rsidP="00612AAB">
      <w:pPr>
        <w:spacing w:line="360" w:lineRule="auto"/>
        <w:ind w:firstLine="851"/>
        <w:jc w:val="right"/>
        <w:rPr>
          <w:rFonts w:ascii="Times New Roman" w:hAnsi="Times New Roman"/>
          <w:sz w:val="28"/>
          <w:szCs w:val="28"/>
        </w:rPr>
      </w:pPr>
      <w:r w:rsidRPr="00C118E2">
        <w:rPr>
          <w:rFonts w:ascii="Times New Roman" w:hAnsi="Times New Roman"/>
          <w:sz w:val="28"/>
          <w:szCs w:val="28"/>
        </w:rPr>
        <w:t>Таблица 11</w:t>
      </w:r>
    </w:p>
    <w:p w:rsidR="00C523FC" w:rsidRDefault="00C523FC" w:rsidP="00612AAB">
      <w:pPr>
        <w:spacing w:line="360" w:lineRule="auto"/>
        <w:ind w:firstLine="851"/>
        <w:jc w:val="center"/>
        <w:rPr>
          <w:rFonts w:ascii="Times New Roman" w:hAnsi="Times New Roman"/>
          <w:sz w:val="28"/>
          <w:szCs w:val="28"/>
        </w:rPr>
      </w:pPr>
      <w:r w:rsidRPr="00C118E2">
        <w:rPr>
          <w:rFonts w:ascii="Times New Roman" w:hAnsi="Times New Roman"/>
          <w:sz w:val="28"/>
          <w:szCs w:val="28"/>
        </w:rPr>
        <w:t>Оценка эффективности использования совокупного капитала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2008"/>
        <w:gridCol w:w="1968"/>
      </w:tblGrid>
      <w:tr w:rsidR="00C523FC" w:rsidTr="004F74D4">
        <w:tc>
          <w:tcPr>
            <w:tcW w:w="292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Прошлый год</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Отчетный год</w:t>
            </w:r>
          </w:p>
        </w:tc>
      </w:tr>
      <w:tr w:rsidR="00C523FC" w:rsidTr="004F74D4">
        <w:tc>
          <w:tcPr>
            <w:tcW w:w="292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1. Балансовая прибыль предприятия, тыс.р</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387</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67</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2. Выручка от реализации продукции (работ, услуг), тыс.р</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3946</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3154</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 xml:space="preserve">3. Средняя сумма капитала, тыс.р  </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1285</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1370</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4. Рентабельность капитала (РК), % (стр.1/стр.3)*100</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30,11</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4,9</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 xml:space="preserve">5. Рентабельность продаж (РП), % (стр.1/стр.2)*100 </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9,8</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2,12</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6. Коэффициент оборачиваемости капитала (Коб.), оборотов (стр.2/стр.3)</w:t>
            </w:r>
          </w:p>
        </w:tc>
        <w:tc>
          <w:tcPr>
            <w:tcW w:w="1049"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3,07</w:t>
            </w:r>
          </w:p>
        </w:tc>
        <w:tc>
          <w:tcPr>
            <w:tcW w:w="1028"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2,3</w:t>
            </w:r>
          </w:p>
        </w:tc>
      </w:tr>
      <w:tr w:rsidR="00C523FC" w:rsidTr="004F74D4">
        <w:tc>
          <w:tcPr>
            <w:tcW w:w="2923" w:type="pct"/>
          </w:tcPr>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Изменение рентабельности капитала за счет:</w:t>
            </w:r>
          </w:p>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Коэффициента оборачиваемости</w:t>
            </w:r>
          </w:p>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Рентабельности продаж</w:t>
            </w:r>
          </w:p>
          <w:p w:rsidR="00C523FC" w:rsidRPr="004F74D4" w:rsidRDefault="00C523FC" w:rsidP="004F74D4">
            <w:pPr>
              <w:spacing w:line="360" w:lineRule="auto"/>
              <w:rPr>
                <w:rFonts w:ascii="Times New Roman" w:hAnsi="Times New Roman"/>
                <w:szCs w:val="24"/>
              </w:rPr>
            </w:pPr>
            <w:r w:rsidRPr="004F74D4">
              <w:rPr>
                <w:rFonts w:ascii="Times New Roman" w:hAnsi="Times New Roman"/>
                <w:szCs w:val="24"/>
              </w:rPr>
              <w:t>ВСЕГО:</w:t>
            </w:r>
          </w:p>
        </w:tc>
        <w:tc>
          <w:tcPr>
            <w:tcW w:w="2077" w:type="pct"/>
            <w:gridSpan w:val="2"/>
          </w:tcPr>
          <w:p w:rsidR="00C523FC" w:rsidRPr="004F74D4" w:rsidRDefault="00C523FC" w:rsidP="004F74D4">
            <w:pPr>
              <w:spacing w:line="360" w:lineRule="auto"/>
              <w:jc w:val="center"/>
              <w:rPr>
                <w:rFonts w:ascii="Times New Roman" w:hAnsi="Times New Roman"/>
                <w:szCs w:val="24"/>
              </w:rPr>
            </w:pP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-7,546</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-17,664</w:t>
            </w:r>
          </w:p>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-25,21</w:t>
            </w:r>
          </w:p>
        </w:tc>
      </w:tr>
    </w:tbl>
    <w:p w:rsidR="00C523FC" w:rsidRDefault="00C523FC" w:rsidP="00612AAB">
      <w:pPr>
        <w:spacing w:line="360" w:lineRule="auto"/>
        <w:ind w:firstLine="851"/>
        <w:jc w:val="center"/>
        <w:rPr>
          <w:rFonts w:ascii="Times New Roman" w:hAnsi="Times New Roman"/>
          <w:sz w:val="28"/>
          <w:szCs w:val="28"/>
        </w:rPr>
      </w:pPr>
    </w:p>
    <w:p w:rsidR="00C523FC" w:rsidRPr="00483DA0" w:rsidRDefault="00C523FC" w:rsidP="00612AAB">
      <w:pPr>
        <w:pStyle w:val="af3"/>
        <w:spacing w:line="360" w:lineRule="auto"/>
        <w:ind w:right="9" w:firstLine="851"/>
        <w:jc w:val="both"/>
        <w:rPr>
          <w:color w:val="000000"/>
          <w:sz w:val="28"/>
          <w:szCs w:val="28"/>
        </w:rPr>
      </w:pPr>
      <w:r w:rsidRPr="00483DA0">
        <w:rPr>
          <w:color w:val="000000"/>
          <w:sz w:val="28"/>
          <w:szCs w:val="28"/>
        </w:rPr>
        <w:t xml:space="preserve">Определим изменение рентабельности капитала за счет коэффициента оборачиваемости и рентабельности продаж. Факторная модель, отражающая зависимость рентабельности капитала от рентабельности продаж и коэффициента оборачиваемости имеет вид: </w:t>
      </w:r>
    </w:p>
    <w:p w:rsidR="00C523FC" w:rsidRPr="00483DA0" w:rsidRDefault="00C523FC" w:rsidP="00612AAB">
      <w:pPr>
        <w:pStyle w:val="af3"/>
        <w:spacing w:line="360" w:lineRule="auto"/>
        <w:ind w:left="969" w:right="14" w:firstLine="851"/>
        <w:rPr>
          <w:i/>
          <w:iCs/>
          <w:color w:val="000000"/>
          <w:sz w:val="28"/>
          <w:szCs w:val="28"/>
        </w:rPr>
      </w:pPr>
      <w:r w:rsidRPr="00483DA0">
        <w:rPr>
          <w:color w:val="000000"/>
          <w:sz w:val="28"/>
          <w:szCs w:val="28"/>
        </w:rPr>
        <w:t xml:space="preserve">РК=РП* </w:t>
      </w:r>
      <w:r w:rsidRPr="00483DA0">
        <w:rPr>
          <w:i/>
          <w:iCs/>
          <w:color w:val="000000"/>
          <w:sz w:val="28"/>
          <w:szCs w:val="28"/>
        </w:rPr>
        <w:t>К</w:t>
      </w:r>
      <w:r w:rsidRPr="00483DA0">
        <w:rPr>
          <w:i/>
          <w:iCs/>
          <w:color w:val="000000"/>
          <w:sz w:val="28"/>
          <w:szCs w:val="28"/>
          <w:vertAlign w:val="subscript"/>
        </w:rPr>
        <w:t>об</w:t>
      </w:r>
      <w:r w:rsidRPr="00483DA0">
        <w:rPr>
          <w:i/>
          <w:iCs/>
          <w:color w:val="000000"/>
          <w:sz w:val="28"/>
          <w:szCs w:val="28"/>
        </w:rPr>
        <w:t xml:space="preserve"> </w:t>
      </w:r>
    </w:p>
    <w:p w:rsidR="00C523FC" w:rsidRPr="00483DA0" w:rsidRDefault="00C523FC" w:rsidP="00612AAB">
      <w:pPr>
        <w:pStyle w:val="af3"/>
        <w:spacing w:line="360" w:lineRule="auto"/>
        <w:ind w:left="9" w:right="4" w:firstLine="851"/>
        <w:jc w:val="both"/>
        <w:rPr>
          <w:color w:val="000000"/>
          <w:sz w:val="28"/>
          <w:szCs w:val="28"/>
        </w:rPr>
      </w:pPr>
      <w:r w:rsidRPr="00483DA0">
        <w:rPr>
          <w:color w:val="000000"/>
          <w:sz w:val="28"/>
          <w:szCs w:val="28"/>
        </w:rPr>
        <w:t xml:space="preserve">Изменение рентабельности всего капитала за счет коэффициента оборачиваемости = (2,30- 3,07) </w:t>
      </w:r>
      <w:r w:rsidRPr="00483DA0">
        <w:rPr>
          <w:color w:val="000000"/>
          <w:w w:val="82"/>
          <w:sz w:val="28"/>
          <w:szCs w:val="28"/>
        </w:rPr>
        <w:t xml:space="preserve">* </w:t>
      </w:r>
      <w:r w:rsidRPr="00483DA0">
        <w:rPr>
          <w:color w:val="000000"/>
          <w:sz w:val="28"/>
          <w:szCs w:val="28"/>
        </w:rPr>
        <w:t xml:space="preserve">9,8 = -7,546. </w:t>
      </w:r>
    </w:p>
    <w:p w:rsidR="00C523FC" w:rsidRDefault="00C523FC" w:rsidP="00612AAB">
      <w:pPr>
        <w:pStyle w:val="af3"/>
        <w:spacing w:line="360" w:lineRule="auto"/>
        <w:ind w:left="5" w:right="4" w:firstLine="851"/>
        <w:jc w:val="both"/>
        <w:rPr>
          <w:color w:val="000000"/>
          <w:sz w:val="28"/>
          <w:szCs w:val="28"/>
        </w:rPr>
      </w:pPr>
      <w:r w:rsidRPr="00483DA0">
        <w:rPr>
          <w:color w:val="000000"/>
          <w:sz w:val="28"/>
          <w:szCs w:val="28"/>
        </w:rPr>
        <w:t>Изменение рентабельности всего капитала за счет рентабельности продаж =</w:t>
      </w:r>
      <w:r>
        <w:rPr>
          <w:color w:val="000000"/>
          <w:sz w:val="28"/>
          <w:szCs w:val="28"/>
        </w:rPr>
        <w:t xml:space="preserve"> </w:t>
      </w:r>
      <w:r w:rsidRPr="00483DA0">
        <w:rPr>
          <w:color w:val="000000"/>
          <w:sz w:val="28"/>
          <w:szCs w:val="28"/>
        </w:rPr>
        <w:t xml:space="preserve">(2,12 - 9,80) </w:t>
      </w:r>
      <w:r w:rsidRPr="00483DA0">
        <w:rPr>
          <w:color w:val="000000"/>
          <w:w w:val="79"/>
          <w:sz w:val="28"/>
          <w:szCs w:val="28"/>
        </w:rPr>
        <w:t xml:space="preserve">* </w:t>
      </w:r>
      <w:r w:rsidRPr="00483DA0">
        <w:rPr>
          <w:color w:val="000000"/>
          <w:sz w:val="28"/>
          <w:szCs w:val="28"/>
        </w:rPr>
        <w:t xml:space="preserve">2,30 </w:t>
      </w:r>
      <w:r w:rsidRPr="00483DA0">
        <w:rPr>
          <w:color w:val="000000"/>
          <w:w w:val="90"/>
          <w:sz w:val="28"/>
          <w:szCs w:val="28"/>
        </w:rPr>
        <w:t xml:space="preserve">= </w:t>
      </w:r>
      <w:r w:rsidRPr="00483DA0">
        <w:rPr>
          <w:color w:val="000000"/>
          <w:sz w:val="28"/>
          <w:szCs w:val="28"/>
        </w:rPr>
        <w:t>-17,664.</w:t>
      </w:r>
    </w:p>
    <w:p w:rsidR="00C523FC" w:rsidRPr="00483DA0" w:rsidRDefault="00C523FC" w:rsidP="00612AAB">
      <w:pPr>
        <w:pStyle w:val="af3"/>
        <w:spacing w:line="360" w:lineRule="auto"/>
        <w:ind w:left="5" w:right="4" w:firstLine="851"/>
        <w:jc w:val="both"/>
        <w:rPr>
          <w:color w:val="000000"/>
          <w:sz w:val="28"/>
          <w:szCs w:val="28"/>
        </w:rPr>
      </w:pPr>
      <w:r w:rsidRPr="00483DA0">
        <w:rPr>
          <w:color w:val="000000"/>
          <w:sz w:val="28"/>
          <w:szCs w:val="28"/>
        </w:rPr>
        <w:t xml:space="preserve"> Итого: -7,546-17,66= -25,21% </w:t>
      </w:r>
    </w:p>
    <w:p w:rsidR="00C523FC" w:rsidRPr="00483DA0" w:rsidRDefault="00C523FC" w:rsidP="00612AAB">
      <w:pPr>
        <w:pStyle w:val="af3"/>
        <w:spacing w:line="360" w:lineRule="auto"/>
        <w:ind w:left="9" w:firstLine="851"/>
        <w:jc w:val="both"/>
        <w:rPr>
          <w:color w:val="000000"/>
          <w:sz w:val="28"/>
          <w:szCs w:val="28"/>
        </w:rPr>
      </w:pPr>
      <w:r w:rsidRPr="00483DA0">
        <w:rPr>
          <w:color w:val="000000"/>
          <w:sz w:val="28"/>
          <w:szCs w:val="28"/>
        </w:rPr>
        <w:t xml:space="preserve">Таким образом, доходность всего капитала в отчетном году уменьшилась на 25,21 % в основном за счет снижения рентабельности продаж на 17,6%, за счет снижения оборачиваемости уменьшилась на 7,5%. Действительно это обусловлено как увеличением среднегодовой стоимости капитала, так и уменьшением показателей прибыльности (см. таблицу 11). Неблагоприятным показателем является и то, что как доходность продаж, так </w:t>
      </w:r>
      <w:r>
        <w:rPr>
          <w:color w:val="000000"/>
          <w:sz w:val="28"/>
          <w:szCs w:val="28"/>
        </w:rPr>
        <w:t>и капитала достигли в отчетном году весьма низких значений 2,12 % и 4,90 % соответственно.</w:t>
      </w:r>
    </w:p>
    <w:p w:rsidR="00C523FC" w:rsidRDefault="00C523FC" w:rsidP="00612AAB">
      <w:pPr>
        <w:spacing w:line="360" w:lineRule="auto"/>
        <w:ind w:firstLine="851"/>
        <w:jc w:val="center"/>
        <w:rPr>
          <w:rFonts w:ascii="Times New Roman" w:hAnsi="Times New Roman"/>
          <w:sz w:val="28"/>
          <w:szCs w:val="28"/>
        </w:rPr>
      </w:pPr>
    </w:p>
    <w:p w:rsidR="00C523FC" w:rsidRPr="00F0606A" w:rsidRDefault="00C523FC" w:rsidP="00F0606A">
      <w:pPr>
        <w:pStyle w:val="2"/>
        <w:rPr>
          <w:b/>
          <w:sz w:val="32"/>
          <w:szCs w:val="32"/>
        </w:rPr>
      </w:pPr>
      <w:bookmarkStart w:id="1728" w:name="_Toc261681258"/>
      <w:r w:rsidRPr="00F0606A">
        <w:rPr>
          <w:b/>
          <w:sz w:val="32"/>
          <w:szCs w:val="32"/>
        </w:rPr>
        <w:t>3.2 Состав и динамика формирования финансовых результатов</w:t>
      </w:r>
      <w:bookmarkEnd w:id="1728"/>
    </w:p>
    <w:p w:rsidR="00C523FC" w:rsidRPr="00F1539F" w:rsidRDefault="00C523FC" w:rsidP="00612AAB">
      <w:pPr>
        <w:pStyle w:val="af3"/>
        <w:spacing w:line="360" w:lineRule="auto"/>
        <w:ind w:right="52" w:firstLine="851"/>
        <w:jc w:val="center"/>
        <w:rPr>
          <w:b/>
          <w:bCs/>
          <w:color w:val="000000"/>
          <w:sz w:val="28"/>
          <w:szCs w:val="28"/>
        </w:rPr>
      </w:pPr>
    </w:p>
    <w:p w:rsidR="00C523FC" w:rsidRPr="00F1539F" w:rsidRDefault="00C523FC" w:rsidP="00612AAB">
      <w:pPr>
        <w:pStyle w:val="af3"/>
        <w:spacing w:line="360" w:lineRule="auto"/>
        <w:ind w:right="52" w:firstLine="851"/>
        <w:jc w:val="both"/>
        <w:rPr>
          <w:color w:val="000000"/>
          <w:sz w:val="28"/>
          <w:szCs w:val="28"/>
        </w:rPr>
      </w:pPr>
      <w:r w:rsidRPr="00F1539F">
        <w:rPr>
          <w:color w:val="000000"/>
          <w:sz w:val="28"/>
          <w:szCs w:val="28"/>
        </w:rPr>
        <w:t xml:space="preserve">Финансовые результаты деятельности предприятия характеризуются суммой полученной прибыли и уровнем рентабельности. Именно они позволяют определить наиболее рациональные способы использования ресурсов и сформировать структуру средств предприятия и деятельности в </w:t>
      </w:r>
      <w:r>
        <w:rPr>
          <w:color w:val="000000"/>
          <w:sz w:val="28"/>
          <w:szCs w:val="28"/>
        </w:rPr>
        <w:t>целом.</w:t>
      </w:r>
    </w:p>
    <w:p w:rsidR="00C523FC" w:rsidRPr="00F1539F" w:rsidRDefault="00C523FC" w:rsidP="00612AAB">
      <w:pPr>
        <w:pStyle w:val="af3"/>
        <w:spacing w:line="360" w:lineRule="auto"/>
        <w:ind w:right="57" w:firstLine="851"/>
        <w:jc w:val="both"/>
        <w:rPr>
          <w:color w:val="000000"/>
          <w:sz w:val="28"/>
          <w:szCs w:val="28"/>
        </w:rPr>
      </w:pPr>
      <w:r w:rsidRPr="00F1539F">
        <w:rPr>
          <w:color w:val="000000"/>
          <w:sz w:val="28"/>
          <w:szCs w:val="28"/>
        </w:rPr>
        <w:t xml:space="preserve">Порядок образования прибыли показан на следующей схеме: </w:t>
      </w:r>
    </w:p>
    <w:p w:rsidR="00C523FC" w:rsidRDefault="00C523FC" w:rsidP="00612AAB">
      <w:pPr>
        <w:pStyle w:val="af3"/>
        <w:spacing w:line="360" w:lineRule="auto"/>
        <w:ind w:right="57" w:firstLine="851"/>
        <w:jc w:val="both"/>
        <w:rPr>
          <w:color w:val="000000"/>
          <w:sz w:val="28"/>
          <w:szCs w:val="28"/>
        </w:rPr>
      </w:pPr>
      <w:r w:rsidRPr="00F1539F">
        <w:rPr>
          <w:color w:val="000000"/>
          <w:sz w:val="28"/>
          <w:szCs w:val="28"/>
        </w:rPr>
        <w:t xml:space="preserve">Прибыль от реализации продукции (от основной деятельности) (Пр) </w:t>
      </w:r>
    </w:p>
    <w:p w:rsidR="00C523FC" w:rsidRDefault="00C523FC" w:rsidP="00612AAB">
      <w:pPr>
        <w:pStyle w:val="af3"/>
        <w:spacing w:line="360" w:lineRule="auto"/>
        <w:ind w:right="57" w:firstLine="851"/>
        <w:jc w:val="both"/>
        <w:rPr>
          <w:color w:val="000000"/>
          <w:sz w:val="28"/>
          <w:szCs w:val="28"/>
        </w:rPr>
      </w:pPr>
      <w:r>
        <w:rPr>
          <w:color w:val="000000"/>
          <w:sz w:val="28"/>
          <w:szCs w:val="28"/>
        </w:rPr>
        <w:t>+ Прибыль от прочей реализации (Ппр)</w:t>
      </w:r>
    </w:p>
    <w:p w:rsidR="00C523FC" w:rsidRDefault="00C523FC" w:rsidP="00612AAB">
      <w:pPr>
        <w:pStyle w:val="af3"/>
        <w:spacing w:line="360" w:lineRule="auto"/>
        <w:ind w:right="57" w:firstLine="851"/>
        <w:jc w:val="both"/>
        <w:rPr>
          <w:color w:val="000000"/>
          <w:sz w:val="28"/>
          <w:szCs w:val="28"/>
        </w:rPr>
      </w:pPr>
      <w:r>
        <w:rPr>
          <w:color w:val="000000"/>
          <w:sz w:val="28"/>
          <w:szCs w:val="28"/>
        </w:rPr>
        <w:t>+ Прибыль от внереализационных операций (Пвн)</w:t>
      </w:r>
    </w:p>
    <w:p w:rsidR="00C523FC" w:rsidRDefault="00C523FC" w:rsidP="00612AAB">
      <w:pPr>
        <w:pStyle w:val="af3"/>
        <w:spacing w:line="360" w:lineRule="auto"/>
        <w:ind w:right="57" w:firstLine="851"/>
        <w:jc w:val="both"/>
        <w:rPr>
          <w:color w:val="000000"/>
          <w:sz w:val="28"/>
          <w:szCs w:val="28"/>
        </w:rPr>
      </w:pPr>
      <w:r>
        <w:rPr>
          <w:color w:val="000000"/>
          <w:sz w:val="28"/>
          <w:szCs w:val="28"/>
        </w:rPr>
        <w:t>= Балансовая (валовая прибыль Пб = Пр + Ппр + Пвн</w:t>
      </w:r>
    </w:p>
    <w:p w:rsidR="00C523FC" w:rsidRDefault="00C523FC" w:rsidP="00612AAB">
      <w:pPr>
        <w:pStyle w:val="af3"/>
        <w:spacing w:line="360" w:lineRule="auto"/>
        <w:ind w:right="57" w:firstLine="851"/>
        <w:jc w:val="both"/>
        <w:rPr>
          <w:color w:val="000000"/>
          <w:sz w:val="28"/>
          <w:szCs w:val="28"/>
        </w:rPr>
      </w:pPr>
      <w:r>
        <w:rPr>
          <w:color w:val="000000"/>
          <w:sz w:val="28"/>
          <w:szCs w:val="28"/>
        </w:rPr>
        <w:t>- Налоги и сборы (отчисл.)</w:t>
      </w:r>
    </w:p>
    <w:p w:rsidR="00C523FC" w:rsidRPr="00F1539F" w:rsidRDefault="00C523FC" w:rsidP="00612AAB">
      <w:pPr>
        <w:pStyle w:val="af3"/>
        <w:spacing w:line="360" w:lineRule="auto"/>
        <w:ind w:right="57" w:firstLine="851"/>
        <w:jc w:val="both"/>
        <w:rPr>
          <w:color w:val="000000"/>
          <w:sz w:val="28"/>
          <w:szCs w:val="28"/>
        </w:rPr>
      </w:pPr>
      <w:r>
        <w:rPr>
          <w:color w:val="000000"/>
          <w:sz w:val="28"/>
          <w:szCs w:val="28"/>
        </w:rPr>
        <w:t>- Дивиденды (ДВ)</w:t>
      </w:r>
    </w:p>
    <w:p w:rsidR="00C523FC" w:rsidRPr="00F1539F" w:rsidRDefault="00C523FC" w:rsidP="00612AAB">
      <w:pPr>
        <w:pStyle w:val="af3"/>
        <w:spacing w:line="360" w:lineRule="auto"/>
        <w:ind w:right="38" w:firstLine="851"/>
        <w:jc w:val="both"/>
        <w:rPr>
          <w:color w:val="000000"/>
          <w:sz w:val="28"/>
          <w:szCs w:val="28"/>
        </w:rPr>
      </w:pPr>
      <w:r w:rsidRPr="00F1539F">
        <w:rPr>
          <w:color w:val="000000"/>
          <w:sz w:val="28"/>
          <w:szCs w:val="28"/>
        </w:rPr>
        <w:t xml:space="preserve">- Проценты за кредиты (проц.) </w:t>
      </w:r>
    </w:p>
    <w:p w:rsidR="00C523FC" w:rsidRPr="00F1539F" w:rsidRDefault="00C523FC" w:rsidP="00612AAB">
      <w:pPr>
        <w:pStyle w:val="af3"/>
        <w:spacing w:line="360" w:lineRule="auto"/>
        <w:ind w:right="38" w:firstLine="851"/>
        <w:jc w:val="both"/>
        <w:rPr>
          <w:color w:val="000000"/>
          <w:sz w:val="28"/>
          <w:szCs w:val="28"/>
        </w:rPr>
      </w:pPr>
      <w:r w:rsidRPr="00F1539F">
        <w:rPr>
          <w:color w:val="000000"/>
          <w:sz w:val="28"/>
          <w:szCs w:val="28"/>
        </w:rPr>
        <w:t>= Нераспределенная прибыль Пнр=Пч</w:t>
      </w:r>
      <w:r>
        <w:rPr>
          <w:color w:val="000000"/>
          <w:sz w:val="28"/>
          <w:szCs w:val="28"/>
        </w:rPr>
        <w:t>-ДВ-</w:t>
      </w:r>
      <w:r w:rsidRPr="00F1539F">
        <w:rPr>
          <w:color w:val="000000"/>
          <w:sz w:val="28"/>
          <w:szCs w:val="28"/>
        </w:rPr>
        <w:t xml:space="preserve">проц. </w:t>
      </w:r>
    </w:p>
    <w:p w:rsidR="00C523FC" w:rsidRDefault="00C523FC" w:rsidP="00612AAB">
      <w:pPr>
        <w:pStyle w:val="af3"/>
        <w:spacing w:line="360" w:lineRule="auto"/>
        <w:ind w:right="38" w:firstLine="851"/>
        <w:jc w:val="both"/>
        <w:rPr>
          <w:color w:val="000000"/>
          <w:sz w:val="28"/>
          <w:szCs w:val="28"/>
        </w:rPr>
      </w:pPr>
      <w:r>
        <w:rPr>
          <w:color w:val="000000"/>
          <w:sz w:val="28"/>
          <w:szCs w:val="28"/>
        </w:rPr>
        <w:t>В</w:t>
      </w:r>
      <w:r w:rsidRPr="00F1539F">
        <w:rPr>
          <w:color w:val="000000"/>
          <w:sz w:val="28"/>
          <w:szCs w:val="28"/>
        </w:rPr>
        <w:t xml:space="preserve"> таблице 12 представлены отклонения основных видов прибыли в абсолютном значении и отклонения уровней в % к выручке за рассматриваемый период. </w:t>
      </w:r>
    </w:p>
    <w:p w:rsidR="00C523FC" w:rsidRDefault="00C523FC" w:rsidP="00612AAB">
      <w:pPr>
        <w:pStyle w:val="af3"/>
        <w:spacing w:line="360" w:lineRule="auto"/>
        <w:ind w:right="38" w:firstLine="851"/>
        <w:jc w:val="right"/>
        <w:rPr>
          <w:color w:val="000000"/>
          <w:sz w:val="28"/>
          <w:szCs w:val="28"/>
        </w:rPr>
      </w:pPr>
      <w:r>
        <w:rPr>
          <w:color w:val="000000"/>
          <w:sz w:val="28"/>
          <w:szCs w:val="28"/>
        </w:rPr>
        <w:t>Таблица 12</w:t>
      </w:r>
    </w:p>
    <w:p w:rsidR="00C523FC" w:rsidRDefault="00C523FC" w:rsidP="00612AAB">
      <w:pPr>
        <w:pStyle w:val="af3"/>
        <w:spacing w:line="360" w:lineRule="auto"/>
        <w:ind w:right="38" w:firstLine="851"/>
        <w:jc w:val="center"/>
        <w:rPr>
          <w:color w:val="000000"/>
          <w:sz w:val="28"/>
          <w:szCs w:val="28"/>
        </w:rPr>
      </w:pPr>
      <w:r>
        <w:rPr>
          <w:color w:val="000000"/>
          <w:sz w:val="28"/>
          <w:szCs w:val="28"/>
        </w:rPr>
        <w:t>Анализ прибыли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6"/>
        <w:gridCol w:w="854"/>
        <w:gridCol w:w="888"/>
        <w:gridCol w:w="919"/>
        <w:gridCol w:w="1256"/>
        <w:gridCol w:w="942"/>
        <w:gridCol w:w="974"/>
        <w:gridCol w:w="1001"/>
      </w:tblGrid>
      <w:tr w:rsidR="00C523FC" w:rsidTr="004F74D4">
        <w:tc>
          <w:tcPr>
            <w:tcW w:w="1430"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Наименование показателя</w:t>
            </w:r>
          </w:p>
        </w:tc>
        <w:tc>
          <w:tcPr>
            <w:tcW w:w="446"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Код строки</w:t>
            </w:r>
          </w:p>
        </w:tc>
        <w:tc>
          <w:tcPr>
            <w:tcW w:w="464"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За отч. период</w:t>
            </w:r>
          </w:p>
        </w:tc>
        <w:tc>
          <w:tcPr>
            <w:tcW w:w="480"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За анализ. период</w:t>
            </w:r>
          </w:p>
        </w:tc>
        <w:tc>
          <w:tcPr>
            <w:tcW w:w="656"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Отклонение (+,-)</w:t>
            </w:r>
          </w:p>
        </w:tc>
        <w:tc>
          <w:tcPr>
            <w:tcW w:w="492"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Уровень в % к выручке в отч. периоде</w:t>
            </w:r>
          </w:p>
        </w:tc>
        <w:tc>
          <w:tcPr>
            <w:tcW w:w="509"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Уровень в % к выручке в базис. периоде</w:t>
            </w:r>
          </w:p>
        </w:tc>
        <w:tc>
          <w:tcPr>
            <w:tcW w:w="524" w:type="pct"/>
            <w:vAlign w:val="center"/>
          </w:tcPr>
          <w:p w:rsidR="00C523FC" w:rsidRPr="004F74D4" w:rsidRDefault="00C523FC" w:rsidP="004F74D4">
            <w:pPr>
              <w:pStyle w:val="af3"/>
              <w:spacing w:line="360" w:lineRule="auto"/>
              <w:ind w:right="38"/>
              <w:jc w:val="center"/>
              <w:rPr>
                <w:sz w:val="20"/>
                <w:szCs w:val="20"/>
              </w:rPr>
            </w:pPr>
            <w:r w:rsidRPr="004F74D4">
              <w:rPr>
                <w:sz w:val="20"/>
                <w:szCs w:val="20"/>
              </w:rPr>
              <w:t>Отклонение уровня</w:t>
            </w:r>
          </w:p>
        </w:tc>
      </w:tr>
      <w:tr w:rsidR="00C523FC" w:rsidTr="004F74D4">
        <w:tc>
          <w:tcPr>
            <w:tcW w:w="1430" w:type="pct"/>
          </w:tcPr>
          <w:p w:rsidR="00C523FC" w:rsidRPr="00506733" w:rsidRDefault="00C523FC" w:rsidP="004F74D4">
            <w:pPr>
              <w:pStyle w:val="af3"/>
              <w:spacing w:line="360" w:lineRule="auto"/>
              <w:ind w:right="38"/>
              <w:jc w:val="center"/>
            </w:pPr>
            <w:r>
              <w:t>1</w:t>
            </w:r>
          </w:p>
        </w:tc>
        <w:tc>
          <w:tcPr>
            <w:tcW w:w="446" w:type="pct"/>
          </w:tcPr>
          <w:p w:rsidR="00C523FC" w:rsidRPr="00506733" w:rsidRDefault="00C523FC" w:rsidP="004F74D4">
            <w:pPr>
              <w:pStyle w:val="af3"/>
              <w:spacing w:line="360" w:lineRule="auto"/>
              <w:ind w:right="38"/>
              <w:jc w:val="center"/>
            </w:pPr>
            <w:r>
              <w:t>2</w:t>
            </w:r>
          </w:p>
        </w:tc>
        <w:tc>
          <w:tcPr>
            <w:tcW w:w="464" w:type="pct"/>
          </w:tcPr>
          <w:p w:rsidR="00C523FC" w:rsidRPr="00506733" w:rsidRDefault="00C523FC" w:rsidP="004F74D4">
            <w:pPr>
              <w:pStyle w:val="af3"/>
              <w:spacing w:line="360" w:lineRule="auto"/>
              <w:ind w:right="38"/>
              <w:jc w:val="center"/>
            </w:pPr>
            <w:r>
              <w:t>3</w:t>
            </w:r>
          </w:p>
        </w:tc>
        <w:tc>
          <w:tcPr>
            <w:tcW w:w="480" w:type="pct"/>
          </w:tcPr>
          <w:p w:rsidR="00C523FC" w:rsidRPr="00506733" w:rsidRDefault="00C523FC" w:rsidP="004F74D4">
            <w:pPr>
              <w:pStyle w:val="af3"/>
              <w:spacing w:line="360" w:lineRule="auto"/>
              <w:ind w:right="38"/>
              <w:jc w:val="center"/>
            </w:pPr>
            <w:r>
              <w:t>4</w:t>
            </w:r>
          </w:p>
        </w:tc>
        <w:tc>
          <w:tcPr>
            <w:tcW w:w="656" w:type="pct"/>
          </w:tcPr>
          <w:p w:rsidR="00C523FC" w:rsidRPr="00506733" w:rsidRDefault="00C523FC" w:rsidP="004F74D4">
            <w:pPr>
              <w:pStyle w:val="af3"/>
              <w:spacing w:line="360" w:lineRule="auto"/>
              <w:ind w:right="38"/>
              <w:jc w:val="center"/>
            </w:pPr>
            <w:r>
              <w:t>5</w:t>
            </w:r>
          </w:p>
        </w:tc>
        <w:tc>
          <w:tcPr>
            <w:tcW w:w="492" w:type="pct"/>
          </w:tcPr>
          <w:p w:rsidR="00C523FC" w:rsidRPr="00506733" w:rsidRDefault="00C523FC" w:rsidP="004F74D4">
            <w:pPr>
              <w:pStyle w:val="af3"/>
              <w:spacing w:line="360" w:lineRule="auto"/>
              <w:ind w:right="38"/>
              <w:jc w:val="center"/>
            </w:pPr>
            <w:r>
              <w:t>6</w:t>
            </w:r>
          </w:p>
        </w:tc>
        <w:tc>
          <w:tcPr>
            <w:tcW w:w="509" w:type="pct"/>
          </w:tcPr>
          <w:p w:rsidR="00C523FC" w:rsidRPr="00506733" w:rsidRDefault="00C523FC" w:rsidP="004F74D4">
            <w:pPr>
              <w:pStyle w:val="af3"/>
              <w:spacing w:line="360" w:lineRule="auto"/>
              <w:ind w:right="38"/>
              <w:jc w:val="center"/>
            </w:pPr>
            <w:r>
              <w:t>7</w:t>
            </w:r>
          </w:p>
        </w:tc>
        <w:tc>
          <w:tcPr>
            <w:tcW w:w="524" w:type="pct"/>
          </w:tcPr>
          <w:p w:rsidR="00C523FC" w:rsidRPr="00506733" w:rsidRDefault="00C523FC" w:rsidP="004F74D4">
            <w:pPr>
              <w:pStyle w:val="af3"/>
              <w:spacing w:line="360" w:lineRule="auto"/>
              <w:ind w:right="38"/>
              <w:jc w:val="center"/>
            </w:pPr>
            <w:r>
              <w:t>8</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Выручка (нетто) от продаж товаров, работ, услуг (за минусом НДС, акцизов и аналогичных обязательств платежей (В)</w:t>
            </w:r>
          </w:p>
        </w:tc>
        <w:tc>
          <w:tcPr>
            <w:tcW w:w="446" w:type="pct"/>
          </w:tcPr>
          <w:p w:rsidR="00C523FC" w:rsidRPr="00506733" w:rsidRDefault="00C523FC" w:rsidP="004F74D4">
            <w:pPr>
              <w:pStyle w:val="af3"/>
              <w:spacing w:line="360" w:lineRule="auto"/>
              <w:ind w:right="38"/>
              <w:jc w:val="center"/>
            </w:pPr>
            <w:r>
              <w:t>010</w:t>
            </w:r>
          </w:p>
        </w:tc>
        <w:tc>
          <w:tcPr>
            <w:tcW w:w="464" w:type="pct"/>
          </w:tcPr>
          <w:p w:rsidR="00C523FC" w:rsidRPr="00506733" w:rsidRDefault="00C523FC" w:rsidP="004F74D4">
            <w:pPr>
              <w:pStyle w:val="af3"/>
              <w:spacing w:line="360" w:lineRule="auto"/>
              <w:ind w:right="38"/>
              <w:jc w:val="center"/>
            </w:pPr>
            <w:r>
              <w:t>3154</w:t>
            </w:r>
          </w:p>
        </w:tc>
        <w:tc>
          <w:tcPr>
            <w:tcW w:w="480" w:type="pct"/>
          </w:tcPr>
          <w:p w:rsidR="00C523FC" w:rsidRPr="00506733" w:rsidRDefault="00C523FC" w:rsidP="004F74D4">
            <w:pPr>
              <w:pStyle w:val="af3"/>
              <w:spacing w:line="360" w:lineRule="auto"/>
              <w:ind w:right="38"/>
              <w:jc w:val="center"/>
            </w:pPr>
            <w:r>
              <w:t>3946</w:t>
            </w:r>
          </w:p>
        </w:tc>
        <w:tc>
          <w:tcPr>
            <w:tcW w:w="656" w:type="pct"/>
          </w:tcPr>
          <w:p w:rsidR="00C523FC" w:rsidRPr="00506733" w:rsidRDefault="00C523FC" w:rsidP="004F74D4">
            <w:pPr>
              <w:pStyle w:val="af3"/>
              <w:spacing w:line="360" w:lineRule="auto"/>
              <w:ind w:right="38"/>
              <w:jc w:val="center"/>
            </w:pPr>
            <w:r>
              <w:t>-792</w:t>
            </w:r>
          </w:p>
        </w:tc>
        <w:tc>
          <w:tcPr>
            <w:tcW w:w="492" w:type="pct"/>
          </w:tcPr>
          <w:p w:rsidR="00C523FC" w:rsidRPr="00506733" w:rsidRDefault="00C523FC" w:rsidP="004F74D4">
            <w:pPr>
              <w:pStyle w:val="af3"/>
              <w:spacing w:line="360" w:lineRule="auto"/>
              <w:ind w:right="38"/>
              <w:jc w:val="center"/>
            </w:pPr>
            <w:r>
              <w:t>100</w:t>
            </w:r>
          </w:p>
        </w:tc>
        <w:tc>
          <w:tcPr>
            <w:tcW w:w="509" w:type="pct"/>
          </w:tcPr>
          <w:p w:rsidR="00C523FC" w:rsidRPr="00506733" w:rsidRDefault="00C523FC" w:rsidP="004F74D4">
            <w:pPr>
              <w:pStyle w:val="af3"/>
              <w:spacing w:line="360" w:lineRule="auto"/>
              <w:ind w:right="38"/>
              <w:jc w:val="center"/>
            </w:pPr>
            <w:r>
              <w:t>100</w:t>
            </w:r>
          </w:p>
        </w:tc>
        <w:tc>
          <w:tcPr>
            <w:tcW w:w="524" w:type="pct"/>
          </w:tcPr>
          <w:p w:rsidR="00C523FC" w:rsidRPr="00506733" w:rsidRDefault="00C523FC" w:rsidP="004F74D4">
            <w:pPr>
              <w:pStyle w:val="af3"/>
              <w:spacing w:line="360" w:lineRule="auto"/>
              <w:ind w:right="38"/>
              <w:jc w:val="center"/>
            </w:pPr>
            <w:r>
              <w:t>-</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Себестоимость проданных товаров, продукции, работ, услуг (С)</w:t>
            </w:r>
          </w:p>
        </w:tc>
        <w:tc>
          <w:tcPr>
            <w:tcW w:w="446" w:type="pct"/>
          </w:tcPr>
          <w:p w:rsidR="00C523FC" w:rsidRPr="00506733" w:rsidRDefault="00C523FC" w:rsidP="004F74D4">
            <w:pPr>
              <w:pStyle w:val="af3"/>
              <w:spacing w:line="360" w:lineRule="auto"/>
              <w:ind w:right="38"/>
              <w:jc w:val="center"/>
            </w:pPr>
            <w:r>
              <w:t>020</w:t>
            </w:r>
          </w:p>
        </w:tc>
        <w:tc>
          <w:tcPr>
            <w:tcW w:w="464" w:type="pct"/>
          </w:tcPr>
          <w:p w:rsidR="00C523FC" w:rsidRPr="00506733" w:rsidRDefault="00C523FC" w:rsidP="004F74D4">
            <w:pPr>
              <w:pStyle w:val="af3"/>
              <w:spacing w:line="360" w:lineRule="auto"/>
              <w:ind w:right="38"/>
              <w:jc w:val="center"/>
            </w:pPr>
            <w:r>
              <w:t>1903</w:t>
            </w:r>
          </w:p>
        </w:tc>
        <w:tc>
          <w:tcPr>
            <w:tcW w:w="480" w:type="pct"/>
          </w:tcPr>
          <w:p w:rsidR="00C523FC" w:rsidRPr="00506733" w:rsidRDefault="00C523FC" w:rsidP="004F74D4">
            <w:pPr>
              <w:pStyle w:val="af3"/>
              <w:spacing w:line="360" w:lineRule="auto"/>
              <w:ind w:right="38"/>
              <w:jc w:val="center"/>
            </w:pPr>
            <w:r>
              <w:t>2556</w:t>
            </w:r>
          </w:p>
        </w:tc>
        <w:tc>
          <w:tcPr>
            <w:tcW w:w="656" w:type="pct"/>
          </w:tcPr>
          <w:p w:rsidR="00C523FC" w:rsidRPr="00506733" w:rsidRDefault="00C523FC" w:rsidP="004F74D4">
            <w:pPr>
              <w:pStyle w:val="af3"/>
              <w:spacing w:line="360" w:lineRule="auto"/>
              <w:ind w:right="38"/>
              <w:jc w:val="center"/>
            </w:pPr>
            <w:r>
              <w:t>-653</w:t>
            </w:r>
          </w:p>
        </w:tc>
        <w:tc>
          <w:tcPr>
            <w:tcW w:w="492" w:type="pct"/>
          </w:tcPr>
          <w:p w:rsidR="00C523FC" w:rsidRPr="00506733" w:rsidRDefault="00C523FC" w:rsidP="004F74D4">
            <w:pPr>
              <w:pStyle w:val="af3"/>
              <w:spacing w:line="360" w:lineRule="auto"/>
              <w:ind w:right="38"/>
              <w:jc w:val="center"/>
            </w:pPr>
            <w:r>
              <w:t>60,3</w:t>
            </w:r>
          </w:p>
        </w:tc>
        <w:tc>
          <w:tcPr>
            <w:tcW w:w="509" w:type="pct"/>
          </w:tcPr>
          <w:p w:rsidR="00C523FC" w:rsidRPr="00506733" w:rsidRDefault="00C523FC" w:rsidP="004F74D4">
            <w:pPr>
              <w:pStyle w:val="af3"/>
              <w:spacing w:line="360" w:lineRule="auto"/>
              <w:ind w:right="38"/>
              <w:jc w:val="center"/>
            </w:pPr>
            <w:r>
              <w:t>64,7</w:t>
            </w:r>
          </w:p>
        </w:tc>
        <w:tc>
          <w:tcPr>
            <w:tcW w:w="524" w:type="pct"/>
          </w:tcPr>
          <w:p w:rsidR="00C523FC" w:rsidRPr="00506733" w:rsidRDefault="00C523FC" w:rsidP="004F74D4">
            <w:pPr>
              <w:pStyle w:val="af3"/>
              <w:spacing w:line="360" w:lineRule="auto"/>
              <w:ind w:right="38"/>
              <w:jc w:val="center"/>
            </w:pPr>
            <w:r>
              <w:t>-4,4</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В том числе:</w:t>
            </w:r>
          </w:p>
        </w:tc>
        <w:tc>
          <w:tcPr>
            <w:tcW w:w="446" w:type="pct"/>
          </w:tcPr>
          <w:p w:rsidR="00C523FC" w:rsidRPr="00506733" w:rsidRDefault="00C523FC" w:rsidP="004F74D4">
            <w:pPr>
              <w:pStyle w:val="af3"/>
              <w:spacing w:line="360" w:lineRule="auto"/>
              <w:ind w:right="38"/>
              <w:jc w:val="center"/>
            </w:pPr>
          </w:p>
        </w:tc>
        <w:tc>
          <w:tcPr>
            <w:tcW w:w="464" w:type="pct"/>
          </w:tcPr>
          <w:p w:rsidR="00C523FC" w:rsidRPr="00506733" w:rsidRDefault="00C523FC" w:rsidP="004F74D4">
            <w:pPr>
              <w:pStyle w:val="af3"/>
              <w:spacing w:line="360" w:lineRule="auto"/>
              <w:ind w:right="38"/>
              <w:jc w:val="center"/>
            </w:pPr>
          </w:p>
        </w:tc>
        <w:tc>
          <w:tcPr>
            <w:tcW w:w="480" w:type="pct"/>
          </w:tcPr>
          <w:p w:rsidR="00C523FC" w:rsidRPr="00506733" w:rsidRDefault="00C523FC" w:rsidP="004F74D4">
            <w:pPr>
              <w:pStyle w:val="af3"/>
              <w:spacing w:line="360" w:lineRule="auto"/>
              <w:ind w:right="38"/>
              <w:jc w:val="center"/>
            </w:pPr>
          </w:p>
        </w:tc>
        <w:tc>
          <w:tcPr>
            <w:tcW w:w="656" w:type="pct"/>
          </w:tcPr>
          <w:p w:rsidR="00C523FC" w:rsidRPr="00506733" w:rsidRDefault="00C523FC" w:rsidP="004F74D4">
            <w:pPr>
              <w:pStyle w:val="af3"/>
              <w:spacing w:line="360" w:lineRule="auto"/>
              <w:ind w:right="38"/>
              <w:jc w:val="center"/>
            </w:pPr>
          </w:p>
        </w:tc>
        <w:tc>
          <w:tcPr>
            <w:tcW w:w="492" w:type="pct"/>
          </w:tcPr>
          <w:p w:rsidR="00C523FC" w:rsidRPr="00506733" w:rsidRDefault="00C523FC" w:rsidP="004F74D4">
            <w:pPr>
              <w:pStyle w:val="af3"/>
              <w:spacing w:line="360" w:lineRule="auto"/>
              <w:ind w:right="38"/>
              <w:jc w:val="center"/>
            </w:pPr>
          </w:p>
        </w:tc>
        <w:tc>
          <w:tcPr>
            <w:tcW w:w="509" w:type="pct"/>
          </w:tcPr>
          <w:p w:rsidR="00C523FC" w:rsidRPr="00506733" w:rsidRDefault="00C523FC" w:rsidP="004F74D4">
            <w:pPr>
              <w:pStyle w:val="af3"/>
              <w:spacing w:line="360" w:lineRule="auto"/>
              <w:ind w:right="38"/>
              <w:jc w:val="center"/>
            </w:pPr>
          </w:p>
        </w:tc>
        <w:tc>
          <w:tcPr>
            <w:tcW w:w="524" w:type="pct"/>
          </w:tcPr>
          <w:p w:rsidR="00C523FC" w:rsidRPr="00506733" w:rsidRDefault="00C523FC" w:rsidP="004F74D4">
            <w:pPr>
              <w:pStyle w:val="af3"/>
              <w:spacing w:line="360" w:lineRule="auto"/>
              <w:ind w:right="38"/>
              <w:jc w:val="center"/>
            </w:pP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продукции, услуг</w:t>
            </w:r>
          </w:p>
        </w:tc>
        <w:tc>
          <w:tcPr>
            <w:tcW w:w="446" w:type="pct"/>
          </w:tcPr>
          <w:p w:rsidR="00C523FC" w:rsidRPr="00506733" w:rsidRDefault="00C523FC" w:rsidP="004F74D4">
            <w:pPr>
              <w:pStyle w:val="af3"/>
              <w:spacing w:line="360" w:lineRule="auto"/>
              <w:ind w:right="38"/>
              <w:jc w:val="center"/>
            </w:pPr>
            <w:r>
              <w:t>021</w:t>
            </w:r>
          </w:p>
        </w:tc>
        <w:tc>
          <w:tcPr>
            <w:tcW w:w="464" w:type="pct"/>
          </w:tcPr>
          <w:p w:rsidR="00C523FC" w:rsidRPr="00506733" w:rsidRDefault="00C523FC" w:rsidP="004F74D4">
            <w:pPr>
              <w:pStyle w:val="af3"/>
              <w:spacing w:line="360" w:lineRule="auto"/>
              <w:ind w:right="38"/>
              <w:jc w:val="center"/>
            </w:pPr>
            <w:r>
              <w:t>576</w:t>
            </w:r>
          </w:p>
        </w:tc>
        <w:tc>
          <w:tcPr>
            <w:tcW w:w="480" w:type="pct"/>
          </w:tcPr>
          <w:p w:rsidR="00C523FC" w:rsidRPr="00506733" w:rsidRDefault="00C523FC" w:rsidP="004F74D4">
            <w:pPr>
              <w:pStyle w:val="af3"/>
              <w:spacing w:line="360" w:lineRule="auto"/>
              <w:ind w:right="38"/>
              <w:jc w:val="center"/>
            </w:pPr>
            <w:r>
              <w:t>644</w:t>
            </w:r>
          </w:p>
        </w:tc>
        <w:tc>
          <w:tcPr>
            <w:tcW w:w="656" w:type="pct"/>
          </w:tcPr>
          <w:p w:rsidR="00C523FC" w:rsidRPr="00506733" w:rsidRDefault="00C523FC" w:rsidP="004F74D4">
            <w:pPr>
              <w:pStyle w:val="af3"/>
              <w:spacing w:line="360" w:lineRule="auto"/>
              <w:ind w:right="38"/>
              <w:jc w:val="center"/>
            </w:pPr>
            <w:r>
              <w:t>-68</w:t>
            </w:r>
          </w:p>
        </w:tc>
        <w:tc>
          <w:tcPr>
            <w:tcW w:w="492" w:type="pct"/>
          </w:tcPr>
          <w:p w:rsidR="00C523FC" w:rsidRPr="00506733" w:rsidRDefault="00C523FC" w:rsidP="004F74D4">
            <w:pPr>
              <w:pStyle w:val="af3"/>
              <w:spacing w:line="360" w:lineRule="auto"/>
              <w:ind w:right="38"/>
              <w:jc w:val="center"/>
            </w:pPr>
            <w:r>
              <w:t>18,3</w:t>
            </w:r>
          </w:p>
        </w:tc>
        <w:tc>
          <w:tcPr>
            <w:tcW w:w="509" w:type="pct"/>
          </w:tcPr>
          <w:p w:rsidR="00C523FC" w:rsidRPr="00506733" w:rsidRDefault="00C523FC" w:rsidP="004F74D4">
            <w:pPr>
              <w:pStyle w:val="af3"/>
              <w:spacing w:line="360" w:lineRule="auto"/>
              <w:ind w:right="38"/>
              <w:jc w:val="center"/>
            </w:pPr>
            <w:r>
              <w:t>16,3</w:t>
            </w:r>
          </w:p>
        </w:tc>
        <w:tc>
          <w:tcPr>
            <w:tcW w:w="524" w:type="pct"/>
          </w:tcPr>
          <w:p w:rsidR="00C523FC" w:rsidRPr="00506733" w:rsidRDefault="00C523FC" w:rsidP="004F74D4">
            <w:pPr>
              <w:pStyle w:val="af3"/>
              <w:spacing w:line="360" w:lineRule="auto"/>
              <w:ind w:right="38"/>
              <w:jc w:val="center"/>
            </w:pPr>
            <w:r>
              <w:t>+2,0</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товаров</w:t>
            </w:r>
          </w:p>
        </w:tc>
        <w:tc>
          <w:tcPr>
            <w:tcW w:w="446" w:type="pct"/>
          </w:tcPr>
          <w:p w:rsidR="00C523FC" w:rsidRPr="00506733" w:rsidRDefault="00C523FC" w:rsidP="004F74D4">
            <w:pPr>
              <w:pStyle w:val="af3"/>
              <w:spacing w:line="360" w:lineRule="auto"/>
              <w:ind w:right="38"/>
              <w:jc w:val="center"/>
            </w:pPr>
            <w:r>
              <w:t>022</w:t>
            </w:r>
          </w:p>
        </w:tc>
        <w:tc>
          <w:tcPr>
            <w:tcW w:w="464" w:type="pct"/>
          </w:tcPr>
          <w:p w:rsidR="00C523FC" w:rsidRPr="00506733" w:rsidRDefault="00C523FC" w:rsidP="004F74D4">
            <w:pPr>
              <w:pStyle w:val="af3"/>
              <w:spacing w:line="360" w:lineRule="auto"/>
              <w:ind w:right="38"/>
              <w:jc w:val="center"/>
            </w:pPr>
            <w:r>
              <w:t>1327</w:t>
            </w:r>
          </w:p>
        </w:tc>
        <w:tc>
          <w:tcPr>
            <w:tcW w:w="480" w:type="pct"/>
          </w:tcPr>
          <w:p w:rsidR="00C523FC" w:rsidRPr="00506733" w:rsidRDefault="00C523FC" w:rsidP="004F74D4">
            <w:pPr>
              <w:pStyle w:val="af3"/>
              <w:spacing w:line="360" w:lineRule="auto"/>
              <w:ind w:right="38"/>
              <w:jc w:val="center"/>
            </w:pPr>
            <w:r>
              <w:t>1912</w:t>
            </w:r>
          </w:p>
        </w:tc>
        <w:tc>
          <w:tcPr>
            <w:tcW w:w="656" w:type="pct"/>
          </w:tcPr>
          <w:p w:rsidR="00C523FC" w:rsidRPr="00506733" w:rsidRDefault="00C523FC" w:rsidP="004F74D4">
            <w:pPr>
              <w:pStyle w:val="af3"/>
              <w:spacing w:line="360" w:lineRule="auto"/>
              <w:ind w:right="38"/>
              <w:jc w:val="center"/>
            </w:pPr>
            <w:r>
              <w:t>-585</w:t>
            </w:r>
          </w:p>
        </w:tc>
        <w:tc>
          <w:tcPr>
            <w:tcW w:w="492" w:type="pct"/>
          </w:tcPr>
          <w:p w:rsidR="00C523FC" w:rsidRPr="00506733" w:rsidRDefault="00C523FC" w:rsidP="004F74D4">
            <w:pPr>
              <w:pStyle w:val="af3"/>
              <w:spacing w:line="360" w:lineRule="auto"/>
              <w:ind w:right="38"/>
              <w:jc w:val="center"/>
            </w:pPr>
            <w:r>
              <w:t>42,1</w:t>
            </w:r>
          </w:p>
        </w:tc>
        <w:tc>
          <w:tcPr>
            <w:tcW w:w="509" w:type="pct"/>
          </w:tcPr>
          <w:p w:rsidR="00C523FC" w:rsidRPr="00506733" w:rsidRDefault="00C523FC" w:rsidP="004F74D4">
            <w:pPr>
              <w:pStyle w:val="af3"/>
              <w:spacing w:line="360" w:lineRule="auto"/>
              <w:ind w:right="38"/>
              <w:jc w:val="center"/>
            </w:pPr>
            <w:r>
              <w:t>48,4</w:t>
            </w:r>
          </w:p>
        </w:tc>
        <w:tc>
          <w:tcPr>
            <w:tcW w:w="524" w:type="pct"/>
          </w:tcPr>
          <w:p w:rsidR="00C523FC" w:rsidRPr="00506733" w:rsidRDefault="00C523FC" w:rsidP="004F74D4">
            <w:pPr>
              <w:pStyle w:val="af3"/>
              <w:spacing w:line="360" w:lineRule="auto"/>
              <w:ind w:right="38"/>
              <w:jc w:val="center"/>
            </w:pPr>
            <w:r>
              <w:t>-6,3</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Валовая прибыль</w:t>
            </w:r>
          </w:p>
        </w:tc>
        <w:tc>
          <w:tcPr>
            <w:tcW w:w="446" w:type="pct"/>
          </w:tcPr>
          <w:p w:rsidR="00C523FC" w:rsidRPr="00506733" w:rsidRDefault="00C523FC" w:rsidP="004F74D4">
            <w:pPr>
              <w:pStyle w:val="af3"/>
              <w:spacing w:line="360" w:lineRule="auto"/>
              <w:ind w:right="38"/>
              <w:jc w:val="center"/>
            </w:pPr>
            <w:r>
              <w:t>029</w:t>
            </w:r>
          </w:p>
        </w:tc>
        <w:tc>
          <w:tcPr>
            <w:tcW w:w="464" w:type="pct"/>
          </w:tcPr>
          <w:p w:rsidR="00C523FC" w:rsidRPr="00506733" w:rsidRDefault="00C523FC" w:rsidP="004F74D4">
            <w:pPr>
              <w:pStyle w:val="af3"/>
              <w:spacing w:line="360" w:lineRule="auto"/>
              <w:ind w:right="38"/>
              <w:jc w:val="center"/>
            </w:pPr>
            <w:r>
              <w:t>1251</w:t>
            </w:r>
          </w:p>
        </w:tc>
        <w:tc>
          <w:tcPr>
            <w:tcW w:w="480" w:type="pct"/>
          </w:tcPr>
          <w:p w:rsidR="00C523FC" w:rsidRPr="00506733" w:rsidRDefault="00C523FC" w:rsidP="004F74D4">
            <w:pPr>
              <w:pStyle w:val="af3"/>
              <w:spacing w:line="360" w:lineRule="auto"/>
              <w:ind w:right="38"/>
              <w:jc w:val="center"/>
            </w:pPr>
            <w:r>
              <w:t>1390</w:t>
            </w:r>
          </w:p>
        </w:tc>
        <w:tc>
          <w:tcPr>
            <w:tcW w:w="656" w:type="pct"/>
          </w:tcPr>
          <w:p w:rsidR="00C523FC" w:rsidRPr="00506733" w:rsidRDefault="00C523FC" w:rsidP="004F74D4">
            <w:pPr>
              <w:pStyle w:val="af3"/>
              <w:spacing w:line="360" w:lineRule="auto"/>
              <w:ind w:right="38"/>
              <w:jc w:val="center"/>
            </w:pPr>
            <w:r>
              <w:t>-139</w:t>
            </w:r>
          </w:p>
        </w:tc>
        <w:tc>
          <w:tcPr>
            <w:tcW w:w="492" w:type="pct"/>
          </w:tcPr>
          <w:p w:rsidR="00C523FC" w:rsidRPr="00506733" w:rsidRDefault="00C523FC" w:rsidP="004F74D4">
            <w:pPr>
              <w:pStyle w:val="af3"/>
              <w:spacing w:line="360" w:lineRule="auto"/>
              <w:ind w:right="38"/>
              <w:jc w:val="center"/>
            </w:pPr>
            <w:r>
              <w:t>39,7</w:t>
            </w:r>
          </w:p>
        </w:tc>
        <w:tc>
          <w:tcPr>
            <w:tcW w:w="509" w:type="pct"/>
          </w:tcPr>
          <w:p w:rsidR="00C523FC" w:rsidRPr="00506733" w:rsidRDefault="00C523FC" w:rsidP="004F74D4">
            <w:pPr>
              <w:pStyle w:val="af3"/>
              <w:spacing w:line="360" w:lineRule="auto"/>
              <w:ind w:right="38"/>
              <w:jc w:val="center"/>
            </w:pPr>
            <w:r>
              <w:t>35,2</w:t>
            </w:r>
          </w:p>
        </w:tc>
        <w:tc>
          <w:tcPr>
            <w:tcW w:w="524" w:type="pct"/>
          </w:tcPr>
          <w:p w:rsidR="00C523FC" w:rsidRPr="00506733" w:rsidRDefault="00C523FC" w:rsidP="004F74D4">
            <w:pPr>
              <w:pStyle w:val="af3"/>
              <w:spacing w:line="360" w:lineRule="auto"/>
              <w:ind w:right="38"/>
              <w:jc w:val="center"/>
            </w:pPr>
            <w:r>
              <w:t>+4,5</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Коммерческие расходы (КР)</w:t>
            </w:r>
          </w:p>
        </w:tc>
        <w:tc>
          <w:tcPr>
            <w:tcW w:w="446" w:type="pct"/>
          </w:tcPr>
          <w:p w:rsidR="00C523FC" w:rsidRPr="00506733" w:rsidRDefault="00C523FC" w:rsidP="004F74D4">
            <w:pPr>
              <w:pStyle w:val="af3"/>
              <w:spacing w:line="360" w:lineRule="auto"/>
              <w:ind w:right="38"/>
              <w:jc w:val="center"/>
            </w:pPr>
            <w:r>
              <w:t>030</w:t>
            </w:r>
          </w:p>
        </w:tc>
        <w:tc>
          <w:tcPr>
            <w:tcW w:w="464" w:type="pct"/>
          </w:tcPr>
          <w:p w:rsidR="00C523FC" w:rsidRPr="00506733" w:rsidRDefault="00C523FC" w:rsidP="004F74D4">
            <w:pPr>
              <w:pStyle w:val="af3"/>
              <w:spacing w:line="360" w:lineRule="auto"/>
              <w:ind w:right="38"/>
              <w:jc w:val="center"/>
            </w:pPr>
            <w:r>
              <w:t>871</w:t>
            </w:r>
          </w:p>
        </w:tc>
        <w:tc>
          <w:tcPr>
            <w:tcW w:w="480" w:type="pct"/>
          </w:tcPr>
          <w:p w:rsidR="00C523FC" w:rsidRPr="00506733" w:rsidRDefault="00C523FC" w:rsidP="004F74D4">
            <w:pPr>
              <w:pStyle w:val="af3"/>
              <w:spacing w:line="360" w:lineRule="auto"/>
              <w:ind w:right="38"/>
              <w:jc w:val="center"/>
            </w:pPr>
            <w:r>
              <w:t>801</w:t>
            </w:r>
          </w:p>
        </w:tc>
        <w:tc>
          <w:tcPr>
            <w:tcW w:w="656" w:type="pct"/>
          </w:tcPr>
          <w:p w:rsidR="00C523FC" w:rsidRPr="00506733" w:rsidRDefault="00C523FC" w:rsidP="004F74D4">
            <w:pPr>
              <w:pStyle w:val="af3"/>
              <w:spacing w:line="360" w:lineRule="auto"/>
              <w:ind w:right="38"/>
              <w:jc w:val="center"/>
            </w:pPr>
            <w:r>
              <w:t>+70</w:t>
            </w:r>
          </w:p>
        </w:tc>
        <w:tc>
          <w:tcPr>
            <w:tcW w:w="492" w:type="pct"/>
          </w:tcPr>
          <w:p w:rsidR="00C523FC" w:rsidRPr="00506733" w:rsidRDefault="00C523FC" w:rsidP="004F74D4">
            <w:pPr>
              <w:pStyle w:val="af3"/>
              <w:spacing w:line="360" w:lineRule="auto"/>
              <w:ind w:right="38"/>
              <w:jc w:val="center"/>
            </w:pPr>
            <w:r>
              <w:t>27,6</w:t>
            </w:r>
          </w:p>
        </w:tc>
        <w:tc>
          <w:tcPr>
            <w:tcW w:w="509" w:type="pct"/>
          </w:tcPr>
          <w:p w:rsidR="00C523FC" w:rsidRPr="00506733" w:rsidRDefault="00C523FC" w:rsidP="004F74D4">
            <w:pPr>
              <w:pStyle w:val="af3"/>
              <w:spacing w:line="360" w:lineRule="auto"/>
              <w:ind w:right="38"/>
              <w:jc w:val="center"/>
            </w:pPr>
            <w:r>
              <w:t>20,3</w:t>
            </w:r>
          </w:p>
        </w:tc>
        <w:tc>
          <w:tcPr>
            <w:tcW w:w="524" w:type="pct"/>
          </w:tcPr>
          <w:p w:rsidR="00C523FC" w:rsidRPr="00506733" w:rsidRDefault="00C523FC" w:rsidP="004F74D4">
            <w:pPr>
              <w:pStyle w:val="af3"/>
              <w:spacing w:line="360" w:lineRule="auto"/>
              <w:ind w:right="38"/>
              <w:jc w:val="center"/>
            </w:pPr>
            <w:r>
              <w:t>+7,4</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Управленческие расходы (УП)</w:t>
            </w:r>
          </w:p>
        </w:tc>
        <w:tc>
          <w:tcPr>
            <w:tcW w:w="446" w:type="pct"/>
          </w:tcPr>
          <w:p w:rsidR="00C523FC" w:rsidRPr="00506733" w:rsidRDefault="00C523FC" w:rsidP="004F74D4">
            <w:pPr>
              <w:pStyle w:val="af3"/>
              <w:spacing w:line="360" w:lineRule="auto"/>
              <w:ind w:right="38"/>
              <w:jc w:val="center"/>
            </w:pPr>
            <w:r>
              <w:t>040</w:t>
            </w:r>
          </w:p>
        </w:tc>
        <w:tc>
          <w:tcPr>
            <w:tcW w:w="464" w:type="pct"/>
          </w:tcPr>
          <w:p w:rsidR="00C523FC" w:rsidRPr="00506733" w:rsidRDefault="00C523FC" w:rsidP="004F74D4">
            <w:pPr>
              <w:pStyle w:val="af3"/>
              <w:spacing w:line="360" w:lineRule="auto"/>
              <w:ind w:right="38"/>
              <w:jc w:val="center"/>
            </w:pPr>
            <w:r>
              <w:t>296</w:t>
            </w:r>
          </w:p>
        </w:tc>
        <w:tc>
          <w:tcPr>
            <w:tcW w:w="480" w:type="pct"/>
          </w:tcPr>
          <w:p w:rsidR="00C523FC" w:rsidRPr="00506733" w:rsidRDefault="00C523FC" w:rsidP="004F74D4">
            <w:pPr>
              <w:pStyle w:val="af3"/>
              <w:spacing w:line="360" w:lineRule="auto"/>
              <w:ind w:right="38"/>
              <w:jc w:val="center"/>
            </w:pPr>
            <w:r>
              <w:t>169</w:t>
            </w:r>
          </w:p>
        </w:tc>
        <w:tc>
          <w:tcPr>
            <w:tcW w:w="656" w:type="pct"/>
          </w:tcPr>
          <w:p w:rsidR="00C523FC" w:rsidRPr="00506733" w:rsidRDefault="00C523FC" w:rsidP="004F74D4">
            <w:pPr>
              <w:pStyle w:val="af3"/>
              <w:spacing w:line="360" w:lineRule="auto"/>
              <w:ind w:right="38"/>
              <w:jc w:val="center"/>
            </w:pPr>
            <w:r>
              <w:t>+130</w:t>
            </w:r>
          </w:p>
        </w:tc>
        <w:tc>
          <w:tcPr>
            <w:tcW w:w="492" w:type="pct"/>
          </w:tcPr>
          <w:p w:rsidR="00C523FC" w:rsidRPr="00506733" w:rsidRDefault="00C523FC" w:rsidP="004F74D4">
            <w:pPr>
              <w:pStyle w:val="af3"/>
              <w:spacing w:line="360" w:lineRule="auto"/>
              <w:ind w:right="38"/>
              <w:jc w:val="center"/>
            </w:pPr>
            <w:r>
              <w:t>9,3</w:t>
            </w:r>
          </w:p>
        </w:tc>
        <w:tc>
          <w:tcPr>
            <w:tcW w:w="509" w:type="pct"/>
          </w:tcPr>
          <w:p w:rsidR="00C523FC" w:rsidRPr="00506733" w:rsidRDefault="00C523FC" w:rsidP="004F74D4">
            <w:pPr>
              <w:pStyle w:val="af3"/>
              <w:spacing w:line="360" w:lineRule="auto"/>
              <w:ind w:right="38"/>
              <w:jc w:val="center"/>
            </w:pPr>
            <w:r>
              <w:t>4,3</w:t>
            </w:r>
          </w:p>
        </w:tc>
        <w:tc>
          <w:tcPr>
            <w:tcW w:w="524" w:type="pct"/>
          </w:tcPr>
          <w:p w:rsidR="00C523FC" w:rsidRPr="00506733" w:rsidRDefault="00C523FC" w:rsidP="004F74D4">
            <w:pPr>
              <w:pStyle w:val="af3"/>
              <w:spacing w:line="360" w:lineRule="auto"/>
              <w:ind w:right="38"/>
              <w:jc w:val="center"/>
            </w:pPr>
            <w:r>
              <w:t>+5</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Прибыль (убыток) от продаж (стр.010-020-030-040) (ПП)</w:t>
            </w:r>
          </w:p>
        </w:tc>
        <w:tc>
          <w:tcPr>
            <w:tcW w:w="446" w:type="pct"/>
          </w:tcPr>
          <w:p w:rsidR="00C523FC" w:rsidRPr="00506733" w:rsidRDefault="00C523FC" w:rsidP="004F74D4">
            <w:pPr>
              <w:pStyle w:val="af3"/>
              <w:spacing w:line="360" w:lineRule="auto"/>
              <w:ind w:right="38"/>
              <w:jc w:val="center"/>
            </w:pPr>
            <w:r>
              <w:t>050</w:t>
            </w:r>
          </w:p>
        </w:tc>
        <w:tc>
          <w:tcPr>
            <w:tcW w:w="464" w:type="pct"/>
          </w:tcPr>
          <w:p w:rsidR="00C523FC" w:rsidRPr="00506733" w:rsidRDefault="00C523FC" w:rsidP="004F74D4">
            <w:pPr>
              <w:pStyle w:val="af3"/>
              <w:spacing w:line="360" w:lineRule="auto"/>
              <w:ind w:right="38"/>
              <w:jc w:val="center"/>
            </w:pPr>
            <w:r>
              <w:t>84</w:t>
            </w:r>
          </w:p>
        </w:tc>
        <w:tc>
          <w:tcPr>
            <w:tcW w:w="480" w:type="pct"/>
          </w:tcPr>
          <w:p w:rsidR="00C523FC" w:rsidRPr="00506733" w:rsidRDefault="00C523FC" w:rsidP="004F74D4">
            <w:pPr>
              <w:pStyle w:val="af3"/>
              <w:spacing w:line="360" w:lineRule="auto"/>
              <w:ind w:right="38"/>
              <w:jc w:val="center"/>
            </w:pPr>
            <w:r>
              <w:t>420</w:t>
            </w:r>
          </w:p>
        </w:tc>
        <w:tc>
          <w:tcPr>
            <w:tcW w:w="656" w:type="pct"/>
          </w:tcPr>
          <w:p w:rsidR="00C523FC" w:rsidRPr="00506733" w:rsidRDefault="00C523FC" w:rsidP="004F74D4">
            <w:pPr>
              <w:pStyle w:val="af3"/>
              <w:spacing w:line="360" w:lineRule="auto"/>
              <w:ind w:right="38"/>
              <w:jc w:val="center"/>
            </w:pPr>
            <w:r>
              <w:t>-336</w:t>
            </w:r>
          </w:p>
        </w:tc>
        <w:tc>
          <w:tcPr>
            <w:tcW w:w="492" w:type="pct"/>
          </w:tcPr>
          <w:p w:rsidR="00C523FC" w:rsidRPr="00506733" w:rsidRDefault="00C523FC" w:rsidP="004F74D4">
            <w:pPr>
              <w:pStyle w:val="af3"/>
              <w:spacing w:line="360" w:lineRule="auto"/>
              <w:ind w:right="38"/>
              <w:jc w:val="center"/>
            </w:pPr>
            <w:r>
              <w:t>2,7</w:t>
            </w:r>
          </w:p>
        </w:tc>
        <w:tc>
          <w:tcPr>
            <w:tcW w:w="509" w:type="pct"/>
          </w:tcPr>
          <w:p w:rsidR="00C523FC" w:rsidRPr="00506733" w:rsidRDefault="00C523FC" w:rsidP="004F74D4">
            <w:pPr>
              <w:pStyle w:val="af3"/>
              <w:spacing w:line="360" w:lineRule="auto"/>
              <w:ind w:right="38"/>
              <w:jc w:val="center"/>
            </w:pPr>
            <w:r>
              <w:t>10,6</w:t>
            </w:r>
          </w:p>
        </w:tc>
        <w:tc>
          <w:tcPr>
            <w:tcW w:w="524" w:type="pct"/>
          </w:tcPr>
          <w:p w:rsidR="00C523FC" w:rsidRPr="00506733" w:rsidRDefault="00C523FC" w:rsidP="004F74D4">
            <w:pPr>
              <w:pStyle w:val="af3"/>
              <w:spacing w:line="360" w:lineRule="auto"/>
              <w:ind w:right="38"/>
              <w:jc w:val="center"/>
            </w:pPr>
            <w:r>
              <w:t>-7,9</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Прочие операционные расходы (ПрОР)</w:t>
            </w:r>
          </w:p>
        </w:tc>
        <w:tc>
          <w:tcPr>
            <w:tcW w:w="446" w:type="pct"/>
          </w:tcPr>
          <w:p w:rsidR="00C523FC" w:rsidRPr="00506733" w:rsidRDefault="00C523FC" w:rsidP="004F74D4">
            <w:pPr>
              <w:pStyle w:val="af3"/>
              <w:spacing w:line="360" w:lineRule="auto"/>
              <w:ind w:right="38"/>
              <w:jc w:val="center"/>
            </w:pPr>
            <w:r>
              <w:t>100</w:t>
            </w:r>
          </w:p>
        </w:tc>
        <w:tc>
          <w:tcPr>
            <w:tcW w:w="464" w:type="pct"/>
          </w:tcPr>
          <w:p w:rsidR="00C523FC" w:rsidRPr="00506733" w:rsidRDefault="00C523FC" w:rsidP="004F74D4">
            <w:pPr>
              <w:pStyle w:val="af3"/>
              <w:spacing w:line="360" w:lineRule="auto"/>
              <w:ind w:right="38"/>
              <w:jc w:val="center"/>
            </w:pPr>
            <w:r>
              <w:t>14</w:t>
            </w:r>
          </w:p>
        </w:tc>
        <w:tc>
          <w:tcPr>
            <w:tcW w:w="480" w:type="pct"/>
          </w:tcPr>
          <w:p w:rsidR="00C523FC" w:rsidRPr="00506733" w:rsidRDefault="00C523FC" w:rsidP="004F74D4">
            <w:pPr>
              <w:pStyle w:val="af3"/>
              <w:spacing w:line="360" w:lineRule="auto"/>
              <w:ind w:right="38"/>
              <w:jc w:val="center"/>
            </w:pPr>
            <w:r>
              <w:t>13</w:t>
            </w:r>
          </w:p>
        </w:tc>
        <w:tc>
          <w:tcPr>
            <w:tcW w:w="656" w:type="pct"/>
          </w:tcPr>
          <w:p w:rsidR="00C523FC" w:rsidRPr="00506733" w:rsidRDefault="00C523FC" w:rsidP="004F74D4">
            <w:pPr>
              <w:pStyle w:val="af3"/>
              <w:spacing w:line="360" w:lineRule="auto"/>
              <w:ind w:right="38"/>
              <w:jc w:val="center"/>
            </w:pPr>
            <w:r>
              <w:t>+1</w:t>
            </w:r>
          </w:p>
        </w:tc>
        <w:tc>
          <w:tcPr>
            <w:tcW w:w="492" w:type="pct"/>
          </w:tcPr>
          <w:p w:rsidR="00C523FC" w:rsidRPr="00506733" w:rsidRDefault="00C523FC" w:rsidP="004F74D4">
            <w:pPr>
              <w:pStyle w:val="af3"/>
              <w:spacing w:line="360" w:lineRule="auto"/>
              <w:ind w:right="38"/>
              <w:jc w:val="center"/>
            </w:pPr>
            <w:r>
              <w:t>0,4</w:t>
            </w:r>
          </w:p>
        </w:tc>
        <w:tc>
          <w:tcPr>
            <w:tcW w:w="509" w:type="pct"/>
          </w:tcPr>
          <w:p w:rsidR="00C523FC" w:rsidRPr="00506733" w:rsidRDefault="00C523FC" w:rsidP="004F74D4">
            <w:pPr>
              <w:pStyle w:val="af3"/>
              <w:spacing w:line="360" w:lineRule="auto"/>
              <w:ind w:right="38"/>
              <w:jc w:val="center"/>
            </w:pPr>
            <w:r>
              <w:t>0,3</w:t>
            </w:r>
          </w:p>
        </w:tc>
        <w:tc>
          <w:tcPr>
            <w:tcW w:w="524" w:type="pct"/>
          </w:tcPr>
          <w:p w:rsidR="00C523FC" w:rsidRPr="00506733" w:rsidRDefault="00C523FC" w:rsidP="004F74D4">
            <w:pPr>
              <w:pStyle w:val="af3"/>
              <w:spacing w:line="360" w:lineRule="auto"/>
              <w:ind w:right="38"/>
              <w:jc w:val="center"/>
            </w:pPr>
            <w:r>
              <w:t>+0,1</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Прочие внереализационные расходы (ВнР)</w:t>
            </w:r>
          </w:p>
        </w:tc>
        <w:tc>
          <w:tcPr>
            <w:tcW w:w="446" w:type="pct"/>
          </w:tcPr>
          <w:p w:rsidR="00C523FC" w:rsidRPr="00506733" w:rsidRDefault="00C523FC" w:rsidP="004F74D4">
            <w:pPr>
              <w:pStyle w:val="af3"/>
              <w:spacing w:line="360" w:lineRule="auto"/>
              <w:ind w:right="38"/>
              <w:jc w:val="center"/>
            </w:pPr>
            <w:r>
              <w:t>130</w:t>
            </w:r>
          </w:p>
        </w:tc>
        <w:tc>
          <w:tcPr>
            <w:tcW w:w="464" w:type="pct"/>
          </w:tcPr>
          <w:p w:rsidR="00C523FC" w:rsidRPr="00506733" w:rsidRDefault="00C523FC" w:rsidP="004F74D4">
            <w:pPr>
              <w:pStyle w:val="af3"/>
              <w:spacing w:line="360" w:lineRule="auto"/>
              <w:ind w:right="38"/>
              <w:jc w:val="center"/>
            </w:pPr>
            <w:r>
              <w:t>3</w:t>
            </w:r>
          </w:p>
        </w:tc>
        <w:tc>
          <w:tcPr>
            <w:tcW w:w="480" w:type="pct"/>
          </w:tcPr>
          <w:p w:rsidR="00C523FC" w:rsidRPr="00506733" w:rsidRDefault="00C523FC" w:rsidP="004F74D4">
            <w:pPr>
              <w:pStyle w:val="af3"/>
              <w:spacing w:line="360" w:lineRule="auto"/>
              <w:ind w:right="38"/>
              <w:jc w:val="center"/>
            </w:pPr>
            <w:r>
              <w:t>20</w:t>
            </w:r>
          </w:p>
        </w:tc>
        <w:tc>
          <w:tcPr>
            <w:tcW w:w="656" w:type="pct"/>
          </w:tcPr>
          <w:p w:rsidR="00C523FC" w:rsidRPr="00506733" w:rsidRDefault="00C523FC" w:rsidP="004F74D4">
            <w:pPr>
              <w:pStyle w:val="af3"/>
              <w:spacing w:line="360" w:lineRule="auto"/>
              <w:ind w:right="38"/>
              <w:jc w:val="center"/>
            </w:pPr>
            <w:r>
              <w:t>-17</w:t>
            </w:r>
          </w:p>
        </w:tc>
        <w:tc>
          <w:tcPr>
            <w:tcW w:w="492" w:type="pct"/>
          </w:tcPr>
          <w:p w:rsidR="00C523FC" w:rsidRPr="00506733" w:rsidRDefault="00C523FC" w:rsidP="004F74D4">
            <w:pPr>
              <w:pStyle w:val="af3"/>
              <w:spacing w:line="360" w:lineRule="auto"/>
              <w:ind w:right="38"/>
              <w:jc w:val="center"/>
            </w:pPr>
            <w:r>
              <w:t>0,1</w:t>
            </w:r>
          </w:p>
        </w:tc>
        <w:tc>
          <w:tcPr>
            <w:tcW w:w="509" w:type="pct"/>
          </w:tcPr>
          <w:p w:rsidR="00C523FC" w:rsidRPr="00506733" w:rsidRDefault="00C523FC" w:rsidP="004F74D4">
            <w:pPr>
              <w:pStyle w:val="af3"/>
              <w:spacing w:line="360" w:lineRule="auto"/>
              <w:ind w:right="38"/>
              <w:jc w:val="center"/>
            </w:pPr>
            <w:r>
              <w:t>0,5</w:t>
            </w:r>
          </w:p>
        </w:tc>
        <w:tc>
          <w:tcPr>
            <w:tcW w:w="524" w:type="pct"/>
          </w:tcPr>
          <w:p w:rsidR="00C523FC" w:rsidRPr="00506733" w:rsidRDefault="00C523FC" w:rsidP="004F74D4">
            <w:pPr>
              <w:pStyle w:val="af3"/>
              <w:spacing w:line="360" w:lineRule="auto"/>
              <w:ind w:right="38"/>
              <w:jc w:val="center"/>
            </w:pPr>
            <w:r>
              <w:t>-0,4</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Прибыль (убыток) до налогообложения (стр. 050 + 060-070+080+090-100+120 – 130) (ПБ)</w:t>
            </w:r>
          </w:p>
        </w:tc>
        <w:tc>
          <w:tcPr>
            <w:tcW w:w="446" w:type="pct"/>
          </w:tcPr>
          <w:p w:rsidR="00C523FC" w:rsidRPr="00506733" w:rsidRDefault="00C523FC" w:rsidP="004F74D4">
            <w:pPr>
              <w:pStyle w:val="af3"/>
              <w:spacing w:line="360" w:lineRule="auto"/>
              <w:ind w:right="38"/>
              <w:jc w:val="center"/>
            </w:pPr>
            <w:r>
              <w:t>140</w:t>
            </w:r>
          </w:p>
        </w:tc>
        <w:tc>
          <w:tcPr>
            <w:tcW w:w="464" w:type="pct"/>
          </w:tcPr>
          <w:p w:rsidR="00C523FC" w:rsidRPr="00506733" w:rsidRDefault="00C523FC" w:rsidP="004F74D4">
            <w:pPr>
              <w:pStyle w:val="af3"/>
              <w:spacing w:line="360" w:lineRule="auto"/>
              <w:ind w:right="38"/>
              <w:jc w:val="center"/>
            </w:pPr>
            <w:r>
              <w:t>67</w:t>
            </w:r>
          </w:p>
        </w:tc>
        <w:tc>
          <w:tcPr>
            <w:tcW w:w="480" w:type="pct"/>
          </w:tcPr>
          <w:p w:rsidR="00C523FC" w:rsidRPr="00506733" w:rsidRDefault="00C523FC" w:rsidP="004F74D4">
            <w:pPr>
              <w:pStyle w:val="af3"/>
              <w:spacing w:line="360" w:lineRule="auto"/>
              <w:ind w:right="38"/>
              <w:jc w:val="center"/>
            </w:pPr>
            <w:r>
              <w:t>387</w:t>
            </w:r>
          </w:p>
        </w:tc>
        <w:tc>
          <w:tcPr>
            <w:tcW w:w="656" w:type="pct"/>
          </w:tcPr>
          <w:p w:rsidR="00C523FC" w:rsidRPr="00506733" w:rsidRDefault="00C523FC" w:rsidP="004F74D4">
            <w:pPr>
              <w:pStyle w:val="af3"/>
              <w:spacing w:line="360" w:lineRule="auto"/>
              <w:ind w:right="38"/>
              <w:jc w:val="center"/>
            </w:pPr>
            <w:r>
              <w:t>-320</w:t>
            </w:r>
          </w:p>
        </w:tc>
        <w:tc>
          <w:tcPr>
            <w:tcW w:w="492" w:type="pct"/>
          </w:tcPr>
          <w:p w:rsidR="00C523FC" w:rsidRPr="00506733" w:rsidRDefault="00C523FC" w:rsidP="004F74D4">
            <w:pPr>
              <w:pStyle w:val="af3"/>
              <w:spacing w:line="360" w:lineRule="auto"/>
              <w:ind w:right="38"/>
              <w:jc w:val="center"/>
            </w:pPr>
            <w:r>
              <w:t>2,1</w:t>
            </w:r>
          </w:p>
        </w:tc>
        <w:tc>
          <w:tcPr>
            <w:tcW w:w="509" w:type="pct"/>
          </w:tcPr>
          <w:p w:rsidR="00C523FC" w:rsidRPr="00506733" w:rsidRDefault="00C523FC" w:rsidP="004F74D4">
            <w:pPr>
              <w:pStyle w:val="af3"/>
              <w:spacing w:line="360" w:lineRule="auto"/>
              <w:ind w:right="38"/>
              <w:jc w:val="center"/>
            </w:pPr>
            <w:r>
              <w:t>9,8</w:t>
            </w:r>
          </w:p>
        </w:tc>
        <w:tc>
          <w:tcPr>
            <w:tcW w:w="524" w:type="pct"/>
          </w:tcPr>
          <w:p w:rsidR="00C523FC" w:rsidRPr="00506733" w:rsidRDefault="00C523FC" w:rsidP="004F74D4">
            <w:pPr>
              <w:pStyle w:val="af3"/>
              <w:spacing w:line="360" w:lineRule="auto"/>
              <w:ind w:right="38"/>
              <w:jc w:val="center"/>
            </w:pPr>
            <w:r>
              <w:t>-6,7</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Налог на прибыль (н/п)</w:t>
            </w:r>
          </w:p>
        </w:tc>
        <w:tc>
          <w:tcPr>
            <w:tcW w:w="446" w:type="pct"/>
          </w:tcPr>
          <w:p w:rsidR="00C523FC" w:rsidRPr="00506733" w:rsidRDefault="00C523FC" w:rsidP="004F74D4">
            <w:pPr>
              <w:pStyle w:val="af3"/>
              <w:spacing w:line="360" w:lineRule="auto"/>
              <w:ind w:right="38"/>
              <w:jc w:val="center"/>
            </w:pPr>
            <w:r>
              <w:t>180</w:t>
            </w:r>
          </w:p>
        </w:tc>
        <w:tc>
          <w:tcPr>
            <w:tcW w:w="464" w:type="pct"/>
          </w:tcPr>
          <w:p w:rsidR="00C523FC" w:rsidRPr="00506733" w:rsidRDefault="00C523FC" w:rsidP="004F74D4">
            <w:pPr>
              <w:pStyle w:val="af3"/>
              <w:spacing w:line="360" w:lineRule="auto"/>
              <w:ind w:right="38"/>
              <w:jc w:val="center"/>
            </w:pPr>
            <w:r>
              <w:t>17</w:t>
            </w:r>
          </w:p>
        </w:tc>
        <w:tc>
          <w:tcPr>
            <w:tcW w:w="480" w:type="pct"/>
          </w:tcPr>
          <w:p w:rsidR="00C523FC" w:rsidRPr="00506733" w:rsidRDefault="00C523FC" w:rsidP="004F74D4">
            <w:pPr>
              <w:pStyle w:val="af3"/>
              <w:spacing w:line="360" w:lineRule="auto"/>
              <w:ind w:right="38"/>
              <w:jc w:val="center"/>
            </w:pPr>
            <w:r>
              <w:t>98</w:t>
            </w:r>
          </w:p>
        </w:tc>
        <w:tc>
          <w:tcPr>
            <w:tcW w:w="656" w:type="pct"/>
          </w:tcPr>
          <w:p w:rsidR="00C523FC" w:rsidRPr="00506733" w:rsidRDefault="00C523FC" w:rsidP="004F74D4">
            <w:pPr>
              <w:pStyle w:val="af3"/>
              <w:spacing w:line="360" w:lineRule="auto"/>
              <w:ind w:right="38"/>
              <w:jc w:val="center"/>
            </w:pPr>
            <w:r>
              <w:t>-81</w:t>
            </w:r>
          </w:p>
        </w:tc>
        <w:tc>
          <w:tcPr>
            <w:tcW w:w="492" w:type="pct"/>
          </w:tcPr>
          <w:p w:rsidR="00C523FC" w:rsidRPr="00506733" w:rsidRDefault="00C523FC" w:rsidP="004F74D4">
            <w:pPr>
              <w:pStyle w:val="af3"/>
              <w:spacing w:line="360" w:lineRule="auto"/>
              <w:ind w:right="38"/>
              <w:jc w:val="center"/>
            </w:pPr>
            <w:r>
              <w:t>0,5</w:t>
            </w:r>
          </w:p>
        </w:tc>
        <w:tc>
          <w:tcPr>
            <w:tcW w:w="509" w:type="pct"/>
          </w:tcPr>
          <w:p w:rsidR="00C523FC" w:rsidRPr="00506733" w:rsidRDefault="00C523FC" w:rsidP="004F74D4">
            <w:pPr>
              <w:pStyle w:val="af3"/>
              <w:spacing w:line="360" w:lineRule="auto"/>
              <w:ind w:right="38"/>
              <w:jc w:val="center"/>
            </w:pPr>
            <w:r>
              <w:t>2,5</w:t>
            </w:r>
          </w:p>
        </w:tc>
        <w:tc>
          <w:tcPr>
            <w:tcW w:w="524" w:type="pct"/>
          </w:tcPr>
          <w:p w:rsidR="00C523FC" w:rsidRPr="00506733" w:rsidRDefault="00C523FC" w:rsidP="004F74D4">
            <w:pPr>
              <w:pStyle w:val="af3"/>
              <w:spacing w:line="360" w:lineRule="auto"/>
              <w:ind w:right="38"/>
              <w:jc w:val="center"/>
            </w:pPr>
            <w:r>
              <w:t>-2</w:t>
            </w:r>
          </w:p>
        </w:tc>
      </w:tr>
      <w:tr w:rsidR="00C523FC" w:rsidTr="004F74D4">
        <w:tc>
          <w:tcPr>
            <w:tcW w:w="1430" w:type="pct"/>
          </w:tcPr>
          <w:p w:rsidR="00C523FC" w:rsidRPr="004F74D4" w:rsidRDefault="00C523FC" w:rsidP="004F74D4">
            <w:pPr>
              <w:pStyle w:val="af3"/>
              <w:spacing w:line="360" w:lineRule="auto"/>
              <w:ind w:right="38"/>
              <w:rPr>
                <w:sz w:val="20"/>
                <w:szCs w:val="20"/>
              </w:rPr>
            </w:pPr>
            <w:r w:rsidRPr="004F74D4">
              <w:rPr>
                <w:sz w:val="20"/>
                <w:szCs w:val="20"/>
              </w:rPr>
              <w:t>Чистая прибыль (нераспределенная прибыль (убыток) отчетного периода) (стр. 160+170-180) (ПЧ)</w:t>
            </w:r>
          </w:p>
        </w:tc>
        <w:tc>
          <w:tcPr>
            <w:tcW w:w="446" w:type="pct"/>
          </w:tcPr>
          <w:p w:rsidR="00C523FC" w:rsidRPr="00506733" w:rsidRDefault="00C523FC" w:rsidP="004F74D4">
            <w:pPr>
              <w:pStyle w:val="af3"/>
              <w:spacing w:line="360" w:lineRule="auto"/>
              <w:ind w:right="38"/>
              <w:jc w:val="center"/>
            </w:pPr>
            <w:r>
              <w:t>190</w:t>
            </w:r>
          </w:p>
        </w:tc>
        <w:tc>
          <w:tcPr>
            <w:tcW w:w="464" w:type="pct"/>
          </w:tcPr>
          <w:p w:rsidR="00C523FC" w:rsidRPr="00506733" w:rsidRDefault="00C523FC" w:rsidP="004F74D4">
            <w:pPr>
              <w:pStyle w:val="af3"/>
              <w:spacing w:line="360" w:lineRule="auto"/>
              <w:ind w:right="38"/>
              <w:jc w:val="center"/>
            </w:pPr>
            <w:r>
              <w:t>50</w:t>
            </w:r>
          </w:p>
        </w:tc>
        <w:tc>
          <w:tcPr>
            <w:tcW w:w="480" w:type="pct"/>
          </w:tcPr>
          <w:p w:rsidR="00C523FC" w:rsidRPr="00506733" w:rsidRDefault="00C523FC" w:rsidP="004F74D4">
            <w:pPr>
              <w:pStyle w:val="af3"/>
              <w:spacing w:line="360" w:lineRule="auto"/>
              <w:ind w:right="38"/>
              <w:jc w:val="center"/>
            </w:pPr>
            <w:r>
              <w:t>289</w:t>
            </w:r>
          </w:p>
        </w:tc>
        <w:tc>
          <w:tcPr>
            <w:tcW w:w="656" w:type="pct"/>
          </w:tcPr>
          <w:p w:rsidR="00C523FC" w:rsidRPr="00506733" w:rsidRDefault="00C523FC" w:rsidP="004F74D4">
            <w:pPr>
              <w:pStyle w:val="af3"/>
              <w:spacing w:line="360" w:lineRule="auto"/>
              <w:ind w:right="38"/>
              <w:jc w:val="center"/>
            </w:pPr>
            <w:r>
              <w:t>-239</w:t>
            </w:r>
          </w:p>
        </w:tc>
        <w:tc>
          <w:tcPr>
            <w:tcW w:w="492" w:type="pct"/>
          </w:tcPr>
          <w:p w:rsidR="00C523FC" w:rsidRPr="00506733" w:rsidRDefault="00C523FC" w:rsidP="004F74D4">
            <w:pPr>
              <w:pStyle w:val="af3"/>
              <w:spacing w:line="360" w:lineRule="auto"/>
              <w:ind w:right="38"/>
              <w:jc w:val="center"/>
            </w:pPr>
            <w:r>
              <w:t>1,6</w:t>
            </w:r>
          </w:p>
        </w:tc>
        <w:tc>
          <w:tcPr>
            <w:tcW w:w="509" w:type="pct"/>
          </w:tcPr>
          <w:p w:rsidR="00C523FC" w:rsidRPr="00506733" w:rsidRDefault="00C523FC" w:rsidP="004F74D4">
            <w:pPr>
              <w:pStyle w:val="af3"/>
              <w:spacing w:line="360" w:lineRule="auto"/>
              <w:ind w:right="38"/>
              <w:jc w:val="center"/>
            </w:pPr>
            <w:r>
              <w:t>7,3</w:t>
            </w:r>
          </w:p>
        </w:tc>
        <w:tc>
          <w:tcPr>
            <w:tcW w:w="524" w:type="pct"/>
          </w:tcPr>
          <w:p w:rsidR="00C523FC" w:rsidRPr="00506733" w:rsidRDefault="00C523FC" w:rsidP="004F74D4">
            <w:pPr>
              <w:pStyle w:val="af3"/>
              <w:spacing w:line="360" w:lineRule="auto"/>
              <w:ind w:right="38"/>
              <w:jc w:val="center"/>
            </w:pPr>
            <w:r>
              <w:t>-5,7</w:t>
            </w:r>
          </w:p>
        </w:tc>
      </w:tr>
    </w:tbl>
    <w:p w:rsidR="00C523FC" w:rsidRDefault="00C523FC" w:rsidP="00612AAB">
      <w:pPr>
        <w:pStyle w:val="af3"/>
        <w:spacing w:line="360" w:lineRule="auto"/>
        <w:ind w:right="38" w:firstLine="851"/>
        <w:jc w:val="center"/>
        <w:rPr>
          <w:sz w:val="28"/>
          <w:szCs w:val="28"/>
        </w:rPr>
      </w:pPr>
    </w:p>
    <w:p w:rsidR="00C523FC" w:rsidRDefault="00C523FC" w:rsidP="00612AAB">
      <w:pPr>
        <w:pStyle w:val="af3"/>
        <w:spacing w:line="360" w:lineRule="auto"/>
        <w:ind w:right="40" w:firstLine="851"/>
        <w:jc w:val="both"/>
        <w:rPr>
          <w:color w:val="000000"/>
          <w:sz w:val="28"/>
          <w:szCs w:val="28"/>
        </w:rPr>
      </w:pPr>
      <w:r>
        <w:rPr>
          <w:sz w:val="28"/>
          <w:szCs w:val="28"/>
        </w:rPr>
        <w:t>Прибыль от продаж расчетного периода уменьшилась на 336 тыс. руб., снизился ее уровень и в выручке 7,9 % (с 10,6 % в предыдущем году до 2,7 % в отчетном). Значение валовой прибыли хотя и уменьшилось по абсолютным показателям, но ее уровень в : к выручке вырос на 4,5 %, в то же время рост прибыли от продаж, как мы заметили не произошел, это связано с ростом как коммерческих, так и управленческих расходов (на 7,4 % и 5 % уровень к выручке соответственно). Относительное снижение прибыли от продаж по отношению к про</w:t>
      </w:r>
      <w:r w:rsidRPr="007817AB">
        <w:rPr>
          <w:sz w:val="28"/>
          <w:szCs w:val="28"/>
        </w:rPr>
        <w:t xml:space="preserve">шлому году 100-84/420*100 = 80 %, чистой прибыли – 100-50/289*100 = 83 %. Валовая прибыль уменьшилась на 1,1 раза, прибыль от </w:t>
      </w:r>
      <w:r w:rsidRPr="007817AB">
        <w:rPr>
          <w:color w:val="000000"/>
          <w:sz w:val="28"/>
          <w:szCs w:val="28"/>
        </w:rPr>
        <w:t>продаж в 5 раз, чистая прибыль в 5,8 раз. Это говорит о том, что значительная часть прибыли б</w:t>
      </w:r>
      <w:r>
        <w:rPr>
          <w:color w:val="000000"/>
          <w:sz w:val="28"/>
          <w:szCs w:val="28"/>
        </w:rPr>
        <w:t>ыл</w:t>
      </w:r>
      <w:r w:rsidRPr="007817AB">
        <w:rPr>
          <w:color w:val="000000"/>
          <w:sz w:val="28"/>
          <w:szCs w:val="28"/>
        </w:rPr>
        <w:t xml:space="preserve">а «утеряна» в управленческих, </w:t>
      </w:r>
      <w:r>
        <w:rPr>
          <w:color w:val="000000"/>
          <w:sz w:val="28"/>
          <w:szCs w:val="28"/>
        </w:rPr>
        <w:t>коммерческих, операционных, внереализационных и других расходах.</w:t>
      </w:r>
    </w:p>
    <w:p w:rsidR="00C523FC" w:rsidRDefault="00C523FC" w:rsidP="00612AAB">
      <w:pPr>
        <w:pStyle w:val="af3"/>
        <w:spacing w:line="360" w:lineRule="auto"/>
        <w:ind w:right="40" w:firstLine="851"/>
        <w:jc w:val="both"/>
        <w:rPr>
          <w:color w:val="000000"/>
          <w:sz w:val="28"/>
          <w:szCs w:val="28"/>
        </w:rPr>
      </w:pPr>
      <w:r>
        <w:rPr>
          <w:color w:val="000000"/>
          <w:sz w:val="28"/>
          <w:szCs w:val="28"/>
        </w:rPr>
        <w:t xml:space="preserve">Финансовые результаты деятельности предприятия можно </w:t>
      </w:r>
      <w:r w:rsidRPr="007817AB">
        <w:rPr>
          <w:color w:val="000000"/>
          <w:sz w:val="28"/>
          <w:szCs w:val="28"/>
        </w:rPr>
        <w:t>охарактеризовать как отрицательные. Для определения влияния факторов, оказавших отрицательное воздействие на величину прибыли, необходимо провести факторный анализ прироста прибыли.</w:t>
      </w:r>
    </w:p>
    <w:p w:rsidR="00C523FC" w:rsidRPr="007817AB" w:rsidRDefault="00C523FC" w:rsidP="00612AAB">
      <w:pPr>
        <w:pStyle w:val="af3"/>
        <w:spacing w:line="360" w:lineRule="auto"/>
        <w:ind w:right="40" w:firstLine="851"/>
        <w:jc w:val="both"/>
        <w:rPr>
          <w:color w:val="000000"/>
          <w:sz w:val="28"/>
          <w:szCs w:val="28"/>
        </w:rPr>
      </w:pPr>
      <w:r w:rsidRPr="007817AB">
        <w:rPr>
          <w:color w:val="000000"/>
          <w:sz w:val="28"/>
          <w:szCs w:val="28"/>
        </w:rPr>
        <w:t xml:space="preserve"> </w:t>
      </w:r>
    </w:p>
    <w:p w:rsidR="00C523FC" w:rsidRDefault="00C523FC" w:rsidP="00612AAB">
      <w:pPr>
        <w:pStyle w:val="af3"/>
        <w:spacing w:line="360" w:lineRule="auto"/>
        <w:ind w:right="38" w:firstLine="851"/>
        <w:jc w:val="both"/>
        <w:rPr>
          <w:sz w:val="28"/>
          <w:szCs w:val="28"/>
        </w:rPr>
      </w:pPr>
    </w:p>
    <w:p w:rsidR="00C523FC" w:rsidRPr="00F0606A" w:rsidRDefault="00C523FC" w:rsidP="00F0606A">
      <w:pPr>
        <w:pStyle w:val="2"/>
        <w:jc w:val="center"/>
        <w:rPr>
          <w:b/>
          <w:sz w:val="32"/>
          <w:szCs w:val="32"/>
        </w:rPr>
      </w:pPr>
      <w:bookmarkStart w:id="1729" w:name="_Toc261681259"/>
      <w:r w:rsidRPr="00F0606A">
        <w:rPr>
          <w:b/>
          <w:sz w:val="32"/>
          <w:szCs w:val="32"/>
        </w:rPr>
        <w:t>3.3  Факторный анализ прироста прибыли от продаж</w:t>
      </w:r>
      <w:bookmarkEnd w:id="1729"/>
    </w:p>
    <w:p w:rsidR="00C523FC" w:rsidRPr="00F81BC0" w:rsidRDefault="00C523FC" w:rsidP="00612AAB">
      <w:pPr>
        <w:pStyle w:val="af3"/>
        <w:spacing w:line="360" w:lineRule="auto"/>
        <w:ind w:right="13" w:firstLine="851"/>
        <w:jc w:val="center"/>
        <w:rPr>
          <w:b/>
          <w:bCs/>
          <w:color w:val="000000"/>
          <w:sz w:val="28"/>
          <w:szCs w:val="28"/>
        </w:rPr>
      </w:pPr>
    </w:p>
    <w:p w:rsidR="00C523FC" w:rsidRPr="00F81BC0" w:rsidRDefault="00C523FC" w:rsidP="00612AAB">
      <w:pPr>
        <w:pStyle w:val="af3"/>
        <w:spacing w:line="360" w:lineRule="auto"/>
        <w:ind w:right="13" w:firstLine="851"/>
        <w:jc w:val="both"/>
        <w:rPr>
          <w:color w:val="000000"/>
          <w:sz w:val="28"/>
          <w:szCs w:val="28"/>
        </w:rPr>
      </w:pPr>
      <w:r w:rsidRPr="00F81BC0">
        <w:rPr>
          <w:color w:val="000000"/>
          <w:sz w:val="28"/>
          <w:szCs w:val="28"/>
        </w:rPr>
        <w:t xml:space="preserve">Прибыль до налогообложения и чистая прибыль формируются преимущественно из прибыли от продажи и тех факторов, которые воздействуют на изменение её величины. Поэтому рекомендуется проводить анализ именно прибыли от реализации продукции в отчетном периоде по сравнению с предыдущим. Проанализируем влияние изменения затрат на прибыль. </w:t>
      </w:r>
    </w:p>
    <w:p w:rsidR="00C523FC" w:rsidRPr="00F81BC0" w:rsidRDefault="00C523FC" w:rsidP="00612AAB">
      <w:pPr>
        <w:pStyle w:val="af3"/>
        <w:spacing w:line="360" w:lineRule="auto"/>
        <w:ind w:right="13" w:firstLine="851"/>
        <w:jc w:val="both"/>
        <w:rPr>
          <w:color w:val="000000"/>
          <w:sz w:val="28"/>
          <w:szCs w:val="28"/>
        </w:rPr>
      </w:pPr>
      <w:r w:rsidRPr="00F81BC0">
        <w:rPr>
          <w:b/>
          <w:bCs/>
          <w:color w:val="000000"/>
          <w:sz w:val="28"/>
          <w:szCs w:val="28"/>
        </w:rPr>
        <w:t xml:space="preserve">1. Расчет влияния фактора «Себестоимость проданной продукции» </w:t>
      </w:r>
      <w:r w:rsidRPr="00F81BC0">
        <w:rPr>
          <w:color w:val="000000"/>
          <w:sz w:val="28"/>
          <w:szCs w:val="28"/>
        </w:rPr>
        <w:t xml:space="preserve">осуществляется следующим образом: </w:t>
      </w:r>
    </w:p>
    <w:p w:rsidR="00C523FC" w:rsidRDefault="00C523FC" w:rsidP="00612AAB">
      <w:pPr>
        <w:pStyle w:val="af3"/>
        <w:spacing w:line="360" w:lineRule="auto"/>
        <w:ind w:right="478" w:firstLine="851"/>
        <w:jc w:val="both"/>
        <w:rPr>
          <w:color w:val="000000"/>
          <w:sz w:val="28"/>
          <w:szCs w:val="28"/>
        </w:rPr>
      </w:pPr>
      <w:r w:rsidRPr="00F81BC0">
        <w:rPr>
          <w:color w:val="000000"/>
          <w:position w:val="-24"/>
          <w:sz w:val="28"/>
          <w:szCs w:val="28"/>
        </w:rPr>
        <w:object w:dxaOrig="2740" w:dyaOrig="639">
          <v:shape id="_x0000_i1032" type="#_x0000_t75" style="width:137.25pt;height:32.25pt" o:ole="">
            <v:imagedata r:id="rId33" o:title=""/>
          </v:shape>
          <o:OLEObject Type="Embed" ProgID="Equation.3" ShapeID="_x0000_i1032" DrawAspect="Content" ObjectID="_1469966770" r:id="rId34"/>
        </w:object>
      </w:r>
    </w:p>
    <w:p w:rsidR="00C523FC" w:rsidRPr="00F81BC0" w:rsidRDefault="00C523FC" w:rsidP="00612AAB">
      <w:pPr>
        <w:pStyle w:val="af3"/>
        <w:tabs>
          <w:tab w:val="left" w:pos="9355"/>
        </w:tabs>
        <w:spacing w:line="360" w:lineRule="auto"/>
        <w:ind w:right="-1" w:firstLine="851"/>
        <w:jc w:val="both"/>
        <w:rPr>
          <w:color w:val="000000"/>
          <w:sz w:val="28"/>
          <w:szCs w:val="28"/>
        </w:rPr>
      </w:pPr>
      <w:r w:rsidRPr="00F81BC0">
        <w:rPr>
          <w:color w:val="000000"/>
          <w:sz w:val="28"/>
          <w:szCs w:val="28"/>
        </w:rPr>
        <w:t>где В</w:t>
      </w:r>
      <w:r w:rsidRPr="00F81BC0">
        <w:rPr>
          <w:color w:val="000000"/>
          <w:sz w:val="28"/>
          <w:szCs w:val="28"/>
          <w:vertAlign w:val="subscript"/>
        </w:rPr>
        <w:t>1</w:t>
      </w:r>
      <w:r w:rsidRPr="00F81BC0">
        <w:rPr>
          <w:color w:val="000000"/>
          <w:sz w:val="28"/>
          <w:szCs w:val="28"/>
        </w:rPr>
        <w:t xml:space="preserve"> - выручка от реализации в отчетном периоде, УС</w:t>
      </w:r>
      <w:r>
        <w:rPr>
          <w:color w:val="000000"/>
          <w:sz w:val="28"/>
          <w:szCs w:val="28"/>
          <w:vertAlign w:val="subscript"/>
        </w:rPr>
        <w:t>1</w:t>
      </w:r>
      <w:r w:rsidRPr="00F81BC0">
        <w:rPr>
          <w:color w:val="000000"/>
          <w:sz w:val="28"/>
          <w:szCs w:val="28"/>
        </w:rPr>
        <w:t xml:space="preserve"> и УС</w:t>
      </w:r>
      <w:r>
        <w:rPr>
          <w:color w:val="000000"/>
          <w:sz w:val="28"/>
          <w:szCs w:val="28"/>
          <w:vertAlign w:val="subscript"/>
        </w:rPr>
        <w:t>0</w:t>
      </w:r>
      <w:r w:rsidRPr="00F81BC0">
        <w:rPr>
          <w:color w:val="000000"/>
          <w:sz w:val="28"/>
          <w:szCs w:val="28"/>
        </w:rPr>
        <w:t xml:space="preserve"> </w:t>
      </w:r>
      <w:r>
        <w:rPr>
          <w:color w:val="000000"/>
          <w:sz w:val="28"/>
          <w:szCs w:val="28"/>
        </w:rPr>
        <w:t>-</w:t>
      </w:r>
      <w:r w:rsidRPr="00F81BC0">
        <w:rPr>
          <w:color w:val="000000"/>
          <w:sz w:val="28"/>
          <w:szCs w:val="28"/>
        </w:rPr>
        <w:t xml:space="preserve">соответственно уровни себестоимости в отчетном и базисном периодах. </w:t>
      </w:r>
    </w:p>
    <w:p w:rsidR="00C523FC" w:rsidRDefault="00C523FC" w:rsidP="00612AAB">
      <w:pPr>
        <w:pStyle w:val="af3"/>
        <w:spacing w:line="360" w:lineRule="auto"/>
        <w:ind w:firstLine="851"/>
        <w:jc w:val="both"/>
        <w:rPr>
          <w:color w:val="000000"/>
          <w:sz w:val="28"/>
          <w:szCs w:val="28"/>
        </w:rPr>
      </w:pPr>
      <w:r w:rsidRPr="00F81BC0">
        <w:rPr>
          <w:color w:val="000000"/>
          <w:position w:val="-24"/>
          <w:sz w:val="28"/>
          <w:szCs w:val="28"/>
        </w:rPr>
        <w:object w:dxaOrig="3260" w:dyaOrig="620">
          <v:shape id="_x0000_i1033" type="#_x0000_t75" style="width:159.75pt;height:30.75pt" o:ole="">
            <v:imagedata r:id="rId35" o:title=""/>
          </v:shape>
          <o:OLEObject Type="Embed" ProgID="Equation.3" ShapeID="_x0000_i1033" DrawAspect="Content" ObjectID="_1469966771" r:id="rId36"/>
        </w:object>
      </w:r>
    </w:p>
    <w:p w:rsidR="00C523FC" w:rsidRPr="00F81BC0" w:rsidRDefault="00C523FC" w:rsidP="00612AAB">
      <w:pPr>
        <w:pStyle w:val="af3"/>
        <w:spacing w:line="360" w:lineRule="auto"/>
        <w:ind w:firstLine="851"/>
        <w:jc w:val="both"/>
        <w:rPr>
          <w:color w:val="000000"/>
          <w:sz w:val="28"/>
          <w:szCs w:val="28"/>
        </w:rPr>
      </w:pPr>
      <w:r w:rsidRPr="00F81BC0">
        <w:rPr>
          <w:color w:val="000000"/>
          <w:sz w:val="28"/>
          <w:szCs w:val="28"/>
        </w:rPr>
        <w:t xml:space="preserve">Себестоимость в отчетном периоде уменьшилась на 653 тыс. руб., а уровень ее по отношению к выручке от продажи уменьшился на 4,4 процентных пункта, это привело к увеличению суммы прибыли от продажи на 138,8 тыс. тыс. руб. </w:t>
      </w:r>
    </w:p>
    <w:p w:rsidR="00C523FC" w:rsidRPr="00F81BC0" w:rsidRDefault="00C523FC" w:rsidP="00612AAB">
      <w:pPr>
        <w:pStyle w:val="af3"/>
        <w:spacing w:line="360" w:lineRule="auto"/>
        <w:ind w:firstLine="851"/>
        <w:jc w:val="both"/>
        <w:rPr>
          <w:b/>
          <w:bCs/>
          <w:color w:val="000000"/>
          <w:sz w:val="28"/>
          <w:szCs w:val="28"/>
        </w:rPr>
      </w:pPr>
      <w:r w:rsidRPr="00F81BC0">
        <w:rPr>
          <w:b/>
          <w:bCs/>
          <w:color w:val="000000"/>
          <w:sz w:val="28"/>
          <w:szCs w:val="28"/>
        </w:rPr>
        <w:t xml:space="preserve">2. Расчет влияния фактора «Коммерческие расходы» </w:t>
      </w:r>
    </w:p>
    <w:p w:rsidR="00C523FC" w:rsidRPr="00F81BC0" w:rsidRDefault="00C523FC" w:rsidP="00612AAB">
      <w:pPr>
        <w:pStyle w:val="af3"/>
        <w:spacing w:line="360" w:lineRule="auto"/>
        <w:ind w:firstLine="851"/>
        <w:jc w:val="both"/>
        <w:rPr>
          <w:color w:val="000000"/>
          <w:w w:val="111"/>
          <w:sz w:val="28"/>
          <w:szCs w:val="28"/>
        </w:rPr>
      </w:pPr>
      <w:r>
        <w:rPr>
          <w:color w:val="000000"/>
          <w:w w:val="111"/>
          <w:sz w:val="28"/>
          <w:szCs w:val="28"/>
        </w:rPr>
        <w:t>Д</w:t>
      </w:r>
      <w:r w:rsidRPr="00F81BC0">
        <w:rPr>
          <w:color w:val="000000"/>
          <w:w w:val="111"/>
          <w:sz w:val="28"/>
          <w:szCs w:val="28"/>
        </w:rPr>
        <w:t xml:space="preserve">ля расчета используется формула, аналогичная предыдущей: </w:t>
      </w:r>
    </w:p>
    <w:p w:rsidR="00C523FC" w:rsidRPr="00F81BC0" w:rsidRDefault="00C523FC" w:rsidP="00612AAB">
      <w:pPr>
        <w:pStyle w:val="af3"/>
        <w:spacing w:line="360" w:lineRule="auto"/>
        <w:ind w:left="1944" w:firstLine="851"/>
        <w:rPr>
          <w:sz w:val="28"/>
          <w:szCs w:val="28"/>
        </w:rPr>
      </w:pPr>
      <w:r w:rsidRPr="00F81BC0">
        <w:rPr>
          <w:position w:val="-24"/>
          <w:sz w:val="28"/>
          <w:szCs w:val="28"/>
        </w:rPr>
        <w:object w:dxaOrig="3120" w:dyaOrig="639">
          <v:shape id="_x0000_i1034" type="#_x0000_t75" style="width:156pt;height:32.25pt" o:ole="">
            <v:imagedata r:id="rId37" o:title=""/>
          </v:shape>
          <o:OLEObject Type="Embed" ProgID="Equation.3" ShapeID="_x0000_i1034" DrawAspect="Content" ObjectID="_1469966772" r:id="rId38"/>
        </w:object>
      </w:r>
    </w:p>
    <w:p w:rsidR="00C523FC" w:rsidRDefault="00C523FC" w:rsidP="00612AAB">
      <w:pPr>
        <w:pStyle w:val="af3"/>
        <w:tabs>
          <w:tab w:val="left" w:pos="2558"/>
        </w:tabs>
        <w:spacing w:line="360" w:lineRule="auto"/>
        <w:ind w:right="18" w:firstLine="851"/>
        <w:rPr>
          <w:color w:val="000000"/>
          <w:sz w:val="28"/>
          <w:szCs w:val="28"/>
        </w:rPr>
      </w:pPr>
      <w:r w:rsidRPr="00F81BC0">
        <w:rPr>
          <w:color w:val="000000"/>
          <w:sz w:val="28"/>
          <w:szCs w:val="28"/>
        </w:rPr>
        <w:t xml:space="preserve">где </w:t>
      </w:r>
      <w:r>
        <w:rPr>
          <w:color w:val="000000"/>
          <w:sz w:val="28"/>
          <w:szCs w:val="28"/>
        </w:rPr>
        <w:t>У</w:t>
      </w:r>
      <w:r w:rsidRPr="00F81BC0">
        <w:rPr>
          <w:color w:val="000000"/>
          <w:sz w:val="28"/>
          <w:szCs w:val="28"/>
        </w:rPr>
        <w:t>КP</w:t>
      </w:r>
      <w:r w:rsidRPr="00F81BC0">
        <w:rPr>
          <w:color w:val="000000"/>
          <w:sz w:val="28"/>
          <w:szCs w:val="28"/>
          <w:vertAlign w:val="subscript"/>
        </w:rPr>
        <w:t>1</w:t>
      </w:r>
      <w:r w:rsidRPr="00F81BC0">
        <w:rPr>
          <w:color w:val="000000"/>
          <w:sz w:val="28"/>
          <w:szCs w:val="28"/>
        </w:rPr>
        <w:t xml:space="preserve"> и УКР</w:t>
      </w:r>
      <w:r w:rsidRPr="00F81BC0">
        <w:rPr>
          <w:color w:val="000000"/>
          <w:sz w:val="28"/>
          <w:szCs w:val="28"/>
          <w:vertAlign w:val="subscript"/>
        </w:rPr>
        <w:t>О</w:t>
      </w:r>
      <w:r w:rsidRPr="00F81BC0">
        <w:rPr>
          <w:color w:val="000000"/>
          <w:sz w:val="28"/>
          <w:szCs w:val="28"/>
        </w:rPr>
        <w:t xml:space="preserve"> - соответственно уровни коммерческих расчетов в отчетном и базисном периодах. </w:t>
      </w:r>
    </w:p>
    <w:p w:rsidR="00C523FC" w:rsidRPr="00F81BC0" w:rsidRDefault="00C523FC" w:rsidP="00612AAB">
      <w:pPr>
        <w:pStyle w:val="af3"/>
        <w:tabs>
          <w:tab w:val="left" w:pos="2558"/>
        </w:tabs>
        <w:spacing w:line="360" w:lineRule="auto"/>
        <w:ind w:right="18" w:firstLine="851"/>
        <w:rPr>
          <w:color w:val="000000"/>
          <w:sz w:val="28"/>
          <w:szCs w:val="28"/>
        </w:rPr>
      </w:pPr>
      <w:r w:rsidRPr="00F81BC0">
        <w:rPr>
          <w:color w:val="000000"/>
          <w:position w:val="-24"/>
          <w:sz w:val="28"/>
          <w:szCs w:val="28"/>
        </w:rPr>
        <w:object w:dxaOrig="4280" w:dyaOrig="620">
          <v:shape id="_x0000_i1035" type="#_x0000_t75" style="width:210pt;height:30.75pt" o:ole="">
            <v:imagedata r:id="rId39" o:title=""/>
          </v:shape>
          <o:OLEObject Type="Embed" ProgID="Equation.3" ShapeID="_x0000_i1035" DrawAspect="Content" ObjectID="_1469966773" r:id="rId40"/>
        </w:object>
      </w:r>
    </w:p>
    <w:p w:rsidR="00C523FC" w:rsidRPr="00F81BC0" w:rsidRDefault="00C523FC" w:rsidP="00612AAB">
      <w:pPr>
        <w:pStyle w:val="af3"/>
        <w:spacing w:line="360" w:lineRule="auto"/>
        <w:ind w:left="4" w:right="17" w:firstLine="851"/>
        <w:jc w:val="both"/>
        <w:rPr>
          <w:color w:val="000000"/>
          <w:sz w:val="28"/>
          <w:szCs w:val="28"/>
        </w:rPr>
      </w:pPr>
      <w:r w:rsidRPr="00F81BC0">
        <w:rPr>
          <w:color w:val="000000"/>
          <w:sz w:val="28"/>
          <w:szCs w:val="28"/>
        </w:rPr>
        <w:t xml:space="preserve">Таким образом, перерасход по коммерческим расходам в отчетном периоде и повышение их уровня на 7,4% пункта привели к уменьшению суммы прибыли от продажи на 233,4 тыс. руб. </w:t>
      </w:r>
    </w:p>
    <w:p w:rsidR="00C523FC" w:rsidRDefault="00C523FC" w:rsidP="00612AAB">
      <w:pPr>
        <w:pStyle w:val="af3"/>
        <w:tabs>
          <w:tab w:val="left" w:pos="9355"/>
        </w:tabs>
        <w:spacing w:line="360" w:lineRule="auto"/>
        <w:ind w:right="-1" w:firstLine="851"/>
        <w:rPr>
          <w:b/>
          <w:bCs/>
          <w:color w:val="000000"/>
          <w:sz w:val="28"/>
          <w:szCs w:val="28"/>
        </w:rPr>
      </w:pPr>
      <w:r w:rsidRPr="00F81BC0">
        <w:rPr>
          <w:b/>
          <w:bCs/>
          <w:color w:val="000000"/>
          <w:sz w:val="28"/>
          <w:szCs w:val="28"/>
        </w:rPr>
        <w:t xml:space="preserve">3. Расчет влияния фактора </w:t>
      </w:r>
      <w:r>
        <w:rPr>
          <w:b/>
          <w:bCs/>
          <w:color w:val="000000"/>
          <w:sz w:val="28"/>
          <w:szCs w:val="28"/>
        </w:rPr>
        <w:t>«</w:t>
      </w:r>
      <w:r w:rsidRPr="00F81BC0">
        <w:rPr>
          <w:b/>
          <w:bCs/>
          <w:color w:val="000000"/>
          <w:sz w:val="28"/>
          <w:szCs w:val="28"/>
        </w:rPr>
        <w:t xml:space="preserve">Управленческие расходы» </w:t>
      </w:r>
    </w:p>
    <w:p w:rsidR="00C523FC" w:rsidRPr="00F81BC0" w:rsidRDefault="00C523FC" w:rsidP="00612AAB">
      <w:pPr>
        <w:pStyle w:val="af3"/>
        <w:tabs>
          <w:tab w:val="left" w:pos="9355"/>
        </w:tabs>
        <w:spacing w:line="360" w:lineRule="auto"/>
        <w:ind w:right="-1" w:firstLine="851"/>
        <w:rPr>
          <w:color w:val="000000"/>
          <w:sz w:val="28"/>
          <w:szCs w:val="28"/>
        </w:rPr>
      </w:pPr>
      <w:r w:rsidRPr="00975C3B">
        <w:rPr>
          <w:color w:val="000000"/>
          <w:position w:val="-24"/>
          <w:sz w:val="28"/>
          <w:szCs w:val="28"/>
        </w:rPr>
        <w:object w:dxaOrig="3120" w:dyaOrig="639">
          <v:shape id="_x0000_i1036" type="#_x0000_t75" style="width:156pt;height:32.25pt" o:ole="">
            <v:imagedata r:id="rId41" o:title=""/>
          </v:shape>
          <o:OLEObject Type="Embed" ProgID="Equation.3" ShapeID="_x0000_i1036" DrawAspect="Content" ObjectID="_1469966774" r:id="rId42"/>
        </w:object>
      </w:r>
    </w:p>
    <w:p w:rsidR="00C523FC" w:rsidRPr="00F81BC0" w:rsidRDefault="00C523FC" w:rsidP="00612AAB">
      <w:pPr>
        <w:pStyle w:val="af3"/>
        <w:spacing w:line="360" w:lineRule="auto"/>
        <w:ind w:right="13" w:firstLine="851"/>
        <w:rPr>
          <w:color w:val="000000"/>
          <w:sz w:val="28"/>
          <w:szCs w:val="28"/>
        </w:rPr>
      </w:pPr>
      <w:r w:rsidRPr="00F81BC0">
        <w:rPr>
          <w:color w:val="000000"/>
          <w:sz w:val="28"/>
          <w:szCs w:val="28"/>
        </w:rPr>
        <w:t xml:space="preserve">где </w:t>
      </w:r>
      <w:r>
        <w:rPr>
          <w:color w:val="000000"/>
          <w:sz w:val="28"/>
          <w:szCs w:val="28"/>
        </w:rPr>
        <w:t>УУР</w:t>
      </w:r>
      <w:r w:rsidRPr="00975C3B">
        <w:rPr>
          <w:color w:val="000000"/>
          <w:w w:val="87"/>
          <w:sz w:val="28"/>
          <w:szCs w:val="28"/>
          <w:vertAlign w:val="subscript"/>
        </w:rPr>
        <w:t>1</w:t>
      </w:r>
      <w:r w:rsidRPr="00F81BC0">
        <w:rPr>
          <w:color w:val="000000"/>
          <w:w w:val="87"/>
          <w:sz w:val="28"/>
          <w:szCs w:val="28"/>
        </w:rPr>
        <w:t xml:space="preserve"> И </w:t>
      </w:r>
      <w:r w:rsidRPr="00F81BC0">
        <w:rPr>
          <w:color w:val="000000"/>
          <w:sz w:val="28"/>
          <w:szCs w:val="28"/>
        </w:rPr>
        <w:t>УУР</w:t>
      </w:r>
      <w:r>
        <w:rPr>
          <w:color w:val="000000"/>
          <w:sz w:val="28"/>
          <w:szCs w:val="28"/>
          <w:vertAlign w:val="subscript"/>
        </w:rPr>
        <w:t>0</w:t>
      </w:r>
      <w:r w:rsidRPr="00F81BC0">
        <w:rPr>
          <w:color w:val="000000"/>
          <w:w w:val="87"/>
          <w:sz w:val="28"/>
          <w:szCs w:val="28"/>
        </w:rPr>
        <w:t xml:space="preserve"> - </w:t>
      </w:r>
      <w:r w:rsidRPr="00F81BC0">
        <w:rPr>
          <w:color w:val="000000"/>
          <w:sz w:val="28"/>
          <w:szCs w:val="28"/>
        </w:rPr>
        <w:t xml:space="preserve">соответственно уровни управленческих расходов в отчетном и базисном периодах. </w:t>
      </w:r>
    </w:p>
    <w:p w:rsidR="00C523FC" w:rsidRDefault="00C523FC" w:rsidP="00612AAB">
      <w:pPr>
        <w:pStyle w:val="af3"/>
        <w:spacing w:line="360" w:lineRule="auto"/>
        <w:ind w:left="14" w:right="3" w:firstLine="851"/>
        <w:jc w:val="both"/>
        <w:rPr>
          <w:color w:val="000000"/>
          <w:sz w:val="28"/>
          <w:szCs w:val="28"/>
        </w:rPr>
      </w:pPr>
      <w:r w:rsidRPr="00975C3B">
        <w:rPr>
          <w:color w:val="000000"/>
          <w:position w:val="-24"/>
          <w:sz w:val="28"/>
          <w:szCs w:val="28"/>
        </w:rPr>
        <w:object w:dxaOrig="3940" w:dyaOrig="620">
          <v:shape id="_x0000_i1037" type="#_x0000_t75" style="width:197.25pt;height:30.75pt" o:ole="">
            <v:imagedata r:id="rId43" o:title=""/>
          </v:shape>
          <o:OLEObject Type="Embed" ProgID="Equation.3" ShapeID="_x0000_i1037" DrawAspect="Content" ObjectID="_1469966775" r:id="rId44"/>
        </w:object>
      </w:r>
    </w:p>
    <w:p w:rsidR="00C523FC" w:rsidRPr="00F81BC0" w:rsidRDefault="00C523FC" w:rsidP="00612AAB">
      <w:pPr>
        <w:pStyle w:val="af3"/>
        <w:spacing w:line="360" w:lineRule="auto"/>
        <w:ind w:left="14" w:right="3" w:firstLine="851"/>
        <w:jc w:val="both"/>
        <w:rPr>
          <w:color w:val="000000"/>
          <w:sz w:val="28"/>
          <w:szCs w:val="28"/>
        </w:rPr>
      </w:pPr>
      <w:r w:rsidRPr="00F81BC0">
        <w:rPr>
          <w:color w:val="000000"/>
          <w:sz w:val="28"/>
          <w:szCs w:val="28"/>
        </w:rPr>
        <w:t xml:space="preserve">Это означает, что перерасход по управленческим расходам в отчетном периоде по сравнению с прошедшим и увеличение их уровня на 5 процентных пунктов уменьшили сумму прибыли на 157,7 тыс. руб. </w:t>
      </w:r>
    </w:p>
    <w:p w:rsidR="00C523FC" w:rsidRPr="00F81BC0" w:rsidRDefault="00C523FC" w:rsidP="00612AAB">
      <w:pPr>
        <w:pStyle w:val="af3"/>
        <w:spacing w:line="360" w:lineRule="auto"/>
        <w:ind w:left="14" w:firstLine="851"/>
        <w:rPr>
          <w:b/>
          <w:bCs/>
          <w:color w:val="000000"/>
          <w:sz w:val="28"/>
          <w:szCs w:val="28"/>
        </w:rPr>
      </w:pPr>
      <w:r w:rsidRPr="00F81BC0">
        <w:rPr>
          <w:b/>
          <w:bCs/>
          <w:color w:val="000000"/>
          <w:sz w:val="28"/>
          <w:szCs w:val="28"/>
        </w:rPr>
        <w:t>4. Расчет влияния ф</w:t>
      </w:r>
      <w:r>
        <w:rPr>
          <w:b/>
          <w:bCs/>
          <w:color w:val="000000"/>
          <w:sz w:val="28"/>
          <w:szCs w:val="28"/>
        </w:rPr>
        <w:t>актора «Выручка от реализации»</w:t>
      </w:r>
    </w:p>
    <w:p w:rsidR="00C523FC" w:rsidRPr="00F81BC0" w:rsidRDefault="00C523FC" w:rsidP="00612AAB">
      <w:pPr>
        <w:pStyle w:val="af3"/>
        <w:spacing w:line="360" w:lineRule="auto"/>
        <w:ind w:left="14" w:right="3" w:firstLine="851"/>
        <w:jc w:val="both"/>
        <w:rPr>
          <w:color w:val="000000"/>
          <w:sz w:val="28"/>
          <w:szCs w:val="28"/>
        </w:rPr>
      </w:pPr>
      <w:r w:rsidRPr="00F81BC0">
        <w:rPr>
          <w:color w:val="000000"/>
          <w:sz w:val="28"/>
          <w:szCs w:val="28"/>
        </w:rPr>
        <w:t>Расчет влияния этого фактора вообще нужно разложить на две части, т.к. выручка организации - это произведение количества и цены реа</w:t>
      </w:r>
      <w:r>
        <w:rPr>
          <w:color w:val="000000"/>
          <w:sz w:val="28"/>
          <w:szCs w:val="28"/>
        </w:rPr>
        <w:t>л</w:t>
      </w:r>
      <w:r w:rsidRPr="00F81BC0">
        <w:rPr>
          <w:color w:val="000000"/>
          <w:sz w:val="28"/>
          <w:szCs w:val="28"/>
        </w:rPr>
        <w:t xml:space="preserve">изуемой продукции. В силу отсутствия данных о цене и количестве реализованной продукции, влияние данного фактора на величину прибыли (убытка) от продаж рассчитаем как разницу между изменением прибыли от продаж и влияния рассмотренных выше факторов, </w:t>
      </w:r>
      <w:r>
        <w:rPr>
          <w:color w:val="000000"/>
          <w:sz w:val="28"/>
          <w:szCs w:val="28"/>
        </w:rPr>
        <w:t>т</w:t>
      </w:r>
      <w:r w:rsidRPr="00F81BC0">
        <w:rPr>
          <w:color w:val="000000"/>
          <w:sz w:val="28"/>
          <w:szCs w:val="28"/>
        </w:rPr>
        <w:t xml:space="preserve">.е. </w:t>
      </w:r>
    </w:p>
    <w:p w:rsidR="00C523FC" w:rsidRPr="00F81BC0" w:rsidRDefault="00C523FC" w:rsidP="00612AAB">
      <w:pPr>
        <w:pStyle w:val="af3"/>
        <w:spacing w:line="360" w:lineRule="auto"/>
        <w:ind w:left="24" w:firstLine="851"/>
        <w:rPr>
          <w:sz w:val="28"/>
          <w:szCs w:val="28"/>
        </w:rPr>
      </w:pPr>
      <w:r w:rsidRPr="00747E17">
        <w:rPr>
          <w:position w:val="-10"/>
          <w:sz w:val="28"/>
          <w:szCs w:val="28"/>
        </w:rPr>
        <w:object w:dxaOrig="4140" w:dyaOrig="360">
          <v:shape id="_x0000_i1038" type="#_x0000_t75" style="width:228pt;height:20.25pt" o:ole="">
            <v:imagedata r:id="rId45" o:title=""/>
          </v:shape>
          <o:OLEObject Type="Embed" ProgID="Equation.3" ShapeID="_x0000_i1038" DrawAspect="Content" ObjectID="_1469966776" r:id="rId46"/>
        </w:object>
      </w:r>
    </w:p>
    <w:p w:rsidR="00C523FC" w:rsidRPr="00F81BC0" w:rsidRDefault="00C523FC" w:rsidP="00612AAB">
      <w:pPr>
        <w:pStyle w:val="af3"/>
        <w:spacing w:line="360" w:lineRule="auto"/>
        <w:ind w:left="34" w:right="18" w:firstLine="851"/>
        <w:rPr>
          <w:color w:val="000000"/>
          <w:sz w:val="28"/>
          <w:szCs w:val="28"/>
        </w:rPr>
      </w:pPr>
      <w:r w:rsidRPr="00F81BC0">
        <w:rPr>
          <w:color w:val="000000"/>
          <w:sz w:val="28"/>
          <w:szCs w:val="28"/>
        </w:rPr>
        <w:t xml:space="preserve">где </w:t>
      </w:r>
      <w:r w:rsidRPr="00180E41">
        <w:rPr>
          <w:position w:val="-4"/>
        </w:rPr>
        <w:object w:dxaOrig="520" w:dyaOrig="300">
          <v:shape id="_x0000_i1039" type="#_x0000_t75" style="width:26.25pt;height:15.75pt" o:ole="">
            <v:imagedata r:id="rId47" o:title=""/>
          </v:shape>
          <o:OLEObject Type="Embed" ProgID="Equation.3" ShapeID="_x0000_i1039" DrawAspect="Content" ObjectID="_1469966777" r:id="rId48"/>
        </w:object>
      </w:r>
      <w:r w:rsidRPr="00F81BC0">
        <w:rPr>
          <w:color w:val="000000"/>
          <w:sz w:val="28"/>
          <w:szCs w:val="28"/>
        </w:rPr>
        <w:t xml:space="preserve">- абсолютное изменение прибыли от продажи. </w:t>
      </w:r>
    </w:p>
    <w:p w:rsidR="00C523FC" w:rsidRPr="00F81BC0" w:rsidRDefault="00C523FC" w:rsidP="00612AAB">
      <w:pPr>
        <w:pStyle w:val="af3"/>
        <w:spacing w:line="360" w:lineRule="auto"/>
        <w:ind w:left="34" w:right="18" w:firstLine="851"/>
        <w:rPr>
          <w:color w:val="000000"/>
          <w:sz w:val="28"/>
          <w:szCs w:val="28"/>
        </w:rPr>
      </w:pPr>
      <w:r w:rsidRPr="00180E41">
        <w:rPr>
          <w:position w:val="-4"/>
        </w:rPr>
        <w:object w:dxaOrig="380" w:dyaOrig="260">
          <v:shape id="_x0000_i1040" type="#_x0000_t75" style="width:18.75pt;height:12.75pt" o:ole="">
            <v:imagedata r:id="rId49" o:title=""/>
          </v:shape>
          <o:OLEObject Type="Embed" ProgID="Equation.3" ShapeID="_x0000_i1040" DrawAspect="Content" ObjectID="_1469966778" r:id="rId50"/>
        </w:object>
      </w:r>
      <w:r w:rsidRPr="00F81BC0">
        <w:rPr>
          <w:i/>
          <w:iCs/>
          <w:color w:val="000000"/>
          <w:w w:val="78"/>
          <w:sz w:val="28"/>
          <w:szCs w:val="28"/>
        </w:rPr>
        <w:t xml:space="preserve"> </w:t>
      </w:r>
      <w:r w:rsidRPr="00F81BC0">
        <w:rPr>
          <w:color w:val="000000"/>
          <w:w w:val="78"/>
          <w:sz w:val="28"/>
          <w:szCs w:val="28"/>
        </w:rPr>
        <w:t xml:space="preserve">= </w:t>
      </w:r>
      <w:r w:rsidRPr="00F81BC0">
        <w:rPr>
          <w:color w:val="000000"/>
          <w:sz w:val="28"/>
          <w:szCs w:val="28"/>
        </w:rPr>
        <w:t xml:space="preserve">-336 -138,8 + 157,7 + 233,4 </w:t>
      </w:r>
      <w:r w:rsidRPr="00F81BC0">
        <w:rPr>
          <w:color w:val="000000"/>
          <w:w w:val="76"/>
          <w:sz w:val="28"/>
          <w:szCs w:val="28"/>
        </w:rPr>
        <w:t xml:space="preserve">= </w:t>
      </w:r>
      <w:r w:rsidRPr="00F81BC0">
        <w:rPr>
          <w:color w:val="000000"/>
          <w:sz w:val="28"/>
          <w:szCs w:val="28"/>
        </w:rPr>
        <w:t xml:space="preserve">-83,7 (тыс.руб.) </w:t>
      </w:r>
    </w:p>
    <w:p w:rsidR="00C523FC" w:rsidRPr="00741D1D" w:rsidRDefault="00C523FC" w:rsidP="00612AAB">
      <w:pPr>
        <w:pStyle w:val="af3"/>
        <w:spacing w:line="360" w:lineRule="auto"/>
        <w:ind w:left="29" w:right="18" w:firstLine="822"/>
        <w:jc w:val="both"/>
        <w:rPr>
          <w:color w:val="000000"/>
          <w:sz w:val="28"/>
          <w:szCs w:val="28"/>
        </w:rPr>
      </w:pPr>
      <w:r w:rsidRPr="00741D1D">
        <w:rPr>
          <w:color w:val="000000"/>
          <w:sz w:val="28"/>
          <w:szCs w:val="28"/>
        </w:rPr>
        <w:t xml:space="preserve">Таким образом, в результате уменьшения в отчетном периоде </w:t>
      </w:r>
      <w:r>
        <w:rPr>
          <w:color w:val="000000"/>
          <w:sz w:val="28"/>
          <w:szCs w:val="28"/>
        </w:rPr>
        <w:t xml:space="preserve">объема </w:t>
      </w:r>
      <w:r w:rsidRPr="00741D1D">
        <w:rPr>
          <w:color w:val="000000"/>
          <w:sz w:val="28"/>
          <w:szCs w:val="28"/>
        </w:rPr>
        <w:t>полученной выручки сумма прибыли от продажи уменьшилась 83</w:t>
      </w:r>
      <w:r>
        <w:rPr>
          <w:color w:val="000000"/>
          <w:sz w:val="28"/>
          <w:szCs w:val="28"/>
        </w:rPr>
        <w:t>,</w:t>
      </w:r>
      <w:r w:rsidRPr="00741D1D">
        <w:rPr>
          <w:color w:val="000000"/>
          <w:sz w:val="28"/>
          <w:szCs w:val="28"/>
        </w:rPr>
        <w:t xml:space="preserve">7 тыс. руб. Можно обобщить влияние факторов, воздействующих на прибыль от продажи. Сводные данные представлены в таблице 13. </w:t>
      </w:r>
    </w:p>
    <w:p w:rsidR="00C523FC" w:rsidRDefault="00C523FC" w:rsidP="00612AAB">
      <w:pPr>
        <w:pStyle w:val="af3"/>
        <w:spacing w:line="360" w:lineRule="auto"/>
        <w:ind w:left="470" w:right="4" w:firstLine="822"/>
        <w:jc w:val="right"/>
        <w:rPr>
          <w:color w:val="000000"/>
          <w:sz w:val="28"/>
          <w:szCs w:val="28"/>
        </w:rPr>
      </w:pPr>
      <w:r>
        <w:rPr>
          <w:color w:val="000000"/>
          <w:sz w:val="28"/>
          <w:szCs w:val="28"/>
        </w:rPr>
        <w:t>Таблица 13</w:t>
      </w:r>
    </w:p>
    <w:p w:rsidR="00C523FC" w:rsidRDefault="00C523FC" w:rsidP="00612AAB">
      <w:pPr>
        <w:pStyle w:val="af3"/>
        <w:spacing w:line="360" w:lineRule="auto"/>
        <w:ind w:left="470" w:right="4" w:firstLine="822"/>
        <w:jc w:val="both"/>
        <w:rPr>
          <w:color w:val="000000"/>
          <w:sz w:val="28"/>
          <w:szCs w:val="28"/>
        </w:rPr>
      </w:pPr>
      <w:r w:rsidRPr="00741D1D">
        <w:rPr>
          <w:color w:val="000000"/>
          <w:sz w:val="28"/>
          <w:szCs w:val="28"/>
        </w:rPr>
        <w:t xml:space="preserve">Сводная таблица влияния факторов на прибыль от продаж </w:t>
      </w:r>
    </w:p>
    <w:tbl>
      <w:tblPr>
        <w:tblW w:w="4750" w:type="pct"/>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6"/>
        <w:gridCol w:w="2366"/>
      </w:tblGrid>
      <w:tr w:rsidR="00C523FC" w:rsidTr="004F74D4">
        <w:tc>
          <w:tcPr>
            <w:tcW w:w="3699" w:type="pct"/>
          </w:tcPr>
          <w:p w:rsidR="00C523FC" w:rsidRPr="004F74D4" w:rsidRDefault="00C523FC" w:rsidP="004F74D4">
            <w:pPr>
              <w:pStyle w:val="af3"/>
              <w:spacing w:line="360" w:lineRule="auto"/>
              <w:ind w:right="4"/>
              <w:jc w:val="center"/>
              <w:rPr>
                <w:color w:val="000000"/>
              </w:rPr>
            </w:pPr>
            <w:r w:rsidRPr="004F74D4">
              <w:rPr>
                <w:color w:val="000000"/>
              </w:rPr>
              <w:t>Показатели - факторы</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Сумма, тыс.руб.</w:t>
            </w:r>
          </w:p>
        </w:tc>
      </w:tr>
      <w:tr w:rsidR="00C523FC" w:rsidTr="004F74D4">
        <w:tc>
          <w:tcPr>
            <w:tcW w:w="3699" w:type="pct"/>
          </w:tcPr>
          <w:p w:rsidR="00C523FC" w:rsidRPr="004F74D4" w:rsidRDefault="00C523FC" w:rsidP="004F74D4">
            <w:pPr>
              <w:pStyle w:val="af3"/>
              <w:spacing w:line="360" w:lineRule="auto"/>
              <w:ind w:right="4"/>
              <w:jc w:val="center"/>
              <w:rPr>
                <w:color w:val="000000"/>
              </w:rPr>
            </w:pPr>
            <w:r w:rsidRPr="004F74D4">
              <w:rPr>
                <w:color w:val="000000"/>
              </w:rPr>
              <w:t>1</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2</w:t>
            </w:r>
          </w:p>
        </w:tc>
      </w:tr>
      <w:tr w:rsidR="00C523FC" w:rsidTr="004F74D4">
        <w:tc>
          <w:tcPr>
            <w:tcW w:w="3699" w:type="pct"/>
          </w:tcPr>
          <w:p w:rsidR="00C523FC" w:rsidRPr="004F74D4" w:rsidRDefault="00C523FC" w:rsidP="004F74D4">
            <w:pPr>
              <w:pStyle w:val="af3"/>
              <w:spacing w:line="360" w:lineRule="auto"/>
              <w:ind w:right="4"/>
              <w:jc w:val="both"/>
              <w:rPr>
                <w:color w:val="000000"/>
              </w:rPr>
            </w:pPr>
            <w:r w:rsidRPr="004F74D4">
              <w:rPr>
                <w:color w:val="000000"/>
              </w:rPr>
              <w:t>1. Выручка от реализации</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-83,7</w:t>
            </w:r>
          </w:p>
        </w:tc>
      </w:tr>
      <w:tr w:rsidR="00C523FC" w:rsidTr="004F74D4">
        <w:tc>
          <w:tcPr>
            <w:tcW w:w="3699" w:type="pct"/>
          </w:tcPr>
          <w:p w:rsidR="00C523FC" w:rsidRPr="004F74D4" w:rsidRDefault="00C523FC" w:rsidP="004F74D4">
            <w:pPr>
              <w:pStyle w:val="af3"/>
              <w:spacing w:line="360" w:lineRule="auto"/>
              <w:ind w:right="4"/>
              <w:jc w:val="both"/>
              <w:rPr>
                <w:color w:val="000000"/>
              </w:rPr>
            </w:pPr>
            <w:r w:rsidRPr="004F74D4">
              <w:rPr>
                <w:color w:val="000000"/>
              </w:rPr>
              <w:t>2. Себестоимость проданной продукции, товаров, работ, услуг</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138,8</w:t>
            </w:r>
          </w:p>
        </w:tc>
      </w:tr>
      <w:tr w:rsidR="00C523FC" w:rsidTr="004F74D4">
        <w:tc>
          <w:tcPr>
            <w:tcW w:w="3699" w:type="pct"/>
          </w:tcPr>
          <w:p w:rsidR="00C523FC" w:rsidRPr="004F74D4" w:rsidRDefault="00C523FC" w:rsidP="004F74D4">
            <w:pPr>
              <w:pStyle w:val="af3"/>
              <w:spacing w:line="360" w:lineRule="auto"/>
              <w:ind w:right="4"/>
              <w:jc w:val="both"/>
              <w:rPr>
                <w:color w:val="000000"/>
              </w:rPr>
            </w:pPr>
            <w:r w:rsidRPr="004F74D4">
              <w:rPr>
                <w:color w:val="000000"/>
              </w:rPr>
              <w:t>3. Коммерческие расходы</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-233,4</w:t>
            </w:r>
          </w:p>
        </w:tc>
      </w:tr>
      <w:tr w:rsidR="00C523FC" w:rsidTr="004F74D4">
        <w:tc>
          <w:tcPr>
            <w:tcW w:w="3699" w:type="pct"/>
          </w:tcPr>
          <w:p w:rsidR="00C523FC" w:rsidRPr="004F74D4" w:rsidRDefault="00C523FC" w:rsidP="004F74D4">
            <w:pPr>
              <w:pStyle w:val="af3"/>
              <w:spacing w:line="360" w:lineRule="auto"/>
              <w:ind w:right="4"/>
              <w:jc w:val="both"/>
              <w:rPr>
                <w:color w:val="000000"/>
              </w:rPr>
            </w:pPr>
            <w:r w:rsidRPr="004F74D4">
              <w:rPr>
                <w:color w:val="000000"/>
              </w:rPr>
              <w:t>4. Управленческие расходы</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-157,8</w:t>
            </w:r>
          </w:p>
        </w:tc>
      </w:tr>
      <w:tr w:rsidR="00C523FC" w:rsidTr="004F74D4">
        <w:tc>
          <w:tcPr>
            <w:tcW w:w="3699" w:type="pct"/>
          </w:tcPr>
          <w:p w:rsidR="00C523FC" w:rsidRPr="004F74D4" w:rsidRDefault="00C523FC" w:rsidP="004F74D4">
            <w:pPr>
              <w:pStyle w:val="af3"/>
              <w:spacing w:line="360" w:lineRule="auto"/>
              <w:ind w:right="4"/>
              <w:jc w:val="both"/>
              <w:rPr>
                <w:color w:val="000000"/>
              </w:rPr>
            </w:pPr>
            <w:r w:rsidRPr="004F74D4">
              <w:rPr>
                <w:color w:val="000000"/>
              </w:rPr>
              <w:t>Совокупность влияние факторов</w:t>
            </w:r>
          </w:p>
        </w:tc>
        <w:tc>
          <w:tcPr>
            <w:tcW w:w="1301" w:type="pct"/>
          </w:tcPr>
          <w:p w:rsidR="00C523FC" w:rsidRPr="004F74D4" w:rsidRDefault="00C523FC" w:rsidP="004F74D4">
            <w:pPr>
              <w:pStyle w:val="af3"/>
              <w:spacing w:line="360" w:lineRule="auto"/>
              <w:ind w:right="4"/>
              <w:jc w:val="center"/>
              <w:rPr>
                <w:color w:val="000000"/>
              </w:rPr>
            </w:pPr>
            <w:r w:rsidRPr="004F74D4">
              <w:rPr>
                <w:color w:val="000000"/>
              </w:rPr>
              <w:t>-336</w:t>
            </w:r>
          </w:p>
        </w:tc>
      </w:tr>
    </w:tbl>
    <w:p w:rsidR="00C523FC" w:rsidRPr="00741D1D" w:rsidRDefault="00C523FC" w:rsidP="00612AAB">
      <w:pPr>
        <w:pStyle w:val="af3"/>
        <w:spacing w:line="360" w:lineRule="auto"/>
        <w:ind w:left="470" w:right="4" w:firstLine="822"/>
        <w:jc w:val="both"/>
        <w:rPr>
          <w:color w:val="000000"/>
          <w:sz w:val="28"/>
          <w:szCs w:val="28"/>
        </w:rPr>
      </w:pPr>
    </w:p>
    <w:p w:rsidR="00C523FC" w:rsidRPr="00DA15FE" w:rsidRDefault="00C523FC" w:rsidP="00612AAB">
      <w:pPr>
        <w:pStyle w:val="af3"/>
        <w:spacing w:line="360" w:lineRule="auto"/>
        <w:ind w:left="34" w:firstLine="816"/>
        <w:jc w:val="both"/>
        <w:rPr>
          <w:color w:val="000000"/>
          <w:sz w:val="28"/>
          <w:szCs w:val="28"/>
        </w:rPr>
      </w:pPr>
      <w:r w:rsidRPr="00DA15FE">
        <w:rPr>
          <w:color w:val="000000"/>
          <w:sz w:val="28"/>
          <w:szCs w:val="28"/>
        </w:rPr>
        <w:t xml:space="preserve">Заметим, что наибольшее влияние на уменьшение прибыли от продаж в отчетном году оказывает фактор «коммерческие расходы», увеличение его уровня на 5% к выручке привело к снижению прибыли от продаж на 233,4 тыс.руб., большое влияние также оказывает и увеличение управленческих расходов в отчетном году, что привело к снижению прибыли на 157,8 тыс.руб., снижение выручки от реализации также привело к «утрате» 83,7 тыс.руб. в общей сумме прибыли. </w:t>
      </w:r>
    </w:p>
    <w:p w:rsidR="00C523FC" w:rsidRPr="00DA15FE" w:rsidRDefault="00C523FC" w:rsidP="00612AAB">
      <w:pPr>
        <w:pStyle w:val="af3"/>
        <w:spacing w:line="360" w:lineRule="auto"/>
        <w:ind w:left="34" w:firstLine="816"/>
        <w:jc w:val="both"/>
        <w:rPr>
          <w:color w:val="000000"/>
          <w:sz w:val="28"/>
          <w:szCs w:val="28"/>
        </w:rPr>
      </w:pPr>
      <w:r w:rsidRPr="00DA15FE">
        <w:rPr>
          <w:color w:val="000000"/>
          <w:sz w:val="28"/>
          <w:szCs w:val="28"/>
        </w:rPr>
        <w:t>В рыночных условиях предприятие стремиться максимизировать прибыль, что может привести и к негативным последствиям. Поэтому для оценки интенсивности и эффективности производства используют показате</w:t>
      </w:r>
      <w:r>
        <w:rPr>
          <w:color w:val="000000"/>
          <w:sz w:val="28"/>
          <w:szCs w:val="28"/>
        </w:rPr>
        <w:t>л</w:t>
      </w:r>
      <w:r w:rsidRPr="00DA15FE">
        <w:rPr>
          <w:color w:val="000000"/>
          <w:sz w:val="28"/>
          <w:szCs w:val="28"/>
        </w:rPr>
        <w:t xml:space="preserve">ь рентабельности. Рентабельность всей реализованной продукции рассчитывается и как отношение прибыли от реализации товарной продукции к выручке от реализации продукции. Показатели рентабельности всей реализованной продукции дают представление об эффективности текущих затрат предприятия и доходности реализуемой продукции. </w:t>
      </w:r>
    </w:p>
    <w:p w:rsidR="00C523FC" w:rsidRDefault="00C523FC" w:rsidP="00612AAB">
      <w:pPr>
        <w:pStyle w:val="af3"/>
        <w:spacing w:line="360" w:lineRule="auto"/>
        <w:ind w:left="590" w:firstLine="816"/>
        <w:rPr>
          <w:color w:val="000000"/>
          <w:sz w:val="28"/>
          <w:szCs w:val="28"/>
        </w:rPr>
      </w:pPr>
      <w:r w:rsidRPr="00DA15FE">
        <w:rPr>
          <w:color w:val="000000"/>
          <w:sz w:val="28"/>
          <w:szCs w:val="28"/>
        </w:rPr>
        <w:t xml:space="preserve">Рентабельность продаж </w:t>
      </w:r>
      <w:r>
        <w:rPr>
          <w:i/>
          <w:iCs/>
          <w:color w:val="000000"/>
          <w:w w:val="66"/>
          <w:sz w:val="28"/>
          <w:szCs w:val="28"/>
        </w:rPr>
        <w:t xml:space="preserve"> </w:t>
      </w:r>
      <w:r w:rsidRPr="00DA15FE">
        <w:rPr>
          <w:i/>
          <w:iCs/>
          <w:color w:val="000000"/>
          <w:w w:val="66"/>
          <w:position w:val="-12"/>
          <w:sz w:val="28"/>
          <w:szCs w:val="28"/>
        </w:rPr>
        <w:object w:dxaOrig="340" w:dyaOrig="380">
          <v:shape id="_x0000_i1041" type="#_x0000_t75" style="width:17.25pt;height:18.75pt" o:ole="">
            <v:imagedata r:id="rId51" o:title=""/>
          </v:shape>
          <o:OLEObject Type="Embed" ProgID="Equation.3" ShapeID="_x0000_i1041" DrawAspect="Content" ObjectID="_1469966779" r:id="rId52"/>
        </w:object>
      </w:r>
      <w:r>
        <w:rPr>
          <w:i/>
          <w:iCs/>
          <w:color w:val="000000"/>
          <w:w w:val="66"/>
          <w:sz w:val="28"/>
          <w:szCs w:val="28"/>
        </w:rPr>
        <w:t xml:space="preserve">  </w:t>
      </w:r>
      <w:r w:rsidRPr="00DA15FE">
        <w:rPr>
          <w:i/>
          <w:iCs/>
          <w:color w:val="000000"/>
          <w:w w:val="66"/>
          <w:sz w:val="28"/>
          <w:szCs w:val="28"/>
        </w:rPr>
        <w:t xml:space="preserve"> </w:t>
      </w:r>
      <w:r w:rsidRPr="00DA15FE">
        <w:rPr>
          <w:color w:val="000000"/>
          <w:sz w:val="28"/>
          <w:szCs w:val="28"/>
        </w:rPr>
        <w:t xml:space="preserve">в базисном и отчетном периоде для </w:t>
      </w:r>
      <w:r>
        <w:rPr>
          <w:color w:val="000000"/>
          <w:sz w:val="28"/>
          <w:szCs w:val="28"/>
        </w:rPr>
        <w:t>рассматриваемого предприятия соответственно равна:</w:t>
      </w:r>
    </w:p>
    <w:p w:rsidR="00C523FC" w:rsidRDefault="00C523FC" w:rsidP="00612AAB">
      <w:pPr>
        <w:pStyle w:val="af3"/>
        <w:spacing w:line="360" w:lineRule="auto"/>
        <w:ind w:left="590" w:firstLine="816"/>
        <w:rPr>
          <w:color w:val="000000"/>
          <w:sz w:val="28"/>
          <w:szCs w:val="28"/>
        </w:rPr>
      </w:pPr>
      <w:r w:rsidRPr="00DA15FE">
        <w:rPr>
          <w:color w:val="000000"/>
          <w:position w:val="-30"/>
          <w:sz w:val="28"/>
          <w:szCs w:val="28"/>
        </w:rPr>
        <w:object w:dxaOrig="3260" w:dyaOrig="700">
          <v:shape id="_x0000_i1042" type="#_x0000_t75" style="width:159.75pt;height:35.25pt" o:ole="">
            <v:imagedata r:id="rId53" o:title=""/>
          </v:shape>
          <o:OLEObject Type="Embed" ProgID="Equation.3" ShapeID="_x0000_i1042" DrawAspect="Content" ObjectID="_1469966780" r:id="rId54"/>
        </w:object>
      </w:r>
    </w:p>
    <w:p w:rsidR="00C523FC" w:rsidRPr="00DA15FE" w:rsidRDefault="00C523FC" w:rsidP="00612AAB">
      <w:pPr>
        <w:pStyle w:val="af3"/>
        <w:spacing w:line="360" w:lineRule="auto"/>
        <w:ind w:left="590" w:firstLine="816"/>
        <w:rPr>
          <w:color w:val="000000"/>
          <w:sz w:val="28"/>
          <w:szCs w:val="28"/>
        </w:rPr>
      </w:pPr>
      <w:r w:rsidRPr="00DA15FE">
        <w:rPr>
          <w:color w:val="000000"/>
          <w:position w:val="-30"/>
          <w:sz w:val="28"/>
          <w:szCs w:val="28"/>
        </w:rPr>
        <w:object w:dxaOrig="3159" w:dyaOrig="700">
          <v:shape id="_x0000_i1043" type="#_x0000_t75" style="width:158.25pt;height:35.25pt" o:ole="">
            <v:imagedata r:id="rId55" o:title=""/>
          </v:shape>
          <o:OLEObject Type="Embed" ProgID="Equation.3" ShapeID="_x0000_i1043" DrawAspect="Content" ObjectID="_1469966781" r:id="rId56"/>
        </w:object>
      </w:r>
    </w:p>
    <w:p w:rsidR="00C523FC" w:rsidRPr="00D75429" w:rsidRDefault="00C523FC" w:rsidP="00612AAB">
      <w:pPr>
        <w:pStyle w:val="af3"/>
        <w:spacing w:line="484" w:lineRule="exact"/>
        <w:ind w:left="110" w:right="114" w:firstLine="547"/>
        <w:jc w:val="both"/>
        <w:rPr>
          <w:color w:val="000000"/>
          <w:sz w:val="28"/>
          <w:szCs w:val="28"/>
        </w:rPr>
      </w:pPr>
      <w:r w:rsidRPr="00D75429">
        <w:rPr>
          <w:color w:val="000000"/>
          <w:sz w:val="28"/>
          <w:szCs w:val="28"/>
        </w:rPr>
        <w:t xml:space="preserve">Рентабельность продаж в отчетном году значительно снизилась (более чем в 4 раза) и достигла значения 2,6%, что является также отрицательным показателем эффективности производства. </w:t>
      </w:r>
    </w:p>
    <w:p w:rsidR="00C523FC" w:rsidRDefault="00C523FC" w:rsidP="00612AAB">
      <w:pPr>
        <w:pStyle w:val="af3"/>
        <w:spacing w:line="360" w:lineRule="auto"/>
        <w:ind w:right="38" w:firstLine="851"/>
        <w:jc w:val="both"/>
        <w:rPr>
          <w:sz w:val="28"/>
          <w:szCs w:val="28"/>
        </w:rPr>
      </w:pPr>
    </w:p>
    <w:p w:rsidR="00C523FC" w:rsidRPr="00B11623" w:rsidRDefault="00C523FC" w:rsidP="00B11623">
      <w:pPr>
        <w:pStyle w:val="2"/>
        <w:jc w:val="center"/>
        <w:rPr>
          <w:b/>
          <w:sz w:val="32"/>
          <w:szCs w:val="32"/>
        </w:rPr>
      </w:pPr>
      <w:bookmarkStart w:id="1730" w:name="_Toc261681260"/>
      <w:r w:rsidRPr="00B11623">
        <w:rPr>
          <w:b/>
          <w:sz w:val="32"/>
          <w:szCs w:val="32"/>
        </w:rPr>
        <w:t>3.4 Комплексная оценка деятельности предприятия</w:t>
      </w:r>
      <w:bookmarkEnd w:id="1730"/>
    </w:p>
    <w:p w:rsidR="00C523FC" w:rsidRPr="00D75429" w:rsidRDefault="00C523FC" w:rsidP="00612AAB">
      <w:pPr>
        <w:pStyle w:val="af3"/>
        <w:spacing w:line="360" w:lineRule="auto"/>
        <w:ind w:right="114" w:firstLine="851"/>
        <w:jc w:val="both"/>
        <w:rPr>
          <w:color w:val="000000"/>
          <w:sz w:val="28"/>
          <w:szCs w:val="28"/>
        </w:rPr>
      </w:pPr>
    </w:p>
    <w:p w:rsidR="00C523FC" w:rsidRPr="00D75429" w:rsidRDefault="00C523FC" w:rsidP="00612AAB">
      <w:pPr>
        <w:pStyle w:val="af3"/>
        <w:spacing w:line="360" w:lineRule="auto"/>
        <w:ind w:right="114" w:firstLine="851"/>
        <w:jc w:val="both"/>
        <w:rPr>
          <w:color w:val="000000"/>
          <w:w w:val="108"/>
          <w:sz w:val="28"/>
          <w:szCs w:val="28"/>
        </w:rPr>
      </w:pPr>
      <w:r>
        <w:rPr>
          <w:color w:val="000000"/>
          <w:w w:val="108"/>
          <w:sz w:val="28"/>
          <w:szCs w:val="28"/>
        </w:rPr>
        <w:t>Д</w:t>
      </w:r>
      <w:r w:rsidRPr="00D75429">
        <w:rPr>
          <w:color w:val="000000"/>
          <w:w w:val="108"/>
          <w:sz w:val="28"/>
          <w:szCs w:val="28"/>
        </w:rPr>
        <w:t xml:space="preserve">ля комплексной оценки деятельности рассчитывается обобщающий показатель устойчивости экономического роста. Он может рассматриваться как произведение ряда показателей - факторов: </w:t>
      </w:r>
    </w:p>
    <w:p w:rsidR="00C523FC" w:rsidRDefault="00C523FC" w:rsidP="00612AAB">
      <w:pPr>
        <w:pStyle w:val="af3"/>
        <w:spacing w:line="360" w:lineRule="auto"/>
        <w:ind w:right="114" w:firstLine="851"/>
        <w:jc w:val="both"/>
        <w:rPr>
          <w:color w:val="000000"/>
          <w:sz w:val="28"/>
          <w:szCs w:val="28"/>
        </w:rPr>
      </w:pPr>
      <w:r w:rsidRPr="00D75429">
        <w:rPr>
          <w:color w:val="000000"/>
          <w:sz w:val="28"/>
          <w:szCs w:val="28"/>
        </w:rPr>
        <w:t xml:space="preserve">- доли реинвестируемой прибыли - определяется как отношение чистой прибыли, остающейся после выплаты дивидендов, к собственному капиталу; </w:t>
      </w:r>
    </w:p>
    <w:p w:rsidR="00C523FC" w:rsidRPr="00D75429" w:rsidRDefault="00C523FC" w:rsidP="00612AAB">
      <w:pPr>
        <w:pStyle w:val="af3"/>
        <w:spacing w:line="360" w:lineRule="auto"/>
        <w:ind w:right="114" w:firstLine="851"/>
        <w:jc w:val="both"/>
        <w:rPr>
          <w:color w:val="000000"/>
          <w:sz w:val="28"/>
          <w:szCs w:val="28"/>
        </w:rPr>
      </w:pPr>
      <w:r w:rsidRPr="00D75429">
        <w:rPr>
          <w:color w:val="000000"/>
          <w:sz w:val="28"/>
          <w:szCs w:val="28"/>
        </w:rPr>
        <w:t xml:space="preserve">- рентабельности продукции - определяется как отношение прибыли до налогообложения к выручке от продажи; </w:t>
      </w:r>
    </w:p>
    <w:p w:rsidR="00C523FC" w:rsidRPr="00D75429" w:rsidRDefault="00C523FC" w:rsidP="00612AAB">
      <w:pPr>
        <w:pStyle w:val="af3"/>
        <w:spacing w:line="360" w:lineRule="auto"/>
        <w:ind w:right="109" w:firstLine="851"/>
        <w:jc w:val="both"/>
        <w:rPr>
          <w:color w:val="000000"/>
          <w:sz w:val="28"/>
          <w:szCs w:val="28"/>
        </w:rPr>
      </w:pPr>
      <w:r w:rsidRPr="00D75429">
        <w:rPr>
          <w:color w:val="000000"/>
          <w:sz w:val="28"/>
          <w:szCs w:val="28"/>
        </w:rPr>
        <w:t xml:space="preserve">- ресурсоотдачи - определяется как отношение выручки от продажи к среднегодовой стоимости имущества предприятия; </w:t>
      </w:r>
    </w:p>
    <w:p w:rsidR="00C523FC" w:rsidRDefault="00C523FC" w:rsidP="00612AAB">
      <w:pPr>
        <w:pStyle w:val="af3"/>
        <w:spacing w:line="360" w:lineRule="auto"/>
        <w:ind w:right="109" w:firstLine="851"/>
        <w:jc w:val="both"/>
        <w:rPr>
          <w:color w:val="000000"/>
          <w:sz w:val="28"/>
          <w:szCs w:val="28"/>
        </w:rPr>
      </w:pPr>
      <w:r w:rsidRPr="00D75429">
        <w:rPr>
          <w:color w:val="000000"/>
          <w:sz w:val="28"/>
          <w:szCs w:val="28"/>
        </w:rPr>
        <w:t xml:space="preserve">- коэффициента финансовой зависимости - определяется как отношение итога баланса к величине собственного капитала. </w:t>
      </w:r>
    </w:p>
    <w:p w:rsidR="00C523FC" w:rsidRDefault="00C523FC" w:rsidP="00612AAB">
      <w:pPr>
        <w:pStyle w:val="af3"/>
        <w:spacing w:line="360" w:lineRule="auto"/>
        <w:ind w:right="109" w:firstLine="851"/>
        <w:jc w:val="right"/>
        <w:rPr>
          <w:color w:val="000000"/>
          <w:sz w:val="28"/>
          <w:szCs w:val="28"/>
        </w:rPr>
      </w:pPr>
      <w:r>
        <w:rPr>
          <w:color w:val="000000"/>
          <w:sz w:val="28"/>
          <w:szCs w:val="28"/>
        </w:rPr>
        <w:t>Таблица 12</w:t>
      </w:r>
    </w:p>
    <w:p w:rsidR="00C523FC" w:rsidRDefault="00C523FC" w:rsidP="00612AAB">
      <w:pPr>
        <w:pStyle w:val="af3"/>
        <w:spacing w:line="360" w:lineRule="auto"/>
        <w:ind w:right="109"/>
        <w:jc w:val="center"/>
        <w:rPr>
          <w:color w:val="000000"/>
          <w:sz w:val="28"/>
          <w:szCs w:val="28"/>
        </w:rPr>
      </w:pPr>
      <w:r>
        <w:rPr>
          <w:color w:val="000000"/>
          <w:sz w:val="28"/>
          <w:szCs w:val="28"/>
        </w:rPr>
        <w:t>Комплексная оценка деятельности предприятия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1597"/>
        <w:gridCol w:w="1519"/>
      </w:tblGrid>
      <w:tr w:rsidR="00C523FC" w:rsidTr="004F74D4">
        <w:tc>
          <w:tcPr>
            <w:tcW w:w="335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Показатели</w:t>
            </w:r>
          </w:p>
        </w:tc>
        <w:tc>
          <w:tcPr>
            <w:tcW w:w="84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начало отч. периода</w:t>
            </w:r>
          </w:p>
        </w:tc>
        <w:tc>
          <w:tcPr>
            <w:tcW w:w="80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На конец отч. периода</w:t>
            </w:r>
          </w:p>
        </w:tc>
      </w:tr>
      <w:tr w:rsidR="00C523FC" w:rsidTr="004F74D4">
        <w:tc>
          <w:tcPr>
            <w:tcW w:w="335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1</w:t>
            </w:r>
          </w:p>
        </w:tc>
        <w:tc>
          <w:tcPr>
            <w:tcW w:w="844"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2</w:t>
            </w:r>
          </w:p>
        </w:tc>
        <w:tc>
          <w:tcPr>
            <w:tcW w:w="803" w:type="pct"/>
          </w:tcPr>
          <w:p w:rsidR="00C523FC" w:rsidRPr="004F74D4" w:rsidRDefault="00C523FC" w:rsidP="004F74D4">
            <w:pPr>
              <w:spacing w:line="360" w:lineRule="auto"/>
              <w:jc w:val="center"/>
              <w:rPr>
                <w:rFonts w:ascii="Times New Roman" w:hAnsi="Times New Roman"/>
                <w:szCs w:val="24"/>
              </w:rPr>
            </w:pPr>
            <w:r w:rsidRPr="004F74D4">
              <w:rPr>
                <w:rFonts w:ascii="Times New Roman" w:hAnsi="Times New Roman"/>
                <w:szCs w:val="24"/>
              </w:rPr>
              <w:t>3</w:t>
            </w:r>
          </w:p>
        </w:tc>
      </w:tr>
      <w:tr w:rsidR="00C523FC" w:rsidTr="004F74D4">
        <w:tc>
          <w:tcPr>
            <w:tcW w:w="3353" w:type="pct"/>
          </w:tcPr>
          <w:p w:rsidR="00C523FC" w:rsidRPr="004F74D4" w:rsidRDefault="00C523FC" w:rsidP="004F74D4">
            <w:pPr>
              <w:pStyle w:val="af3"/>
              <w:spacing w:line="360" w:lineRule="auto"/>
              <w:ind w:right="109"/>
              <w:rPr>
                <w:color w:val="000000"/>
              </w:rPr>
            </w:pPr>
            <w:r w:rsidRPr="004F74D4">
              <w:rPr>
                <w:color w:val="000000"/>
              </w:rPr>
              <w:t>Коэффициент устойчивости экономического роста</w:t>
            </w:r>
          </w:p>
        </w:tc>
        <w:tc>
          <w:tcPr>
            <w:tcW w:w="844" w:type="pct"/>
          </w:tcPr>
          <w:p w:rsidR="00C523FC" w:rsidRPr="004F74D4" w:rsidRDefault="00C523FC" w:rsidP="004F74D4">
            <w:pPr>
              <w:pStyle w:val="af3"/>
              <w:spacing w:line="360" w:lineRule="auto"/>
              <w:ind w:right="109"/>
              <w:jc w:val="center"/>
              <w:rPr>
                <w:color w:val="000000"/>
              </w:rPr>
            </w:pPr>
            <w:r w:rsidRPr="004F74D4">
              <w:rPr>
                <w:color w:val="000000"/>
              </w:rPr>
              <w:t>0,094</w:t>
            </w:r>
          </w:p>
        </w:tc>
        <w:tc>
          <w:tcPr>
            <w:tcW w:w="803" w:type="pct"/>
          </w:tcPr>
          <w:p w:rsidR="00C523FC" w:rsidRPr="004F74D4" w:rsidRDefault="00C523FC" w:rsidP="004F74D4">
            <w:pPr>
              <w:pStyle w:val="af3"/>
              <w:spacing w:line="360" w:lineRule="auto"/>
              <w:ind w:right="109"/>
              <w:jc w:val="center"/>
              <w:rPr>
                <w:color w:val="000000"/>
              </w:rPr>
            </w:pPr>
            <w:r w:rsidRPr="004F74D4">
              <w:rPr>
                <w:color w:val="000000"/>
              </w:rPr>
              <w:t>0,0022</w:t>
            </w:r>
          </w:p>
        </w:tc>
      </w:tr>
      <w:tr w:rsidR="00C523FC" w:rsidTr="004F74D4">
        <w:tc>
          <w:tcPr>
            <w:tcW w:w="3353" w:type="pct"/>
          </w:tcPr>
          <w:p w:rsidR="00C523FC" w:rsidRPr="004F74D4" w:rsidRDefault="00C523FC" w:rsidP="004F74D4">
            <w:pPr>
              <w:pStyle w:val="af3"/>
              <w:spacing w:line="360" w:lineRule="auto"/>
              <w:ind w:right="109"/>
              <w:rPr>
                <w:color w:val="000000"/>
              </w:rPr>
            </w:pPr>
            <w:r w:rsidRPr="004F74D4">
              <w:rPr>
                <w:color w:val="000000"/>
              </w:rPr>
              <w:t>Доля реинвестируемой прибыли</w:t>
            </w:r>
          </w:p>
        </w:tc>
        <w:tc>
          <w:tcPr>
            <w:tcW w:w="844" w:type="pct"/>
          </w:tcPr>
          <w:p w:rsidR="00C523FC" w:rsidRPr="004F74D4" w:rsidRDefault="00C523FC" w:rsidP="004F74D4">
            <w:pPr>
              <w:pStyle w:val="af3"/>
              <w:spacing w:line="360" w:lineRule="auto"/>
              <w:ind w:right="109"/>
              <w:jc w:val="center"/>
              <w:rPr>
                <w:color w:val="000000"/>
              </w:rPr>
            </w:pPr>
            <w:r w:rsidRPr="004F74D4">
              <w:rPr>
                <w:color w:val="000000"/>
              </w:rPr>
              <w:t>0,26</w:t>
            </w:r>
          </w:p>
        </w:tc>
        <w:tc>
          <w:tcPr>
            <w:tcW w:w="803" w:type="pct"/>
          </w:tcPr>
          <w:p w:rsidR="00C523FC" w:rsidRPr="004F74D4" w:rsidRDefault="00C523FC" w:rsidP="004F74D4">
            <w:pPr>
              <w:pStyle w:val="af3"/>
              <w:spacing w:line="360" w:lineRule="auto"/>
              <w:ind w:right="109"/>
              <w:jc w:val="center"/>
              <w:rPr>
                <w:color w:val="000000"/>
              </w:rPr>
            </w:pPr>
            <w:r w:rsidRPr="004F74D4">
              <w:rPr>
                <w:color w:val="000000"/>
              </w:rPr>
              <w:t>0,04</w:t>
            </w:r>
          </w:p>
        </w:tc>
      </w:tr>
      <w:tr w:rsidR="00C523FC" w:rsidTr="004F74D4">
        <w:tc>
          <w:tcPr>
            <w:tcW w:w="3353" w:type="pct"/>
          </w:tcPr>
          <w:p w:rsidR="00C523FC" w:rsidRPr="004F74D4" w:rsidRDefault="00C523FC" w:rsidP="004F74D4">
            <w:pPr>
              <w:pStyle w:val="af3"/>
              <w:spacing w:line="360" w:lineRule="auto"/>
              <w:ind w:right="109"/>
              <w:rPr>
                <w:color w:val="000000"/>
              </w:rPr>
            </w:pPr>
            <w:r w:rsidRPr="004F74D4">
              <w:rPr>
                <w:color w:val="000000"/>
              </w:rPr>
              <w:t>Рентабельность продукции</w:t>
            </w:r>
          </w:p>
        </w:tc>
        <w:tc>
          <w:tcPr>
            <w:tcW w:w="844" w:type="pct"/>
          </w:tcPr>
          <w:p w:rsidR="00C523FC" w:rsidRPr="004F74D4" w:rsidRDefault="00C523FC" w:rsidP="004F74D4">
            <w:pPr>
              <w:pStyle w:val="af3"/>
              <w:spacing w:line="360" w:lineRule="auto"/>
              <w:ind w:right="109"/>
              <w:jc w:val="center"/>
              <w:rPr>
                <w:color w:val="000000"/>
              </w:rPr>
            </w:pPr>
            <w:r w:rsidRPr="004F74D4">
              <w:rPr>
                <w:color w:val="000000"/>
              </w:rPr>
              <w:t>0,1</w:t>
            </w:r>
          </w:p>
        </w:tc>
        <w:tc>
          <w:tcPr>
            <w:tcW w:w="803" w:type="pct"/>
          </w:tcPr>
          <w:p w:rsidR="00C523FC" w:rsidRPr="004F74D4" w:rsidRDefault="00C523FC" w:rsidP="004F74D4">
            <w:pPr>
              <w:pStyle w:val="af3"/>
              <w:spacing w:line="360" w:lineRule="auto"/>
              <w:ind w:right="109"/>
              <w:jc w:val="center"/>
              <w:rPr>
                <w:color w:val="000000"/>
              </w:rPr>
            </w:pPr>
            <w:r w:rsidRPr="004F74D4">
              <w:rPr>
                <w:color w:val="000000"/>
              </w:rPr>
              <w:t>0,02</w:t>
            </w:r>
          </w:p>
        </w:tc>
      </w:tr>
      <w:tr w:rsidR="00C523FC" w:rsidTr="004F74D4">
        <w:tc>
          <w:tcPr>
            <w:tcW w:w="3353" w:type="pct"/>
          </w:tcPr>
          <w:p w:rsidR="00C523FC" w:rsidRPr="004F74D4" w:rsidRDefault="00C523FC" w:rsidP="004F74D4">
            <w:pPr>
              <w:pStyle w:val="af3"/>
              <w:spacing w:line="360" w:lineRule="auto"/>
              <w:ind w:right="109"/>
              <w:rPr>
                <w:color w:val="000000"/>
              </w:rPr>
            </w:pPr>
            <w:r w:rsidRPr="004F74D4">
              <w:rPr>
                <w:color w:val="000000"/>
              </w:rPr>
              <w:t>Ресурсоотдача</w:t>
            </w:r>
          </w:p>
        </w:tc>
        <w:tc>
          <w:tcPr>
            <w:tcW w:w="844" w:type="pct"/>
          </w:tcPr>
          <w:p w:rsidR="00C523FC" w:rsidRPr="004F74D4" w:rsidRDefault="00C523FC" w:rsidP="004F74D4">
            <w:pPr>
              <w:pStyle w:val="af3"/>
              <w:spacing w:line="360" w:lineRule="auto"/>
              <w:ind w:right="109"/>
              <w:jc w:val="center"/>
              <w:rPr>
                <w:color w:val="000000"/>
              </w:rPr>
            </w:pPr>
            <w:r w:rsidRPr="004F74D4">
              <w:rPr>
                <w:color w:val="000000"/>
              </w:rPr>
              <w:t>3,1</w:t>
            </w:r>
          </w:p>
        </w:tc>
        <w:tc>
          <w:tcPr>
            <w:tcW w:w="803" w:type="pct"/>
          </w:tcPr>
          <w:p w:rsidR="00C523FC" w:rsidRPr="004F74D4" w:rsidRDefault="00C523FC" w:rsidP="004F74D4">
            <w:pPr>
              <w:pStyle w:val="af3"/>
              <w:spacing w:line="360" w:lineRule="auto"/>
              <w:ind w:right="109"/>
              <w:jc w:val="center"/>
              <w:rPr>
                <w:color w:val="000000"/>
              </w:rPr>
            </w:pPr>
            <w:r w:rsidRPr="004F74D4">
              <w:rPr>
                <w:color w:val="000000"/>
              </w:rPr>
              <w:t>2,3</w:t>
            </w:r>
          </w:p>
        </w:tc>
      </w:tr>
      <w:tr w:rsidR="00C523FC" w:rsidTr="004F74D4">
        <w:tc>
          <w:tcPr>
            <w:tcW w:w="3353" w:type="pct"/>
          </w:tcPr>
          <w:p w:rsidR="00C523FC" w:rsidRPr="004F74D4" w:rsidRDefault="00C523FC" w:rsidP="004F74D4">
            <w:pPr>
              <w:pStyle w:val="af3"/>
              <w:spacing w:line="360" w:lineRule="auto"/>
              <w:ind w:right="109"/>
              <w:rPr>
                <w:color w:val="000000"/>
              </w:rPr>
            </w:pPr>
            <w:r w:rsidRPr="004F74D4">
              <w:rPr>
                <w:color w:val="000000"/>
              </w:rPr>
              <w:t>Коэффициент финансовой зависимости</w:t>
            </w:r>
          </w:p>
        </w:tc>
        <w:tc>
          <w:tcPr>
            <w:tcW w:w="844" w:type="pct"/>
          </w:tcPr>
          <w:p w:rsidR="00C523FC" w:rsidRPr="004F74D4" w:rsidRDefault="00C523FC" w:rsidP="004F74D4">
            <w:pPr>
              <w:pStyle w:val="af3"/>
              <w:spacing w:line="360" w:lineRule="auto"/>
              <w:ind w:right="109"/>
              <w:jc w:val="center"/>
              <w:rPr>
                <w:color w:val="000000"/>
              </w:rPr>
            </w:pPr>
            <w:r w:rsidRPr="004F74D4">
              <w:rPr>
                <w:color w:val="000000"/>
              </w:rPr>
              <w:t>1,17</w:t>
            </w:r>
          </w:p>
        </w:tc>
        <w:tc>
          <w:tcPr>
            <w:tcW w:w="803" w:type="pct"/>
          </w:tcPr>
          <w:p w:rsidR="00C523FC" w:rsidRPr="004F74D4" w:rsidRDefault="00C523FC" w:rsidP="004F74D4">
            <w:pPr>
              <w:pStyle w:val="af3"/>
              <w:spacing w:line="360" w:lineRule="auto"/>
              <w:ind w:right="109"/>
              <w:jc w:val="center"/>
              <w:rPr>
                <w:color w:val="000000"/>
              </w:rPr>
            </w:pPr>
            <w:r w:rsidRPr="004F74D4">
              <w:rPr>
                <w:color w:val="000000"/>
              </w:rPr>
              <w:t>1,20</w:t>
            </w:r>
          </w:p>
        </w:tc>
      </w:tr>
    </w:tbl>
    <w:p w:rsidR="00C523FC" w:rsidRPr="00D75429" w:rsidRDefault="00C523FC" w:rsidP="00612AAB">
      <w:pPr>
        <w:pStyle w:val="af3"/>
        <w:spacing w:line="360" w:lineRule="auto"/>
        <w:ind w:right="109"/>
        <w:jc w:val="center"/>
        <w:rPr>
          <w:color w:val="000000"/>
          <w:sz w:val="28"/>
          <w:szCs w:val="28"/>
        </w:rPr>
      </w:pPr>
    </w:p>
    <w:p w:rsidR="00C523FC" w:rsidRDefault="00C523FC" w:rsidP="00612AAB">
      <w:pPr>
        <w:pStyle w:val="af3"/>
        <w:spacing w:line="360" w:lineRule="auto"/>
        <w:ind w:right="90" w:firstLine="851"/>
        <w:jc w:val="both"/>
        <w:rPr>
          <w:color w:val="000000"/>
          <w:sz w:val="28"/>
          <w:szCs w:val="28"/>
        </w:rPr>
      </w:pPr>
      <w:r w:rsidRPr="00D75429">
        <w:rPr>
          <w:color w:val="000000"/>
          <w:sz w:val="28"/>
          <w:szCs w:val="28"/>
        </w:rPr>
        <w:t xml:space="preserve">Коэффициент устойчивости экономического роста в отчетном году уменьшился в 42 раза, что свидетельствует об отсутствии устойчивости экономического роста. Существенное влияние на это оказало значительное снижение рентабельности продукции и доли реинвестируемой прибыли. </w:t>
      </w:r>
    </w:p>
    <w:p w:rsidR="00C523FC" w:rsidRDefault="00C523FC" w:rsidP="00612AAB">
      <w:pPr>
        <w:pStyle w:val="af3"/>
        <w:spacing w:line="360" w:lineRule="auto"/>
        <w:ind w:right="90" w:firstLine="851"/>
        <w:jc w:val="both"/>
        <w:rPr>
          <w:color w:val="000000"/>
          <w:sz w:val="28"/>
          <w:szCs w:val="28"/>
        </w:rPr>
      </w:pPr>
    </w:p>
    <w:p w:rsidR="00C523FC" w:rsidRPr="00F0606A" w:rsidRDefault="00C523FC" w:rsidP="00F0606A">
      <w:pPr>
        <w:pStyle w:val="2"/>
        <w:jc w:val="center"/>
        <w:rPr>
          <w:b/>
          <w:sz w:val="32"/>
          <w:szCs w:val="32"/>
        </w:rPr>
      </w:pPr>
      <w:bookmarkStart w:id="1731" w:name="_Toc261681261"/>
      <w:r w:rsidRPr="00F0606A">
        <w:rPr>
          <w:b/>
          <w:sz w:val="32"/>
          <w:szCs w:val="32"/>
        </w:rPr>
        <w:t>3.5 Мероприятия и предложения по улучшению деятельности предприятия и финансовой устойчивости</w:t>
      </w:r>
      <w:bookmarkEnd w:id="1731"/>
    </w:p>
    <w:p w:rsidR="00C523FC" w:rsidRPr="00AA5724" w:rsidRDefault="00C523FC" w:rsidP="00612AAB">
      <w:pPr>
        <w:pStyle w:val="af3"/>
        <w:tabs>
          <w:tab w:val="left" w:pos="9214"/>
        </w:tabs>
        <w:spacing w:line="360" w:lineRule="auto"/>
        <w:ind w:firstLine="851"/>
        <w:jc w:val="both"/>
        <w:rPr>
          <w:b/>
          <w:bCs/>
          <w:color w:val="000000"/>
          <w:sz w:val="28"/>
          <w:szCs w:val="28"/>
        </w:rPr>
      </w:pP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sz w:val="28"/>
          <w:szCs w:val="28"/>
        </w:rPr>
        <w:t xml:space="preserve">На основании проделанного анализа можно составить следующие </w:t>
      </w:r>
    </w:p>
    <w:p w:rsidR="00C523FC" w:rsidRPr="009C6874" w:rsidRDefault="00C523FC" w:rsidP="00612AAB">
      <w:pPr>
        <w:spacing w:line="360" w:lineRule="auto"/>
        <w:ind w:firstLine="851"/>
        <w:jc w:val="both"/>
        <w:rPr>
          <w:rFonts w:ascii="Times New Roman" w:hAnsi="Times New Roman"/>
          <w:w w:val="105"/>
          <w:sz w:val="28"/>
          <w:szCs w:val="28"/>
        </w:rPr>
      </w:pPr>
      <w:r w:rsidRPr="009C6874">
        <w:rPr>
          <w:rFonts w:ascii="Times New Roman" w:hAnsi="Times New Roman"/>
          <w:i/>
          <w:iCs/>
          <w:w w:val="105"/>
          <w:sz w:val="28"/>
          <w:szCs w:val="28"/>
        </w:rPr>
        <w:t xml:space="preserve">-необходuмo привлечение дополнительных источников обеспечения запасов, </w:t>
      </w:r>
      <w:r w:rsidRPr="009C6874">
        <w:rPr>
          <w:rFonts w:ascii="Times New Roman" w:hAnsi="Times New Roman"/>
          <w:w w:val="105"/>
          <w:sz w:val="28"/>
          <w:szCs w:val="28"/>
        </w:rPr>
        <w:t xml:space="preserve">т.к. для их полного обеспечения привлекается кредиторская задолженность, Источниками могут быть займы и кредиты как краткосрочные, так и долгосрочные (в отчетном периоде займы и кредиты отсутствуют).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sz w:val="28"/>
          <w:szCs w:val="28"/>
        </w:rPr>
        <w:t xml:space="preserve">Незначительно снижение финансовой автономии (значение коэффициента в текущем году </w:t>
      </w:r>
      <w:r w:rsidRPr="009C6874">
        <w:rPr>
          <w:rFonts w:ascii="Times New Roman" w:hAnsi="Times New Roman"/>
          <w:bCs/>
          <w:sz w:val="28"/>
          <w:szCs w:val="28"/>
        </w:rPr>
        <w:t>0,83</w:t>
      </w:r>
      <w:r w:rsidRPr="009C6874">
        <w:rPr>
          <w:rFonts w:ascii="Times New Roman" w:hAnsi="Times New Roman"/>
          <w:b/>
          <w:bCs/>
          <w:sz w:val="28"/>
          <w:szCs w:val="28"/>
        </w:rPr>
        <w:t xml:space="preserve"> </w:t>
      </w:r>
      <w:r w:rsidRPr="009C6874">
        <w:rPr>
          <w:rFonts w:ascii="Times New Roman" w:hAnsi="Times New Roman"/>
          <w:sz w:val="28"/>
          <w:szCs w:val="28"/>
        </w:rPr>
        <w:t xml:space="preserve">при норме &gt;0,5) путем реинвестирования части нераспределенной прибыли (основного источника собственного капитала) может оказать лишь положительное влияние на финансовую устойчивость. Это приведет к изменению как структуры капитала, так и активов, что является необходимой мерой.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i/>
          <w:iCs/>
          <w:w w:val="105"/>
          <w:sz w:val="28"/>
          <w:szCs w:val="28"/>
        </w:rPr>
        <w:t xml:space="preserve">-необходимы наиболее ликвидные и быстро реализуемые активы для повышения платежеспособности в краткосрочном периоде. </w:t>
      </w:r>
      <w:r w:rsidRPr="009C6874">
        <w:rPr>
          <w:rFonts w:ascii="Times New Roman" w:hAnsi="Times New Roman"/>
          <w:w w:val="105"/>
          <w:sz w:val="28"/>
          <w:szCs w:val="28"/>
        </w:rPr>
        <w:t xml:space="preserve">Повысить их </w:t>
      </w:r>
      <w:r w:rsidRPr="009C6874">
        <w:rPr>
          <w:rFonts w:ascii="Times New Roman" w:hAnsi="Times New Roman"/>
          <w:sz w:val="28"/>
          <w:szCs w:val="28"/>
        </w:rPr>
        <w:t xml:space="preserve">величину возможно за счет увеличения денежных средств, краткосрочных финансовых вложений, источником которых опять же могут являться займы и кредиты, либо реинвестирование прибыли. </w:t>
      </w:r>
    </w:p>
    <w:p w:rsidR="00C523FC" w:rsidRPr="009C6874" w:rsidRDefault="00C523FC" w:rsidP="00612AAB">
      <w:pPr>
        <w:spacing w:line="360" w:lineRule="auto"/>
        <w:ind w:firstLine="851"/>
        <w:jc w:val="both"/>
        <w:rPr>
          <w:rFonts w:ascii="Times New Roman" w:hAnsi="Times New Roman"/>
          <w:w w:val="105"/>
          <w:sz w:val="28"/>
          <w:szCs w:val="28"/>
        </w:rPr>
      </w:pPr>
      <w:r w:rsidRPr="009C6874">
        <w:rPr>
          <w:rFonts w:ascii="Times New Roman" w:hAnsi="Times New Roman"/>
          <w:i/>
          <w:iCs/>
          <w:w w:val="105"/>
          <w:sz w:val="28"/>
          <w:szCs w:val="28"/>
        </w:rPr>
        <w:t xml:space="preserve">-повышение уровня деловой активности </w:t>
      </w:r>
      <w:r w:rsidRPr="009C6874">
        <w:rPr>
          <w:rFonts w:ascii="Times New Roman" w:hAnsi="Times New Roman"/>
          <w:w w:val="105"/>
          <w:sz w:val="28"/>
          <w:szCs w:val="28"/>
        </w:rPr>
        <w:t xml:space="preserve">за счет снижения доли наименее ликвидных активов-запасов, более эффективного их использования, увеличение товарооборота. Одна из проблем предприятия - основная часть оборотных активов иммобилизована в запасах (более 90,5 % всего имущества, 93 % оборотных активов в отчетном году), чья ликвидность низкая, что влечет низкую оборачиваемость капитала в целом </w:t>
      </w:r>
    </w:p>
    <w:p w:rsidR="00C523FC" w:rsidRPr="009C6874" w:rsidRDefault="00C523FC" w:rsidP="00612AAB">
      <w:pPr>
        <w:spacing w:line="360" w:lineRule="auto"/>
        <w:ind w:firstLine="851"/>
        <w:jc w:val="both"/>
        <w:rPr>
          <w:rFonts w:ascii="Times New Roman" w:hAnsi="Times New Roman"/>
          <w:i/>
          <w:iCs/>
          <w:w w:val="105"/>
          <w:sz w:val="28"/>
          <w:szCs w:val="28"/>
        </w:rPr>
      </w:pPr>
      <w:r w:rsidRPr="009C6874">
        <w:rPr>
          <w:rFonts w:ascii="Times New Roman" w:hAnsi="Times New Roman"/>
          <w:i/>
          <w:iCs/>
          <w:w w:val="105"/>
          <w:sz w:val="28"/>
          <w:szCs w:val="28"/>
        </w:rPr>
        <w:t xml:space="preserve">-необходимо изменение и структуры активов, и структуры источников образования активов.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sz w:val="28"/>
          <w:szCs w:val="28"/>
        </w:rPr>
        <w:t>Для обеспеченности запасов необходимо повышение уровня краткосрочных и долгосрочных обязательств, т.к. все коэффициенты обеспеченности запасов отрицательные, поэтому кредиторская задолженность используется не по назначению – как источник формирования запасов. В случае одновременного востребования</w:t>
      </w:r>
      <w:r w:rsidRPr="009C6874">
        <w:rPr>
          <w:rFonts w:ascii="Times New Roman" w:hAnsi="Times New Roman"/>
          <w:w w:val="128"/>
          <w:sz w:val="28"/>
          <w:szCs w:val="28"/>
        </w:rPr>
        <w:t xml:space="preserve"> </w:t>
      </w:r>
      <w:r w:rsidRPr="009C6874">
        <w:rPr>
          <w:rFonts w:ascii="Times New Roman" w:hAnsi="Times New Roman"/>
          <w:sz w:val="28"/>
          <w:szCs w:val="28"/>
        </w:rPr>
        <w:t xml:space="preserve">кредиторами погашения долгов этого источника формирования запасов может и не быть вовсе. </w:t>
      </w:r>
    </w:p>
    <w:p w:rsidR="00C523FC" w:rsidRPr="009C6874" w:rsidRDefault="00C523FC" w:rsidP="00612AAB">
      <w:pPr>
        <w:spacing w:line="360" w:lineRule="auto"/>
        <w:ind w:firstLine="851"/>
        <w:jc w:val="both"/>
        <w:rPr>
          <w:rFonts w:ascii="Times New Roman" w:hAnsi="Times New Roman"/>
          <w:w w:val="105"/>
          <w:sz w:val="28"/>
          <w:szCs w:val="28"/>
        </w:rPr>
      </w:pPr>
      <w:r w:rsidRPr="009C6874">
        <w:rPr>
          <w:rFonts w:ascii="Times New Roman" w:hAnsi="Times New Roman"/>
          <w:i/>
          <w:iCs/>
          <w:w w:val="105"/>
          <w:sz w:val="28"/>
          <w:szCs w:val="28"/>
        </w:rPr>
        <w:t xml:space="preserve">-повышение эффективности использования капитала, </w:t>
      </w:r>
      <w:r w:rsidRPr="009C6874">
        <w:rPr>
          <w:rFonts w:ascii="Times New Roman" w:hAnsi="Times New Roman"/>
          <w:w w:val="105"/>
          <w:sz w:val="28"/>
          <w:szCs w:val="28"/>
        </w:rPr>
        <w:t xml:space="preserve">снижение его доходности обусловлено в отчетном периоде низкой рентабельностью продажи, поэтому опять же необходимо в первую очередь повышение товарооборота, количества реализуемой продукции с целью увеличения выручки и как следствие повышение рентабельности продаж. </w:t>
      </w:r>
    </w:p>
    <w:p w:rsidR="00C523FC" w:rsidRPr="009C6874" w:rsidRDefault="00C523FC" w:rsidP="00612AAB">
      <w:pPr>
        <w:spacing w:line="360" w:lineRule="auto"/>
        <w:ind w:firstLine="851"/>
        <w:jc w:val="both"/>
        <w:rPr>
          <w:rFonts w:ascii="Times New Roman" w:hAnsi="Times New Roman"/>
          <w:w w:val="105"/>
          <w:sz w:val="28"/>
          <w:szCs w:val="28"/>
        </w:rPr>
      </w:pPr>
      <w:r w:rsidRPr="009C6874">
        <w:rPr>
          <w:rFonts w:ascii="Times New Roman" w:hAnsi="Times New Roman"/>
          <w:i/>
          <w:iCs/>
          <w:w w:val="105"/>
          <w:sz w:val="28"/>
          <w:szCs w:val="28"/>
        </w:rPr>
        <w:t xml:space="preserve">-снижение доли управленческих и коммерческих расходов </w:t>
      </w:r>
      <w:r w:rsidRPr="009C6874">
        <w:rPr>
          <w:rFonts w:ascii="Times New Roman" w:hAnsi="Times New Roman"/>
          <w:w w:val="105"/>
          <w:sz w:val="28"/>
          <w:szCs w:val="28"/>
        </w:rPr>
        <w:t xml:space="preserve">за счет более эффективной деятельности, повышения мотивированности сотрудников.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sz w:val="28"/>
          <w:szCs w:val="28"/>
        </w:rPr>
        <w:t xml:space="preserve">Известен факт, что в сумму внереализационных расходов, к примеру, включается штраф, уплачиваемый компании 1 С в результате отсутствия сертифицированных специалистов по некоторым реализуемым продуктам. Поэтому одним из путей снижения данной статьи расходов будет также проведение более активной кадровой политики с целью повышения квалификации сотрудников.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sz w:val="28"/>
          <w:szCs w:val="28"/>
        </w:rPr>
        <w:t xml:space="preserve">Увеличение товарооборота возможно за счет расширения клиентской базы, путем проведения рекламных мероприятий, более активных продаж, либо стимулирования сбыта. Известно, что в организации практически не ведутся прямые продажи, а на подобном специфическом рынке именно такой вид продаж может привнести существенное увеличение объёма реализованной продукции. Также система скидок фактически отсутствуют, а скидки лишь предоставляются в исключительных ситуациях (приобретение комплектов программ образовательными учреждениями, интернатами, школами и другими бюджетными организациями). Необходимо предоставление бонусов за приобретение комплексных поставок, повторное приобретение дополнительных программных пакетов. Это приведет к увеличению объёма товарооборота и как следствие к увеличению прибыли. </w:t>
      </w:r>
    </w:p>
    <w:p w:rsidR="00C523FC" w:rsidRPr="009C6874" w:rsidRDefault="00C523FC" w:rsidP="00612AAB">
      <w:pPr>
        <w:spacing w:line="360" w:lineRule="auto"/>
        <w:ind w:firstLine="851"/>
        <w:jc w:val="both"/>
        <w:rPr>
          <w:rFonts w:ascii="Times New Roman" w:hAnsi="Times New Roman"/>
          <w:sz w:val="28"/>
          <w:szCs w:val="28"/>
        </w:rPr>
      </w:pPr>
      <w:r w:rsidRPr="009C6874">
        <w:rPr>
          <w:rFonts w:ascii="Times New Roman" w:hAnsi="Times New Roman"/>
          <w:i/>
          <w:iCs/>
          <w:sz w:val="28"/>
          <w:szCs w:val="28"/>
        </w:rPr>
        <w:t xml:space="preserve">-изменение политики формирования финансовых ресурсов. </w:t>
      </w:r>
      <w:r w:rsidRPr="009C6874">
        <w:rPr>
          <w:rFonts w:ascii="Times New Roman" w:hAnsi="Times New Roman"/>
          <w:sz w:val="28"/>
          <w:szCs w:val="28"/>
        </w:rPr>
        <w:t xml:space="preserve">В целом формировании финансовых ресурсов оказывает отрицательное влияние на конечный финансовый результат деятельности. Финансирование активов предприятия за счет собственного капитала (основная доля - это нераспределенная прибыль - 82% капитала, а долгосрочные и краткосрочные источники капитала составляют на начало и конец рассматриваемого периода 0), хотя и обеспечивает высокий уровень обеспеченности оборотного капитала собственным, величины собственного оборотного капитала, однако для формирования запасов необходимо использовать кредиторскую задолженность. Подобная политика влечет также низкую долю наиболее ликвидных активов, в которых нуждалось рассматриваемое предприятие в отчетном периоде (коэффициент абсолютной ликвидности на конец периода составил 0,142, что ниже минимального нормативного 0,2). </w:t>
      </w:r>
    </w:p>
    <w:p w:rsidR="00C523FC" w:rsidRPr="009C6874"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Pr="00F0606A" w:rsidRDefault="00C523FC" w:rsidP="00F0606A">
      <w:pPr>
        <w:pStyle w:val="2"/>
        <w:jc w:val="center"/>
        <w:rPr>
          <w:b/>
          <w:sz w:val="32"/>
          <w:szCs w:val="32"/>
        </w:rPr>
      </w:pPr>
      <w:bookmarkStart w:id="1732" w:name="_Toc261681262"/>
      <w:r w:rsidRPr="00F0606A">
        <w:rPr>
          <w:b/>
          <w:sz w:val="32"/>
          <w:szCs w:val="32"/>
        </w:rPr>
        <w:t>Заключение</w:t>
      </w:r>
      <w:bookmarkEnd w:id="1732"/>
    </w:p>
    <w:p w:rsidR="00C523FC" w:rsidRDefault="00C523FC" w:rsidP="00612AAB">
      <w:pPr>
        <w:spacing w:line="360" w:lineRule="auto"/>
        <w:ind w:firstLine="851"/>
        <w:jc w:val="both"/>
        <w:rPr>
          <w:rFonts w:ascii="Times New Roman" w:hAnsi="Times New Roman"/>
          <w:sz w:val="28"/>
          <w:szCs w:val="28"/>
        </w:rPr>
      </w:pPr>
    </w:p>
    <w:p w:rsidR="00C523FC" w:rsidRPr="00D1484F" w:rsidRDefault="00C523FC" w:rsidP="00986DEF">
      <w:pPr>
        <w:pStyle w:val="af3"/>
        <w:spacing w:line="360" w:lineRule="auto"/>
        <w:ind w:right="8" w:firstLine="851"/>
        <w:jc w:val="both"/>
        <w:rPr>
          <w:color w:val="000000"/>
          <w:sz w:val="28"/>
          <w:szCs w:val="28"/>
        </w:rPr>
      </w:pPr>
      <w:r w:rsidRPr="00D1484F">
        <w:rPr>
          <w:color w:val="000000"/>
          <w:sz w:val="28"/>
          <w:szCs w:val="28"/>
        </w:rPr>
        <w:t xml:space="preserve">Финансовое состояние фирмы </w:t>
      </w:r>
      <w:r>
        <w:rPr>
          <w:color w:val="000000"/>
          <w:sz w:val="28"/>
          <w:szCs w:val="28"/>
        </w:rPr>
        <w:t>ООО</w:t>
      </w:r>
      <w:r w:rsidRPr="00D1484F">
        <w:rPr>
          <w:color w:val="000000"/>
          <w:sz w:val="28"/>
          <w:szCs w:val="28"/>
        </w:rPr>
        <w:t xml:space="preserve"> «</w:t>
      </w:r>
      <w:r w:rsidRPr="00B71186">
        <w:rPr>
          <w:sz w:val="28"/>
          <w:szCs w:val="28"/>
        </w:rPr>
        <w:t>Компания Поли СЭС</w:t>
      </w:r>
      <w:r w:rsidRPr="00D1484F">
        <w:rPr>
          <w:color w:val="000000"/>
          <w:sz w:val="28"/>
          <w:szCs w:val="28"/>
        </w:rPr>
        <w:t>» в отчетном 200</w:t>
      </w:r>
      <w:r>
        <w:rPr>
          <w:color w:val="000000"/>
          <w:sz w:val="28"/>
          <w:szCs w:val="28"/>
        </w:rPr>
        <w:t>9</w:t>
      </w:r>
      <w:r w:rsidRPr="00D1484F">
        <w:rPr>
          <w:color w:val="000000"/>
          <w:sz w:val="28"/>
          <w:szCs w:val="28"/>
        </w:rPr>
        <w:t xml:space="preserve"> году можно охарактеризовать как кризисное, хотя значения всех коэффициентов финансовой устойчивости и попадают в границы нормативных, абсолютные показатели финансовой устойчивости говорят именно об этом типе финансового состояния. </w:t>
      </w:r>
    </w:p>
    <w:p w:rsidR="00C523FC" w:rsidRPr="00D1484F" w:rsidRDefault="00C523FC" w:rsidP="00986DEF">
      <w:pPr>
        <w:pStyle w:val="af3"/>
        <w:spacing w:line="360" w:lineRule="auto"/>
        <w:ind w:right="8" w:firstLine="851"/>
        <w:jc w:val="both"/>
        <w:rPr>
          <w:color w:val="000000"/>
          <w:sz w:val="28"/>
          <w:szCs w:val="28"/>
        </w:rPr>
      </w:pPr>
      <w:r>
        <w:rPr>
          <w:color w:val="000000"/>
          <w:sz w:val="28"/>
          <w:szCs w:val="28"/>
        </w:rPr>
        <w:t xml:space="preserve">Структуру баланса можно признать </w:t>
      </w:r>
      <w:r w:rsidRPr="00D1484F">
        <w:rPr>
          <w:color w:val="000000"/>
          <w:sz w:val="28"/>
          <w:szCs w:val="28"/>
        </w:rPr>
        <w:t xml:space="preserve">удовлетворительной, </w:t>
      </w:r>
      <w:r>
        <w:rPr>
          <w:color w:val="000000"/>
          <w:sz w:val="28"/>
          <w:szCs w:val="28"/>
        </w:rPr>
        <w:t xml:space="preserve">однако положение анализируемого предприятия </w:t>
      </w:r>
      <w:r w:rsidRPr="00D1484F">
        <w:rPr>
          <w:color w:val="000000"/>
          <w:sz w:val="28"/>
          <w:szCs w:val="28"/>
        </w:rPr>
        <w:t xml:space="preserve">на ближайшее </w:t>
      </w:r>
      <w:r>
        <w:rPr>
          <w:color w:val="000000"/>
          <w:sz w:val="28"/>
          <w:szCs w:val="28"/>
        </w:rPr>
        <w:t xml:space="preserve">время </w:t>
      </w:r>
      <w:r w:rsidRPr="00D1484F">
        <w:rPr>
          <w:color w:val="000000"/>
          <w:sz w:val="28"/>
          <w:szCs w:val="28"/>
        </w:rPr>
        <w:t xml:space="preserve">затруднительно, для погашения краткосрочных долгов следует привлечь медленно реализуемые активы. В то же время проведенные оценки показывают, что у предприятия нет риска утратить платежеспособность в ближайшие 3 месяца. </w:t>
      </w:r>
    </w:p>
    <w:p w:rsidR="00C523FC" w:rsidRPr="00D1484F" w:rsidRDefault="00C523FC" w:rsidP="00986DEF">
      <w:pPr>
        <w:pStyle w:val="af3"/>
        <w:spacing w:line="360" w:lineRule="auto"/>
        <w:ind w:right="8" w:firstLine="851"/>
        <w:jc w:val="both"/>
        <w:rPr>
          <w:color w:val="000000"/>
          <w:w w:val="83"/>
          <w:sz w:val="28"/>
          <w:szCs w:val="28"/>
        </w:rPr>
      </w:pPr>
      <w:r w:rsidRPr="00D1484F">
        <w:rPr>
          <w:color w:val="000000"/>
          <w:sz w:val="28"/>
          <w:szCs w:val="28"/>
        </w:rPr>
        <w:t xml:space="preserve">Руководство в формировании финансовых ресурсов придерживается </w:t>
      </w:r>
      <w:r w:rsidRPr="00D1484F">
        <w:rPr>
          <w:i/>
          <w:iCs/>
          <w:color w:val="000000"/>
          <w:sz w:val="28"/>
          <w:szCs w:val="28"/>
        </w:rPr>
        <w:t xml:space="preserve">консервативнои политики, </w:t>
      </w:r>
      <w:r w:rsidRPr="00D1484F">
        <w:rPr>
          <w:color w:val="000000"/>
          <w:sz w:val="28"/>
          <w:szCs w:val="28"/>
        </w:rPr>
        <w:t>т.к</w:t>
      </w:r>
      <w:r>
        <w:rPr>
          <w:color w:val="000000"/>
          <w:sz w:val="28"/>
          <w:szCs w:val="28"/>
        </w:rPr>
        <w:t>.</w:t>
      </w:r>
      <w:r w:rsidRPr="00D1484F">
        <w:rPr>
          <w:color w:val="000000"/>
          <w:sz w:val="28"/>
          <w:szCs w:val="28"/>
        </w:rPr>
        <w:t xml:space="preserve"> финансирование активов предприятия осуществляется фактически только за счет собственного капитала (долгосрочные и краткосрочные источники составляют на начало и конец рассматриваемого периода </w:t>
      </w:r>
      <w:r w:rsidRPr="00D1484F">
        <w:rPr>
          <w:color w:val="000000"/>
          <w:w w:val="83"/>
          <w:sz w:val="28"/>
          <w:szCs w:val="28"/>
        </w:rPr>
        <w:t xml:space="preserve">О). </w:t>
      </w:r>
    </w:p>
    <w:p w:rsidR="00C523FC" w:rsidRPr="00D1484F" w:rsidRDefault="00C523FC" w:rsidP="00986DEF">
      <w:pPr>
        <w:pStyle w:val="af3"/>
        <w:tabs>
          <w:tab w:val="left" w:pos="542"/>
          <w:tab w:val="left" w:pos="1180"/>
          <w:tab w:val="left" w:pos="2582"/>
          <w:tab w:val="left" w:pos="4963"/>
          <w:tab w:val="left" w:pos="6379"/>
          <w:tab w:val="left" w:pos="8361"/>
        </w:tabs>
        <w:spacing w:line="360" w:lineRule="auto"/>
        <w:ind w:right="8" w:firstLine="851"/>
        <w:jc w:val="both"/>
        <w:rPr>
          <w:color w:val="000000"/>
          <w:sz w:val="28"/>
          <w:szCs w:val="28"/>
        </w:rPr>
      </w:pPr>
      <w:r w:rsidRPr="00D1484F">
        <w:rPr>
          <w:sz w:val="28"/>
          <w:szCs w:val="28"/>
        </w:rPr>
        <w:tab/>
      </w:r>
      <w:r w:rsidRPr="00D1484F">
        <w:rPr>
          <w:color w:val="000000"/>
          <w:sz w:val="28"/>
          <w:szCs w:val="28"/>
        </w:rPr>
        <w:t xml:space="preserve">В течение </w:t>
      </w:r>
      <w:r w:rsidRPr="00D1484F">
        <w:rPr>
          <w:color w:val="000000"/>
          <w:sz w:val="28"/>
          <w:szCs w:val="28"/>
        </w:rPr>
        <w:tab/>
        <w:t>анализируемого периода предприятие являлось платежеспособным, однако нуждалось в наиболее ликвидных активах. Хотя и</w:t>
      </w:r>
      <w:r>
        <w:rPr>
          <w:color w:val="000000"/>
          <w:sz w:val="28"/>
          <w:szCs w:val="28"/>
        </w:rPr>
        <w:t xml:space="preserve"> </w:t>
      </w:r>
      <w:r w:rsidRPr="00D1484F">
        <w:rPr>
          <w:color w:val="000000"/>
          <w:sz w:val="28"/>
          <w:szCs w:val="28"/>
        </w:rPr>
        <w:t xml:space="preserve">наблюдалось незначительное увеличение коэффициента абсолютной ликвидности (на 0,017), который составлял на конец года 0,142, его значение ниже нормы. Коэффициент быстрой ликвидности к концу года несколько ухудшился на 0,03 (и оставался ниже нормы), а это свидетельствует о том, что предприятие краткосрочные обязательства покрывает за счет денежных средств и дебиторской задолженности лишь частично, покрывается она лишь за счет медленно реализуемых активов-запасов. </w:t>
      </w:r>
    </w:p>
    <w:p w:rsidR="00C523FC" w:rsidRPr="00D1484F" w:rsidRDefault="00C523FC" w:rsidP="00986DEF">
      <w:pPr>
        <w:pStyle w:val="af3"/>
        <w:spacing w:line="360" w:lineRule="auto"/>
        <w:ind w:firstLine="851"/>
        <w:jc w:val="both"/>
        <w:rPr>
          <w:color w:val="000000"/>
          <w:sz w:val="28"/>
          <w:szCs w:val="28"/>
        </w:rPr>
      </w:pPr>
      <w:r w:rsidRPr="00D1484F">
        <w:rPr>
          <w:color w:val="000000"/>
          <w:sz w:val="28"/>
          <w:szCs w:val="28"/>
        </w:rPr>
        <w:t xml:space="preserve">Увеличение, как величины собственных оборотных средств, так и их доли в собственном капитале (с 84% до 88,6%) в целом является благоприятным фактором. Однако наибольший удельный вес в структуре оборотных активов составляют запасы - более 92% (их доля не изменилась в </w:t>
      </w:r>
      <w:r w:rsidRPr="00D1484F">
        <w:rPr>
          <w:sz w:val="28"/>
          <w:szCs w:val="28"/>
        </w:rPr>
        <w:t xml:space="preserve">структуре </w:t>
      </w:r>
      <w:r w:rsidRPr="00D1484F">
        <w:rPr>
          <w:color w:val="000000"/>
          <w:sz w:val="28"/>
          <w:szCs w:val="28"/>
        </w:rPr>
        <w:t xml:space="preserve">оборотных </w:t>
      </w:r>
      <w:r>
        <w:rPr>
          <w:color w:val="000000"/>
          <w:sz w:val="28"/>
          <w:szCs w:val="28"/>
        </w:rPr>
        <w:t>активов</w:t>
      </w:r>
      <w:r w:rsidRPr="00D1484F">
        <w:rPr>
          <w:color w:val="000000"/>
          <w:sz w:val="28"/>
          <w:szCs w:val="28"/>
        </w:rPr>
        <w:t>)</w:t>
      </w:r>
      <w:r>
        <w:rPr>
          <w:color w:val="000000"/>
          <w:sz w:val="28"/>
          <w:szCs w:val="28"/>
        </w:rPr>
        <w:t>,</w:t>
      </w:r>
      <w:r w:rsidRPr="00D1484F">
        <w:rPr>
          <w:color w:val="000000"/>
          <w:sz w:val="28"/>
          <w:szCs w:val="28"/>
        </w:rPr>
        <w:t xml:space="preserve"> возрос их </w:t>
      </w:r>
      <w:r>
        <w:rPr>
          <w:color w:val="000000"/>
          <w:sz w:val="28"/>
          <w:szCs w:val="28"/>
        </w:rPr>
        <w:t>уделный</w:t>
      </w:r>
      <w:r w:rsidRPr="00D1484F">
        <w:rPr>
          <w:color w:val="000000"/>
          <w:sz w:val="28"/>
          <w:szCs w:val="28"/>
        </w:rPr>
        <w:t xml:space="preserve"> вес в </w:t>
      </w:r>
      <w:r>
        <w:rPr>
          <w:color w:val="000000"/>
          <w:sz w:val="28"/>
          <w:szCs w:val="28"/>
        </w:rPr>
        <w:t>валюте баланса</w:t>
      </w:r>
      <w:r w:rsidRPr="00D1484F">
        <w:rPr>
          <w:color w:val="000000"/>
          <w:w w:val="50"/>
          <w:sz w:val="28"/>
          <w:szCs w:val="28"/>
        </w:rPr>
        <w:t xml:space="preserve"> </w:t>
      </w:r>
      <w:r w:rsidRPr="00D1484F">
        <w:rPr>
          <w:color w:val="000000"/>
          <w:sz w:val="28"/>
          <w:szCs w:val="28"/>
        </w:rPr>
        <w:t xml:space="preserve">с 80% до 84% см. приложение 6), за счет этого </w:t>
      </w:r>
      <w:r>
        <w:rPr>
          <w:color w:val="000000"/>
          <w:sz w:val="28"/>
          <w:szCs w:val="28"/>
        </w:rPr>
        <w:t>возрасла</w:t>
      </w:r>
      <w:r w:rsidRPr="00D1484F">
        <w:rPr>
          <w:color w:val="000000"/>
          <w:sz w:val="28"/>
          <w:szCs w:val="28"/>
        </w:rPr>
        <w:t xml:space="preserve"> и </w:t>
      </w:r>
      <w:r>
        <w:rPr>
          <w:color w:val="000000"/>
          <w:sz w:val="28"/>
          <w:szCs w:val="28"/>
        </w:rPr>
        <w:t>доля</w:t>
      </w:r>
      <w:r w:rsidRPr="00D1484F">
        <w:rPr>
          <w:color w:val="000000"/>
          <w:sz w:val="28"/>
          <w:szCs w:val="28"/>
        </w:rPr>
        <w:t xml:space="preserve"> оборотн</w:t>
      </w:r>
      <w:r>
        <w:rPr>
          <w:color w:val="000000"/>
          <w:sz w:val="28"/>
          <w:szCs w:val="28"/>
        </w:rPr>
        <w:t>ых</w:t>
      </w:r>
      <w:r w:rsidRPr="00D1484F">
        <w:rPr>
          <w:color w:val="000000"/>
          <w:sz w:val="28"/>
          <w:szCs w:val="28"/>
        </w:rPr>
        <w:t xml:space="preserve"> активов в валюте баланса (с 86,6% до 90,5%). Это </w:t>
      </w:r>
      <w:r>
        <w:rPr>
          <w:color w:val="000000"/>
          <w:sz w:val="28"/>
          <w:szCs w:val="28"/>
        </w:rPr>
        <w:t>свидетел</w:t>
      </w:r>
      <w:r w:rsidRPr="00D1484F">
        <w:rPr>
          <w:color w:val="000000"/>
          <w:sz w:val="28"/>
          <w:szCs w:val="28"/>
        </w:rPr>
        <w:t xml:space="preserve">ьствует о нерациональности выбранной хозяйственной стратегии, </w:t>
      </w:r>
      <w:r>
        <w:rPr>
          <w:color w:val="000000"/>
          <w:sz w:val="28"/>
          <w:szCs w:val="28"/>
        </w:rPr>
        <w:t>вслед</w:t>
      </w:r>
      <w:r w:rsidRPr="00D1484F">
        <w:rPr>
          <w:color w:val="000000"/>
          <w:sz w:val="28"/>
          <w:szCs w:val="28"/>
        </w:rPr>
        <w:t xml:space="preserve">ствие которой значительная часть текущих активов иммобилизована в запасах, чья ликвидность невысокая. </w:t>
      </w:r>
    </w:p>
    <w:p w:rsidR="00C523FC" w:rsidRPr="00D1484F" w:rsidRDefault="00C523FC" w:rsidP="00986DEF">
      <w:pPr>
        <w:pStyle w:val="af3"/>
        <w:spacing w:line="360" w:lineRule="auto"/>
        <w:ind w:right="14" w:firstLine="851"/>
        <w:jc w:val="both"/>
        <w:rPr>
          <w:color w:val="000000"/>
          <w:sz w:val="28"/>
          <w:szCs w:val="28"/>
        </w:rPr>
      </w:pPr>
      <w:r w:rsidRPr="00D1484F">
        <w:rPr>
          <w:color w:val="000000"/>
          <w:sz w:val="28"/>
          <w:szCs w:val="28"/>
        </w:rPr>
        <w:t xml:space="preserve">Также на протяжении всего анализируемого периода наблюдается превышение оборотных активов над краткосрочными обязательствами в 5 раз. Это свидетельствует о нерациональном вложении компанией своих средств и неэффективном их использовании. </w:t>
      </w:r>
    </w:p>
    <w:p w:rsidR="00C523FC" w:rsidRPr="00D1484F" w:rsidRDefault="00C523FC" w:rsidP="00986DEF">
      <w:pPr>
        <w:pStyle w:val="af3"/>
        <w:spacing w:line="360" w:lineRule="auto"/>
        <w:ind w:right="14" w:firstLine="851"/>
        <w:jc w:val="both"/>
        <w:rPr>
          <w:color w:val="000000"/>
          <w:sz w:val="28"/>
          <w:szCs w:val="28"/>
        </w:rPr>
      </w:pPr>
      <w:r w:rsidRPr="00D1484F">
        <w:rPr>
          <w:color w:val="000000"/>
          <w:sz w:val="28"/>
          <w:szCs w:val="28"/>
        </w:rPr>
        <w:t>Эффективность использования оборотных средств определяется скоростью их движения - скоростью оборота, или оборачиваемостью. В рассматриваемом периоде наблюдается снижение скорости оборота всех оборотных средств, основных средств предприятия и всего капитала в целом, также наблюдается снижение скорости оборота запасов, снижение предприятием</w:t>
      </w:r>
      <w:r>
        <w:rPr>
          <w:color w:val="000000"/>
          <w:sz w:val="28"/>
          <w:szCs w:val="28"/>
        </w:rPr>
        <w:t>.</w:t>
      </w:r>
      <w:r w:rsidRPr="00D1484F">
        <w:rPr>
          <w:color w:val="000000"/>
          <w:sz w:val="28"/>
          <w:szCs w:val="28"/>
        </w:rPr>
        <w:t xml:space="preserve"> </w:t>
      </w:r>
    </w:p>
    <w:p w:rsidR="00C523FC" w:rsidRPr="00D1484F" w:rsidRDefault="00C523FC" w:rsidP="00986DEF">
      <w:pPr>
        <w:pStyle w:val="af3"/>
        <w:spacing w:line="360" w:lineRule="auto"/>
        <w:ind w:right="14" w:firstLine="851"/>
        <w:jc w:val="both"/>
        <w:rPr>
          <w:color w:val="000000"/>
          <w:sz w:val="28"/>
          <w:szCs w:val="28"/>
        </w:rPr>
      </w:pPr>
      <w:r w:rsidRPr="00D1484F">
        <w:rPr>
          <w:color w:val="000000"/>
          <w:sz w:val="28"/>
          <w:szCs w:val="28"/>
        </w:rPr>
        <w:t xml:space="preserve">Эффективность использования капитала в первую очередь определяется его рентабельностью. Здесь наблюдается аналогично отрицательная тенденция: рентабельность всего капитала в отчетном году уменьшилась на 25,21 %, при этом за счет снижения доходности продаж на 17,6%, за счет снижения оборачиваемости на 7,5%. </w:t>
      </w:r>
    </w:p>
    <w:p w:rsidR="00C523FC" w:rsidRPr="00D1484F" w:rsidRDefault="00C523FC" w:rsidP="00986DEF">
      <w:pPr>
        <w:pStyle w:val="af3"/>
        <w:spacing w:line="360" w:lineRule="auto"/>
        <w:ind w:right="13" w:firstLine="851"/>
        <w:jc w:val="both"/>
        <w:rPr>
          <w:color w:val="000000"/>
          <w:sz w:val="28"/>
          <w:szCs w:val="28"/>
        </w:rPr>
      </w:pPr>
      <w:r>
        <w:rPr>
          <w:color w:val="000000"/>
          <w:sz w:val="28"/>
          <w:szCs w:val="28"/>
        </w:rPr>
        <w:t xml:space="preserve">Финансовые результаты деятельности предприятия можно </w:t>
      </w:r>
      <w:r w:rsidRPr="00D1484F">
        <w:rPr>
          <w:color w:val="000000"/>
          <w:sz w:val="28"/>
          <w:szCs w:val="28"/>
        </w:rPr>
        <w:t xml:space="preserve">охарактеризовать также как отрицательные, наблюдается снижение всех показателей прибыли, причем валовая прибыль уменьшилась в 1,1 раза, прибыль от продаж в 5 раз, чистая прибыль в 5,8 раз по сравнению с базисным периодом, снизилась также и рентабельность продаж. </w:t>
      </w:r>
    </w:p>
    <w:p w:rsidR="00C523FC" w:rsidRPr="00D1484F" w:rsidRDefault="00C523FC" w:rsidP="00986DEF">
      <w:pPr>
        <w:pStyle w:val="af3"/>
        <w:spacing w:line="360" w:lineRule="auto"/>
        <w:ind w:firstLine="851"/>
        <w:jc w:val="both"/>
        <w:rPr>
          <w:color w:val="000000"/>
          <w:sz w:val="28"/>
          <w:szCs w:val="28"/>
        </w:rPr>
      </w:pPr>
      <w:r w:rsidRPr="00D1484F">
        <w:rPr>
          <w:color w:val="000000"/>
          <w:sz w:val="28"/>
          <w:szCs w:val="28"/>
        </w:rPr>
        <w:t>Наибольшее влияние на снижение прибыли оказали факторы увеличения управленческих, коммерческих расходов (увеличение уровней на 5% и +7,4% к выручке от реализации соответственно), значительно уменьшилась выручка от реализации, т.е. наблюдается снижение товарооборота. Хотя и наблюдается увеличение уровня валовой прибыли в выручке от реализации в отчетном периоде (39,7% против 35,2% в предыдущем году) при снижении абсолютного показателя на 139 тыс.руб., увеличение уровней управленческих и коммерческих расходов в о</w:t>
      </w:r>
      <w:r>
        <w:rPr>
          <w:color w:val="000000"/>
          <w:sz w:val="28"/>
          <w:szCs w:val="28"/>
        </w:rPr>
        <w:t>бщ</w:t>
      </w:r>
      <w:r w:rsidRPr="00D1484F">
        <w:rPr>
          <w:color w:val="000000"/>
          <w:sz w:val="28"/>
          <w:szCs w:val="28"/>
        </w:rPr>
        <w:t xml:space="preserve">ей выручке не позволили увеличить прибыль от продажи. </w:t>
      </w: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Pr="00986BBF" w:rsidRDefault="00C523FC" w:rsidP="00F01E83">
      <w:pPr>
        <w:pStyle w:val="2"/>
        <w:ind w:left="360"/>
        <w:jc w:val="center"/>
        <w:rPr>
          <w:b/>
          <w:sz w:val="32"/>
          <w:szCs w:val="32"/>
        </w:rPr>
      </w:pPr>
      <w:bookmarkStart w:id="1733" w:name="_Toc261681263"/>
      <w:r w:rsidRPr="00986BBF">
        <w:rPr>
          <w:b/>
          <w:sz w:val="32"/>
          <w:szCs w:val="32"/>
        </w:rPr>
        <w:t>Список литературы</w:t>
      </w:r>
      <w:bookmarkEnd w:id="1733"/>
    </w:p>
    <w:p w:rsidR="00C523FC" w:rsidRPr="00F01E83" w:rsidRDefault="00C523FC" w:rsidP="00F01E83">
      <w:pPr>
        <w:spacing w:line="360" w:lineRule="auto"/>
        <w:ind w:left="851"/>
        <w:jc w:val="both"/>
        <w:rPr>
          <w:rFonts w:ascii="Times New Roman" w:hAnsi="Times New Roman"/>
          <w:sz w:val="28"/>
          <w:szCs w:val="28"/>
        </w:rPr>
      </w:pP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Абрютина М.С, Грачев А.В. Анализ финансово – экономической деятельности предприятия. М.: Дело и сервис, 2006 .</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Басовский Л.Е., Басовская Е.Н. Комплексный анализ хозяйственной деятельности.: Учебное пособие.- М.:ИНФРА - М, 2005.- 366 с.</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 xml:space="preserve"> Бухгалтерский учет: Учебник / И.И. Бочкарева, В.А. Быков и др.под ред.Я.В. Соколова.- М.ТК Велби, проспект, 2006г.- 768 с.</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Балабанов И.Т. Финансовый менеджмент: Учебник.- М.: Финансы и статистика, 2000. – 224 с.</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Бухвалов А.В., Идельсон А.В. Самоучитель по финансовым расчетам. – М.: Мир, Пресс- сервис, 1997.- 176 с.</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Большаков С.В. Финансовая политика государства и предприятия. – М., 2002.</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Быкадыров В.Л. Финансово – экономическое состояние предприятия. – М., 2001.</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Балобанов И.Т., Каморджанова Н.А., Степанова В.Н.,Эйбшиц Е.В., Игровой практикум по финансам.- М.: Финансы и статистика. 1997.</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Вахрин П.И. Практикум по финансам предприятий. – М., 2002.</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 xml:space="preserve"> Голубков Е.П. Стратегическое планирование в организации.// Маркетинг в России и за рубежом. 2006. №1(15) .- с.103-123.</w:t>
      </w:r>
    </w:p>
    <w:p w:rsidR="00C523FC" w:rsidRPr="00F01E83" w:rsidRDefault="00C523FC" w:rsidP="00F01E83">
      <w:pPr>
        <w:numPr>
          <w:ilvl w:val="0"/>
          <w:numId w:val="19"/>
        </w:numPr>
        <w:tabs>
          <w:tab w:val="left" w:pos="284"/>
          <w:tab w:val="left" w:pos="426"/>
          <w:tab w:val="left" w:pos="720"/>
          <w:tab w:val="left" w:pos="4245"/>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 xml:space="preserve"> Грачев А.В. Анализ и управление финансовой отчетностью предприятия. Учебно-практическое пособие. М.: Издательство Финпресс, 2006.-208 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Дыбаль С.В. Финансовый анализ: теория и практика: Учебное пособие. – СПб.:Бизнес - пресса - 2005. – 304с.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 Ермолович Л.Л. Анализ финансово – хозяйственной деятельности предприятия. Мн.: БГЭУ, 2003.</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Захаров Н.П., Ширко М.А. Анализ финансовой устойчивости предприятия в условиях рынка//Финанс, 2007г</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 Иванова А.В. Бизнес- планы / Методические рекомендации по разработке. Ижевск, ИЭиУ УдГУ.</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Ковалёв В.В. Финансовый менеджмент. М.: Финансы и статистика, 2006.</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Крейнина М.Н. Финансовый менеджмент./ Учебное пособие. – М.: Дело и Сервис, 2005. – 304с.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Ковалев В.В., Ковалев Вит. В. Финансы предприятий: Учеб. – М.: ТК Велби, Проспект, 2004. – 352с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Ковалев В.В., Волкова О.Н. Анализ Хозяйственной деятельности предприятия. М.: Проспект, 2007.</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Ковалев А. И., Привалов В. П. Анализ финансового состояния предприятия. Издание 6-е, переработанное и дополненное. – М.: Центр экономики и маркетинга, 2007</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Луговой В.А. Учет капитала, ссуд и финансовых результатов: Методика и практикум. – М.: Финансы и статистика, 2001.</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Мардас А.Н., Мардас О.А. Организационный менеджмент. – СПб., 2006.</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Мордовин С.К. Управление персоналом: Современная российская практика. Учебное пособие, Питер, 2005, 304 с. </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Менеджмент профессиональных услуг. Стратегия и тактика. Учебно-практическое пособие для ВУЗов, специалистов», Мишурова И.В., Ростов н/Д.: МарТ ИЦ, 2006</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Моляков Д.С. Финансы предприятий отраслей народного хозяйства: Учеб. пособие. – М.: Финансы и статистика, 2002.</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Моляков Д.С., Шохин Е.И. Теория финансов предприятий: Учеб. пособие. – М.: Финансы и статистика, 2000.</w:t>
      </w:r>
    </w:p>
    <w:p w:rsidR="00C523FC" w:rsidRPr="00F01E83" w:rsidRDefault="00C523FC" w:rsidP="00F01E83">
      <w:pPr>
        <w:numPr>
          <w:ilvl w:val="0"/>
          <w:numId w:val="19"/>
        </w:numPr>
        <w:tabs>
          <w:tab w:val="left" w:pos="284"/>
          <w:tab w:val="left" w:pos="426"/>
          <w:tab w:val="left" w:pos="720"/>
        </w:tabs>
        <w:autoSpaceDE w:val="0"/>
        <w:autoSpaceDN w:val="0"/>
        <w:adjustRightInd w:val="0"/>
        <w:spacing w:line="360" w:lineRule="auto"/>
        <w:ind w:left="0" w:firstLine="0"/>
        <w:jc w:val="both"/>
        <w:rPr>
          <w:rFonts w:ascii="Times New Roman" w:hAnsi="Times New Roman"/>
          <w:sz w:val="28"/>
          <w:szCs w:val="28"/>
        </w:rPr>
      </w:pPr>
      <w:r w:rsidRPr="00F01E83">
        <w:rPr>
          <w:rFonts w:ascii="Times New Roman" w:hAnsi="Times New Roman"/>
          <w:sz w:val="28"/>
          <w:szCs w:val="28"/>
        </w:rPr>
        <w:t>Неволина Е.В. Об оценке кредитоспособности заемщиков // «Деньги и кредит». 2003. №10</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Павлова Л.Н. Финансовый менеджмент: Учеб. для вузов. 2 – е изд., перераб. и доп. М.: ЮНИТИ –ДАНА, 2006.</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 Планирование деятельности фирм.- М.,2000.</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Парушина Н.В. Анализ финансовых результатов по данным бухгалтерской отчетности. // Бухгалтерский учет. -2007.- №5 –с.68</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Протасов В.Р. Анализ деятельности предприятия (фирмы): производство, экономика, финансы, инвестиции, маркетинг. – М.: Финансы и статистика, 2007. – 536с.: ил. </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Региональный центр ресурсов для открытого и дистанционного образования. Курс «Методика внешнего финансового анализа» (http:\\odl.sstu.ru);</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Савицкая Г.В. Анализ хозяйственной деятельности предприятия: Учеб. Пособие/Г.В. Савицкая. – 9-е изд. испр. – МН: Новое знание, 2005. – 704с. </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Селезнева Н.Н. , Ионова А.Ф. Финансовый анализ: Учебное пособие. М.: ЮНИТИ – ДАНА, 2007 . – 479с.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Соколов Я.В. Основы теории бухгалтерского учета. М.: Финансы и статистика, 2005.</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Финансы предприятий: Учебник/ Н.В. Колчина, Г.Б. Поляк, Л.П. Павлова и др. под ред. проф. Н.В. Колчиной. – М,: Финансы, ЮНИТИ, 2007. – 413 с.</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Филатов, “Проблемы инвестиционной политики в индустриальной экономике переходного типа”. Вопросы Экономики, 2005 год;</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Чайковская Л.А. Бухгалтерский учет и налогообложение. Экзамен, 2004,- 624с.</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Шишкин А.Ф. Экономическая теория: Учебное пособие для вузов. 2-е изд.: В 2 кн. Кн. 2. – М.: Гуманит. изд. центр ВЛАДОС, 2002.</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Шуляк Н.П. Финансы предприятий.- М.,2001.</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Шeвцов А.В. Инвeстиционныe фонды. - Дeньги и крeдит, N 11, 2002.с.12-18</w:t>
      </w:r>
    </w:p>
    <w:p w:rsidR="00C523FC" w:rsidRPr="00F01E83" w:rsidRDefault="00C523FC" w:rsidP="00F01E83">
      <w:pPr>
        <w:numPr>
          <w:ilvl w:val="0"/>
          <w:numId w:val="19"/>
        </w:numPr>
        <w:tabs>
          <w:tab w:val="left" w:pos="284"/>
          <w:tab w:val="left" w:pos="426"/>
          <w:tab w:val="left" w:pos="720"/>
        </w:tabs>
        <w:autoSpaceDN w:val="0"/>
        <w:spacing w:line="360" w:lineRule="auto"/>
        <w:ind w:left="0" w:firstLine="0"/>
        <w:jc w:val="both"/>
        <w:rPr>
          <w:rFonts w:ascii="Times New Roman" w:hAnsi="Times New Roman"/>
          <w:sz w:val="28"/>
          <w:szCs w:val="28"/>
        </w:rPr>
      </w:pPr>
      <w:r w:rsidRPr="00F01E83">
        <w:rPr>
          <w:rFonts w:ascii="Times New Roman" w:hAnsi="Times New Roman"/>
          <w:sz w:val="28"/>
          <w:szCs w:val="28"/>
        </w:rPr>
        <w:t>Шапошников. Общеэкономическая оценка инвестиционных программ и проектов // Экономист. № 5, 2005год. с.25-28</w:t>
      </w:r>
    </w:p>
    <w:p w:rsidR="00C523FC" w:rsidRPr="00F01E83" w:rsidRDefault="00C523FC" w:rsidP="00F01E83">
      <w:pPr>
        <w:numPr>
          <w:ilvl w:val="0"/>
          <w:numId w:val="19"/>
        </w:numPr>
        <w:tabs>
          <w:tab w:val="left" w:pos="284"/>
          <w:tab w:val="left" w:pos="426"/>
          <w:tab w:val="left" w:pos="720"/>
        </w:tabs>
        <w:autoSpaceDN w:val="0"/>
        <w:spacing w:line="360" w:lineRule="auto"/>
        <w:ind w:left="0" w:firstLine="0"/>
        <w:jc w:val="both"/>
        <w:rPr>
          <w:rFonts w:ascii="Times New Roman" w:hAnsi="Times New Roman"/>
          <w:sz w:val="28"/>
          <w:szCs w:val="28"/>
        </w:rPr>
      </w:pPr>
      <w:r w:rsidRPr="00F01E83">
        <w:rPr>
          <w:rFonts w:ascii="Times New Roman" w:hAnsi="Times New Roman"/>
          <w:sz w:val="28"/>
          <w:szCs w:val="28"/>
        </w:rPr>
        <w:t>Шахназаров. Инвестиции: ситуация и перспективы. // Экономист, № 1, 2001год.с.29-30</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Шеремет А.</w:t>
      </w:r>
      <w:r w:rsidRPr="00F01E83">
        <w:rPr>
          <w:snapToGrid w:val="0"/>
          <w:sz w:val="28"/>
          <w:szCs w:val="28"/>
        </w:rPr>
        <w:t>Д</w:t>
      </w:r>
      <w:r w:rsidRPr="00F01E83">
        <w:rPr>
          <w:sz w:val="28"/>
          <w:szCs w:val="28"/>
        </w:rPr>
        <w:t>., Сайфулин Р.С. Финансы предприятий. М.: - ИНФРА – М, 1999. – 343с.</w:t>
      </w:r>
    </w:p>
    <w:p w:rsidR="00C523FC" w:rsidRPr="00F01E83" w:rsidRDefault="00C523FC" w:rsidP="00F01E83">
      <w:pPr>
        <w:numPr>
          <w:ilvl w:val="0"/>
          <w:numId w:val="19"/>
        </w:numPr>
        <w:tabs>
          <w:tab w:val="left" w:pos="180"/>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Шеремет А.Д. Сайфулин Р.С, Негашев Е.В. Методика финансового анализа.-3-е изд., перераб. И доп. –М.:ИНФРА-М, 2002. -208с.</w:t>
      </w:r>
    </w:p>
    <w:p w:rsidR="00C523FC" w:rsidRPr="00F01E83" w:rsidRDefault="00C523FC" w:rsidP="00F01E83">
      <w:pPr>
        <w:numPr>
          <w:ilvl w:val="0"/>
          <w:numId w:val="19"/>
        </w:numPr>
        <w:tabs>
          <w:tab w:val="left" w:pos="180"/>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 xml:space="preserve"> Журналы: «Прогнозирование», «Экономист», «Новый экономический журнал».</w:t>
      </w:r>
    </w:p>
    <w:p w:rsidR="00C523FC" w:rsidRPr="00F01E83" w:rsidRDefault="00C523FC" w:rsidP="00F01E83">
      <w:pPr>
        <w:numPr>
          <w:ilvl w:val="0"/>
          <w:numId w:val="19"/>
        </w:numPr>
        <w:tabs>
          <w:tab w:val="left" w:pos="180"/>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Цапкин В.Н.Прогнозирование и планирование экономического и социального развития. – М.,2003.</w:t>
      </w:r>
    </w:p>
    <w:p w:rsidR="00C523FC" w:rsidRPr="00F01E83" w:rsidRDefault="00C523FC" w:rsidP="00F01E83">
      <w:pPr>
        <w:numPr>
          <w:ilvl w:val="0"/>
          <w:numId w:val="19"/>
        </w:numPr>
        <w:tabs>
          <w:tab w:val="left" w:pos="284"/>
          <w:tab w:val="left" w:pos="426"/>
          <w:tab w:val="left" w:pos="720"/>
        </w:tabs>
        <w:spacing w:line="360" w:lineRule="auto"/>
        <w:ind w:left="0" w:firstLine="0"/>
        <w:jc w:val="both"/>
        <w:rPr>
          <w:rFonts w:ascii="Times New Roman" w:hAnsi="Times New Roman"/>
          <w:sz w:val="28"/>
          <w:szCs w:val="28"/>
        </w:rPr>
      </w:pPr>
      <w:r w:rsidRPr="00F01E83">
        <w:rPr>
          <w:rFonts w:ascii="Times New Roman" w:hAnsi="Times New Roman"/>
          <w:sz w:val="28"/>
          <w:szCs w:val="28"/>
        </w:rPr>
        <w:t>Уринсон “Перспективы инвестиционной активности”. Журнал “Экономист” №2 за 2005 год;</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Экономика предприятия: Учебное пособие/ В.П. Волков, А.И. Ильин, В. И. Станкевич и др. ; под общ. ред. А.И. Ильина, В.П. Волкова. – М.: Новое знание, 2006. – 677 с.</w:t>
      </w:r>
    </w:p>
    <w:p w:rsidR="00C523FC" w:rsidRPr="00F01E83" w:rsidRDefault="00C523FC" w:rsidP="00F01E83">
      <w:pPr>
        <w:pStyle w:val="21"/>
        <w:numPr>
          <w:ilvl w:val="0"/>
          <w:numId w:val="19"/>
        </w:numPr>
        <w:tabs>
          <w:tab w:val="left" w:pos="284"/>
          <w:tab w:val="left" w:pos="426"/>
          <w:tab w:val="left" w:pos="720"/>
          <w:tab w:val="left" w:pos="1985"/>
        </w:tabs>
        <w:autoSpaceDN w:val="0"/>
        <w:spacing w:line="360" w:lineRule="auto"/>
        <w:ind w:left="0" w:firstLine="0"/>
        <w:jc w:val="both"/>
        <w:rPr>
          <w:sz w:val="28"/>
          <w:szCs w:val="28"/>
        </w:rPr>
      </w:pPr>
      <w:r w:rsidRPr="00F01E83">
        <w:rPr>
          <w:sz w:val="28"/>
          <w:szCs w:val="28"/>
        </w:rPr>
        <w:t xml:space="preserve">Экономический анализ: Учебник для вузов/ под ред. Л.Т. Гильяровской. – 2-е изд., доп. – М.: ЮНИТИ - ДАНА, 2003. – 615с. </w:t>
      </w: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Default="00C523FC" w:rsidP="00612AAB">
      <w:pPr>
        <w:spacing w:line="360" w:lineRule="auto"/>
        <w:ind w:firstLine="851"/>
        <w:jc w:val="both"/>
        <w:rPr>
          <w:rFonts w:ascii="Times New Roman" w:hAnsi="Times New Roman"/>
          <w:sz w:val="28"/>
          <w:szCs w:val="28"/>
        </w:rPr>
      </w:pPr>
    </w:p>
    <w:p w:rsidR="00C523FC" w:rsidRPr="00F0606A" w:rsidRDefault="00C523FC" w:rsidP="00F0606A">
      <w:pPr>
        <w:spacing w:line="360" w:lineRule="auto"/>
        <w:jc w:val="center"/>
        <w:rPr>
          <w:rFonts w:ascii="Times New Roman" w:hAnsi="Times New Roman"/>
          <w:sz w:val="72"/>
          <w:szCs w:val="72"/>
        </w:rPr>
      </w:pPr>
      <w:r w:rsidRPr="00F0606A">
        <w:rPr>
          <w:rFonts w:ascii="Times New Roman" w:hAnsi="Times New Roman"/>
          <w:sz w:val="72"/>
          <w:szCs w:val="72"/>
        </w:rPr>
        <w:t>ПРИЛОЖЕНИЯ</w:t>
      </w:r>
    </w:p>
    <w:p w:rsidR="00C523FC" w:rsidRPr="009C6874" w:rsidRDefault="00C523FC" w:rsidP="00612AAB">
      <w:pPr>
        <w:spacing w:line="360" w:lineRule="auto"/>
        <w:ind w:firstLine="851"/>
        <w:jc w:val="both"/>
        <w:rPr>
          <w:rFonts w:ascii="Times New Roman" w:hAnsi="Times New Roman"/>
          <w:sz w:val="28"/>
          <w:szCs w:val="28"/>
        </w:rPr>
      </w:pPr>
    </w:p>
    <w:p w:rsidR="00C523FC" w:rsidRPr="009C6874" w:rsidRDefault="00C523FC" w:rsidP="00612AAB">
      <w:pPr>
        <w:spacing w:line="360" w:lineRule="auto"/>
        <w:ind w:firstLine="851"/>
        <w:jc w:val="both"/>
        <w:rPr>
          <w:rFonts w:ascii="Times New Roman" w:hAnsi="Times New Roman"/>
          <w:sz w:val="28"/>
          <w:szCs w:val="28"/>
        </w:rPr>
      </w:pPr>
    </w:p>
    <w:p w:rsidR="00C523FC" w:rsidRPr="009C6874" w:rsidRDefault="00C523FC" w:rsidP="00612AAB">
      <w:pPr>
        <w:spacing w:line="360" w:lineRule="auto"/>
        <w:ind w:firstLine="851"/>
        <w:jc w:val="both"/>
        <w:rPr>
          <w:rFonts w:ascii="Times New Roman" w:hAnsi="Times New Roman"/>
          <w:sz w:val="28"/>
          <w:szCs w:val="28"/>
        </w:rPr>
      </w:pPr>
    </w:p>
    <w:p w:rsidR="00C523FC" w:rsidRDefault="00C523FC" w:rsidP="00612AAB">
      <w:pPr>
        <w:pStyle w:val="af3"/>
        <w:spacing w:line="360" w:lineRule="auto"/>
        <w:ind w:right="90" w:firstLine="851"/>
        <w:jc w:val="both"/>
        <w:rPr>
          <w:color w:val="000000"/>
          <w:sz w:val="28"/>
          <w:szCs w:val="28"/>
        </w:rPr>
      </w:pPr>
    </w:p>
    <w:p w:rsidR="00C523FC" w:rsidRPr="00D75429" w:rsidRDefault="00C523FC" w:rsidP="00612AAB">
      <w:pPr>
        <w:pStyle w:val="af3"/>
        <w:spacing w:line="360" w:lineRule="auto"/>
        <w:ind w:right="90" w:firstLine="851"/>
        <w:jc w:val="both"/>
        <w:rPr>
          <w:color w:val="000000"/>
          <w:sz w:val="28"/>
          <w:szCs w:val="28"/>
        </w:rPr>
      </w:pPr>
    </w:p>
    <w:p w:rsidR="00C523FC" w:rsidRPr="00D75429" w:rsidRDefault="00C523FC" w:rsidP="00612AAB">
      <w:pPr>
        <w:pStyle w:val="af3"/>
        <w:spacing w:line="360" w:lineRule="auto"/>
        <w:ind w:firstLine="851"/>
        <w:jc w:val="both"/>
        <w:rPr>
          <w:sz w:val="28"/>
          <w:szCs w:val="28"/>
        </w:rPr>
      </w:pPr>
    </w:p>
    <w:p w:rsidR="00C523FC" w:rsidRPr="00C118E2" w:rsidRDefault="00C523FC" w:rsidP="00612AAB">
      <w:pPr>
        <w:pStyle w:val="af3"/>
        <w:spacing w:line="360" w:lineRule="auto"/>
        <w:ind w:right="38" w:firstLine="851"/>
        <w:jc w:val="both"/>
        <w:rPr>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684A0C">
      <w:pPr>
        <w:widowControl w:val="0"/>
        <w:spacing w:line="360" w:lineRule="auto"/>
        <w:ind w:firstLine="720"/>
        <w:jc w:val="both"/>
        <w:rPr>
          <w:rFonts w:ascii="Times New Roman" w:hAnsi="Times New Roman"/>
          <w:snapToGrid w:val="0"/>
          <w:sz w:val="28"/>
          <w:szCs w:val="28"/>
        </w:rPr>
      </w:pPr>
    </w:p>
    <w:p w:rsidR="00C523FC" w:rsidRDefault="00C523FC" w:rsidP="00F0606A">
      <w:pPr>
        <w:pStyle w:val="2"/>
        <w:jc w:val="right"/>
        <w:rPr>
          <w:b/>
          <w:snapToGrid w:val="0"/>
          <w:sz w:val="32"/>
          <w:szCs w:val="32"/>
        </w:rPr>
      </w:pPr>
      <w:bookmarkStart w:id="1734" w:name="_Toc261681264"/>
      <w:r w:rsidRPr="00F0606A">
        <w:rPr>
          <w:b/>
          <w:snapToGrid w:val="0"/>
          <w:sz w:val="32"/>
          <w:szCs w:val="32"/>
        </w:rPr>
        <w:t>Приложение 1</w:t>
      </w:r>
      <w:bookmarkEnd w:id="1734"/>
    </w:p>
    <w:p w:rsidR="00C523FC" w:rsidRDefault="00C523FC" w:rsidP="001C3D44">
      <w:pPr>
        <w:jc w:val="center"/>
        <w:rPr>
          <w:rFonts w:ascii="Times New Roman" w:hAnsi="Times New Roman"/>
          <w:b/>
          <w:sz w:val="28"/>
          <w:szCs w:val="28"/>
        </w:rPr>
      </w:pPr>
      <w:r>
        <w:rPr>
          <w:rFonts w:ascii="Times New Roman" w:hAnsi="Times New Roman"/>
          <w:b/>
          <w:sz w:val="28"/>
          <w:szCs w:val="28"/>
        </w:rPr>
        <w:t xml:space="preserve">Бухгалтерский баланс </w:t>
      </w:r>
    </w:p>
    <w:p w:rsidR="00C523FC" w:rsidRPr="001C3D44" w:rsidRDefault="00C523FC" w:rsidP="001C3D44">
      <w:pPr>
        <w:jc w:val="center"/>
        <w:rPr>
          <w:rFonts w:ascii="Times New Roman" w:hAnsi="Times New Roman"/>
          <w:b/>
          <w:sz w:val="28"/>
          <w:szCs w:val="28"/>
        </w:rPr>
      </w:pPr>
      <w:r w:rsidRPr="001C3D44">
        <w:rPr>
          <w:rFonts w:ascii="Times New Roman" w:hAnsi="Times New Roman"/>
          <w:b/>
          <w:sz w:val="28"/>
          <w:szCs w:val="28"/>
        </w:rPr>
        <w:t>ООО «Компания Поли СЭС»</w:t>
      </w:r>
    </w:p>
    <w:p w:rsidR="00C523FC" w:rsidRDefault="00C523FC" w:rsidP="001C3D44">
      <w:pPr>
        <w:jc w:val="center"/>
        <w:rPr>
          <w:rFonts w:ascii="Times New Roman" w:hAnsi="Times New Roman"/>
          <w:b/>
          <w:sz w:val="28"/>
          <w:szCs w:val="28"/>
        </w:rPr>
      </w:pPr>
      <w:r>
        <w:rPr>
          <w:rFonts w:ascii="Times New Roman" w:hAnsi="Times New Roman"/>
          <w:b/>
          <w:sz w:val="28"/>
          <w:szCs w:val="28"/>
        </w:rPr>
        <w:t>на 1 января 2010г.</w:t>
      </w:r>
    </w:p>
    <w:p w:rsidR="00C523FC" w:rsidRPr="001C3D44" w:rsidRDefault="00C523FC" w:rsidP="001C3D44">
      <w:pPr>
        <w:jc w:val="center"/>
        <w:rPr>
          <w:rFonts w:ascii="Times New Roman" w:hAnsi="Times New Roman"/>
          <w:b/>
          <w:sz w:val="28"/>
          <w:szCs w:val="28"/>
        </w:rPr>
      </w:pPr>
    </w:p>
    <w:p w:rsidR="00C523FC" w:rsidRPr="001C3D44" w:rsidRDefault="00C523FC" w:rsidP="001C3D44">
      <w:pPr>
        <w:jc w:val="right"/>
        <w:rPr>
          <w:rFonts w:ascii="Times New Roman" w:hAnsi="Times New Roman"/>
          <w:szCs w:val="24"/>
        </w:rPr>
      </w:pPr>
      <w:r w:rsidRPr="001C3D44">
        <w:rPr>
          <w:rFonts w:ascii="Times New Roman" w:hAnsi="Times New Roman"/>
          <w:szCs w:val="24"/>
        </w:rPr>
        <w:t>тыс.руб.</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1424"/>
        <w:gridCol w:w="1747"/>
        <w:gridCol w:w="1606"/>
      </w:tblGrid>
      <w:tr w:rsidR="00C523FC" w:rsidRPr="001C3D44" w:rsidTr="004F74D4">
        <w:tc>
          <w:tcPr>
            <w:tcW w:w="2477" w:type="pct"/>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АКТИВ</w:t>
            </w:r>
          </w:p>
        </w:tc>
        <w:tc>
          <w:tcPr>
            <w:tcW w:w="690" w:type="pct"/>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показателя</w:t>
            </w:r>
          </w:p>
        </w:tc>
        <w:tc>
          <w:tcPr>
            <w:tcW w:w="954" w:type="pct"/>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отчетного периода</w:t>
            </w:r>
          </w:p>
        </w:tc>
        <w:tc>
          <w:tcPr>
            <w:tcW w:w="879" w:type="pct"/>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конец отчетного периода</w:t>
            </w:r>
          </w:p>
        </w:tc>
      </w:tr>
      <w:tr w:rsidR="00C523FC" w:rsidRPr="001C3D44" w:rsidTr="004F74D4">
        <w:tc>
          <w:tcPr>
            <w:tcW w:w="2477"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RPr="001C3D44" w:rsidTr="004F74D4">
        <w:tc>
          <w:tcPr>
            <w:tcW w:w="5000" w:type="pct"/>
            <w:gridSpan w:val="4"/>
          </w:tcPr>
          <w:p w:rsidR="00C523FC" w:rsidRPr="004F74D4" w:rsidRDefault="00C523FC" w:rsidP="004F74D4">
            <w:pPr>
              <w:pStyle w:val="11"/>
              <w:numPr>
                <w:ilvl w:val="0"/>
                <w:numId w:val="20"/>
              </w:numPr>
              <w:jc w:val="center"/>
              <w:rPr>
                <w:rFonts w:ascii="Times New Roman" w:hAnsi="Times New Roman"/>
                <w:b/>
                <w:sz w:val="26"/>
                <w:szCs w:val="26"/>
              </w:rPr>
            </w:pPr>
            <w:r w:rsidRPr="004F74D4">
              <w:rPr>
                <w:rFonts w:ascii="Times New Roman" w:hAnsi="Times New Roman"/>
                <w:b/>
                <w:sz w:val="26"/>
                <w:szCs w:val="26"/>
              </w:rPr>
              <w:t>ВНЕОБОРОТНЫЕ АКТИВЫ</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Нематериальные активы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Основные средства</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178</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134</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Незавершенное строительство</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Долгосрочные финансовые вложения</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внеоборотные активы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w:t>
            </w:r>
          </w:p>
        </w:tc>
        <w:tc>
          <w:tcPr>
            <w:tcW w:w="690"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190</w:t>
            </w:r>
          </w:p>
        </w:tc>
        <w:tc>
          <w:tcPr>
            <w:tcW w:w="95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178</w:t>
            </w:r>
          </w:p>
        </w:tc>
        <w:tc>
          <w:tcPr>
            <w:tcW w:w="879"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134</w:t>
            </w:r>
          </w:p>
        </w:tc>
      </w:tr>
      <w:tr w:rsidR="00C523FC" w:rsidRPr="001C3D44" w:rsidTr="004F74D4">
        <w:tc>
          <w:tcPr>
            <w:tcW w:w="5000" w:type="pct"/>
            <w:gridSpan w:val="4"/>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II</w:t>
            </w:r>
            <w:r w:rsidRPr="004F74D4">
              <w:rPr>
                <w:rFonts w:ascii="Times New Roman" w:hAnsi="Times New Roman"/>
                <w:b/>
                <w:sz w:val="26"/>
                <w:szCs w:val="26"/>
              </w:rPr>
              <w:t>. ОБОРОТНЫЕ АКТИВЫ</w:t>
            </w:r>
          </w:p>
          <w:p w:rsidR="00C523FC" w:rsidRPr="004F74D4" w:rsidRDefault="00C523FC" w:rsidP="004F74D4">
            <w:pPr>
              <w:jc w:val="center"/>
              <w:rPr>
                <w:rFonts w:ascii="Times New Roman" w:hAnsi="Times New Roman"/>
                <w:sz w:val="26"/>
                <w:szCs w:val="26"/>
              </w:rPr>
            </w:pP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Запасы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1062</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1188</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 том числе сырье, материалы, и другие аналогичные ценности</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211</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431</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544</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Затраты в незавершенном производстве</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213</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Готовая продукция и товары для перепродажи</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214</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592</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635</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Товары отгруженные</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215</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Расходы будущих периодов</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216</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37</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запасы и затраты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217</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Налог на добавленную стоимость по приобретенным ценностям</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220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Дебиторская задолженность (платежи по которой ожидаются более чем через 12 месяцев после отчетной даты)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230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 том числе покупатели и заказчики</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231</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571FC2">
            <w:pPr>
              <w:rPr>
                <w:rFonts w:ascii="Times New Roman" w:hAnsi="Times New Roman"/>
                <w:sz w:val="26"/>
                <w:szCs w:val="26"/>
              </w:rPr>
            </w:pPr>
            <w:r w:rsidRPr="004F74D4">
              <w:rPr>
                <w:rFonts w:ascii="Times New Roman" w:hAnsi="Times New Roman"/>
                <w:sz w:val="26"/>
                <w:szCs w:val="26"/>
              </w:rPr>
              <w:t>Дебиторская задолженность (платежи по которой ожидаются в течение 12 месяцев после отчетной даты)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w:t>
            </w:r>
          </w:p>
        </w:tc>
      </w:tr>
      <w:tr w:rsidR="00C523FC" w:rsidRPr="001C3D44" w:rsidTr="004F74D4">
        <w:tc>
          <w:tcPr>
            <w:tcW w:w="2477" w:type="pct"/>
          </w:tcPr>
          <w:p w:rsidR="00C523FC" w:rsidRPr="004F74D4" w:rsidRDefault="00C523FC" w:rsidP="00571FC2">
            <w:pPr>
              <w:rPr>
                <w:rFonts w:ascii="Times New Roman" w:hAnsi="Times New Roman"/>
                <w:sz w:val="26"/>
                <w:szCs w:val="26"/>
              </w:rPr>
            </w:pPr>
            <w:r w:rsidRPr="004F74D4">
              <w:rPr>
                <w:rFonts w:ascii="Times New Roman" w:hAnsi="Times New Roman"/>
                <w:sz w:val="26"/>
                <w:szCs w:val="26"/>
              </w:rPr>
              <w:t>в том числе покупатели и заказчики</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241</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Краткосрочне финансовые вложения</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Денежные средства</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260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34</w:t>
            </w:r>
          </w:p>
        </w:tc>
      </w:tr>
      <w:tr w:rsidR="00C523FC" w:rsidRPr="001C3D44" w:rsidTr="004F74D4">
        <w:tc>
          <w:tcPr>
            <w:tcW w:w="247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оборотные активы</w:t>
            </w:r>
          </w:p>
        </w:tc>
        <w:tc>
          <w:tcPr>
            <w:tcW w:w="69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270</w:t>
            </w:r>
          </w:p>
        </w:tc>
        <w:tc>
          <w:tcPr>
            <w:tcW w:w="95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9"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c>
          <w:tcPr>
            <w:tcW w:w="2477" w:type="pct"/>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II</w:t>
            </w:r>
          </w:p>
        </w:tc>
        <w:tc>
          <w:tcPr>
            <w:tcW w:w="690"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290</w:t>
            </w:r>
          </w:p>
        </w:tc>
        <w:tc>
          <w:tcPr>
            <w:tcW w:w="95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1147</w:t>
            </w:r>
          </w:p>
        </w:tc>
        <w:tc>
          <w:tcPr>
            <w:tcW w:w="879"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1281</w:t>
            </w:r>
          </w:p>
        </w:tc>
      </w:tr>
      <w:tr w:rsidR="00C523FC" w:rsidRPr="001C3D44" w:rsidTr="004F74D4">
        <w:tc>
          <w:tcPr>
            <w:tcW w:w="2477" w:type="pct"/>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Баланс (сумма строк 190+290)</w:t>
            </w:r>
          </w:p>
        </w:tc>
        <w:tc>
          <w:tcPr>
            <w:tcW w:w="690"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300</w:t>
            </w:r>
          </w:p>
        </w:tc>
        <w:tc>
          <w:tcPr>
            <w:tcW w:w="95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c>
          <w:tcPr>
            <w:tcW w:w="879"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1415</w:t>
            </w:r>
          </w:p>
        </w:tc>
      </w:tr>
    </w:tbl>
    <w:p w:rsidR="00C523FC" w:rsidRPr="001C3D44" w:rsidRDefault="00C523FC" w:rsidP="00F0606A">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2"/>
        <w:gridCol w:w="1424"/>
        <w:gridCol w:w="1814"/>
        <w:gridCol w:w="1680"/>
      </w:tblGrid>
      <w:tr w:rsidR="00C523FC" w:rsidTr="004F74D4">
        <w:tc>
          <w:tcPr>
            <w:tcW w:w="4652" w:type="dxa"/>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ПАССИВ</w:t>
            </w:r>
          </w:p>
        </w:tc>
        <w:tc>
          <w:tcPr>
            <w:tcW w:w="1424" w:type="dxa"/>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показателя</w:t>
            </w:r>
          </w:p>
        </w:tc>
        <w:tc>
          <w:tcPr>
            <w:tcW w:w="1814" w:type="dxa"/>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отчетного периода</w:t>
            </w:r>
          </w:p>
        </w:tc>
        <w:tc>
          <w:tcPr>
            <w:tcW w:w="1680" w:type="dxa"/>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конец отчетного периода</w:t>
            </w:r>
          </w:p>
        </w:tc>
      </w:tr>
      <w:tr w:rsidR="00C523FC" w:rsidTr="004F74D4">
        <w:tc>
          <w:tcPr>
            <w:tcW w:w="4652"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Tr="004F74D4">
        <w:tc>
          <w:tcPr>
            <w:tcW w:w="9570" w:type="dxa"/>
            <w:gridSpan w:val="4"/>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III</w:t>
            </w:r>
            <w:r w:rsidRPr="004F74D4">
              <w:rPr>
                <w:rFonts w:ascii="Times New Roman" w:hAnsi="Times New Roman"/>
                <w:b/>
                <w:sz w:val="26"/>
                <w:szCs w:val="26"/>
              </w:rPr>
              <w:t>. КАПИТАЛ И РЕЗЕРВЫ</w:t>
            </w:r>
          </w:p>
          <w:p w:rsidR="00C523FC" w:rsidRPr="004F74D4" w:rsidRDefault="00C523FC" w:rsidP="004F74D4">
            <w:pPr>
              <w:jc w:val="center"/>
              <w:rPr>
                <w:rFonts w:ascii="Times New Roman" w:hAnsi="Times New Roman"/>
                <w:b/>
                <w:sz w:val="26"/>
                <w:szCs w:val="26"/>
              </w:rPr>
            </w:pP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Уставный капитал</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410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tc>
      </w:tr>
      <w:tr w:rsidR="00C523FC" w:rsidTr="004F74D4">
        <w:tc>
          <w:tcPr>
            <w:tcW w:w="4652" w:type="dxa"/>
          </w:tcPr>
          <w:p w:rsidR="00C523FC" w:rsidRPr="004F74D4" w:rsidRDefault="00C523FC" w:rsidP="00001707">
            <w:pPr>
              <w:rPr>
                <w:rFonts w:ascii="Times New Roman" w:hAnsi="Times New Roman"/>
                <w:sz w:val="26"/>
                <w:szCs w:val="26"/>
              </w:rPr>
            </w:pPr>
            <w:r w:rsidRPr="004F74D4">
              <w:rPr>
                <w:rFonts w:ascii="Times New Roman" w:hAnsi="Times New Roman"/>
                <w:sz w:val="26"/>
                <w:szCs w:val="26"/>
              </w:rPr>
              <w:t>Собственные акции, выкупленные у акционеров</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411</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Добавочный капитал</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420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Резервный капитал</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r>
      <w:tr w:rsidR="00C523FC" w:rsidTr="004F74D4">
        <w:tc>
          <w:tcPr>
            <w:tcW w:w="4652" w:type="dxa"/>
          </w:tcPr>
          <w:p w:rsidR="00C523FC" w:rsidRPr="004F74D4" w:rsidRDefault="00C523FC" w:rsidP="00001707">
            <w:pPr>
              <w:rPr>
                <w:rFonts w:ascii="Times New Roman" w:hAnsi="Times New Roman"/>
                <w:sz w:val="26"/>
                <w:szCs w:val="26"/>
              </w:rPr>
            </w:pPr>
            <w:r w:rsidRPr="004F74D4">
              <w:rPr>
                <w:rFonts w:ascii="Times New Roman" w:hAnsi="Times New Roman"/>
                <w:sz w:val="26"/>
                <w:szCs w:val="26"/>
              </w:rPr>
              <w:t xml:space="preserve">     в том числе: резервы, образованные в соответствии с законодательством</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431</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001707">
            <w:pPr>
              <w:rPr>
                <w:rFonts w:ascii="Times New Roman" w:hAnsi="Times New Roman"/>
                <w:sz w:val="26"/>
                <w:szCs w:val="26"/>
              </w:rPr>
            </w:pPr>
            <w:r w:rsidRPr="004F74D4">
              <w:rPr>
                <w:rFonts w:ascii="Times New Roman" w:hAnsi="Times New Roman"/>
                <w:sz w:val="26"/>
                <w:szCs w:val="26"/>
              </w:rPr>
              <w:t>Резервы, образованные в соответствии с учредительными документами</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432</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Нераспределенная прибыль (непокрытый убыток)</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470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1097</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1147</w:t>
            </w:r>
          </w:p>
        </w:tc>
      </w:tr>
      <w:tr w:rsidR="00C523FC" w:rsidTr="004F74D4">
        <w:tc>
          <w:tcPr>
            <w:tcW w:w="4652" w:type="dxa"/>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III</w:t>
            </w:r>
          </w:p>
        </w:tc>
        <w:tc>
          <w:tcPr>
            <w:tcW w:w="142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490</w:t>
            </w:r>
          </w:p>
        </w:tc>
        <w:tc>
          <w:tcPr>
            <w:tcW w:w="181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1125</w:t>
            </w:r>
          </w:p>
        </w:tc>
        <w:tc>
          <w:tcPr>
            <w:tcW w:w="1680"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1175</w:t>
            </w:r>
          </w:p>
        </w:tc>
      </w:tr>
      <w:tr w:rsidR="00C523FC" w:rsidTr="004F74D4">
        <w:trPr>
          <w:trHeight w:val="204"/>
        </w:trPr>
        <w:tc>
          <w:tcPr>
            <w:tcW w:w="9570" w:type="dxa"/>
            <w:gridSpan w:val="4"/>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IV</w:t>
            </w:r>
            <w:r w:rsidRPr="004F74D4">
              <w:rPr>
                <w:rFonts w:ascii="Times New Roman" w:hAnsi="Times New Roman"/>
                <w:b/>
                <w:sz w:val="26"/>
                <w:szCs w:val="26"/>
              </w:rPr>
              <w:t>. ДОЛГОСРОЧНЫЕ ОБЯЗАТЕЛЬСВА</w:t>
            </w:r>
          </w:p>
          <w:p w:rsidR="00C523FC" w:rsidRPr="004F74D4" w:rsidRDefault="00C523FC" w:rsidP="004F74D4">
            <w:pPr>
              <w:jc w:val="center"/>
              <w:rPr>
                <w:rFonts w:ascii="Times New Roman" w:hAnsi="Times New Roman"/>
                <w:b/>
                <w:sz w:val="26"/>
                <w:szCs w:val="26"/>
              </w:rPr>
            </w:pP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Займы и кредиты</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510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Отложенные налоговые обязательства</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515</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долгосрочные пассивы</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520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IV</w:t>
            </w:r>
          </w:p>
        </w:tc>
        <w:tc>
          <w:tcPr>
            <w:tcW w:w="142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590</w:t>
            </w:r>
          </w:p>
        </w:tc>
        <w:tc>
          <w:tcPr>
            <w:tcW w:w="181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0</w:t>
            </w:r>
          </w:p>
        </w:tc>
        <w:tc>
          <w:tcPr>
            <w:tcW w:w="1680"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0</w:t>
            </w:r>
          </w:p>
        </w:tc>
      </w:tr>
      <w:tr w:rsidR="00C523FC" w:rsidTr="004F74D4">
        <w:tc>
          <w:tcPr>
            <w:tcW w:w="9570" w:type="dxa"/>
            <w:gridSpan w:val="4"/>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V</w:t>
            </w:r>
            <w:r w:rsidRPr="004F74D4">
              <w:rPr>
                <w:rFonts w:ascii="Times New Roman" w:hAnsi="Times New Roman"/>
                <w:b/>
                <w:sz w:val="26"/>
                <w:szCs w:val="26"/>
              </w:rPr>
              <w:t>. КРАТКОСРОЧНЫЕ ОБЯЗАТЕЛЬСВА</w:t>
            </w:r>
          </w:p>
          <w:p w:rsidR="00C523FC" w:rsidRPr="004F74D4" w:rsidRDefault="00C523FC" w:rsidP="004F74D4">
            <w:pPr>
              <w:jc w:val="center"/>
              <w:rPr>
                <w:rFonts w:ascii="Times New Roman" w:hAnsi="Times New Roman"/>
                <w:b/>
                <w:sz w:val="26"/>
                <w:szCs w:val="26"/>
              </w:rPr>
            </w:pP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Займы и кредиты</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610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Кредиторская задолженность</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F0606A">
            <w:pPr>
              <w:rPr>
                <w:rFonts w:ascii="Times New Roman" w:hAnsi="Times New Roman"/>
                <w:sz w:val="26"/>
                <w:szCs w:val="26"/>
              </w:rPr>
            </w:pPr>
            <w:r w:rsidRPr="004F74D4">
              <w:rPr>
                <w:rFonts w:ascii="Times New Roman" w:hAnsi="Times New Roman"/>
                <w:sz w:val="26"/>
                <w:szCs w:val="26"/>
              </w:rPr>
              <w:t>поставщики и подрядчики</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621</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Задолженность перед персоналом организации</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622</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Задолженность перед государственными внебюджетными фондами</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623</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Задолженность по налогам и сборам</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624</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55</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52</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кредиторы</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625</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136</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184</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Задолженность перед участникам (учредителям) по выплате доходов</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630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Доходы будущих периодов</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640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Резервы предстоящих расходов</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650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краткосрочные пассивы</w:t>
            </w:r>
          </w:p>
        </w:tc>
        <w:tc>
          <w:tcPr>
            <w:tcW w:w="142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660</w:t>
            </w:r>
          </w:p>
        </w:tc>
        <w:tc>
          <w:tcPr>
            <w:tcW w:w="1814"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680" w:type="dxa"/>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4652" w:type="dxa"/>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Итого по разделу V</w:t>
            </w:r>
          </w:p>
        </w:tc>
        <w:tc>
          <w:tcPr>
            <w:tcW w:w="142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690</w:t>
            </w:r>
          </w:p>
        </w:tc>
        <w:tc>
          <w:tcPr>
            <w:tcW w:w="181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200</w:t>
            </w:r>
          </w:p>
        </w:tc>
        <w:tc>
          <w:tcPr>
            <w:tcW w:w="1680"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240</w:t>
            </w:r>
          </w:p>
        </w:tc>
      </w:tr>
      <w:tr w:rsidR="00C523FC" w:rsidTr="004F74D4">
        <w:tc>
          <w:tcPr>
            <w:tcW w:w="4652" w:type="dxa"/>
          </w:tcPr>
          <w:p w:rsidR="00C523FC" w:rsidRPr="004F74D4" w:rsidRDefault="00C523FC" w:rsidP="00F0606A">
            <w:pPr>
              <w:rPr>
                <w:rFonts w:ascii="Times New Roman" w:hAnsi="Times New Roman"/>
                <w:b/>
                <w:sz w:val="26"/>
                <w:szCs w:val="26"/>
              </w:rPr>
            </w:pPr>
            <w:r w:rsidRPr="004F74D4">
              <w:rPr>
                <w:rFonts w:ascii="Times New Roman" w:hAnsi="Times New Roman"/>
                <w:b/>
                <w:sz w:val="26"/>
                <w:szCs w:val="26"/>
              </w:rPr>
              <w:t>БАЛАНС (сумма строк 490+590+690)</w:t>
            </w:r>
          </w:p>
        </w:tc>
        <w:tc>
          <w:tcPr>
            <w:tcW w:w="142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700</w:t>
            </w:r>
          </w:p>
        </w:tc>
        <w:tc>
          <w:tcPr>
            <w:tcW w:w="1814"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c>
          <w:tcPr>
            <w:tcW w:w="1680" w:type="dxa"/>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1415</w:t>
            </w:r>
          </w:p>
        </w:tc>
      </w:tr>
    </w:tbl>
    <w:p w:rsidR="00C523FC" w:rsidRPr="001C3D44" w:rsidRDefault="00C523FC" w:rsidP="00F0606A">
      <w:pPr>
        <w:rPr>
          <w:rFonts w:ascii="Times New Roman" w:hAnsi="Times New Roman"/>
          <w:szCs w:val="24"/>
        </w:rPr>
      </w:pPr>
    </w:p>
    <w:p w:rsidR="00C523FC" w:rsidRPr="001C3D44" w:rsidRDefault="00C523FC" w:rsidP="00F0606A">
      <w:pPr>
        <w:rPr>
          <w:rFonts w:ascii="Times New Roman" w:hAnsi="Times New Roman"/>
          <w:szCs w:val="24"/>
        </w:rPr>
      </w:pPr>
    </w:p>
    <w:p w:rsidR="00C523FC" w:rsidRPr="001C3D44" w:rsidRDefault="00C523FC" w:rsidP="00F0606A">
      <w:pPr>
        <w:rPr>
          <w:rFonts w:ascii="Times New Roman" w:hAnsi="Times New Roman"/>
          <w:szCs w:val="24"/>
        </w:rPr>
      </w:pPr>
    </w:p>
    <w:p w:rsidR="00C523FC" w:rsidRDefault="00C523FC" w:rsidP="00F0606A">
      <w:pPr>
        <w:pStyle w:val="2"/>
        <w:jc w:val="right"/>
        <w:rPr>
          <w:b/>
          <w:snapToGrid w:val="0"/>
          <w:sz w:val="32"/>
          <w:szCs w:val="32"/>
        </w:rPr>
      </w:pPr>
      <w:bookmarkStart w:id="1735" w:name="_Toc261681265"/>
      <w:r w:rsidRPr="00F0606A">
        <w:rPr>
          <w:b/>
          <w:snapToGrid w:val="0"/>
          <w:sz w:val="32"/>
          <w:szCs w:val="32"/>
        </w:rPr>
        <w:t>Приложение 2</w:t>
      </w:r>
      <w:bookmarkEnd w:id="1735"/>
    </w:p>
    <w:p w:rsidR="00C523FC" w:rsidRPr="00C5541C" w:rsidRDefault="00C523FC" w:rsidP="00C5541C">
      <w:pPr>
        <w:jc w:val="center"/>
        <w:rPr>
          <w:rFonts w:ascii="Times New Roman" w:hAnsi="Times New Roman"/>
          <w:b/>
          <w:sz w:val="28"/>
          <w:szCs w:val="28"/>
        </w:rPr>
      </w:pPr>
      <w:r w:rsidRPr="00C5541C">
        <w:rPr>
          <w:rFonts w:ascii="Times New Roman" w:hAnsi="Times New Roman"/>
          <w:b/>
          <w:sz w:val="28"/>
          <w:szCs w:val="28"/>
        </w:rPr>
        <w:t>Отчет о прибылях и убытках</w:t>
      </w:r>
    </w:p>
    <w:p w:rsidR="00C523FC" w:rsidRPr="00C5541C" w:rsidRDefault="00C523FC" w:rsidP="00C5541C">
      <w:pPr>
        <w:jc w:val="center"/>
        <w:rPr>
          <w:rFonts w:ascii="Times New Roman" w:hAnsi="Times New Roman"/>
          <w:b/>
          <w:sz w:val="28"/>
          <w:szCs w:val="28"/>
        </w:rPr>
      </w:pPr>
      <w:r w:rsidRPr="00C5541C">
        <w:rPr>
          <w:rFonts w:ascii="Times New Roman" w:hAnsi="Times New Roman"/>
          <w:b/>
          <w:sz w:val="28"/>
          <w:szCs w:val="28"/>
        </w:rPr>
        <w:t>ООО «Компания Поли СЭС»</w:t>
      </w:r>
    </w:p>
    <w:p w:rsidR="00C523FC" w:rsidRPr="00C5541C" w:rsidRDefault="00C523FC" w:rsidP="00C5541C">
      <w:pPr>
        <w:jc w:val="center"/>
        <w:rPr>
          <w:rFonts w:ascii="Times New Roman" w:hAnsi="Times New Roman"/>
          <w:b/>
          <w:sz w:val="28"/>
          <w:szCs w:val="28"/>
        </w:rPr>
      </w:pPr>
      <w:r w:rsidRPr="00C5541C">
        <w:rPr>
          <w:rFonts w:ascii="Times New Roman" w:hAnsi="Times New Roman"/>
          <w:b/>
          <w:sz w:val="28"/>
          <w:szCs w:val="28"/>
        </w:rPr>
        <w:t>за 200</w:t>
      </w:r>
      <w:r>
        <w:rPr>
          <w:rFonts w:ascii="Times New Roman" w:hAnsi="Times New Roman"/>
          <w:b/>
          <w:sz w:val="28"/>
          <w:szCs w:val="28"/>
        </w:rPr>
        <w:t>9</w:t>
      </w:r>
      <w:r w:rsidRPr="00C5541C">
        <w:rPr>
          <w:rFonts w:ascii="Times New Roman" w:hAnsi="Times New Roman"/>
          <w:b/>
          <w:sz w:val="28"/>
          <w:szCs w:val="28"/>
        </w:rPr>
        <w:t>г.</w:t>
      </w:r>
    </w:p>
    <w:p w:rsidR="00C523FC" w:rsidRPr="00C5541C" w:rsidRDefault="00C523FC" w:rsidP="00F0606A">
      <w:pPr>
        <w:rPr>
          <w:rFonts w:ascii="Times New Roman" w:hAnsi="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4"/>
        <w:gridCol w:w="861"/>
        <w:gridCol w:w="1711"/>
        <w:gridCol w:w="2279"/>
      </w:tblGrid>
      <w:tr w:rsidR="00C523FC" w:rsidTr="004F74D4">
        <w:tc>
          <w:tcPr>
            <w:tcW w:w="2437"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Показатели</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стр.</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За отчетный период</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За аналогичный период прошлого года</w:t>
            </w:r>
          </w:p>
        </w:tc>
      </w:tr>
      <w:tr w:rsidR="00C523FC" w:rsidTr="004F74D4">
        <w:tc>
          <w:tcPr>
            <w:tcW w:w="2437"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Доходы и расходы по обычным видам деятельности</w:t>
            </w:r>
          </w:p>
          <w:p w:rsidR="00C523FC" w:rsidRPr="004F74D4" w:rsidRDefault="00C523FC" w:rsidP="00F0606A">
            <w:pPr>
              <w:rPr>
                <w:rFonts w:ascii="Times New Roman" w:hAnsi="Times New Roman"/>
                <w:sz w:val="26"/>
                <w:szCs w:val="26"/>
              </w:rPr>
            </w:pPr>
            <w:r w:rsidRPr="004F74D4">
              <w:rPr>
                <w:rFonts w:ascii="Times New Roman" w:hAnsi="Times New Roman"/>
                <w:sz w:val="26"/>
                <w:szCs w:val="26"/>
              </w:rPr>
              <w:t>Выручка (нетто) от реализации товаров, продукции, работ, услуг (за минусом налога на добавленную стоимость, акцизов и аналогичных обязательных платежей)</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3154</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3946</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Выручка от реализации продукции,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811</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758</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Выручка от реализации товаров</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2343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3188</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Себестоимость проданных товаров, продукции, работ,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1903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2556</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Себестоимость проданной продукции,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576</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644</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Себестоимость проданных товаров</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1327</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1912</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Валовая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029</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1251</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1390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Коммерческие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030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871</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801</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Управленческие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040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296</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169</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Прибыль (убыток) от продаж</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050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84</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420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доходы и расходы</w:t>
            </w:r>
          </w:p>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Проценты к получения</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060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Проценты к уплате</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070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Доходы от участия в других организациях</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080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операционные доходы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090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Прочие операционные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Внереализационные доходы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Внереализауионные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Прибыль (убыток) до налогообложения</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67</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387</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Отложенные налоговые активы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Отложенные налоговые обязательства</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Текущий налог на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Налог на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180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98</w:t>
            </w:r>
          </w:p>
        </w:tc>
      </w:tr>
      <w:tr w:rsidR="00C523FC" w:rsidTr="004F74D4">
        <w:tc>
          <w:tcPr>
            <w:tcW w:w="2437" w:type="pct"/>
          </w:tcPr>
          <w:p w:rsidR="00C523FC" w:rsidRPr="004F74D4" w:rsidRDefault="00C523FC" w:rsidP="00F0606A">
            <w:pPr>
              <w:rPr>
                <w:rFonts w:ascii="Times New Roman" w:hAnsi="Times New Roman"/>
                <w:sz w:val="26"/>
                <w:szCs w:val="26"/>
              </w:rPr>
            </w:pPr>
            <w:r w:rsidRPr="004F74D4">
              <w:rPr>
                <w:rFonts w:ascii="Times New Roman" w:hAnsi="Times New Roman"/>
                <w:sz w:val="26"/>
                <w:szCs w:val="26"/>
              </w:rPr>
              <w:t>Чистая прибыль (убыток) отчетного периода</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289</w:t>
            </w:r>
          </w:p>
        </w:tc>
      </w:tr>
    </w:tbl>
    <w:p w:rsidR="00C523FC" w:rsidRPr="00C5541C" w:rsidRDefault="00C523FC" w:rsidP="00F0606A">
      <w:pPr>
        <w:rPr>
          <w:rFonts w:ascii="Times New Roman" w:hAnsi="Times New Roman"/>
          <w:sz w:val="28"/>
          <w:szCs w:val="28"/>
        </w:rPr>
      </w:pPr>
    </w:p>
    <w:p w:rsidR="00C523FC" w:rsidRDefault="00C523FC" w:rsidP="00F0606A">
      <w:pPr>
        <w:pStyle w:val="2"/>
        <w:jc w:val="right"/>
        <w:rPr>
          <w:b/>
          <w:snapToGrid w:val="0"/>
          <w:sz w:val="32"/>
          <w:szCs w:val="32"/>
        </w:rPr>
      </w:pPr>
      <w:bookmarkStart w:id="1736" w:name="_Toc261681266"/>
      <w:r w:rsidRPr="00F0606A">
        <w:rPr>
          <w:b/>
          <w:snapToGrid w:val="0"/>
          <w:sz w:val="32"/>
          <w:szCs w:val="32"/>
        </w:rPr>
        <w:t>Приложение 3</w:t>
      </w:r>
      <w:bookmarkEnd w:id="1736"/>
    </w:p>
    <w:p w:rsidR="00C523FC" w:rsidRDefault="00C523FC" w:rsidP="00F0606A"/>
    <w:p w:rsidR="00C523FC" w:rsidRDefault="00C523FC" w:rsidP="001348A9">
      <w:pPr>
        <w:jc w:val="center"/>
        <w:rPr>
          <w:rFonts w:ascii="Times New Roman" w:hAnsi="Times New Roman"/>
          <w:b/>
          <w:sz w:val="28"/>
          <w:szCs w:val="28"/>
        </w:rPr>
      </w:pPr>
      <w:r>
        <w:rPr>
          <w:rFonts w:ascii="Times New Roman" w:hAnsi="Times New Roman"/>
          <w:b/>
          <w:sz w:val="28"/>
          <w:szCs w:val="28"/>
        </w:rPr>
        <w:t xml:space="preserve">Бухгалтерский баланс </w:t>
      </w:r>
    </w:p>
    <w:p w:rsidR="00C523FC" w:rsidRPr="001C3D44" w:rsidRDefault="00C523FC" w:rsidP="001348A9">
      <w:pPr>
        <w:jc w:val="center"/>
        <w:rPr>
          <w:rFonts w:ascii="Times New Roman" w:hAnsi="Times New Roman"/>
          <w:b/>
          <w:sz w:val="28"/>
          <w:szCs w:val="28"/>
        </w:rPr>
      </w:pPr>
      <w:r w:rsidRPr="001C3D44">
        <w:rPr>
          <w:rFonts w:ascii="Times New Roman" w:hAnsi="Times New Roman"/>
          <w:b/>
          <w:sz w:val="28"/>
          <w:szCs w:val="28"/>
        </w:rPr>
        <w:t>ООО «Компания Поли СЭС»</w:t>
      </w:r>
    </w:p>
    <w:p w:rsidR="00C523FC" w:rsidRDefault="00C523FC" w:rsidP="001348A9">
      <w:pPr>
        <w:jc w:val="center"/>
        <w:rPr>
          <w:rFonts w:ascii="Times New Roman" w:hAnsi="Times New Roman"/>
          <w:b/>
          <w:sz w:val="28"/>
          <w:szCs w:val="28"/>
        </w:rPr>
      </w:pPr>
      <w:r>
        <w:rPr>
          <w:rFonts w:ascii="Times New Roman" w:hAnsi="Times New Roman"/>
          <w:b/>
          <w:sz w:val="28"/>
          <w:szCs w:val="28"/>
        </w:rPr>
        <w:t>на 1 января 2009г.</w:t>
      </w:r>
    </w:p>
    <w:p w:rsidR="00C523FC" w:rsidRPr="001C3D44" w:rsidRDefault="00C523FC" w:rsidP="001348A9">
      <w:pPr>
        <w:jc w:val="center"/>
        <w:rPr>
          <w:rFonts w:ascii="Times New Roman" w:hAnsi="Times New Roman"/>
          <w:b/>
          <w:sz w:val="28"/>
          <w:szCs w:val="28"/>
        </w:rPr>
      </w:pPr>
    </w:p>
    <w:p w:rsidR="00C523FC" w:rsidRPr="001C3D44" w:rsidRDefault="00C523FC" w:rsidP="001348A9">
      <w:pPr>
        <w:jc w:val="right"/>
        <w:rPr>
          <w:rFonts w:ascii="Times New Roman" w:hAnsi="Times New Roman"/>
          <w:szCs w:val="24"/>
        </w:rPr>
      </w:pPr>
      <w:r w:rsidRPr="001C3D44">
        <w:rPr>
          <w:rFonts w:ascii="Times New Roman" w:hAnsi="Times New Roman"/>
          <w:szCs w:val="24"/>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7"/>
        <w:gridCol w:w="48"/>
        <w:gridCol w:w="1376"/>
        <w:gridCol w:w="48"/>
        <w:gridCol w:w="1682"/>
        <w:gridCol w:w="97"/>
        <w:gridCol w:w="1474"/>
        <w:gridCol w:w="258"/>
      </w:tblGrid>
      <w:tr w:rsidR="00C523FC" w:rsidRPr="001C3D44" w:rsidTr="004F74D4">
        <w:trPr>
          <w:gridAfter w:val="1"/>
          <w:wAfter w:w="188" w:type="dxa"/>
        </w:trPr>
        <w:tc>
          <w:tcPr>
            <w:tcW w:w="2406" w:type="pct"/>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АКТИВ</w:t>
            </w:r>
          </w:p>
        </w:tc>
        <w:tc>
          <w:tcPr>
            <w:tcW w:w="744"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показателя</w:t>
            </w:r>
          </w:p>
        </w:tc>
        <w:tc>
          <w:tcPr>
            <w:tcW w:w="913"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отчетного периода</w:t>
            </w:r>
          </w:p>
        </w:tc>
        <w:tc>
          <w:tcPr>
            <w:tcW w:w="839"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конец отчетного периода</w:t>
            </w:r>
          </w:p>
        </w:tc>
      </w:tr>
      <w:tr w:rsidR="00C523FC" w:rsidRPr="001C3D44" w:rsidTr="004F74D4">
        <w:trPr>
          <w:gridAfter w:val="1"/>
          <w:wAfter w:w="188" w:type="dxa"/>
        </w:trPr>
        <w:tc>
          <w:tcPr>
            <w:tcW w:w="2406"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RPr="001C3D44" w:rsidTr="004F74D4">
        <w:trPr>
          <w:gridAfter w:val="1"/>
          <w:wAfter w:w="188" w:type="dxa"/>
        </w:trPr>
        <w:tc>
          <w:tcPr>
            <w:tcW w:w="4902" w:type="pct"/>
            <w:gridSpan w:val="7"/>
          </w:tcPr>
          <w:p w:rsidR="00C523FC" w:rsidRPr="004F74D4" w:rsidRDefault="00C523FC" w:rsidP="004F74D4">
            <w:pPr>
              <w:pStyle w:val="11"/>
              <w:numPr>
                <w:ilvl w:val="0"/>
                <w:numId w:val="21"/>
              </w:numPr>
              <w:jc w:val="center"/>
              <w:rPr>
                <w:rFonts w:ascii="Times New Roman" w:hAnsi="Times New Roman"/>
                <w:b/>
                <w:sz w:val="26"/>
                <w:szCs w:val="26"/>
              </w:rPr>
            </w:pPr>
            <w:r w:rsidRPr="004F74D4">
              <w:rPr>
                <w:rFonts w:ascii="Times New Roman" w:hAnsi="Times New Roman"/>
                <w:b/>
                <w:sz w:val="26"/>
                <w:szCs w:val="26"/>
              </w:rPr>
              <w:t>ВНЕОБОРОТНЫЕ АКТИВЫ</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Нематериальные активы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Основные средства</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178</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Незавершенное строительство</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Долгосрочные финансовые вложения</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внеоборотные активы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190</w:t>
            </w:r>
          </w:p>
        </w:tc>
        <w:tc>
          <w:tcPr>
            <w:tcW w:w="913"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20</w:t>
            </w:r>
          </w:p>
        </w:tc>
        <w:tc>
          <w:tcPr>
            <w:tcW w:w="839"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178</w:t>
            </w:r>
          </w:p>
        </w:tc>
      </w:tr>
      <w:tr w:rsidR="00C523FC" w:rsidRPr="001C3D44" w:rsidTr="004F74D4">
        <w:trPr>
          <w:gridAfter w:val="1"/>
          <w:wAfter w:w="188" w:type="dxa"/>
        </w:trPr>
        <w:tc>
          <w:tcPr>
            <w:tcW w:w="4902" w:type="pct"/>
            <w:gridSpan w:val="7"/>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II</w:t>
            </w:r>
            <w:r w:rsidRPr="004F74D4">
              <w:rPr>
                <w:rFonts w:ascii="Times New Roman" w:hAnsi="Times New Roman"/>
                <w:b/>
                <w:sz w:val="26"/>
                <w:szCs w:val="26"/>
              </w:rPr>
              <w:t>. ОБОРОТНЫЕ АКТИВЫ</w:t>
            </w:r>
          </w:p>
          <w:p w:rsidR="00C523FC" w:rsidRPr="004F74D4" w:rsidRDefault="00C523FC" w:rsidP="004F74D4">
            <w:pPr>
              <w:jc w:val="center"/>
              <w:rPr>
                <w:rFonts w:ascii="Times New Roman" w:hAnsi="Times New Roman"/>
                <w:sz w:val="26"/>
                <w:szCs w:val="26"/>
              </w:rPr>
            </w:pP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Запасы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1052</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1062</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 сырье, материалы, и другие аналогичные ценности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211</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294</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431</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Затраты в незавершенном производстве</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213</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Готовая продукция и товары для перепродажи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214</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752</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592</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Товары отгруженные</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215</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Расходы будущих периодов</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216</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37</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запасы и затраты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217</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Налог на добавленную стоимость по приобретенным ценностям</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220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Дебиторская задолженность (платежи по которой ожидаются более чем через 12 месяцев после отчетной даты)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230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 покупатели и заказчики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231</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Дебиторская задолженность (платежи по которой ожидаются в течение 12 месяцев после отчетной даты)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88</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 покупатели и заказчики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241</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Краткосрочне финансовые вложения</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Денежные средства</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260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82</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оборотные активы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270</w:t>
            </w:r>
          </w:p>
        </w:tc>
        <w:tc>
          <w:tcPr>
            <w:tcW w:w="913"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39"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II</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290</w:t>
            </w:r>
          </w:p>
        </w:tc>
        <w:tc>
          <w:tcPr>
            <w:tcW w:w="913"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1225</w:t>
            </w:r>
          </w:p>
        </w:tc>
        <w:tc>
          <w:tcPr>
            <w:tcW w:w="839"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1147</w:t>
            </w:r>
          </w:p>
        </w:tc>
      </w:tr>
      <w:tr w:rsidR="00C523FC" w:rsidRPr="001C3D44" w:rsidTr="004F74D4">
        <w:trPr>
          <w:gridAfter w:val="1"/>
          <w:wAfter w:w="188" w:type="dxa"/>
        </w:trPr>
        <w:tc>
          <w:tcPr>
            <w:tcW w:w="2406" w:type="pct"/>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Баланс (сумма строк 190+290)</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300</w:t>
            </w:r>
          </w:p>
        </w:tc>
        <w:tc>
          <w:tcPr>
            <w:tcW w:w="913"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1245</w:t>
            </w:r>
          </w:p>
        </w:tc>
        <w:tc>
          <w:tcPr>
            <w:tcW w:w="839"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r>
      <w:tr w:rsidR="00C523FC" w:rsidTr="004F74D4">
        <w:tc>
          <w:tcPr>
            <w:tcW w:w="2431"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ПАССИВ</w:t>
            </w:r>
          </w:p>
        </w:tc>
        <w:tc>
          <w:tcPr>
            <w:tcW w:w="744"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показателя</w:t>
            </w:r>
          </w:p>
        </w:tc>
        <w:tc>
          <w:tcPr>
            <w:tcW w:w="948"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отчетного периода</w:t>
            </w:r>
          </w:p>
        </w:tc>
        <w:tc>
          <w:tcPr>
            <w:tcW w:w="878" w:type="pct"/>
            <w:gridSpan w:val="2"/>
            <w:vAlign w:val="center"/>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конец отчетного периода</w:t>
            </w:r>
          </w:p>
        </w:tc>
      </w:tr>
      <w:tr w:rsidR="00C523FC" w:rsidTr="004F74D4">
        <w:tc>
          <w:tcPr>
            <w:tcW w:w="2431"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Tr="004F74D4">
        <w:tc>
          <w:tcPr>
            <w:tcW w:w="5000" w:type="pct"/>
            <w:gridSpan w:val="8"/>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III</w:t>
            </w:r>
            <w:r w:rsidRPr="004F74D4">
              <w:rPr>
                <w:rFonts w:ascii="Times New Roman" w:hAnsi="Times New Roman"/>
                <w:b/>
                <w:sz w:val="26"/>
                <w:szCs w:val="26"/>
              </w:rPr>
              <w:t>. КАПИТАЛ И РЕЗЕРВЫ</w:t>
            </w:r>
          </w:p>
          <w:p w:rsidR="00C523FC" w:rsidRPr="004F74D4" w:rsidRDefault="00C523FC" w:rsidP="004F74D4">
            <w:pPr>
              <w:jc w:val="center"/>
              <w:rPr>
                <w:rFonts w:ascii="Times New Roman" w:hAnsi="Times New Roman"/>
                <w:b/>
                <w:sz w:val="26"/>
                <w:szCs w:val="26"/>
              </w:rPr>
            </w:pP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Уставный капитал</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410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Собственные акции, выкупленные у акционеров</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411</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Добавочный капитал</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420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Резервный капитал</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 xml:space="preserve">     в том числе: резервы, образованные в соответствии с законодательством</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431</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Резервы, образованные в соответствии с учредительными документами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432</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Нераспределенная прибыль (непокрытый убыток)</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470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858</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1097</w:t>
            </w:r>
          </w:p>
        </w:tc>
      </w:tr>
      <w:tr w:rsidR="00C523FC" w:rsidTr="004F74D4">
        <w:tc>
          <w:tcPr>
            <w:tcW w:w="2431" w:type="pct"/>
            <w:gridSpan w:val="2"/>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III</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490</w:t>
            </w:r>
          </w:p>
        </w:tc>
        <w:tc>
          <w:tcPr>
            <w:tcW w:w="94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886</w:t>
            </w:r>
          </w:p>
        </w:tc>
        <w:tc>
          <w:tcPr>
            <w:tcW w:w="87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1125</w:t>
            </w:r>
          </w:p>
        </w:tc>
      </w:tr>
      <w:tr w:rsidR="00C523FC" w:rsidTr="004F74D4">
        <w:trPr>
          <w:trHeight w:val="204"/>
        </w:trPr>
        <w:tc>
          <w:tcPr>
            <w:tcW w:w="5000" w:type="pct"/>
            <w:gridSpan w:val="8"/>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IV</w:t>
            </w:r>
            <w:r w:rsidRPr="004F74D4">
              <w:rPr>
                <w:rFonts w:ascii="Times New Roman" w:hAnsi="Times New Roman"/>
                <w:b/>
                <w:sz w:val="26"/>
                <w:szCs w:val="26"/>
              </w:rPr>
              <w:t>. ДОЛГОСРОЧНЫЕ ОБЯЗАТЕЛЬСВА</w:t>
            </w:r>
          </w:p>
          <w:p w:rsidR="00C523FC" w:rsidRPr="004F74D4" w:rsidRDefault="00C523FC" w:rsidP="004F74D4">
            <w:pPr>
              <w:jc w:val="center"/>
              <w:rPr>
                <w:rFonts w:ascii="Times New Roman" w:hAnsi="Times New Roman"/>
                <w:b/>
                <w:sz w:val="26"/>
                <w:szCs w:val="26"/>
              </w:rPr>
            </w:pP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Займы и кредиты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510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Отложенные налоговые обязательства</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515</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долгосрочные пассивы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520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 xml:space="preserve">Итого по разделу </w:t>
            </w:r>
            <w:r w:rsidRPr="004F74D4">
              <w:rPr>
                <w:rFonts w:ascii="Times New Roman" w:hAnsi="Times New Roman"/>
                <w:b/>
                <w:sz w:val="26"/>
                <w:szCs w:val="26"/>
                <w:lang w:val="en-US"/>
              </w:rPr>
              <w:t>IV</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590</w:t>
            </w:r>
          </w:p>
        </w:tc>
        <w:tc>
          <w:tcPr>
            <w:tcW w:w="94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0</w:t>
            </w:r>
          </w:p>
        </w:tc>
        <w:tc>
          <w:tcPr>
            <w:tcW w:w="87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0</w:t>
            </w:r>
          </w:p>
        </w:tc>
      </w:tr>
      <w:tr w:rsidR="00C523FC" w:rsidTr="004F74D4">
        <w:tc>
          <w:tcPr>
            <w:tcW w:w="5000" w:type="pct"/>
            <w:gridSpan w:val="8"/>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lang w:val="en-US"/>
              </w:rPr>
              <w:t>V</w:t>
            </w:r>
            <w:r w:rsidRPr="004F74D4">
              <w:rPr>
                <w:rFonts w:ascii="Times New Roman" w:hAnsi="Times New Roman"/>
                <w:b/>
                <w:sz w:val="26"/>
                <w:szCs w:val="26"/>
              </w:rPr>
              <w:t>. КРАТКОСРОЧНЫЕ ОБЯЗАТЕЛЬСВА</w:t>
            </w:r>
          </w:p>
          <w:p w:rsidR="00C523FC" w:rsidRPr="004F74D4" w:rsidRDefault="00C523FC" w:rsidP="004F74D4">
            <w:pPr>
              <w:jc w:val="center"/>
              <w:rPr>
                <w:rFonts w:ascii="Times New Roman" w:hAnsi="Times New Roman"/>
                <w:b/>
                <w:sz w:val="26"/>
                <w:szCs w:val="26"/>
              </w:rPr>
            </w:pP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Займы и кредиты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610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Кредиторская задолженность</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359</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поставщики и подрядчики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621</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Задолженность перед персоналом организации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622</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Задолженность перед государственными внебюджетными фондами</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623</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45</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55</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Задолженность по налогам и сборам</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624</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45</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55</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кредиторы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625</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292</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136</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Задолженность перед участникам (учредителям) по выплате доходов</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630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Доходы будущих периодов</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640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Резервы предстоящих расходов</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650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краткосрочные пассивы</w:t>
            </w:r>
          </w:p>
        </w:tc>
        <w:tc>
          <w:tcPr>
            <w:tcW w:w="744"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660</w:t>
            </w:r>
          </w:p>
        </w:tc>
        <w:tc>
          <w:tcPr>
            <w:tcW w:w="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7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1" w:type="pct"/>
            <w:gridSpan w:val="2"/>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Итого по разделу V</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690</w:t>
            </w:r>
          </w:p>
        </w:tc>
        <w:tc>
          <w:tcPr>
            <w:tcW w:w="94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359</w:t>
            </w:r>
          </w:p>
        </w:tc>
        <w:tc>
          <w:tcPr>
            <w:tcW w:w="87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200</w:t>
            </w:r>
          </w:p>
        </w:tc>
      </w:tr>
      <w:tr w:rsidR="00C523FC" w:rsidTr="004F74D4">
        <w:tc>
          <w:tcPr>
            <w:tcW w:w="2431" w:type="pct"/>
            <w:gridSpan w:val="2"/>
          </w:tcPr>
          <w:p w:rsidR="00C523FC" w:rsidRPr="004F74D4" w:rsidRDefault="00C523FC" w:rsidP="002E672E">
            <w:pPr>
              <w:rPr>
                <w:rFonts w:ascii="Times New Roman" w:hAnsi="Times New Roman"/>
                <w:b/>
                <w:sz w:val="26"/>
                <w:szCs w:val="26"/>
              </w:rPr>
            </w:pPr>
            <w:r w:rsidRPr="004F74D4">
              <w:rPr>
                <w:rFonts w:ascii="Times New Roman" w:hAnsi="Times New Roman"/>
                <w:b/>
                <w:sz w:val="26"/>
                <w:szCs w:val="26"/>
              </w:rPr>
              <w:t>БАЛАНС (сумма строк 490+590+690)</w:t>
            </w:r>
          </w:p>
        </w:tc>
        <w:tc>
          <w:tcPr>
            <w:tcW w:w="744"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700</w:t>
            </w:r>
          </w:p>
        </w:tc>
        <w:tc>
          <w:tcPr>
            <w:tcW w:w="94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1245</w:t>
            </w:r>
          </w:p>
        </w:tc>
        <w:tc>
          <w:tcPr>
            <w:tcW w:w="878" w:type="pct"/>
            <w:gridSpan w:val="2"/>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r>
    </w:tbl>
    <w:p w:rsidR="00C523FC" w:rsidRPr="001C3D44" w:rsidRDefault="00C523FC" w:rsidP="001348A9">
      <w:pPr>
        <w:rPr>
          <w:rFonts w:ascii="Times New Roman" w:hAnsi="Times New Roman"/>
          <w:szCs w:val="24"/>
        </w:rPr>
      </w:pPr>
    </w:p>
    <w:p w:rsidR="00C523FC" w:rsidRDefault="00C523FC" w:rsidP="00F0606A"/>
    <w:p w:rsidR="00C523FC" w:rsidRDefault="00C523FC" w:rsidP="00F0606A"/>
    <w:p w:rsidR="00C523FC" w:rsidRDefault="00C523FC" w:rsidP="00F0606A">
      <w:pPr>
        <w:pStyle w:val="2"/>
        <w:jc w:val="right"/>
        <w:rPr>
          <w:b/>
          <w:snapToGrid w:val="0"/>
          <w:sz w:val="32"/>
          <w:szCs w:val="32"/>
        </w:rPr>
      </w:pPr>
      <w:bookmarkStart w:id="1737" w:name="_Toc261681267"/>
      <w:r w:rsidRPr="00F0606A">
        <w:rPr>
          <w:b/>
          <w:snapToGrid w:val="0"/>
          <w:sz w:val="32"/>
          <w:szCs w:val="32"/>
        </w:rPr>
        <w:t>Приложение 4</w:t>
      </w:r>
      <w:bookmarkEnd w:id="1737"/>
    </w:p>
    <w:p w:rsidR="00C523FC" w:rsidRPr="00C5541C" w:rsidRDefault="00C523FC" w:rsidP="0091654D">
      <w:pPr>
        <w:jc w:val="center"/>
        <w:rPr>
          <w:rFonts w:ascii="Times New Roman" w:hAnsi="Times New Roman"/>
          <w:b/>
          <w:sz w:val="28"/>
          <w:szCs w:val="28"/>
        </w:rPr>
      </w:pPr>
      <w:r w:rsidRPr="00C5541C">
        <w:rPr>
          <w:rFonts w:ascii="Times New Roman" w:hAnsi="Times New Roman"/>
          <w:b/>
          <w:sz w:val="28"/>
          <w:szCs w:val="28"/>
        </w:rPr>
        <w:t>Отчет о прибылях и убытках</w:t>
      </w:r>
    </w:p>
    <w:p w:rsidR="00C523FC" w:rsidRPr="00C5541C" w:rsidRDefault="00C523FC" w:rsidP="0091654D">
      <w:pPr>
        <w:jc w:val="center"/>
        <w:rPr>
          <w:rFonts w:ascii="Times New Roman" w:hAnsi="Times New Roman"/>
          <w:b/>
          <w:sz w:val="28"/>
          <w:szCs w:val="28"/>
        </w:rPr>
      </w:pPr>
      <w:r w:rsidRPr="00C5541C">
        <w:rPr>
          <w:rFonts w:ascii="Times New Roman" w:hAnsi="Times New Roman"/>
          <w:b/>
          <w:sz w:val="28"/>
          <w:szCs w:val="28"/>
        </w:rPr>
        <w:t>ООО «Компания Поли СЭС»</w:t>
      </w:r>
    </w:p>
    <w:p w:rsidR="00C523FC" w:rsidRPr="00C5541C" w:rsidRDefault="00C523FC" w:rsidP="0091654D">
      <w:pPr>
        <w:jc w:val="center"/>
        <w:rPr>
          <w:rFonts w:ascii="Times New Roman" w:hAnsi="Times New Roman"/>
          <w:b/>
          <w:sz w:val="28"/>
          <w:szCs w:val="28"/>
        </w:rPr>
      </w:pPr>
      <w:r w:rsidRPr="00C5541C">
        <w:rPr>
          <w:rFonts w:ascii="Times New Roman" w:hAnsi="Times New Roman"/>
          <w:b/>
          <w:sz w:val="28"/>
          <w:szCs w:val="28"/>
        </w:rPr>
        <w:t>за 200</w:t>
      </w:r>
      <w:r>
        <w:rPr>
          <w:rFonts w:ascii="Times New Roman" w:hAnsi="Times New Roman"/>
          <w:b/>
          <w:sz w:val="28"/>
          <w:szCs w:val="28"/>
        </w:rPr>
        <w:t>9</w:t>
      </w:r>
      <w:r w:rsidRPr="00C5541C">
        <w:rPr>
          <w:rFonts w:ascii="Times New Roman" w:hAnsi="Times New Roman"/>
          <w:b/>
          <w:sz w:val="28"/>
          <w:szCs w:val="28"/>
        </w:rPr>
        <w:t>г.</w:t>
      </w:r>
    </w:p>
    <w:p w:rsidR="00C523FC" w:rsidRPr="00C5541C" w:rsidRDefault="00C523FC" w:rsidP="0091654D">
      <w:pPr>
        <w:rPr>
          <w:rFonts w:ascii="Times New Roman" w:hAnsi="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4"/>
        <w:gridCol w:w="861"/>
        <w:gridCol w:w="1711"/>
        <w:gridCol w:w="2279"/>
      </w:tblGrid>
      <w:tr w:rsidR="00C523FC" w:rsidTr="004F74D4">
        <w:tc>
          <w:tcPr>
            <w:tcW w:w="2437"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Показатели</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Код стр.</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За отчетный период</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За аналогичный период прошлого года</w:t>
            </w:r>
          </w:p>
        </w:tc>
      </w:tr>
      <w:tr w:rsidR="00C523FC" w:rsidTr="004F74D4">
        <w:tc>
          <w:tcPr>
            <w:tcW w:w="2437"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Доходы и расходы по обычным видам деятельности</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Выручка (нетто) от реализации товаров, продукции, работ, услуг (за минусом налога на добавленную стоимость, акцизов и аналогичных обязательных платежей)</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3946</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1921</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Выручка от реализации продукции,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758</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395</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Выручка от реализации товаров</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012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3188</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1526</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Себестоимость проданных товаров, продукции, работ,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2556</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1160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Себестоимость проданной продукции, услуг</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644</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298</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Себестоимость проданных товаров</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1912</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862</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Валовая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029</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1390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761</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Коммерческие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030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801</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308</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Управленческие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040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169</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103</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Прибыль (убыток) от продаж</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050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420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350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доходы и расходы</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Проценты к получения</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060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Проценты к уплате</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070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Доходы от участия в других организациях</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080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операционные доходы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090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Прочие операционные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Внереализационные доходы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Внереализауионные расходы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Прибыль (убыток) до налогообложения</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387</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336</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Отложенные налоговые активы</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141</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Отложенные налоговые обязательства</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142</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Текущий налог на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Налог на прибыль</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180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98</w:t>
            </w:r>
          </w:p>
        </w:tc>
        <w:tc>
          <w:tcPr>
            <w:tcW w:w="12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82</w:t>
            </w:r>
          </w:p>
        </w:tc>
      </w:tr>
      <w:tr w:rsidR="00C523FC" w:rsidTr="004F74D4">
        <w:tc>
          <w:tcPr>
            <w:tcW w:w="2437"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Чистая прибыль (убыток) отчетного периода</w:t>
            </w:r>
          </w:p>
        </w:tc>
        <w:tc>
          <w:tcPr>
            <w:tcW w:w="45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190</w:t>
            </w:r>
          </w:p>
        </w:tc>
        <w:tc>
          <w:tcPr>
            <w:tcW w:w="9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289</w:t>
            </w:r>
          </w:p>
        </w:tc>
        <w:tc>
          <w:tcPr>
            <w:tcW w:w="1204" w:type="pct"/>
          </w:tcPr>
          <w:p w:rsidR="00C523FC" w:rsidRPr="004F74D4" w:rsidRDefault="00C523FC" w:rsidP="004F74D4">
            <w:pPr>
              <w:jc w:val="center"/>
              <w:rPr>
                <w:rFonts w:ascii="Times New Roman" w:hAnsi="Times New Roman"/>
                <w:sz w:val="28"/>
                <w:szCs w:val="28"/>
              </w:rPr>
            </w:pPr>
            <w:r w:rsidRPr="004F74D4">
              <w:rPr>
                <w:rFonts w:ascii="Times New Roman" w:hAnsi="Times New Roman"/>
                <w:sz w:val="28"/>
                <w:szCs w:val="28"/>
              </w:rPr>
              <w:t>254</w:t>
            </w:r>
          </w:p>
          <w:p w:rsidR="00C523FC" w:rsidRPr="004F74D4" w:rsidRDefault="00C523FC" w:rsidP="004F74D4">
            <w:pPr>
              <w:jc w:val="center"/>
              <w:rPr>
                <w:rFonts w:ascii="Times New Roman" w:hAnsi="Times New Roman"/>
                <w:sz w:val="26"/>
                <w:szCs w:val="26"/>
              </w:rPr>
            </w:pPr>
          </w:p>
        </w:tc>
      </w:tr>
    </w:tbl>
    <w:p w:rsidR="00C523FC" w:rsidRDefault="00C523FC" w:rsidP="00F0606A"/>
    <w:p w:rsidR="00C523FC" w:rsidRDefault="00C523FC" w:rsidP="00F0606A"/>
    <w:p w:rsidR="00C523FC" w:rsidRDefault="00C523FC" w:rsidP="00F0606A">
      <w:pPr>
        <w:pStyle w:val="2"/>
        <w:jc w:val="right"/>
        <w:rPr>
          <w:b/>
          <w:snapToGrid w:val="0"/>
          <w:sz w:val="32"/>
          <w:szCs w:val="32"/>
        </w:rPr>
      </w:pPr>
      <w:bookmarkStart w:id="1738" w:name="_Toc261681268"/>
      <w:r w:rsidRPr="00F0606A">
        <w:rPr>
          <w:b/>
          <w:snapToGrid w:val="0"/>
          <w:sz w:val="32"/>
          <w:szCs w:val="32"/>
        </w:rPr>
        <w:t>Приложение 5</w:t>
      </w:r>
      <w:bookmarkEnd w:id="1738"/>
    </w:p>
    <w:p w:rsidR="00C523FC" w:rsidRDefault="00C523FC" w:rsidP="002E672E">
      <w:pPr>
        <w:jc w:val="center"/>
        <w:rPr>
          <w:rFonts w:ascii="Times New Roman" w:hAnsi="Times New Roman"/>
          <w:b/>
          <w:sz w:val="28"/>
          <w:szCs w:val="28"/>
        </w:rPr>
      </w:pPr>
      <w:r>
        <w:rPr>
          <w:rFonts w:ascii="Times New Roman" w:hAnsi="Times New Roman"/>
          <w:b/>
          <w:sz w:val="28"/>
          <w:szCs w:val="28"/>
        </w:rPr>
        <w:t>Горизонтальный анализ баланса</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1707"/>
        <w:gridCol w:w="1655"/>
        <w:gridCol w:w="1508"/>
      </w:tblGrid>
      <w:tr w:rsidR="00C523FC" w:rsidTr="004F74D4">
        <w:tc>
          <w:tcPr>
            <w:tcW w:w="2404" w:type="pct"/>
            <w:vMerge w:val="restar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Актив баланса</w:t>
            </w:r>
          </w:p>
        </w:tc>
        <w:tc>
          <w:tcPr>
            <w:tcW w:w="1792"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Абсолютная величина, тыс.руб.</w:t>
            </w:r>
          </w:p>
        </w:tc>
        <w:tc>
          <w:tcPr>
            <w:tcW w:w="804" w:type="pct"/>
            <w:vMerge w:val="restar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Динамика, %</w:t>
            </w:r>
          </w:p>
        </w:tc>
      </w:tr>
      <w:tr w:rsidR="00C523FC" w:rsidTr="004F74D4">
        <w:tc>
          <w:tcPr>
            <w:tcW w:w="2404" w:type="pct"/>
            <w:vMerge/>
          </w:tcPr>
          <w:p w:rsidR="00C523FC" w:rsidRPr="004F74D4" w:rsidRDefault="00C523FC" w:rsidP="004F74D4">
            <w:pPr>
              <w:jc w:val="center"/>
              <w:rPr>
                <w:rFonts w:ascii="Times New Roman" w:hAnsi="Times New Roman"/>
                <w:b/>
                <w:sz w:val="26"/>
                <w:szCs w:val="26"/>
              </w:rPr>
            </w:pPr>
          </w:p>
        </w:tc>
        <w:tc>
          <w:tcPr>
            <w:tcW w:w="91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года</w:t>
            </w:r>
          </w:p>
        </w:tc>
        <w:tc>
          <w:tcPr>
            <w:tcW w:w="882"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sz w:val="26"/>
                <w:szCs w:val="26"/>
              </w:rPr>
              <w:t>на конец года</w:t>
            </w:r>
          </w:p>
        </w:tc>
        <w:tc>
          <w:tcPr>
            <w:tcW w:w="804" w:type="pct"/>
            <w:vMerge/>
          </w:tcPr>
          <w:p w:rsidR="00C523FC" w:rsidRPr="004F74D4" w:rsidRDefault="00C523FC" w:rsidP="004F74D4">
            <w:pPr>
              <w:jc w:val="center"/>
              <w:rPr>
                <w:rFonts w:ascii="Times New Roman" w:hAnsi="Times New Roman"/>
                <w:b/>
                <w:sz w:val="26"/>
                <w:szCs w:val="26"/>
              </w:rPr>
            </w:pPr>
          </w:p>
        </w:tc>
      </w:tr>
      <w:tr w:rsidR="00C523FC" w:rsidTr="004F74D4">
        <w:tc>
          <w:tcPr>
            <w:tcW w:w="2404"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 xml:space="preserve">1. Внеоборотные активы – всего </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1.1 Основные средства по остаточной стоимости</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 Оборотные активы – всего</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2.1 Запасы</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2.2 НДС по приобретенным ценностям</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2.3 Расчеты с дебиторами</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2.4 Краткосрочные финансовые вложения</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2.5 Денежные средства</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2.6 Прочие оборотные активы</w:t>
            </w:r>
          </w:p>
        </w:tc>
        <w:tc>
          <w:tcPr>
            <w:tcW w:w="91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178</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178</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1147</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1062</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82"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134</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134</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1281</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1188</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59</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34</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-32,8</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-32,8</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+11,7</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+11,9</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+36</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0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БАЛАНС</w:t>
            </w:r>
          </w:p>
        </w:tc>
        <w:tc>
          <w:tcPr>
            <w:tcW w:w="910"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c>
          <w:tcPr>
            <w:tcW w:w="882"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1415</w:t>
            </w:r>
          </w:p>
        </w:tc>
        <w:tc>
          <w:tcPr>
            <w:tcW w:w="80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+6,8</w:t>
            </w:r>
          </w:p>
        </w:tc>
      </w:tr>
      <w:tr w:rsidR="00C523FC" w:rsidTr="004F74D4">
        <w:tc>
          <w:tcPr>
            <w:tcW w:w="24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Пассив баланса</w:t>
            </w:r>
          </w:p>
        </w:tc>
        <w:tc>
          <w:tcPr>
            <w:tcW w:w="910" w:type="pct"/>
          </w:tcPr>
          <w:p w:rsidR="00C523FC" w:rsidRPr="004F74D4" w:rsidRDefault="00C523FC" w:rsidP="004F74D4">
            <w:pPr>
              <w:jc w:val="center"/>
              <w:rPr>
                <w:rFonts w:ascii="Times New Roman" w:hAnsi="Times New Roman"/>
                <w:sz w:val="26"/>
                <w:szCs w:val="26"/>
              </w:rPr>
            </w:pPr>
          </w:p>
        </w:tc>
        <w:tc>
          <w:tcPr>
            <w:tcW w:w="882" w:type="pct"/>
          </w:tcPr>
          <w:p w:rsidR="00C523FC" w:rsidRPr="004F74D4" w:rsidRDefault="00C523FC" w:rsidP="004F74D4">
            <w:pPr>
              <w:jc w:val="center"/>
              <w:rPr>
                <w:rFonts w:ascii="Times New Roman" w:hAnsi="Times New Roman"/>
                <w:sz w:val="26"/>
                <w:szCs w:val="26"/>
              </w:rPr>
            </w:pPr>
          </w:p>
        </w:tc>
        <w:tc>
          <w:tcPr>
            <w:tcW w:w="804" w:type="pct"/>
          </w:tcPr>
          <w:p w:rsidR="00C523FC" w:rsidRPr="004F74D4" w:rsidRDefault="00C523FC" w:rsidP="004F74D4">
            <w:pPr>
              <w:jc w:val="center"/>
              <w:rPr>
                <w:rFonts w:ascii="Times New Roman" w:hAnsi="Times New Roman"/>
                <w:sz w:val="26"/>
                <w:szCs w:val="26"/>
              </w:rPr>
            </w:pPr>
          </w:p>
        </w:tc>
      </w:tr>
      <w:tr w:rsidR="00C523FC" w:rsidTr="004F74D4">
        <w:tc>
          <w:tcPr>
            <w:tcW w:w="2404" w:type="pct"/>
          </w:tcPr>
          <w:p w:rsidR="00C523FC" w:rsidRPr="004F74D4" w:rsidRDefault="00C523FC" w:rsidP="002E672E">
            <w:pPr>
              <w:rPr>
                <w:rFonts w:ascii="Times New Roman" w:hAnsi="Times New Roman"/>
                <w:sz w:val="26"/>
                <w:szCs w:val="26"/>
              </w:rPr>
            </w:pPr>
            <w:r w:rsidRPr="004F74D4">
              <w:rPr>
                <w:rFonts w:ascii="Times New Roman" w:hAnsi="Times New Roman"/>
                <w:sz w:val="26"/>
                <w:szCs w:val="26"/>
              </w:rPr>
              <w:t>3. Капитал и резервы</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3.1 Уставный капитал</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3.2 Добавочный капитал</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3.3 Резервный капитал</w:t>
            </w:r>
          </w:p>
          <w:p w:rsidR="00C523FC" w:rsidRPr="004F74D4" w:rsidRDefault="00C523FC" w:rsidP="002E672E">
            <w:pPr>
              <w:rPr>
                <w:rFonts w:ascii="Times New Roman" w:hAnsi="Times New Roman"/>
                <w:sz w:val="26"/>
                <w:szCs w:val="26"/>
              </w:rPr>
            </w:pPr>
            <w:r w:rsidRPr="004F74D4">
              <w:rPr>
                <w:rFonts w:ascii="Times New Roman" w:hAnsi="Times New Roman"/>
                <w:sz w:val="26"/>
                <w:szCs w:val="26"/>
              </w:rPr>
              <w:t>3.4 Нераспределенная прибыль прошлых лет</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4. Долгосрочные пассивы – всего</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5.Краткосрочные пассивы – всего</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5.1 Краткосрочные кредиты банка</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5.2 Расчеты с кредиторами</w:t>
            </w:r>
          </w:p>
          <w:p w:rsidR="00C523FC" w:rsidRPr="004F74D4" w:rsidRDefault="00C523FC" w:rsidP="00FE5CB6">
            <w:pPr>
              <w:rPr>
                <w:rFonts w:ascii="Times New Roman" w:hAnsi="Times New Roman"/>
                <w:sz w:val="26"/>
                <w:szCs w:val="26"/>
              </w:rPr>
            </w:pPr>
            <w:r w:rsidRPr="004F74D4">
              <w:rPr>
                <w:rFonts w:ascii="Times New Roman" w:hAnsi="Times New Roman"/>
                <w:sz w:val="26"/>
                <w:szCs w:val="26"/>
              </w:rPr>
              <w:t>5.3 Прочие краткосрочные пассивы</w:t>
            </w:r>
          </w:p>
        </w:tc>
        <w:tc>
          <w:tcPr>
            <w:tcW w:w="910"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1125</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1097</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82"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1175</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7</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1147</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804"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+4,4</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+4,5</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240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БАЛАНС</w:t>
            </w:r>
          </w:p>
        </w:tc>
        <w:tc>
          <w:tcPr>
            <w:tcW w:w="910"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1325</w:t>
            </w:r>
          </w:p>
        </w:tc>
        <w:tc>
          <w:tcPr>
            <w:tcW w:w="882"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1415</w:t>
            </w:r>
          </w:p>
        </w:tc>
        <w:tc>
          <w:tcPr>
            <w:tcW w:w="804"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+6,8</w:t>
            </w:r>
          </w:p>
        </w:tc>
      </w:tr>
    </w:tbl>
    <w:p w:rsidR="00C523FC" w:rsidRPr="002E672E" w:rsidRDefault="00C523FC" w:rsidP="002E672E">
      <w:pPr>
        <w:jc w:val="center"/>
        <w:rPr>
          <w:rFonts w:ascii="Times New Roman" w:hAnsi="Times New Roman"/>
          <w:b/>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Pr="002E672E" w:rsidRDefault="00C523FC" w:rsidP="00F0606A">
      <w:pPr>
        <w:rPr>
          <w:rFonts w:ascii="Times New Roman" w:hAnsi="Times New Roman"/>
          <w:sz w:val="28"/>
          <w:szCs w:val="28"/>
        </w:rPr>
      </w:pPr>
    </w:p>
    <w:p w:rsidR="00C523FC" w:rsidRDefault="00C523FC" w:rsidP="00F0606A">
      <w:pPr>
        <w:pStyle w:val="2"/>
        <w:jc w:val="right"/>
        <w:rPr>
          <w:b/>
          <w:snapToGrid w:val="0"/>
          <w:sz w:val="32"/>
          <w:szCs w:val="32"/>
        </w:rPr>
      </w:pPr>
      <w:bookmarkStart w:id="1739" w:name="_Toc261681269"/>
      <w:r w:rsidRPr="00F0606A">
        <w:rPr>
          <w:b/>
          <w:snapToGrid w:val="0"/>
          <w:sz w:val="32"/>
          <w:szCs w:val="32"/>
        </w:rPr>
        <w:t>Приложение 6</w:t>
      </w:r>
      <w:bookmarkEnd w:id="1739"/>
    </w:p>
    <w:p w:rsidR="00C523FC" w:rsidRDefault="00C523FC" w:rsidP="00F0606A"/>
    <w:p w:rsidR="00C523FC" w:rsidRDefault="00C523FC" w:rsidP="00DD73D1">
      <w:pPr>
        <w:jc w:val="center"/>
        <w:rPr>
          <w:rFonts w:ascii="Times New Roman" w:hAnsi="Times New Roman"/>
          <w:b/>
          <w:sz w:val="28"/>
          <w:szCs w:val="28"/>
        </w:rPr>
      </w:pPr>
      <w:r>
        <w:rPr>
          <w:rFonts w:ascii="Times New Roman" w:hAnsi="Times New Roman"/>
          <w:b/>
          <w:sz w:val="28"/>
          <w:szCs w:val="28"/>
        </w:rPr>
        <w:t>Вертикальный анализ баланса</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0"/>
        <w:gridCol w:w="1792"/>
        <w:gridCol w:w="1789"/>
      </w:tblGrid>
      <w:tr w:rsidR="00C523FC" w:rsidTr="004F74D4">
        <w:tc>
          <w:tcPr>
            <w:tcW w:w="3052" w:type="pct"/>
            <w:vMerge w:val="restar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Актив баланса</w:t>
            </w:r>
          </w:p>
        </w:tc>
        <w:tc>
          <w:tcPr>
            <w:tcW w:w="1948" w:type="pct"/>
            <w:gridSpan w:val="2"/>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Удельный вес, %</w:t>
            </w:r>
          </w:p>
        </w:tc>
      </w:tr>
      <w:tr w:rsidR="00C523FC" w:rsidTr="004F74D4">
        <w:tc>
          <w:tcPr>
            <w:tcW w:w="3052" w:type="pct"/>
            <w:vMerge/>
          </w:tcPr>
          <w:p w:rsidR="00C523FC" w:rsidRPr="004F74D4" w:rsidRDefault="00C523FC" w:rsidP="004F74D4">
            <w:pPr>
              <w:jc w:val="center"/>
              <w:rPr>
                <w:rFonts w:ascii="Times New Roman" w:hAnsi="Times New Roman"/>
                <w:b/>
                <w:sz w:val="26"/>
                <w:szCs w:val="26"/>
              </w:rPr>
            </w:pPr>
          </w:p>
        </w:tc>
        <w:tc>
          <w:tcPr>
            <w:tcW w:w="97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на начало года</w:t>
            </w:r>
          </w:p>
        </w:tc>
        <w:tc>
          <w:tcPr>
            <w:tcW w:w="973"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sz w:val="26"/>
                <w:szCs w:val="26"/>
              </w:rPr>
              <w:t>на конец года</w:t>
            </w:r>
          </w:p>
        </w:tc>
      </w:tr>
      <w:tr w:rsidR="00C523FC" w:rsidTr="004F74D4">
        <w:tc>
          <w:tcPr>
            <w:tcW w:w="3052" w:type="pct"/>
          </w:tcPr>
          <w:p w:rsidR="00C523FC" w:rsidRPr="004F74D4" w:rsidRDefault="00C523FC" w:rsidP="00DD73D1">
            <w:pPr>
              <w:rPr>
                <w:rFonts w:ascii="Times New Roman" w:hAnsi="Times New Roman"/>
                <w:sz w:val="26"/>
                <w:szCs w:val="26"/>
              </w:rPr>
            </w:pPr>
            <w:r w:rsidRPr="004F74D4">
              <w:rPr>
                <w:rFonts w:ascii="Times New Roman" w:hAnsi="Times New Roman"/>
                <w:sz w:val="26"/>
                <w:szCs w:val="26"/>
              </w:rPr>
              <w:t xml:space="preserve">1. Внеоборотные активы – всего </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1.1 Основные средства по остаточной стоимости</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 Оборотные активы – всего</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2.1 Запасы</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2.2 НДС по приобретенным ценностям</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2.3 Расчеты с дебиторами</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2.4 Краткосрочные финансовые вложения</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2.5 Денежные средства</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2.6 Прочие оборотные активы</w:t>
            </w:r>
          </w:p>
        </w:tc>
        <w:tc>
          <w:tcPr>
            <w:tcW w:w="97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13,4</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13,4</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86,6</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80,15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0,07</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4,49</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1,89</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973"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9,5</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90,5</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84</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4,1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2,4</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3052"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БАЛАНС</w:t>
            </w:r>
          </w:p>
        </w:tc>
        <w:tc>
          <w:tcPr>
            <w:tcW w:w="975"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100</w:t>
            </w:r>
          </w:p>
        </w:tc>
        <w:tc>
          <w:tcPr>
            <w:tcW w:w="973"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100</w:t>
            </w:r>
          </w:p>
        </w:tc>
      </w:tr>
      <w:tr w:rsidR="00C523FC" w:rsidTr="004F74D4">
        <w:tc>
          <w:tcPr>
            <w:tcW w:w="3052" w:type="pct"/>
          </w:tcPr>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Пассив баланса</w:t>
            </w:r>
          </w:p>
        </w:tc>
        <w:tc>
          <w:tcPr>
            <w:tcW w:w="975" w:type="pct"/>
          </w:tcPr>
          <w:p w:rsidR="00C523FC" w:rsidRPr="004F74D4" w:rsidRDefault="00C523FC" w:rsidP="004F74D4">
            <w:pPr>
              <w:jc w:val="center"/>
              <w:rPr>
                <w:rFonts w:ascii="Times New Roman" w:hAnsi="Times New Roman"/>
                <w:sz w:val="26"/>
                <w:szCs w:val="26"/>
              </w:rPr>
            </w:pPr>
          </w:p>
        </w:tc>
        <w:tc>
          <w:tcPr>
            <w:tcW w:w="973" w:type="pct"/>
          </w:tcPr>
          <w:p w:rsidR="00C523FC" w:rsidRPr="004F74D4" w:rsidRDefault="00C523FC" w:rsidP="004F74D4">
            <w:pPr>
              <w:jc w:val="center"/>
              <w:rPr>
                <w:rFonts w:ascii="Times New Roman" w:hAnsi="Times New Roman"/>
                <w:sz w:val="26"/>
                <w:szCs w:val="26"/>
              </w:rPr>
            </w:pPr>
          </w:p>
        </w:tc>
      </w:tr>
      <w:tr w:rsidR="00C523FC" w:rsidTr="004F74D4">
        <w:tc>
          <w:tcPr>
            <w:tcW w:w="3052" w:type="pct"/>
          </w:tcPr>
          <w:p w:rsidR="00C523FC" w:rsidRPr="004F74D4" w:rsidRDefault="00C523FC" w:rsidP="00DD73D1">
            <w:pPr>
              <w:rPr>
                <w:rFonts w:ascii="Times New Roman" w:hAnsi="Times New Roman"/>
                <w:sz w:val="26"/>
                <w:szCs w:val="26"/>
              </w:rPr>
            </w:pPr>
            <w:r w:rsidRPr="004F74D4">
              <w:rPr>
                <w:rFonts w:ascii="Times New Roman" w:hAnsi="Times New Roman"/>
                <w:sz w:val="26"/>
                <w:szCs w:val="26"/>
              </w:rPr>
              <w:t>3. Капитал и резервы</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3.1 Уставный капитал</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3.2 Добавочный капитал</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3.3 Резервный капитал</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3.4 Нераспределенная прибыль прошлых лет</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4. Долгосрочные пассивы – всего</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5.Краткосрочные пассивы – всего</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в том числе</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5.1 Краткосрочные кредиты банка</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5.2 Расчеты с кредиторами</w:t>
            </w:r>
          </w:p>
          <w:p w:rsidR="00C523FC" w:rsidRPr="004F74D4" w:rsidRDefault="00C523FC" w:rsidP="00DD73D1">
            <w:pPr>
              <w:rPr>
                <w:rFonts w:ascii="Times New Roman" w:hAnsi="Times New Roman"/>
                <w:sz w:val="26"/>
                <w:szCs w:val="26"/>
              </w:rPr>
            </w:pPr>
            <w:r w:rsidRPr="004F74D4">
              <w:rPr>
                <w:rFonts w:ascii="Times New Roman" w:hAnsi="Times New Roman"/>
                <w:sz w:val="26"/>
                <w:szCs w:val="26"/>
              </w:rPr>
              <w:t>5.3 Прочие краткосрочные пассивы</w:t>
            </w:r>
          </w:p>
        </w:tc>
        <w:tc>
          <w:tcPr>
            <w:tcW w:w="975"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84,9</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1,6</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82,8</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15,1</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c>
          <w:tcPr>
            <w:tcW w:w="973" w:type="pct"/>
          </w:tcPr>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83</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0,5</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81</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w:t>
            </w:r>
          </w:p>
          <w:p w:rsidR="00C523FC" w:rsidRPr="004F74D4" w:rsidRDefault="00C523FC" w:rsidP="004F74D4">
            <w:pPr>
              <w:jc w:val="center"/>
              <w:rPr>
                <w:rFonts w:ascii="Times New Roman" w:hAnsi="Times New Roman"/>
                <w:sz w:val="26"/>
                <w:szCs w:val="26"/>
              </w:rPr>
            </w:pP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17</w:t>
            </w:r>
          </w:p>
          <w:p w:rsidR="00C523FC" w:rsidRPr="004F74D4" w:rsidRDefault="00C523FC" w:rsidP="004F74D4">
            <w:pPr>
              <w:jc w:val="center"/>
              <w:rPr>
                <w:rFonts w:ascii="Times New Roman" w:hAnsi="Times New Roman"/>
                <w:sz w:val="26"/>
                <w:szCs w:val="26"/>
              </w:rPr>
            </w:pPr>
            <w:r w:rsidRPr="004F74D4">
              <w:rPr>
                <w:rFonts w:ascii="Times New Roman" w:hAnsi="Times New Roman"/>
                <w:sz w:val="26"/>
                <w:szCs w:val="26"/>
              </w:rPr>
              <w:t>0</w:t>
            </w:r>
          </w:p>
        </w:tc>
      </w:tr>
      <w:tr w:rsidR="00C523FC" w:rsidTr="004F74D4">
        <w:tc>
          <w:tcPr>
            <w:tcW w:w="3052"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БАЛАНС</w:t>
            </w:r>
          </w:p>
        </w:tc>
        <w:tc>
          <w:tcPr>
            <w:tcW w:w="975"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100</w:t>
            </w:r>
          </w:p>
        </w:tc>
        <w:tc>
          <w:tcPr>
            <w:tcW w:w="973" w:type="pct"/>
          </w:tcPr>
          <w:p w:rsidR="00C523FC" w:rsidRPr="004F74D4" w:rsidRDefault="00C523FC" w:rsidP="004F74D4">
            <w:pPr>
              <w:jc w:val="center"/>
              <w:rPr>
                <w:rFonts w:ascii="Times New Roman" w:hAnsi="Times New Roman"/>
                <w:b/>
                <w:sz w:val="26"/>
                <w:szCs w:val="26"/>
              </w:rPr>
            </w:pPr>
            <w:r w:rsidRPr="004F74D4">
              <w:rPr>
                <w:rFonts w:ascii="Times New Roman" w:hAnsi="Times New Roman"/>
                <w:b/>
                <w:sz w:val="26"/>
                <w:szCs w:val="26"/>
              </w:rPr>
              <w:t>100</w:t>
            </w:r>
          </w:p>
        </w:tc>
      </w:tr>
    </w:tbl>
    <w:p w:rsidR="00C523FC" w:rsidRDefault="00C523FC" w:rsidP="00F0606A"/>
    <w:p w:rsidR="00C523FC" w:rsidRDefault="00C523FC" w:rsidP="00F0606A"/>
    <w:p w:rsidR="00C523FC" w:rsidRDefault="00C523FC" w:rsidP="00F0606A"/>
    <w:p w:rsidR="00C523FC" w:rsidRDefault="00C523FC" w:rsidP="00F0606A"/>
    <w:p w:rsidR="00C523FC" w:rsidRPr="00FA6936" w:rsidRDefault="00C523FC" w:rsidP="00FA6936">
      <w:pPr>
        <w:widowControl w:val="0"/>
        <w:spacing w:line="360" w:lineRule="auto"/>
        <w:ind w:firstLine="720"/>
        <w:jc w:val="center"/>
        <w:rPr>
          <w:rFonts w:ascii="Times New Roman" w:hAnsi="Times New Roman"/>
          <w:b/>
          <w:sz w:val="28"/>
          <w:szCs w:val="28"/>
        </w:rPr>
      </w:pPr>
      <w:bookmarkStart w:id="1740" w:name="_GoBack"/>
      <w:bookmarkEnd w:id="1740"/>
    </w:p>
    <w:sectPr w:rsidR="00C523FC" w:rsidRPr="00FA6936" w:rsidSect="00986BBF">
      <w:footerReference w:type="default" r:id="rId5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3FC" w:rsidRDefault="00C523FC" w:rsidP="00612AAB">
      <w:r>
        <w:separator/>
      </w:r>
    </w:p>
  </w:endnote>
  <w:endnote w:type="continuationSeparator" w:id="0">
    <w:p w:rsidR="00C523FC" w:rsidRDefault="00C523FC" w:rsidP="006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3FC" w:rsidRDefault="00C523FC">
    <w:pPr>
      <w:pStyle w:val="a8"/>
      <w:jc w:val="center"/>
    </w:pPr>
    <w:r>
      <w:fldChar w:fldCharType="begin"/>
    </w:r>
    <w:r>
      <w:instrText xml:space="preserve"> PAGE   \* MERGEFORMAT </w:instrText>
    </w:r>
    <w:r>
      <w:fldChar w:fldCharType="separate"/>
    </w:r>
    <w:r w:rsidR="000D1D61">
      <w:rPr>
        <w:noProof/>
      </w:rPr>
      <w:t>1</w:t>
    </w:r>
    <w:r>
      <w:fldChar w:fldCharType="end"/>
    </w:r>
  </w:p>
  <w:p w:rsidR="00C523FC" w:rsidRDefault="00C523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3FC" w:rsidRDefault="00C523FC" w:rsidP="00612AAB">
      <w:r>
        <w:separator/>
      </w:r>
    </w:p>
  </w:footnote>
  <w:footnote w:type="continuationSeparator" w:id="0">
    <w:p w:rsidR="00C523FC" w:rsidRDefault="00C523FC" w:rsidP="00612A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696ABDE"/>
    <w:lvl w:ilvl="0">
      <w:numFmt w:val="bullet"/>
      <w:lvlText w:val="*"/>
      <w:lvlJc w:val="left"/>
    </w:lvl>
  </w:abstractNum>
  <w:abstractNum w:abstractNumId="1">
    <w:nsid w:val="11907361"/>
    <w:multiLevelType w:val="multilevel"/>
    <w:tmpl w:val="F718F010"/>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nsid w:val="174E2E1E"/>
    <w:multiLevelType w:val="multilevel"/>
    <w:tmpl w:val="C84ECE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nsid w:val="2E4D0EF5"/>
    <w:multiLevelType w:val="multilevel"/>
    <w:tmpl w:val="F4DC52C6"/>
    <w:lvl w:ilvl="0">
      <w:start w:val="1"/>
      <w:numFmt w:val="bullet"/>
      <w:lvlText w:val=""/>
      <w:lvlJc w:val="left"/>
      <w:pPr>
        <w:tabs>
          <w:tab w:val="num" w:pos="360"/>
        </w:tabs>
        <w:ind w:left="360" w:hanging="360"/>
      </w:pPr>
      <w:rPr>
        <w:rFonts w:ascii="Symbol" w:hAnsi="Symbol" w:hint="default"/>
        <w:sz w:val="28"/>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33B977DB"/>
    <w:multiLevelType w:val="hybridMultilevel"/>
    <w:tmpl w:val="A70E2D9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5">
    <w:nsid w:val="3A591A0C"/>
    <w:multiLevelType w:val="hybridMultilevel"/>
    <w:tmpl w:val="9ADC5638"/>
    <w:lvl w:ilvl="0" w:tplc="14AC632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nsid w:val="408C7CBF"/>
    <w:multiLevelType w:val="hybridMultilevel"/>
    <w:tmpl w:val="DC5E91EE"/>
    <w:lvl w:ilvl="0" w:tplc="7CC05148">
      <w:start w:val="1"/>
      <w:numFmt w:val="decimal"/>
      <w:lvlText w:val="%1."/>
      <w:lvlJc w:val="left"/>
      <w:pPr>
        <w:tabs>
          <w:tab w:val="num" w:pos="1068"/>
        </w:tabs>
        <w:ind w:left="1068" w:hanging="360"/>
      </w:pPr>
      <w:rPr>
        <w:rFonts w:cs="Times New Roman"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413A10FA"/>
    <w:multiLevelType w:val="hybridMultilevel"/>
    <w:tmpl w:val="6ED67B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2D82B8C"/>
    <w:multiLevelType w:val="hybridMultilevel"/>
    <w:tmpl w:val="C136C67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9">
    <w:nsid w:val="4F5B0B23"/>
    <w:multiLevelType w:val="hybridMultilevel"/>
    <w:tmpl w:val="519C44B6"/>
    <w:lvl w:ilvl="0" w:tplc="107A5D9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50841B39"/>
    <w:multiLevelType w:val="multilevel"/>
    <w:tmpl w:val="FE66454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51B84BD6"/>
    <w:multiLevelType w:val="hybridMultilevel"/>
    <w:tmpl w:val="D4E4B9C6"/>
    <w:lvl w:ilvl="0" w:tplc="C5609146">
      <w:start w:val="1"/>
      <w:numFmt w:val="decimal"/>
      <w:lvlText w:val="%1."/>
      <w:lvlJc w:val="left"/>
      <w:pPr>
        <w:ind w:left="1230" w:hanging="360"/>
      </w:pPr>
      <w:rPr>
        <w:rFonts w:cs="Times New Roman" w:hint="default"/>
      </w:rPr>
    </w:lvl>
    <w:lvl w:ilvl="1" w:tplc="04190019" w:tentative="1">
      <w:start w:val="1"/>
      <w:numFmt w:val="lowerLetter"/>
      <w:lvlText w:val="%2."/>
      <w:lvlJc w:val="left"/>
      <w:pPr>
        <w:ind w:left="1950" w:hanging="360"/>
      </w:pPr>
      <w:rPr>
        <w:rFonts w:cs="Times New Roman"/>
      </w:rPr>
    </w:lvl>
    <w:lvl w:ilvl="2" w:tplc="0419001B" w:tentative="1">
      <w:start w:val="1"/>
      <w:numFmt w:val="lowerRoman"/>
      <w:lvlText w:val="%3."/>
      <w:lvlJc w:val="right"/>
      <w:pPr>
        <w:ind w:left="2670" w:hanging="180"/>
      </w:pPr>
      <w:rPr>
        <w:rFonts w:cs="Times New Roman"/>
      </w:rPr>
    </w:lvl>
    <w:lvl w:ilvl="3" w:tplc="0419000F" w:tentative="1">
      <w:start w:val="1"/>
      <w:numFmt w:val="decimal"/>
      <w:lvlText w:val="%4."/>
      <w:lvlJc w:val="left"/>
      <w:pPr>
        <w:ind w:left="3390" w:hanging="360"/>
      </w:pPr>
      <w:rPr>
        <w:rFonts w:cs="Times New Roman"/>
      </w:rPr>
    </w:lvl>
    <w:lvl w:ilvl="4" w:tplc="04190019" w:tentative="1">
      <w:start w:val="1"/>
      <w:numFmt w:val="lowerLetter"/>
      <w:lvlText w:val="%5."/>
      <w:lvlJc w:val="left"/>
      <w:pPr>
        <w:ind w:left="4110" w:hanging="360"/>
      </w:pPr>
      <w:rPr>
        <w:rFonts w:cs="Times New Roman"/>
      </w:rPr>
    </w:lvl>
    <w:lvl w:ilvl="5" w:tplc="0419001B" w:tentative="1">
      <w:start w:val="1"/>
      <w:numFmt w:val="lowerRoman"/>
      <w:lvlText w:val="%6."/>
      <w:lvlJc w:val="right"/>
      <w:pPr>
        <w:ind w:left="4830" w:hanging="180"/>
      </w:pPr>
      <w:rPr>
        <w:rFonts w:cs="Times New Roman"/>
      </w:rPr>
    </w:lvl>
    <w:lvl w:ilvl="6" w:tplc="0419000F" w:tentative="1">
      <w:start w:val="1"/>
      <w:numFmt w:val="decimal"/>
      <w:lvlText w:val="%7."/>
      <w:lvlJc w:val="left"/>
      <w:pPr>
        <w:ind w:left="5550" w:hanging="360"/>
      </w:pPr>
      <w:rPr>
        <w:rFonts w:cs="Times New Roman"/>
      </w:rPr>
    </w:lvl>
    <w:lvl w:ilvl="7" w:tplc="04190019" w:tentative="1">
      <w:start w:val="1"/>
      <w:numFmt w:val="lowerLetter"/>
      <w:lvlText w:val="%8."/>
      <w:lvlJc w:val="left"/>
      <w:pPr>
        <w:ind w:left="6270" w:hanging="360"/>
      </w:pPr>
      <w:rPr>
        <w:rFonts w:cs="Times New Roman"/>
      </w:rPr>
    </w:lvl>
    <w:lvl w:ilvl="8" w:tplc="0419001B" w:tentative="1">
      <w:start w:val="1"/>
      <w:numFmt w:val="lowerRoman"/>
      <w:lvlText w:val="%9."/>
      <w:lvlJc w:val="right"/>
      <w:pPr>
        <w:ind w:left="6990" w:hanging="180"/>
      </w:pPr>
      <w:rPr>
        <w:rFonts w:cs="Times New Roman"/>
      </w:rPr>
    </w:lvl>
  </w:abstractNum>
  <w:abstractNum w:abstractNumId="12">
    <w:nsid w:val="5AA960E7"/>
    <w:multiLevelType w:val="singleLevel"/>
    <w:tmpl w:val="A740DE00"/>
    <w:lvl w:ilvl="0">
      <w:start w:val="1"/>
      <w:numFmt w:val="decimal"/>
      <w:lvlText w:val="%1."/>
      <w:lvlJc w:val="left"/>
      <w:pPr>
        <w:tabs>
          <w:tab w:val="num" w:pos="360"/>
        </w:tabs>
        <w:ind w:left="360" w:hanging="360"/>
      </w:pPr>
      <w:rPr>
        <w:rFonts w:cs="Times New Roman"/>
        <w:b/>
        <w:strike w:val="0"/>
        <w:dstrike w:val="0"/>
        <w:u w:val="none"/>
        <w:effect w:val="none"/>
      </w:rPr>
    </w:lvl>
  </w:abstractNum>
  <w:abstractNum w:abstractNumId="13">
    <w:nsid w:val="5AB236EC"/>
    <w:multiLevelType w:val="hybridMultilevel"/>
    <w:tmpl w:val="6ED67B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4DC1C4F"/>
    <w:multiLevelType w:val="hybridMultilevel"/>
    <w:tmpl w:val="71E006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8C42E1"/>
    <w:multiLevelType w:val="singleLevel"/>
    <w:tmpl w:val="BBFAF3DE"/>
    <w:lvl w:ilvl="0">
      <w:start w:val="1"/>
      <w:numFmt w:val="bullet"/>
      <w:lvlText w:val="-"/>
      <w:lvlJc w:val="left"/>
      <w:pPr>
        <w:tabs>
          <w:tab w:val="num" w:pos="1211"/>
        </w:tabs>
        <w:ind w:left="1211" w:hanging="360"/>
      </w:pPr>
      <w:rPr>
        <w:rFonts w:hint="default"/>
      </w:rPr>
    </w:lvl>
  </w:abstractNum>
  <w:abstractNum w:abstractNumId="16">
    <w:nsid w:val="721F607E"/>
    <w:multiLevelType w:val="hybridMultilevel"/>
    <w:tmpl w:val="2FE60A3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4F64AF1"/>
    <w:multiLevelType w:val="hybridMultilevel"/>
    <w:tmpl w:val="84AEA4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94B13DB"/>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7ACD6552"/>
    <w:multiLevelType w:val="singleLevel"/>
    <w:tmpl w:val="AE2A0B84"/>
    <w:lvl w:ilvl="0">
      <w:start w:val="1"/>
      <w:numFmt w:val="decimal"/>
      <w:lvlText w:val="%1)"/>
      <w:lvlJc w:val="left"/>
      <w:pPr>
        <w:tabs>
          <w:tab w:val="num" w:pos="1211"/>
        </w:tabs>
        <w:ind w:left="1211" w:hanging="360"/>
      </w:pPr>
      <w:rPr>
        <w:rFonts w:cs="Times New Roman" w:hint="default"/>
      </w:rPr>
    </w:lvl>
  </w:abstractNum>
  <w:num w:numId="1">
    <w:abstractNumId w:val="15"/>
  </w:num>
  <w:num w:numId="2">
    <w:abstractNumId w:val="19"/>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num>
  <w:num w:numId="6">
    <w:abstractNumId w:val="0"/>
    <w:lvlOverride w:ilvl="0">
      <w:lvl w:ilvl="0">
        <w:numFmt w:val="bullet"/>
        <w:lvlText w:val="•"/>
        <w:legacy w:legacy="1" w:legacySpace="0" w:legacyIndent="191"/>
        <w:lvlJc w:val="left"/>
        <w:rPr>
          <w:rFonts w:ascii="Times New Roman" w:hAnsi="Times New Roman" w:hint="default"/>
        </w:rPr>
      </w:lvl>
    </w:lvlOverride>
  </w:num>
  <w:num w:numId="7">
    <w:abstractNumId w:val="0"/>
    <w:lvlOverride w:ilvl="0">
      <w:lvl w:ilvl="0">
        <w:numFmt w:val="bullet"/>
        <w:lvlText w:val="-"/>
        <w:legacy w:legacy="1" w:legacySpace="0" w:legacyIndent="154"/>
        <w:lvlJc w:val="left"/>
        <w:rPr>
          <w:rFonts w:ascii="Times New Roman" w:hAnsi="Times New Roman" w:hint="default"/>
        </w:rPr>
      </w:lvl>
    </w:lvlOverride>
  </w:num>
  <w:num w:numId="8">
    <w:abstractNumId w:val="8"/>
  </w:num>
  <w:num w:numId="9">
    <w:abstractNumId w:val="4"/>
  </w:num>
  <w:num w:numId="10">
    <w:abstractNumId w:val="1"/>
  </w:num>
  <w:num w:numId="11">
    <w:abstractNumId w:val="3"/>
  </w:num>
  <w:num w:numId="12">
    <w:abstractNumId w:val="11"/>
  </w:num>
  <w:num w:numId="13">
    <w:abstractNumId w:val="5"/>
  </w:num>
  <w:num w:numId="14">
    <w:abstractNumId w:val="9"/>
  </w:num>
  <w:num w:numId="15">
    <w:abstractNumId w:val="6"/>
  </w:num>
  <w:num w:numId="16">
    <w:abstractNumId w:val="18"/>
  </w:num>
  <w:num w:numId="17">
    <w:abstractNumId w:val="14"/>
  </w:num>
  <w:num w:numId="18">
    <w:abstractNumId w:val="17"/>
  </w:num>
  <w:num w:numId="19">
    <w:abstractNumId w:val="16"/>
  </w:num>
  <w:num w:numId="20">
    <w:abstractNumId w:val="13"/>
  </w:num>
  <w:num w:numId="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A0C"/>
    <w:rsid w:val="00001707"/>
    <w:rsid w:val="00087644"/>
    <w:rsid w:val="000D1D61"/>
    <w:rsid w:val="001348A9"/>
    <w:rsid w:val="00145E7F"/>
    <w:rsid w:val="001643DA"/>
    <w:rsid w:val="00180E41"/>
    <w:rsid w:val="001C3D44"/>
    <w:rsid w:val="001C6E44"/>
    <w:rsid w:val="002A2D8D"/>
    <w:rsid w:val="002E672E"/>
    <w:rsid w:val="0030288B"/>
    <w:rsid w:val="0033419E"/>
    <w:rsid w:val="003510DC"/>
    <w:rsid w:val="00363B18"/>
    <w:rsid w:val="003A3B1A"/>
    <w:rsid w:val="003E3760"/>
    <w:rsid w:val="004064A4"/>
    <w:rsid w:val="00474FF3"/>
    <w:rsid w:val="00483DA0"/>
    <w:rsid w:val="004D45B8"/>
    <w:rsid w:val="004E18A6"/>
    <w:rsid w:val="004F74D4"/>
    <w:rsid w:val="00506733"/>
    <w:rsid w:val="00536437"/>
    <w:rsid w:val="00571FC2"/>
    <w:rsid w:val="005924A6"/>
    <w:rsid w:val="005C4968"/>
    <w:rsid w:val="00612AAB"/>
    <w:rsid w:val="00684A0C"/>
    <w:rsid w:val="006A45FF"/>
    <w:rsid w:val="006C083F"/>
    <w:rsid w:val="006C3088"/>
    <w:rsid w:val="006C65D2"/>
    <w:rsid w:val="00705528"/>
    <w:rsid w:val="00714973"/>
    <w:rsid w:val="007170A0"/>
    <w:rsid w:val="00741D1D"/>
    <w:rsid w:val="00747E17"/>
    <w:rsid w:val="007817AB"/>
    <w:rsid w:val="007D18D0"/>
    <w:rsid w:val="007F6646"/>
    <w:rsid w:val="00814C5E"/>
    <w:rsid w:val="00833CB2"/>
    <w:rsid w:val="00883CC5"/>
    <w:rsid w:val="00897698"/>
    <w:rsid w:val="008F1389"/>
    <w:rsid w:val="008F3D2A"/>
    <w:rsid w:val="00907B18"/>
    <w:rsid w:val="0091654D"/>
    <w:rsid w:val="00926002"/>
    <w:rsid w:val="00975C3B"/>
    <w:rsid w:val="00986BBF"/>
    <w:rsid w:val="00986DEF"/>
    <w:rsid w:val="009C6874"/>
    <w:rsid w:val="009E68FD"/>
    <w:rsid w:val="00A0011A"/>
    <w:rsid w:val="00A1199A"/>
    <w:rsid w:val="00AA4DF1"/>
    <w:rsid w:val="00AA5724"/>
    <w:rsid w:val="00AD6591"/>
    <w:rsid w:val="00AF6D31"/>
    <w:rsid w:val="00B07C23"/>
    <w:rsid w:val="00B11623"/>
    <w:rsid w:val="00B71186"/>
    <w:rsid w:val="00BA748B"/>
    <w:rsid w:val="00BC4DF0"/>
    <w:rsid w:val="00C118E2"/>
    <w:rsid w:val="00C523FC"/>
    <w:rsid w:val="00C5541C"/>
    <w:rsid w:val="00C66BC6"/>
    <w:rsid w:val="00C864C4"/>
    <w:rsid w:val="00CB76BD"/>
    <w:rsid w:val="00D071A6"/>
    <w:rsid w:val="00D1484F"/>
    <w:rsid w:val="00D75429"/>
    <w:rsid w:val="00DA15FE"/>
    <w:rsid w:val="00DA2AFE"/>
    <w:rsid w:val="00DD73D1"/>
    <w:rsid w:val="00DE09E0"/>
    <w:rsid w:val="00DF1CF7"/>
    <w:rsid w:val="00E02510"/>
    <w:rsid w:val="00E0595C"/>
    <w:rsid w:val="00E45880"/>
    <w:rsid w:val="00E60C5B"/>
    <w:rsid w:val="00EC0AE3"/>
    <w:rsid w:val="00ED136B"/>
    <w:rsid w:val="00ED292F"/>
    <w:rsid w:val="00EE4784"/>
    <w:rsid w:val="00EF3419"/>
    <w:rsid w:val="00F01E83"/>
    <w:rsid w:val="00F0606A"/>
    <w:rsid w:val="00F1539F"/>
    <w:rsid w:val="00F40EB4"/>
    <w:rsid w:val="00F7445A"/>
    <w:rsid w:val="00F81BC0"/>
    <w:rsid w:val="00FA6936"/>
    <w:rsid w:val="00FD0169"/>
    <w:rsid w:val="00FE5C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8"/>
    <o:shapelayout v:ext="edit">
      <o:idmap v:ext="edit" data="1"/>
    </o:shapelayout>
  </w:shapeDefaults>
  <w:decimalSymbol w:val=","/>
  <w:listSeparator w:val=";"/>
  <w15:chartTrackingRefBased/>
  <w15:docId w15:val="{B37B55EF-320D-436D-983E-29816574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A0C"/>
    <w:rPr>
      <w:rFonts w:ascii="Arial" w:hAnsi="Arial"/>
      <w:sz w:val="24"/>
    </w:rPr>
  </w:style>
  <w:style w:type="paragraph" w:styleId="1">
    <w:name w:val="heading 1"/>
    <w:basedOn w:val="a"/>
    <w:next w:val="a"/>
    <w:link w:val="10"/>
    <w:qFormat/>
    <w:rsid w:val="00684A0C"/>
    <w:pPr>
      <w:keepNext/>
      <w:jc w:val="both"/>
      <w:outlineLvl w:val="0"/>
    </w:pPr>
    <w:rPr>
      <w:rFonts w:ascii="Times New Roman" w:hAnsi="Times New Roman"/>
    </w:rPr>
  </w:style>
  <w:style w:type="paragraph" w:styleId="2">
    <w:name w:val="heading 2"/>
    <w:basedOn w:val="a"/>
    <w:next w:val="a"/>
    <w:link w:val="20"/>
    <w:qFormat/>
    <w:rsid w:val="00684A0C"/>
    <w:pPr>
      <w:keepNext/>
      <w:jc w:val="both"/>
      <w:outlineLvl w:val="1"/>
    </w:pPr>
    <w:rPr>
      <w:rFonts w:ascii="Times New Roman" w:hAnsi="Times New Roman"/>
      <w:sz w:val="28"/>
    </w:rPr>
  </w:style>
  <w:style w:type="paragraph" w:styleId="3">
    <w:name w:val="heading 3"/>
    <w:basedOn w:val="a"/>
    <w:next w:val="a"/>
    <w:link w:val="30"/>
    <w:qFormat/>
    <w:rsid w:val="0033419E"/>
    <w:pPr>
      <w:keepNext/>
      <w:keepLines/>
      <w:spacing w:before="200"/>
      <w:outlineLvl w:val="2"/>
    </w:pPr>
    <w:rPr>
      <w:rFonts w:ascii="Cambria" w:hAnsi="Cambria"/>
      <w:b/>
      <w:bCs/>
      <w:color w:val="4F81BD"/>
    </w:rPr>
  </w:style>
  <w:style w:type="paragraph" w:styleId="7">
    <w:name w:val="heading 7"/>
    <w:basedOn w:val="a"/>
    <w:next w:val="a"/>
    <w:link w:val="70"/>
    <w:qFormat/>
    <w:rsid w:val="0033419E"/>
    <w:pPr>
      <w:keepNext/>
      <w:keepLines/>
      <w:spacing w:before="200"/>
      <w:outlineLvl w:val="6"/>
    </w:pPr>
    <w:rPr>
      <w:rFonts w:ascii="Cambria" w:hAnsi="Cambria"/>
      <w:i/>
      <w:iCs/>
      <w:color w:val="404040"/>
    </w:rPr>
  </w:style>
  <w:style w:type="paragraph" w:styleId="8">
    <w:name w:val="heading 8"/>
    <w:basedOn w:val="a"/>
    <w:next w:val="a"/>
    <w:link w:val="80"/>
    <w:qFormat/>
    <w:rsid w:val="0033419E"/>
    <w:pPr>
      <w:keepNext/>
      <w:keepLines/>
      <w:spacing w:before="200"/>
      <w:outlineLvl w:val="7"/>
    </w:pPr>
    <w:rPr>
      <w:rFonts w:ascii="Cambria" w:hAnsi="Cambria"/>
      <w:color w:val="404040"/>
      <w:sz w:val="20"/>
    </w:rPr>
  </w:style>
  <w:style w:type="paragraph" w:styleId="9">
    <w:name w:val="heading 9"/>
    <w:basedOn w:val="a"/>
    <w:next w:val="a"/>
    <w:link w:val="90"/>
    <w:qFormat/>
    <w:rsid w:val="0033419E"/>
    <w:pPr>
      <w:keepNext/>
      <w:keepLines/>
      <w:spacing w:before="200"/>
      <w:outlineLvl w:val="8"/>
    </w:pPr>
    <w:rPr>
      <w:rFonts w:ascii="Cambria"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684A0C"/>
    <w:rPr>
      <w:rFonts w:ascii="Times New Roman" w:hAnsi="Times New Roman" w:cs="Times New Roman"/>
      <w:sz w:val="20"/>
      <w:szCs w:val="20"/>
      <w:lang w:val="x-none" w:eastAsia="ru-RU"/>
    </w:rPr>
  </w:style>
  <w:style w:type="character" w:customStyle="1" w:styleId="20">
    <w:name w:val="Заголовок 2 Знак"/>
    <w:basedOn w:val="a0"/>
    <w:link w:val="2"/>
    <w:locked/>
    <w:rsid w:val="00684A0C"/>
    <w:rPr>
      <w:rFonts w:ascii="Times New Roman" w:hAnsi="Times New Roman" w:cs="Times New Roman"/>
      <w:sz w:val="20"/>
      <w:szCs w:val="20"/>
      <w:lang w:val="x-none" w:eastAsia="ru-RU"/>
    </w:rPr>
  </w:style>
  <w:style w:type="character" w:customStyle="1" w:styleId="30">
    <w:name w:val="Заголовок 3 Знак"/>
    <w:basedOn w:val="a0"/>
    <w:link w:val="3"/>
    <w:semiHidden/>
    <w:locked/>
    <w:rsid w:val="0033419E"/>
    <w:rPr>
      <w:rFonts w:ascii="Cambria" w:hAnsi="Cambria" w:cs="Times New Roman"/>
      <w:b/>
      <w:bCs/>
      <w:color w:val="4F81BD"/>
      <w:sz w:val="20"/>
      <w:szCs w:val="20"/>
      <w:lang w:val="x-none" w:eastAsia="ru-RU"/>
    </w:rPr>
  </w:style>
  <w:style w:type="character" w:customStyle="1" w:styleId="70">
    <w:name w:val="Заголовок 7 Знак"/>
    <w:basedOn w:val="a0"/>
    <w:link w:val="7"/>
    <w:semiHidden/>
    <w:locked/>
    <w:rsid w:val="0033419E"/>
    <w:rPr>
      <w:rFonts w:ascii="Cambria" w:hAnsi="Cambria" w:cs="Times New Roman"/>
      <w:i/>
      <w:iCs/>
      <w:color w:val="404040"/>
      <w:sz w:val="20"/>
      <w:szCs w:val="20"/>
      <w:lang w:val="x-none" w:eastAsia="ru-RU"/>
    </w:rPr>
  </w:style>
  <w:style w:type="character" w:customStyle="1" w:styleId="80">
    <w:name w:val="Заголовок 8 Знак"/>
    <w:basedOn w:val="a0"/>
    <w:link w:val="8"/>
    <w:semiHidden/>
    <w:locked/>
    <w:rsid w:val="0033419E"/>
    <w:rPr>
      <w:rFonts w:ascii="Cambria" w:hAnsi="Cambria" w:cs="Times New Roman"/>
      <w:color w:val="404040"/>
      <w:sz w:val="20"/>
      <w:szCs w:val="20"/>
      <w:lang w:val="x-none" w:eastAsia="ru-RU"/>
    </w:rPr>
  </w:style>
  <w:style w:type="character" w:customStyle="1" w:styleId="90">
    <w:name w:val="Заголовок 9 Знак"/>
    <w:basedOn w:val="a0"/>
    <w:link w:val="9"/>
    <w:semiHidden/>
    <w:locked/>
    <w:rsid w:val="0033419E"/>
    <w:rPr>
      <w:rFonts w:ascii="Cambria" w:hAnsi="Cambria" w:cs="Times New Roman"/>
      <w:i/>
      <w:iCs/>
      <w:color w:val="404040"/>
      <w:sz w:val="20"/>
      <w:szCs w:val="20"/>
      <w:lang w:val="x-none" w:eastAsia="ru-RU"/>
    </w:rPr>
  </w:style>
  <w:style w:type="paragraph" w:styleId="a3">
    <w:name w:val="header"/>
    <w:basedOn w:val="a"/>
    <w:link w:val="a4"/>
    <w:rsid w:val="00684A0C"/>
    <w:pPr>
      <w:tabs>
        <w:tab w:val="center" w:pos="4153"/>
        <w:tab w:val="right" w:pos="8306"/>
      </w:tabs>
    </w:pPr>
  </w:style>
  <w:style w:type="character" w:customStyle="1" w:styleId="a4">
    <w:name w:val="Верхній колонтитул Знак"/>
    <w:basedOn w:val="a0"/>
    <w:link w:val="a3"/>
    <w:locked/>
    <w:rsid w:val="00684A0C"/>
    <w:rPr>
      <w:rFonts w:ascii="Arial" w:hAnsi="Arial" w:cs="Times New Roman"/>
      <w:sz w:val="20"/>
      <w:szCs w:val="20"/>
      <w:lang w:val="x-none" w:eastAsia="ru-RU"/>
    </w:rPr>
  </w:style>
  <w:style w:type="character" w:styleId="a5">
    <w:name w:val="page number"/>
    <w:basedOn w:val="a0"/>
    <w:rsid w:val="00684A0C"/>
    <w:rPr>
      <w:rFonts w:cs="Times New Roman"/>
    </w:rPr>
  </w:style>
  <w:style w:type="paragraph" w:styleId="31">
    <w:name w:val="Body Text 3"/>
    <w:basedOn w:val="a"/>
    <w:link w:val="32"/>
    <w:rsid w:val="00684A0C"/>
    <w:pPr>
      <w:spacing w:line="480" w:lineRule="exact"/>
      <w:jc w:val="both"/>
    </w:pPr>
    <w:rPr>
      <w:rFonts w:ascii="Times New Roman" w:hAnsi="Times New Roman"/>
    </w:rPr>
  </w:style>
  <w:style w:type="character" w:customStyle="1" w:styleId="32">
    <w:name w:val="Основний текст 3 Знак"/>
    <w:basedOn w:val="a0"/>
    <w:link w:val="31"/>
    <w:locked/>
    <w:rsid w:val="00684A0C"/>
    <w:rPr>
      <w:rFonts w:ascii="Times New Roman" w:hAnsi="Times New Roman" w:cs="Times New Roman"/>
      <w:sz w:val="20"/>
      <w:szCs w:val="20"/>
      <w:lang w:val="x-none" w:eastAsia="ru-RU"/>
    </w:rPr>
  </w:style>
  <w:style w:type="paragraph" w:styleId="a6">
    <w:name w:val="Body Text"/>
    <w:basedOn w:val="a"/>
    <w:link w:val="a7"/>
    <w:rsid w:val="00684A0C"/>
    <w:pPr>
      <w:jc w:val="both"/>
    </w:pPr>
    <w:rPr>
      <w:rFonts w:ascii="Times New Roman" w:hAnsi="Times New Roman"/>
      <w:sz w:val="28"/>
    </w:rPr>
  </w:style>
  <w:style w:type="character" w:customStyle="1" w:styleId="a7">
    <w:name w:val="Основний текст Знак"/>
    <w:basedOn w:val="a0"/>
    <w:link w:val="a6"/>
    <w:locked/>
    <w:rsid w:val="00684A0C"/>
    <w:rPr>
      <w:rFonts w:ascii="Times New Roman" w:hAnsi="Times New Roman" w:cs="Times New Roman"/>
      <w:sz w:val="20"/>
      <w:szCs w:val="20"/>
      <w:lang w:val="x-none" w:eastAsia="ru-RU"/>
    </w:rPr>
  </w:style>
  <w:style w:type="paragraph" w:styleId="21">
    <w:name w:val="Body Text 2"/>
    <w:basedOn w:val="a"/>
    <w:link w:val="22"/>
    <w:rsid w:val="00684A0C"/>
    <w:rPr>
      <w:rFonts w:ascii="Times New Roman" w:hAnsi="Times New Roman"/>
      <w:sz w:val="26"/>
    </w:rPr>
  </w:style>
  <w:style w:type="character" w:customStyle="1" w:styleId="22">
    <w:name w:val="Основний текст 2 Знак"/>
    <w:basedOn w:val="a0"/>
    <w:link w:val="21"/>
    <w:locked/>
    <w:rsid w:val="00684A0C"/>
    <w:rPr>
      <w:rFonts w:ascii="Times New Roman" w:hAnsi="Times New Roman" w:cs="Times New Roman"/>
      <w:sz w:val="20"/>
      <w:szCs w:val="20"/>
      <w:lang w:val="x-none" w:eastAsia="ru-RU"/>
    </w:rPr>
  </w:style>
  <w:style w:type="paragraph" w:styleId="a8">
    <w:name w:val="footer"/>
    <w:basedOn w:val="a"/>
    <w:link w:val="a9"/>
    <w:rsid w:val="00684A0C"/>
    <w:pPr>
      <w:tabs>
        <w:tab w:val="center" w:pos="4153"/>
        <w:tab w:val="right" w:pos="8306"/>
      </w:tabs>
    </w:pPr>
    <w:rPr>
      <w:rFonts w:ascii="Times New Roman" w:hAnsi="Times New Roman"/>
      <w:sz w:val="28"/>
    </w:rPr>
  </w:style>
  <w:style w:type="character" w:customStyle="1" w:styleId="a9">
    <w:name w:val="Нижній колонтитул Знак"/>
    <w:basedOn w:val="a0"/>
    <w:link w:val="a8"/>
    <w:locked/>
    <w:rsid w:val="00684A0C"/>
    <w:rPr>
      <w:rFonts w:ascii="Times New Roman" w:hAnsi="Times New Roman" w:cs="Times New Roman"/>
      <w:sz w:val="20"/>
      <w:szCs w:val="20"/>
      <w:lang w:val="x-none" w:eastAsia="ru-RU"/>
    </w:rPr>
  </w:style>
  <w:style w:type="paragraph" w:styleId="aa">
    <w:name w:val="Body Text Indent"/>
    <w:basedOn w:val="a"/>
    <w:link w:val="ab"/>
    <w:rsid w:val="00684A0C"/>
    <w:pPr>
      <w:widowControl w:val="0"/>
      <w:spacing w:line="360" w:lineRule="auto"/>
      <w:ind w:firstLine="851"/>
      <w:jc w:val="both"/>
    </w:pPr>
    <w:rPr>
      <w:rFonts w:ascii="Times New Roman" w:hAnsi="Times New Roman"/>
    </w:rPr>
  </w:style>
  <w:style w:type="character" w:customStyle="1" w:styleId="ab">
    <w:name w:val="Основний текст з відступом Знак"/>
    <w:basedOn w:val="a0"/>
    <w:link w:val="aa"/>
    <w:locked/>
    <w:rsid w:val="00684A0C"/>
    <w:rPr>
      <w:rFonts w:ascii="Times New Roman" w:hAnsi="Times New Roman" w:cs="Times New Roman"/>
      <w:sz w:val="20"/>
      <w:szCs w:val="20"/>
      <w:lang w:val="x-none" w:eastAsia="ru-RU"/>
    </w:rPr>
  </w:style>
  <w:style w:type="paragraph" w:styleId="23">
    <w:name w:val="Body Text Indent 2"/>
    <w:basedOn w:val="a"/>
    <w:link w:val="24"/>
    <w:rsid w:val="00684A0C"/>
    <w:pPr>
      <w:spacing w:line="480" w:lineRule="exact"/>
      <w:ind w:firstLine="709"/>
      <w:jc w:val="both"/>
    </w:pPr>
    <w:rPr>
      <w:rFonts w:ascii="Times New Roman" w:hAnsi="Times New Roman"/>
    </w:rPr>
  </w:style>
  <w:style w:type="character" w:customStyle="1" w:styleId="24">
    <w:name w:val="Основний текст з відступом 2 Знак"/>
    <w:basedOn w:val="a0"/>
    <w:link w:val="23"/>
    <w:locked/>
    <w:rsid w:val="00684A0C"/>
    <w:rPr>
      <w:rFonts w:ascii="Times New Roman" w:hAnsi="Times New Roman" w:cs="Times New Roman"/>
      <w:sz w:val="20"/>
      <w:szCs w:val="20"/>
      <w:lang w:val="x-none" w:eastAsia="ru-RU"/>
    </w:rPr>
  </w:style>
  <w:style w:type="paragraph" w:styleId="ac">
    <w:name w:val="Title"/>
    <w:basedOn w:val="a"/>
    <w:link w:val="ad"/>
    <w:qFormat/>
    <w:rsid w:val="00684A0C"/>
    <w:pPr>
      <w:jc w:val="center"/>
    </w:pPr>
    <w:rPr>
      <w:rFonts w:ascii="Times New Roman" w:hAnsi="Times New Roman"/>
      <w:b/>
      <w:smallCaps/>
      <w:spacing w:val="20"/>
      <w:sz w:val="20"/>
    </w:rPr>
  </w:style>
  <w:style w:type="character" w:customStyle="1" w:styleId="ad">
    <w:name w:val="Назва Знак"/>
    <w:basedOn w:val="a0"/>
    <w:link w:val="ac"/>
    <w:locked/>
    <w:rsid w:val="00684A0C"/>
    <w:rPr>
      <w:rFonts w:ascii="Times New Roman" w:hAnsi="Times New Roman" w:cs="Times New Roman"/>
      <w:b/>
      <w:smallCaps/>
      <w:spacing w:val="20"/>
      <w:sz w:val="20"/>
      <w:szCs w:val="20"/>
      <w:lang w:val="x-none" w:eastAsia="ru-RU"/>
    </w:rPr>
  </w:style>
  <w:style w:type="paragraph" w:styleId="25">
    <w:name w:val="List 2"/>
    <w:basedOn w:val="a"/>
    <w:rsid w:val="00684A0C"/>
    <w:pPr>
      <w:ind w:left="566" w:hanging="283"/>
    </w:pPr>
  </w:style>
  <w:style w:type="paragraph" w:styleId="33">
    <w:name w:val="List 3"/>
    <w:basedOn w:val="a"/>
    <w:rsid w:val="00684A0C"/>
    <w:pPr>
      <w:ind w:left="849" w:hanging="283"/>
    </w:pPr>
  </w:style>
  <w:style w:type="paragraph" w:styleId="4">
    <w:name w:val="List 4"/>
    <w:basedOn w:val="a"/>
    <w:rsid w:val="00684A0C"/>
    <w:pPr>
      <w:ind w:left="1132" w:hanging="283"/>
    </w:pPr>
  </w:style>
  <w:style w:type="paragraph" w:styleId="5">
    <w:name w:val="List 5"/>
    <w:basedOn w:val="a"/>
    <w:rsid w:val="00684A0C"/>
    <w:pPr>
      <w:ind w:left="1415" w:hanging="283"/>
    </w:pPr>
  </w:style>
  <w:style w:type="paragraph" w:styleId="40">
    <w:name w:val="List Continue 4"/>
    <w:basedOn w:val="a"/>
    <w:rsid w:val="00684A0C"/>
    <w:pPr>
      <w:spacing w:after="120"/>
      <w:ind w:left="1132"/>
    </w:pPr>
  </w:style>
  <w:style w:type="paragraph" w:styleId="ae">
    <w:name w:val="footnote text"/>
    <w:basedOn w:val="a"/>
    <w:link w:val="af"/>
    <w:semiHidden/>
    <w:rsid w:val="00684A0C"/>
    <w:rPr>
      <w:sz w:val="20"/>
    </w:rPr>
  </w:style>
  <w:style w:type="character" w:customStyle="1" w:styleId="af">
    <w:name w:val="Текст виноски Знак"/>
    <w:basedOn w:val="a0"/>
    <w:link w:val="ae"/>
    <w:semiHidden/>
    <w:locked/>
    <w:rsid w:val="00684A0C"/>
    <w:rPr>
      <w:rFonts w:ascii="Arial" w:hAnsi="Arial" w:cs="Times New Roman"/>
      <w:sz w:val="20"/>
      <w:szCs w:val="20"/>
      <w:lang w:val="x-none" w:eastAsia="ru-RU"/>
    </w:rPr>
  </w:style>
  <w:style w:type="character" w:styleId="af0">
    <w:name w:val="footnote reference"/>
    <w:basedOn w:val="a0"/>
    <w:semiHidden/>
    <w:rsid w:val="00684A0C"/>
    <w:rPr>
      <w:rFonts w:cs="Times New Roman"/>
      <w:vertAlign w:val="superscript"/>
    </w:rPr>
  </w:style>
  <w:style w:type="paragraph" w:styleId="af1">
    <w:name w:val="Balloon Text"/>
    <w:basedOn w:val="a"/>
    <w:link w:val="af2"/>
    <w:semiHidden/>
    <w:rsid w:val="00684A0C"/>
    <w:rPr>
      <w:rFonts w:ascii="Tahoma" w:hAnsi="Tahoma" w:cs="Tahoma"/>
      <w:sz w:val="16"/>
      <w:szCs w:val="16"/>
    </w:rPr>
  </w:style>
  <w:style w:type="character" w:customStyle="1" w:styleId="af2">
    <w:name w:val="Текст у виносці Знак"/>
    <w:basedOn w:val="a0"/>
    <w:link w:val="af1"/>
    <w:semiHidden/>
    <w:locked/>
    <w:rsid w:val="00684A0C"/>
    <w:rPr>
      <w:rFonts w:ascii="Tahoma" w:hAnsi="Tahoma" w:cs="Tahoma"/>
      <w:sz w:val="16"/>
      <w:szCs w:val="16"/>
      <w:lang w:val="x-none" w:eastAsia="ru-RU"/>
    </w:rPr>
  </w:style>
  <w:style w:type="paragraph" w:customStyle="1" w:styleId="af3">
    <w:name w:val="Стиль"/>
    <w:rsid w:val="0033419E"/>
    <w:pPr>
      <w:widowControl w:val="0"/>
      <w:autoSpaceDE w:val="0"/>
      <w:autoSpaceDN w:val="0"/>
      <w:adjustRightInd w:val="0"/>
    </w:pPr>
    <w:rPr>
      <w:rFonts w:ascii="Times New Roman" w:hAnsi="Times New Roman"/>
      <w:sz w:val="24"/>
      <w:szCs w:val="24"/>
    </w:rPr>
  </w:style>
  <w:style w:type="table" w:styleId="af4">
    <w:name w:val="Table Grid"/>
    <w:basedOn w:val="a1"/>
    <w:rsid w:val="00B7118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у1"/>
    <w:basedOn w:val="a"/>
    <w:rsid w:val="00612AAB"/>
    <w:pPr>
      <w:spacing w:after="200" w:line="276" w:lineRule="auto"/>
      <w:ind w:left="720"/>
      <w:contextualSpacing/>
    </w:pPr>
    <w:rPr>
      <w:rFonts w:ascii="Calibri" w:hAnsi="Calibri"/>
      <w:sz w:val="22"/>
      <w:szCs w:val="22"/>
    </w:rPr>
  </w:style>
  <w:style w:type="paragraph" w:customStyle="1" w:styleId="12">
    <w:name w:val="Заголовок змісту1"/>
    <w:basedOn w:val="1"/>
    <w:next w:val="a"/>
    <w:rsid w:val="00F0606A"/>
    <w:pPr>
      <w:keepLines/>
      <w:spacing w:before="480" w:line="276" w:lineRule="auto"/>
      <w:jc w:val="left"/>
      <w:outlineLvl w:val="9"/>
    </w:pPr>
    <w:rPr>
      <w:rFonts w:ascii="Cambria" w:hAnsi="Cambria"/>
      <w:b/>
      <w:bCs/>
      <w:color w:val="365F91"/>
      <w:sz w:val="28"/>
      <w:szCs w:val="28"/>
      <w:lang w:eastAsia="en-US"/>
    </w:rPr>
  </w:style>
  <w:style w:type="paragraph" w:styleId="13">
    <w:name w:val="toc 1"/>
    <w:basedOn w:val="a"/>
    <w:next w:val="a"/>
    <w:autoRedefine/>
    <w:rsid w:val="00F0606A"/>
    <w:pPr>
      <w:spacing w:after="100"/>
    </w:pPr>
  </w:style>
  <w:style w:type="paragraph" w:styleId="26">
    <w:name w:val="toc 2"/>
    <w:basedOn w:val="a"/>
    <w:next w:val="a"/>
    <w:autoRedefine/>
    <w:rsid w:val="00F0606A"/>
    <w:pPr>
      <w:spacing w:after="100"/>
      <w:ind w:left="240"/>
    </w:pPr>
  </w:style>
  <w:style w:type="paragraph" w:styleId="34">
    <w:name w:val="toc 3"/>
    <w:basedOn w:val="a"/>
    <w:next w:val="a"/>
    <w:autoRedefine/>
    <w:rsid w:val="00F0606A"/>
    <w:pPr>
      <w:spacing w:after="100"/>
      <w:ind w:left="480"/>
    </w:pPr>
  </w:style>
  <w:style w:type="character" w:styleId="af5">
    <w:name w:val="Hyperlink"/>
    <w:basedOn w:val="a0"/>
    <w:rsid w:val="00F0606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image" Target="media/image23.wmf"/><Relationship Id="rId21" Type="http://schemas.openxmlformats.org/officeDocument/2006/relationships/image" Target="media/image1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wmf"/><Relationship Id="rId50" Type="http://schemas.openxmlformats.org/officeDocument/2006/relationships/oleObject" Target="embeddings/oleObject16.bin"/><Relationship Id="rId55" Type="http://schemas.openxmlformats.org/officeDocument/2006/relationships/image" Target="media/image31.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wmf"/><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image" Target="media/image2.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4.wmf"/><Relationship Id="rId54"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9.wmf"/><Relationship Id="rId44" Type="http://schemas.openxmlformats.org/officeDocument/2006/relationships/oleObject" Target="embeddings/oleObject13.bin"/><Relationship Id="rId52" Type="http://schemas.openxmlformats.org/officeDocument/2006/relationships/oleObject" Target="embeddings/oleObject1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19585</Words>
  <Characters>111641</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lpstr>
    </vt:vector>
  </TitlesOfParts>
  <Company>DOM</Company>
  <LinksUpToDate>false</LinksUpToDate>
  <CharactersWithSpaces>130965</CharactersWithSpaces>
  <SharedDoc>false</SharedDoc>
  <HLinks>
    <vt:vector size="168" baseType="variant">
      <vt:variant>
        <vt:i4>1114169</vt:i4>
      </vt:variant>
      <vt:variant>
        <vt:i4>164</vt:i4>
      </vt:variant>
      <vt:variant>
        <vt:i4>0</vt:i4>
      </vt:variant>
      <vt:variant>
        <vt:i4>5</vt:i4>
      </vt:variant>
      <vt:variant>
        <vt:lpwstr/>
      </vt:variant>
      <vt:variant>
        <vt:lpwstr>_Toc261681270</vt:lpwstr>
      </vt:variant>
      <vt:variant>
        <vt:i4>1048633</vt:i4>
      </vt:variant>
      <vt:variant>
        <vt:i4>158</vt:i4>
      </vt:variant>
      <vt:variant>
        <vt:i4>0</vt:i4>
      </vt:variant>
      <vt:variant>
        <vt:i4>5</vt:i4>
      </vt:variant>
      <vt:variant>
        <vt:lpwstr/>
      </vt:variant>
      <vt:variant>
        <vt:lpwstr>_Toc261681269</vt:lpwstr>
      </vt:variant>
      <vt:variant>
        <vt:i4>1048633</vt:i4>
      </vt:variant>
      <vt:variant>
        <vt:i4>152</vt:i4>
      </vt:variant>
      <vt:variant>
        <vt:i4>0</vt:i4>
      </vt:variant>
      <vt:variant>
        <vt:i4>5</vt:i4>
      </vt:variant>
      <vt:variant>
        <vt:lpwstr/>
      </vt:variant>
      <vt:variant>
        <vt:lpwstr>_Toc261681268</vt:lpwstr>
      </vt:variant>
      <vt:variant>
        <vt:i4>1048633</vt:i4>
      </vt:variant>
      <vt:variant>
        <vt:i4>146</vt:i4>
      </vt:variant>
      <vt:variant>
        <vt:i4>0</vt:i4>
      </vt:variant>
      <vt:variant>
        <vt:i4>5</vt:i4>
      </vt:variant>
      <vt:variant>
        <vt:lpwstr/>
      </vt:variant>
      <vt:variant>
        <vt:lpwstr>_Toc261681267</vt:lpwstr>
      </vt:variant>
      <vt:variant>
        <vt:i4>1048633</vt:i4>
      </vt:variant>
      <vt:variant>
        <vt:i4>140</vt:i4>
      </vt:variant>
      <vt:variant>
        <vt:i4>0</vt:i4>
      </vt:variant>
      <vt:variant>
        <vt:i4>5</vt:i4>
      </vt:variant>
      <vt:variant>
        <vt:lpwstr/>
      </vt:variant>
      <vt:variant>
        <vt:lpwstr>_Toc261681266</vt:lpwstr>
      </vt:variant>
      <vt:variant>
        <vt:i4>1048633</vt:i4>
      </vt:variant>
      <vt:variant>
        <vt:i4>134</vt:i4>
      </vt:variant>
      <vt:variant>
        <vt:i4>0</vt:i4>
      </vt:variant>
      <vt:variant>
        <vt:i4>5</vt:i4>
      </vt:variant>
      <vt:variant>
        <vt:lpwstr/>
      </vt:variant>
      <vt:variant>
        <vt:lpwstr>_Toc261681265</vt:lpwstr>
      </vt:variant>
      <vt:variant>
        <vt:i4>1048633</vt:i4>
      </vt:variant>
      <vt:variant>
        <vt:i4>128</vt:i4>
      </vt:variant>
      <vt:variant>
        <vt:i4>0</vt:i4>
      </vt:variant>
      <vt:variant>
        <vt:i4>5</vt:i4>
      </vt:variant>
      <vt:variant>
        <vt:lpwstr/>
      </vt:variant>
      <vt:variant>
        <vt:lpwstr>_Toc261681264</vt:lpwstr>
      </vt:variant>
      <vt:variant>
        <vt:i4>1048633</vt:i4>
      </vt:variant>
      <vt:variant>
        <vt:i4>122</vt:i4>
      </vt:variant>
      <vt:variant>
        <vt:i4>0</vt:i4>
      </vt:variant>
      <vt:variant>
        <vt:i4>5</vt:i4>
      </vt:variant>
      <vt:variant>
        <vt:lpwstr/>
      </vt:variant>
      <vt:variant>
        <vt:lpwstr>_Toc261681263</vt:lpwstr>
      </vt:variant>
      <vt:variant>
        <vt:i4>1048633</vt:i4>
      </vt:variant>
      <vt:variant>
        <vt:i4>116</vt:i4>
      </vt:variant>
      <vt:variant>
        <vt:i4>0</vt:i4>
      </vt:variant>
      <vt:variant>
        <vt:i4>5</vt:i4>
      </vt:variant>
      <vt:variant>
        <vt:lpwstr/>
      </vt:variant>
      <vt:variant>
        <vt:lpwstr>_Toc261681262</vt:lpwstr>
      </vt:variant>
      <vt:variant>
        <vt:i4>1048633</vt:i4>
      </vt:variant>
      <vt:variant>
        <vt:i4>110</vt:i4>
      </vt:variant>
      <vt:variant>
        <vt:i4>0</vt:i4>
      </vt:variant>
      <vt:variant>
        <vt:i4>5</vt:i4>
      </vt:variant>
      <vt:variant>
        <vt:lpwstr/>
      </vt:variant>
      <vt:variant>
        <vt:lpwstr>_Toc261681261</vt:lpwstr>
      </vt:variant>
      <vt:variant>
        <vt:i4>1048633</vt:i4>
      </vt:variant>
      <vt:variant>
        <vt:i4>104</vt:i4>
      </vt:variant>
      <vt:variant>
        <vt:i4>0</vt:i4>
      </vt:variant>
      <vt:variant>
        <vt:i4>5</vt:i4>
      </vt:variant>
      <vt:variant>
        <vt:lpwstr/>
      </vt:variant>
      <vt:variant>
        <vt:lpwstr>_Toc261681260</vt:lpwstr>
      </vt:variant>
      <vt:variant>
        <vt:i4>1245241</vt:i4>
      </vt:variant>
      <vt:variant>
        <vt:i4>98</vt:i4>
      </vt:variant>
      <vt:variant>
        <vt:i4>0</vt:i4>
      </vt:variant>
      <vt:variant>
        <vt:i4>5</vt:i4>
      </vt:variant>
      <vt:variant>
        <vt:lpwstr/>
      </vt:variant>
      <vt:variant>
        <vt:lpwstr>_Toc261681259</vt:lpwstr>
      </vt:variant>
      <vt:variant>
        <vt:i4>1245241</vt:i4>
      </vt:variant>
      <vt:variant>
        <vt:i4>92</vt:i4>
      </vt:variant>
      <vt:variant>
        <vt:i4>0</vt:i4>
      </vt:variant>
      <vt:variant>
        <vt:i4>5</vt:i4>
      </vt:variant>
      <vt:variant>
        <vt:lpwstr/>
      </vt:variant>
      <vt:variant>
        <vt:lpwstr>_Toc261681258</vt:lpwstr>
      </vt:variant>
      <vt:variant>
        <vt:i4>1245241</vt:i4>
      </vt:variant>
      <vt:variant>
        <vt:i4>86</vt:i4>
      </vt:variant>
      <vt:variant>
        <vt:i4>0</vt:i4>
      </vt:variant>
      <vt:variant>
        <vt:i4>5</vt:i4>
      </vt:variant>
      <vt:variant>
        <vt:lpwstr/>
      </vt:variant>
      <vt:variant>
        <vt:lpwstr>_Toc261681257</vt:lpwstr>
      </vt:variant>
      <vt:variant>
        <vt:i4>1245241</vt:i4>
      </vt:variant>
      <vt:variant>
        <vt:i4>80</vt:i4>
      </vt:variant>
      <vt:variant>
        <vt:i4>0</vt:i4>
      </vt:variant>
      <vt:variant>
        <vt:i4>5</vt:i4>
      </vt:variant>
      <vt:variant>
        <vt:lpwstr/>
      </vt:variant>
      <vt:variant>
        <vt:lpwstr>_Toc261681256</vt:lpwstr>
      </vt:variant>
      <vt:variant>
        <vt:i4>1245241</vt:i4>
      </vt:variant>
      <vt:variant>
        <vt:i4>74</vt:i4>
      </vt:variant>
      <vt:variant>
        <vt:i4>0</vt:i4>
      </vt:variant>
      <vt:variant>
        <vt:i4>5</vt:i4>
      </vt:variant>
      <vt:variant>
        <vt:lpwstr/>
      </vt:variant>
      <vt:variant>
        <vt:lpwstr>_Toc261681255</vt:lpwstr>
      </vt:variant>
      <vt:variant>
        <vt:i4>1245241</vt:i4>
      </vt:variant>
      <vt:variant>
        <vt:i4>68</vt:i4>
      </vt:variant>
      <vt:variant>
        <vt:i4>0</vt:i4>
      </vt:variant>
      <vt:variant>
        <vt:i4>5</vt:i4>
      </vt:variant>
      <vt:variant>
        <vt:lpwstr/>
      </vt:variant>
      <vt:variant>
        <vt:lpwstr>_Toc261681254</vt:lpwstr>
      </vt:variant>
      <vt:variant>
        <vt:i4>1245241</vt:i4>
      </vt:variant>
      <vt:variant>
        <vt:i4>62</vt:i4>
      </vt:variant>
      <vt:variant>
        <vt:i4>0</vt:i4>
      </vt:variant>
      <vt:variant>
        <vt:i4>5</vt:i4>
      </vt:variant>
      <vt:variant>
        <vt:lpwstr/>
      </vt:variant>
      <vt:variant>
        <vt:lpwstr>_Toc261681253</vt:lpwstr>
      </vt:variant>
      <vt:variant>
        <vt:i4>1245241</vt:i4>
      </vt:variant>
      <vt:variant>
        <vt:i4>56</vt:i4>
      </vt:variant>
      <vt:variant>
        <vt:i4>0</vt:i4>
      </vt:variant>
      <vt:variant>
        <vt:i4>5</vt:i4>
      </vt:variant>
      <vt:variant>
        <vt:lpwstr/>
      </vt:variant>
      <vt:variant>
        <vt:lpwstr>_Toc261681252</vt:lpwstr>
      </vt:variant>
      <vt:variant>
        <vt:i4>1245241</vt:i4>
      </vt:variant>
      <vt:variant>
        <vt:i4>50</vt:i4>
      </vt:variant>
      <vt:variant>
        <vt:i4>0</vt:i4>
      </vt:variant>
      <vt:variant>
        <vt:i4>5</vt:i4>
      </vt:variant>
      <vt:variant>
        <vt:lpwstr/>
      </vt:variant>
      <vt:variant>
        <vt:lpwstr>_Toc261681251</vt:lpwstr>
      </vt:variant>
      <vt:variant>
        <vt:i4>1245241</vt:i4>
      </vt:variant>
      <vt:variant>
        <vt:i4>44</vt:i4>
      </vt:variant>
      <vt:variant>
        <vt:i4>0</vt:i4>
      </vt:variant>
      <vt:variant>
        <vt:i4>5</vt:i4>
      </vt:variant>
      <vt:variant>
        <vt:lpwstr/>
      </vt:variant>
      <vt:variant>
        <vt:lpwstr>_Toc261681250</vt:lpwstr>
      </vt:variant>
      <vt:variant>
        <vt:i4>1179705</vt:i4>
      </vt:variant>
      <vt:variant>
        <vt:i4>38</vt:i4>
      </vt:variant>
      <vt:variant>
        <vt:i4>0</vt:i4>
      </vt:variant>
      <vt:variant>
        <vt:i4>5</vt:i4>
      </vt:variant>
      <vt:variant>
        <vt:lpwstr/>
      </vt:variant>
      <vt:variant>
        <vt:lpwstr>_Toc261681249</vt:lpwstr>
      </vt:variant>
      <vt:variant>
        <vt:i4>1179705</vt:i4>
      </vt:variant>
      <vt:variant>
        <vt:i4>32</vt:i4>
      </vt:variant>
      <vt:variant>
        <vt:i4>0</vt:i4>
      </vt:variant>
      <vt:variant>
        <vt:i4>5</vt:i4>
      </vt:variant>
      <vt:variant>
        <vt:lpwstr/>
      </vt:variant>
      <vt:variant>
        <vt:lpwstr>_Toc261681248</vt:lpwstr>
      </vt:variant>
      <vt:variant>
        <vt:i4>1179705</vt:i4>
      </vt:variant>
      <vt:variant>
        <vt:i4>26</vt:i4>
      </vt:variant>
      <vt:variant>
        <vt:i4>0</vt:i4>
      </vt:variant>
      <vt:variant>
        <vt:i4>5</vt:i4>
      </vt:variant>
      <vt:variant>
        <vt:lpwstr/>
      </vt:variant>
      <vt:variant>
        <vt:lpwstr>_Toc261681247</vt:lpwstr>
      </vt:variant>
      <vt:variant>
        <vt:i4>1179705</vt:i4>
      </vt:variant>
      <vt:variant>
        <vt:i4>20</vt:i4>
      </vt:variant>
      <vt:variant>
        <vt:i4>0</vt:i4>
      </vt:variant>
      <vt:variant>
        <vt:i4>5</vt:i4>
      </vt:variant>
      <vt:variant>
        <vt:lpwstr/>
      </vt:variant>
      <vt:variant>
        <vt:lpwstr>_Toc261681246</vt:lpwstr>
      </vt:variant>
      <vt:variant>
        <vt:i4>1179705</vt:i4>
      </vt:variant>
      <vt:variant>
        <vt:i4>14</vt:i4>
      </vt:variant>
      <vt:variant>
        <vt:i4>0</vt:i4>
      </vt:variant>
      <vt:variant>
        <vt:i4>5</vt:i4>
      </vt:variant>
      <vt:variant>
        <vt:lpwstr/>
      </vt:variant>
      <vt:variant>
        <vt:lpwstr>_Toc261681245</vt:lpwstr>
      </vt:variant>
      <vt:variant>
        <vt:i4>1179705</vt:i4>
      </vt:variant>
      <vt:variant>
        <vt:i4>8</vt:i4>
      </vt:variant>
      <vt:variant>
        <vt:i4>0</vt:i4>
      </vt:variant>
      <vt:variant>
        <vt:i4>5</vt:i4>
      </vt:variant>
      <vt:variant>
        <vt:lpwstr/>
      </vt:variant>
      <vt:variant>
        <vt:lpwstr>_Toc261681244</vt:lpwstr>
      </vt:variant>
      <vt:variant>
        <vt:i4>1179705</vt:i4>
      </vt:variant>
      <vt:variant>
        <vt:i4>2</vt:i4>
      </vt:variant>
      <vt:variant>
        <vt:i4>0</vt:i4>
      </vt:variant>
      <vt:variant>
        <vt:i4>5</vt:i4>
      </vt:variant>
      <vt:variant>
        <vt:lpwstr/>
      </vt:variant>
      <vt:variant>
        <vt:lpwstr>_Toc261681243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Надежда</dc:creator>
  <cp:keywords/>
  <dc:description/>
  <cp:lastModifiedBy>Irina</cp:lastModifiedBy>
  <cp:revision>2</cp:revision>
  <dcterms:created xsi:type="dcterms:W3CDTF">2014-08-19T12:19:00Z</dcterms:created>
  <dcterms:modified xsi:type="dcterms:W3CDTF">2014-08-19T12:19:00Z</dcterms:modified>
</cp:coreProperties>
</file>