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069" w:rsidRDefault="00303A06" w:rsidP="009523F3">
      <w:pPr>
        <w:spacing w:line="360" w:lineRule="auto"/>
        <w:ind w:firstLine="709"/>
        <w:jc w:val="center"/>
        <w:rPr>
          <w:sz w:val="28"/>
          <w:szCs w:val="28"/>
        </w:rPr>
      </w:pPr>
      <w:r w:rsidRPr="009523F3">
        <w:rPr>
          <w:sz w:val="28"/>
          <w:szCs w:val="28"/>
        </w:rPr>
        <w:t>Сущность, основные функции и формы общественного питания, их харак</w:t>
      </w:r>
      <w:r w:rsidR="0038013E" w:rsidRPr="009523F3">
        <w:rPr>
          <w:sz w:val="28"/>
          <w:szCs w:val="28"/>
        </w:rPr>
        <w:t>теристика</w:t>
      </w:r>
    </w:p>
    <w:p w:rsidR="009523F3" w:rsidRPr="009523F3" w:rsidRDefault="009523F3" w:rsidP="009523F3">
      <w:pPr>
        <w:spacing w:line="360" w:lineRule="auto"/>
        <w:ind w:firstLine="709"/>
        <w:jc w:val="both"/>
        <w:rPr>
          <w:sz w:val="28"/>
          <w:szCs w:val="28"/>
        </w:rPr>
      </w:pPr>
    </w:p>
    <w:p w:rsidR="00BE0115" w:rsidRPr="009523F3" w:rsidRDefault="00BE0115" w:rsidP="009523F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9523F3">
        <w:rPr>
          <w:sz w:val="28"/>
          <w:szCs w:val="28"/>
        </w:rPr>
        <w:t>Предприятия общественного питания местного значения, расположенные в жилой зоне, целесообразно размещать в структуре города с учетом системы расположения транспортных остановок там, где основные потоки населения переходят от транспортного к пешеходному движению по пути к месту жительства или работы. Такое размещение (с учетом обязательной пешеходной доступности остановок общественного транспорта) одновременно обеспечивает охват каждым предприятием обслуживаемой зоны в пределах пешеходной доступности 5—7 мин (400—500 м) независимо от границ микрорайонов. При этом полностью учитываются интересы проживающего населения.</w:t>
      </w:r>
      <w:r w:rsidR="00F0751C" w:rsidRPr="009523F3">
        <w:rPr>
          <w:sz w:val="28"/>
          <w:szCs w:val="28"/>
          <w:lang w:val="en-US"/>
        </w:rPr>
        <w:t>[</w:t>
      </w:r>
      <w:r w:rsidR="00BC7F02" w:rsidRPr="009523F3">
        <w:rPr>
          <w:sz w:val="28"/>
          <w:szCs w:val="28"/>
          <w:lang w:val="en-US"/>
        </w:rPr>
        <w:t>2]</w:t>
      </w:r>
    </w:p>
    <w:p w:rsidR="00BE0115" w:rsidRPr="009523F3" w:rsidRDefault="00BE0115" w:rsidP="009523F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Предприятиями общественного питания местного значения в соответствии с выполняемыми ими функциями являются: столовые, которые в вечерний период могут работать как кафе (ресторан); диетические столовые; магазины кулинарии с отделом заказов; предприятия по отпуску обедов на дом; специализированные предприятия общественного питания.</w:t>
      </w:r>
    </w:p>
    <w:p w:rsidR="00BE0115" w:rsidRPr="009523F3" w:rsidRDefault="00BE0115" w:rsidP="009523F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Предприятия городского значения (в зависимости от конкретных условий размещения) включают: рестораны; предприятия быстрого обслуживания; кафе, специализированные с организацией досуга по тематическим программам — молодежные, литературные и т. п.; крупные магазины кулинарии (в том числе фирменные) с отделами заказов.</w:t>
      </w:r>
      <w:r w:rsidR="00F0751C" w:rsidRPr="009523F3">
        <w:rPr>
          <w:sz w:val="28"/>
          <w:szCs w:val="28"/>
        </w:rPr>
        <w:t>[</w:t>
      </w:r>
      <w:r w:rsidR="00BC7F02" w:rsidRPr="009523F3">
        <w:rPr>
          <w:sz w:val="28"/>
          <w:szCs w:val="28"/>
        </w:rPr>
        <w:t>6]</w:t>
      </w:r>
    </w:p>
    <w:p w:rsidR="00CA13A6" w:rsidRPr="009523F3" w:rsidRDefault="00B04765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К общедоступным предприятиям общественного питания относят предприятия, обслуживающие непосредственно население города и не связанные с обслуживанием контингента какого-либо определенного производственного предприятия, учебного заведения, учреждения или организации.</w:t>
      </w:r>
    </w:p>
    <w:p w:rsidR="00B04765" w:rsidRPr="009523F3" w:rsidRDefault="00B04765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При гостиницах размещают рестораны, кафе, бары, буфеты и столовые. Рестораны, кафе и бары используют для обслуживания проживающих в гостиницах, а также населения близлежащих районов; буфеты предназначаются в основном для обслуживания проживающих в гостинице, столовые — для питания обслуживающего персонала гостиниц. Вместимость залов ресторанов, кафе и баров равна количеству человек, проживающих в гостиницах. Однако с помощью соответствующих технико-экономических расчетов вместимость можно изменить.</w:t>
      </w:r>
      <w:r w:rsidR="00F0751C" w:rsidRPr="009523F3">
        <w:rPr>
          <w:sz w:val="28"/>
          <w:szCs w:val="28"/>
        </w:rPr>
        <w:t>[</w:t>
      </w:r>
      <w:r w:rsidR="00BC7F02" w:rsidRPr="009523F3">
        <w:rPr>
          <w:sz w:val="28"/>
          <w:szCs w:val="28"/>
        </w:rPr>
        <w:t>4]</w:t>
      </w:r>
    </w:p>
    <w:p w:rsidR="00B04765" w:rsidRPr="009523F3" w:rsidRDefault="00B04765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Все предприятия общественного питания при гостиницах проектируют с общими помещениями для приемки и хранения продуктов, служебными, бытовыми, производственными и техническими помещениями.</w:t>
      </w:r>
    </w:p>
    <w:p w:rsidR="00B04765" w:rsidRPr="009523F3" w:rsidRDefault="00B04765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Для обеспечения питанием работающих предусматривают, как правило, столовые-доготовочные с числом мест в залах, которое определяют из расчета одно место на четыре человека в наиболее многочисленной смене. Однако в соответствии с технологическим процессом основного производства это соотношение может быть уменьшено. При числе работающих в максимальную смену менее 200 человек предусматривают столовые-раздаточные. Если число обслуживаемых менее 30 человек, допускается вместо столовых-раздаточных использовать комнаты приема пищи. Общественное питание рассредоточенных коллективов организуют с помощью индивидуальных термосов.</w:t>
      </w:r>
    </w:p>
    <w:p w:rsidR="00B04765" w:rsidRPr="009523F3" w:rsidRDefault="00B04765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 xml:space="preserve">Столовые-доготовочные можно размещать: в отдельно стоящих зданиях, соединенных с производственными корпусами подземными или наземными переходами, наземными галереями или коридорами; в зданиях, пристроенных к производственным корпусам, или в помещениях, встроенных в производственные корпуса. Во всех случаях столовые должны располагаться таким образом, чтобы удаленность залов от рабочих мест не превышала </w:t>
      </w:r>
      <w:smartTag w:uri="urn:schemas-microsoft-com:office:smarttags" w:element="metricconverter">
        <w:smartTagPr>
          <w:attr w:name="ProductID" w:val="300 м"/>
        </w:smartTagPr>
        <w:r w:rsidRPr="009523F3">
          <w:rPr>
            <w:sz w:val="28"/>
            <w:szCs w:val="28"/>
          </w:rPr>
          <w:t>300 м</w:t>
        </w:r>
      </w:smartTag>
      <w:r w:rsidRPr="009523F3">
        <w:rPr>
          <w:sz w:val="28"/>
          <w:szCs w:val="28"/>
        </w:rPr>
        <w:t>. Состав и площади помещений столовых-доготовочных производственных предприятий определяют в соответствии с Методическими указаниями о проектировании объектов общественного питания, работающих в условиях индустриальной технологии приготовления пищи, для разных типов производственных предприятий.</w:t>
      </w:r>
    </w:p>
    <w:p w:rsidR="00B04765" w:rsidRPr="009523F3" w:rsidRDefault="00B04765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Для снабжения учащихся горячим питанием при общеобразовательных школах проектируют столовые, в вечерних школах — буфеты. Целесообразно, чтобы столовые работали на полуфабрикатах с доставкой их из заготовочных или базовых предприятий. Помещения столовых располагают в блоках помещений общешкольного назначения на первом этаже и соединяют утепленным переходом с учебными корпусами.</w:t>
      </w:r>
      <w:r w:rsidR="00F0751C" w:rsidRPr="009523F3">
        <w:rPr>
          <w:sz w:val="28"/>
          <w:szCs w:val="28"/>
        </w:rPr>
        <w:t>[</w:t>
      </w:r>
      <w:r w:rsidR="00BC7F02" w:rsidRPr="009523F3">
        <w:rPr>
          <w:sz w:val="28"/>
          <w:szCs w:val="28"/>
        </w:rPr>
        <w:t>1]</w:t>
      </w:r>
    </w:p>
    <w:p w:rsidR="00B04765" w:rsidRPr="009523F3" w:rsidRDefault="00B04765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Для обеспечения учащихся профессионально-технических училищ и средних специальных учебных заведений горячим питанием проектируют столовые. Вместимость залов столовых принимают равной одной трети численного состава учащихся. Столовые работают, как правило, на полуфабрикатах; размещают столовые на первом этаже в составе помещений общешкольного назначения и соединяют их утепленными переходами с учебными и производственными корпусами. Состав и площади помещений столовых проектируют в соответствии с ВСН 51—86 «Профессионально-технические, средние специальные и высшие учебные заведения. Нормы проектирования».</w:t>
      </w:r>
    </w:p>
    <w:p w:rsidR="00B04765" w:rsidRPr="009523F3" w:rsidRDefault="00B04765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При кинотеатрах и театрах для обслуживания зрителей проектируют буфеты</w:t>
      </w:r>
      <w:r w:rsidR="009523F3">
        <w:rPr>
          <w:sz w:val="28"/>
          <w:szCs w:val="28"/>
        </w:rPr>
        <w:t xml:space="preserve"> </w:t>
      </w:r>
      <w:r w:rsidRPr="009523F3">
        <w:rPr>
          <w:sz w:val="28"/>
          <w:szCs w:val="28"/>
        </w:rPr>
        <w:t>При проектировании предприятий общественного питания на выставках различного типа выполняют расчеты, в которых следует учитывать время посещения выставок, потоки посетителей, распределяемые по их территории, количество обслуживающего персонала. После определения количества, вместимости и типов предприятий общественного питания и распределения их на генплане выставок переходят к проектированию каждого отдельного предприятия — ресторана, кафе, закусочной или столовой.</w:t>
      </w:r>
    </w:p>
    <w:p w:rsidR="00B04765" w:rsidRPr="009523F3" w:rsidRDefault="00B04765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При домах отдыха, пансионатах, мотелях (гостиницах для автотуристов), кемпингах (лагерях для автотуристов), туристских базах и приютах и летних городках отдыха предусматривают столовые. Вместимость залов столовых домов отдыха должна соответствовать общему числу отдыхающих из расчета 100%-ного их обеспечения питанием при однократной оборачиваемости мест; в столовых при остальных учреждениях отдыха — 50 % отдыхающих при двукратной оборачиваемости мест. В столовых предусматривают самообслуживание, но в соответствии с заданием — иногда и обслуживание официантами. В столовых при турбазах должен быть пункт отпуска сухих пайков туристам, отправляющимся в походы</w:t>
      </w:r>
      <w:r w:rsidR="00F0751C" w:rsidRPr="009523F3">
        <w:rPr>
          <w:sz w:val="28"/>
          <w:szCs w:val="28"/>
        </w:rPr>
        <w:t>[</w:t>
      </w:r>
      <w:r w:rsidR="00BC7F02" w:rsidRPr="009523F3">
        <w:rPr>
          <w:sz w:val="28"/>
          <w:szCs w:val="28"/>
        </w:rPr>
        <w:t>10]</w:t>
      </w:r>
    </w:p>
    <w:p w:rsidR="00B04765" w:rsidRPr="009523F3" w:rsidRDefault="00B04765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В санаториях предусматривают столовые для больных и отдыхающих, буфеты, а также столовые для персонала. Вместимость залов столовых должна соответствовать числу мест в санатории, а залов буфетов — не более 5 % числа отдыхающих; вместимость залов для обслуживания персонала принимают из расчета обеспечения питанием работающих в наиболее многочисленную смену при четырехкратной оборачиваемости мест.</w:t>
      </w:r>
    </w:p>
    <w:p w:rsidR="00B04765" w:rsidRPr="009523F3" w:rsidRDefault="00B04765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При детских оздоровительных лагерях проектируют столовые для детей и обслуживающего персонала. Столовые для детей проектируют двух видов: со всеми помещениями, как на обычном предприятии, и только с помещениями для отпуска, приема пищи и мойки столовой посуды. Во втором случае пищу готовят в централизованных кухнях, где предусматривают помещения для хранения продуктов, их обработки и приготовления блюд</w:t>
      </w:r>
      <w:r w:rsidR="009523F3">
        <w:rPr>
          <w:sz w:val="28"/>
          <w:szCs w:val="28"/>
        </w:rPr>
        <w:t xml:space="preserve">. </w:t>
      </w:r>
      <w:r w:rsidRPr="009523F3">
        <w:rPr>
          <w:sz w:val="28"/>
          <w:szCs w:val="28"/>
        </w:rPr>
        <w:t>Заготовочные предприятия общественного питания предназначены для выработки полуфабрикатов, готовых блюд, кулинарных и кондитерских изделий. В соответствии с Ведомственными нормами технологического проектирования заготовочных предприятий общественного питания по производству полуфабрикатов, кулинарных и кондитерских изделий основными типами заготовочных предприятий являются:</w:t>
      </w:r>
    </w:p>
    <w:p w:rsidR="00B04765" w:rsidRPr="009523F3" w:rsidRDefault="00B04765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фабрика полуфабрикатов и кулинарных изделий с объемом перерабатываемого сырья 15; 25 и 40 т в смену — высокомеханизированное производство по централизованной выработке полуфабрикатов высокой степени готовности, готовых блюд, кулинарных и кондитерских изделий для обеспечения комплексного снабжения ими предприятий общественного питания. Производственный процесс осуществляется промышленным способом с использованием поточно-механизированных линий, высокопроизводительного оборудования и прогрессивной системы товародвижения (функциональных емкостей, передвижных стеллажей и контейнеров);</w:t>
      </w:r>
      <w:r w:rsidR="009523F3">
        <w:rPr>
          <w:sz w:val="28"/>
          <w:szCs w:val="28"/>
        </w:rPr>
        <w:t xml:space="preserve"> </w:t>
      </w:r>
    </w:p>
    <w:p w:rsidR="00B04765" w:rsidRPr="009523F3" w:rsidRDefault="00B04765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специализированные цехи — самостоятельное высокомеханизированное производство по централизованной выработке полуфабрикатов высокой степени готовности из какого-либо одного вида сырья (мяса, рыбы, птицы, овощей и картофеля), готовых блюд, кулинарных и кондитерских изделий для обеспечения ими предприятий общественного питания; мощность и производственный процесс в них соответствуют аналогичным цехам фабрики полуфабрикатов и кулинарных изделий;</w:t>
      </w:r>
    </w:p>
    <w:p w:rsidR="00B04765" w:rsidRPr="009523F3" w:rsidRDefault="00B04765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предприятие полуфабрикатов и кулинарных изделий с объемом перерабатываемого сырья 3; 5 и 10 т в смену — централизованное производство по выработке полуфабрикатов высокой степени готовности, готовых блюд, кулинарных и кондитерских изделий для обеспечения ими предприятий общественного питания. Они отличаются тем, что производственный процесс в них осуществляется с использованием серийно выпускаемых машин и механизмов, функциональных емкостей, передвижных стеллажей и контейнеров. Строительство этих предприятий целесообразно осуществлять в ограниченных масштабах из-за трудности механизации производственных процессов вследствие небольшой мощности</w:t>
      </w:r>
      <w:r w:rsidR="00F0751C" w:rsidRPr="009523F3">
        <w:rPr>
          <w:sz w:val="28"/>
          <w:szCs w:val="28"/>
        </w:rPr>
        <w:t>[</w:t>
      </w:r>
      <w:r w:rsidR="00BC7F02" w:rsidRPr="009523F3">
        <w:rPr>
          <w:sz w:val="28"/>
          <w:szCs w:val="28"/>
        </w:rPr>
        <w:t>1]</w:t>
      </w:r>
    </w:p>
    <w:p w:rsidR="00B04765" w:rsidRPr="009523F3" w:rsidRDefault="00B04765" w:rsidP="009523F3">
      <w:pPr>
        <w:spacing w:line="360" w:lineRule="auto"/>
        <w:ind w:firstLine="709"/>
        <w:jc w:val="both"/>
        <w:rPr>
          <w:sz w:val="28"/>
          <w:szCs w:val="28"/>
        </w:rPr>
      </w:pPr>
    </w:p>
    <w:p w:rsidR="00303A06" w:rsidRDefault="00303A06" w:rsidP="009523F3">
      <w:pPr>
        <w:spacing w:line="360" w:lineRule="auto"/>
        <w:ind w:firstLine="709"/>
        <w:jc w:val="center"/>
        <w:rPr>
          <w:sz w:val="28"/>
          <w:szCs w:val="28"/>
        </w:rPr>
      </w:pPr>
      <w:r w:rsidRPr="009523F3">
        <w:rPr>
          <w:sz w:val="28"/>
          <w:szCs w:val="28"/>
        </w:rPr>
        <w:t>Составить продуктовый баланс столовой на сентябрь (30 дней) по основным продуктам. Расчеты оформить в табл.</w:t>
      </w:r>
    </w:p>
    <w:p w:rsidR="009523F3" w:rsidRPr="009523F3" w:rsidRDefault="009523F3" w:rsidP="009523F3">
      <w:pPr>
        <w:spacing w:line="360" w:lineRule="auto"/>
        <w:ind w:firstLine="709"/>
        <w:jc w:val="both"/>
        <w:rPr>
          <w:sz w:val="28"/>
          <w:szCs w:val="28"/>
        </w:rPr>
      </w:pPr>
    </w:p>
    <w:p w:rsidR="00303A06" w:rsidRPr="009523F3" w:rsidRDefault="00303A06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Продуктовый баланс на сентябрь:</w:t>
      </w:r>
    </w:p>
    <w:tbl>
      <w:tblPr>
        <w:tblW w:w="9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418"/>
        <w:gridCol w:w="1134"/>
        <w:gridCol w:w="1417"/>
        <w:gridCol w:w="851"/>
        <w:gridCol w:w="1333"/>
      </w:tblGrid>
      <w:tr w:rsidR="00303A06" w:rsidRPr="005E687A" w:rsidTr="005E687A">
        <w:trPr>
          <w:trHeight w:val="240"/>
        </w:trPr>
        <w:tc>
          <w:tcPr>
            <w:tcW w:w="1418" w:type="dxa"/>
            <w:vMerge w:val="restart"/>
            <w:shd w:val="clear" w:color="auto" w:fill="auto"/>
          </w:tcPr>
          <w:p w:rsidR="00303A06" w:rsidRPr="005E687A" w:rsidRDefault="00303A06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Сырье и продукты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3A06" w:rsidRPr="005E687A" w:rsidRDefault="00303A06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Остатки на начало месяца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3A06" w:rsidRPr="005E687A" w:rsidRDefault="00303A06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Поступление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03A06" w:rsidRPr="005E687A" w:rsidRDefault="00303A06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Потребность (расход)</w:t>
            </w:r>
          </w:p>
        </w:tc>
        <w:tc>
          <w:tcPr>
            <w:tcW w:w="2184" w:type="dxa"/>
            <w:gridSpan w:val="2"/>
            <w:shd w:val="clear" w:color="auto" w:fill="auto"/>
          </w:tcPr>
          <w:p w:rsidR="00303A06" w:rsidRPr="005E687A" w:rsidRDefault="00303A06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Остатки на конец месяца по нормативу</w:t>
            </w:r>
          </w:p>
        </w:tc>
      </w:tr>
      <w:tr w:rsidR="009523F3" w:rsidRPr="005E687A" w:rsidTr="005E687A">
        <w:trPr>
          <w:trHeight w:val="300"/>
        </w:trPr>
        <w:tc>
          <w:tcPr>
            <w:tcW w:w="1418" w:type="dxa"/>
            <w:vMerge/>
            <w:shd w:val="clear" w:color="auto" w:fill="auto"/>
          </w:tcPr>
          <w:p w:rsidR="00303A06" w:rsidRPr="005E687A" w:rsidRDefault="00303A06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03A06" w:rsidRPr="005E687A" w:rsidRDefault="00303A06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3A06" w:rsidRPr="005E687A" w:rsidRDefault="00303A06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3A06" w:rsidRPr="005E687A" w:rsidRDefault="00303A06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На месяц</w:t>
            </w:r>
          </w:p>
        </w:tc>
        <w:tc>
          <w:tcPr>
            <w:tcW w:w="1417" w:type="dxa"/>
            <w:shd w:val="clear" w:color="auto" w:fill="auto"/>
          </w:tcPr>
          <w:p w:rsidR="00303A06" w:rsidRPr="005E687A" w:rsidRDefault="00303A06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На один день</w:t>
            </w:r>
          </w:p>
        </w:tc>
        <w:tc>
          <w:tcPr>
            <w:tcW w:w="851" w:type="dxa"/>
            <w:shd w:val="clear" w:color="auto" w:fill="auto"/>
          </w:tcPr>
          <w:p w:rsidR="00303A06" w:rsidRPr="005E687A" w:rsidRDefault="00303A06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В днях</w:t>
            </w:r>
          </w:p>
        </w:tc>
        <w:tc>
          <w:tcPr>
            <w:tcW w:w="1333" w:type="dxa"/>
            <w:shd w:val="clear" w:color="auto" w:fill="auto"/>
          </w:tcPr>
          <w:p w:rsidR="00303A06" w:rsidRPr="005E687A" w:rsidRDefault="00303A06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В центнерах</w:t>
            </w:r>
          </w:p>
        </w:tc>
      </w:tr>
      <w:tr w:rsidR="009523F3" w:rsidRPr="005E687A" w:rsidTr="005E687A">
        <w:tc>
          <w:tcPr>
            <w:tcW w:w="1418" w:type="dxa"/>
            <w:shd w:val="clear" w:color="auto" w:fill="auto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Мясо и птица</w:t>
            </w:r>
          </w:p>
        </w:tc>
        <w:tc>
          <w:tcPr>
            <w:tcW w:w="1559" w:type="dxa"/>
            <w:shd w:val="clear" w:color="auto" w:fill="auto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89,2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85,2</w:t>
            </w:r>
          </w:p>
        </w:tc>
        <w:tc>
          <w:tcPr>
            <w:tcW w:w="1417" w:type="dxa"/>
            <w:shd w:val="clear" w:color="auto" w:fill="auto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2,84</w:t>
            </w:r>
          </w:p>
        </w:tc>
        <w:tc>
          <w:tcPr>
            <w:tcW w:w="851" w:type="dxa"/>
            <w:shd w:val="clear" w:color="auto" w:fill="auto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4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11,36</w:t>
            </w:r>
          </w:p>
        </w:tc>
      </w:tr>
      <w:tr w:rsidR="009523F3" w:rsidRPr="005E687A" w:rsidTr="005E687A">
        <w:tc>
          <w:tcPr>
            <w:tcW w:w="1418" w:type="dxa"/>
            <w:shd w:val="clear" w:color="auto" w:fill="auto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Рыба</w:t>
            </w:r>
          </w:p>
        </w:tc>
        <w:tc>
          <w:tcPr>
            <w:tcW w:w="1559" w:type="dxa"/>
            <w:shd w:val="clear" w:color="auto" w:fill="auto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15,3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15,3</w:t>
            </w:r>
          </w:p>
        </w:tc>
        <w:tc>
          <w:tcPr>
            <w:tcW w:w="1417" w:type="dxa"/>
            <w:shd w:val="clear" w:color="auto" w:fill="auto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0,51</w:t>
            </w:r>
          </w:p>
        </w:tc>
        <w:tc>
          <w:tcPr>
            <w:tcW w:w="851" w:type="dxa"/>
            <w:shd w:val="clear" w:color="auto" w:fill="auto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0,5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0,255</w:t>
            </w:r>
          </w:p>
        </w:tc>
      </w:tr>
      <w:tr w:rsidR="009523F3" w:rsidRPr="005E687A" w:rsidTr="005E687A">
        <w:tc>
          <w:tcPr>
            <w:tcW w:w="1418" w:type="dxa"/>
            <w:shd w:val="clear" w:color="auto" w:fill="auto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Молоко</w:t>
            </w:r>
          </w:p>
        </w:tc>
        <w:tc>
          <w:tcPr>
            <w:tcW w:w="1559" w:type="dxa"/>
            <w:shd w:val="clear" w:color="auto" w:fill="auto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0,15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10,75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12,6</w:t>
            </w:r>
          </w:p>
        </w:tc>
        <w:tc>
          <w:tcPr>
            <w:tcW w:w="1417" w:type="dxa"/>
            <w:shd w:val="clear" w:color="auto" w:fill="auto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0,42</w:t>
            </w:r>
          </w:p>
        </w:tc>
        <w:tc>
          <w:tcPr>
            <w:tcW w:w="851" w:type="dxa"/>
            <w:shd w:val="clear" w:color="auto" w:fill="auto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0,84</w:t>
            </w:r>
          </w:p>
        </w:tc>
      </w:tr>
      <w:tr w:rsidR="009523F3" w:rsidRPr="005E687A" w:rsidTr="005E687A">
        <w:tc>
          <w:tcPr>
            <w:tcW w:w="1418" w:type="dxa"/>
            <w:shd w:val="clear" w:color="auto" w:fill="auto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Картофель</w:t>
            </w:r>
          </w:p>
        </w:tc>
        <w:tc>
          <w:tcPr>
            <w:tcW w:w="1559" w:type="dxa"/>
            <w:shd w:val="clear" w:color="auto" w:fill="auto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65,7</w:t>
            </w:r>
          </w:p>
        </w:tc>
        <w:tc>
          <w:tcPr>
            <w:tcW w:w="1417" w:type="dxa"/>
            <w:shd w:val="clear" w:color="auto" w:fill="auto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2,19</w:t>
            </w:r>
          </w:p>
        </w:tc>
        <w:tc>
          <w:tcPr>
            <w:tcW w:w="851" w:type="dxa"/>
            <w:shd w:val="clear" w:color="auto" w:fill="auto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8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17,52</w:t>
            </w:r>
          </w:p>
        </w:tc>
      </w:tr>
      <w:tr w:rsidR="009523F3" w:rsidRPr="005E687A" w:rsidTr="005E687A">
        <w:tc>
          <w:tcPr>
            <w:tcW w:w="1418" w:type="dxa"/>
            <w:shd w:val="clear" w:color="auto" w:fill="auto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Овощи</w:t>
            </w:r>
          </w:p>
        </w:tc>
        <w:tc>
          <w:tcPr>
            <w:tcW w:w="1559" w:type="dxa"/>
            <w:shd w:val="clear" w:color="auto" w:fill="auto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87,9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89,1</w:t>
            </w:r>
          </w:p>
        </w:tc>
        <w:tc>
          <w:tcPr>
            <w:tcW w:w="1417" w:type="dxa"/>
            <w:shd w:val="clear" w:color="auto" w:fill="auto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2,97</w:t>
            </w:r>
          </w:p>
        </w:tc>
        <w:tc>
          <w:tcPr>
            <w:tcW w:w="851" w:type="dxa"/>
            <w:shd w:val="clear" w:color="auto" w:fill="auto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7</w:t>
            </w:r>
          </w:p>
        </w:tc>
        <w:tc>
          <w:tcPr>
            <w:tcW w:w="1333" w:type="dxa"/>
            <w:shd w:val="clear" w:color="auto" w:fill="auto"/>
            <w:vAlign w:val="bottom"/>
          </w:tcPr>
          <w:p w:rsidR="00B04765" w:rsidRPr="005E687A" w:rsidRDefault="00B04765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20,79</w:t>
            </w:r>
          </w:p>
        </w:tc>
      </w:tr>
    </w:tbl>
    <w:p w:rsidR="00B04765" w:rsidRPr="009523F3" w:rsidRDefault="00B04765" w:rsidP="009523F3">
      <w:pPr>
        <w:spacing w:line="360" w:lineRule="auto"/>
        <w:ind w:firstLine="709"/>
        <w:jc w:val="both"/>
        <w:rPr>
          <w:sz w:val="28"/>
          <w:szCs w:val="28"/>
        </w:rPr>
      </w:pPr>
    </w:p>
    <w:p w:rsidR="00303A06" w:rsidRPr="009523F3" w:rsidRDefault="00303A06" w:rsidP="009523F3">
      <w:pPr>
        <w:spacing w:line="360" w:lineRule="auto"/>
        <w:ind w:firstLine="709"/>
        <w:jc w:val="center"/>
        <w:rPr>
          <w:sz w:val="28"/>
          <w:szCs w:val="28"/>
        </w:rPr>
      </w:pPr>
      <w:r w:rsidRPr="009523F3">
        <w:rPr>
          <w:sz w:val="28"/>
          <w:szCs w:val="28"/>
        </w:rPr>
        <w:t>Рассчитайте уровень рентабельности и оцените, как изменилась сумма прибыли предприятия массового питания за исследуемый год под влиянием изменения уровня валового дохода и за счет измене</w:t>
      </w:r>
      <w:r w:rsidR="009523F3" w:rsidRPr="009523F3">
        <w:rPr>
          <w:sz w:val="28"/>
          <w:szCs w:val="28"/>
        </w:rPr>
        <w:t>ния уровня издержек</w:t>
      </w:r>
    </w:p>
    <w:p w:rsidR="009523F3" w:rsidRPr="009523F3" w:rsidRDefault="009523F3" w:rsidP="009523F3">
      <w:pPr>
        <w:spacing w:line="360" w:lineRule="auto"/>
        <w:ind w:firstLine="709"/>
        <w:jc w:val="both"/>
        <w:rPr>
          <w:sz w:val="28"/>
          <w:szCs w:val="28"/>
        </w:rPr>
      </w:pPr>
    </w:p>
    <w:p w:rsidR="00303A06" w:rsidRPr="009523F3" w:rsidRDefault="00303A06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Оборот за отчетный год – 286 тыс. руб., сумма доходов – 128 тыс. руб. В базисном году оборот составил</w:t>
      </w:r>
      <w:r w:rsidR="00A470F6" w:rsidRPr="009523F3">
        <w:rPr>
          <w:sz w:val="28"/>
          <w:szCs w:val="28"/>
        </w:rPr>
        <w:t xml:space="preserve"> 240 тыс. руб., сумма дохода – 106 тыс. руб. Уровень издержек по предприятию составил 38,7 % и 39,5 % соответственно.</w:t>
      </w:r>
    </w:p>
    <w:p w:rsidR="007F67AC" w:rsidRPr="009523F3" w:rsidRDefault="007F67AC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Решение:</w:t>
      </w:r>
    </w:p>
    <w:p w:rsidR="00A470F6" w:rsidRPr="009523F3" w:rsidRDefault="00A470F6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 xml:space="preserve">Для расчета влияния факторов на прибыль </w:t>
      </w:r>
      <w:r w:rsidR="007F67AC" w:rsidRPr="009523F3">
        <w:rPr>
          <w:sz w:val="28"/>
          <w:szCs w:val="28"/>
        </w:rPr>
        <w:t>используем</w:t>
      </w:r>
      <w:r w:rsidR="009523F3">
        <w:rPr>
          <w:sz w:val="28"/>
          <w:szCs w:val="28"/>
        </w:rPr>
        <w:t xml:space="preserve"> </w:t>
      </w:r>
      <w:r w:rsidR="007F67AC" w:rsidRPr="009523F3">
        <w:rPr>
          <w:sz w:val="28"/>
          <w:szCs w:val="28"/>
        </w:rPr>
        <w:t>формулы</w:t>
      </w:r>
      <w:r w:rsidRPr="009523F3">
        <w:rPr>
          <w:sz w:val="28"/>
          <w:szCs w:val="28"/>
        </w:rPr>
        <w:t>:</w:t>
      </w:r>
    </w:p>
    <w:p w:rsidR="00A470F6" w:rsidRPr="009523F3" w:rsidRDefault="00A470F6" w:rsidP="009523F3">
      <w:pPr>
        <w:spacing w:line="360" w:lineRule="auto"/>
        <w:ind w:firstLine="709"/>
        <w:jc w:val="both"/>
        <w:rPr>
          <w:sz w:val="28"/>
          <w:szCs w:val="28"/>
        </w:rPr>
      </w:pPr>
    </w:p>
    <w:p w:rsidR="009523F3" w:rsidRDefault="006223D9" w:rsidP="00952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2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.75pt;height:216.75pt">
            <v:imagedata r:id="rId7" o:title=""/>
          </v:shape>
        </w:pict>
      </w:r>
    </w:p>
    <w:p w:rsidR="009523F3" w:rsidRDefault="009523F3" w:rsidP="009523F3">
      <w:pPr>
        <w:spacing w:line="360" w:lineRule="auto"/>
        <w:ind w:firstLine="709"/>
        <w:jc w:val="both"/>
        <w:rPr>
          <w:sz w:val="28"/>
          <w:szCs w:val="28"/>
        </w:rPr>
      </w:pPr>
    </w:p>
    <w:p w:rsidR="00F5618B" w:rsidRPr="009523F3" w:rsidRDefault="00F5618B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таким образом, уровень дохода за отчетный год- 128/ 286 = 44, 7%</w:t>
      </w:r>
    </w:p>
    <w:p w:rsidR="00F5618B" w:rsidRPr="009523F3" w:rsidRDefault="00F5618B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Уровень дохода за базисный год- 106/ 240 = 44,1%</w:t>
      </w:r>
    </w:p>
    <w:p w:rsidR="00F5618B" w:rsidRPr="009523F3" w:rsidRDefault="00F5618B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Изменение прибыли за счет изменения дохода: 1,7 %</w:t>
      </w:r>
    </w:p>
    <w:p w:rsidR="00F5618B" w:rsidRPr="009523F3" w:rsidRDefault="00F5618B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Изменение прибыли за счет изменения уровня издержек:</w:t>
      </w:r>
      <w:r w:rsidR="009523F3">
        <w:rPr>
          <w:sz w:val="28"/>
          <w:szCs w:val="28"/>
        </w:rPr>
        <w:t xml:space="preserve"> </w:t>
      </w:r>
      <w:r w:rsidRPr="009523F3">
        <w:rPr>
          <w:sz w:val="28"/>
          <w:szCs w:val="28"/>
        </w:rPr>
        <w:t>2,3 %</w:t>
      </w:r>
    </w:p>
    <w:p w:rsidR="008D5E77" w:rsidRPr="009523F3" w:rsidRDefault="008D5E77" w:rsidP="009523F3">
      <w:pPr>
        <w:spacing w:line="360" w:lineRule="auto"/>
        <w:ind w:firstLine="709"/>
        <w:jc w:val="both"/>
        <w:rPr>
          <w:sz w:val="28"/>
          <w:szCs w:val="28"/>
        </w:rPr>
      </w:pPr>
    </w:p>
    <w:p w:rsidR="00A470F6" w:rsidRDefault="009523F3" w:rsidP="009523F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54060" w:rsidRPr="009523F3">
        <w:rPr>
          <w:sz w:val="28"/>
          <w:szCs w:val="28"/>
        </w:rPr>
        <w:t>Рассчитайте сумму и уровень валового дохода и прибыль по предпри</w:t>
      </w:r>
      <w:r>
        <w:rPr>
          <w:sz w:val="28"/>
          <w:szCs w:val="28"/>
        </w:rPr>
        <w:t>ятию питания на предстоящий год</w:t>
      </w:r>
    </w:p>
    <w:p w:rsidR="009523F3" w:rsidRPr="009523F3" w:rsidRDefault="009523F3" w:rsidP="009523F3">
      <w:pPr>
        <w:spacing w:line="360" w:lineRule="auto"/>
        <w:ind w:firstLine="709"/>
        <w:jc w:val="both"/>
        <w:rPr>
          <w:sz w:val="28"/>
          <w:szCs w:val="28"/>
        </w:rPr>
      </w:pPr>
    </w:p>
    <w:p w:rsidR="00A54060" w:rsidRPr="009523F3" w:rsidRDefault="00A54060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 xml:space="preserve">План оборота установлен в сумме 1240 тыс. руб., в том числе </w:t>
      </w:r>
      <w:r w:rsidR="001D1039" w:rsidRPr="009523F3">
        <w:rPr>
          <w:sz w:val="28"/>
          <w:szCs w:val="28"/>
        </w:rPr>
        <w:t>по продукции собственного произ</w:t>
      </w:r>
      <w:r w:rsidRPr="009523F3">
        <w:rPr>
          <w:sz w:val="28"/>
          <w:szCs w:val="28"/>
        </w:rPr>
        <w:t>водства – 855,0 тыс. руб. Наценка на продукцию собственного производства</w:t>
      </w:r>
      <w:r w:rsidR="009523F3">
        <w:rPr>
          <w:sz w:val="28"/>
          <w:szCs w:val="28"/>
        </w:rPr>
        <w:t xml:space="preserve"> </w:t>
      </w:r>
      <w:r w:rsidRPr="009523F3">
        <w:rPr>
          <w:sz w:val="28"/>
          <w:szCs w:val="28"/>
        </w:rPr>
        <w:t>- 100% на покупные товары – 50%.</w:t>
      </w:r>
      <w:r w:rsidR="009523F3">
        <w:rPr>
          <w:sz w:val="28"/>
          <w:szCs w:val="28"/>
        </w:rPr>
        <w:t xml:space="preserve"> </w:t>
      </w:r>
      <w:r w:rsidRPr="009523F3">
        <w:rPr>
          <w:sz w:val="28"/>
          <w:szCs w:val="28"/>
        </w:rPr>
        <w:t>Средний размер НДС – 14,06 %. Уровень издержек производства и обращения за отчетный год – 29,88%. В предстоящем году предусматривается снизить уровень затрат на 0,97 пункта.</w:t>
      </w:r>
    </w:p>
    <w:p w:rsidR="00F5618B" w:rsidRPr="009523F3" w:rsidRDefault="00F5618B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Решение:</w:t>
      </w:r>
    </w:p>
    <w:p w:rsidR="00F5618B" w:rsidRPr="009523F3" w:rsidRDefault="00F5618B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 xml:space="preserve">Сумма валового дохода составит: 1240- </w:t>
      </w:r>
      <w:r w:rsidR="001D1039" w:rsidRPr="009523F3">
        <w:rPr>
          <w:sz w:val="28"/>
          <w:szCs w:val="28"/>
        </w:rPr>
        <w:t>29,88</w:t>
      </w:r>
      <w:r w:rsidRPr="009523F3">
        <w:rPr>
          <w:sz w:val="28"/>
          <w:szCs w:val="28"/>
        </w:rPr>
        <w:t xml:space="preserve">% = </w:t>
      </w:r>
      <w:r w:rsidR="001D1039" w:rsidRPr="009523F3">
        <w:rPr>
          <w:sz w:val="28"/>
          <w:szCs w:val="28"/>
        </w:rPr>
        <w:t xml:space="preserve">869,4 </w:t>
      </w:r>
      <w:r w:rsidRPr="009523F3">
        <w:rPr>
          <w:sz w:val="28"/>
          <w:szCs w:val="28"/>
        </w:rPr>
        <w:t>тыс руб.</w:t>
      </w:r>
    </w:p>
    <w:p w:rsidR="00F5618B" w:rsidRPr="009523F3" w:rsidRDefault="00F5618B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 xml:space="preserve">Уровень валового дохода: </w:t>
      </w:r>
      <w:r w:rsidR="001D1039" w:rsidRPr="009523F3">
        <w:rPr>
          <w:sz w:val="28"/>
          <w:szCs w:val="28"/>
        </w:rPr>
        <w:t>869,4</w:t>
      </w:r>
      <w:r w:rsidRPr="009523F3">
        <w:rPr>
          <w:sz w:val="28"/>
          <w:szCs w:val="28"/>
        </w:rPr>
        <w:t xml:space="preserve"> / 1240= </w:t>
      </w:r>
      <w:r w:rsidR="001D1039" w:rsidRPr="009523F3">
        <w:rPr>
          <w:sz w:val="28"/>
          <w:szCs w:val="28"/>
        </w:rPr>
        <w:t>70 %</w:t>
      </w:r>
    </w:p>
    <w:p w:rsidR="001D1039" w:rsidRPr="009523F3" w:rsidRDefault="001D1039" w:rsidP="009523F3">
      <w:pPr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Прибыль составляет: 869,4- 14,06= 747 тыс. руб</w:t>
      </w:r>
    </w:p>
    <w:p w:rsidR="008D5E77" w:rsidRPr="009523F3" w:rsidRDefault="008D5E77" w:rsidP="009523F3">
      <w:pPr>
        <w:spacing w:line="360" w:lineRule="auto"/>
        <w:ind w:firstLine="709"/>
        <w:jc w:val="both"/>
        <w:rPr>
          <w:sz w:val="28"/>
          <w:szCs w:val="28"/>
        </w:rPr>
      </w:pPr>
    </w:p>
    <w:p w:rsidR="009523F3" w:rsidRDefault="00A54060" w:rsidP="009523F3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9523F3">
        <w:rPr>
          <w:sz w:val="28"/>
          <w:szCs w:val="28"/>
        </w:rPr>
        <w:t>Составьте финансовый план по объединению общественного питания райпо</w:t>
      </w:r>
    </w:p>
    <w:p w:rsidR="009523F3" w:rsidRDefault="009523F3" w:rsidP="009523F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54060" w:rsidRPr="009523F3" w:rsidRDefault="009523F3" w:rsidP="009523F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54060" w:rsidRPr="009523F3">
        <w:rPr>
          <w:sz w:val="28"/>
          <w:szCs w:val="28"/>
        </w:rPr>
        <w:t xml:space="preserve"> виде шахматной таблицы, используя следующую информацию:</w:t>
      </w:r>
    </w:p>
    <w:p w:rsidR="00A54060" w:rsidRPr="009523F3" w:rsidRDefault="00A54060" w:rsidP="009523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По расчетам экономического отдела прибыль от реализации</w:t>
      </w:r>
      <w:r w:rsidR="001D1039" w:rsidRPr="009523F3">
        <w:rPr>
          <w:sz w:val="28"/>
          <w:szCs w:val="28"/>
        </w:rPr>
        <w:t xml:space="preserve"> </w:t>
      </w:r>
      <w:r w:rsidRPr="009523F3">
        <w:rPr>
          <w:sz w:val="28"/>
          <w:szCs w:val="28"/>
        </w:rPr>
        <w:t>продукции собственного производства и покупных товаров в предстоящем году составит 1066,5 тыс.руб. Предполагается получить</w:t>
      </w:r>
      <w:r w:rsidR="001D1039" w:rsidRPr="009523F3">
        <w:rPr>
          <w:sz w:val="28"/>
          <w:szCs w:val="28"/>
        </w:rPr>
        <w:t xml:space="preserve"> </w:t>
      </w:r>
      <w:r w:rsidRPr="009523F3">
        <w:rPr>
          <w:sz w:val="28"/>
          <w:szCs w:val="28"/>
        </w:rPr>
        <w:t>прибыль от прочей реализации и внереализационной деятельности в</w:t>
      </w:r>
      <w:r w:rsidR="001D1039" w:rsidRPr="009523F3">
        <w:rPr>
          <w:sz w:val="28"/>
          <w:szCs w:val="28"/>
        </w:rPr>
        <w:t xml:space="preserve"> </w:t>
      </w:r>
      <w:r w:rsidRPr="009523F3">
        <w:rPr>
          <w:sz w:val="28"/>
          <w:szCs w:val="28"/>
        </w:rPr>
        <w:t>сумме 24,3 тыс.руб.</w:t>
      </w:r>
    </w:p>
    <w:p w:rsidR="00A54060" w:rsidRPr="009523F3" w:rsidRDefault="00A54060" w:rsidP="009523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Среднегодовая стоимость основных фондов в планируемом</w:t>
      </w:r>
      <w:r w:rsidR="001D1039" w:rsidRPr="009523F3">
        <w:rPr>
          <w:sz w:val="28"/>
          <w:szCs w:val="28"/>
        </w:rPr>
        <w:t xml:space="preserve"> </w:t>
      </w:r>
      <w:r w:rsidRPr="009523F3">
        <w:rPr>
          <w:sz w:val="28"/>
          <w:szCs w:val="28"/>
        </w:rPr>
        <w:t>году составит 171,5 тыс.руб. В отчетном году средняя норма амортизационных отчислений составила 9,7%. В планируемом году существенных изменений в составе основных фондов не ожидается.</w:t>
      </w:r>
    </w:p>
    <w:p w:rsidR="00A54060" w:rsidRPr="009523F3" w:rsidRDefault="00A54060" w:rsidP="009523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Прирост кредиторской задолженности предусматривается</w:t>
      </w:r>
      <w:r w:rsidR="009523F3">
        <w:rPr>
          <w:sz w:val="28"/>
          <w:szCs w:val="28"/>
        </w:rPr>
        <w:t xml:space="preserve"> </w:t>
      </w:r>
      <w:r w:rsidRPr="009523F3">
        <w:rPr>
          <w:sz w:val="28"/>
          <w:szCs w:val="28"/>
        </w:rPr>
        <w:t>в</w:t>
      </w:r>
      <w:r w:rsidR="001D1039" w:rsidRPr="009523F3">
        <w:rPr>
          <w:sz w:val="28"/>
          <w:szCs w:val="28"/>
        </w:rPr>
        <w:t xml:space="preserve"> </w:t>
      </w:r>
      <w:r w:rsidRPr="009523F3">
        <w:rPr>
          <w:sz w:val="28"/>
          <w:szCs w:val="28"/>
        </w:rPr>
        <w:t>сумме 32,0 тыс.руб. Он выступает в качестве источника финансирования прироста оборотных средств.</w:t>
      </w:r>
    </w:p>
    <w:p w:rsidR="00A54060" w:rsidRPr="009523F3" w:rsidRDefault="00A54060" w:rsidP="009523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Отчисления в ремонтный фонд в планируемом году составят</w:t>
      </w:r>
      <w:r w:rsidR="001D1039" w:rsidRPr="009523F3">
        <w:rPr>
          <w:sz w:val="28"/>
          <w:szCs w:val="28"/>
        </w:rPr>
        <w:t xml:space="preserve"> </w:t>
      </w:r>
      <w:r w:rsidRPr="009523F3">
        <w:rPr>
          <w:sz w:val="28"/>
          <w:szCs w:val="28"/>
        </w:rPr>
        <w:t>20,3 тыс.руб.</w:t>
      </w:r>
    </w:p>
    <w:p w:rsidR="00A54060" w:rsidRPr="009523F3" w:rsidRDefault="00A54060" w:rsidP="009523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Ставка налога на прибыль - 35%.</w:t>
      </w:r>
    </w:p>
    <w:p w:rsidR="00A54060" w:rsidRPr="009523F3" w:rsidRDefault="00A54060" w:rsidP="009523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Среднегодовая стоимость имущества, облагаемая налогом, 999тыс. руб. Ставка налога на имущество установлена в размере 2% в год.</w:t>
      </w:r>
    </w:p>
    <w:p w:rsidR="00A54060" w:rsidRPr="009523F3" w:rsidRDefault="00A54060" w:rsidP="009523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 xml:space="preserve">Другие налоги </w:t>
      </w:r>
      <w:r w:rsidR="000F7605" w:rsidRPr="009523F3">
        <w:rPr>
          <w:sz w:val="28"/>
          <w:szCs w:val="28"/>
        </w:rPr>
        <w:t>предусмотрены</w:t>
      </w:r>
      <w:r w:rsidRPr="009523F3">
        <w:rPr>
          <w:sz w:val="28"/>
          <w:szCs w:val="28"/>
        </w:rPr>
        <w:t xml:space="preserve"> в сумме 16,2 тыс. руб.</w:t>
      </w:r>
    </w:p>
    <w:p w:rsidR="00A54060" w:rsidRPr="009523F3" w:rsidRDefault="00A54060" w:rsidP="009523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В фонд потребления предполагается отчислить 9,0 % от чистой прибыли.</w:t>
      </w:r>
    </w:p>
    <w:p w:rsidR="00A54060" w:rsidRPr="009523F3" w:rsidRDefault="00A54060" w:rsidP="009523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На развитие материально-технической базы (планируется приобрести оборудование для детского кафе) необходимо направить 40% от чистой прибыли.</w:t>
      </w:r>
    </w:p>
    <w:p w:rsidR="00A54060" w:rsidRPr="009523F3" w:rsidRDefault="00A54060" w:rsidP="009523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Остальная часть прибыли будет направлена на обеспечение прироста оборотных средств и создание резервного фонда (поровну).</w:t>
      </w:r>
    </w:p>
    <w:p w:rsidR="00A54060" w:rsidRPr="009523F3" w:rsidRDefault="00A54060" w:rsidP="009523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Расчет оформить в таблице</w:t>
      </w:r>
      <w:r w:rsidR="00E7369A" w:rsidRPr="009523F3">
        <w:rPr>
          <w:sz w:val="28"/>
          <w:szCs w:val="28"/>
        </w:rPr>
        <w:t>.</w:t>
      </w:r>
    </w:p>
    <w:p w:rsidR="00E7369A" w:rsidRPr="009523F3" w:rsidRDefault="00E7369A" w:rsidP="009523F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Решение:</w:t>
      </w:r>
    </w:p>
    <w:p w:rsidR="009523F3" w:rsidRDefault="009523F3" w:rsidP="009523F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54060" w:rsidRPr="009523F3" w:rsidRDefault="000A76F9" w:rsidP="009523F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23F3">
        <w:rPr>
          <w:sz w:val="28"/>
          <w:szCs w:val="28"/>
        </w:rPr>
        <w:t>Шахматная таблица к финансовому плану объединения общественного питания (тыс.руб.)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09"/>
        <w:gridCol w:w="646"/>
        <w:gridCol w:w="913"/>
        <w:gridCol w:w="867"/>
        <w:gridCol w:w="692"/>
        <w:gridCol w:w="1417"/>
        <w:gridCol w:w="993"/>
        <w:gridCol w:w="708"/>
        <w:gridCol w:w="851"/>
      </w:tblGrid>
      <w:tr w:rsidR="000A76F9" w:rsidRPr="005E687A" w:rsidTr="005E687A">
        <w:trPr>
          <w:trHeight w:val="740"/>
        </w:trPr>
        <w:tc>
          <w:tcPr>
            <w:tcW w:w="1560" w:type="dxa"/>
            <w:shd w:val="clear" w:color="auto" w:fill="auto"/>
          </w:tcPr>
          <w:p w:rsidR="000A76F9" w:rsidRPr="005E687A" w:rsidRDefault="000A76F9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Расходы и отчисления средств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A76F9" w:rsidRPr="005E687A" w:rsidRDefault="000A76F9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Налог на прибыль</w:t>
            </w:r>
            <w:r w:rsidR="000F7605" w:rsidRPr="005E687A">
              <w:rPr>
                <w:sz w:val="20"/>
                <w:szCs w:val="20"/>
              </w:rPr>
              <w:t>- 35</w:t>
            </w:r>
          </w:p>
        </w:tc>
        <w:tc>
          <w:tcPr>
            <w:tcW w:w="646" w:type="dxa"/>
            <w:vMerge w:val="restart"/>
            <w:shd w:val="clear" w:color="auto" w:fill="auto"/>
          </w:tcPr>
          <w:p w:rsidR="000A76F9" w:rsidRPr="005E687A" w:rsidRDefault="000A76F9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Налог на имущество</w:t>
            </w:r>
            <w:r w:rsidR="000F7605" w:rsidRPr="005E687A">
              <w:rPr>
                <w:sz w:val="20"/>
                <w:szCs w:val="20"/>
              </w:rPr>
              <w:t>- 2</w:t>
            </w:r>
          </w:p>
        </w:tc>
        <w:tc>
          <w:tcPr>
            <w:tcW w:w="913" w:type="dxa"/>
            <w:vMerge w:val="restart"/>
            <w:shd w:val="clear" w:color="auto" w:fill="auto"/>
          </w:tcPr>
          <w:p w:rsidR="000A76F9" w:rsidRPr="005E687A" w:rsidRDefault="000A76F9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Прочие налоги</w:t>
            </w:r>
            <w:r w:rsidR="000F7605" w:rsidRPr="005E687A">
              <w:rPr>
                <w:sz w:val="20"/>
                <w:szCs w:val="20"/>
              </w:rPr>
              <w:t>- 16,2 тыс. руб.</w:t>
            </w:r>
          </w:p>
        </w:tc>
        <w:tc>
          <w:tcPr>
            <w:tcW w:w="867" w:type="dxa"/>
            <w:vMerge w:val="restart"/>
            <w:shd w:val="clear" w:color="auto" w:fill="auto"/>
          </w:tcPr>
          <w:p w:rsidR="000A76F9" w:rsidRPr="005E687A" w:rsidRDefault="000A76F9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Ремонтный налог</w:t>
            </w:r>
          </w:p>
        </w:tc>
        <w:tc>
          <w:tcPr>
            <w:tcW w:w="692" w:type="dxa"/>
            <w:vMerge w:val="restart"/>
            <w:shd w:val="clear" w:color="auto" w:fill="auto"/>
          </w:tcPr>
          <w:p w:rsidR="000F7605" w:rsidRPr="005E687A" w:rsidRDefault="000A76F9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Фонд потребления</w:t>
            </w:r>
            <w:r w:rsidR="009523F3" w:rsidRPr="005E687A">
              <w:rPr>
                <w:sz w:val="20"/>
                <w:szCs w:val="20"/>
              </w:rPr>
              <w:t xml:space="preserve"> </w:t>
            </w:r>
            <w:r w:rsidR="000F7605" w:rsidRPr="005E687A">
              <w:rPr>
                <w:sz w:val="20"/>
                <w:szCs w:val="20"/>
              </w:rPr>
              <w:t>9%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A76F9" w:rsidRPr="005E687A" w:rsidRDefault="000A76F9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На развитие материально-технической базы</w:t>
            </w:r>
            <w:r w:rsidR="000F7605" w:rsidRPr="005E687A">
              <w:rPr>
                <w:sz w:val="20"/>
                <w:szCs w:val="20"/>
              </w:rPr>
              <w:t>- 40 %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A76F9" w:rsidRPr="005E687A" w:rsidRDefault="000A76F9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На прирост оборотных средств</w:t>
            </w:r>
            <w:r w:rsidR="000F7605" w:rsidRPr="005E687A">
              <w:rPr>
                <w:sz w:val="20"/>
                <w:szCs w:val="20"/>
              </w:rPr>
              <w:t>- 7 %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A76F9" w:rsidRPr="005E687A" w:rsidRDefault="000A76F9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Резервный фонд</w:t>
            </w:r>
            <w:r w:rsidR="000F7605" w:rsidRPr="005E687A">
              <w:rPr>
                <w:sz w:val="20"/>
                <w:szCs w:val="20"/>
              </w:rPr>
              <w:t>- 7%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A76F9" w:rsidRPr="005E687A" w:rsidRDefault="000A76F9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Всего доходов</w:t>
            </w:r>
          </w:p>
        </w:tc>
      </w:tr>
      <w:tr w:rsidR="000A76F9" w:rsidRPr="005E687A" w:rsidTr="005E687A">
        <w:trPr>
          <w:trHeight w:val="480"/>
        </w:trPr>
        <w:tc>
          <w:tcPr>
            <w:tcW w:w="1560" w:type="dxa"/>
            <w:shd w:val="clear" w:color="auto" w:fill="auto"/>
          </w:tcPr>
          <w:p w:rsidR="000A76F9" w:rsidRPr="005E687A" w:rsidRDefault="000A76F9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Доходы и поступления средств</w:t>
            </w:r>
          </w:p>
        </w:tc>
        <w:tc>
          <w:tcPr>
            <w:tcW w:w="709" w:type="dxa"/>
            <w:vMerge/>
            <w:shd w:val="clear" w:color="auto" w:fill="auto"/>
          </w:tcPr>
          <w:p w:rsidR="000A76F9" w:rsidRPr="005E687A" w:rsidRDefault="000A76F9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dxa"/>
            <w:vMerge/>
            <w:shd w:val="clear" w:color="auto" w:fill="auto"/>
          </w:tcPr>
          <w:p w:rsidR="000A76F9" w:rsidRPr="005E687A" w:rsidRDefault="000A76F9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</w:tcPr>
          <w:p w:rsidR="000A76F9" w:rsidRPr="005E687A" w:rsidRDefault="000A76F9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0A76F9" w:rsidRPr="005E687A" w:rsidRDefault="000A76F9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0A76F9" w:rsidRPr="005E687A" w:rsidRDefault="000A76F9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A76F9" w:rsidRPr="005E687A" w:rsidRDefault="000A76F9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A76F9" w:rsidRPr="005E687A" w:rsidRDefault="000A76F9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A76F9" w:rsidRPr="005E687A" w:rsidRDefault="000A76F9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A76F9" w:rsidRPr="005E687A" w:rsidRDefault="000A76F9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7369A" w:rsidRPr="005E687A" w:rsidTr="005E687A">
        <w:tc>
          <w:tcPr>
            <w:tcW w:w="1560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Прибыль- 24,3</w:t>
            </w:r>
          </w:p>
        </w:tc>
        <w:tc>
          <w:tcPr>
            <w:tcW w:w="709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8,1</w:t>
            </w:r>
          </w:p>
        </w:tc>
        <w:tc>
          <w:tcPr>
            <w:tcW w:w="646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0,5</w:t>
            </w:r>
          </w:p>
        </w:tc>
        <w:tc>
          <w:tcPr>
            <w:tcW w:w="913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3,9</w:t>
            </w:r>
          </w:p>
        </w:tc>
        <w:tc>
          <w:tcPr>
            <w:tcW w:w="867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2,2</w:t>
            </w:r>
          </w:p>
        </w:tc>
        <w:tc>
          <w:tcPr>
            <w:tcW w:w="1417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9,8</w:t>
            </w:r>
          </w:p>
        </w:tc>
        <w:tc>
          <w:tcPr>
            <w:tcW w:w="993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1,7</w:t>
            </w:r>
          </w:p>
        </w:tc>
        <w:tc>
          <w:tcPr>
            <w:tcW w:w="708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1,7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27,9</w:t>
            </w:r>
          </w:p>
        </w:tc>
      </w:tr>
      <w:tr w:rsidR="00E7369A" w:rsidRPr="005E687A" w:rsidTr="005E687A">
        <w:tc>
          <w:tcPr>
            <w:tcW w:w="1560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Амортизационные отчисления- 16,6</w:t>
            </w:r>
          </w:p>
        </w:tc>
        <w:tc>
          <w:tcPr>
            <w:tcW w:w="709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5,8</w:t>
            </w:r>
          </w:p>
        </w:tc>
        <w:tc>
          <w:tcPr>
            <w:tcW w:w="646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0,3</w:t>
            </w:r>
          </w:p>
        </w:tc>
        <w:tc>
          <w:tcPr>
            <w:tcW w:w="913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2,9</w:t>
            </w:r>
          </w:p>
        </w:tc>
        <w:tc>
          <w:tcPr>
            <w:tcW w:w="867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0,15</w:t>
            </w:r>
          </w:p>
        </w:tc>
        <w:tc>
          <w:tcPr>
            <w:tcW w:w="1417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9,15</w:t>
            </w:r>
          </w:p>
        </w:tc>
      </w:tr>
      <w:tr w:rsidR="00E7369A" w:rsidRPr="005E687A" w:rsidTr="005E687A">
        <w:tc>
          <w:tcPr>
            <w:tcW w:w="1560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Отчисления в ремонтный фонд- 20,3</w:t>
            </w:r>
          </w:p>
        </w:tc>
        <w:tc>
          <w:tcPr>
            <w:tcW w:w="709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8,1</w:t>
            </w:r>
          </w:p>
        </w:tc>
        <w:tc>
          <w:tcPr>
            <w:tcW w:w="646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0,5</w:t>
            </w:r>
          </w:p>
        </w:tc>
        <w:tc>
          <w:tcPr>
            <w:tcW w:w="913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3,9</w:t>
            </w:r>
          </w:p>
        </w:tc>
        <w:tc>
          <w:tcPr>
            <w:tcW w:w="867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2,2</w:t>
            </w:r>
          </w:p>
        </w:tc>
        <w:tc>
          <w:tcPr>
            <w:tcW w:w="1417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9,8</w:t>
            </w:r>
          </w:p>
        </w:tc>
        <w:tc>
          <w:tcPr>
            <w:tcW w:w="993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1,7</w:t>
            </w:r>
          </w:p>
        </w:tc>
        <w:tc>
          <w:tcPr>
            <w:tcW w:w="708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1,7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27,9</w:t>
            </w:r>
          </w:p>
        </w:tc>
      </w:tr>
      <w:tr w:rsidR="00E7369A" w:rsidRPr="005E687A" w:rsidTr="005E687A">
        <w:tc>
          <w:tcPr>
            <w:tcW w:w="1560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Прирост кредитрской задолженности, постоянной находящейся в распоряжении организации</w:t>
            </w:r>
          </w:p>
        </w:tc>
        <w:tc>
          <w:tcPr>
            <w:tcW w:w="709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5,8</w:t>
            </w:r>
          </w:p>
        </w:tc>
        <w:tc>
          <w:tcPr>
            <w:tcW w:w="646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0,3</w:t>
            </w:r>
          </w:p>
        </w:tc>
        <w:tc>
          <w:tcPr>
            <w:tcW w:w="913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2,9</w:t>
            </w:r>
          </w:p>
        </w:tc>
        <w:tc>
          <w:tcPr>
            <w:tcW w:w="867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0,15</w:t>
            </w:r>
          </w:p>
        </w:tc>
        <w:tc>
          <w:tcPr>
            <w:tcW w:w="1417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9,15</w:t>
            </w:r>
          </w:p>
        </w:tc>
      </w:tr>
      <w:tr w:rsidR="00E7369A" w:rsidRPr="005E687A" w:rsidTr="005E687A">
        <w:tc>
          <w:tcPr>
            <w:tcW w:w="1560" w:type="dxa"/>
            <w:shd w:val="clear" w:color="auto" w:fill="auto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27,8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1,6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13,6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bottom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4,7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19,6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3,4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3,4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7369A" w:rsidRPr="005E687A" w:rsidRDefault="00E7369A" w:rsidP="005E6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E687A">
              <w:rPr>
                <w:sz w:val="20"/>
                <w:szCs w:val="20"/>
              </w:rPr>
              <w:t>27,8</w:t>
            </w:r>
          </w:p>
        </w:tc>
      </w:tr>
    </w:tbl>
    <w:p w:rsidR="008D5E77" w:rsidRPr="009523F3" w:rsidRDefault="008D5E77" w:rsidP="009523F3">
      <w:pPr>
        <w:spacing w:line="360" w:lineRule="auto"/>
        <w:ind w:firstLine="709"/>
        <w:jc w:val="both"/>
        <w:rPr>
          <w:sz w:val="28"/>
          <w:szCs w:val="28"/>
        </w:rPr>
      </w:pPr>
    </w:p>
    <w:p w:rsidR="000A76F9" w:rsidRDefault="009523F3" w:rsidP="009523F3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Toc127699867"/>
      <w:r>
        <w:rPr>
          <w:rFonts w:ascii="Times New Roman" w:hAnsi="Times New Roman" w:cs="Times New Roman"/>
          <w:sz w:val="28"/>
          <w:szCs w:val="28"/>
        </w:rPr>
        <w:br w:type="page"/>
      </w:r>
      <w:r w:rsidR="008D5E77" w:rsidRPr="009523F3">
        <w:rPr>
          <w:rFonts w:ascii="Times New Roman" w:hAnsi="Times New Roman" w:cs="Times New Roman"/>
          <w:b w:val="0"/>
          <w:sz w:val="28"/>
          <w:szCs w:val="28"/>
        </w:rPr>
        <w:t>Список использованной литературы</w:t>
      </w:r>
      <w:bookmarkEnd w:id="0"/>
    </w:p>
    <w:p w:rsidR="009523F3" w:rsidRDefault="009523F3" w:rsidP="009523F3">
      <w:pPr>
        <w:pStyle w:val="2"/>
        <w:spacing w:line="360" w:lineRule="auto"/>
        <w:ind w:left="709"/>
        <w:jc w:val="both"/>
        <w:rPr>
          <w:rFonts w:ascii="Times New Roman" w:hAnsi="Times New Roman"/>
          <w:szCs w:val="28"/>
        </w:rPr>
      </w:pPr>
    </w:p>
    <w:p w:rsidR="008D5E77" w:rsidRPr="009523F3" w:rsidRDefault="008D5E77" w:rsidP="009523F3">
      <w:pPr>
        <w:pStyle w:val="2"/>
        <w:numPr>
          <w:ilvl w:val="0"/>
          <w:numId w:val="2"/>
        </w:numPr>
        <w:tabs>
          <w:tab w:val="clear" w:pos="360"/>
        </w:tabs>
        <w:spacing w:line="360" w:lineRule="auto"/>
        <w:ind w:left="0" w:firstLine="0"/>
        <w:jc w:val="both"/>
        <w:rPr>
          <w:rFonts w:ascii="Times New Roman" w:hAnsi="Times New Roman"/>
          <w:szCs w:val="28"/>
        </w:rPr>
      </w:pPr>
      <w:r w:rsidRPr="009523F3">
        <w:rPr>
          <w:rFonts w:ascii="Times New Roman" w:hAnsi="Times New Roman"/>
          <w:szCs w:val="28"/>
        </w:rPr>
        <w:t>Финансы. Родионова В.М., Вавилов Ю.А., Гончаренко Л.И. - М.: Финансы и статистика, 2004.</w:t>
      </w:r>
    </w:p>
    <w:p w:rsidR="008D5E77" w:rsidRPr="009523F3" w:rsidRDefault="008D5E77" w:rsidP="009523F3">
      <w:pPr>
        <w:pStyle w:val="2"/>
        <w:numPr>
          <w:ilvl w:val="0"/>
          <w:numId w:val="2"/>
        </w:numPr>
        <w:tabs>
          <w:tab w:val="clear" w:pos="360"/>
        </w:tabs>
        <w:spacing w:line="360" w:lineRule="auto"/>
        <w:ind w:left="0" w:firstLine="0"/>
        <w:jc w:val="both"/>
        <w:rPr>
          <w:rFonts w:ascii="Times New Roman" w:hAnsi="Times New Roman"/>
          <w:szCs w:val="28"/>
        </w:rPr>
      </w:pPr>
      <w:r w:rsidRPr="009523F3">
        <w:rPr>
          <w:rFonts w:ascii="Times New Roman" w:hAnsi="Times New Roman"/>
          <w:szCs w:val="28"/>
        </w:rPr>
        <w:t>Райская Н., Сергеенко Я., Френкель А. Исследование неплатежей// Экономист. – 2003. - №10.</w:t>
      </w:r>
    </w:p>
    <w:p w:rsidR="008D5E77" w:rsidRPr="009523F3" w:rsidRDefault="008D5E77" w:rsidP="009523F3">
      <w:pPr>
        <w:pStyle w:val="2"/>
        <w:numPr>
          <w:ilvl w:val="0"/>
          <w:numId w:val="2"/>
        </w:numPr>
        <w:tabs>
          <w:tab w:val="clear" w:pos="360"/>
        </w:tabs>
        <w:spacing w:line="360" w:lineRule="auto"/>
        <w:ind w:left="0" w:firstLine="0"/>
        <w:jc w:val="both"/>
        <w:rPr>
          <w:rFonts w:ascii="Times New Roman" w:hAnsi="Times New Roman"/>
          <w:snapToGrid w:val="0"/>
          <w:szCs w:val="28"/>
        </w:rPr>
      </w:pPr>
      <w:r w:rsidRPr="009523F3">
        <w:rPr>
          <w:rFonts w:ascii="Times New Roman" w:hAnsi="Times New Roman"/>
          <w:snapToGrid w:val="0"/>
          <w:szCs w:val="28"/>
        </w:rPr>
        <w:t>Экономика предприятия, ред. О.И. Волков, М. 2005г.</w:t>
      </w:r>
    </w:p>
    <w:p w:rsidR="008D5E77" w:rsidRPr="009523F3" w:rsidRDefault="008D5E77" w:rsidP="009523F3">
      <w:pPr>
        <w:pStyle w:val="2"/>
        <w:numPr>
          <w:ilvl w:val="0"/>
          <w:numId w:val="2"/>
        </w:numPr>
        <w:tabs>
          <w:tab w:val="clear" w:pos="360"/>
        </w:tabs>
        <w:spacing w:line="360" w:lineRule="auto"/>
        <w:ind w:left="0" w:firstLine="0"/>
        <w:jc w:val="both"/>
        <w:rPr>
          <w:rFonts w:ascii="Times New Roman" w:hAnsi="Times New Roman"/>
          <w:snapToGrid w:val="0"/>
          <w:szCs w:val="28"/>
        </w:rPr>
      </w:pPr>
      <w:r w:rsidRPr="009523F3">
        <w:rPr>
          <w:rFonts w:ascii="Times New Roman" w:hAnsi="Times New Roman"/>
          <w:snapToGrid w:val="0"/>
          <w:szCs w:val="28"/>
        </w:rPr>
        <w:t xml:space="preserve">Экономика предприятия, ред. Ильинкова.М. </w:t>
      </w:r>
      <w:smartTag w:uri="urn:schemas-microsoft-com:office:smarttags" w:element="metricconverter">
        <w:smartTagPr>
          <w:attr w:name="ProductID" w:val="2005 г"/>
        </w:smartTagPr>
        <w:r w:rsidRPr="009523F3">
          <w:rPr>
            <w:rFonts w:ascii="Times New Roman" w:hAnsi="Times New Roman"/>
            <w:snapToGrid w:val="0"/>
            <w:szCs w:val="28"/>
          </w:rPr>
          <w:t>2005 г</w:t>
        </w:r>
      </w:smartTag>
      <w:r w:rsidRPr="009523F3">
        <w:rPr>
          <w:rFonts w:ascii="Times New Roman" w:hAnsi="Times New Roman"/>
          <w:snapToGrid w:val="0"/>
          <w:szCs w:val="28"/>
        </w:rPr>
        <w:t>.</w:t>
      </w:r>
    </w:p>
    <w:p w:rsidR="008D5E77" w:rsidRPr="009523F3" w:rsidRDefault="008D5E77" w:rsidP="009523F3">
      <w:pPr>
        <w:pStyle w:val="2"/>
        <w:numPr>
          <w:ilvl w:val="0"/>
          <w:numId w:val="2"/>
        </w:numPr>
        <w:tabs>
          <w:tab w:val="clear" w:pos="360"/>
        </w:tabs>
        <w:spacing w:line="360" w:lineRule="auto"/>
        <w:ind w:left="0" w:firstLine="0"/>
        <w:jc w:val="both"/>
        <w:rPr>
          <w:rFonts w:ascii="Times New Roman" w:hAnsi="Times New Roman"/>
          <w:szCs w:val="28"/>
        </w:rPr>
      </w:pPr>
      <w:r w:rsidRPr="009523F3">
        <w:rPr>
          <w:rFonts w:ascii="Times New Roman" w:hAnsi="Times New Roman"/>
          <w:szCs w:val="28"/>
        </w:rPr>
        <w:t xml:space="preserve">А.С. Булатов «Экономика» М, «Бек», </w:t>
      </w:r>
      <w:smartTag w:uri="urn:schemas-microsoft-com:office:smarttags" w:element="metricconverter">
        <w:smartTagPr>
          <w:attr w:name="ProductID" w:val="2003 г"/>
        </w:smartTagPr>
        <w:r w:rsidRPr="009523F3">
          <w:rPr>
            <w:rFonts w:ascii="Times New Roman" w:hAnsi="Times New Roman"/>
            <w:szCs w:val="28"/>
          </w:rPr>
          <w:t>2003 г</w:t>
        </w:r>
      </w:smartTag>
      <w:r w:rsidRPr="009523F3">
        <w:rPr>
          <w:rFonts w:ascii="Times New Roman" w:hAnsi="Times New Roman"/>
          <w:szCs w:val="28"/>
        </w:rPr>
        <w:t>.</w:t>
      </w:r>
    </w:p>
    <w:p w:rsidR="008D5E77" w:rsidRPr="009523F3" w:rsidRDefault="008D5E77" w:rsidP="009523F3">
      <w:pPr>
        <w:pStyle w:val="2"/>
        <w:numPr>
          <w:ilvl w:val="0"/>
          <w:numId w:val="2"/>
        </w:numPr>
        <w:tabs>
          <w:tab w:val="clear" w:pos="360"/>
        </w:tabs>
        <w:spacing w:line="360" w:lineRule="auto"/>
        <w:ind w:left="0" w:firstLine="0"/>
        <w:jc w:val="both"/>
        <w:rPr>
          <w:rFonts w:ascii="Times New Roman" w:hAnsi="Times New Roman"/>
          <w:szCs w:val="28"/>
        </w:rPr>
      </w:pPr>
      <w:r w:rsidRPr="009523F3">
        <w:rPr>
          <w:rFonts w:ascii="Times New Roman" w:hAnsi="Times New Roman"/>
          <w:szCs w:val="28"/>
        </w:rPr>
        <w:t>Организация производства, Г. Я. Кожекин, Л.М. Синица, Мн ИП «Экоперспектива», 2001г.</w:t>
      </w:r>
    </w:p>
    <w:p w:rsidR="008D5E77" w:rsidRPr="009523F3" w:rsidRDefault="008D5E77" w:rsidP="009523F3">
      <w:pPr>
        <w:pStyle w:val="2"/>
        <w:numPr>
          <w:ilvl w:val="0"/>
          <w:numId w:val="2"/>
        </w:numPr>
        <w:tabs>
          <w:tab w:val="clear" w:pos="360"/>
        </w:tabs>
        <w:spacing w:line="360" w:lineRule="auto"/>
        <w:ind w:left="0" w:firstLine="0"/>
        <w:jc w:val="both"/>
        <w:rPr>
          <w:rFonts w:ascii="Times New Roman" w:hAnsi="Times New Roman"/>
          <w:szCs w:val="28"/>
        </w:rPr>
      </w:pPr>
      <w:r w:rsidRPr="009523F3">
        <w:rPr>
          <w:rFonts w:ascii="Times New Roman" w:hAnsi="Times New Roman"/>
          <w:szCs w:val="28"/>
        </w:rPr>
        <w:t>«Прогнозирование и планирование в условиях рынка», Т.Г. Морозова, А.В. Пикулькина М., «Юнити», 2005г.</w:t>
      </w:r>
    </w:p>
    <w:p w:rsidR="008D5E77" w:rsidRPr="009523F3" w:rsidRDefault="008D5E77" w:rsidP="009523F3">
      <w:pPr>
        <w:pStyle w:val="2"/>
        <w:numPr>
          <w:ilvl w:val="0"/>
          <w:numId w:val="2"/>
        </w:numPr>
        <w:tabs>
          <w:tab w:val="clear" w:pos="360"/>
        </w:tabs>
        <w:spacing w:line="360" w:lineRule="auto"/>
        <w:ind w:left="0" w:firstLine="0"/>
        <w:jc w:val="both"/>
        <w:rPr>
          <w:rFonts w:ascii="Times New Roman" w:hAnsi="Times New Roman"/>
          <w:szCs w:val="28"/>
        </w:rPr>
      </w:pPr>
      <w:r w:rsidRPr="009523F3">
        <w:rPr>
          <w:rFonts w:ascii="Times New Roman" w:hAnsi="Times New Roman"/>
          <w:szCs w:val="28"/>
        </w:rPr>
        <w:t>«Экономика предприятия», В.Я. Хрипач, Мн, НПЖ, «Финансы и аудит», 2002г.</w:t>
      </w:r>
    </w:p>
    <w:p w:rsidR="008D5E77" w:rsidRPr="009523F3" w:rsidRDefault="008D5E77" w:rsidP="009523F3">
      <w:pPr>
        <w:pStyle w:val="2"/>
        <w:numPr>
          <w:ilvl w:val="0"/>
          <w:numId w:val="2"/>
        </w:numPr>
        <w:tabs>
          <w:tab w:val="clear" w:pos="360"/>
        </w:tabs>
        <w:spacing w:line="360" w:lineRule="auto"/>
        <w:ind w:left="0" w:firstLine="0"/>
        <w:jc w:val="both"/>
        <w:rPr>
          <w:rFonts w:ascii="Times New Roman" w:hAnsi="Times New Roman"/>
          <w:szCs w:val="28"/>
        </w:rPr>
      </w:pPr>
      <w:r w:rsidRPr="009523F3">
        <w:rPr>
          <w:rFonts w:ascii="Times New Roman" w:hAnsi="Times New Roman"/>
          <w:szCs w:val="28"/>
        </w:rPr>
        <w:t>«Анализ хозяйственной деятельности предприятия», Г.В. Савицкая, «Новое издание», 2000г.</w:t>
      </w:r>
    </w:p>
    <w:p w:rsidR="00A54060" w:rsidRPr="009523F3" w:rsidRDefault="008D5E77" w:rsidP="009523F3">
      <w:pPr>
        <w:pStyle w:val="2"/>
        <w:numPr>
          <w:ilvl w:val="0"/>
          <w:numId w:val="2"/>
        </w:numPr>
        <w:tabs>
          <w:tab w:val="clear" w:pos="360"/>
        </w:tabs>
        <w:spacing w:line="360" w:lineRule="auto"/>
        <w:ind w:left="0" w:firstLine="0"/>
        <w:jc w:val="both"/>
        <w:rPr>
          <w:rFonts w:ascii="Times New Roman" w:hAnsi="Times New Roman"/>
          <w:szCs w:val="28"/>
        </w:rPr>
      </w:pPr>
      <w:r w:rsidRPr="009523F3">
        <w:rPr>
          <w:rFonts w:ascii="Times New Roman" w:hAnsi="Times New Roman"/>
          <w:szCs w:val="28"/>
        </w:rPr>
        <w:t>«Экономический анализ», О.В. Хлыстова, «ДВГУ», 2001г.</w:t>
      </w:r>
      <w:bookmarkStart w:id="1" w:name="_GoBack"/>
      <w:bookmarkEnd w:id="1"/>
    </w:p>
    <w:sectPr w:rsidR="00A54060" w:rsidRPr="009523F3" w:rsidSect="009523F3">
      <w:headerReference w:type="even" r:id="rId8"/>
      <w:headerReference w:type="default" r:id="rId9"/>
      <w:pgSz w:w="11906" w:h="16838" w:code="9"/>
      <w:pgMar w:top="1134" w:right="851" w:bottom="1134" w:left="1701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87A" w:rsidRDefault="005E687A">
      <w:r>
        <w:separator/>
      </w:r>
    </w:p>
  </w:endnote>
  <w:endnote w:type="continuationSeparator" w:id="0">
    <w:p w:rsidR="005E687A" w:rsidRDefault="005E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87A" w:rsidRDefault="005E687A">
      <w:r>
        <w:separator/>
      </w:r>
    </w:p>
  </w:footnote>
  <w:footnote w:type="continuationSeparator" w:id="0">
    <w:p w:rsidR="005E687A" w:rsidRDefault="005E6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E77" w:rsidRDefault="008D5E77" w:rsidP="007254F9">
    <w:pPr>
      <w:pStyle w:val="a6"/>
      <w:framePr w:wrap="around" w:vAnchor="text" w:hAnchor="margin" w:xAlign="right" w:y="1"/>
      <w:rPr>
        <w:rStyle w:val="a8"/>
      </w:rPr>
    </w:pPr>
  </w:p>
  <w:p w:rsidR="008D5E77" w:rsidRDefault="008D5E77" w:rsidP="008D5E77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E77" w:rsidRDefault="008D5E77" w:rsidP="008D5E7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92B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59958D5"/>
    <w:multiLevelType w:val="singleLevel"/>
    <w:tmpl w:val="45F8933A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A06"/>
    <w:rsid w:val="000A76F9"/>
    <w:rsid w:val="000F7605"/>
    <w:rsid w:val="001453F2"/>
    <w:rsid w:val="001B2402"/>
    <w:rsid w:val="001C1023"/>
    <w:rsid w:val="001D1039"/>
    <w:rsid w:val="00303A06"/>
    <w:rsid w:val="0038013E"/>
    <w:rsid w:val="0049125B"/>
    <w:rsid w:val="004F4155"/>
    <w:rsid w:val="0058266B"/>
    <w:rsid w:val="005E4EBD"/>
    <w:rsid w:val="005E687A"/>
    <w:rsid w:val="006223D9"/>
    <w:rsid w:val="007254F9"/>
    <w:rsid w:val="007414DF"/>
    <w:rsid w:val="00761193"/>
    <w:rsid w:val="007F67AC"/>
    <w:rsid w:val="008D5E77"/>
    <w:rsid w:val="009360FD"/>
    <w:rsid w:val="009523F3"/>
    <w:rsid w:val="00A470F6"/>
    <w:rsid w:val="00A54060"/>
    <w:rsid w:val="00AC4A50"/>
    <w:rsid w:val="00B04765"/>
    <w:rsid w:val="00BC7F02"/>
    <w:rsid w:val="00BE0115"/>
    <w:rsid w:val="00C51757"/>
    <w:rsid w:val="00CA13A6"/>
    <w:rsid w:val="00D91F45"/>
    <w:rsid w:val="00E7369A"/>
    <w:rsid w:val="00EB28B2"/>
    <w:rsid w:val="00F0751C"/>
    <w:rsid w:val="00F5618B"/>
    <w:rsid w:val="00F625F9"/>
    <w:rsid w:val="00FD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ABED8C4-69BF-4D0F-B817-B789EF1F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13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A13A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table" w:styleId="a3">
    <w:name w:val="Table Grid"/>
    <w:basedOn w:val="a1"/>
    <w:uiPriority w:val="59"/>
    <w:rsid w:val="00303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semiHidden/>
    <w:rsid w:val="00CA13A6"/>
  </w:style>
  <w:style w:type="character" w:styleId="a4">
    <w:name w:val="Hyperlink"/>
    <w:uiPriority w:val="99"/>
    <w:rsid w:val="00CA13A6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BE0115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8D5E77"/>
    <w:rPr>
      <w:rFonts w:ascii="Arial" w:hAnsi="Arial"/>
      <w:sz w:val="28"/>
      <w:szCs w:val="20"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styleId="a6">
    <w:name w:val="header"/>
    <w:basedOn w:val="a"/>
    <w:link w:val="a7"/>
    <w:uiPriority w:val="99"/>
    <w:rsid w:val="008D5E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8D5E7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801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9523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9523F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6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СтандарД</Company>
  <LinksUpToDate>false</LinksUpToDate>
  <CharactersWithSpaces>13444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2</cp:revision>
  <cp:lastPrinted>2006-02-15T17:08:00Z</cp:lastPrinted>
  <dcterms:created xsi:type="dcterms:W3CDTF">2014-03-21T12:20:00Z</dcterms:created>
  <dcterms:modified xsi:type="dcterms:W3CDTF">2014-03-21T12:20:00Z</dcterms:modified>
</cp:coreProperties>
</file>