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2D" w:rsidRDefault="007E0C95">
      <w:pPr>
        <w:pStyle w:val="1"/>
        <w:jc w:val="center"/>
      </w:pPr>
      <w:r>
        <w:t>Фонвизин д. и. - Жизнь учит лишь тех кто ее изучает</w:t>
      </w:r>
    </w:p>
    <w:p w:rsidR="004C472D" w:rsidRPr="007E0C95" w:rsidRDefault="007E0C95">
      <w:pPr>
        <w:pStyle w:val="a3"/>
      </w:pPr>
      <w:r>
        <w:t> Сатирические и драматургические успехи Фонвизина тесно связаны с его общественной и политической деятельностью "Жизнь учит лишь тех, кто ее изучает", - писал В Ключевский и был совершенно прав. Сначала жизнь учит нас, потом мы поучаем других</w:t>
      </w:r>
      <w:r>
        <w:br/>
        <w:t>    Настоящее признание драматургического таланта пришло к Фонвизину с созданием в 1768-1769 годах комедии "Бригадир" Она явилась итогом тех поисков русской самобытной комедии, какими жили члены елагинского кружка, и в то же время несла в себе новые, глубоко новаторские принципы драматургического искусства в целом. Провозглашенные во Франции, в теоретических трактатах Д Дидро, эти принципы способствовали сближению театра с действительностью</w:t>
      </w:r>
      <w:r>
        <w:br/>
        <w:t>    Уже с поднятия занавеса зритель оказывался погруженным в обстановку, поражавшую жизненной реальностью В мирной картине домашнего уюта все значимо и одновременно все натурально - и деревенское убранство комнаты, и одежда персонажей, и их занятия, и даже отдельные штрихи поведения Все это отвечало сценическим новациям театра Дидро.</w:t>
      </w:r>
      <w:r>
        <w:br/>
        <w:t>    Но был один существенный момент, разделявший творческие позиции двух драматургов Теория театра Дидро, родившаяся в канун Французской буржуазной революции, отражала вкусы и запросы третьесословного зрителя, утверждая по-своему значительность среднего человека, тех нравственных идеалов, которые порождались скромным укладом жизни простого труженика. Это был новаторский шаг, влекший за собой пересмотр многих традиционных, признававшихся до этого незыблемыми, представлений о функции театра и о границах художественности.</w:t>
      </w:r>
      <w:r>
        <w:br/>
        <w:t>    Фонвизин не мог, естественно, механически следовать программе пьес Дидро по той причине, что нравственные коллизии драматургии Дидро не подкреплялись реальными условиями русской общественной жизни Он воспринял у Дидро требование верности натуре, но подчинил этот художественный принцип иным задачам Центр тяжести идейной проблематики в комедии Фонвизина перемещался в сатирико-обличительную плоскость.</w:t>
      </w:r>
      <w:r>
        <w:br/>
        <w:t>    В дом Советника приезжает отставной Бригадир с женой и сыном Иваном, которого родители сватают за дочь хозяина Софью Сама Софья любит бедного дворянина Добролюбова, но с ее чувством никто не считается. "Так ежели Бог благословит, то двадцать шестое число быть свадьбе" - этими словами отца .Софьи начинается пьеса</w:t>
      </w:r>
      <w:r>
        <w:br/>
        <w:t>    Все действующие лица в "Бригадире" - русские дворяне В скромной, будничной атмосфере среднемосковского быта личность каждого персонажа проявляется словно исподволь в разговорах Постепенно от действия к действию духовные интересы персонажей раскрываются с различных сторон, и шаг за шагом обнажается своеобразие художественных решений, найденных Фонвизиным в его новаторской пьесе.</w:t>
      </w:r>
      <w:r>
        <w:br/>
        <w:t xml:space="preserve">    Традиционный для жанра комедии конфликт между добродетельной, умной девушкой и глупым женихом осложнен одним обстоятельством. Он недавно побывал в Париже и полон презрения ко всему, что его окружает дома, в том числе и к своим родителям "Всякий, кто был в Париже, - откровенничает </w:t>
      </w:r>
      <w:bookmarkStart w:id="0" w:name="_GoBack"/>
      <w:bookmarkEnd w:id="0"/>
    </w:p>
    <w:sectPr w:rsidR="004C472D" w:rsidRPr="007E0C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C95"/>
    <w:rsid w:val="004C472D"/>
    <w:rsid w:val="00557A1C"/>
    <w:rsid w:val="007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5D423-7B35-4D4D-971B-77D25B3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Company>diakov.net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Фонвизин д. и. - Жизнь учит лишь тех кто ее изучает</dc:title>
  <dc:subject/>
  <dc:creator>Irina</dc:creator>
  <cp:keywords/>
  <dc:description/>
  <cp:lastModifiedBy>Irina</cp:lastModifiedBy>
  <cp:revision>2</cp:revision>
  <dcterms:created xsi:type="dcterms:W3CDTF">2014-08-02T19:08:00Z</dcterms:created>
  <dcterms:modified xsi:type="dcterms:W3CDTF">2014-08-02T19:08:00Z</dcterms:modified>
</cp:coreProperties>
</file>