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808" w:rsidRDefault="00000808" w:rsidP="00000808"/>
    <w:p w:rsidR="00000808" w:rsidRDefault="006560BA" w:rsidP="00000808">
      <w:pPr>
        <w:rPr>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20pt;margin-top:0;width:92.25pt;height:99.75pt;z-index:251657216">
            <v:imagedata r:id="rId7" o:title="IMG22"/>
            <w10:wrap type="square" side="left"/>
          </v:shape>
        </w:pict>
      </w:r>
      <w:r w:rsidR="00000808">
        <w:rPr>
          <w:b/>
          <w:sz w:val="36"/>
          <w:szCs w:val="36"/>
        </w:rPr>
        <w:br w:type="textWrapping" w:clear="all"/>
      </w:r>
    </w:p>
    <w:p w:rsidR="00000808" w:rsidRPr="000B4162" w:rsidRDefault="00000808" w:rsidP="00000808">
      <w:pPr>
        <w:shd w:val="clear" w:color="auto" w:fill="FFFFFF"/>
        <w:ind w:left="29"/>
        <w:jc w:val="center"/>
        <w:rPr>
          <w:b/>
          <w:bCs/>
          <w:color w:val="000000"/>
          <w:spacing w:val="-3"/>
          <w:sz w:val="28"/>
          <w:szCs w:val="28"/>
        </w:rPr>
      </w:pPr>
      <w:r w:rsidRPr="000B4162">
        <w:rPr>
          <w:b/>
          <w:bCs/>
          <w:color w:val="000000"/>
          <w:spacing w:val="-3"/>
          <w:sz w:val="28"/>
          <w:szCs w:val="28"/>
        </w:rPr>
        <w:t>Федеральная служба по финансовым рынкам</w:t>
      </w:r>
    </w:p>
    <w:p w:rsidR="00000808" w:rsidRPr="000B4162" w:rsidRDefault="00000808" w:rsidP="00000808">
      <w:pPr>
        <w:shd w:val="clear" w:color="auto" w:fill="FFFFFF"/>
        <w:ind w:left="29"/>
        <w:jc w:val="center"/>
        <w:rPr>
          <w:b/>
          <w:bCs/>
          <w:color w:val="000000"/>
          <w:spacing w:val="-3"/>
          <w:sz w:val="28"/>
          <w:szCs w:val="28"/>
        </w:rPr>
      </w:pPr>
      <w:r w:rsidRPr="000B4162">
        <w:rPr>
          <w:b/>
          <w:bCs/>
          <w:color w:val="000000"/>
          <w:spacing w:val="-3"/>
          <w:sz w:val="28"/>
          <w:szCs w:val="28"/>
        </w:rPr>
        <w:t>Региональное отделение в Уральском федеральном округе</w:t>
      </w:r>
    </w:p>
    <w:p w:rsidR="00000808" w:rsidRPr="00234240" w:rsidRDefault="00000808" w:rsidP="00000808">
      <w:pPr>
        <w:jc w:val="center"/>
        <w:rPr>
          <w:b/>
          <w:sz w:val="28"/>
          <w:szCs w:val="28"/>
        </w:rPr>
      </w:pPr>
    </w:p>
    <w:p w:rsidR="00000808" w:rsidRPr="00234240" w:rsidRDefault="00000808" w:rsidP="00000808">
      <w:pPr>
        <w:jc w:val="center"/>
        <w:rPr>
          <w:b/>
          <w:sz w:val="28"/>
          <w:szCs w:val="28"/>
        </w:rPr>
      </w:pPr>
    </w:p>
    <w:p w:rsidR="00000808" w:rsidRPr="00234240" w:rsidRDefault="00000808" w:rsidP="00000808">
      <w:pPr>
        <w:jc w:val="center"/>
        <w:rPr>
          <w:b/>
          <w:sz w:val="28"/>
          <w:szCs w:val="28"/>
        </w:rPr>
      </w:pPr>
    </w:p>
    <w:p w:rsidR="00000808" w:rsidRDefault="00000808" w:rsidP="00000808">
      <w:pPr>
        <w:tabs>
          <w:tab w:val="left" w:pos="7455"/>
        </w:tabs>
        <w:jc w:val="center"/>
        <w:rPr>
          <w:b/>
          <w:sz w:val="36"/>
          <w:szCs w:val="36"/>
        </w:rPr>
      </w:pPr>
    </w:p>
    <w:p w:rsidR="00000808" w:rsidRDefault="00000808" w:rsidP="00000808">
      <w:pPr>
        <w:tabs>
          <w:tab w:val="left" w:pos="7455"/>
        </w:tabs>
        <w:jc w:val="center"/>
        <w:rPr>
          <w:b/>
          <w:sz w:val="36"/>
          <w:szCs w:val="36"/>
        </w:rPr>
      </w:pPr>
    </w:p>
    <w:p w:rsidR="00000808" w:rsidRPr="000B4162" w:rsidRDefault="00000808" w:rsidP="00000808">
      <w:pPr>
        <w:jc w:val="center"/>
        <w:rPr>
          <w:b/>
          <w:sz w:val="30"/>
          <w:szCs w:val="30"/>
        </w:rPr>
      </w:pPr>
      <w:r w:rsidRPr="000B4162">
        <w:rPr>
          <w:b/>
          <w:sz w:val="30"/>
          <w:szCs w:val="30"/>
        </w:rPr>
        <w:t xml:space="preserve">АНАЛИТИЧЕСКИЙ ОБЗОР </w:t>
      </w:r>
    </w:p>
    <w:p w:rsidR="00000808" w:rsidRPr="000B4162" w:rsidRDefault="00000808" w:rsidP="00000808">
      <w:pPr>
        <w:jc w:val="center"/>
        <w:rPr>
          <w:b/>
          <w:sz w:val="30"/>
          <w:szCs w:val="30"/>
        </w:rPr>
      </w:pPr>
      <w:r w:rsidRPr="000B4162">
        <w:rPr>
          <w:b/>
          <w:sz w:val="30"/>
          <w:szCs w:val="30"/>
        </w:rPr>
        <w:t xml:space="preserve">СОСТОЯНИЯ ФИНАНСОВОГО РЫНКА </w:t>
      </w:r>
    </w:p>
    <w:p w:rsidR="00000808" w:rsidRPr="000B4162" w:rsidRDefault="00000808" w:rsidP="00000808">
      <w:pPr>
        <w:jc w:val="center"/>
        <w:rPr>
          <w:b/>
          <w:sz w:val="30"/>
          <w:szCs w:val="30"/>
        </w:rPr>
      </w:pPr>
      <w:r w:rsidRPr="000B4162">
        <w:rPr>
          <w:b/>
          <w:sz w:val="30"/>
          <w:szCs w:val="30"/>
        </w:rPr>
        <w:t>УРАЛЬСКОГО ФЕДЕРАЛЬНОГО ОКРУГА</w:t>
      </w:r>
    </w:p>
    <w:p w:rsidR="00000808" w:rsidRPr="00B15FE4" w:rsidRDefault="00000808" w:rsidP="00000808">
      <w:pPr>
        <w:tabs>
          <w:tab w:val="left" w:pos="7455"/>
        </w:tabs>
        <w:jc w:val="center"/>
        <w:rPr>
          <w:b/>
          <w:sz w:val="30"/>
          <w:szCs w:val="30"/>
          <w:lang w:val="en-US"/>
        </w:rPr>
      </w:pPr>
      <w:r>
        <w:rPr>
          <w:b/>
          <w:sz w:val="30"/>
          <w:szCs w:val="30"/>
        </w:rPr>
        <w:t>ЗА</w:t>
      </w:r>
      <w:r w:rsidRPr="000B4162">
        <w:rPr>
          <w:b/>
          <w:sz w:val="30"/>
          <w:szCs w:val="30"/>
        </w:rPr>
        <w:t xml:space="preserve"> </w:t>
      </w:r>
      <w:r>
        <w:rPr>
          <w:b/>
          <w:sz w:val="30"/>
          <w:szCs w:val="30"/>
          <w:lang w:val="en-US"/>
        </w:rPr>
        <w:t>II</w:t>
      </w:r>
      <w:r>
        <w:rPr>
          <w:b/>
          <w:sz w:val="30"/>
          <w:szCs w:val="30"/>
        </w:rPr>
        <w:t xml:space="preserve"> КВАРТАЛ 2011 ГОДА</w:t>
      </w:r>
    </w:p>
    <w:p w:rsidR="00000808" w:rsidRPr="00544952" w:rsidRDefault="006560BA" w:rsidP="00000808">
      <w:pPr>
        <w:tabs>
          <w:tab w:val="left" w:pos="7455"/>
        </w:tabs>
        <w:jc w:val="center"/>
        <w:rPr>
          <w:rFonts w:ascii="Arial" w:hAnsi="Arial" w:cs="Arial"/>
          <w:b/>
          <w:sz w:val="34"/>
          <w:szCs w:val="34"/>
        </w:rPr>
      </w:pPr>
      <w:r>
        <w:rPr>
          <w:b/>
          <w:sz w:val="36"/>
          <w:szCs w:val="36"/>
        </w:rPr>
        <w:pict>
          <v:shape id="_x0000_i1025" type="#_x0000_t75" style="width:352.5pt;height:366.75pt;mso-position-horizontal-relative:char;mso-position-vertical-relative:line;v-text-anchor:middle" fillcolor="#fcf">
            <v:imagedata r:id="rId8" o:title=""/>
          </v:shape>
        </w:pict>
      </w:r>
    </w:p>
    <w:p w:rsidR="00000808" w:rsidRDefault="00000808" w:rsidP="00000808">
      <w:pPr>
        <w:tabs>
          <w:tab w:val="left" w:pos="7455"/>
        </w:tabs>
        <w:jc w:val="center"/>
        <w:rPr>
          <w:b/>
          <w:sz w:val="36"/>
          <w:szCs w:val="36"/>
        </w:rPr>
      </w:pPr>
    </w:p>
    <w:p w:rsidR="00000808" w:rsidRDefault="00000808" w:rsidP="00000808">
      <w:pPr>
        <w:tabs>
          <w:tab w:val="left" w:pos="7455"/>
        </w:tabs>
        <w:jc w:val="center"/>
        <w:rPr>
          <w:b/>
          <w:sz w:val="36"/>
          <w:szCs w:val="36"/>
        </w:rPr>
      </w:pPr>
    </w:p>
    <w:p w:rsidR="00000808" w:rsidRDefault="00000808" w:rsidP="00000808">
      <w:pPr>
        <w:shd w:val="clear" w:color="auto" w:fill="FFFFFF"/>
        <w:ind w:left="29"/>
        <w:jc w:val="center"/>
        <w:rPr>
          <w:rFonts w:ascii="Arial" w:hAnsi="Arial" w:cs="Arial"/>
          <w:b/>
          <w:bCs/>
          <w:color w:val="000000"/>
          <w:spacing w:val="-3"/>
        </w:rPr>
      </w:pPr>
    </w:p>
    <w:p w:rsidR="00000808" w:rsidRPr="000B4162" w:rsidRDefault="00000808" w:rsidP="00000808">
      <w:pPr>
        <w:shd w:val="clear" w:color="auto" w:fill="FFFFFF"/>
        <w:ind w:left="29"/>
        <w:jc w:val="center"/>
        <w:rPr>
          <w:b/>
          <w:bCs/>
          <w:color w:val="000000"/>
          <w:spacing w:val="-3"/>
        </w:rPr>
      </w:pPr>
      <w:r w:rsidRPr="000B4162">
        <w:rPr>
          <w:b/>
          <w:bCs/>
          <w:color w:val="000000"/>
          <w:spacing w:val="-3"/>
        </w:rPr>
        <w:t>Екатеринбург</w:t>
      </w:r>
    </w:p>
    <w:p w:rsidR="00000808" w:rsidRPr="000B4162" w:rsidRDefault="00000808" w:rsidP="00000808">
      <w:pPr>
        <w:shd w:val="clear" w:color="auto" w:fill="FFFFFF"/>
        <w:ind w:left="29"/>
        <w:jc w:val="center"/>
        <w:rPr>
          <w:b/>
          <w:bCs/>
          <w:color w:val="000000"/>
          <w:spacing w:val="-3"/>
        </w:rPr>
      </w:pPr>
      <w:r>
        <w:rPr>
          <w:b/>
          <w:bCs/>
          <w:color w:val="000000"/>
          <w:spacing w:val="-3"/>
        </w:rPr>
        <w:t>2011</w:t>
      </w:r>
    </w:p>
    <w:p w:rsidR="00000808" w:rsidRPr="000B4162" w:rsidRDefault="00000808" w:rsidP="00000808">
      <w:pPr>
        <w:shd w:val="clear" w:color="auto" w:fill="FFFFFF"/>
        <w:ind w:left="29"/>
        <w:jc w:val="center"/>
        <w:rPr>
          <w:b/>
          <w:bCs/>
          <w:color w:val="000000"/>
          <w:spacing w:val="-3"/>
        </w:rPr>
      </w:pPr>
    </w:p>
    <w:p w:rsidR="00000808" w:rsidRDefault="00000808" w:rsidP="00000808"/>
    <w:p w:rsidR="00000808" w:rsidRPr="000B4162" w:rsidRDefault="00000808" w:rsidP="00000808">
      <w:pPr>
        <w:pStyle w:val="paragraphstandard"/>
        <w:spacing w:after="0"/>
        <w:rPr>
          <w:b/>
          <w:color w:val="auto"/>
          <w:sz w:val="22"/>
          <w:szCs w:val="22"/>
        </w:rPr>
      </w:pPr>
      <w:bookmarkStart w:id="0" w:name="_Toc181700059"/>
      <w:r w:rsidRPr="000B4162">
        <w:rPr>
          <w:b/>
          <w:color w:val="auto"/>
          <w:sz w:val="22"/>
          <w:szCs w:val="22"/>
        </w:rPr>
        <w:t xml:space="preserve">СОДЕРЖАНИЕ </w:t>
      </w:r>
    </w:p>
    <w:p w:rsidR="00000808" w:rsidRPr="000B4162" w:rsidRDefault="00000808" w:rsidP="00000808">
      <w:pPr>
        <w:pStyle w:val="paragraphstandard"/>
        <w:spacing w:after="0"/>
        <w:ind w:firstLine="540"/>
        <w:rPr>
          <w:b/>
          <w:color w:val="auto"/>
          <w:sz w:val="22"/>
          <w:szCs w:val="22"/>
        </w:rPr>
      </w:pPr>
    </w:p>
    <w:p w:rsidR="00000808" w:rsidRPr="000B4162" w:rsidRDefault="00000808" w:rsidP="00000808">
      <w:pPr>
        <w:pStyle w:val="paragraphstandard"/>
        <w:spacing w:after="0"/>
        <w:rPr>
          <w:color w:val="auto"/>
          <w:sz w:val="22"/>
          <w:szCs w:val="22"/>
        </w:rPr>
      </w:pPr>
      <w:r w:rsidRPr="000B4162">
        <w:rPr>
          <w:color w:val="auto"/>
          <w:sz w:val="22"/>
          <w:szCs w:val="22"/>
        </w:rPr>
        <w:t>Введение……………………………………………………………………………………………</w:t>
      </w:r>
      <w:r>
        <w:rPr>
          <w:color w:val="auto"/>
          <w:sz w:val="22"/>
          <w:szCs w:val="22"/>
        </w:rPr>
        <w:t>…………………..</w:t>
      </w:r>
      <w:r w:rsidR="005175D0">
        <w:rPr>
          <w:color w:val="auto"/>
          <w:sz w:val="22"/>
          <w:szCs w:val="22"/>
        </w:rPr>
        <w:t xml:space="preserve"> </w:t>
      </w:r>
      <w:r w:rsidRPr="000B4162">
        <w:rPr>
          <w:color w:val="auto"/>
          <w:sz w:val="22"/>
          <w:szCs w:val="22"/>
        </w:rPr>
        <w:t>3</w:t>
      </w:r>
    </w:p>
    <w:p w:rsidR="00000808" w:rsidRPr="000B4162" w:rsidRDefault="00000808" w:rsidP="00000808">
      <w:pPr>
        <w:pStyle w:val="paragraphstandard"/>
        <w:spacing w:after="0"/>
        <w:ind w:firstLine="540"/>
        <w:rPr>
          <w:color w:val="auto"/>
          <w:sz w:val="22"/>
          <w:szCs w:val="22"/>
        </w:rPr>
      </w:pPr>
    </w:p>
    <w:p w:rsidR="00000808" w:rsidRPr="00BA56DA" w:rsidRDefault="00000808" w:rsidP="00000808">
      <w:pPr>
        <w:pStyle w:val="paragraphstandard"/>
        <w:spacing w:after="0"/>
        <w:jc w:val="left"/>
        <w:rPr>
          <w:color w:val="auto"/>
          <w:sz w:val="22"/>
          <w:szCs w:val="22"/>
        </w:rPr>
      </w:pPr>
      <w:r w:rsidRPr="000B4162">
        <w:rPr>
          <w:color w:val="auto"/>
          <w:sz w:val="22"/>
          <w:szCs w:val="22"/>
        </w:rPr>
        <w:t>1. ОСНОВНЫЕ ФАКТОРЫ РАЗВИТИЯ ФИНАНСОВЫХ РЫНКОВ РОССИИ</w:t>
      </w:r>
      <w:r w:rsidRPr="006E3F54">
        <w:rPr>
          <w:color w:val="auto"/>
          <w:sz w:val="22"/>
          <w:szCs w:val="22"/>
        </w:rPr>
        <w:t xml:space="preserve"> </w:t>
      </w:r>
      <w:r w:rsidRPr="000B4162">
        <w:rPr>
          <w:color w:val="auto"/>
          <w:sz w:val="22"/>
          <w:szCs w:val="22"/>
        </w:rPr>
        <w:t>В</w:t>
      </w:r>
      <w:r w:rsidR="009A06B4">
        <w:rPr>
          <w:color w:val="auto"/>
          <w:sz w:val="22"/>
          <w:szCs w:val="22"/>
        </w:rPr>
        <w:t>О</w:t>
      </w:r>
      <w:r w:rsidRPr="006E3F54">
        <w:rPr>
          <w:color w:val="auto"/>
          <w:sz w:val="22"/>
          <w:szCs w:val="22"/>
        </w:rPr>
        <w:t xml:space="preserve"> </w:t>
      </w:r>
      <w:r>
        <w:rPr>
          <w:color w:val="auto"/>
          <w:sz w:val="22"/>
          <w:szCs w:val="22"/>
        </w:rPr>
        <w:t xml:space="preserve"> </w:t>
      </w:r>
      <w:r>
        <w:rPr>
          <w:color w:val="auto"/>
          <w:sz w:val="22"/>
          <w:szCs w:val="22"/>
          <w:lang w:val="en-US"/>
        </w:rPr>
        <w:t>I</w:t>
      </w:r>
      <w:r w:rsidR="009A06B4">
        <w:rPr>
          <w:color w:val="auto"/>
          <w:sz w:val="22"/>
          <w:szCs w:val="22"/>
          <w:lang w:val="en-US"/>
        </w:rPr>
        <w:t>I</w:t>
      </w:r>
      <w:r w:rsidRPr="00F371EB">
        <w:rPr>
          <w:color w:val="auto"/>
          <w:sz w:val="22"/>
          <w:szCs w:val="22"/>
        </w:rPr>
        <w:t xml:space="preserve"> </w:t>
      </w:r>
      <w:r>
        <w:rPr>
          <w:color w:val="auto"/>
          <w:sz w:val="22"/>
          <w:szCs w:val="22"/>
        </w:rPr>
        <w:t>КВАРТАЛЕ 2011 ГОДА...</w:t>
      </w:r>
      <w:r w:rsidR="009A06B4">
        <w:rPr>
          <w:color w:val="auto"/>
          <w:sz w:val="22"/>
          <w:szCs w:val="22"/>
        </w:rPr>
        <w:t>............................................................................................................................................................................</w:t>
      </w:r>
      <w:r w:rsidR="005175D0">
        <w:rPr>
          <w:color w:val="auto"/>
          <w:sz w:val="22"/>
          <w:szCs w:val="22"/>
        </w:rPr>
        <w:t xml:space="preserve"> </w:t>
      </w:r>
      <w:r>
        <w:rPr>
          <w:color w:val="auto"/>
          <w:sz w:val="22"/>
          <w:szCs w:val="22"/>
        </w:rPr>
        <w:t xml:space="preserve">4 </w:t>
      </w:r>
    </w:p>
    <w:p w:rsidR="00000808" w:rsidRPr="000B4162" w:rsidRDefault="00000808" w:rsidP="00000808">
      <w:pPr>
        <w:pStyle w:val="paragraphstandard"/>
        <w:tabs>
          <w:tab w:val="left" w:pos="1485"/>
        </w:tabs>
        <w:spacing w:after="0"/>
        <w:jc w:val="left"/>
        <w:rPr>
          <w:color w:val="auto"/>
          <w:sz w:val="22"/>
          <w:szCs w:val="22"/>
        </w:rPr>
      </w:pPr>
      <w:r w:rsidRPr="000B4162">
        <w:rPr>
          <w:color w:val="auto"/>
          <w:sz w:val="22"/>
          <w:szCs w:val="22"/>
        </w:rPr>
        <w:tab/>
      </w:r>
    </w:p>
    <w:p w:rsidR="00000808" w:rsidRPr="00BA56DA" w:rsidRDefault="00000808" w:rsidP="00000808">
      <w:pPr>
        <w:pStyle w:val="paragraphstandard"/>
        <w:spacing w:after="0"/>
        <w:jc w:val="left"/>
        <w:rPr>
          <w:color w:val="auto"/>
          <w:sz w:val="22"/>
          <w:szCs w:val="22"/>
        </w:rPr>
      </w:pPr>
      <w:r w:rsidRPr="000B4162">
        <w:rPr>
          <w:color w:val="auto"/>
          <w:sz w:val="22"/>
          <w:szCs w:val="22"/>
        </w:rPr>
        <w:t>2. СОСТОЯНИЕ ЭКОНОМИКИ УРАЛЬСКОГО ФЕДЕРАЛЬНОГО ОКРУГА В</w:t>
      </w:r>
      <w:r w:rsidR="005175D0">
        <w:rPr>
          <w:color w:val="auto"/>
          <w:sz w:val="22"/>
          <w:szCs w:val="22"/>
        </w:rPr>
        <w:t>О</w:t>
      </w:r>
      <w:r w:rsidRPr="006E3F54">
        <w:rPr>
          <w:color w:val="auto"/>
          <w:sz w:val="22"/>
          <w:szCs w:val="22"/>
        </w:rPr>
        <w:t xml:space="preserve"> </w:t>
      </w:r>
      <w:r>
        <w:rPr>
          <w:color w:val="auto"/>
          <w:sz w:val="22"/>
          <w:szCs w:val="22"/>
          <w:lang w:val="en-US"/>
        </w:rPr>
        <w:t>I</w:t>
      </w:r>
      <w:r w:rsidR="005175D0">
        <w:rPr>
          <w:color w:val="auto"/>
          <w:sz w:val="22"/>
          <w:szCs w:val="22"/>
          <w:lang w:val="en-US"/>
        </w:rPr>
        <w:t>I</w:t>
      </w:r>
      <w:r>
        <w:rPr>
          <w:color w:val="auto"/>
          <w:sz w:val="22"/>
          <w:szCs w:val="22"/>
        </w:rPr>
        <w:t xml:space="preserve"> КВАРТАЛЕ 2011 Г</w:t>
      </w:r>
      <w:r w:rsidRPr="000B4162">
        <w:rPr>
          <w:color w:val="auto"/>
          <w:sz w:val="22"/>
          <w:szCs w:val="22"/>
        </w:rPr>
        <w:t>ОД</w:t>
      </w:r>
      <w:r>
        <w:rPr>
          <w:color w:val="auto"/>
          <w:sz w:val="22"/>
          <w:szCs w:val="22"/>
        </w:rPr>
        <w:t>А…</w:t>
      </w:r>
      <w:r w:rsidR="005175D0">
        <w:rPr>
          <w:color w:val="auto"/>
          <w:sz w:val="22"/>
          <w:szCs w:val="22"/>
        </w:rPr>
        <w:t xml:space="preserve">………………………………………………………………………………………………………………. </w:t>
      </w:r>
      <w:r w:rsidR="008871A7">
        <w:rPr>
          <w:color w:val="auto"/>
          <w:sz w:val="22"/>
          <w:szCs w:val="22"/>
        </w:rPr>
        <w:t>18</w:t>
      </w:r>
      <w:r>
        <w:rPr>
          <w:color w:val="auto"/>
          <w:sz w:val="22"/>
          <w:szCs w:val="22"/>
        </w:rPr>
        <w:t xml:space="preserve"> </w:t>
      </w:r>
    </w:p>
    <w:p w:rsidR="00000808" w:rsidRPr="000B4162" w:rsidRDefault="00000808" w:rsidP="00000808">
      <w:pPr>
        <w:pStyle w:val="paragraphstandard"/>
        <w:spacing w:after="0"/>
        <w:jc w:val="left"/>
        <w:rPr>
          <w:color w:val="auto"/>
          <w:sz w:val="22"/>
          <w:szCs w:val="22"/>
        </w:rPr>
      </w:pPr>
    </w:p>
    <w:p w:rsidR="00000808" w:rsidRPr="00F65AAE" w:rsidRDefault="00000808" w:rsidP="00000808">
      <w:pPr>
        <w:pStyle w:val="paragraphstandard"/>
        <w:spacing w:after="0"/>
        <w:jc w:val="left"/>
        <w:rPr>
          <w:color w:val="auto"/>
          <w:sz w:val="22"/>
          <w:szCs w:val="22"/>
        </w:rPr>
      </w:pPr>
      <w:r w:rsidRPr="000B4162">
        <w:rPr>
          <w:color w:val="auto"/>
          <w:sz w:val="22"/>
          <w:szCs w:val="22"/>
        </w:rPr>
        <w:t>3. ИНСТРУМЕНТЫ</w:t>
      </w:r>
      <w:r>
        <w:rPr>
          <w:color w:val="auto"/>
          <w:sz w:val="22"/>
          <w:szCs w:val="22"/>
        </w:rPr>
        <w:t xml:space="preserve"> ФОНДОВОГО РЫНКА………………………………...</w:t>
      </w:r>
      <w:r w:rsidRPr="000B4162">
        <w:rPr>
          <w:color w:val="auto"/>
          <w:sz w:val="22"/>
          <w:szCs w:val="22"/>
        </w:rPr>
        <w:t>………………………………</w:t>
      </w:r>
      <w:r>
        <w:rPr>
          <w:color w:val="auto"/>
          <w:sz w:val="22"/>
          <w:szCs w:val="22"/>
        </w:rPr>
        <w:t>.</w:t>
      </w:r>
      <w:r w:rsidRPr="000B4162">
        <w:rPr>
          <w:color w:val="auto"/>
          <w:sz w:val="22"/>
          <w:szCs w:val="22"/>
        </w:rPr>
        <w:t>.…</w:t>
      </w:r>
      <w:r>
        <w:rPr>
          <w:color w:val="auto"/>
          <w:sz w:val="22"/>
          <w:szCs w:val="22"/>
        </w:rPr>
        <w:t>…21</w:t>
      </w:r>
    </w:p>
    <w:p w:rsidR="00000808" w:rsidRPr="00F65AAE" w:rsidRDefault="00000808" w:rsidP="00000808">
      <w:pPr>
        <w:pStyle w:val="paragraphstandard"/>
        <w:spacing w:after="0"/>
        <w:jc w:val="left"/>
        <w:rPr>
          <w:color w:val="auto"/>
          <w:sz w:val="22"/>
          <w:szCs w:val="22"/>
        </w:rPr>
      </w:pPr>
      <w:r w:rsidRPr="000B4162">
        <w:rPr>
          <w:color w:val="auto"/>
          <w:sz w:val="22"/>
          <w:szCs w:val="22"/>
        </w:rPr>
        <w:t>3.1.  Акции……………………………...………………………………………………………………………….</w:t>
      </w:r>
      <w:r>
        <w:rPr>
          <w:color w:val="auto"/>
          <w:sz w:val="22"/>
          <w:szCs w:val="22"/>
        </w:rPr>
        <w:t>..</w:t>
      </w:r>
      <w:r w:rsidRPr="000B4162">
        <w:rPr>
          <w:color w:val="auto"/>
          <w:sz w:val="22"/>
          <w:szCs w:val="22"/>
        </w:rPr>
        <w:t>....</w:t>
      </w:r>
      <w:r>
        <w:rPr>
          <w:color w:val="auto"/>
          <w:sz w:val="22"/>
          <w:szCs w:val="22"/>
        </w:rPr>
        <w:t>21</w:t>
      </w:r>
    </w:p>
    <w:p w:rsidR="00000808" w:rsidRPr="001C17F2" w:rsidRDefault="00000808" w:rsidP="00000808">
      <w:pPr>
        <w:pStyle w:val="paragraphstandard"/>
        <w:spacing w:after="0"/>
        <w:ind w:left="540" w:hanging="540"/>
        <w:jc w:val="left"/>
        <w:rPr>
          <w:color w:val="auto"/>
          <w:sz w:val="22"/>
          <w:szCs w:val="22"/>
        </w:rPr>
      </w:pPr>
      <w:r w:rsidRPr="000B4162">
        <w:rPr>
          <w:color w:val="auto"/>
          <w:sz w:val="22"/>
          <w:szCs w:val="22"/>
        </w:rPr>
        <w:t>3.1.</w:t>
      </w:r>
      <w:r>
        <w:rPr>
          <w:color w:val="auto"/>
          <w:sz w:val="22"/>
          <w:szCs w:val="22"/>
        </w:rPr>
        <w:t>1</w:t>
      </w:r>
      <w:r w:rsidRPr="000B4162">
        <w:rPr>
          <w:color w:val="auto"/>
          <w:sz w:val="22"/>
          <w:szCs w:val="22"/>
        </w:rPr>
        <w:t>. Анализ торгов акциями на ф</w:t>
      </w:r>
      <w:r>
        <w:rPr>
          <w:color w:val="auto"/>
          <w:sz w:val="22"/>
          <w:szCs w:val="22"/>
        </w:rPr>
        <w:t>ондовых биржах РТС и ММВБ………………</w:t>
      </w:r>
      <w:r w:rsidRPr="000B4162">
        <w:rPr>
          <w:color w:val="auto"/>
          <w:sz w:val="22"/>
          <w:szCs w:val="22"/>
        </w:rPr>
        <w:t>………………………</w:t>
      </w:r>
      <w:r w:rsidRPr="001C17F2">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Pr>
          <w:color w:val="auto"/>
          <w:sz w:val="22"/>
          <w:szCs w:val="22"/>
        </w:rPr>
        <w:t>21</w:t>
      </w:r>
    </w:p>
    <w:p w:rsidR="00000808" w:rsidRPr="00F65AAE" w:rsidRDefault="00000808" w:rsidP="00000808">
      <w:pPr>
        <w:pStyle w:val="paragraphstandard"/>
        <w:spacing w:after="0"/>
        <w:ind w:left="540" w:hanging="540"/>
        <w:jc w:val="left"/>
        <w:rPr>
          <w:color w:val="auto"/>
          <w:sz w:val="22"/>
          <w:szCs w:val="22"/>
        </w:rPr>
      </w:pPr>
      <w:r w:rsidRPr="000B4162">
        <w:rPr>
          <w:color w:val="auto"/>
          <w:sz w:val="22"/>
          <w:szCs w:val="22"/>
        </w:rPr>
        <w:t xml:space="preserve">3.2. </w:t>
      </w:r>
      <w:r>
        <w:rPr>
          <w:color w:val="auto"/>
          <w:sz w:val="22"/>
          <w:szCs w:val="22"/>
        </w:rPr>
        <w:t xml:space="preserve"> </w:t>
      </w:r>
      <w:r w:rsidRPr="000B4162">
        <w:rPr>
          <w:color w:val="auto"/>
          <w:sz w:val="22"/>
          <w:szCs w:val="22"/>
        </w:rPr>
        <w:t>О</w:t>
      </w:r>
      <w:r>
        <w:rPr>
          <w:color w:val="auto"/>
          <w:sz w:val="22"/>
          <w:szCs w:val="22"/>
        </w:rPr>
        <w:t>блигации…………</w:t>
      </w:r>
      <w:r w:rsidRPr="000B4162">
        <w:rPr>
          <w:color w:val="auto"/>
          <w:sz w:val="22"/>
          <w:szCs w:val="22"/>
        </w:rPr>
        <w:t>…………………………………</w:t>
      </w:r>
      <w:r>
        <w:rPr>
          <w:color w:val="auto"/>
          <w:sz w:val="22"/>
          <w:szCs w:val="22"/>
        </w:rPr>
        <w:t>….…………………………………………</w:t>
      </w:r>
      <w:r w:rsidRPr="00BF50CC">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Pr>
          <w:color w:val="auto"/>
          <w:sz w:val="22"/>
          <w:szCs w:val="22"/>
        </w:rPr>
        <w:t>...30</w:t>
      </w:r>
    </w:p>
    <w:p w:rsidR="00000808" w:rsidRPr="00F65AAE" w:rsidRDefault="00000808" w:rsidP="00000808">
      <w:pPr>
        <w:pStyle w:val="paragraphstandard"/>
        <w:spacing w:after="0"/>
        <w:ind w:left="540" w:right="-64" w:hanging="540"/>
        <w:jc w:val="left"/>
        <w:rPr>
          <w:color w:val="auto"/>
          <w:sz w:val="22"/>
          <w:szCs w:val="22"/>
        </w:rPr>
      </w:pPr>
      <w:r w:rsidRPr="000B4162">
        <w:rPr>
          <w:color w:val="auto"/>
          <w:sz w:val="22"/>
          <w:szCs w:val="22"/>
        </w:rPr>
        <w:t>3.2.1. Корпора</w:t>
      </w:r>
      <w:r>
        <w:rPr>
          <w:color w:val="auto"/>
          <w:sz w:val="22"/>
          <w:szCs w:val="22"/>
        </w:rPr>
        <w:t>тивные облигации………………………………………………………………………..</w:t>
      </w:r>
      <w:r w:rsidRPr="00BF50CC">
        <w:rPr>
          <w:color w:val="auto"/>
          <w:sz w:val="22"/>
          <w:szCs w:val="22"/>
        </w:rPr>
        <w:t>.</w:t>
      </w:r>
      <w:r w:rsidRPr="000B4162">
        <w:rPr>
          <w:color w:val="auto"/>
          <w:sz w:val="22"/>
          <w:szCs w:val="22"/>
        </w:rPr>
        <w:t>………….</w:t>
      </w:r>
      <w:r>
        <w:rPr>
          <w:color w:val="auto"/>
          <w:sz w:val="22"/>
          <w:szCs w:val="22"/>
        </w:rPr>
        <w:t>..30</w:t>
      </w:r>
    </w:p>
    <w:p w:rsidR="00000808" w:rsidRPr="00F65AAE" w:rsidRDefault="00000808" w:rsidP="00000808">
      <w:pPr>
        <w:pStyle w:val="paragraphstandard"/>
        <w:spacing w:after="0"/>
        <w:ind w:left="540" w:right="-64" w:hanging="540"/>
        <w:jc w:val="left"/>
        <w:rPr>
          <w:color w:val="auto"/>
          <w:sz w:val="22"/>
          <w:szCs w:val="22"/>
        </w:rPr>
      </w:pPr>
      <w:r w:rsidRPr="000B4162">
        <w:rPr>
          <w:color w:val="auto"/>
          <w:sz w:val="22"/>
          <w:szCs w:val="22"/>
        </w:rPr>
        <w:t>3.2.2. Субфедеральные и муницип</w:t>
      </w:r>
      <w:r>
        <w:rPr>
          <w:color w:val="auto"/>
          <w:sz w:val="22"/>
          <w:szCs w:val="22"/>
        </w:rPr>
        <w:t>альные облигации………………………………………</w:t>
      </w:r>
      <w:r w:rsidRPr="000B4162">
        <w:rPr>
          <w:color w:val="auto"/>
          <w:sz w:val="22"/>
          <w:szCs w:val="22"/>
        </w:rPr>
        <w:t>……………….….....</w:t>
      </w:r>
      <w:r>
        <w:rPr>
          <w:color w:val="auto"/>
          <w:sz w:val="22"/>
          <w:szCs w:val="22"/>
        </w:rPr>
        <w:t>..33</w:t>
      </w:r>
    </w:p>
    <w:p w:rsidR="00000808" w:rsidRPr="001C17F2" w:rsidRDefault="00000808" w:rsidP="00000808">
      <w:pPr>
        <w:pStyle w:val="paragraphstandard"/>
        <w:spacing w:after="0"/>
        <w:ind w:left="540" w:right="-64" w:hanging="540"/>
        <w:jc w:val="left"/>
        <w:rPr>
          <w:color w:val="auto"/>
          <w:sz w:val="22"/>
          <w:szCs w:val="22"/>
        </w:rPr>
      </w:pPr>
      <w:r>
        <w:rPr>
          <w:color w:val="auto"/>
          <w:sz w:val="22"/>
          <w:szCs w:val="22"/>
        </w:rPr>
        <w:t>3.1.3. Капитализация……………………</w:t>
      </w:r>
      <w:r w:rsidRPr="000B4162">
        <w:rPr>
          <w:color w:val="auto"/>
          <w:sz w:val="22"/>
          <w:szCs w:val="22"/>
        </w:rPr>
        <w:t>…………………………………………………………………………...</w:t>
      </w:r>
      <w:r>
        <w:rPr>
          <w:color w:val="auto"/>
          <w:sz w:val="22"/>
          <w:szCs w:val="22"/>
        </w:rPr>
        <w:t>...34</w:t>
      </w:r>
    </w:p>
    <w:p w:rsidR="00000808" w:rsidRPr="000B4162" w:rsidRDefault="00000808" w:rsidP="00000808">
      <w:pPr>
        <w:pStyle w:val="paragraphstandard"/>
        <w:spacing w:after="0"/>
        <w:ind w:left="540" w:right="-64" w:hanging="540"/>
        <w:jc w:val="left"/>
        <w:rPr>
          <w:color w:val="auto"/>
          <w:sz w:val="22"/>
          <w:szCs w:val="22"/>
        </w:rPr>
      </w:pPr>
    </w:p>
    <w:p w:rsidR="00000808" w:rsidRPr="001C17F2" w:rsidRDefault="00000808" w:rsidP="00000808">
      <w:pPr>
        <w:pStyle w:val="paragraphstandard"/>
        <w:spacing w:after="0"/>
        <w:ind w:left="540" w:right="-64" w:hanging="540"/>
        <w:jc w:val="left"/>
        <w:rPr>
          <w:color w:val="auto"/>
          <w:sz w:val="22"/>
          <w:szCs w:val="22"/>
        </w:rPr>
      </w:pPr>
      <w:r w:rsidRPr="000B4162">
        <w:rPr>
          <w:color w:val="auto"/>
          <w:sz w:val="22"/>
          <w:szCs w:val="22"/>
        </w:rPr>
        <w:t xml:space="preserve">4. ИНФРАСТРУКТУРА ФИНАНСОВОГО РЫНКА УРАЛЬСКОГО </w:t>
      </w:r>
      <w:r>
        <w:rPr>
          <w:color w:val="auto"/>
          <w:sz w:val="22"/>
          <w:szCs w:val="22"/>
        </w:rPr>
        <w:t xml:space="preserve">ФЕДЕРАЛЬНОГО </w:t>
      </w:r>
      <w:r w:rsidRPr="00A11998">
        <w:rPr>
          <w:color w:val="auto"/>
          <w:sz w:val="22"/>
          <w:szCs w:val="22"/>
        </w:rPr>
        <w:t>ОКРУГА……….…...</w:t>
      </w:r>
      <w:r w:rsidR="008871A7">
        <w:rPr>
          <w:color w:val="auto"/>
          <w:sz w:val="22"/>
          <w:szCs w:val="22"/>
        </w:rPr>
        <w:t>37</w:t>
      </w:r>
    </w:p>
    <w:p w:rsidR="00000808" w:rsidRPr="001C17F2" w:rsidRDefault="00000808" w:rsidP="00000808">
      <w:pPr>
        <w:pStyle w:val="paragraphstandard"/>
        <w:spacing w:after="0"/>
        <w:ind w:left="540" w:right="-244" w:hanging="540"/>
        <w:jc w:val="left"/>
        <w:rPr>
          <w:color w:val="auto"/>
          <w:sz w:val="22"/>
          <w:szCs w:val="22"/>
        </w:rPr>
      </w:pPr>
      <w:r w:rsidRPr="000B4162">
        <w:rPr>
          <w:color w:val="auto"/>
          <w:sz w:val="22"/>
          <w:szCs w:val="22"/>
        </w:rPr>
        <w:t>4.1. Банки и страховые организации……………………………...</w:t>
      </w:r>
      <w:r>
        <w:rPr>
          <w:color w:val="auto"/>
          <w:sz w:val="22"/>
          <w:szCs w:val="22"/>
        </w:rPr>
        <w:t>………………</w:t>
      </w:r>
      <w:r w:rsidRPr="000B4162">
        <w:rPr>
          <w:color w:val="auto"/>
          <w:sz w:val="22"/>
          <w:szCs w:val="22"/>
        </w:rPr>
        <w:t>………………………………...</w:t>
      </w:r>
      <w:r w:rsidR="008871A7">
        <w:rPr>
          <w:color w:val="auto"/>
          <w:sz w:val="22"/>
          <w:szCs w:val="22"/>
        </w:rPr>
        <w:t>..37</w:t>
      </w:r>
    </w:p>
    <w:p w:rsidR="00000808" w:rsidRPr="001C17F2" w:rsidRDefault="00000808" w:rsidP="00000808">
      <w:pPr>
        <w:pStyle w:val="paragraphstandard"/>
        <w:spacing w:after="0"/>
        <w:ind w:left="540" w:right="-64" w:hanging="540"/>
        <w:jc w:val="left"/>
        <w:rPr>
          <w:color w:val="auto"/>
          <w:sz w:val="22"/>
          <w:szCs w:val="22"/>
        </w:rPr>
      </w:pPr>
      <w:r w:rsidRPr="000B4162">
        <w:rPr>
          <w:color w:val="auto"/>
          <w:sz w:val="22"/>
          <w:szCs w:val="22"/>
        </w:rPr>
        <w:t>4.2. Саморегулируемые организации на финансовых рынках</w:t>
      </w:r>
      <w:r>
        <w:rPr>
          <w:color w:val="auto"/>
          <w:sz w:val="22"/>
          <w:szCs w:val="22"/>
        </w:rPr>
        <w:t>……………………..</w:t>
      </w:r>
      <w:r w:rsidRPr="000B4162">
        <w:rPr>
          <w:color w:val="auto"/>
          <w:sz w:val="22"/>
          <w:szCs w:val="22"/>
        </w:rPr>
        <w:t>……………...……………....</w:t>
      </w:r>
      <w:r w:rsidR="008871A7">
        <w:rPr>
          <w:color w:val="auto"/>
          <w:sz w:val="22"/>
          <w:szCs w:val="22"/>
        </w:rPr>
        <w:t>.40</w:t>
      </w:r>
    </w:p>
    <w:p w:rsidR="00000808" w:rsidRPr="001C17F2" w:rsidRDefault="00000808" w:rsidP="00000808">
      <w:pPr>
        <w:pStyle w:val="paragraphstandard"/>
        <w:spacing w:after="0"/>
        <w:ind w:left="540" w:right="-64" w:hanging="540"/>
        <w:jc w:val="left"/>
        <w:rPr>
          <w:color w:val="auto"/>
          <w:sz w:val="22"/>
          <w:szCs w:val="22"/>
        </w:rPr>
      </w:pPr>
      <w:r w:rsidRPr="000B4162">
        <w:rPr>
          <w:color w:val="auto"/>
          <w:sz w:val="22"/>
          <w:szCs w:val="22"/>
        </w:rPr>
        <w:t>4.3. Профессиональные участники финансовых рынков</w:t>
      </w:r>
      <w:r>
        <w:rPr>
          <w:color w:val="auto"/>
          <w:sz w:val="22"/>
          <w:szCs w:val="22"/>
        </w:rPr>
        <w:t>……</w:t>
      </w:r>
      <w:r w:rsidRPr="000B4162">
        <w:rPr>
          <w:color w:val="auto"/>
          <w:sz w:val="22"/>
          <w:szCs w:val="22"/>
        </w:rPr>
        <w:t>……..…………………………………………. ….</w:t>
      </w:r>
      <w:r w:rsidR="008871A7">
        <w:rPr>
          <w:color w:val="auto"/>
          <w:sz w:val="22"/>
          <w:szCs w:val="22"/>
        </w:rPr>
        <w:t>..41</w:t>
      </w:r>
    </w:p>
    <w:p w:rsidR="00000808" w:rsidRPr="001C17F2" w:rsidRDefault="00000808" w:rsidP="00000808">
      <w:pPr>
        <w:pStyle w:val="paragraphstandard"/>
        <w:spacing w:after="0"/>
        <w:ind w:left="360" w:right="-64" w:hanging="360"/>
        <w:jc w:val="left"/>
        <w:rPr>
          <w:color w:val="auto"/>
          <w:sz w:val="22"/>
          <w:szCs w:val="22"/>
        </w:rPr>
      </w:pPr>
      <w:r w:rsidRPr="000B4162">
        <w:rPr>
          <w:color w:val="auto"/>
          <w:sz w:val="22"/>
          <w:szCs w:val="22"/>
        </w:rPr>
        <w:t>4.4. Управляющие компании инвестиционными фондами, паевыми инвестиционными фондами и  негосударственными пенсионными фондами……………………………..……………………………...…</w:t>
      </w:r>
      <w:r w:rsidR="008871A7">
        <w:rPr>
          <w:color w:val="auto"/>
          <w:sz w:val="22"/>
          <w:szCs w:val="22"/>
        </w:rPr>
        <w:t>….43</w:t>
      </w:r>
    </w:p>
    <w:p w:rsidR="00000808" w:rsidRPr="000B4162" w:rsidRDefault="00000808" w:rsidP="00000808">
      <w:pPr>
        <w:pStyle w:val="paragraphstandard"/>
        <w:spacing w:after="0"/>
        <w:ind w:right="-64"/>
        <w:rPr>
          <w:color w:val="auto"/>
          <w:sz w:val="22"/>
          <w:szCs w:val="22"/>
        </w:rPr>
      </w:pPr>
      <w:r w:rsidRPr="000B4162">
        <w:rPr>
          <w:color w:val="auto"/>
          <w:sz w:val="22"/>
          <w:szCs w:val="22"/>
        </w:rPr>
        <w:t>4.5. Система негосударственного пенсионного обеспечения</w:t>
      </w:r>
      <w:r>
        <w:rPr>
          <w:color w:val="auto"/>
          <w:sz w:val="22"/>
          <w:szCs w:val="22"/>
        </w:rPr>
        <w:t>….…………………</w:t>
      </w:r>
      <w:r w:rsidRPr="000B4162">
        <w:rPr>
          <w:color w:val="auto"/>
          <w:sz w:val="22"/>
          <w:szCs w:val="22"/>
        </w:rPr>
        <w:t>…………..</w:t>
      </w:r>
      <w:r w:rsidR="008871A7">
        <w:rPr>
          <w:color w:val="auto"/>
          <w:sz w:val="22"/>
          <w:szCs w:val="22"/>
        </w:rPr>
        <w:t>…………………….48</w:t>
      </w:r>
    </w:p>
    <w:p w:rsidR="00000808" w:rsidRPr="000B4162" w:rsidRDefault="00000808" w:rsidP="00000808">
      <w:pPr>
        <w:pStyle w:val="paragraphstandard"/>
        <w:spacing w:after="0"/>
        <w:ind w:right="-64"/>
        <w:rPr>
          <w:color w:val="auto"/>
          <w:sz w:val="22"/>
          <w:szCs w:val="22"/>
        </w:rPr>
      </w:pPr>
    </w:p>
    <w:p w:rsidR="00000808" w:rsidRPr="000B4162" w:rsidRDefault="00000808" w:rsidP="00000808">
      <w:pPr>
        <w:pStyle w:val="paragraphstandard"/>
        <w:spacing w:after="0"/>
        <w:ind w:left="180" w:right="-64" w:hanging="180"/>
        <w:jc w:val="left"/>
        <w:rPr>
          <w:color w:val="auto"/>
          <w:sz w:val="22"/>
          <w:szCs w:val="22"/>
        </w:rPr>
      </w:pPr>
      <w:r w:rsidRPr="000B4162">
        <w:rPr>
          <w:color w:val="auto"/>
          <w:sz w:val="22"/>
          <w:szCs w:val="22"/>
        </w:rPr>
        <w:t xml:space="preserve">5.  КОНТРОЛЬ И НАДЗОР ЗА СОБЛЮДЕНИЕМ ИСПОЛНЕНИЯ ДЕЙСТВУЮЩЕГО </w:t>
      </w:r>
    </w:p>
    <w:p w:rsidR="00000808" w:rsidRDefault="00000808" w:rsidP="00000808">
      <w:pPr>
        <w:pStyle w:val="paragraphstandard"/>
        <w:spacing w:after="0"/>
        <w:ind w:left="180" w:right="-64" w:hanging="180"/>
        <w:jc w:val="left"/>
        <w:rPr>
          <w:color w:val="auto"/>
          <w:sz w:val="22"/>
          <w:szCs w:val="22"/>
        </w:rPr>
      </w:pPr>
      <w:r w:rsidRPr="000B4162">
        <w:rPr>
          <w:color w:val="auto"/>
          <w:sz w:val="22"/>
          <w:szCs w:val="22"/>
        </w:rPr>
        <w:t xml:space="preserve">     ЗАКОНОДАТЕЛЬСТВА УЧАСТНИКАМИ ФИНАНСОВЫХ РЫНКОВ……….</w:t>
      </w:r>
      <w:r>
        <w:rPr>
          <w:color w:val="auto"/>
          <w:sz w:val="22"/>
          <w:szCs w:val="22"/>
        </w:rPr>
        <w:t>………………………</w:t>
      </w:r>
      <w:r w:rsidRPr="000B4162">
        <w:rPr>
          <w:color w:val="auto"/>
          <w:sz w:val="22"/>
          <w:szCs w:val="22"/>
        </w:rPr>
        <w:t>........</w:t>
      </w:r>
      <w:r w:rsidR="008871A7">
        <w:rPr>
          <w:color w:val="auto"/>
          <w:sz w:val="22"/>
          <w:szCs w:val="22"/>
        </w:rPr>
        <w:t>.50</w:t>
      </w:r>
    </w:p>
    <w:p w:rsidR="00000808" w:rsidRPr="000B4162" w:rsidRDefault="00000808" w:rsidP="00000808">
      <w:pPr>
        <w:pStyle w:val="paragraphstandard"/>
        <w:spacing w:after="0"/>
        <w:ind w:left="180" w:right="-64" w:hanging="180"/>
        <w:jc w:val="left"/>
        <w:rPr>
          <w:b/>
          <w:color w:val="auto"/>
          <w:sz w:val="22"/>
          <w:szCs w:val="22"/>
        </w:rPr>
      </w:pPr>
    </w:p>
    <w:p w:rsidR="00000808" w:rsidRDefault="00000808" w:rsidP="00000808">
      <w:pPr>
        <w:pStyle w:val="paragraphstandard"/>
        <w:spacing w:after="0"/>
        <w:ind w:left="360" w:right="-64" w:hanging="360"/>
        <w:jc w:val="left"/>
        <w:rPr>
          <w:color w:val="auto"/>
          <w:sz w:val="22"/>
          <w:szCs w:val="22"/>
        </w:rPr>
      </w:pPr>
      <w:r w:rsidRPr="000B4162">
        <w:rPr>
          <w:color w:val="auto"/>
          <w:sz w:val="22"/>
          <w:szCs w:val="22"/>
        </w:rPr>
        <w:t xml:space="preserve">6.  ИНФОРМАЦИЯ О КОЛИЧЕСТВЕ </w:t>
      </w:r>
      <w:r>
        <w:rPr>
          <w:color w:val="auto"/>
          <w:sz w:val="22"/>
          <w:szCs w:val="22"/>
        </w:rPr>
        <w:t xml:space="preserve">ПРОВЕДЕННЫХ </w:t>
      </w:r>
      <w:r w:rsidRPr="000B4162">
        <w:rPr>
          <w:color w:val="auto"/>
          <w:sz w:val="22"/>
          <w:szCs w:val="22"/>
        </w:rPr>
        <w:t>КВАЛИФИКАЦИОННЫХ ЭКЗАМЕНОВ И АТТЕСТОВАННЫХ</w:t>
      </w:r>
      <w:r>
        <w:rPr>
          <w:color w:val="auto"/>
          <w:sz w:val="22"/>
          <w:szCs w:val="22"/>
        </w:rPr>
        <w:t xml:space="preserve"> </w:t>
      </w:r>
      <w:r w:rsidRPr="000B4162">
        <w:rPr>
          <w:color w:val="auto"/>
          <w:sz w:val="22"/>
          <w:szCs w:val="22"/>
        </w:rPr>
        <w:t>СПЕЦИАЛИСТАХ НА ФИНАНСОВЫХ РЫНКАХ УРАЛЬСКОГО ФЕДЕРАЛЬНОГО ОКРУГА</w:t>
      </w:r>
      <w:r>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Pr>
          <w:color w:val="auto"/>
          <w:sz w:val="22"/>
          <w:szCs w:val="22"/>
        </w:rPr>
        <w:t>.....................................................................................</w:t>
      </w:r>
      <w:r w:rsidR="008871A7">
        <w:rPr>
          <w:color w:val="auto"/>
          <w:sz w:val="22"/>
          <w:szCs w:val="22"/>
        </w:rPr>
        <w:t>..............................51</w:t>
      </w:r>
      <w:r>
        <w:rPr>
          <w:color w:val="auto"/>
          <w:sz w:val="22"/>
          <w:szCs w:val="22"/>
        </w:rPr>
        <w:t xml:space="preserve"> </w:t>
      </w:r>
    </w:p>
    <w:p w:rsidR="00000808" w:rsidRPr="000B4162" w:rsidRDefault="00000808" w:rsidP="00000808">
      <w:pPr>
        <w:pStyle w:val="paragraphstandard"/>
        <w:spacing w:after="0"/>
        <w:ind w:left="360" w:right="-64" w:hanging="360"/>
        <w:jc w:val="left"/>
        <w:rPr>
          <w:color w:val="auto"/>
          <w:sz w:val="22"/>
          <w:szCs w:val="22"/>
        </w:rPr>
      </w:pPr>
    </w:p>
    <w:p w:rsidR="00000808" w:rsidRPr="000B4162" w:rsidRDefault="00000808" w:rsidP="00000808">
      <w:pPr>
        <w:pStyle w:val="paragraphstandard"/>
        <w:spacing w:after="0"/>
        <w:ind w:left="360" w:right="-64" w:hanging="360"/>
        <w:jc w:val="left"/>
        <w:rPr>
          <w:color w:val="auto"/>
          <w:sz w:val="22"/>
          <w:szCs w:val="22"/>
        </w:rPr>
      </w:pPr>
      <w:r w:rsidRPr="000B4162">
        <w:rPr>
          <w:color w:val="auto"/>
          <w:sz w:val="22"/>
          <w:szCs w:val="22"/>
        </w:rPr>
        <w:t xml:space="preserve">7.   ИНФОРМАЦИЯ О РЕГИСТРАЦИИ ВЫПУСКОВ ЦЕННЫХ БУМАГ И ОТЧЕТОВ ОБ ИТОГАХ </w:t>
      </w:r>
    </w:p>
    <w:p w:rsidR="00000808" w:rsidRPr="007B3FEA" w:rsidRDefault="00000808" w:rsidP="00000808">
      <w:pPr>
        <w:pStyle w:val="paragraphstandard"/>
        <w:spacing w:after="0"/>
        <w:ind w:left="360" w:right="-64" w:hanging="360"/>
        <w:jc w:val="left"/>
        <w:rPr>
          <w:color w:val="auto"/>
          <w:sz w:val="22"/>
          <w:szCs w:val="22"/>
        </w:rPr>
      </w:pPr>
      <w:r w:rsidRPr="000B4162">
        <w:rPr>
          <w:color w:val="auto"/>
          <w:sz w:val="22"/>
          <w:szCs w:val="22"/>
        </w:rPr>
        <w:t xml:space="preserve">      ВЫПУСКОВ ЭМИТЕНТОВ УРАЛЬСКОГО ФЕДЕРАЛЬНОГО ОКРУГА………………………………</w:t>
      </w:r>
      <w:r>
        <w:rPr>
          <w:color w:val="auto"/>
          <w:sz w:val="22"/>
          <w:szCs w:val="22"/>
        </w:rPr>
        <w:t>.</w:t>
      </w:r>
      <w:r w:rsidRPr="000B4162">
        <w:rPr>
          <w:color w:val="auto"/>
          <w:sz w:val="22"/>
          <w:szCs w:val="22"/>
        </w:rPr>
        <w:t>…</w:t>
      </w:r>
      <w:r w:rsidR="000231AA">
        <w:rPr>
          <w:color w:val="auto"/>
          <w:sz w:val="22"/>
          <w:szCs w:val="22"/>
        </w:rPr>
        <w:t>..</w:t>
      </w:r>
      <w:r w:rsidR="008871A7">
        <w:rPr>
          <w:color w:val="auto"/>
          <w:sz w:val="22"/>
          <w:szCs w:val="22"/>
        </w:rPr>
        <w:t>53</w:t>
      </w:r>
    </w:p>
    <w:p w:rsidR="00000808" w:rsidRPr="000B4162" w:rsidRDefault="00000808" w:rsidP="00000808">
      <w:pPr>
        <w:pStyle w:val="paragraphstandard"/>
        <w:spacing w:after="0"/>
        <w:ind w:firstLine="540"/>
        <w:jc w:val="left"/>
        <w:rPr>
          <w:b/>
          <w:color w:val="auto"/>
          <w:sz w:val="22"/>
          <w:szCs w:val="22"/>
        </w:rPr>
      </w:pPr>
    </w:p>
    <w:p w:rsidR="00000808" w:rsidRPr="000B4162" w:rsidRDefault="00000808" w:rsidP="00000808">
      <w:pPr>
        <w:pStyle w:val="paragraphstandard"/>
        <w:spacing w:after="0"/>
        <w:jc w:val="left"/>
        <w:rPr>
          <w:color w:val="auto"/>
          <w:sz w:val="22"/>
          <w:szCs w:val="22"/>
        </w:rPr>
      </w:pPr>
      <w:r w:rsidRPr="000B4162">
        <w:rPr>
          <w:color w:val="auto"/>
          <w:sz w:val="22"/>
          <w:szCs w:val="22"/>
        </w:rPr>
        <w:t>8.   АДМИНИСТРАТИВНАЯ ЮРИСДИКЦИЯ……………………….</w:t>
      </w:r>
      <w:r>
        <w:rPr>
          <w:color w:val="auto"/>
          <w:sz w:val="22"/>
          <w:szCs w:val="22"/>
        </w:rPr>
        <w:t>…………...</w:t>
      </w:r>
      <w:r w:rsidRPr="000B4162">
        <w:rPr>
          <w:color w:val="auto"/>
          <w:sz w:val="22"/>
          <w:szCs w:val="22"/>
        </w:rPr>
        <w:t>………………………………</w:t>
      </w:r>
      <w:r w:rsidR="008871A7">
        <w:rPr>
          <w:color w:val="auto"/>
          <w:sz w:val="22"/>
          <w:szCs w:val="22"/>
        </w:rPr>
        <w:t>..54</w:t>
      </w:r>
    </w:p>
    <w:p w:rsidR="00000808" w:rsidRPr="000B4162" w:rsidRDefault="00000808" w:rsidP="00000808">
      <w:pPr>
        <w:pStyle w:val="paragraphstandard"/>
        <w:spacing w:after="0"/>
        <w:ind w:firstLine="540"/>
        <w:jc w:val="left"/>
        <w:rPr>
          <w:b/>
          <w:color w:val="auto"/>
          <w:sz w:val="22"/>
          <w:szCs w:val="22"/>
        </w:rPr>
      </w:pPr>
    </w:p>
    <w:p w:rsidR="00000808" w:rsidRPr="000B4162" w:rsidRDefault="00000808" w:rsidP="00000808">
      <w:pPr>
        <w:pStyle w:val="paragraphstandard"/>
        <w:spacing w:after="0"/>
        <w:ind w:left="360" w:hanging="360"/>
        <w:jc w:val="left"/>
        <w:rPr>
          <w:color w:val="auto"/>
          <w:sz w:val="22"/>
          <w:szCs w:val="22"/>
        </w:rPr>
      </w:pPr>
      <w:r w:rsidRPr="000B4162">
        <w:rPr>
          <w:color w:val="auto"/>
          <w:sz w:val="22"/>
          <w:szCs w:val="22"/>
        </w:rPr>
        <w:t>9.   ПУБЛИЧНЫЕ МЕРОПРИЯТИЯ С УЧАСТИЕМ РУКОВОДСТВА И СОТРУДНИКОВ РО ФСФР</w:t>
      </w:r>
    </w:p>
    <w:p w:rsidR="00000808" w:rsidRPr="000B4162" w:rsidRDefault="00000808" w:rsidP="00000808">
      <w:pPr>
        <w:pStyle w:val="paragraphstandard"/>
        <w:spacing w:after="0"/>
        <w:ind w:left="360" w:hanging="360"/>
        <w:jc w:val="left"/>
        <w:rPr>
          <w:color w:val="auto"/>
          <w:sz w:val="22"/>
          <w:szCs w:val="22"/>
        </w:rPr>
      </w:pPr>
      <w:r w:rsidRPr="000B4162">
        <w:rPr>
          <w:color w:val="auto"/>
          <w:sz w:val="22"/>
          <w:szCs w:val="22"/>
        </w:rPr>
        <w:t xml:space="preserve">      РОССИИ В УРФО В</w:t>
      </w:r>
      <w:r w:rsidR="005175D0">
        <w:rPr>
          <w:color w:val="auto"/>
          <w:sz w:val="22"/>
          <w:szCs w:val="22"/>
        </w:rPr>
        <w:t>О</w:t>
      </w:r>
      <w:r w:rsidRPr="006E3F54">
        <w:rPr>
          <w:color w:val="auto"/>
          <w:sz w:val="22"/>
          <w:szCs w:val="22"/>
        </w:rPr>
        <w:t xml:space="preserve"> </w:t>
      </w:r>
      <w:r>
        <w:rPr>
          <w:color w:val="auto"/>
          <w:sz w:val="22"/>
          <w:szCs w:val="22"/>
          <w:lang w:val="en-US"/>
        </w:rPr>
        <w:t>I</w:t>
      </w:r>
      <w:r w:rsidR="005175D0">
        <w:rPr>
          <w:color w:val="auto"/>
          <w:sz w:val="22"/>
          <w:szCs w:val="22"/>
          <w:lang w:val="en-US"/>
        </w:rPr>
        <w:t>I</w:t>
      </w:r>
      <w:r w:rsidRPr="00DB5C76">
        <w:rPr>
          <w:color w:val="auto"/>
          <w:sz w:val="22"/>
          <w:szCs w:val="22"/>
        </w:rPr>
        <w:t xml:space="preserve"> </w:t>
      </w:r>
      <w:r>
        <w:rPr>
          <w:color w:val="auto"/>
          <w:sz w:val="22"/>
          <w:szCs w:val="22"/>
        </w:rPr>
        <w:t>КВАРТАЛЕ 2011 Г</w:t>
      </w:r>
      <w:r w:rsidRPr="000B4162">
        <w:rPr>
          <w:color w:val="auto"/>
          <w:sz w:val="22"/>
          <w:szCs w:val="22"/>
        </w:rPr>
        <w:t>ОД</w:t>
      </w:r>
      <w:r w:rsidR="005175D0">
        <w:rPr>
          <w:color w:val="auto"/>
          <w:sz w:val="22"/>
          <w:szCs w:val="22"/>
        </w:rPr>
        <w:t>А……………………………</w:t>
      </w:r>
      <w:r w:rsidR="008871A7">
        <w:rPr>
          <w:color w:val="auto"/>
          <w:sz w:val="22"/>
          <w:szCs w:val="22"/>
        </w:rPr>
        <w:t>….……………………..………59</w:t>
      </w:r>
    </w:p>
    <w:p w:rsidR="00000808" w:rsidRPr="000B4162" w:rsidRDefault="00000808" w:rsidP="00000808">
      <w:pPr>
        <w:pStyle w:val="paragraphstandard"/>
        <w:spacing w:after="0"/>
        <w:ind w:firstLine="540"/>
        <w:jc w:val="left"/>
        <w:rPr>
          <w:color w:val="auto"/>
          <w:sz w:val="22"/>
          <w:szCs w:val="22"/>
        </w:rPr>
      </w:pPr>
    </w:p>
    <w:p w:rsidR="00000808" w:rsidRDefault="00000808" w:rsidP="00000808">
      <w:pPr>
        <w:pStyle w:val="paragraphstandard"/>
        <w:spacing w:after="0"/>
        <w:ind w:left="360" w:hanging="360"/>
        <w:jc w:val="left"/>
        <w:rPr>
          <w:color w:val="auto"/>
          <w:sz w:val="22"/>
          <w:szCs w:val="22"/>
        </w:rPr>
      </w:pPr>
      <w:r w:rsidRPr="000B4162">
        <w:rPr>
          <w:color w:val="auto"/>
          <w:sz w:val="22"/>
          <w:szCs w:val="22"/>
        </w:rPr>
        <w:t>10.  НОРМОТВОРЧЕСТВО ФЕДЕРАЛЬНОЙ СЛУЖБЫ ПО ФИНАНСОВЫМ РЫНКАМ</w:t>
      </w:r>
      <w:r>
        <w:rPr>
          <w:color w:val="auto"/>
          <w:sz w:val="22"/>
          <w:szCs w:val="22"/>
        </w:rPr>
        <w:t xml:space="preserve"> </w:t>
      </w:r>
    </w:p>
    <w:p w:rsidR="00000808" w:rsidRPr="000A0A7E" w:rsidRDefault="00000808" w:rsidP="00000808">
      <w:pPr>
        <w:pStyle w:val="paragraphstandard"/>
        <w:spacing w:after="0"/>
        <w:ind w:left="360"/>
        <w:jc w:val="left"/>
        <w:rPr>
          <w:color w:val="auto"/>
          <w:sz w:val="22"/>
          <w:szCs w:val="22"/>
        </w:rPr>
      </w:pPr>
      <w:r w:rsidRPr="000B4162">
        <w:rPr>
          <w:color w:val="auto"/>
          <w:sz w:val="22"/>
          <w:szCs w:val="22"/>
        </w:rPr>
        <w:t>В</w:t>
      </w:r>
      <w:r w:rsidR="005175D0">
        <w:rPr>
          <w:color w:val="auto"/>
          <w:sz w:val="22"/>
          <w:szCs w:val="22"/>
        </w:rPr>
        <w:t>О</w:t>
      </w:r>
      <w:r>
        <w:rPr>
          <w:color w:val="auto"/>
          <w:sz w:val="22"/>
          <w:szCs w:val="22"/>
        </w:rPr>
        <w:t xml:space="preserve"> </w:t>
      </w:r>
      <w:r>
        <w:rPr>
          <w:color w:val="auto"/>
          <w:sz w:val="22"/>
          <w:szCs w:val="22"/>
          <w:lang w:val="en-US"/>
        </w:rPr>
        <w:t>I</w:t>
      </w:r>
      <w:r w:rsidR="005175D0">
        <w:rPr>
          <w:color w:val="auto"/>
          <w:sz w:val="22"/>
          <w:szCs w:val="22"/>
          <w:lang w:val="en-US"/>
        </w:rPr>
        <w:t>I</w:t>
      </w:r>
      <w:r w:rsidRPr="00DB5C76">
        <w:rPr>
          <w:color w:val="auto"/>
          <w:sz w:val="22"/>
          <w:szCs w:val="22"/>
        </w:rPr>
        <w:t xml:space="preserve"> </w:t>
      </w:r>
      <w:r>
        <w:rPr>
          <w:color w:val="auto"/>
          <w:sz w:val="22"/>
          <w:szCs w:val="22"/>
        </w:rPr>
        <w:t>КВАРТАЛЕ</w:t>
      </w:r>
      <w:r w:rsidRPr="006E3F54">
        <w:rPr>
          <w:color w:val="auto"/>
          <w:sz w:val="22"/>
          <w:szCs w:val="22"/>
        </w:rPr>
        <w:t xml:space="preserve"> </w:t>
      </w:r>
      <w:r>
        <w:rPr>
          <w:color w:val="auto"/>
          <w:sz w:val="22"/>
          <w:szCs w:val="22"/>
        </w:rPr>
        <w:t>2011 Г</w:t>
      </w:r>
      <w:r w:rsidRPr="000B4162">
        <w:rPr>
          <w:color w:val="auto"/>
          <w:sz w:val="22"/>
          <w:szCs w:val="22"/>
        </w:rPr>
        <w:t>ОД</w:t>
      </w:r>
      <w:r w:rsidR="005175D0">
        <w:rPr>
          <w:color w:val="auto"/>
          <w:sz w:val="22"/>
          <w:szCs w:val="22"/>
        </w:rPr>
        <w:t>А…………………</w:t>
      </w:r>
      <w:r>
        <w:rPr>
          <w:color w:val="auto"/>
          <w:sz w:val="22"/>
          <w:szCs w:val="22"/>
        </w:rPr>
        <w:t>…</w:t>
      </w:r>
      <w:r w:rsidR="008871A7">
        <w:rPr>
          <w:color w:val="auto"/>
          <w:sz w:val="22"/>
          <w:szCs w:val="22"/>
        </w:rPr>
        <w:t>…………………………………………..……………….. ...</w:t>
      </w:r>
      <w:r w:rsidR="005C446E">
        <w:rPr>
          <w:color w:val="auto"/>
          <w:sz w:val="22"/>
          <w:szCs w:val="22"/>
        </w:rPr>
        <w:t>70</w:t>
      </w:r>
    </w:p>
    <w:p w:rsidR="00000808" w:rsidRPr="000B4162" w:rsidRDefault="00000808" w:rsidP="00000808">
      <w:pPr>
        <w:pStyle w:val="paragraphstandard"/>
        <w:spacing w:after="0"/>
        <w:ind w:firstLine="540"/>
        <w:rPr>
          <w:color w:val="auto"/>
          <w:sz w:val="22"/>
          <w:szCs w:val="22"/>
        </w:rPr>
      </w:pPr>
    </w:p>
    <w:p w:rsidR="00000808" w:rsidRPr="000B4162" w:rsidRDefault="00000808" w:rsidP="00000808">
      <w:pPr>
        <w:pStyle w:val="paragraphstandard"/>
        <w:spacing w:after="0"/>
        <w:ind w:firstLine="540"/>
        <w:rPr>
          <w:b/>
          <w:color w:val="auto"/>
          <w:sz w:val="22"/>
          <w:szCs w:val="22"/>
        </w:rPr>
      </w:pPr>
    </w:p>
    <w:p w:rsidR="00000808" w:rsidRPr="000B4162" w:rsidRDefault="00000808" w:rsidP="00000808">
      <w:pPr>
        <w:pStyle w:val="paragraphstandard"/>
        <w:spacing w:after="0"/>
        <w:ind w:firstLine="540"/>
        <w:rPr>
          <w:b/>
          <w:color w:val="auto"/>
          <w:sz w:val="22"/>
          <w:szCs w:val="22"/>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ind w:firstLine="540"/>
        <w:rPr>
          <w:rFonts w:ascii="Arial" w:hAnsi="Arial" w:cs="Arial"/>
          <w:b/>
          <w:color w:val="auto"/>
        </w:rPr>
      </w:pPr>
    </w:p>
    <w:p w:rsidR="00000808" w:rsidRPr="00B46F79" w:rsidRDefault="00000808" w:rsidP="00000808">
      <w:pPr>
        <w:pStyle w:val="paragraphstandard"/>
        <w:spacing w:after="0"/>
        <w:ind w:firstLine="540"/>
        <w:rPr>
          <w:b/>
          <w:color w:val="auto"/>
          <w:sz w:val="22"/>
          <w:szCs w:val="22"/>
        </w:rPr>
      </w:pPr>
      <w:r w:rsidRPr="00B46F79">
        <w:rPr>
          <w:b/>
          <w:color w:val="auto"/>
          <w:sz w:val="22"/>
          <w:szCs w:val="22"/>
        </w:rPr>
        <w:t>ВВЕДЕНИЕ</w:t>
      </w:r>
    </w:p>
    <w:p w:rsidR="00000808" w:rsidRPr="00B46F79" w:rsidRDefault="00000808" w:rsidP="00000808">
      <w:pPr>
        <w:pStyle w:val="paragraphstandard"/>
        <w:spacing w:after="0"/>
        <w:ind w:firstLine="540"/>
        <w:rPr>
          <w:color w:val="auto"/>
          <w:sz w:val="22"/>
          <w:szCs w:val="22"/>
        </w:rPr>
      </w:pPr>
    </w:p>
    <w:p w:rsidR="00000808" w:rsidRPr="00B46F79" w:rsidRDefault="00000808" w:rsidP="00000808">
      <w:pPr>
        <w:pStyle w:val="paragraphstandard"/>
        <w:spacing w:after="0"/>
        <w:ind w:firstLine="540"/>
        <w:rPr>
          <w:color w:val="auto"/>
          <w:sz w:val="22"/>
          <w:szCs w:val="22"/>
        </w:rPr>
      </w:pPr>
      <w:r w:rsidRPr="00B46F79">
        <w:rPr>
          <w:color w:val="auto"/>
          <w:sz w:val="22"/>
          <w:szCs w:val="22"/>
        </w:rPr>
        <w:tab/>
        <w:t xml:space="preserve">Региональное отделение Федеральной службы по финансовым рынкам в Уральском федеральном округе (РО ФСФР России в УрФО) является территориальным органом Федеральной службы по финансовым рынкам и осуществляет свою деятельность на территории: </w:t>
      </w:r>
    </w:p>
    <w:p w:rsidR="00000808" w:rsidRPr="00B46F79" w:rsidRDefault="00000808" w:rsidP="00000808">
      <w:pPr>
        <w:pStyle w:val="paragraphstandard"/>
        <w:numPr>
          <w:ilvl w:val="0"/>
          <w:numId w:val="4"/>
        </w:numPr>
        <w:spacing w:after="0"/>
        <w:rPr>
          <w:color w:val="auto"/>
          <w:sz w:val="22"/>
          <w:szCs w:val="22"/>
        </w:rPr>
      </w:pPr>
      <w:r w:rsidRPr="00B46F79">
        <w:rPr>
          <w:color w:val="auto"/>
          <w:sz w:val="22"/>
          <w:szCs w:val="22"/>
        </w:rPr>
        <w:t>Свердловской области;</w:t>
      </w:r>
    </w:p>
    <w:p w:rsidR="00000808" w:rsidRPr="00B46F79" w:rsidRDefault="00000808" w:rsidP="00000808">
      <w:pPr>
        <w:pStyle w:val="paragraphstandard"/>
        <w:numPr>
          <w:ilvl w:val="0"/>
          <w:numId w:val="5"/>
        </w:numPr>
        <w:spacing w:after="0"/>
        <w:rPr>
          <w:color w:val="auto"/>
          <w:sz w:val="22"/>
          <w:szCs w:val="22"/>
        </w:rPr>
      </w:pPr>
      <w:r w:rsidRPr="00B46F79">
        <w:rPr>
          <w:color w:val="auto"/>
          <w:sz w:val="22"/>
          <w:szCs w:val="22"/>
        </w:rPr>
        <w:t>Челябинской области;</w:t>
      </w:r>
    </w:p>
    <w:p w:rsidR="00000808" w:rsidRPr="00B46F79" w:rsidRDefault="00000808" w:rsidP="00000808">
      <w:pPr>
        <w:pStyle w:val="paragraphstandard"/>
        <w:numPr>
          <w:ilvl w:val="0"/>
          <w:numId w:val="6"/>
        </w:numPr>
        <w:spacing w:after="0"/>
        <w:rPr>
          <w:color w:val="auto"/>
          <w:sz w:val="22"/>
          <w:szCs w:val="22"/>
        </w:rPr>
      </w:pPr>
      <w:r w:rsidRPr="00B46F79">
        <w:rPr>
          <w:color w:val="auto"/>
          <w:sz w:val="22"/>
          <w:szCs w:val="22"/>
        </w:rPr>
        <w:t>Тюменской области;</w:t>
      </w:r>
    </w:p>
    <w:p w:rsidR="00000808" w:rsidRPr="00B46F79" w:rsidRDefault="00000808" w:rsidP="00000808">
      <w:pPr>
        <w:pStyle w:val="paragraphstandard"/>
        <w:numPr>
          <w:ilvl w:val="0"/>
          <w:numId w:val="7"/>
        </w:numPr>
        <w:spacing w:after="0"/>
        <w:rPr>
          <w:color w:val="auto"/>
          <w:sz w:val="22"/>
          <w:szCs w:val="22"/>
        </w:rPr>
      </w:pPr>
      <w:r w:rsidRPr="00B46F79">
        <w:rPr>
          <w:color w:val="auto"/>
          <w:sz w:val="22"/>
          <w:szCs w:val="22"/>
        </w:rPr>
        <w:t>Курганской области;</w:t>
      </w:r>
    </w:p>
    <w:p w:rsidR="00000808" w:rsidRPr="00B46F79" w:rsidRDefault="00000808" w:rsidP="00000808">
      <w:pPr>
        <w:pStyle w:val="paragraphstandard"/>
        <w:numPr>
          <w:ilvl w:val="0"/>
          <w:numId w:val="8"/>
        </w:numPr>
        <w:spacing w:after="0"/>
        <w:rPr>
          <w:color w:val="auto"/>
          <w:sz w:val="22"/>
          <w:szCs w:val="22"/>
        </w:rPr>
      </w:pPr>
      <w:r w:rsidRPr="00B46F79">
        <w:rPr>
          <w:color w:val="auto"/>
          <w:sz w:val="22"/>
          <w:szCs w:val="22"/>
        </w:rPr>
        <w:t>Ханты-Мансийского автономного округа – Югры;</w:t>
      </w:r>
    </w:p>
    <w:p w:rsidR="00000808" w:rsidRPr="00B46F79" w:rsidRDefault="00000808" w:rsidP="00000808">
      <w:pPr>
        <w:pStyle w:val="paragraphstandard"/>
        <w:numPr>
          <w:ilvl w:val="0"/>
          <w:numId w:val="9"/>
        </w:numPr>
        <w:spacing w:after="0"/>
        <w:rPr>
          <w:color w:val="auto"/>
          <w:sz w:val="22"/>
          <w:szCs w:val="22"/>
        </w:rPr>
      </w:pPr>
      <w:r w:rsidRPr="00B46F79">
        <w:rPr>
          <w:color w:val="auto"/>
          <w:sz w:val="22"/>
          <w:szCs w:val="22"/>
        </w:rPr>
        <w:t xml:space="preserve">Ямало-Ненецкого автономного округа.  </w:t>
      </w:r>
    </w:p>
    <w:p w:rsidR="00000808" w:rsidRPr="00B46F79" w:rsidRDefault="00000808" w:rsidP="00000808">
      <w:pPr>
        <w:pStyle w:val="paragraphstandard"/>
        <w:spacing w:after="0"/>
        <w:ind w:firstLine="540"/>
        <w:rPr>
          <w:color w:val="auto"/>
          <w:sz w:val="22"/>
          <w:szCs w:val="22"/>
        </w:rPr>
      </w:pPr>
      <w:r w:rsidRPr="00B46F79">
        <w:rPr>
          <w:color w:val="auto"/>
          <w:sz w:val="22"/>
          <w:szCs w:val="22"/>
        </w:rPr>
        <w:t>Аналитический обзор РО ФСФР в УрФО (далее – Обзор) представляет собой  обобщенную информацию, характеризующую развитие финансовых рынков России в целом и Уральского фе</w:t>
      </w:r>
      <w:r>
        <w:rPr>
          <w:color w:val="auto"/>
          <w:sz w:val="22"/>
          <w:szCs w:val="22"/>
        </w:rPr>
        <w:t>дерального округа в частности.</w:t>
      </w:r>
    </w:p>
    <w:p w:rsidR="00000808" w:rsidRPr="00B46F79" w:rsidRDefault="00000808" w:rsidP="00000808">
      <w:pPr>
        <w:pStyle w:val="paragraphstandard"/>
        <w:spacing w:after="0"/>
        <w:ind w:firstLine="540"/>
        <w:rPr>
          <w:color w:val="auto"/>
          <w:sz w:val="22"/>
          <w:szCs w:val="22"/>
        </w:rPr>
      </w:pPr>
      <w:r w:rsidRPr="00B46F79">
        <w:rPr>
          <w:color w:val="auto"/>
          <w:sz w:val="22"/>
          <w:szCs w:val="22"/>
        </w:rPr>
        <w:t xml:space="preserve"> Основная цель Обзора -  формирование объективного представления о текущем положении дел в исследуемой области. </w:t>
      </w:r>
    </w:p>
    <w:p w:rsidR="00000808" w:rsidRPr="00B46F79" w:rsidRDefault="00000808" w:rsidP="00000808">
      <w:pPr>
        <w:pStyle w:val="paragraphstandard"/>
        <w:spacing w:after="0"/>
        <w:ind w:firstLine="540"/>
        <w:rPr>
          <w:color w:val="auto"/>
          <w:sz w:val="22"/>
          <w:szCs w:val="22"/>
        </w:rPr>
      </w:pPr>
      <w:r w:rsidRPr="00B46F79">
        <w:rPr>
          <w:color w:val="auto"/>
          <w:sz w:val="22"/>
          <w:szCs w:val="22"/>
        </w:rPr>
        <w:tab/>
        <w:t>Обзор состоит из комплексного анализа инструментов и инфраструктуры финансовых рынков Уральского федерального округа. Содержит анализ и выводы о текущем состоянии, динамике развития и активности участников финансовых рынков.</w:t>
      </w:r>
    </w:p>
    <w:p w:rsidR="00000808" w:rsidRPr="00B46F79" w:rsidRDefault="00000808" w:rsidP="00000808">
      <w:pPr>
        <w:pStyle w:val="paragraphstandard"/>
        <w:spacing w:after="0"/>
        <w:ind w:firstLine="540"/>
        <w:rPr>
          <w:color w:val="auto"/>
          <w:sz w:val="22"/>
          <w:szCs w:val="22"/>
        </w:rPr>
      </w:pPr>
      <w:r w:rsidRPr="00B46F79">
        <w:rPr>
          <w:color w:val="auto"/>
          <w:sz w:val="22"/>
          <w:szCs w:val="22"/>
        </w:rPr>
        <w:t>Исследование, представленное в Обзоре, дает целостное представление об уровне корпоративной этики и публичности эмитентов в регионе. Кроме этого, в Обзоре подробно изложены результаты работы РО ФСФР России в УрФО при осуществлении контрольных и надзорных функций  на финансовых рынках Уральского федерального округа. В Обзоре также освещается участие руководства и сотрудников регионального отделения в публичных мероприятиях, а также нормотворческая деятельность ФСФР России.</w:t>
      </w:r>
    </w:p>
    <w:p w:rsidR="00000808" w:rsidRPr="00B46F79" w:rsidRDefault="00000808" w:rsidP="00000808">
      <w:pPr>
        <w:pStyle w:val="paragraphstandard"/>
        <w:spacing w:after="0"/>
        <w:ind w:firstLine="540"/>
        <w:rPr>
          <w:color w:val="auto"/>
          <w:sz w:val="22"/>
          <w:szCs w:val="22"/>
        </w:rPr>
      </w:pPr>
      <w:r w:rsidRPr="00B46F79">
        <w:rPr>
          <w:color w:val="auto"/>
          <w:sz w:val="22"/>
          <w:szCs w:val="22"/>
        </w:rPr>
        <w:tab/>
        <w:t>При составлении Обзора были использованы открытые источники информации, которые следует отнести к надежным, а также материалы, представленные участниками финансового рынка. В связи с этим, РО ФСФР в УрФО за полноту и достоверность представленных в Обзоре данных ответственности не несет.</w:t>
      </w:r>
    </w:p>
    <w:p w:rsidR="00000808" w:rsidRPr="00B46F79" w:rsidRDefault="00000808" w:rsidP="00000808">
      <w:pPr>
        <w:pStyle w:val="ad"/>
        <w:spacing w:before="0" w:beforeAutospacing="0" w:after="0" w:afterAutospacing="0"/>
        <w:jc w:val="both"/>
        <w:rPr>
          <w:sz w:val="22"/>
          <w:szCs w:val="22"/>
        </w:rPr>
      </w:pPr>
      <w:r w:rsidRPr="00B46F79">
        <w:rPr>
          <w:sz w:val="22"/>
          <w:szCs w:val="22"/>
        </w:rPr>
        <w:tab/>
        <w:t>Аналитический обзор рассчитан для широкого круга читателей, включая как органы государственной власти, профессиональных участников рынка ценных бумаг, так и институциональных и частных инвесторов. Кроме этого, Обзор может быть полезен в учебных целях для преподавателей высших учебных заведений, студентов.</w:t>
      </w: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p w:rsidR="00000808" w:rsidRDefault="00000808" w:rsidP="00000808">
      <w:pPr>
        <w:pStyle w:val="ad"/>
        <w:spacing w:before="0" w:beforeAutospacing="0" w:after="0" w:afterAutospacing="0"/>
        <w:ind w:left="360" w:hanging="360"/>
        <w:jc w:val="both"/>
        <w:rPr>
          <w:rFonts w:ascii="Arial" w:hAnsi="Arial" w:cs="Arial"/>
          <w:sz w:val="20"/>
          <w:szCs w:val="20"/>
        </w:rPr>
      </w:pPr>
    </w:p>
    <w:bookmarkEnd w:id="0"/>
    <w:p w:rsidR="00000808" w:rsidRPr="00857D66" w:rsidRDefault="00000808" w:rsidP="00000808">
      <w:pPr>
        <w:numPr>
          <w:ilvl w:val="0"/>
          <w:numId w:val="3"/>
        </w:numPr>
        <w:tabs>
          <w:tab w:val="clear" w:pos="720"/>
          <w:tab w:val="num" w:pos="0"/>
        </w:tabs>
        <w:ind w:left="0" w:firstLine="0"/>
        <w:rPr>
          <w:b/>
          <w:sz w:val="22"/>
          <w:szCs w:val="22"/>
        </w:rPr>
      </w:pPr>
      <w:r w:rsidRPr="00857D66">
        <w:rPr>
          <w:b/>
          <w:sz w:val="22"/>
          <w:szCs w:val="22"/>
        </w:rPr>
        <w:t>ОСНОВНЫЕ ФАКТОРЫ РАЗВИТИЯ ФИНАНСОВЫХ РЫНКОВ В</w:t>
      </w:r>
      <w:r>
        <w:rPr>
          <w:b/>
          <w:sz w:val="22"/>
          <w:szCs w:val="22"/>
        </w:rPr>
        <w:t>О</w:t>
      </w:r>
      <w:r w:rsidRPr="00857D66">
        <w:rPr>
          <w:b/>
          <w:sz w:val="22"/>
          <w:szCs w:val="22"/>
        </w:rPr>
        <w:t xml:space="preserve"> </w:t>
      </w:r>
      <w:r>
        <w:rPr>
          <w:b/>
          <w:sz w:val="22"/>
          <w:szCs w:val="22"/>
          <w:lang w:val="en-US"/>
        </w:rPr>
        <w:t>II</w:t>
      </w:r>
      <w:r w:rsidRPr="00857D66">
        <w:rPr>
          <w:b/>
          <w:sz w:val="22"/>
          <w:szCs w:val="22"/>
        </w:rPr>
        <w:t xml:space="preserve"> КВАРТАЛЕ 20</w:t>
      </w:r>
      <w:r>
        <w:rPr>
          <w:b/>
          <w:sz w:val="22"/>
          <w:szCs w:val="22"/>
        </w:rPr>
        <w:t>11</w:t>
      </w:r>
      <w:r w:rsidRPr="00857D66">
        <w:rPr>
          <w:b/>
          <w:sz w:val="22"/>
          <w:szCs w:val="22"/>
        </w:rPr>
        <w:t xml:space="preserve"> ГОДА</w:t>
      </w:r>
    </w:p>
    <w:p w:rsidR="00000808" w:rsidRPr="00857D66" w:rsidRDefault="00000808" w:rsidP="00000808">
      <w:pPr>
        <w:ind w:firstLine="540"/>
        <w:jc w:val="both"/>
        <w:rPr>
          <w:sz w:val="22"/>
          <w:szCs w:val="22"/>
        </w:rPr>
      </w:pPr>
    </w:p>
    <w:p w:rsidR="00000808" w:rsidRPr="009E6ADF" w:rsidRDefault="00000808" w:rsidP="00000808">
      <w:pPr>
        <w:ind w:firstLine="540"/>
        <w:jc w:val="both"/>
        <w:rPr>
          <w:sz w:val="22"/>
          <w:szCs w:val="22"/>
        </w:rPr>
      </w:pPr>
      <w:r w:rsidRPr="009E6ADF">
        <w:rPr>
          <w:sz w:val="22"/>
          <w:szCs w:val="22"/>
        </w:rPr>
        <w:t>Основными факторами, оказавшими влияние на финансовый рынок России в</w:t>
      </w:r>
      <w:r>
        <w:rPr>
          <w:sz w:val="22"/>
          <w:szCs w:val="22"/>
        </w:rPr>
        <w:t>о</w:t>
      </w:r>
      <w:r w:rsidRPr="009E6ADF">
        <w:rPr>
          <w:sz w:val="22"/>
          <w:szCs w:val="22"/>
        </w:rPr>
        <w:t xml:space="preserve"> </w:t>
      </w:r>
      <w:r w:rsidRPr="009E6ADF">
        <w:rPr>
          <w:sz w:val="22"/>
          <w:szCs w:val="22"/>
          <w:lang w:val="en-US"/>
        </w:rPr>
        <w:t>I</w:t>
      </w:r>
      <w:r>
        <w:rPr>
          <w:sz w:val="22"/>
          <w:szCs w:val="22"/>
          <w:lang w:val="en-US"/>
        </w:rPr>
        <w:t>I</w:t>
      </w:r>
      <w:r w:rsidRPr="009E6ADF">
        <w:rPr>
          <w:sz w:val="22"/>
          <w:szCs w:val="22"/>
        </w:rPr>
        <w:t xml:space="preserve"> квартале 201</w:t>
      </w:r>
      <w:r>
        <w:rPr>
          <w:sz w:val="22"/>
          <w:szCs w:val="22"/>
        </w:rPr>
        <w:t>1</w:t>
      </w:r>
      <w:r w:rsidRPr="009E6ADF">
        <w:rPr>
          <w:sz w:val="22"/>
          <w:szCs w:val="22"/>
        </w:rPr>
        <w:t xml:space="preserve"> года, можно назвать следующие:</w:t>
      </w:r>
    </w:p>
    <w:p w:rsidR="00000808" w:rsidRDefault="00000808" w:rsidP="00000808">
      <w:pPr>
        <w:ind w:firstLine="540"/>
        <w:jc w:val="both"/>
        <w:rPr>
          <w:sz w:val="22"/>
          <w:szCs w:val="22"/>
        </w:rPr>
      </w:pPr>
    </w:p>
    <w:p w:rsidR="00000808" w:rsidRPr="00D321E9" w:rsidRDefault="00000808" w:rsidP="00000808">
      <w:pPr>
        <w:ind w:firstLine="540"/>
        <w:jc w:val="both"/>
        <w:rPr>
          <w:sz w:val="22"/>
          <w:szCs w:val="22"/>
        </w:rPr>
      </w:pPr>
      <w:r w:rsidRPr="009E6ADF">
        <w:rPr>
          <w:sz w:val="22"/>
          <w:szCs w:val="22"/>
        </w:rPr>
        <w:t xml:space="preserve">1. </w:t>
      </w:r>
      <w:r>
        <w:rPr>
          <w:sz w:val="22"/>
          <w:szCs w:val="22"/>
        </w:rPr>
        <w:t>П</w:t>
      </w:r>
      <w:r w:rsidRPr="00D321E9">
        <w:rPr>
          <w:sz w:val="22"/>
          <w:szCs w:val="22"/>
        </w:rPr>
        <w:t>родолжени</w:t>
      </w:r>
      <w:r>
        <w:rPr>
          <w:sz w:val="22"/>
          <w:szCs w:val="22"/>
        </w:rPr>
        <w:t>е</w:t>
      </w:r>
      <w:r w:rsidRPr="00D321E9">
        <w:rPr>
          <w:sz w:val="22"/>
          <w:szCs w:val="22"/>
        </w:rPr>
        <w:t xml:space="preserve"> политики </w:t>
      </w:r>
      <w:r w:rsidRPr="00D321E9">
        <w:rPr>
          <w:b/>
          <w:i/>
          <w:sz w:val="22"/>
          <w:szCs w:val="22"/>
        </w:rPr>
        <w:t>денежно-кредитного смягчения</w:t>
      </w:r>
      <w:r w:rsidRPr="00D321E9">
        <w:rPr>
          <w:sz w:val="22"/>
          <w:szCs w:val="22"/>
        </w:rPr>
        <w:t>, в ходе которого ФРС США выкупала гос</w:t>
      </w:r>
      <w:r>
        <w:rPr>
          <w:sz w:val="22"/>
          <w:szCs w:val="22"/>
        </w:rPr>
        <w:t xml:space="preserve">ударственные </w:t>
      </w:r>
      <w:r w:rsidRPr="00D321E9">
        <w:rPr>
          <w:sz w:val="22"/>
          <w:szCs w:val="22"/>
        </w:rPr>
        <w:t>облигаци</w:t>
      </w:r>
      <w:r>
        <w:rPr>
          <w:sz w:val="22"/>
          <w:szCs w:val="22"/>
        </w:rPr>
        <w:t>и</w:t>
      </w:r>
      <w:r w:rsidRPr="00D321E9">
        <w:rPr>
          <w:sz w:val="22"/>
          <w:szCs w:val="22"/>
        </w:rPr>
        <w:t xml:space="preserve"> на сумму примерно $110 млрд. в месяц, а активы ФРС достигли $2</w:t>
      </w:r>
      <w:r>
        <w:rPr>
          <w:sz w:val="22"/>
          <w:szCs w:val="22"/>
        </w:rPr>
        <w:t>,</w:t>
      </w:r>
      <w:r w:rsidRPr="00D321E9">
        <w:rPr>
          <w:sz w:val="22"/>
          <w:szCs w:val="22"/>
        </w:rPr>
        <w:t>7 трлн. против $2</w:t>
      </w:r>
      <w:r>
        <w:rPr>
          <w:sz w:val="22"/>
          <w:szCs w:val="22"/>
        </w:rPr>
        <w:t>,</w:t>
      </w:r>
      <w:r w:rsidRPr="00D321E9">
        <w:rPr>
          <w:sz w:val="22"/>
          <w:szCs w:val="22"/>
        </w:rPr>
        <w:t>3 трлн. в апреле 2010</w:t>
      </w:r>
      <w:r>
        <w:rPr>
          <w:sz w:val="22"/>
          <w:szCs w:val="22"/>
        </w:rPr>
        <w:t>.</w:t>
      </w:r>
    </w:p>
    <w:p w:rsidR="00000808" w:rsidRDefault="00000808" w:rsidP="00000808">
      <w:pPr>
        <w:ind w:firstLine="540"/>
        <w:jc w:val="both"/>
        <w:rPr>
          <w:b/>
          <w:i/>
          <w:sz w:val="22"/>
          <w:szCs w:val="22"/>
        </w:rPr>
      </w:pPr>
    </w:p>
    <w:p w:rsidR="00000808" w:rsidRPr="005C452A" w:rsidRDefault="00000808" w:rsidP="00000808">
      <w:pPr>
        <w:ind w:firstLine="540"/>
        <w:jc w:val="both"/>
        <w:rPr>
          <w:sz w:val="22"/>
          <w:szCs w:val="22"/>
        </w:rPr>
      </w:pPr>
      <w:r w:rsidRPr="00304960">
        <w:rPr>
          <w:sz w:val="22"/>
          <w:szCs w:val="22"/>
        </w:rPr>
        <w:t>2.</w:t>
      </w:r>
      <w:r>
        <w:rPr>
          <w:b/>
          <w:i/>
          <w:sz w:val="22"/>
          <w:szCs w:val="22"/>
        </w:rPr>
        <w:t xml:space="preserve"> </w:t>
      </w:r>
      <w:r w:rsidRPr="005C452A">
        <w:rPr>
          <w:b/>
          <w:i/>
          <w:sz w:val="22"/>
          <w:szCs w:val="22"/>
        </w:rPr>
        <w:t>Чистый отток</w:t>
      </w:r>
      <w:r w:rsidRPr="005C452A">
        <w:rPr>
          <w:sz w:val="22"/>
          <w:szCs w:val="22"/>
        </w:rPr>
        <w:t xml:space="preserve"> частного капитала из РФ во втором квартале текущего года замедлился более чем в два раза - до 9,9 м</w:t>
      </w:r>
      <w:r>
        <w:rPr>
          <w:sz w:val="22"/>
          <w:szCs w:val="22"/>
        </w:rPr>
        <w:t>лрд. долл.</w:t>
      </w:r>
      <w:r w:rsidRPr="005C452A">
        <w:rPr>
          <w:sz w:val="22"/>
          <w:szCs w:val="22"/>
        </w:rPr>
        <w:t xml:space="preserve"> с 21,3 м</w:t>
      </w:r>
      <w:r>
        <w:rPr>
          <w:sz w:val="22"/>
          <w:szCs w:val="22"/>
        </w:rPr>
        <w:t>лрд. долл.</w:t>
      </w:r>
      <w:r w:rsidRPr="005C452A">
        <w:rPr>
          <w:sz w:val="22"/>
          <w:szCs w:val="22"/>
        </w:rPr>
        <w:t xml:space="preserve"> в первом квартале, в июне впервые с начала года зафиксирован чистый приток капитала, свидетельствуют данные ЦБ.</w:t>
      </w:r>
    </w:p>
    <w:p w:rsidR="00000808" w:rsidRPr="005C452A" w:rsidRDefault="00000808" w:rsidP="00000808">
      <w:pPr>
        <w:ind w:firstLine="540"/>
        <w:jc w:val="both"/>
        <w:rPr>
          <w:b/>
          <w:i/>
          <w:sz w:val="22"/>
          <w:szCs w:val="22"/>
        </w:rPr>
      </w:pPr>
    </w:p>
    <w:p w:rsidR="00000808" w:rsidRPr="005C452A" w:rsidRDefault="00000808" w:rsidP="00000808">
      <w:pPr>
        <w:ind w:firstLine="540"/>
        <w:jc w:val="both"/>
        <w:rPr>
          <w:sz w:val="22"/>
          <w:szCs w:val="22"/>
        </w:rPr>
      </w:pPr>
      <w:r w:rsidRPr="005C452A">
        <w:rPr>
          <w:b/>
          <w:i/>
          <w:sz w:val="22"/>
          <w:szCs w:val="22"/>
        </w:rPr>
        <w:t>Внешний долг</w:t>
      </w:r>
      <w:r w:rsidRPr="005C452A">
        <w:rPr>
          <w:sz w:val="22"/>
          <w:szCs w:val="22"/>
        </w:rPr>
        <w:t xml:space="preserve"> РФ вырос до $5</w:t>
      </w:r>
      <w:r>
        <w:rPr>
          <w:sz w:val="22"/>
          <w:szCs w:val="22"/>
        </w:rPr>
        <w:t>32</w:t>
      </w:r>
      <w:r w:rsidRPr="005C452A">
        <w:rPr>
          <w:sz w:val="22"/>
          <w:szCs w:val="22"/>
        </w:rPr>
        <w:t>,</w:t>
      </w:r>
      <w:r>
        <w:rPr>
          <w:sz w:val="22"/>
          <w:szCs w:val="22"/>
        </w:rPr>
        <w:t>222</w:t>
      </w:r>
      <w:r w:rsidRPr="005C452A">
        <w:rPr>
          <w:sz w:val="22"/>
          <w:szCs w:val="22"/>
        </w:rPr>
        <w:t xml:space="preserve"> млрд.</w:t>
      </w:r>
      <w:r w:rsidRPr="005C452A">
        <w:t xml:space="preserve"> </w:t>
      </w:r>
      <w:r w:rsidRPr="005C452A">
        <w:rPr>
          <w:sz w:val="22"/>
          <w:szCs w:val="22"/>
        </w:rPr>
        <w:t xml:space="preserve">на 1 </w:t>
      </w:r>
      <w:r>
        <w:rPr>
          <w:sz w:val="22"/>
          <w:szCs w:val="22"/>
        </w:rPr>
        <w:t>июля</w:t>
      </w:r>
      <w:r w:rsidRPr="005C452A">
        <w:rPr>
          <w:sz w:val="22"/>
          <w:szCs w:val="22"/>
        </w:rPr>
        <w:t xml:space="preserve"> с $</w:t>
      </w:r>
      <w:r>
        <w:rPr>
          <w:sz w:val="22"/>
          <w:szCs w:val="22"/>
        </w:rPr>
        <w:t>509</w:t>
      </w:r>
      <w:r w:rsidRPr="005C452A">
        <w:rPr>
          <w:sz w:val="22"/>
          <w:szCs w:val="22"/>
        </w:rPr>
        <w:t>,</w:t>
      </w:r>
      <w:r>
        <w:rPr>
          <w:sz w:val="22"/>
          <w:szCs w:val="22"/>
        </w:rPr>
        <w:t>912</w:t>
      </w:r>
      <w:r w:rsidRPr="005C452A">
        <w:rPr>
          <w:sz w:val="22"/>
          <w:szCs w:val="22"/>
        </w:rPr>
        <w:t xml:space="preserve"> млрд.</w:t>
      </w:r>
      <w:r w:rsidRPr="005C452A">
        <w:t xml:space="preserve"> </w:t>
      </w:r>
      <w:r w:rsidRPr="005C452A">
        <w:rPr>
          <w:sz w:val="22"/>
          <w:szCs w:val="22"/>
        </w:rPr>
        <w:t xml:space="preserve">на 1 </w:t>
      </w:r>
      <w:r>
        <w:rPr>
          <w:sz w:val="22"/>
          <w:szCs w:val="22"/>
        </w:rPr>
        <w:t>апреля</w:t>
      </w:r>
      <w:r w:rsidRPr="005C452A">
        <w:rPr>
          <w:sz w:val="22"/>
          <w:szCs w:val="22"/>
        </w:rPr>
        <w:t xml:space="preserve"> 2011 года</w:t>
      </w:r>
      <w:r>
        <w:rPr>
          <w:sz w:val="22"/>
          <w:szCs w:val="22"/>
        </w:rPr>
        <w:t xml:space="preserve"> (+5%)</w:t>
      </w:r>
      <w:r w:rsidRPr="005C452A">
        <w:rPr>
          <w:sz w:val="22"/>
          <w:szCs w:val="22"/>
        </w:rPr>
        <w:t>.</w:t>
      </w:r>
    </w:p>
    <w:p w:rsidR="00000808" w:rsidRPr="00EA40F5" w:rsidRDefault="00000808" w:rsidP="00000808">
      <w:pPr>
        <w:spacing w:line="280" w:lineRule="exact"/>
        <w:ind w:firstLine="539"/>
        <w:jc w:val="both"/>
        <w:rPr>
          <w:sz w:val="22"/>
          <w:szCs w:val="22"/>
        </w:rPr>
      </w:pPr>
      <w:r w:rsidRPr="00EA40F5">
        <w:rPr>
          <w:sz w:val="22"/>
          <w:szCs w:val="22"/>
        </w:rPr>
        <w:t>За первое полугодие 2011 г</w:t>
      </w:r>
      <w:r>
        <w:rPr>
          <w:sz w:val="22"/>
          <w:szCs w:val="22"/>
        </w:rPr>
        <w:t>ода</w:t>
      </w:r>
      <w:r w:rsidRPr="00EA40F5">
        <w:rPr>
          <w:sz w:val="22"/>
          <w:szCs w:val="22"/>
        </w:rPr>
        <w:t xml:space="preserve">, по оценке Росстата, объем </w:t>
      </w:r>
      <w:r w:rsidRPr="00EA40F5">
        <w:rPr>
          <w:b/>
          <w:i/>
          <w:sz w:val="22"/>
          <w:szCs w:val="22"/>
        </w:rPr>
        <w:t>инвестиций в основной капитал</w:t>
      </w:r>
      <w:r w:rsidRPr="00EA40F5">
        <w:rPr>
          <w:sz w:val="22"/>
          <w:szCs w:val="22"/>
        </w:rPr>
        <w:t xml:space="preserve"> вырос на 2,7% по сравнению с аналогичным периодом прошлого года. Для сравнения: в первом полугодии 2010 г</w:t>
      </w:r>
      <w:r>
        <w:rPr>
          <w:sz w:val="22"/>
          <w:szCs w:val="22"/>
        </w:rPr>
        <w:t>ода</w:t>
      </w:r>
      <w:r w:rsidRPr="00EA40F5">
        <w:rPr>
          <w:sz w:val="22"/>
          <w:szCs w:val="22"/>
        </w:rPr>
        <w:t xml:space="preserve"> рост составил 1,3%.</w:t>
      </w:r>
      <w:r>
        <w:rPr>
          <w:sz w:val="22"/>
          <w:szCs w:val="22"/>
        </w:rPr>
        <w:t xml:space="preserve"> </w:t>
      </w:r>
      <w:r w:rsidRPr="00EA40F5">
        <w:rPr>
          <w:sz w:val="22"/>
          <w:szCs w:val="22"/>
        </w:rPr>
        <w:t>В номинальном выражении объем инвестиций в основной капитал в России в июне составил 900,3 млрд</w:t>
      </w:r>
      <w:r>
        <w:rPr>
          <w:sz w:val="22"/>
          <w:szCs w:val="22"/>
        </w:rPr>
        <w:t>.</w:t>
      </w:r>
      <w:r w:rsidRPr="00EA40F5">
        <w:rPr>
          <w:sz w:val="22"/>
          <w:szCs w:val="22"/>
        </w:rPr>
        <w:t xml:space="preserve"> руб.</w:t>
      </w:r>
    </w:p>
    <w:p w:rsidR="00000808" w:rsidRPr="00EA40F5" w:rsidRDefault="00000808" w:rsidP="00000808">
      <w:pPr>
        <w:spacing w:line="280" w:lineRule="exact"/>
        <w:ind w:firstLine="539"/>
        <w:jc w:val="both"/>
        <w:rPr>
          <w:sz w:val="22"/>
          <w:szCs w:val="22"/>
        </w:rPr>
      </w:pPr>
    </w:p>
    <w:p w:rsidR="00000808" w:rsidRPr="00C0694D" w:rsidRDefault="00000808" w:rsidP="00000808">
      <w:pPr>
        <w:pStyle w:val="Default"/>
        <w:ind w:firstLine="540"/>
        <w:jc w:val="both"/>
        <w:rPr>
          <w:rStyle w:val="ae"/>
          <w:b w:val="0"/>
          <w:sz w:val="22"/>
          <w:szCs w:val="22"/>
        </w:rPr>
      </w:pPr>
      <w:r w:rsidRPr="00FC0265">
        <w:rPr>
          <w:rStyle w:val="ae"/>
          <w:b w:val="0"/>
          <w:sz w:val="22"/>
          <w:szCs w:val="22"/>
        </w:rPr>
        <w:t>3.</w:t>
      </w:r>
      <w:r>
        <w:rPr>
          <w:rStyle w:val="ae"/>
          <w:b w:val="0"/>
          <w:sz w:val="22"/>
          <w:szCs w:val="22"/>
        </w:rPr>
        <w:t xml:space="preserve"> В январе - июне</w:t>
      </w:r>
      <w:r w:rsidRPr="00FC0265">
        <w:rPr>
          <w:rStyle w:val="ae"/>
          <w:b w:val="0"/>
          <w:sz w:val="22"/>
          <w:szCs w:val="22"/>
        </w:rPr>
        <w:t xml:space="preserve"> текущего года </w:t>
      </w:r>
      <w:r w:rsidRPr="00FC0265">
        <w:rPr>
          <w:rStyle w:val="ae"/>
          <w:i/>
          <w:sz w:val="22"/>
          <w:szCs w:val="22"/>
        </w:rPr>
        <w:t>инфляция</w:t>
      </w:r>
      <w:r w:rsidRPr="00FC0265">
        <w:rPr>
          <w:rStyle w:val="ae"/>
          <w:b w:val="0"/>
          <w:sz w:val="22"/>
          <w:szCs w:val="22"/>
        </w:rPr>
        <w:t xml:space="preserve"> составила 5%  (годом ранее – 4,4%), в т.ч. в </w:t>
      </w:r>
      <w:r>
        <w:rPr>
          <w:rStyle w:val="ae"/>
          <w:b w:val="0"/>
          <w:sz w:val="22"/>
          <w:szCs w:val="22"/>
        </w:rPr>
        <w:t xml:space="preserve">первом квартале на 3,8% и во </w:t>
      </w:r>
      <w:r>
        <w:rPr>
          <w:rStyle w:val="ae"/>
          <w:rFonts w:ascii="Times New Roman" w:hAnsi="Times New Roman"/>
          <w:b w:val="0"/>
          <w:sz w:val="22"/>
          <w:szCs w:val="22"/>
          <w:lang w:val="en-US"/>
        </w:rPr>
        <w:t>II</w:t>
      </w:r>
      <w:r w:rsidRPr="00FC0265">
        <w:rPr>
          <w:rStyle w:val="ae"/>
          <w:rFonts w:ascii="Times New Roman" w:hAnsi="Times New Roman"/>
          <w:b w:val="0"/>
          <w:sz w:val="22"/>
          <w:szCs w:val="22"/>
        </w:rPr>
        <w:t xml:space="preserve"> </w:t>
      </w:r>
      <w:r>
        <w:rPr>
          <w:rStyle w:val="ae"/>
          <w:rFonts w:ascii="Times New Roman" w:hAnsi="Times New Roman"/>
          <w:b w:val="0"/>
          <w:sz w:val="22"/>
          <w:szCs w:val="22"/>
        </w:rPr>
        <w:t>квартале – 1,1%</w:t>
      </w:r>
      <w:r w:rsidRPr="00FC0265">
        <w:rPr>
          <w:rStyle w:val="ae"/>
          <w:b w:val="0"/>
          <w:sz w:val="22"/>
          <w:szCs w:val="22"/>
        </w:rPr>
        <w:t xml:space="preserve">(см. </w:t>
      </w:r>
      <w:r w:rsidRPr="00C0694D">
        <w:rPr>
          <w:rStyle w:val="ae"/>
          <w:b w:val="0"/>
          <w:sz w:val="22"/>
          <w:szCs w:val="22"/>
        </w:rPr>
        <w:t xml:space="preserve">рис.1). </w:t>
      </w:r>
    </w:p>
    <w:p w:rsidR="00000808" w:rsidRPr="00C0694D" w:rsidRDefault="00000808" w:rsidP="00000808">
      <w:pPr>
        <w:jc w:val="right"/>
        <w:rPr>
          <w:i/>
          <w:sz w:val="22"/>
          <w:szCs w:val="22"/>
        </w:rPr>
      </w:pPr>
      <w:r w:rsidRPr="00C0694D">
        <w:rPr>
          <w:i/>
          <w:sz w:val="22"/>
          <w:szCs w:val="22"/>
        </w:rPr>
        <w:t>Рисунок 1</w:t>
      </w:r>
    </w:p>
    <w:p w:rsidR="00000808" w:rsidRPr="00FC0265" w:rsidRDefault="006560BA" w:rsidP="00000808">
      <w:pPr>
        <w:pStyle w:val="Default"/>
        <w:ind w:firstLine="540"/>
        <w:jc w:val="both"/>
        <w:rPr>
          <w:sz w:val="22"/>
          <w:szCs w:val="22"/>
        </w:rPr>
      </w:pPr>
      <w:r>
        <w:pict>
          <v:shape id="_x0000_i1026" type="#_x0000_t75" alt="" style="width:501.75pt;height:156pt">
            <v:imagedata r:id="rId9" o:title=""/>
          </v:shape>
        </w:pict>
      </w:r>
    </w:p>
    <w:p w:rsidR="00000808" w:rsidRPr="007B2E6B" w:rsidRDefault="00000808" w:rsidP="00000808">
      <w:pPr>
        <w:pStyle w:val="ad"/>
        <w:spacing w:before="0" w:beforeAutospacing="0" w:after="0" w:afterAutospacing="0"/>
        <w:rPr>
          <w:sz w:val="18"/>
          <w:szCs w:val="18"/>
        </w:rPr>
      </w:pPr>
      <w:r w:rsidRPr="007B2E6B">
        <w:rPr>
          <w:sz w:val="18"/>
          <w:szCs w:val="18"/>
        </w:rPr>
        <w:t>Источник: http://www.budgetrf.ru</w:t>
      </w:r>
    </w:p>
    <w:p w:rsidR="00000808" w:rsidRDefault="00000808" w:rsidP="00000808">
      <w:pPr>
        <w:ind w:firstLine="720"/>
        <w:jc w:val="both"/>
        <w:rPr>
          <w:sz w:val="22"/>
          <w:szCs w:val="22"/>
        </w:rPr>
      </w:pPr>
    </w:p>
    <w:p w:rsidR="00000808" w:rsidRPr="00DD76FF" w:rsidRDefault="00000808" w:rsidP="00000808">
      <w:pPr>
        <w:ind w:firstLine="720"/>
        <w:jc w:val="both"/>
        <w:rPr>
          <w:sz w:val="22"/>
          <w:szCs w:val="22"/>
          <w:highlight w:val="red"/>
        </w:rPr>
      </w:pPr>
      <w:r>
        <w:rPr>
          <w:sz w:val="22"/>
          <w:szCs w:val="22"/>
        </w:rPr>
        <w:t>Н</w:t>
      </w:r>
      <w:r w:rsidRPr="00DD76FF">
        <w:rPr>
          <w:sz w:val="22"/>
          <w:szCs w:val="22"/>
        </w:rPr>
        <w:t>а продовольственные товары в первом полугодии 2011 г</w:t>
      </w:r>
      <w:r>
        <w:rPr>
          <w:sz w:val="22"/>
          <w:szCs w:val="22"/>
        </w:rPr>
        <w:t>ода</w:t>
      </w:r>
      <w:r w:rsidRPr="00DD76FF">
        <w:rPr>
          <w:sz w:val="22"/>
          <w:szCs w:val="22"/>
        </w:rPr>
        <w:t xml:space="preserve"> цены выро</w:t>
      </w:r>
      <w:r>
        <w:rPr>
          <w:sz w:val="22"/>
          <w:szCs w:val="22"/>
        </w:rPr>
        <w:t>сли на 5</w:t>
      </w:r>
      <w:r w:rsidRPr="00DD76FF">
        <w:rPr>
          <w:sz w:val="22"/>
          <w:szCs w:val="22"/>
        </w:rPr>
        <w:t>% (5,4% - год назад). С февраля 2011 г</w:t>
      </w:r>
      <w:r>
        <w:rPr>
          <w:sz w:val="22"/>
          <w:szCs w:val="22"/>
        </w:rPr>
        <w:t>ода</w:t>
      </w:r>
      <w:r w:rsidRPr="00DD76FF">
        <w:rPr>
          <w:sz w:val="22"/>
          <w:szCs w:val="22"/>
        </w:rPr>
        <w:t xml:space="preserve"> темпы роста цен на продукты питания  существенно замедлились – за февраль-июнь – прирост всего на 2,1%. С апреля начала дешеветь плодоовощная продукция в условиях обнуления ввозных пошлин на картофель и овощи, что на фоне укрепления курса рубля привело к насыщению рынков импортной продукцией.</w:t>
      </w:r>
    </w:p>
    <w:p w:rsidR="00000808" w:rsidRPr="005C452A" w:rsidRDefault="00000808" w:rsidP="00000808">
      <w:pPr>
        <w:ind w:firstLine="540"/>
        <w:jc w:val="center"/>
        <w:rPr>
          <w:sz w:val="22"/>
          <w:szCs w:val="22"/>
          <w:highlight w:val="red"/>
        </w:rPr>
      </w:pPr>
    </w:p>
    <w:p w:rsidR="00000808" w:rsidRDefault="00000808" w:rsidP="00000808">
      <w:pPr>
        <w:ind w:firstLine="360"/>
        <w:jc w:val="both"/>
        <w:rPr>
          <w:rFonts w:cs="FreeSetC"/>
          <w:color w:val="000000"/>
          <w:sz w:val="22"/>
          <w:szCs w:val="22"/>
        </w:rPr>
      </w:pPr>
      <w:r w:rsidRPr="00572026">
        <w:rPr>
          <w:sz w:val="22"/>
          <w:szCs w:val="22"/>
        </w:rPr>
        <w:t xml:space="preserve">4. </w:t>
      </w:r>
      <w:r>
        <w:rPr>
          <w:rFonts w:cs="FreeSetC"/>
          <w:color w:val="000000"/>
          <w:sz w:val="22"/>
          <w:szCs w:val="22"/>
        </w:rPr>
        <w:t>В условиях сохранения инфляционно</w:t>
      </w:r>
      <w:r>
        <w:rPr>
          <w:rFonts w:cs="FreeSetC"/>
          <w:color w:val="000000"/>
          <w:sz w:val="22"/>
          <w:szCs w:val="22"/>
        </w:rPr>
        <w:softHyphen/>
        <w:t>го давления во II квартале 2011 г</w:t>
      </w:r>
      <w:r w:rsidR="00393359">
        <w:rPr>
          <w:rFonts w:cs="FreeSetC"/>
          <w:color w:val="000000"/>
          <w:sz w:val="22"/>
          <w:szCs w:val="22"/>
        </w:rPr>
        <w:t>ода</w:t>
      </w:r>
      <w:r>
        <w:rPr>
          <w:rFonts w:cs="FreeSetC"/>
          <w:color w:val="000000"/>
          <w:sz w:val="22"/>
          <w:szCs w:val="22"/>
        </w:rPr>
        <w:t xml:space="preserve"> Банк Рос</w:t>
      </w:r>
      <w:r>
        <w:rPr>
          <w:rFonts w:cs="FreeSetC"/>
          <w:color w:val="000000"/>
          <w:sz w:val="22"/>
          <w:szCs w:val="22"/>
        </w:rPr>
        <w:softHyphen/>
        <w:t>сии продолжал постепенное ужесточение денежно-кредитной политики, начатое в дека</w:t>
      </w:r>
      <w:r>
        <w:rPr>
          <w:rFonts w:cs="FreeSetC"/>
          <w:color w:val="000000"/>
          <w:sz w:val="22"/>
          <w:szCs w:val="22"/>
        </w:rPr>
        <w:softHyphen/>
        <w:t xml:space="preserve">бре 2010 года. </w:t>
      </w:r>
      <w:r w:rsidRPr="00572026">
        <w:rPr>
          <w:sz w:val="22"/>
          <w:szCs w:val="22"/>
        </w:rPr>
        <w:t xml:space="preserve">В </w:t>
      </w:r>
      <w:r w:rsidR="005C446E">
        <w:rPr>
          <w:sz w:val="22"/>
          <w:szCs w:val="22"/>
          <w:lang w:val="en-US"/>
        </w:rPr>
        <w:t>I</w:t>
      </w:r>
      <w:r w:rsidR="005C446E" w:rsidRPr="005C446E">
        <w:rPr>
          <w:sz w:val="22"/>
          <w:szCs w:val="22"/>
        </w:rPr>
        <w:t xml:space="preserve"> </w:t>
      </w:r>
      <w:r w:rsidR="005C446E">
        <w:rPr>
          <w:sz w:val="22"/>
          <w:szCs w:val="22"/>
        </w:rPr>
        <w:t>полугодии</w:t>
      </w:r>
      <w:r w:rsidRPr="00572026">
        <w:rPr>
          <w:sz w:val="22"/>
          <w:szCs w:val="22"/>
        </w:rPr>
        <w:t xml:space="preserve"> отмечено увеличение  </w:t>
      </w:r>
      <w:r w:rsidRPr="00572026">
        <w:rPr>
          <w:b/>
          <w:i/>
          <w:sz w:val="22"/>
          <w:szCs w:val="22"/>
        </w:rPr>
        <w:t>ставки рефинансирования</w:t>
      </w:r>
      <w:r w:rsidRPr="00572026">
        <w:rPr>
          <w:sz w:val="22"/>
          <w:szCs w:val="22"/>
        </w:rPr>
        <w:t xml:space="preserve"> со стороны ЦБ РФ  - 28 февраля 2011 года она выросла с 8%</w:t>
      </w:r>
      <w:r>
        <w:rPr>
          <w:sz w:val="22"/>
          <w:szCs w:val="22"/>
        </w:rPr>
        <w:t xml:space="preserve"> до 8,25%</w:t>
      </w:r>
      <w:r w:rsidRPr="00572026">
        <w:rPr>
          <w:sz w:val="22"/>
          <w:szCs w:val="22"/>
        </w:rPr>
        <w:t xml:space="preserve">, что связано с продолжающимся ростом инфляции в стране.  </w:t>
      </w:r>
      <w:r>
        <w:rPr>
          <w:rFonts w:cs="FreeSetC"/>
          <w:color w:val="000000"/>
          <w:sz w:val="22"/>
          <w:szCs w:val="22"/>
        </w:rPr>
        <w:t>В результате поэтапного повы</w:t>
      </w:r>
      <w:r>
        <w:rPr>
          <w:rFonts w:cs="FreeSetC"/>
          <w:color w:val="000000"/>
          <w:sz w:val="22"/>
          <w:szCs w:val="22"/>
        </w:rPr>
        <w:softHyphen/>
        <w:t>шения ставок по отдельным операциям Банка России, процентный коридор был сужен и сме</w:t>
      </w:r>
      <w:r>
        <w:rPr>
          <w:rFonts w:cs="FreeSetC"/>
          <w:color w:val="000000"/>
          <w:sz w:val="22"/>
          <w:szCs w:val="22"/>
        </w:rPr>
        <w:softHyphen/>
        <w:t>щен вверх. По данным ЦБ РФ, в июне и августе на фоне замедле</w:t>
      </w:r>
      <w:r>
        <w:rPr>
          <w:rFonts w:cs="FreeSetC"/>
          <w:color w:val="000000"/>
          <w:sz w:val="22"/>
          <w:szCs w:val="22"/>
        </w:rPr>
        <w:softHyphen/>
        <w:t>ния инфляции при сохраняющихся рисках для устойчивости экономического роста процент</w:t>
      </w:r>
      <w:r>
        <w:rPr>
          <w:rFonts w:cs="FreeSetC"/>
          <w:color w:val="000000"/>
          <w:sz w:val="22"/>
          <w:szCs w:val="22"/>
        </w:rPr>
        <w:softHyphen/>
        <w:t>ные ставки по операциям Банка России были оставлены без изменений.</w:t>
      </w:r>
    </w:p>
    <w:p w:rsidR="00000808" w:rsidRDefault="00000808" w:rsidP="00000808">
      <w:pPr>
        <w:ind w:firstLine="360"/>
        <w:jc w:val="both"/>
        <w:rPr>
          <w:sz w:val="22"/>
          <w:szCs w:val="22"/>
        </w:rPr>
      </w:pPr>
      <w:r>
        <w:rPr>
          <w:rFonts w:cs="FreeSetC"/>
          <w:color w:val="000000"/>
          <w:sz w:val="22"/>
          <w:szCs w:val="22"/>
        </w:rPr>
        <w:t>По данным Банка России, повышение ключевых процентных ставок по банковским операциям оказало уме</w:t>
      </w:r>
      <w:r>
        <w:rPr>
          <w:rFonts w:cs="FreeSetC"/>
          <w:color w:val="000000"/>
          <w:sz w:val="22"/>
          <w:szCs w:val="22"/>
        </w:rPr>
        <w:softHyphen/>
        <w:t>ренное повышательное воздействие на про</w:t>
      </w:r>
      <w:r>
        <w:rPr>
          <w:rFonts w:cs="FreeSetC"/>
          <w:color w:val="000000"/>
          <w:sz w:val="22"/>
          <w:szCs w:val="22"/>
        </w:rPr>
        <w:softHyphen/>
        <w:t>центные ставки денежного рынка, которые со</w:t>
      </w:r>
      <w:r>
        <w:rPr>
          <w:rFonts w:cs="FreeSetC"/>
          <w:color w:val="000000"/>
          <w:sz w:val="22"/>
          <w:szCs w:val="22"/>
        </w:rPr>
        <w:softHyphen/>
        <w:t>хранялись около нижней границы процентно</w:t>
      </w:r>
      <w:r>
        <w:rPr>
          <w:rFonts w:cs="FreeSetC"/>
          <w:color w:val="000000"/>
          <w:sz w:val="22"/>
          <w:szCs w:val="22"/>
        </w:rPr>
        <w:softHyphen/>
        <w:t>го коридора Банка России. Средняя за квартал ставка MIACR по однодневным рублевым меж</w:t>
      </w:r>
      <w:r>
        <w:rPr>
          <w:rFonts w:cs="FreeSetC"/>
          <w:color w:val="000000"/>
          <w:sz w:val="22"/>
          <w:szCs w:val="22"/>
        </w:rPr>
        <w:softHyphen/>
        <w:t>банковским кредитам во II квартале возросла до 3,6% годовых с 2,9% в I квартале. Ценовые индикаторы на кредитно-депозитном и фон</w:t>
      </w:r>
      <w:r>
        <w:rPr>
          <w:rFonts w:cs="FreeSetC"/>
          <w:color w:val="000000"/>
          <w:sz w:val="22"/>
          <w:szCs w:val="22"/>
        </w:rPr>
        <w:softHyphen/>
        <w:t>довом рынках в анализируемый период изме</w:t>
      </w:r>
      <w:r>
        <w:rPr>
          <w:rFonts w:cs="FreeSetC"/>
          <w:color w:val="000000"/>
          <w:sz w:val="22"/>
          <w:szCs w:val="22"/>
        </w:rPr>
        <w:softHyphen/>
        <w:t>нялись без определенной тенденции.</w:t>
      </w:r>
    </w:p>
    <w:p w:rsidR="00000808" w:rsidRPr="000C3EF4" w:rsidRDefault="00000808" w:rsidP="00000808">
      <w:pPr>
        <w:ind w:firstLine="360"/>
        <w:jc w:val="both"/>
        <w:rPr>
          <w:sz w:val="22"/>
          <w:szCs w:val="22"/>
        </w:rPr>
      </w:pPr>
      <w:r w:rsidRPr="005A2144">
        <w:rPr>
          <w:sz w:val="22"/>
          <w:szCs w:val="22"/>
        </w:rPr>
        <w:t xml:space="preserve">В начале апреля в целях сдерживания инфляции Европейский центральный банк (ЕЦБ) повысил </w:t>
      </w:r>
      <w:r w:rsidRPr="005A2144">
        <w:rPr>
          <w:b/>
          <w:i/>
          <w:sz w:val="22"/>
          <w:szCs w:val="22"/>
        </w:rPr>
        <w:t xml:space="preserve">базовую </w:t>
      </w:r>
      <w:r w:rsidRPr="000C3EF4">
        <w:rPr>
          <w:b/>
          <w:i/>
          <w:sz w:val="22"/>
          <w:szCs w:val="22"/>
        </w:rPr>
        <w:t>процентную ставку</w:t>
      </w:r>
      <w:r w:rsidRPr="000C3EF4">
        <w:rPr>
          <w:sz w:val="22"/>
          <w:szCs w:val="22"/>
        </w:rPr>
        <w:t xml:space="preserve"> на 0,25 процентного пункта – с 1% до 1,25% годовых – максимального уровня с октября 2008 года. </w:t>
      </w:r>
    </w:p>
    <w:p w:rsidR="00000808" w:rsidRDefault="00000808" w:rsidP="00000808">
      <w:pPr>
        <w:pStyle w:val="ad"/>
        <w:spacing w:before="0" w:beforeAutospacing="0" w:after="0" w:afterAutospacing="0"/>
        <w:ind w:firstLine="360"/>
        <w:jc w:val="both"/>
        <w:rPr>
          <w:rStyle w:val="apple-converted-space"/>
          <w:sz w:val="22"/>
          <w:szCs w:val="22"/>
        </w:rPr>
      </w:pPr>
      <w:r w:rsidRPr="000C3EF4">
        <w:rPr>
          <w:sz w:val="22"/>
          <w:szCs w:val="22"/>
        </w:rPr>
        <w:t>5</w:t>
      </w:r>
      <w:r w:rsidR="00CC4CF5">
        <w:rPr>
          <w:sz w:val="22"/>
          <w:szCs w:val="22"/>
        </w:rPr>
        <w:t>.</w:t>
      </w:r>
      <w:r w:rsidRPr="000C3EF4">
        <w:rPr>
          <w:sz w:val="22"/>
          <w:szCs w:val="22"/>
        </w:rPr>
        <w:t xml:space="preserve"> </w:t>
      </w:r>
      <w:r w:rsidRPr="000C3EF4">
        <w:rPr>
          <w:rStyle w:val="apple-style-span"/>
          <w:sz w:val="22"/>
          <w:szCs w:val="22"/>
        </w:rPr>
        <w:t xml:space="preserve">Рост </w:t>
      </w:r>
      <w:r w:rsidRPr="007904E0">
        <w:rPr>
          <w:rStyle w:val="apple-style-span"/>
          <w:b/>
          <w:i/>
          <w:sz w:val="22"/>
          <w:szCs w:val="22"/>
        </w:rPr>
        <w:t>ВВП</w:t>
      </w:r>
      <w:r w:rsidRPr="000C3EF4">
        <w:rPr>
          <w:rStyle w:val="apple-style-span"/>
          <w:sz w:val="22"/>
          <w:szCs w:val="22"/>
        </w:rPr>
        <w:t xml:space="preserve"> в первом полугодии 2011 года составил 3,9% в годовом выражении, замедлившись во втором квартале до 3,7% с 4,1% в первом квартале</w:t>
      </w:r>
      <w:r>
        <w:rPr>
          <w:rStyle w:val="apple-style-span"/>
          <w:sz w:val="22"/>
          <w:szCs w:val="22"/>
        </w:rPr>
        <w:t xml:space="preserve"> (см. рис.2)</w:t>
      </w:r>
      <w:r w:rsidRPr="000C3EF4">
        <w:rPr>
          <w:rStyle w:val="apple-style-span"/>
          <w:sz w:val="22"/>
          <w:szCs w:val="22"/>
        </w:rPr>
        <w:t>.</w:t>
      </w:r>
      <w:r w:rsidRPr="000C3EF4">
        <w:rPr>
          <w:rStyle w:val="apple-converted-space"/>
          <w:sz w:val="22"/>
          <w:szCs w:val="22"/>
        </w:rPr>
        <w:t> </w:t>
      </w:r>
      <w:r>
        <w:rPr>
          <w:rFonts w:cs="FreeSetC"/>
          <w:color w:val="000000"/>
        </w:rPr>
        <w:t>Основным фактором увеличе</w:t>
      </w:r>
      <w:r>
        <w:rPr>
          <w:rFonts w:cs="FreeSetC"/>
          <w:color w:val="000000"/>
          <w:sz w:val="22"/>
          <w:szCs w:val="22"/>
        </w:rPr>
        <w:softHyphen/>
        <w:t>ния ВВП явился рост внутреннего спроса.</w:t>
      </w:r>
    </w:p>
    <w:p w:rsidR="00000808" w:rsidRPr="00C0694D" w:rsidRDefault="00000808" w:rsidP="00000808">
      <w:pPr>
        <w:jc w:val="right"/>
        <w:rPr>
          <w:i/>
          <w:sz w:val="22"/>
          <w:szCs w:val="22"/>
        </w:rPr>
      </w:pPr>
      <w:r w:rsidRPr="00C0694D">
        <w:rPr>
          <w:i/>
          <w:sz w:val="22"/>
          <w:szCs w:val="22"/>
        </w:rPr>
        <w:t>Рисунок 2</w:t>
      </w:r>
    </w:p>
    <w:p w:rsidR="00000808" w:rsidRPr="000C3EF4" w:rsidRDefault="006560BA" w:rsidP="00000808">
      <w:pPr>
        <w:pStyle w:val="ad"/>
        <w:spacing w:before="0" w:beforeAutospacing="0" w:after="0" w:afterAutospacing="0"/>
        <w:ind w:firstLine="360"/>
        <w:jc w:val="center"/>
        <w:rPr>
          <w:sz w:val="22"/>
          <w:szCs w:val="22"/>
        </w:rPr>
      </w:pPr>
      <w:r>
        <w:pict>
          <v:shape id="_x0000_i1027" type="#_x0000_t75" alt="" style="width:320.25pt;height:202.5pt">
            <v:imagedata r:id="rId10" o:title=""/>
          </v:shape>
        </w:pict>
      </w:r>
    </w:p>
    <w:p w:rsidR="00000808" w:rsidRPr="007B2E6B" w:rsidRDefault="00000808" w:rsidP="00000808">
      <w:pPr>
        <w:pStyle w:val="ad"/>
        <w:spacing w:before="0" w:beforeAutospacing="0" w:after="0" w:afterAutospacing="0"/>
        <w:rPr>
          <w:sz w:val="18"/>
          <w:szCs w:val="18"/>
        </w:rPr>
      </w:pPr>
      <w:r w:rsidRPr="007B2E6B">
        <w:rPr>
          <w:sz w:val="18"/>
          <w:szCs w:val="18"/>
        </w:rPr>
        <w:t>Источник: http://www.budgetrf.ru</w:t>
      </w:r>
    </w:p>
    <w:p w:rsidR="00000808" w:rsidRDefault="00000808" w:rsidP="00000808">
      <w:pPr>
        <w:pStyle w:val="ad"/>
        <w:spacing w:before="0" w:beforeAutospacing="0" w:after="0" w:afterAutospacing="0"/>
        <w:ind w:firstLine="360"/>
        <w:jc w:val="both"/>
        <w:rPr>
          <w:sz w:val="22"/>
          <w:szCs w:val="22"/>
        </w:rPr>
      </w:pPr>
    </w:p>
    <w:p w:rsidR="00000808" w:rsidRPr="007A2A9F" w:rsidRDefault="00000808" w:rsidP="00000808">
      <w:pPr>
        <w:pStyle w:val="ad"/>
        <w:spacing w:before="0" w:beforeAutospacing="0" w:after="0" w:afterAutospacing="0"/>
        <w:ind w:firstLine="360"/>
        <w:jc w:val="both"/>
        <w:rPr>
          <w:sz w:val="22"/>
          <w:szCs w:val="22"/>
          <w:highlight w:val="red"/>
        </w:rPr>
      </w:pPr>
      <w:r w:rsidRPr="000C3EF4">
        <w:rPr>
          <w:sz w:val="22"/>
          <w:szCs w:val="22"/>
        </w:rPr>
        <w:t xml:space="preserve">6. Объем </w:t>
      </w:r>
      <w:r w:rsidRPr="000C3EF4">
        <w:rPr>
          <w:b/>
          <w:i/>
          <w:sz w:val="22"/>
          <w:szCs w:val="22"/>
        </w:rPr>
        <w:t>международных резервов</w:t>
      </w:r>
      <w:r w:rsidRPr="000C3EF4">
        <w:rPr>
          <w:sz w:val="22"/>
          <w:szCs w:val="22"/>
        </w:rPr>
        <w:t xml:space="preserve"> Российской Федерации по итогам января-мая 2011 года увеличился на 8,7% и составил 521,092 млрд. долл. США</w:t>
      </w:r>
      <w:r w:rsidRPr="007A2A9F">
        <w:rPr>
          <w:sz w:val="22"/>
          <w:szCs w:val="22"/>
        </w:rPr>
        <w:t xml:space="preserve"> по состоянию на 1 июня (в мае объем международных резервов сократился на 0</w:t>
      </w:r>
      <w:r>
        <w:rPr>
          <w:sz w:val="22"/>
          <w:szCs w:val="22"/>
        </w:rPr>
        <w:t>,5%, или на 2,858 млрд. долл.</w:t>
      </w:r>
      <w:r w:rsidRPr="007A2A9F">
        <w:rPr>
          <w:sz w:val="22"/>
          <w:szCs w:val="22"/>
        </w:rPr>
        <w:t xml:space="preserve"> США)</w:t>
      </w:r>
      <w:r>
        <w:rPr>
          <w:sz w:val="22"/>
          <w:szCs w:val="22"/>
        </w:rPr>
        <w:t xml:space="preserve"> (см. рис.3)</w:t>
      </w:r>
      <w:r w:rsidRPr="007A2A9F">
        <w:rPr>
          <w:sz w:val="22"/>
          <w:szCs w:val="22"/>
        </w:rPr>
        <w:t>.</w:t>
      </w:r>
    </w:p>
    <w:p w:rsidR="00000808" w:rsidRPr="00C0694D" w:rsidRDefault="00000808" w:rsidP="00000808">
      <w:pPr>
        <w:jc w:val="right"/>
        <w:rPr>
          <w:i/>
          <w:sz w:val="22"/>
          <w:szCs w:val="22"/>
        </w:rPr>
      </w:pPr>
      <w:r w:rsidRPr="00C0694D">
        <w:rPr>
          <w:i/>
          <w:sz w:val="22"/>
          <w:szCs w:val="22"/>
        </w:rPr>
        <w:t>Рисунок 3</w:t>
      </w:r>
    </w:p>
    <w:p w:rsidR="00000808" w:rsidRPr="005C452A" w:rsidRDefault="006560BA" w:rsidP="00000808">
      <w:pPr>
        <w:jc w:val="center"/>
        <w:rPr>
          <w:sz w:val="22"/>
          <w:szCs w:val="22"/>
          <w:highlight w:val="red"/>
        </w:rPr>
      </w:pPr>
      <w:r>
        <w:pict>
          <v:shape id="_x0000_i1028" type="#_x0000_t75" alt="" style="width:514.5pt;height:168.75pt">
            <v:imagedata r:id="rId11" o:title=""/>
          </v:shape>
        </w:pict>
      </w:r>
    </w:p>
    <w:p w:rsidR="00000808" w:rsidRPr="007A2A9F" w:rsidRDefault="00000808" w:rsidP="00000808">
      <w:pPr>
        <w:pStyle w:val="ad"/>
        <w:spacing w:before="0" w:beforeAutospacing="0" w:after="0" w:afterAutospacing="0"/>
        <w:rPr>
          <w:sz w:val="18"/>
          <w:szCs w:val="18"/>
        </w:rPr>
      </w:pPr>
      <w:r w:rsidRPr="007A2A9F">
        <w:rPr>
          <w:sz w:val="18"/>
          <w:szCs w:val="18"/>
        </w:rPr>
        <w:t>Источник: Росстат</w:t>
      </w:r>
    </w:p>
    <w:p w:rsidR="00000808" w:rsidRPr="005C452A" w:rsidRDefault="00000808" w:rsidP="00000808">
      <w:pPr>
        <w:pStyle w:val="ad"/>
        <w:spacing w:before="0" w:beforeAutospacing="0" w:after="0" w:afterAutospacing="0"/>
        <w:ind w:firstLine="539"/>
        <w:jc w:val="both"/>
        <w:rPr>
          <w:sz w:val="22"/>
          <w:szCs w:val="22"/>
          <w:highlight w:val="red"/>
        </w:rPr>
      </w:pPr>
    </w:p>
    <w:p w:rsidR="00000808" w:rsidRPr="000C3EF4" w:rsidRDefault="00000808" w:rsidP="00000808">
      <w:pPr>
        <w:pStyle w:val="ad"/>
        <w:spacing w:before="0" w:beforeAutospacing="0" w:after="0" w:afterAutospacing="0"/>
        <w:ind w:firstLine="539"/>
        <w:jc w:val="both"/>
        <w:rPr>
          <w:sz w:val="22"/>
          <w:szCs w:val="22"/>
        </w:rPr>
      </w:pPr>
      <w:r w:rsidRPr="000C3EF4">
        <w:rPr>
          <w:sz w:val="22"/>
          <w:szCs w:val="22"/>
        </w:rPr>
        <w:t>По состоянию на 1 июля 2011 г</w:t>
      </w:r>
      <w:r w:rsidR="00393359">
        <w:rPr>
          <w:sz w:val="22"/>
          <w:szCs w:val="22"/>
        </w:rPr>
        <w:t>ода</w:t>
      </w:r>
      <w:r w:rsidRPr="000C3EF4">
        <w:rPr>
          <w:sz w:val="22"/>
          <w:szCs w:val="22"/>
        </w:rPr>
        <w:t xml:space="preserve"> совокупный объем </w:t>
      </w:r>
      <w:r w:rsidRPr="000C3EF4">
        <w:rPr>
          <w:b/>
          <w:i/>
          <w:sz w:val="22"/>
          <w:szCs w:val="22"/>
        </w:rPr>
        <w:t>Резервного фонда</w:t>
      </w:r>
      <w:r w:rsidRPr="000C3EF4">
        <w:rPr>
          <w:sz w:val="22"/>
          <w:szCs w:val="22"/>
        </w:rPr>
        <w:t xml:space="preserve"> составил 746,84млрд. руб. (-6% по сравнению с началом года), что эквивалентно $26,55 млрд. Совокупный объем </w:t>
      </w:r>
      <w:r w:rsidRPr="000C3EF4">
        <w:rPr>
          <w:b/>
          <w:i/>
          <w:sz w:val="22"/>
          <w:szCs w:val="22"/>
        </w:rPr>
        <w:t>Фонда национального благосостояния</w:t>
      </w:r>
      <w:r w:rsidRPr="000C3EF4">
        <w:rPr>
          <w:sz w:val="22"/>
          <w:szCs w:val="22"/>
        </w:rPr>
        <w:t xml:space="preserve"> составил 2 трлн. 600 млрд. руб.(</w:t>
      </w:r>
      <w:r>
        <w:rPr>
          <w:sz w:val="22"/>
          <w:szCs w:val="22"/>
        </w:rPr>
        <w:t>+5</w:t>
      </w:r>
      <w:r w:rsidRPr="000C3EF4">
        <w:rPr>
          <w:sz w:val="22"/>
          <w:szCs w:val="22"/>
        </w:rPr>
        <w:t>%), или $92,61 млрд.</w:t>
      </w:r>
    </w:p>
    <w:p w:rsidR="00000808" w:rsidRPr="005C452A" w:rsidRDefault="00000808" w:rsidP="00000808">
      <w:pPr>
        <w:pStyle w:val="ad"/>
        <w:spacing w:before="0" w:beforeAutospacing="0" w:after="0" w:afterAutospacing="0"/>
        <w:ind w:firstLine="539"/>
        <w:jc w:val="both"/>
        <w:rPr>
          <w:sz w:val="22"/>
          <w:szCs w:val="22"/>
          <w:highlight w:val="red"/>
        </w:rPr>
      </w:pPr>
    </w:p>
    <w:p w:rsidR="00000808" w:rsidRPr="00576FE7" w:rsidRDefault="00000808" w:rsidP="00000808">
      <w:pPr>
        <w:pStyle w:val="ad"/>
        <w:spacing w:before="0" w:beforeAutospacing="0" w:after="0" w:afterAutospacing="0"/>
        <w:ind w:firstLine="539"/>
        <w:jc w:val="both"/>
        <w:rPr>
          <w:rFonts w:cs="FreeSetC"/>
          <w:color w:val="000000"/>
          <w:sz w:val="22"/>
          <w:szCs w:val="22"/>
          <w:highlight w:val="yellow"/>
        </w:rPr>
      </w:pPr>
      <w:r w:rsidRPr="00275605">
        <w:rPr>
          <w:sz w:val="22"/>
          <w:szCs w:val="22"/>
        </w:rPr>
        <w:t>7. В отчетном</w:t>
      </w:r>
      <w:r>
        <w:rPr>
          <w:sz w:val="22"/>
          <w:szCs w:val="22"/>
        </w:rPr>
        <w:t xml:space="preserve"> периоде у</w:t>
      </w:r>
      <w:r w:rsidRPr="00996078">
        <w:rPr>
          <w:sz w:val="22"/>
          <w:szCs w:val="22"/>
        </w:rPr>
        <w:t xml:space="preserve">стойчивые тенденции в </w:t>
      </w:r>
      <w:r w:rsidRPr="00275605">
        <w:rPr>
          <w:b/>
          <w:i/>
          <w:sz w:val="22"/>
          <w:szCs w:val="22"/>
        </w:rPr>
        <w:t>динамике курса рубля</w:t>
      </w:r>
      <w:r>
        <w:rPr>
          <w:sz w:val="22"/>
          <w:szCs w:val="22"/>
        </w:rPr>
        <w:t xml:space="preserve"> отсутствовали.</w:t>
      </w:r>
      <w:r w:rsidRPr="00996078">
        <w:rPr>
          <w:sz w:val="22"/>
          <w:szCs w:val="22"/>
        </w:rPr>
        <w:t xml:space="preserve"> </w:t>
      </w:r>
      <w:r>
        <w:rPr>
          <w:sz w:val="22"/>
          <w:szCs w:val="22"/>
        </w:rPr>
        <w:t>В целом, п</w:t>
      </w:r>
      <w:r w:rsidRPr="007B2E6B">
        <w:rPr>
          <w:sz w:val="22"/>
          <w:szCs w:val="22"/>
        </w:rPr>
        <w:t>о итогам I полугодия 2011 года</w:t>
      </w:r>
      <w:r>
        <w:rPr>
          <w:sz w:val="22"/>
          <w:szCs w:val="22"/>
        </w:rPr>
        <w:t>,</w:t>
      </w:r>
      <w:r w:rsidRPr="007B2E6B">
        <w:rPr>
          <w:sz w:val="22"/>
          <w:szCs w:val="22"/>
        </w:rPr>
        <w:t xml:space="preserve"> официальный курс доллара США к российскому р</w:t>
      </w:r>
      <w:r>
        <w:rPr>
          <w:sz w:val="22"/>
          <w:szCs w:val="22"/>
        </w:rPr>
        <w:t>ублю снизился на 8,2% до 28,87 руб.</w:t>
      </w:r>
      <w:r w:rsidRPr="007B2E6B">
        <w:rPr>
          <w:sz w:val="22"/>
          <w:szCs w:val="22"/>
        </w:rPr>
        <w:t xml:space="preserve"> за доллар, курс евро к рублю – на 0,2% до 40,4153 рублей за евро по состоянию на 1 июля 2011 года</w:t>
      </w:r>
      <w:r>
        <w:rPr>
          <w:sz w:val="22"/>
          <w:szCs w:val="22"/>
        </w:rPr>
        <w:t xml:space="preserve"> (</w:t>
      </w:r>
      <w:r w:rsidRPr="00C0694D">
        <w:rPr>
          <w:sz w:val="22"/>
          <w:szCs w:val="22"/>
        </w:rPr>
        <w:t>см. рис.4).</w:t>
      </w:r>
      <w:r w:rsidRPr="00CD6F82">
        <w:rPr>
          <w:sz w:val="22"/>
          <w:szCs w:val="22"/>
        </w:rPr>
        <w:t xml:space="preserve">   </w:t>
      </w:r>
      <w:r>
        <w:rPr>
          <w:sz w:val="22"/>
          <w:szCs w:val="22"/>
        </w:rPr>
        <w:t>По данным Банка России, в</w:t>
      </w:r>
      <w:r w:rsidRPr="00CD6F82">
        <w:rPr>
          <w:sz w:val="22"/>
          <w:szCs w:val="22"/>
        </w:rPr>
        <w:t>о II квартале 2011 г</w:t>
      </w:r>
      <w:r>
        <w:rPr>
          <w:sz w:val="22"/>
          <w:szCs w:val="22"/>
        </w:rPr>
        <w:t>ода</w:t>
      </w:r>
      <w:r w:rsidRPr="00CD6F82">
        <w:rPr>
          <w:sz w:val="22"/>
          <w:szCs w:val="22"/>
        </w:rPr>
        <w:t xml:space="preserve"> номинальный курс рубля к доллару США укрепился на 4,6% (в I квартале </w:t>
      </w:r>
      <w:smartTag w:uri="urn:schemas-microsoft-com:office:smarttags" w:element="metricconverter">
        <w:smartTagPr>
          <w:attr w:name="ProductID" w:val="2011 г"/>
        </w:smartTagPr>
        <w:r w:rsidRPr="00CD6F82">
          <w:rPr>
            <w:sz w:val="22"/>
            <w:szCs w:val="22"/>
          </w:rPr>
          <w:t>2011 г</w:t>
        </w:r>
      </w:smartTag>
      <w:r>
        <w:rPr>
          <w:sz w:val="22"/>
          <w:szCs w:val="22"/>
        </w:rPr>
        <w:t>. – на 5,0%), н</w:t>
      </w:r>
      <w:r w:rsidRPr="00576FE7">
        <w:rPr>
          <w:sz w:val="22"/>
          <w:szCs w:val="22"/>
        </w:rPr>
        <w:t>оминальны</w:t>
      </w:r>
      <w:r>
        <w:rPr>
          <w:sz w:val="22"/>
          <w:szCs w:val="22"/>
        </w:rPr>
        <w:t>й курс рубля к евро</w:t>
      </w:r>
      <w:r w:rsidRPr="00576FE7">
        <w:rPr>
          <w:sz w:val="22"/>
          <w:szCs w:val="22"/>
        </w:rPr>
        <w:t xml:space="preserve"> обесценился на 0,7% (в I квартале </w:t>
      </w:r>
      <w:smartTag w:uri="urn:schemas-microsoft-com:office:smarttags" w:element="metricconverter">
        <w:smartTagPr>
          <w:attr w:name="ProductID" w:val="2011 г"/>
        </w:smartTagPr>
        <w:r w:rsidRPr="00576FE7">
          <w:rPr>
            <w:sz w:val="22"/>
            <w:szCs w:val="22"/>
          </w:rPr>
          <w:t>2011 г</w:t>
        </w:r>
      </w:smartTag>
      <w:r w:rsidRPr="00576FE7">
        <w:rPr>
          <w:sz w:val="22"/>
          <w:szCs w:val="22"/>
        </w:rPr>
        <w:t>. курс укрепился на 4,3%)</w:t>
      </w:r>
      <w:r>
        <w:rPr>
          <w:sz w:val="22"/>
          <w:szCs w:val="22"/>
        </w:rPr>
        <w:t xml:space="preserve">. </w:t>
      </w:r>
      <w:r w:rsidRPr="00576FE7">
        <w:rPr>
          <w:rFonts w:cs="FreeSetC"/>
          <w:bCs/>
          <w:color w:val="000000"/>
          <w:sz w:val="22"/>
          <w:szCs w:val="22"/>
        </w:rPr>
        <w:t>Реальный курс рубля к доллару США</w:t>
      </w:r>
      <w:r>
        <w:rPr>
          <w:rFonts w:cs="FreeSetC"/>
          <w:b/>
          <w:bCs/>
          <w:color w:val="000000"/>
          <w:sz w:val="22"/>
          <w:szCs w:val="22"/>
        </w:rPr>
        <w:t xml:space="preserve"> </w:t>
      </w:r>
      <w:r>
        <w:rPr>
          <w:rFonts w:cs="FreeSetC"/>
          <w:color w:val="000000"/>
          <w:sz w:val="22"/>
          <w:szCs w:val="22"/>
        </w:rPr>
        <w:t>во II квартале 2011 г</w:t>
      </w:r>
      <w:r w:rsidR="00EA1872">
        <w:rPr>
          <w:rFonts w:cs="FreeSetC"/>
          <w:color w:val="000000"/>
          <w:sz w:val="22"/>
          <w:szCs w:val="22"/>
        </w:rPr>
        <w:t>ода</w:t>
      </w:r>
      <w:r>
        <w:rPr>
          <w:rFonts w:cs="FreeSetC"/>
          <w:color w:val="000000"/>
          <w:sz w:val="22"/>
          <w:szCs w:val="22"/>
        </w:rPr>
        <w:t xml:space="preserve"> укрепился на 4,3%, р</w:t>
      </w:r>
      <w:r w:rsidRPr="00576FE7">
        <w:rPr>
          <w:rFonts w:cs="FreeSetC"/>
          <w:color w:val="000000"/>
          <w:sz w:val="22"/>
          <w:szCs w:val="22"/>
        </w:rPr>
        <w:t>еальный курс рубля к евро в апреле-июне 2011 г</w:t>
      </w:r>
      <w:r w:rsidR="00EA1872">
        <w:rPr>
          <w:rFonts w:cs="FreeSetC"/>
          <w:color w:val="000000"/>
          <w:sz w:val="22"/>
          <w:szCs w:val="22"/>
        </w:rPr>
        <w:t>ода</w:t>
      </w:r>
      <w:r>
        <w:rPr>
          <w:rFonts w:cs="FreeSetC"/>
          <w:color w:val="000000"/>
          <w:sz w:val="22"/>
          <w:szCs w:val="22"/>
        </w:rPr>
        <w:t xml:space="preserve"> обесценился на 0,3%.</w:t>
      </w:r>
    </w:p>
    <w:p w:rsidR="00000808" w:rsidRDefault="00000808" w:rsidP="00000808">
      <w:pPr>
        <w:pStyle w:val="ad"/>
        <w:spacing w:before="0" w:beforeAutospacing="0" w:after="0" w:afterAutospacing="0"/>
        <w:ind w:firstLine="539"/>
        <w:jc w:val="both"/>
        <w:rPr>
          <w:sz w:val="22"/>
          <w:szCs w:val="22"/>
        </w:rPr>
      </w:pPr>
      <w:r>
        <w:rPr>
          <w:sz w:val="22"/>
          <w:szCs w:val="22"/>
        </w:rPr>
        <w:t>П</w:t>
      </w:r>
      <w:r w:rsidRPr="00996078">
        <w:rPr>
          <w:sz w:val="22"/>
          <w:szCs w:val="22"/>
        </w:rPr>
        <w:t>ри этом на фоне сохранения благоприятной внешнеэкономической конъюнктуры на внутреннем валютном рынке наблюдалось некоторое превышение предложения иностранной валюты над спросом. В первом полугодии 2011 года Банк России осуществлял операции по покупке иностранной валюты. Объем покупки иностранной валюты Банком России за этот период составил 23,0 млрд. долл. США.</w:t>
      </w:r>
      <w:r w:rsidRPr="00CD6F82">
        <w:rPr>
          <w:rFonts w:cs="FreeSetC"/>
          <w:color w:val="000000"/>
          <w:sz w:val="22"/>
          <w:szCs w:val="22"/>
        </w:rPr>
        <w:t xml:space="preserve"> </w:t>
      </w:r>
      <w:r>
        <w:rPr>
          <w:rFonts w:cs="FreeSetC"/>
          <w:color w:val="000000"/>
          <w:sz w:val="22"/>
          <w:szCs w:val="22"/>
        </w:rPr>
        <w:t>Политика валютного курса Банка России была направлена на удержание в приемлемых границах волатильности российской нацио</w:t>
      </w:r>
      <w:r>
        <w:rPr>
          <w:rFonts w:cs="FreeSetC"/>
          <w:color w:val="000000"/>
          <w:sz w:val="22"/>
          <w:szCs w:val="22"/>
        </w:rPr>
        <w:softHyphen/>
        <w:t>нальной валюты.</w:t>
      </w:r>
    </w:p>
    <w:p w:rsidR="00000808" w:rsidRDefault="00000808" w:rsidP="00000808">
      <w:pPr>
        <w:jc w:val="right"/>
        <w:rPr>
          <w:i/>
          <w:sz w:val="22"/>
          <w:szCs w:val="22"/>
          <w:highlight w:val="yellow"/>
        </w:rPr>
      </w:pPr>
    </w:p>
    <w:p w:rsidR="00000808" w:rsidRPr="00C0694D" w:rsidRDefault="00000808" w:rsidP="00000808">
      <w:pPr>
        <w:jc w:val="right"/>
        <w:rPr>
          <w:i/>
          <w:sz w:val="22"/>
          <w:szCs w:val="22"/>
        </w:rPr>
      </w:pPr>
      <w:r w:rsidRPr="00C0694D">
        <w:rPr>
          <w:i/>
          <w:sz w:val="22"/>
          <w:szCs w:val="22"/>
        </w:rPr>
        <w:t>Рисунок 4</w:t>
      </w:r>
    </w:p>
    <w:p w:rsidR="00000808" w:rsidRPr="007B2E6B" w:rsidRDefault="00000808" w:rsidP="00000808">
      <w:pPr>
        <w:pStyle w:val="ad"/>
        <w:spacing w:before="0" w:beforeAutospacing="0" w:after="0" w:afterAutospacing="0"/>
        <w:jc w:val="center"/>
        <w:rPr>
          <w:b/>
          <w:sz w:val="22"/>
          <w:szCs w:val="22"/>
        </w:rPr>
      </w:pPr>
      <w:r w:rsidRPr="007B2E6B">
        <w:rPr>
          <w:b/>
          <w:sz w:val="22"/>
          <w:szCs w:val="22"/>
        </w:rPr>
        <w:t>Динамика официальных курсов доллара США и евро к рублю</w:t>
      </w:r>
    </w:p>
    <w:p w:rsidR="00000808" w:rsidRPr="007B2E6B" w:rsidRDefault="006560BA" w:rsidP="00000808">
      <w:pPr>
        <w:jc w:val="center"/>
        <w:rPr>
          <w:rFonts w:ascii="Arial" w:hAnsi="Arial" w:cs="Arial"/>
          <w:color w:val="000000"/>
          <w:sz w:val="20"/>
          <w:szCs w:val="20"/>
        </w:rPr>
      </w:pPr>
      <w:r>
        <w:rPr>
          <w:rFonts w:ascii="Arial" w:hAnsi="Arial" w:cs="Arial"/>
          <w:color w:val="000000"/>
          <w:sz w:val="20"/>
          <w:szCs w:val="20"/>
        </w:rPr>
        <w:pict>
          <v:shape id="_x0000_i1029" type="#_x0000_t75" alt="" style="width:441pt;height:209.25pt">
            <v:imagedata r:id="rId12" o:title="" croptop="2258f" cropbottom="2745f"/>
          </v:shape>
        </w:pict>
      </w:r>
    </w:p>
    <w:p w:rsidR="00000808" w:rsidRPr="007B2E6B" w:rsidRDefault="00000808" w:rsidP="00000808">
      <w:pPr>
        <w:pStyle w:val="ad"/>
        <w:spacing w:before="0" w:beforeAutospacing="0" w:after="0" w:afterAutospacing="0"/>
        <w:rPr>
          <w:sz w:val="18"/>
          <w:szCs w:val="18"/>
        </w:rPr>
      </w:pPr>
      <w:r w:rsidRPr="007B2E6B">
        <w:rPr>
          <w:sz w:val="18"/>
          <w:szCs w:val="18"/>
        </w:rPr>
        <w:t>Источник: http://www.budgetrf.ru</w:t>
      </w:r>
    </w:p>
    <w:p w:rsidR="00000808" w:rsidRDefault="00000808" w:rsidP="00000808">
      <w:pPr>
        <w:pStyle w:val="ad"/>
        <w:spacing w:before="0" w:beforeAutospacing="0" w:after="0" w:afterAutospacing="0"/>
        <w:ind w:firstLine="540"/>
        <w:rPr>
          <w:sz w:val="22"/>
          <w:szCs w:val="22"/>
        </w:rPr>
      </w:pPr>
    </w:p>
    <w:p w:rsidR="00000808" w:rsidRPr="00C0694D" w:rsidRDefault="00000808" w:rsidP="00000808">
      <w:pPr>
        <w:pStyle w:val="ad"/>
        <w:spacing w:before="0" w:beforeAutospacing="0" w:after="0" w:afterAutospacing="0"/>
        <w:ind w:firstLine="540"/>
        <w:jc w:val="both"/>
        <w:rPr>
          <w:sz w:val="22"/>
          <w:szCs w:val="22"/>
        </w:rPr>
      </w:pPr>
      <w:r w:rsidRPr="00FB1CBD">
        <w:rPr>
          <w:sz w:val="22"/>
          <w:szCs w:val="22"/>
        </w:rPr>
        <w:t>Укрепление реального эффективного курса рубля оценивается за первые шесть месяцев текущего года в 8% (в том числе за июнь – в 1,2 процента)</w:t>
      </w:r>
      <w:r>
        <w:rPr>
          <w:sz w:val="22"/>
          <w:szCs w:val="22"/>
        </w:rPr>
        <w:t xml:space="preserve"> (см</w:t>
      </w:r>
      <w:r w:rsidRPr="00C0694D">
        <w:rPr>
          <w:sz w:val="22"/>
          <w:szCs w:val="22"/>
        </w:rPr>
        <w:t>. рис.5).</w:t>
      </w:r>
    </w:p>
    <w:p w:rsidR="00000808" w:rsidRPr="00C0694D" w:rsidRDefault="00000808" w:rsidP="00000808">
      <w:pPr>
        <w:jc w:val="right"/>
        <w:rPr>
          <w:i/>
          <w:sz w:val="22"/>
          <w:szCs w:val="22"/>
        </w:rPr>
      </w:pPr>
      <w:r w:rsidRPr="00C0694D">
        <w:rPr>
          <w:i/>
          <w:sz w:val="22"/>
          <w:szCs w:val="22"/>
        </w:rPr>
        <w:t>Рисунок 5</w:t>
      </w:r>
    </w:p>
    <w:p w:rsidR="00000808" w:rsidRPr="00C0694D" w:rsidRDefault="00000808" w:rsidP="00000808">
      <w:pPr>
        <w:pStyle w:val="ad"/>
        <w:spacing w:before="0" w:beforeAutospacing="0" w:after="0" w:afterAutospacing="0"/>
        <w:jc w:val="center"/>
        <w:rPr>
          <w:b/>
          <w:sz w:val="22"/>
          <w:szCs w:val="22"/>
        </w:rPr>
      </w:pPr>
      <w:r w:rsidRPr="00C0694D">
        <w:rPr>
          <w:b/>
          <w:sz w:val="22"/>
          <w:szCs w:val="22"/>
        </w:rPr>
        <w:t xml:space="preserve">Динамика среднемесячных реальных курсов рубля в 2010-2011 годах </w:t>
      </w:r>
    </w:p>
    <w:p w:rsidR="00000808" w:rsidRPr="00AA47CE" w:rsidRDefault="00000808" w:rsidP="00000808">
      <w:pPr>
        <w:pStyle w:val="ad"/>
        <w:spacing w:before="0" w:beforeAutospacing="0" w:after="0" w:afterAutospacing="0"/>
        <w:jc w:val="center"/>
        <w:rPr>
          <w:b/>
          <w:sz w:val="22"/>
          <w:szCs w:val="22"/>
        </w:rPr>
      </w:pPr>
      <w:r w:rsidRPr="00C0694D">
        <w:rPr>
          <w:b/>
          <w:sz w:val="22"/>
          <w:szCs w:val="22"/>
        </w:rPr>
        <w:t xml:space="preserve">( для показателей за </w:t>
      </w:r>
      <w:smartTag w:uri="urn:schemas-microsoft-com:office:smarttags" w:element="metricconverter">
        <w:smartTagPr>
          <w:attr w:name="ProductID" w:val="2010 г"/>
        </w:smartTagPr>
        <w:r w:rsidRPr="00C0694D">
          <w:rPr>
            <w:b/>
            <w:sz w:val="22"/>
            <w:szCs w:val="22"/>
          </w:rPr>
          <w:t>2010 г</w:t>
        </w:r>
      </w:smartTag>
      <w:r w:rsidRPr="00C0694D">
        <w:rPr>
          <w:b/>
          <w:sz w:val="22"/>
          <w:szCs w:val="22"/>
        </w:rPr>
        <w:t xml:space="preserve">. 100% = 12,2009; для показателей за </w:t>
      </w:r>
      <w:smartTag w:uri="urn:schemas-microsoft-com:office:smarttags" w:element="metricconverter">
        <w:smartTagPr>
          <w:attr w:name="ProductID" w:val="2011 г"/>
        </w:smartTagPr>
        <w:r w:rsidRPr="00C0694D">
          <w:rPr>
            <w:b/>
            <w:sz w:val="22"/>
            <w:szCs w:val="22"/>
          </w:rPr>
          <w:t>2011 г</w:t>
        </w:r>
      </w:smartTag>
      <w:r w:rsidRPr="00C0694D">
        <w:rPr>
          <w:b/>
          <w:sz w:val="22"/>
          <w:szCs w:val="22"/>
        </w:rPr>
        <w:t>. 100% = 12,</w:t>
      </w:r>
      <w:r w:rsidRPr="00AA47CE">
        <w:rPr>
          <w:b/>
          <w:sz w:val="22"/>
          <w:szCs w:val="22"/>
        </w:rPr>
        <w:t>2010)</w:t>
      </w:r>
    </w:p>
    <w:p w:rsidR="00000808" w:rsidRDefault="006560BA" w:rsidP="00000808">
      <w:pPr>
        <w:jc w:val="center"/>
        <w:rPr>
          <w:rFonts w:ascii="Arial" w:hAnsi="Arial" w:cs="Arial"/>
          <w:color w:val="000000"/>
          <w:sz w:val="20"/>
          <w:szCs w:val="20"/>
        </w:rPr>
      </w:pPr>
      <w:r>
        <w:rPr>
          <w:rFonts w:ascii="Arial" w:hAnsi="Arial" w:cs="Arial"/>
          <w:color w:val="000000"/>
          <w:sz w:val="20"/>
          <w:szCs w:val="20"/>
        </w:rPr>
        <w:pict>
          <v:shape id="_x0000_i1030" type="#_x0000_t75" alt="" style="width:430.5pt;height:170.25pt">
            <v:imagedata r:id="rId13" o:title=""/>
          </v:shape>
        </w:pict>
      </w:r>
    </w:p>
    <w:p w:rsidR="00000808" w:rsidRPr="00AA47CE" w:rsidRDefault="00000808" w:rsidP="00000808">
      <w:pPr>
        <w:pStyle w:val="ad"/>
        <w:spacing w:before="0" w:beforeAutospacing="0" w:after="0" w:afterAutospacing="0"/>
        <w:rPr>
          <w:sz w:val="18"/>
          <w:szCs w:val="18"/>
        </w:rPr>
      </w:pPr>
      <w:r w:rsidRPr="00AA47CE">
        <w:rPr>
          <w:sz w:val="18"/>
          <w:szCs w:val="18"/>
        </w:rPr>
        <w:t>Источник: http://www.budgetrf.ru</w:t>
      </w:r>
    </w:p>
    <w:p w:rsidR="00000808" w:rsidRPr="00C0694D" w:rsidRDefault="00000808" w:rsidP="00000808">
      <w:pPr>
        <w:spacing w:before="120"/>
        <w:ind w:firstLine="720"/>
        <w:jc w:val="both"/>
        <w:rPr>
          <w:bCs/>
          <w:sz w:val="22"/>
          <w:szCs w:val="22"/>
        </w:rPr>
      </w:pPr>
      <w:r w:rsidRPr="00B310CF">
        <w:rPr>
          <w:sz w:val="22"/>
          <w:szCs w:val="22"/>
        </w:rPr>
        <w:t>8</w:t>
      </w:r>
      <w:r w:rsidRPr="00B310CF">
        <w:rPr>
          <w:bCs/>
          <w:sz w:val="22"/>
          <w:szCs w:val="22"/>
        </w:rPr>
        <w:t>.</w:t>
      </w:r>
      <w:r w:rsidRPr="00B310CF">
        <w:rPr>
          <w:sz w:val="22"/>
          <w:szCs w:val="22"/>
        </w:rPr>
        <w:t xml:space="preserve"> </w:t>
      </w:r>
      <w:r w:rsidRPr="00B60913">
        <w:rPr>
          <w:b/>
          <w:i/>
          <w:sz w:val="22"/>
          <w:szCs w:val="22"/>
        </w:rPr>
        <w:t>Уровень жизни населения</w:t>
      </w:r>
      <w:r>
        <w:rPr>
          <w:sz w:val="22"/>
          <w:szCs w:val="22"/>
        </w:rPr>
        <w:t>, по оценке Росстата, согласно основным показателям, вырос (см. рис.6). Так, в</w:t>
      </w:r>
      <w:r w:rsidRPr="00B310CF">
        <w:rPr>
          <w:rStyle w:val="apple-style-span"/>
          <w:color w:val="000000"/>
          <w:sz w:val="22"/>
          <w:szCs w:val="22"/>
        </w:rPr>
        <w:t xml:space="preserve"> I полугодии 2011</w:t>
      </w:r>
      <w:r w:rsidR="000A2290">
        <w:rPr>
          <w:rStyle w:val="apple-style-span"/>
          <w:color w:val="000000"/>
          <w:sz w:val="22"/>
          <w:szCs w:val="22"/>
        </w:rPr>
        <w:t xml:space="preserve"> года</w:t>
      </w:r>
      <w:r w:rsidRPr="00B310CF">
        <w:rPr>
          <w:rStyle w:val="apple-style-span"/>
          <w:color w:val="000000"/>
          <w:sz w:val="22"/>
          <w:szCs w:val="22"/>
        </w:rPr>
        <w:t xml:space="preserve"> объем денежных доходов насе</w:t>
      </w:r>
      <w:r>
        <w:rPr>
          <w:rStyle w:val="apple-style-span"/>
          <w:color w:val="000000"/>
          <w:sz w:val="22"/>
          <w:szCs w:val="22"/>
        </w:rPr>
        <w:t>ления сложился в размере 15 919</w:t>
      </w:r>
      <w:r w:rsidRPr="00B310CF">
        <w:rPr>
          <w:rStyle w:val="apple-style-span"/>
          <w:color w:val="000000"/>
          <w:sz w:val="22"/>
          <w:szCs w:val="22"/>
        </w:rPr>
        <w:t xml:space="preserve"> млрд.</w:t>
      </w:r>
      <w:r>
        <w:rPr>
          <w:rStyle w:val="apple-style-span"/>
          <w:color w:val="000000"/>
          <w:sz w:val="22"/>
          <w:szCs w:val="22"/>
        </w:rPr>
        <w:t xml:space="preserve"> </w:t>
      </w:r>
      <w:r w:rsidRPr="00B310CF">
        <w:rPr>
          <w:rStyle w:val="apple-style-span"/>
          <w:color w:val="000000"/>
          <w:sz w:val="22"/>
          <w:szCs w:val="22"/>
        </w:rPr>
        <w:t>руб</w:t>
      </w:r>
      <w:r>
        <w:rPr>
          <w:rStyle w:val="apple-style-span"/>
          <w:color w:val="000000"/>
          <w:sz w:val="22"/>
          <w:szCs w:val="22"/>
        </w:rPr>
        <w:t>.</w:t>
      </w:r>
      <w:r w:rsidRPr="00B310CF">
        <w:rPr>
          <w:rStyle w:val="apple-style-span"/>
          <w:color w:val="000000"/>
          <w:sz w:val="22"/>
          <w:szCs w:val="22"/>
        </w:rPr>
        <w:t xml:space="preserve"> и увеличился на 8,3% по сравнению с соответствующим периодом предыдущего года</w:t>
      </w:r>
      <w:r>
        <w:rPr>
          <w:rStyle w:val="apple-style-span"/>
          <w:color w:val="000000"/>
          <w:sz w:val="22"/>
          <w:szCs w:val="22"/>
        </w:rPr>
        <w:t xml:space="preserve"> (однако реальные доходы </w:t>
      </w:r>
      <w:r w:rsidRPr="004618DC">
        <w:rPr>
          <w:rStyle w:val="apple-style-span"/>
          <w:color w:val="000000"/>
          <w:sz w:val="22"/>
          <w:szCs w:val="22"/>
        </w:rPr>
        <w:t>в I пол</w:t>
      </w:r>
      <w:r>
        <w:rPr>
          <w:rStyle w:val="apple-style-span"/>
          <w:color w:val="000000"/>
          <w:sz w:val="22"/>
          <w:szCs w:val="22"/>
        </w:rPr>
        <w:t>угодии 2011г. снизились на 1,4%)</w:t>
      </w:r>
      <w:r w:rsidRPr="00B310CF">
        <w:rPr>
          <w:rStyle w:val="apple-style-span"/>
          <w:color w:val="000000"/>
          <w:sz w:val="22"/>
          <w:szCs w:val="22"/>
        </w:rPr>
        <w:t xml:space="preserve">. </w:t>
      </w:r>
      <w:r>
        <w:rPr>
          <w:rStyle w:val="apple-style-span"/>
          <w:color w:val="000000"/>
          <w:sz w:val="22"/>
          <w:szCs w:val="22"/>
        </w:rPr>
        <w:t xml:space="preserve">Несмотря на это, </w:t>
      </w:r>
      <w:r w:rsidRPr="00B60913">
        <w:rPr>
          <w:rStyle w:val="apple-style-span"/>
          <w:b/>
          <w:i/>
          <w:color w:val="000000"/>
          <w:sz w:val="22"/>
          <w:szCs w:val="22"/>
        </w:rPr>
        <w:t xml:space="preserve">сбережения </w:t>
      </w:r>
      <w:r w:rsidRPr="00B310CF">
        <w:rPr>
          <w:rStyle w:val="apple-style-span"/>
          <w:color w:val="000000"/>
          <w:sz w:val="22"/>
          <w:szCs w:val="22"/>
        </w:rPr>
        <w:t>за этот пери</w:t>
      </w:r>
      <w:r>
        <w:rPr>
          <w:rStyle w:val="apple-style-span"/>
          <w:color w:val="000000"/>
          <w:sz w:val="22"/>
          <w:szCs w:val="22"/>
        </w:rPr>
        <w:t>од составили 2257,5 млрд. руб.</w:t>
      </w:r>
      <w:r w:rsidRPr="00B310CF">
        <w:rPr>
          <w:rStyle w:val="apple-style-span"/>
          <w:color w:val="000000"/>
          <w:sz w:val="22"/>
          <w:szCs w:val="22"/>
        </w:rPr>
        <w:t>, что на 17,6% меньше, чем в аналогичном периоде предыдущего года.</w:t>
      </w:r>
    </w:p>
    <w:p w:rsidR="00000808" w:rsidRPr="00C0694D" w:rsidRDefault="00000808" w:rsidP="00000808">
      <w:pPr>
        <w:jc w:val="right"/>
        <w:rPr>
          <w:i/>
          <w:sz w:val="22"/>
          <w:szCs w:val="22"/>
        </w:rPr>
      </w:pPr>
      <w:r w:rsidRPr="00C0694D">
        <w:rPr>
          <w:i/>
          <w:sz w:val="22"/>
          <w:szCs w:val="22"/>
        </w:rPr>
        <w:t>Рисунок 6</w:t>
      </w:r>
    </w:p>
    <w:p w:rsidR="00000808" w:rsidRPr="005C452A" w:rsidRDefault="006560BA" w:rsidP="00000808">
      <w:pPr>
        <w:pStyle w:val="ad"/>
        <w:spacing w:before="0" w:beforeAutospacing="0" w:after="0" w:afterAutospacing="0"/>
        <w:ind w:firstLine="540"/>
        <w:jc w:val="center"/>
        <w:rPr>
          <w:i/>
          <w:sz w:val="20"/>
          <w:szCs w:val="20"/>
          <w:highlight w:val="red"/>
        </w:rPr>
      </w:pPr>
      <w:r>
        <w:pict>
          <v:shape id="_x0000_i1031" type="#_x0000_t75" style="width:336.75pt;height:150.75pt" o:bordertopcolor="this" o:borderleftcolor="this" o:borderbottomcolor="this" o:borderrightcolor="this">
            <v:imagedata r:id="rId14" o:title=""/>
            <w10:bordertop type="double" width="4"/>
            <w10:borderleft type="double" width="4"/>
            <w10:borderbottom type="double" width="4"/>
            <w10:borderright type="double" width="4"/>
          </v:shape>
        </w:pict>
      </w:r>
    </w:p>
    <w:p w:rsidR="00000808" w:rsidRPr="00B60913" w:rsidRDefault="00000808" w:rsidP="00000808">
      <w:pPr>
        <w:rPr>
          <w:sz w:val="18"/>
          <w:szCs w:val="18"/>
        </w:rPr>
      </w:pPr>
      <w:r w:rsidRPr="00B60913">
        <w:rPr>
          <w:sz w:val="18"/>
          <w:szCs w:val="18"/>
        </w:rPr>
        <w:t>Источник: Росстат</w:t>
      </w:r>
    </w:p>
    <w:p w:rsidR="00000808" w:rsidRPr="004618DC" w:rsidRDefault="00000808" w:rsidP="00000808">
      <w:pPr>
        <w:pStyle w:val="ad"/>
        <w:spacing w:before="0" w:beforeAutospacing="0" w:after="0" w:afterAutospacing="0"/>
        <w:ind w:firstLine="539"/>
        <w:jc w:val="both"/>
        <w:rPr>
          <w:sz w:val="22"/>
          <w:szCs w:val="22"/>
        </w:rPr>
      </w:pPr>
      <w:r w:rsidRPr="004618DC">
        <w:rPr>
          <w:sz w:val="22"/>
          <w:szCs w:val="22"/>
        </w:rPr>
        <w:t xml:space="preserve">Среднемесячная начисленная </w:t>
      </w:r>
      <w:r w:rsidRPr="004618DC">
        <w:rPr>
          <w:b/>
          <w:i/>
          <w:sz w:val="22"/>
          <w:szCs w:val="22"/>
        </w:rPr>
        <w:t>заработная плата</w:t>
      </w:r>
      <w:r w:rsidRPr="004618DC">
        <w:rPr>
          <w:sz w:val="22"/>
          <w:szCs w:val="22"/>
        </w:rPr>
        <w:t xml:space="preserve"> в июне 2011 года составила 24 601 руб. и по сравнению с мартом 2010 годом выросла на 14%.</w:t>
      </w:r>
    </w:p>
    <w:p w:rsidR="00000808" w:rsidRPr="00C0694D" w:rsidRDefault="00000808" w:rsidP="00000808">
      <w:pPr>
        <w:pStyle w:val="ad"/>
        <w:spacing w:before="0" w:beforeAutospacing="0" w:after="0" w:afterAutospacing="0"/>
        <w:ind w:firstLine="539"/>
        <w:jc w:val="both"/>
        <w:rPr>
          <w:sz w:val="22"/>
          <w:szCs w:val="22"/>
        </w:rPr>
      </w:pPr>
      <w:r w:rsidRPr="00453625">
        <w:rPr>
          <w:sz w:val="22"/>
          <w:szCs w:val="22"/>
        </w:rPr>
        <w:t xml:space="preserve">Как показывают </w:t>
      </w:r>
      <w:r w:rsidRPr="00C0694D">
        <w:rPr>
          <w:sz w:val="22"/>
          <w:szCs w:val="22"/>
        </w:rPr>
        <w:t>данные рис.7, табл. 1, сбережения населения России в отчетном периоде выросли на 3%, увеличилась и сумма вложений в ценные бумаги и вклады в банки.</w:t>
      </w:r>
    </w:p>
    <w:p w:rsidR="00000808" w:rsidRPr="00C0694D" w:rsidRDefault="00000808" w:rsidP="00000808">
      <w:pPr>
        <w:jc w:val="right"/>
        <w:rPr>
          <w:i/>
          <w:sz w:val="22"/>
          <w:szCs w:val="22"/>
        </w:rPr>
      </w:pPr>
      <w:r w:rsidRPr="00C0694D">
        <w:rPr>
          <w:i/>
          <w:sz w:val="22"/>
          <w:szCs w:val="22"/>
        </w:rPr>
        <w:t>Рисунок 7</w:t>
      </w:r>
    </w:p>
    <w:p w:rsidR="00000808" w:rsidRPr="005C452A" w:rsidRDefault="006560BA" w:rsidP="00000808">
      <w:pPr>
        <w:pStyle w:val="ad"/>
        <w:spacing w:before="0" w:beforeAutospacing="0" w:after="0" w:afterAutospacing="0"/>
        <w:ind w:firstLine="539"/>
        <w:jc w:val="center"/>
        <w:rPr>
          <w:sz w:val="22"/>
          <w:szCs w:val="22"/>
          <w:highlight w:val="red"/>
        </w:rPr>
      </w:pPr>
      <w:r>
        <w:rPr>
          <w:i/>
        </w:rPr>
        <w:pict>
          <v:shape id="_x0000_i1032" type="#_x0000_t75" style="width:442.5pt;height:186.75pt">
            <v:imagedata r:id="rId15" o:title=""/>
          </v:shape>
        </w:pict>
      </w:r>
    </w:p>
    <w:p w:rsidR="00000808" w:rsidRPr="00453625" w:rsidRDefault="00000808" w:rsidP="00000808">
      <w:pPr>
        <w:rPr>
          <w:sz w:val="18"/>
          <w:szCs w:val="18"/>
        </w:rPr>
      </w:pPr>
      <w:r w:rsidRPr="00453625">
        <w:rPr>
          <w:sz w:val="18"/>
          <w:szCs w:val="18"/>
        </w:rPr>
        <w:t>Источник: Росстат</w:t>
      </w:r>
    </w:p>
    <w:p w:rsidR="00000808" w:rsidRDefault="00000808" w:rsidP="00000808">
      <w:pPr>
        <w:pStyle w:val="ad"/>
        <w:spacing w:before="0" w:beforeAutospacing="0" w:after="0" w:afterAutospacing="0"/>
        <w:ind w:firstLine="720"/>
        <w:jc w:val="both"/>
        <w:rPr>
          <w:sz w:val="22"/>
          <w:szCs w:val="22"/>
        </w:rPr>
      </w:pPr>
    </w:p>
    <w:p w:rsidR="00000808" w:rsidRPr="001B73F8" w:rsidRDefault="00000808" w:rsidP="00000808">
      <w:pPr>
        <w:pStyle w:val="ad"/>
        <w:spacing w:before="0" w:beforeAutospacing="0" w:after="0" w:afterAutospacing="0"/>
        <w:ind w:firstLine="720"/>
        <w:jc w:val="both"/>
        <w:rPr>
          <w:sz w:val="22"/>
          <w:szCs w:val="22"/>
        </w:rPr>
      </w:pPr>
      <w:r>
        <w:rPr>
          <w:rFonts w:cs="FreeSetC"/>
          <w:color w:val="000000"/>
          <w:sz w:val="22"/>
          <w:szCs w:val="22"/>
        </w:rPr>
        <w:t xml:space="preserve">По данным Банка России, в </w:t>
      </w:r>
      <w:r w:rsidRPr="001B73F8">
        <w:rPr>
          <w:rFonts w:cs="FreeSetC"/>
          <w:color w:val="000000"/>
          <w:sz w:val="22"/>
          <w:szCs w:val="22"/>
        </w:rPr>
        <w:t>апреле продолжилось снижение сред</w:t>
      </w:r>
      <w:r w:rsidRPr="001B73F8">
        <w:rPr>
          <w:rFonts w:cs="FreeSetC"/>
          <w:color w:val="000000"/>
          <w:sz w:val="22"/>
          <w:szCs w:val="22"/>
        </w:rPr>
        <w:softHyphen/>
        <w:t xml:space="preserve">ней ставки по краткосрочным рублевым </w:t>
      </w:r>
      <w:r w:rsidRPr="001B73F8">
        <w:rPr>
          <w:rFonts w:cs="FreeSetC"/>
          <w:b/>
          <w:bCs/>
          <w:i/>
          <w:color w:val="000000"/>
          <w:sz w:val="22"/>
          <w:szCs w:val="22"/>
        </w:rPr>
        <w:t>де</w:t>
      </w:r>
      <w:r w:rsidRPr="001B73F8">
        <w:rPr>
          <w:rFonts w:cs="FreeSetC"/>
          <w:b/>
          <w:bCs/>
          <w:i/>
          <w:color w:val="000000"/>
          <w:sz w:val="22"/>
          <w:szCs w:val="22"/>
        </w:rPr>
        <w:softHyphen/>
        <w:t>позитам населения</w:t>
      </w:r>
      <w:r w:rsidRPr="001B73F8">
        <w:rPr>
          <w:rFonts w:cs="FreeSetC"/>
          <w:b/>
          <w:bCs/>
          <w:color w:val="000000"/>
          <w:sz w:val="22"/>
          <w:szCs w:val="22"/>
        </w:rPr>
        <w:t xml:space="preserve">, </w:t>
      </w:r>
      <w:r w:rsidRPr="001B73F8">
        <w:rPr>
          <w:rFonts w:cs="FreeSetC"/>
          <w:color w:val="000000"/>
          <w:sz w:val="22"/>
          <w:szCs w:val="22"/>
        </w:rPr>
        <w:t>в июне она незначитель</w:t>
      </w:r>
      <w:r w:rsidRPr="001B73F8">
        <w:rPr>
          <w:rFonts w:cs="FreeSetC"/>
          <w:color w:val="000000"/>
          <w:sz w:val="22"/>
          <w:szCs w:val="22"/>
        </w:rPr>
        <w:softHyphen/>
        <w:t>но повысилась. Средняя за II квартал ставка по краткосрочным рублевым депозитам насе</w:t>
      </w:r>
      <w:r w:rsidRPr="001B73F8">
        <w:rPr>
          <w:rFonts w:cs="FreeSetC"/>
          <w:color w:val="000000"/>
          <w:sz w:val="22"/>
          <w:szCs w:val="22"/>
        </w:rPr>
        <w:softHyphen/>
        <w:t>ления снизилась на 0,2 процентного пункта от</w:t>
      </w:r>
      <w:r w:rsidRPr="001B73F8">
        <w:rPr>
          <w:rFonts w:cs="FreeSetC"/>
          <w:color w:val="000000"/>
          <w:sz w:val="22"/>
          <w:szCs w:val="22"/>
        </w:rPr>
        <w:softHyphen/>
        <w:t>носительно показателя предыдущего кварта</w:t>
      </w:r>
      <w:r w:rsidRPr="001B73F8">
        <w:rPr>
          <w:rFonts w:cs="FreeSetC"/>
          <w:color w:val="000000"/>
          <w:sz w:val="22"/>
          <w:szCs w:val="22"/>
        </w:rPr>
        <w:softHyphen/>
        <w:t>ла, до 5,1% годовых. Ставка по долгосрочным (на срок 1–3 года) депозитам населения была достаточно волатильной, в июне она повыси</w:t>
      </w:r>
      <w:r w:rsidRPr="001B73F8">
        <w:rPr>
          <w:rFonts w:cs="FreeSetC"/>
          <w:color w:val="000000"/>
          <w:sz w:val="22"/>
          <w:szCs w:val="22"/>
        </w:rPr>
        <w:softHyphen/>
        <w:t>лась до уровня сентября 2010 года. По срав</w:t>
      </w:r>
      <w:r w:rsidRPr="001B73F8">
        <w:rPr>
          <w:rFonts w:cs="FreeSetC"/>
          <w:color w:val="000000"/>
          <w:sz w:val="22"/>
          <w:szCs w:val="22"/>
        </w:rPr>
        <w:softHyphen/>
        <w:t>нению с предыдущим кварталом</w:t>
      </w:r>
      <w:r w:rsidR="005C446E">
        <w:rPr>
          <w:rFonts w:cs="FreeSetC"/>
          <w:color w:val="000000"/>
          <w:sz w:val="22"/>
          <w:szCs w:val="22"/>
        </w:rPr>
        <w:t>,</w:t>
      </w:r>
      <w:r w:rsidRPr="001B73F8">
        <w:rPr>
          <w:rFonts w:cs="FreeSetC"/>
          <w:color w:val="000000"/>
          <w:sz w:val="22"/>
          <w:szCs w:val="22"/>
        </w:rPr>
        <w:t xml:space="preserve"> во II кварта</w:t>
      </w:r>
      <w:r w:rsidRPr="001B73F8">
        <w:rPr>
          <w:rFonts w:cs="FreeSetC"/>
          <w:color w:val="000000"/>
          <w:sz w:val="22"/>
          <w:szCs w:val="22"/>
        </w:rPr>
        <w:softHyphen/>
        <w:t>ле средняя ставка по долгосрочным депозитам населения снизилась менее чем на 0,1 про</w:t>
      </w:r>
      <w:r w:rsidRPr="001B73F8">
        <w:rPr>
          <w:rFonts w:cs="FreeSetC"/>
          <w:color w:val="000000"/>
          <w:sz w:val="22"/>
          <w:szCs w:val="22"/>
        </w:rPr>
        <w:softHyphen/>
        <w:t>центного пункта, до 5,7% годовых.</w:t>
      </w:r>
    </w:p>
    <w:p w:rsidR="00000808" w:rsidRPr="00C0694D" w:rsidRDefault="00000808" w:rsidP="00000808">
      <w:pPr>
        <w:pStyle w:val="ad"/>
        <w:spacing w:before="0" w:beforeAutospacing="0" w:after="0" w:afterAutospacing="0"/>
        <w:ind w:firstLine="720"/>
        <w:jc w:val="both"/>
        <w:rPr>
          <w:sz w:val="22"/>
          <w:szCs w:val="22"/>
        </w:rPr>
      </w:pPr>
      <w:r w:rsidRPr="00C0694D">
        <w:rPr>
          <w:sz w:val="22"/>
          <w:szCs w:val="22"/>
        </w:rPr>
        <w:t xml:space="preserve">На рис. 8 приведена динамика вкладов населения и организаций в </w:t>
      </w:r>
      <w:r w:rsidRPr="00C0694D">
        <w:rPr>
          <w:sz w:val="22"/>
          <w:szCs w:val="22"/>
          <w:lang w:val="en-US"/>
        </w:rPr>
        <w:t>I</w:t>
      </w:r>
      <w:r w:rsidRPr="00C0694D">
        <w:rPr>
          <w:sz w:val="22"/>
          <w:szCs w:val="22"/>
        </w:rPr>
        <w:t xml:space="preserve"> полугодии 2011 года. </w:t>
      </w:r>
      <w:r w:rsidRPr="00C0694D">
        <w:rPr>
          <w:rStyle w:val="apple-style-span"/>
          <w:color w:val="000000"/>
          <w:sz w:val="22"/>
          <w:szCs w:val="22"/>
        </w:rPr>
        <w:t>Объем вкладов физических лиц</w:t>
      </w:r>
      <w:bookmarkStart w:id="1" w:name="bN6"/>
      <w:bookmarkEnd w:id="1"/>
      <w:r w:rsidRPr="00C0694D">
        <w:rPr>
          <w:rStyle w:val="apple-converted-space"/>
          <w:color w:val="000000"/>
          <w:sz w:val="22"/>
          <w:szCs w:val="22"/>
        </w:rPr>
        <w:t> </w:t>
      </w:r>
      <w:r w:rsidRPr="00C0694D">
        <w:rPr>
          <w:rStyle w:val="apple-style-span"/>
          <w:color w:val="000000"/>
          <w:sz w:val="22"/>
          <w:szCs w:val="22"/>
        </w:rPr>
        <w:t xml:space="preserve">за первые пять месяцев текущего года увеличился на 4,7% (в мае – на 0,5%) до 10280,3 млрд. руб. Их доля в пассивах банковского сектора выросла с начала текущего года с 29% до 29,6% на 01.06.11. При этом вклады физических лиц в рублях увеличились на 6%, в иностранной валюте – снизились на 0,9 процента. В результате удельный вес вкладов физических лиц, привлеченных в рублях, в общем объеме вкладов физических лиц за период с начала года вырос с 80,7% до 81,7%. Вклады физических лиц сроком свыше 1 года за рассматриваемый период увеличились на 6,1%, на их долю по состоянию на 01.06.11 приходилось 65,6% от общего объема привлеченных вкладов. </w:t>
      </w:r>
    </w:p>
    <w:p w:rsidR="00000808" w:rsidRPr="00C0694D" w:rsidRDefault="00000808" w:rsidP="00000808">
      <w:pPr>
        <w:jc w:val="right"/>
        <w:rPr>
          <w:i/>
          <w:sz w:val="22"/>
          <w:szCs w:val="22"/>
        </w:rPr>
      </w:pPr>
      <w:r w:rsidRPr="00C0694D">
        <w:rPr>
          <w:i/>
          <w:sz w:val="22"/>
          <w:szCs w:val="22"/>
        </w:rPr>
        <w:t>Рисунок 8</w:t>
      </w:r>
    </w:p>
    <w:p w:rsidR="00000808" w:rsidRPr="00452AFA" w:rsidRDefault="00000808" w:rsidP="00000808">
      <w:pPr>
        <w:pStyle w:val="ad"/>
        <w:spacing w:before="0" w:beforeAutospacing="0" w:after="0" w:afterAutospacing="0"/>
        <w:ind w:firstLine="720"/>
        <w:jc w:val="both"/>
        <w:rPr>
          <w:sz w:val="22"/>
          <w:szCs w:val="22"/>
        </w:rPr>
      </w:pPr>
    </w:p>
    <w:p w:rsidR="00000808" w:rsidRPr="005C452A" w:rsidRDefault="006560BA" w:rsidP="00000808">
      <w:pPr>
        <w:pStyle w:val="ad"/>
        <w:spacing w:before="0" w:beforeAutospacing="0" w:after="0" w:afterAutospacing="0"/>
        <w:jc w:val="center"/>
        <w:rPr>
          <w:sz w:val="18"/>
          <w:szCs w:val="18"/>
          <w:highlight w:val="red"/>
        </w:rPr>
      </w:pPr>
      <w:r>
        <w:pict>
          <v:shape id="_x0000_i1033" type="#_x0000_t75" alt="" style="width:297pt;height:207pt">
            <v:imagedata r:id="rId16" o:title=""/>
          </v:shape>
        </w:pict>
      </w:r>
    </w:p>
    <w:p w:rsidR="00000808" w:rsidRPr="009756CB" w:rsidRDefault="00000808" w:rsidP="00000808">
      <w:pPr>
        <w:ind w:firstLine="540"/>
        <w:jc w:val="both"/>
        <w:rPr>
          <w:sz w:val="18"/>
          <w:szCs w:val="18"/>
        </w:rPr>
      </w:pPr>
      <w:r w:rsidRPr="009756CB">
        <w:rPr>
          <w:sz w:val="18"/>
          <w:szCs w:val="18"/>
        </w:rPr>
        <w:t>Источник: http://www.budgetrf.ru</w:t>
      </w: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Pr="00C0694D" w:rsidRDefault="00000808" w:rsidP="00000808">
      <w:pPr>
        <w:pStyle w:val="ad"/>
        <w:spacing w:before="0" w:beforeAutospacing="0" w:after="0" w:afterAutospacing="0"/>
        <w:ind w:firstLine="539"/>
        <w:jc w:val="right"/>
        <w:rPr>
          <w:i/>
          <w:sz w:val="22"/>
          <w:szCs w:val="22"/>
        </w:rPr>
      </w:pPr>
      <w:r w:rsidRPr="00C0694D">
        <w:rPr>
          <w:i/>
          <w:sz w:val="22"/>
          <w:szCs w:val="22"/>
        </w:rPr>
        <w:t>Таблица 1</w:t>
      </w:r>
    </w:p>
    <w:p w:rsidR="00000808" w:rsidRPr="00A002FC" w:rsidRDefault="00000808" w:rsidP="00000808">
      <w:pPr>
        <w:pStyle w:val="ad"/>
        <w:spacing w:before="0" w:beforeAutospacing="0" w:after="0" w:afterAutospacing="0"/>
        <w:ind w:firstLine="539"/>
        <w:jc w:val="center"/>
        <w:rPr>
          <w:b/>
          <w:sz w:val="22"/>
          <w:szCs w:val="22"/>
        </w:rPr>
      </w:pPr>
      <w:r w:rsidRPr="00C0694D">
        <w:rPr>
          <w:b/>
          <w:sz w:val="22"/>
          <w:szCs w:val="22"/>
        </w:rPr>
        <w:t xml:space="preserve">Распределение сбережений населения РФ во </w:t>
      </w:r>
      <w:r w:rsidRPr="00C0694D">
        <w:rPr>
          <w:b/>
          <w:sz w:val="22"/>
          <w:szCs w:val="22"/>
          <w:lang w:val="en-US"/>
        </w:rPr>
        <w:t>II</w:t>
      </w:r>
      <w:r w:rsidRPr="00C0694D">
        <w:rPr>
          <w:b/>
          <w:sz w:val="22"/>
          <w:szCs w:val="22"/>
        </w:rPr>
        <w:t xml:space="preserve"> квартале 2011 года (в млрд. руб.)</w:t>
      </w:r>
    </w:p>
    <w:p w:rsidR="00000808" w:rsidRPr="00A002FC" w:rsidRDefault="00000808" w:rsidP="00000808">
      <w:pPr>
        <w:pStyle w:val="ad"/>
        <w:spacing w:before="0" w:beforeAutospacing="0" w:after="0" w:afterAutospacing="0"/>
        <w:ind w:firstLine="539"/>
        <w:jc w:val="center"/>
        <w:rPr>
          <w:b/>
          <w:sz w:val="22"/>
          <w:szCs w:val="22"/>
        </w:rPr>
      </w:pPr>
    </w:p>
    <w:tbl>
      <w:tblPr>
        <w:tblStyle w:val="af0"/>
        <w:tblW w:w="0" w:type="auto"/>
        <w:jc w:val="center"/>
        <w:tblLayout w:type="fixed"/>
        <w:tblLook w:val="0000" w:firstRow="0" w:lastRow="0" w:firstColumn="0" w:lastColumn="0" w:noHBand="0" w:noVBand="0"/>
      </w:tblPr>
      <w:tblGrid>
        <w:gridCol w:w="2950"/>
        <w:gridCol w:w="1190"/>
        <w:gridCol w:w="1205"/>
        <w:gridCol w:w="1212"/>
      </w:tblGrid>
      <w:tr w:rsidR="00000808" w:rsidRPr="00A002FC">
        <w:trPr>
          <w:cnfStyle w:val="000000100000" w:firstRow="0" w:lastRow="0" w:firstColumn="0" w:lastColumn="0" w:oddVBand="0" w:evenVBand="0" w:oddHBand="1" w:evenHBand="0" w:firstRowFirstColumn="0" w:firstRowLastColumn="0" w:lastRowFirstColumn="0" w:lastRowLastColumn="0"/>
          <w:trHeight w:val="256"/>
          <w:jc w:val="center"/>
        </w:trPr>
        <w:tc>
          <w:tcPr>
            <w:tcW w:w="2950" w:type="dxa"/>
            <w:tcBorders>
              <w:top w:val="nil"/>
              <w:bottom w:val="single" w:sz="18" w:space="0" w:color="FFFFFF"/>
            </w:tcBorders>
            <w:shd w:val="clear" w:color="000000" w:fill="99CCFF"/>
          </w:tcPr>
          <w:p w:rsidR="00000808" w:rsidRPr="00A002FC" w:rsidRDefault="00000808" w:rsidP="005F3E8B">
            <w:pPr>
              <w:autoSpaceDE w:val="0"/>
              <w:autoSpaceDN w:val="0"/>
              <w:adjustRightInd w:val="0"/>
              <w:jc w:val="center"/>
              <w:rPr>
                <w:color w:val="000000"/>
                <w:sz w:val="22"/>
                <w:szCs w:val="22"/>
              </w:rPr>
            </w:pPr>
          </w:p>
        </w:tc>
        <w:tc>
          <w:tcPr>
            <w:tcW w:w="1190" w:type="dxa"/>
            <w:tcBorders>
              <w:top w:val="nil"/>
              <w:bottom w:val="single" w:sz="18" w:space="0" w:color="FFFFFF"/>
            </w:tcBorders>
            <w:shd w:val="clear" w:color="000000" w:fill="99CCFF"/>
          </w:tcPr>
          <w:p w:rsidR="00000808" w:rsidRPr="00A002FC" w:rsidRDefault="00000808" w:rsidP="005F3E8B">
            <w:pPr>
              <w:autoSpaceDE w:val="0"/>
              <w:autoSpaceDN w:val="0"/>
              <w:adjustRightInd w:val="0"/>
              <w:jc w:val="center"/>
              <w:rPr>
                <w:b/>
                <w:color w:val="000000"/>
                <w:sz w:val="22"/>
                <w:szCs w:val="22"/>
              </w:rPr>
            </w:pPr>
            <w:r>
              <w:rPr>
                <w:b/>
                <w:color w:val="000000"/>
                <w:sz w:val="22"/>
                <w:szCs w:val="22"/>
              </w:rPr>
              <w:t>апрель</w:t>
            </w:r>
          </w:p>
        </w:tc>
        <w:tc>
          <w:tcPr>
            <w:tcW w:w="1205" w:type="dxa"/>
            <w:tcBorders>
              <w:top w:val="nil"/>
              <w:bottom w:val="single" w:sz="18" w:space="0" w:color="FFFFFF"/>
            </w:tcBorders>
            <w:shd w:val="clear" w:color="000000" w:fill="99CCFF"/>
          </w:tcPr>
          <w:p w:rsidR="00000808" w:rsidRPr="00A002FC" w:rsidRDefault="00000808" w:rsidP="005F3E8B">
            <w:pPr>
              <w:autoSpaceDE w:val="0"/>
              <w:autoSpaceDN w:val="0"/>
              <w:adjustRightInd w:val="0"/>
              <w:jc w:val="center"/>
              <w:rPr>
                <w:b/>
                <w:color w:val="000000"/>
                <w:sz w:val="22"/>
                <w:szCs w:val="22"/>
              </w:rPr>
            </w:pPr>
            <w:r>
              <w:rPr>
                <w:b/>
                <w:color w:val="000000"/>
                <w:sz w:val="22"/>
                <w:szCs w:val="22"/>
              </w:rPr>
              <w:t>май</w:t>
            </w:r>
          </w:p>
        </w:tc>
        <w:tc>
          <w:tcPr>
            <w:tcW w:w="1212" w:type="dxa"/>
            <w:tcBorders>
              <w:top w:val="nil"/>
              <w:bottom w:val="single" w:sz="18" w:space="0" w:color="FFFFFF"/>
            </w:tcBorders>
            <w:shd w:val="clear" w:color="000000" w:fill="99CCFF"/>
          </w:tcPr>
          <w:p w:rsidR="00000808" w:rsidRPr="00A002FC" w:rsidRDefault="00000808" w:rsidP="005F3E8B">
            <w:pPr>
              <w:autoSpaceDE w:val="0"/>
              <w:autoSpaceDN w:val="0"/>
              <w:adjustRightInd w:val="0"/>
              <w:jc w:val="center"/>
              <w:rPr>
                <w:b/>
                <w:color w:val="000000"/>
                <w:sz w:val="22"/>
                <w:szCs w:val="22"/>
              </w:rPr>
            </w:pPr>
            <w:r>
              <w:rPr>
                <w:b/>
                <w:color w:val="000000"/>
                <w:sz w:val="22"/>
                <w:szCs w:val="22"/>
              </w:rPr>
              <w:t>июнь</w:t>
            </w:r>
          </w:p>
        </w:tc>
      </w:tr>
      <w:tr w:rsidR="00000808" w:rsidRPr="00A002FC">
        <w:trPr>
          <w:cnfStyle w:val="000000010000" w:firstRow="0" w:lastRow="0" w:firstColumn="0" w:lastColumn="0" w:oddVBand="0" w:evenVBand="0" w:oddHBand="0" w:evenHBand="1" w:firstRowFirstColumn="0" w:firstRowLastColumn="0" w:lastRowFirstColumn="0" w:lastRowLastColumn="0"/>
          <w:trHeight w:val="256"/>
          <w:jc w:val="center"/>
        </w:trPr>
        <w:tc>
          <w:tcPr>
            <w:tcW w:w="2950"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rPr>
                <w:b/>
                <w:color w:val="000000"/>
                <w:sz w:val="22"/>
                <w:szCs w:val="22"/>
              </w:rPr>
            </w:pPr>
            <w:r w:rsidRPr="00A002FC">
              <w:rPr>
                <w:b/>
                <w:color w:val="000000"/>
                <w:sz w:val="22"/>
                <w:szCs w:val="22"/>
              </w:rPr>
              <w:t>накопления</w:t>
            </w:r>
          </w:p>
        </w:tc>
        <w:tc>
          <w:tcPr>
            <w:tcW w:w="1190"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jc w:val="center"/>
              <w:rPr>
                <w:b/>
                <w:color w:val="000000"/>
                <w:sz w:val="22"/>
                <w:szCs w:val="22"/>
              </w:rPr>
            </w:pPr>
            <w:r>
              <w:rPr>
                <w:b/>
                <w:color w:val="000000"/>
                <w:sz w:val="22"/>
                <w:szCs w:val="22"/>
              </w:rPr>
              <w:t>12 171,7</w:t>
            </w:r>
          </w:p>
        </w:tc>
        <w:tc>
          <w:tcPr>
            <w:tcW w:w="1205"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jc w:val="center"/>
              <w:rPr>
                <w:b/>
                <w:color w:val="000000"/>
                <w:sz w:val="22"/>
                <w:szCs w:val="22"/>
                <w:lang w:val="en-US"/>
              </w:rPr>
            </w:pPr>
            <w:r w:rsidRPr="00A002FC">
              <w:rPr>
                <w:b/>
                <w:color w:val="000000"/>
                <w:sz w:val="22"/>
                <w:szCs w:val="22"/>
              </w:rPr>
              <w:t>12</w:t>
            </w:r>
            <w:r>
              <w:rPr>
                <w:b/>
                <w:color w:val="000000"/>
                <w:sz w:val="22"/>
                <w:szCs w:val="22"/>
                <w:lang w:val="en-US"/>
              </w:rPr>
              <w:t> </w:t>
            </w:r>
            <w:r w:rsidRPr="00A002FC">
              <w:rPr>
                <w:b/>
                <w:color w:val="000000"/>
                <w:sz w:val="22"/>
                <w:szCs w:val="22"/>
              </w:rPr>
              <w:t>493</w:t>
            </w:r>
            <w:r>
              <w:rPr>
                <w:b/>
                <w:color w:val="000000"/>
                <w:sz w:val="22"/>
                <w:szCs w:val="22"/>
              </w:rPr>
              <w:t>,4</w:t>
            </w:r>
          </w:p>
        </w:tc>
        <w:tc>
          <w:tcPr>
            <w:tcW w:w="1212"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jc w:val="center"/>
              <w:rPr>
                <w:b/>
                <w:color w:val="000000"/>
                <w:sz w:val="22"/>
                <w:szCs w:val="22"/>
              </w:rPr>
            </w:pPr>
            <w:r>
              <w:rPr>
                <w:b/>
                <w:color w:val="000000"/>
                <w:sz w:val="22"/>
                <w:szCs w:val="22"/>
              </w:rPr>
              <w:t>12 525,6</w:t>
            </w:r>
          </w:p>
        </w:tc>
      </w:tr>
      <w:tr w:rsidR="00000808" w:rsidRPr="00A002FC">
        <w:trPr>
          <w:cnfStyle w:val="000000100000" w:firstRow="0" w:lastRow="0" w:firstColumn="0" w:lastColumn="0" w:oddVBand="0" w:evenVBand="0" w:oddHBand="1" w:evenHBand="0" w:firstRowFirstColumn="0" w:firstRowLastColumn="0" w:lastRowFirstColumn="0" w:lastRowLastColumn="0"/>
          <w:trHeight w:val="256"/>
          <w:jc w:val="center"/>
        </w:trPr>
        <w:tc>
          <w:tcPr>
            <w:tcW w:w="2950"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rPr>
                <w:color w:val="000000"/>
                <w:sz w:val="22"/>
                <w:szCs w:val="22"/>
              </w:rPr>
            </w:pPr>
            <w:r w:rsidRPr="00A002FC">
              <w:rPr>
                <w:color w:val="000000"/>
                <w:sz w:val="22"/>
                <w:szCs w:val="22"/>
              </w:rPr>
              <w:t>в т.ч.</w:t>
            </w:r>
          </w:p>
        </w:tc>
        <w:tc>
          <w:tcPr>
            <w:tcW w:w="1190"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jc w:val="center"/>
              <w:rPr>
                <w:color w:val="000000"/>
                <w:sz w:val="22"/>
                <w:szCs w:val="22"/>
              </w:rPr>
            </w:pPr>
          </w:p>
        </w:tc>
        <w:tc>
          <w:tcPr>
            <w:tcW w:w="1205"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jc w:val="center"/>
              <w:rPr>
                <w:color w:val="000000"/>
                <w:sz w:val="22"/>
                <w:szCs w:val="22"/>
              </w:rPr>
            </w:pPr>
          </w:p>
        </w:tc>
        <w:tc>
          <w:tcPr>
            <w:tcW w:w="1212"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jc w:val="center"/>
              <w:rPr>
                <w:color w:val="000000"/>
                <w:sz w:val="22"/>
                <w:szCs w:val="22"/>
              </w:rPr>
            </w:pPr>
          </w:p>
        </w:tc>
      </w:tr>
      <w:tr w:rsidR="00000808" w:rsidRPr="00A002FC">
        <w:trPr>
          <w:cnfStyle w:val="000000010000" w:firstRow="0" w:lastRow="0" w:firstColumn="0" w:lastColumn="0" w:oddVBand="0" w:evenVBand="0" w:oddHBand="0" w:evenHBand="1" w:firstRowFirstColumn="0" w:firstRowLastColumn="0" w:lastRowFirstColumn="0" w:lastRowLastColumn="0"/>
          <w:trHeight w:val="256"/>
          <w:jc w:val="center"/>
        </w:trPr>
        <w:tc>
          <w:tcPr>
            <w:tcW w:w="2950"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rPr>
                <w:color w:val="000000"/>
                <w:sz w:val="22"/>
                <w:szCs w:val="22"/>
              </w:rPr>
            </w:pPr>
            <w:r w:rsidRPr="00A002FC">
              <w:rPr>
                <w:color w:val="000000"/>
                <w:sz w:val="22"/>
                <w:szCs w:val="22"/>
              </w:rPr>
              <w:t>вклады</w:t>
            </w:r>
          </w:p>
        </w:tc>
        <w:tc>
          <w:tcPr>
            <w:tcW w:w="1190"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jc w:val="center"/>
              <w:rPr>
                <w:color w:val="000000"/>
                <w:sz w:val="22"/>
                <w:szCs w:val="22"/>
              </w:rPr>
            </w:pPr>
            <w:r>
              <w:rPr>
                <w:color w:val="000000"/>
                <w:sz w:val="22"/>
                <w:szCs w:val="22"/>
              </w:rPr>
              <w:t>8 066,0</w:t>
            </w:r>
          </w:p>
        </w:tc>
        <w:tc>
          <w:tcPr>
            <w:tcW w:w="1205"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jc w:val="center"/>
              <w:rPr>
                <w:color w:val="000000"/>
                <w:sz w:val="22"/>
                <w:szCs w:val="22"/>
              </w:rPr>
            </w:pPr>
            <w:r>
              <w:rPr>
                <w:color w:val="000000"/>
                <w:sz w:val="22"/>
                <w:szCs w:val="22"/>
              </w:rPr>
              <w:t>8 286,5</w:t>
            </w:r>
          </w:p>
        </w:tc>
        <w:tc>
          <w:tcPr>
            <w:tcW w:w="1212" w:type="dxa"/>
            <w:tcBorders>
              <w:top w:val="single" w:sz="18" w:space="0" w:color="FFFFFF"/>
              <w:bottom w:val="single" w:sz="18" w:space="0" w:color="FFFFFF"/>
            </w:tcBorders>
            <w:shd w:val="clear" w:color="000000" w:fill="FFFFFF"/>
          </w:tcPr>
          <w:p w:rsidR="00000808" w:rsidRPr="00A002FC" w:rsidRDefault="00000808" w:rsidP="005F3E8B">
            <w:pPr>
              <w:autoSpaceDE w:val="0"/>
              <w:autoSpaceDN w:val="0"/>
              <w:adjustRightInd w:val="0"/>
              <w:jc w:val="center"/>
              <w:rPr>
                <w:color w:val="000000"/>
                <w:sz w:val="22"/>
                <w:szCs w:val="22"/>
              </w:rPr>
            </w:pPr>
            <w:r>
              <w:rPr>
                <w:color w:val="000000"/>
                <w:sz w:val="22"/>
                <w:szCs w:val="22"/>
              </w:rPr>
              <w:t>8 325,2</w:t>
            </w:r>
          </w:p>
        </w:tc>
      </w:tr>
      <w:tr w:rsidR="00000808" w:rsidRPr="00A002FC">
        <w:trPr>
          <w:cnfStyle w:val="000000100000" w:firstRow="0" w:lastRow="0" w:firstColumn="0" w:lastColumn="0" w:oddVBand="0" w:evenVBand="0" w:oddHBand="1" w:evenHBand="0" w:firstRowFirstColumn="0" w:firstRowLastColumn="0" w:lastRowFirstColumn="0" w:lastRowLastColumn="0"/>
          <w:trHeight w:val="232"/>
          <w:jc w:val="center"/>
        </w:trPr>
        <w:tc>
          <w:tcPr>
            <w:tcW w:w="2950"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rPr>
                <w:color w:val="000000"/>
                <w:sz w:val="22"/>
                <w:szCs w:val="22"/>
              </w:rPr>
            </w:pPr>
            <w:r w:rsidRPr="00A002FC">
              <w:rPr>
                <w:color w:val="000000"/>
                <w:sz w:val="22"/>
                <w:szCs w:val="22"/>
              </w:rPr>
              <w:t>наличные денежные средства</w:t>
            </w:r>
          </w:p>
        </w:tc>
        <w:tc>
          <w:tcPr>
            <w:tcW w:w="1190"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jc w:val="center"/>
              <w:rPr>
                <w:color w:val="000000"/>
                <w:sz w:val="22"/>
                <w:szCs w:val="22"/>
              </w:rPr>
            </w:pPr>
            <w:r>
              <w:rPr>
                <w:color w:val="000000"/>
                <w:sz w:val="22"/>
                <w:szCs w:val="22"/>
              </w:rPr>
              <w:t>3 134,5</w:t>
            </w:r>
          </w:p>
        </w:tc>
        <w:tc>
          <w:tcPr>
            <w:tcW w:w="1205"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jc w:val="center"/>
              <w:rPr>
                <w:color w:val="000000"/>
                <w:sz w:val="22"/>
                <w:szCs w:val="22"/>
              </w:rPr>
            </w:pPr>
            <w:r>
              <w:rPr>
                <w:color w:val="000000"/>
                <w:sz w:val="22"/>
                <w:szCs w:val="22"/>
              </w:rPr>
              <w:t>3 227,6</w:t>
            </w:r>
          </w:p>
        </w:tc>
        <w:tc>
          <w:tcPr>
            <w:tcW w:w="1212" w:type="dxa"/>
            <w:tcBorders>
              <w:top w:val="single" w:sz="18" w:space="0" w:color="FFFFFF"/>
              <w:bottom w:val="single" w:sz="18" w:space="0" w:color="FFFFFF"/>
            </w:tcBorders>
            <w:shd w:val="clear" w:color="000000" w:fill="99CCFF"/>
          </w:tcPr>
          <w:p w:rsidR="00000808" w:rsidRPr="00A002FC" w:rsidRDefault="00000808" w:rsidP="005F3E8B">
            <w:pPr>
              <w:autoSpaceDE w:val="0"/>
              <w:autoSpaceDN w:val="0"/>
              <w:adjustRightInd w:val="0"/>
              <w:jc w:val="center"/>
              <w:rPr>
                <w:color w:val="000000"/>
                <w:sz w:val="22"/>
                <w:szCs w:val="22"/>
              </w:rPr>
            </w:pPr>
            <w:r>
              <w:rPr>
                <w:color w:val="000000"/>
                <w:sz w:val="22"/>
                <w:szCs w:val="22"/>
              </w:rPr>
              <w:t>3 214,1</w:t>
            </w:r>
          </w:p>
        </w:tc>
      </w:tr>
      <w:tr w:rsidR="00000808" w:rsidRPr="00A002FC">
        <w:trPr>
          <w:cnfStyle w:val="000000010000" w:firstRow="0" w:lastRow="0" w:firstColumn="0" w:lastColumn="0" w:oddVBand="0" w:evenVBand="0" w:oddHBand="0" w:evenHBand="1" w:firstRowFirstColumn="0" w:firstRowLastColumn="0" w:lastRowFirstColumn="0" w:lastRowLastColumn="0"/>
          <w:trHeight w:val="256"/>
          <w:jc w:val="center"/>
        </w:trPr>
        <w:tc>
          <w:tcPr>
            <w:tcW w:w="2950" w:type="dxa"/>
            <w:tcBorders>
              <w:top w:val="single" w:sz="18" w:space="0" w:color="FFFFFF"/>
              <w:bottom w:val="nil"/>
            </w:tcBorders>
            <w:shd w:val="clear" w:color="000000" w:fill="FFFFFF"/>
          </w:tcPr>
          <w:p w:rsidR="00000808" w:rsidRPr="00A002FC" w:rsidRDefault="00000808" w:rsidP="005F3E8B">
            <w:pPr>
              <w:autoSpaceDE w:val="0"/>
              <w:autoSpaceDN w:val="0"/>
              <w:adjustRightInd w:val="0"/>
              <w:rPr>
                <w:color w:val="000000"/>
                <w:sz w:val="22"/>
                <w:szCs w:val="22"/>
              </w:rPr>
            </w:pPr>
            <w:r w:rsidRPr="00A002FC">
              <w:rPr>
                <w:color w:val="000000"/>
                <w:sz w:val="22"/>
                <w:szCs w:val="22"/>
              </w:rPr>
              <w:t>ценные бумаги</w:t>
            </w:r>
          </w:p>
        </w:tc>
        <w:tc>
          <w:tcPr>
            <w:tcW w:w="1190" w:type="dxa"/>
            <w:tcBorders>
              <w:top w:val="single" w:sz="18" w:space="0" w:color="FFFFFF"/>
              <w:bottom w:val="nil"/>
            </w:tcBorders>
            <w:shd w:val="clear" w:color="000000" w:fill="FFFFFF"/>
          </w:tcPr>
          <w:p w:rsidR="00000808" w:rsidRPr="00A002FC" w:rsidRDefault="00000808" w:rsidP="005F3E8B">
            <w:pPr>
              <w:autoSpaceDE w:val="0"/>
              <w:autoSpaceDN w:val="0"/>
              <w:adjustRightInd w:val="0"/>
              <w:jc w:val="center"/>
              <w:rPr>
                <w:color w:val="000000"/>
                <w:sz w:val="22"/>
                <w:szCs w:val="22"/>
              </w:rPr>
            </w:pPr>
            <w:r>
              <w:rPr>
                <w:color w:val="000000"/>
                <w:sz w:val="22"/>
                <w:szCs w:val="22"/>
              </w:rPr>
              <w:t>971,2</w:t>
            </w:r>
          </w:p>
        </w:tc>
        <w:tc>
          <w:tcPr>
            <w:tcW w:w="1205" w:type="dxa"/>
            <w:tcBorders>
              <w:top w:val="single" w:sz="18" w:space="0" w:color="FFFFFF"/>
              <w:bottom w:val="nil"/>
            </w:tcBorders>
            <w:shd w:val="clear" w:color="000000" w:fill="FFFFFF"/>
          </w:tcPr>
          <w:p w:rsidR="00000808" w:rsidRPr="00A002FC" w:rsidRDefault="00000808" w:rsidP="005F3E8B">
            <w:pPr>
              <w:autoSpaceDE w:val="0"/>
              <w:autoSpaceDN w:val="0"/>
              <w:adjustRightInd w:val="0"/>
              <w:jc w:val="center"/>
              <w:rPr>
                <w:color w:val="000000"/>
                <w:sz w:val="22"/>
                <w:szCs w:val="22"/>
              </w:rPr>
            </w:pPr>
            <w:r>
              <w:rPr>
                <w:color w:val="000000"/>
                <w:sz w:val="22"/>
                <w:szCs w:val="22"/>
              </w:rPr>
              <w:t>979,3</w:t>
            </w:r>
          </w:p>
        </w:tc>
        <w:tc>
          <w:tcPr>
            <w:tcW w:w="1212" w:type="dxa"/>
            <w:tcBorders>
              <w:top w:val="single" w:sz="18" w:space="0" w:color="FFFFFF"/>
              <w:bottom w:val="nil"/>
            </w:tcBorders>
            <w:shd w:val="clear" w:color="000000" w:fill="FFFFFF"/>
          </w:tcPr>
          <w:p w:rsidR="00000808" w:rsidRPr="00A002FC" w:rsidRDefault="00000808" w:rsidP="005F3E8B">
            <w:pPr>
              <w:autoSpaceDE w:val="0"/>
              <w:autoSpaceDN w:val="0"/>
              <w:adjustRightInd w:val="0"/>
              <w:jc w:val="center"/>
              <w:rPr>
                <w:color w:val="000000"/>
                <w:sz w:val="22"/>
                <w:szCs w:val="22"/>
              </w:rPr>
            </w:pPr>
            <w:r>
              <w:rPr>
                <w:color w:val="000000"/>
                <w:sz w:val="22"/>
                <w:szCs w:val="22"/>
              </w:rPr>
              <w:t>986,3</w:t>
            </w:r>
          </w:p>
        </w:tc>
      </w:tr>
    </w:tbl>
    <w:p w:rsidR="00000808" w:rsidRPr="00A002FC" w:rsidRDefault="00000808" w:rsidP="00000808">
      <w:pPr>
        <w:rPr>
          <w:sz w:val="18"/>
          <w:szCs w:val="18"/>
        </w:rPr>
      </w:pPr>
      <w:r w:rsidRPr="00A002FC">
        <w:rPr>
          <w:sz w:val="18"/>
          <w:szCs w:val="18"/>
        </w:rPr>
        <w:t>Источник: Росстат</w:t>
      </w:r>
    </w:p>
    <w:p w:rsidR="00000808" w:rsidRPr="00A002FC" w:rsidRDefault="00000808" w:rsidP="00000808">
      <w:pPr>
        <w:pStyle w:val="ad"/>
        <w:spacing w:before="0" w:beforeAutospacing="0" w:after="0" w:afterAutospacing="0"/>
        <w:ind w:firstLine="540"/>
        <w:jc w:val="both"/>
        <w:rPr>
          <w:bCs/>
          <w:sz w:val="22"/>
          <w:szCs w:val="22"/>
        </w:rPr>
      </w:pPr>
    </w:p>
    <w:p w:rsidR="00000808" w:rsidRPr="00C0694D" w:rsidRDefault="00000808" w:rsidP="00000808">
      <w:pPr>
        <w:pStyle w:val="ad"/>
        <w:spacing w:before="0" w:beforeAutospacing="0" w:after="0" w:afterAutospacing="0"/>
        <w:ind w:firstLine="540"/>
        <w:jc w:val="both"/>
        <w:rPr>
          <w:bCs/>
          <w:sz w:val="22"/>
          <w:szCs w:val="22"/>
        </w:rPr>
      </w:pPr>
      <w:r w:rsidRPr="00D31FB3">
        <w:rPr>
          <w:sz w:val="22"/>
          <w:szCs w:val="22"/>
        </w:rPr>
        <w:t>По данным исследования, проведенного Росстатом, во I</w:t>
      </w:r>
      <w:r w:rsidRPr="00D31FB3">
        <w:rPr>
          <w:sz w:val="22"/>
          <w:szCs w:val="22"/>
          <w:lang w:val="en-US"/>
        </w:rPr>
        <w:t>I</w:t>
      </w:r>
      <w:r w:rsidRPr="00D31FB3">
        <w:rPr>
          <w:sz w:val="22"/>
          <w:szCs w:val="22"/>
        </w:rPr>
        <w:t xml:space="preserve"> квартале 2011</w:t>
      </w:r>
      <w:r>
        <w:rPr>
          <w:sz w:val="22"/>
          <w:szCs w:val="22"/>
        </w:rPr>
        <w:t xml:space="preserve"> </w:t>
      </w:r>
      <w:r w:rsidRPr="00D31FB3">
        <w:rPr>
          <w:sz w:val="22"/>
          <w:szCs w:val="22"/>
        </w:rPr>
        <w:t xml:space="preserve">года </w:t>
      </w:r>
      <w:r w:rsidRPr="00D31FB3">
        <w:rPr>
          <w:b/>
          <w:i/>
          <w:sz w:val="22"/>
          <w:szCs w:val="22"/>
        </w:rPr>
        <w:t>уровень потребительской уверенности</w:t>
      </w:r>
      <w:r w:rsidRPr="00D31FB3">
        <w:rPr>
          <w:sz w:val="22"/>
          <w:szCs w:val="22"/>
        </w:rPr>
        <w:t xml:space="preserve"> населения, отражающий совокупные потребительские ожидания населения, во II квартале 2011</w:t>
      </w:r>
      <w:r>
        <w:rPr>
          <w:sz w:val="22"/>
          <w:szCs w:val="22"/>
        </w:rPr>
        <w:t xml:space="preserve"> </w:t>
      </w:r>
      <w:r w:rsidRPr="00D31FB3">
        <w:rPr>
          <w:sz w:val="22"/>
          <w:szCs w:val="22"/>
        </w:rPr>
        <w:t>года по сравнению с I кварталом 2011</w:t>
      </w:r>
      <w:r>
        <w:rPr>
          <w:sz w:val="22"/>
          <w:szCs w:val="22"/>
        </w:rPr>
        <w:t xml:space="preserve"> </w:t>
      </w:r>
      <w:r w:rsidRPr="00D31FB3">
        <w:rPr>
          <w:sz w:val="22"/>
          <w:szCs w:val="22"/>
        </w:rPr>
        <w:t>года поднялся на 4%</w:t>
      </w:r>
      <w:r>
        <w:rPr>
          <w:sz w:val="22"/>
          <w:szCs w:val="22"/>
        </w:rPr>
        <w:t xml:space="preserve"> и составил (-9%) против (-13%)</w:t>
      </w:r>
      <w:r w:rsidRPr="00D31FB3">
        <w:rPr>
          <w:sz w:val="22"/>
          <w:szCs w:val="22"/>
        </w:rPr>
        <w:t xml:space="preserve"> (см</w:t>
      </w:r>
      <w:r w:rsidRPr="00C0694D">
        <w:rPr>
          <w:sz w:val="22"/>
          <w:szCs w:val="22"/>
        </w:rPr>
        <w:t xml:space="preserve">. рис.9). </w:t>
      </w:r>
    </w:p>
    <w:p w:rsidR="00000808" w:rsidRPr="00C0694D" w:rsidRDefault="00000808" w:rsidP="00000808">
      <w:pPr>
        <w:pStyle w:val="ad"/>
        <w:spacing w:before="0" w:beforeAutospacing="0" w:after="0" w:afterAutospacing="0"/>
        <w:ind w:firstLine="540"/>
        <w:jc w:val="right"/>
        <w:rPr>
          <w:i/>
        </w:rPr>
      </w:pPr>
    </w:p>
    <w:p w:rsidR="00000808" w:rsidRPr="00C0694D" w:rsidRDefault="00000808" w:rsidP="00000808">
      <w:pPr>
        <w:pStyle w:val="ad"/>
        <w:spacing w:before="0" w:beforeAutospacing="0" w:after="0" w:afterAutospacing="0"/>
        <w:ind w:firstLine="540"/>
        <w:jc w:val="right"/>
        <w:rPr>
          <w:i/>
        </w:rPr>
      </w:pPr>
      <w:r w:rsidRPr="00C0694D">
        <w:rPr>
          <w:i/>
        </w:rPr>
        <w:t>Рисунок 9</w:t>
      </w:r>
    </w:p>
    <w:p w:rsidR="00000808" w:rsidRPr="00C0694D" w:rsidRDefault="006560BA" w:rsidP="00000808">
      <w:pPr>
        <w:pStyle w:val="ad"/>
        <w:spacing w:before="0" w:beforeAutospacing="0" w:after="0" w:afterAutospacing="0"/>
        <w:ind w:firstLine="540"/>
        <w:jc w:val="center"/>
        <w:rPr>
          <w:bCs/>
          <w:sz w:val="22"/>
          <w:szCs w:val="22"/>
        </w:rPr>
      </w:pPr>
      <w:r>
        <w:pict>
          <v:shape id="_x0000_i1034" type="#_x0000_t75" style="width:381pt;height:185.25pt" o:bordertopcolor="this" o:borderleftcolor="this" o:borderbottomcolor="this" o:borderrightcolor="this">
            <v:imagedata r:id="rId17" o:title=""/>
            <w10:bordertop type="double" width="4"/>
            <w10:borderleft type="double" width="4"/>
            <w10:borderbottom type="double" width="4"/>
            <w10:borderright type="double" width="4"/>
          </v:shape>
        </w:pict>
      </w:r>
    </w:p>
    <w:p w:rsidR="00000808" w:rsidRPr="00D43486" w:rsidRDefault="00000808" w:rsidP="00000808">
      <w:pPr>
        <w:rPr>
          <w:sz w:val="18"/>
          <w:szCs w:val="18"/>
        </w:rPr>
      </w:pPr>
      <w:r w:rsidRPr="00D43486">
        <w:rPr>
          <w:sz w:val="18"/>
          <w:szCs w:val="18"/>
        </w:rPr>
        <w:t>Источник: Росстат</w:t>
      </w:r>
    </w:p>
    <w:p w:rsidR="00000808" w:rsidRDefault="00000808" w:rsidP="00000808">
      <w:pPr>
        <w:pStyle w:val="ad"/>
        <w:spacing w:before="0" w:beforeAutospacing="0" w:after="0" w:afterAutospacing="0"/>
        <w:ind w:firstLine="540"/>
        <w:jc w:val="both"/>
        <w:rPr>
          <w:bCs/>
          <w:sz w:val="22"/>
          <w:szCs w:val="22"/>
          <w:highlight w:val="red"/>
        </w:rPr>
      </w:pPr>
    </w:p>
    <w:p w:rsidR="00000808" w:rsidRDefault="00000808" w:rsidP="00000808">
      <w:pPr>
        <w:pStyle w:val="ad"/>
        <w:spacing w:before="0" w:beforeAutospacing="0" w:after="0" w:afterAutospacing="0"/>
        <w:ind w:firstLine="540"/>
        <w:jc w:val="both"/>
        <w:rPr>
          <w:bCs/>
          <w:sz w:val="22"/>
          <w:szCs w:val="22"/>
        </w:rPr>
      </w:pPr>
      <w:r w:rsidRPr="00D31FB3">
        <w:rPr>
          <w:b/>
          <w:bCs/>
          <w:i/>
          <w:sz w:val="22"/>
          <w:szCs w:val="22"/>
        </w:rPr>
        <w:t xml:space="preserve">Индекс благоприятности условий для крупных покупок </w:t>
      </w:r>
      <w:r w:rsidRPr="00D31FB3">
        <w:rPr>
          <w:bCs/>
          <w:sz w:val="22"/>
          <w:szCs w:val="22"/>
        </w:rPr>
        <w:t>составил (-23%), что выше уровня I квартала 2011</w:t>
      </w:r>
      <w:r>
        <w:rPr>
          <w:bCs/>
          <w:sz w:val="22"/>
          <w:szCs w:val="22"/>
        </w:rPr>
        <w:t xml:space="preserve"> </w:t>
      </w:r>
      <w:r w:rsidRPr="00D31FB3">
        <w:rPr>
          <w:bCs/>
          <w:sz w:val="22"/>
          <w:szCs w:val="22"/>
        </w:rPr>
        <w:t xml:space="preserve">года на 5%. </w:t>
      </w:r>
      <w:r w:rsidRPr="00D31FB3">
        <w:rPr>
          <w:b/>
          <w:bCs/>
          <w:i/>
          <w:sz w:val="22"/>
          <w:szCs w:val="22"/>
        </w:rPr>
        <w:t>Индекс благоприятности условий для сбережений</w:t>
      </w:r>
      <w:r w:rsidRPr="00D31FB3">
        <w:rPr>
          <w:bCs/>
          <w:sz w:val="22"/>
          <w:szCs w:val="22"/>
        </w:rPr>
        <w:t xml:space="preserve"> составил (-39%) и повысился по сравнению с I кварталом 2011</w:t>
      </w:r>
      <w:r>
        <w:rPr>
          <w:bCs/>
          <w:sz w:val="22"/>
          <w:szCs w:val="22"/>
        </w:rPr>
        <w:t xml:space="preserve"> </w:t>
      </w:r>
      <w:r w:rsidRPr="00D31FB3">
        <w:rPr>
          <w:bCs/>
          <w:sz w:val="22"/>
          <w:szCs w:val="22"/>
        </w:rPr>
        <w:t>г</w:t>
      </w:r>
      <w:r>
        <w:rPr>
          <w:bCs/>
          <w:sz w:val="22"/>
          <w:szCs w:val="22"/>
        </w:rPr>
        <w:t>ода</w:t>
      </w:r>
      <w:r w:rsidRPr="00D31FB3">
        <w:rPr>
          <w:bCs/>
          <w:sz w:val="22"/>
          <w:szCs w:val="22"/>
        </w:rPr>
        <w:t xml:space="preserve"> на 4%.</w:t>
      </w:r>
      <w:r>
        <w:rPr>
          <w:bCs/>
          <w:sz w:val="22"/>
          <w:szCs w:val="22"/>
        </w:rPr>
        <w:t xml:space="preserve"> (см. рис 10).</w:t>
      </w:r>
    </w:p>
    <w:p w:rsidR="00000808" w:rsidRPr="00C0694D" w:rsidRDefault="00000808" w:rsidP="00000808">
      <w:pPr>
        <w:pStyle w:val="ad"/>
        <w:spacing w:before="0" w:beforeAutospacing="0" w:after="0" w:afterAutospacing="0"/>
        <w:ind w:firstLine="540"/>
        <w:jc w:val="right"/>
        <w:rPr>
          <w:i/>
        </w:rPr>
      </w:pPr>
      <w:r w:rsidRPr="00C0694D">
        <w:rPr>
          <w:i/>
        </w:rPr>
        <w:t>Рисунок 10</w:t>
      </w:r>
    </w:p>
    <w:p w:rsidR="00000808" w:rsidRPr="00D31FB3" w:rsidRDefault="006560BA" w:rsidP="00000808">
      <w:pPr>
        <w:pStyle w:val="ad"/>
        <w:spacing w:before="0" w:beforeAutospacing="0" w:after="0" w:afterAutospacing="0"/>
        <w:ind w:firstLine="540"/>
        <w:jc w:val="center"/>
        <w:rPr>
          <w:bCs/>
          <w:sz w:val="22"/>
          <w:szCs w:val="22"/>
        </w:rPr>
      </w:pPr>
      <w:r>
        <w:pict>
          <v:shape id="_x0000_i1035" type="#_x0000_t75" style="width:396pt;height:195.75pt" o:bordertopcolor="this" o:borderleftcolor="this" o:borderbottomcolor="this" o:borderrightcolor="this">
            <v:imagedata r:id="rId18" o:title=""/>
            <w10:bordertop type="double" width="4"/>
            <w10:borderleft type="double" width="4"/>
            <w10:borderbottom type="double" width="4"/>
            <w10:borderright type="double" width="4"/>
          </v:shape>
        </w:pict>
      </w:r>
    </w:p>
    <w:p w:rsidR="00000808" w:rsidRPr="00D43486" w:rsidRDefault="00000808" w:rsidP="00000808">
      <w:pPr>
        <w:rPr>
          <w:sz w:val="18"/>
          <w:szCs w:val="18"/>
        </w:rPr>
      </w:pPr>
      <w:r w:rsidRPr="00D43486">
        <w:rPr>
          <w:sz w:val="18"/>
          <w:szCs w:val="18"/>
        </w:rPr>
        <w:t>Источник: Росстат</w:t>
      </w:r>
    </w:p>
    <w:p w:rsidR="00000808" w:rsidRDefault="00000808" w:rsidP="00000808">
      <w:pPr>
        <w:pStyle w:val="ad"/>
        <w:spacing w:before="0" w:beforeAutospacing="0" w:after="0" w:afterAutospacing="0"/>
        <w:ind w:firstLine="540"/>
        <w:jc w:val="both"/>
        <w:rPr>
          <w:bCs/>
          <w:sz w:val="22"/>
          <w:szCs w:val="22"/>
          <w:highlight w:val="red"/>
        </w:rPr>
      </w:pPr>
    </w:p>
    <w:p w:rsidR="00000808" w:rsidRPr="001B73F8" w:rsidRDefault="00000808" w:rsidP="00000808">
      <w:pPr>
        <w:pStyle w:val="ad"/>
        <w:spacing w:before="0" w:beforeAutospacing="0" w:after="0" w:afterAutospacing="0"/>
        <w:ind w:firstLine="539"/>
        <w:jc w:val="both"/>
        <w:rPr>
          <w:bCs/>
          <w:sz w:val="22"/>
          <w:szCs w:val="22"/>
        </w:rPr>
      </w:pPr>
      <w:r>
        <w:rPr>
          <w:bCs/>
          <w:sz w:val="22"/>
          <w:szCs w:val="22"/>
        </w:rPr>
        <w:t>По данным Банка России, н</w:t>
      </w:r>
      <w:r w:rsidRPr="001B73F8">
        <w:rPr>
          <w:bCs/>
          <w:sz w:val="22"/>
          <w:szCs w:val="22"/>
        </w:rPr>
        <w:t>а рынке рублевых кредитов населению во II квартале относительно предыдуще</w:t>
      </w:r>
      <w:r>
        <w:rPr>
          <w:rFonts w:cs="FreeSetC"/>
          <w:color w:val="000000"/>
          <w:sz w:val="22"/>
          <w:szCs w:val="22"/>
        </w:rPr>
        <w:t>го квартала средняя ставка по краткосрочным кредитам снизилась на 2,5%, до 22,5% годовых, по долгосрочным кре</w:t>
      </w:r>
      <w:r>
        <w:rPr>
          <w:rFonts w:cs="FreeSetC"/>
          <w:color w:val="000000"/>
          <w:sz w:val="22"/>
          <w:szCs w:val="22"/>
        </w:rPr>
        <w:softHyphen/>
        <w:t>дитам – на 0,3%, до 17,2% годовых.</w:t>
      </w:r>
    </w:p>
    <w:p w:rsidR="00000808" w:rsidRDefault="00000808" w:rsidP="00000808">
      <w:pPr>
        <w:pStyle w:val="ad"/>
        <w:spacing w:before="0" w:beforeAutospacing="0" w:after="0" w:afterAutospacing="0"/>
        <w:ind w:firstLine="539"/>
        <w:jc w:val="both"/>
        <w:rPr>
          <w:bCs/>
          <w:sz w:val="22"/>
          <w:szCs w:val="22"/>
        </w:rPr>
      </w:pPr>
      <w:r>
        <w:rPr>
          <w:bCs/>
          <w:sz w:val="22"/>
          <w:szCs w:val="22"/>
        </w:rPr>
        <w:t>По данным г</w:t>
      </w:r>
      <w:r w:rsidRPr="00BC786E">
        <w:rPr>
          <w:bCs/>
          <w:sz w:val="22"/>
          <w:szCs w:val="22"/>
        </w:rPr>
        <w:t>осударственн</w:t>
      </w:r>
      <w:r>
        <w:rPr>
          <w:bCs/>
          <w:sz w:val="22"/>
          <w:szCs w:val="22"/>
        </w:rPr>
        <w:t>ой</w:t>
      </w:r>
      <w:r w:rsidRPr="00BC786E">
        <w:rPr>
          <w:bCs/>
          <w:sz w:val="22"/>
          <w:szCs w:val="22"/>
        </w:rPr>
        <w:t xml:space="preserve"> корпораци</w:t>
      </w:r>
      <w:r>
        <w:rPr>
          <w:bCs/>
          <w:sz w:val="22"/>
          <w:szCs w:val="22"/>
        </w:rPr>
        <w:t>и</w:t>
      </w:r>
      <w:r w:rsidRPr="00BC786E">
        <w:rPr>
          <w:bCs/>
          <w:sz w:val="22"/>
          <w:szCs w:val="22"/>
        </w:rPr>
        <w:t xml:space="preserve"> «Агентство по страхованию вкладов» (АСВ)</w:t>
      </w:r>
      <w:r>
        <w:rPr>
          <w:bCs/>
          <w:sz w:val="22"/>
          <w:szCs w:val="22"/>
        </w:rPr>
        <w:t>,</w:t>
      </w:r>
      <w:r w:rsidRPr="00BC786E">
        <w:rPr>
          <w:bCs/>
          <w:sz w:val="22"/>
          <w:szCs w:val="22"/>
        </w:rPr>
        <w:t xml:space="preserve"> </w:t>
      </w:r>
      <w:r>
        <w:rPr>
          <w:bCs/>
          <w:sz w:val="22"/>
          <w:szCs w:val="22"/>
        </w:rPr>
        <w:t>в</w:t>
      </w:r>
      <w:r w:rsidRPr="00BC786E">
        <w:rPr>
          <w:bCs/>
          <w:sz w:val="22"/>
          <w:szCs w:val="22"/>
        </w:rPr>
        <w:t>клады физических лиц в банках - участниках системы страхования вкладов в I полугодии 2011 г</w:t>
      </w:r>
      <w:r w:rsidR="00DF75FA">
        <w:rPr>
          <w:bCs/>
          <w:sz w:val="22"/>
          <w:szCs w:val="22"/>
        </w:rPr>
        <w:t>ода</w:t>
      </w:r>
      <w:r w:rsidRPr="00BC786E">
        <w:rPr>
          <w:bCs/>
          <w:sz w:val="22"/>
          <w:szCs w:val="22"/>
        </w:rPr>
        <w:t xml:space="preserve"> увеличились на 722,2 млрд</w:t>
      </w:r>
      <w:r>
        <w:rPr>
          <w:bCs/>
          <w:sz w:val="22"/>
          <w:szCs w:val="22"/>
        </w:rPr>
        <w:t>.</w:t>
      </w:r>
      <w:r w:rsidRPr="00BC786E">
        <w:rPr>
          <w:bCs/>
          <w:sz w:val="22"/>
          <w:szCs w:val="22"/>
        </w:rPr>
        <w:t xml:space="preserve"> руб. (в I полугодии </w:t>
      </w:r>
      <w:smartTag w:uri="urn:schemas-microsoft-com:office:smarttags" w:element="metricconverter">
        <w:smartTagPr>
          <w:attr w:name="ProductID" w:val="2010 г"/>
        </w:smartTagPr>
        <w:r w:rsidRPr="00BC786E">
          <w:rPr>
            <w:bCs/>
            <w:sz w:val="22"/>
            <w:szCs w:val="22"/>
          </w:rPr>
          <w:t>2010 г</w:t>
        </w:r>
      </w:smartTag>
      <w:r w:rsidRPr="00BC786E">
        <w:rPr>
          <w:bCs/>
          <w:sz w:val="22"/>
          <w:szCs w:val="22"/>
        </w:rPr>
        <w:t>. - на 946,2 млрд</w:t>
      </w:r>
      <w:r>
        <w:rPr>
          <w:bCs/>
          <w:sz w:val="22"/>
          <w:szCs w:val="22"/>
        </w:rPr>
        <w:t>.</w:t>
      </w:r>
      <w:r w:rsidRPr="00BC786E">
        <w:rPr>
          <w:bCs/>
          <w:sz w:val="22"/>
          <w:szCs w:val="22"/>
        </w:rPr>
        <w:t xml:space="preserve"> руб.) В относительном выражении они выросли на 7,4% до 10 520,6 млрд</w:t>
      </w:r>
      <w:r>
        <w:rPr>
          <w:bCs/>
          <w:sz w:val="22"/>
          <w:szCs w:val="22"/>
        </w:rPr>
        <w:t>.</w:t>
      </w:r>
      <w:r w:rsidRPr="00BC786E">
        <w:rPr>
          <w:bCs/>
          <w:sz w:val="22"/>
          <w:szCs w:val="22"/>
        </w:rPr>
        <w:t xml:space="preserve"> руб. (в I полугодии </w:t>
      </w:r>
      <w:smartTag w:uri="urn:schemas-microsoft-com:office:smarttags" w:element="metricconverter">
        <w:smartTagPr>
          <w:attr w:name="ProductID" w:val="2010 г"/>
        </w:smartTagPr>
        <w:r w:rsidRPr="00BC786E">
          <w:rPr>
            <w:bCs/>
            <w:sz w:val="22"/>
            <w:szCs w:val="22"/>
          </w:rPr>
          <w:t>2010 г</w:t>
        </w:r>
      </w:smartTag>
      <w:r w:rsidRPr="00BC786E">
        <w:rPr>
          <w:bCs/>
          <w:sz w:val="22"/>
          <w:szCs w:val="22"/>
        </w:rPr>
        <w:t>. - на 12,7%).</w:t>
      </w:r>
      <w:r w:rsidRPr="00BC786E">
        <w:t xml:space="preserve"> </w:t>
      </w:r>
      <w:r w:rsidRPr="00BC786E">
        <w:rPr>
          <w:bCs/>
          <w:sz w:val="22"/>
          <w:szCs w:val="22"/>
        </w:rPr>
        <w:t>Данное замедление роста вкладов в банковской системе, по мнению Агентства, в первую очередь вызвано снижением уровня процентных ставок по депозитам, произошедшим в последний год.</w:t>
      </w:r>
      <w:r w:rsidRPr="00BC786E">
        <w:t xml:space="preserve"> </w:t>
      </w:r>
      <w:r w:rsidRPr="00BC786E">
        <w:rPr>
          <w:bCs/>
          <w:sz w:val="22"/>
          <w:szCs w:val="22"/>
        </w:rPr>
        <w:t>Характерная для первой половины года нестабильная динамика вкладов по месяцам, по всей видимости, свидетельствует о постепенном переосмыслении населением своей сберегательной стратегии и более активном использовании альтернативных вариантов инвестирования средств.</w:t>
      </w:r>
      <w:r>
        <w:rPr>
          <w:bCs/>
          <w:sz w:val="22"/>
          <w:szCs w:val="22"/>
        </w:rPr>
        <w:t xml:space="preserve"> </w:t>
      </w:r>
    </w:p>
    <w:p w:rsidR="00000808" w:rsidRDefault="00000808" w:rsidP="00000808">
      <w:pPr>
        <w:pStyle w:val="ad"/>
        <w:spacing w:before="0" w:beforeAutospacing="0" w:after="0" w:afterAutospacing="0"/>
        <w:ind w:firstLine="539"/>
        <w:jc w:val="both"/>
        <w:rPr>
          <w:rFonts w:cs="FreeSetC"/>
          <w:color w:val="000000"/>
          <w:sz w:val="22"/>
          <w:szCs w:val="22"/>
        </w:rPr>
      </w:pPr>
      <w:r>
        <w:rPr>
          <w:rFonts w:cs="FreeSetC"/>
          <w:color w:val="000000"/>
          <w:sz w:val="22"/>
          <w:szCs w:val="22"/>
        </w:rPr>
        <w:t xml:space="preserve">По данным Банка России, в течение II квартала процентные ставки по краткосрочным и долгосрочным рублевым </w:t>
      </w:r>
      <w:r w:rsidRPr="001B73F8">
        <w:rPr>
          <w:rFonts w:cs="FreeSetC"/>
          <w:b/>
          <w:bCs/>
          <w:i/>
          <w:color w:val="000000"/>
          <w:sz w:val="22"/>
          <w:szCs w:val="22"/>
        </w:rPr>
        <w:t xml:space="preserve">кредитам нефинансовым организациям </w:t>
      </w:r>
      <w:r>
        <w:rPr>
          <w:rFonts w:cs="FreeSetC"/>
          <w:color w:val="000000"/>
          <w:sz w:val="22"/>
          <w:szCs w:val="22"/>
        </w:rPr>
        <w:t>преимущественно снижались. Относительно предыдущего квартала во II квартале средняя ставка по краткосрочным кредитам снизилась на 0,3 процентного пункта (до 8,3% годовых), по долгосрочным кредитам – на 0,1 про</w:t>
      </w:r>
      <w:r>
        <w:rPr>
          <w:rFonts w:cs="FreeSetC"/>
          <w:color w:val="000000"/>
          <w:sz w:val="22"/>
          <w:szCs w:val="22"/>
        </w:rPr>
        <w:softHyphen/>
        <w:t xml:space="preserve">центного пункта (до 10,5% годовых). </w:t>
      </w:r>
    </w:p>
    <w:p w:rsidR="00000808" w:rsidRDefault="00000808" w:rsidP="00000808">
      <w:pPr>
        <w:pStyle w:val="ad"/>
        <w:spacing w:before="0" w:beforeAutospacing="0" w:after="0" w:afterAutospacing="0"/>
        <w:ind w:firstLine="539"/>
        <w:jc w:val="both"/>
      </w:pPr>
      <w:r>
        <w:rPr>
          <w:bCs/>
          <w:sz w:val="22"/>
          <w:szCs w:val="22"/>
        </w:rPr>
        <w:t>С</w:t>
      </w:r>
      <w:r w:rsidRPr="00D0381A">
        <w:rPr>
          <w:bCs/>
          <w:sz w:val="22"/>
          <w:szCs w:val="22"/>
        </w:rPr>
        <w:t>огласно данным Банка России,</w:t>
      </w:r>
      <w:r>
        <w:rPr>
          <w:bCs/>
          <w:sz w:val="22"/>
          <w:szCs w:val="22"/>
        </w:rPr>
        <w:t xml:space="preserve"> с</w:t>
      </w:r>
      <w:r w:rsidRPr="00D0381A">
        <w:rPr>
          <w:bCs/>
          <w:sz w:val="22"/>
          <w:szCs w:val="22"/>
        </w:rPr>
        <w:t xml:space="preserve"> февраля установился ускоряющийся рост </w:t>
      </w:r>
      <w:r w:rsidRPr="00D0381A">
        <w:rPr>
          <w:b/>
          <w:bCs/>
          <w:i/>
          <w:sz w:val="22"/>
          <w:szCs w:val="22"/>
        </w:rPr>
        <w:t>кредитования</w:t>
      </w:r>
      <w:r w:rsidRPr="00D0381A">
        <w:rPr>
          <w:bCs/>
          <w:sz w:val="22"/>
          <w:szCs w:val="22"/>
        </w:rPr>
        <w:t xml:space="preserve"> предприятий и частных лиц, который в мае</w:t>
      </w:r>
      <w:r>
        <w:rPr>
          <w:bCs/>
          <w:sz w:val="22"/>
          <w:szCs w:val="22"/>
        </w:rPr>
        <w:t xml:space="preserve"> </w:t>
      </w:r>
      <w:r w:rsidRPr="00D0381A">
        <w:rPr>
          <w:bCs/>
          <w:sz w:val="22"/>
          <w:szCs w:val="22"/>
        </w:rPr>
        <w:t>вышел на уровень 2,1% м/м (прирост кредитов организациям составил 1,9%, физ.лицам – 3,1%).</w:t>
      </w:r>
      <w:r>
        <w:rPr>
          <w:bCs/>
          <w:sz w:val="22"/>
          <w:szCs w:val="22"/>
        </w:rPr>
        <w:t xml:space="preserve"> П</w:t>
      </w:r>
      <w:r w:rsidRPr="00D0381A">
        <w:rPr>
          <w:bCs/>
          <w:sz w:val="22"/>
          <w:szCs w:val="22"/>
        </w:rPr>
        <w:t>о сравнению с уровнем годичной давности в мае</w:t>
      </w:r>
      <w:r>
        <w:rPr>
          <w:bCs/>
          <w:sz w:val="22"/>
          <w:szCs w:val="22"/>
        </w:rPr>
        <w:t xml:space="preserve"> </w:t>
      </w:r>
      <w:r w:rsidRPr="00D0381A">
        <w:rPr>
          <w:bCs/>
          <w:sz w:val="22"/>
          <w:szCs w:val="22"/>
        </w:rPr>
        <w:t>рост кредитного портфеля составил 18%. Такое восстановление кредитной активности приближается к</w:t>
      </w:r>
      <w:r>
        <w:rPr>
          <w:bCs/>
          <w:sz w:val="22"/>
          <w:szCs w:val="22"/>
        </w:rPr>
        <w:t xml:space="preserve"> </w:t>
      </w:r>
      <w:r w:rsidRPr="00D0381A">
        <w:rPr>
          <w:bCs/>
          <w:sz w:val="22"/>
          <w:szCs w:val="22"/>
        </w:rPr>
        <w:t>прогнозу Банка России, ожидающему рост кредитного портфеля российских банков на 20-25% по итогам 2011 г</w:t>
      </w:r>
      <w:r>
        <w:rPr>
          <w:bCs/>
          <w:sz w:val="22"/>
          <w:szCs w:val="22"/>
        </w:rPr>
        <w:t>ода.</w:t>
      </w:r>
      <w:r w:rsidRPr="00D0381A">
        <w:t xml:space="preserve"> </w:t>
      </w:r>
      <w:r w:rsidRPr="00D0381A">
        <w:rPr>
          <w:bCs/>
          <w:sz w:val="22"/>
          <w:szCs w:val="22"/>
        </w:rPr>
        <w:t>Позитивным фактором является устойчивая тенденция к снижению уро</w:t>
      </w:r>
      <w:r>
        <w:rPr>
          <w:bCs/>
          <w:sz w:val="22"/>
          <w:szCs w:val="22"/>
        </w:rPr>
        <w:t>вня просроченной задолженности</w:t>
      </w:r>
      <w:r w:rsidRPr="00D0381A">
        <w:rPr>
          <w:bCs/>
          <w:sz w:val="22"/>
          <w:szCs w:val="22"/>
        </w:rPr>
        <w:t>: к июню уровень просроченных кредитов опустился до 5,4% от кредитного портфеля с 5,7% (на начало года).</w:t>
      </w:r>
      <w:r w:rsidRPr="009153B4">
        <w:t xml:space="preserve"> </w:t>
      </w:r>
    </w:p>
    <w:p w:rsidR="00000808" w:rsidRPr="009153B4" w:rsidRDefault="00000808" w:rsidP="00000808">
      <w:pPr>
        <w:pStyle w:val="ad"/>
        <w:spacing w:before="0" w:beforeAutospacing="0" w:after="0" w:afterAutospacing="0"/>
        <w:ind w:firstLine="539"/>
        <w:jc w:val="both"/>
        <w:rPr>
          <w:bCs/>
          <w:sz w:val="22"/>
          <w:szCs w:val="22"/>
        </w:rPr>
      </w:pPr>
      <w:r w:rsidRPr="009153B4">
        <w:rPr>
          <w:bCs/>
          <w:sz w:val="22"/>
          <w:szCs w:val="22"/>
        </w:rPr>
        <w:t>Кредиты, предоставленные физическим лицам, с начала года выросли на 8,7% (в мае –</w:t>
      </w:r>
      <w:r>
        <w:rPr>
          <w:bCs/>
          <w:sz w:val="22"/>
          <w:szCs w:val="22"/>
        </w:rPr>
        <w:t xml:space="preserve"> на 3,1%) до 4441,9 млрд. руб.</w:t>
      </w:r>
      <w:r w:rsidRPr="009153B4">
        <w:rPr>
          <w:bCs/>
          <w:sz w:val="22"/>
          <w:szCs w:val="22"/>
        </w:rPr>
        <w:t>; их доля в активах банковского сектора за рассматриваемый период выросла с 12,1% до 12,8%, в общем объеме кредитных вложений банков их доля также увеличилась (с 18,4% до 18,8</w:t>
      </w:r>
      <w:r>
        <w:rPr>
          <w:bCs/>
          <w:sz w:val="22"/>
          <w:szCs w:val="22"/>
        </w:rPr>
        <w:t>%</w:t>
      </w:r>
      <w:r w:rsidRPr="009153B4">
        <w:rPr>
          <w:bCs/>
          <w:sz w:val="22"/>
          <w:szCs w:val="22"/>
        </w:rPr>
        <w:t>). Объем просроченной задолженности по данным кредитам</w:t>
      </w:r>
      <w:r>
        <w:rPr>
          <w:bCs/>
          <w:sz w:val="22"/>
          <w:szCs w:val="22"/>
        </w:rPr>
        <w:t xml:space="preserve"> с начала года увеличился на 3</w:t>
      </w:r>
      <w:r w:rsidRPr="009153B4">
        <w:rPr>
          <w:bCs/>
          <w:sz w:val="22"/>
          <w:szCs w:val="22"/>
        </w:rPr>
        <w:t>% (в мае – на 1,1%), при этом ее удельный вес в объеме кредитов физическим лицам снизился с 6,9% до 6,5 процента.</w:t>
      </w:r>
    </w:p>
    <w:p w:rsidR="00000808" w:rsidRPr="00D31FB3" w:rsidRDefault="00000808" w:rsidP="00000808">
      <w:pPr>
        <w:pStyle w:val="ad"/>
        <w:spacing w:before="0" w:beforeAutospacing="0" w:after="0" w:afterAutospacing="0"/>
        <w:ind w:firstLine="539"/>
        <w:jc w:val="both"/>
        <w:rPr>
          <w:sz w:val="22"/>
          <w:szCs w:val="22"/>
        </w:rPr>
      </w:pPr>
      <w:r w:rsidRPr="00D31FB3">
        <w:rPr>
          <w:bCs/>
          <w:sz w:val="22"/>
          <w:szCs w:val="22"/>
        </w:rPr>
        <w:t xml:space="preserve">Численность </w:t>
      </w:r>
      <w:r w:rsidRPr="00D31FB3">
        <w:rPr>
          <w:b/>
          <w:bCs/>
          <w:i/>
          <w:sz w:val="22"/>
          <w:szCs w:val="22"/>
        </w:rPr>
        <w:t>экономически активного населения</w:t>
      </w:r>
      <w:r>
        <w:rPr>
          <w:bCs/>
          <w:sz w:val="22"/>
          <w:szCs w:val="22"/>
        </w:rPr>
        <w:t xml:space="preserve">   в июне 2011 года</w:t>
      </w:r>
      <w:r w:rsidRPr="00D31FB3">
        <w:rPr>
          <w:bCs/>
          <w:sz w:val="22"/>
          <w:szCs w:val="22"/>
        </w:rPr>
        <w:t xml:space="preserve"> составила, по итогам обследования </w:t>
      </w:r>
      <w:r>
        <w:rPr>
          <w:bCs/>
          <w:sz w:val="22"/>
          <w:szCs w:val="22"/>
        </w:rPr>
        <w:t xml:space="preserve">Росстата </w:t>
      </w:r>
      <w:r w:rsidRPr="00D31FB3">
        <w:rPr>
          <w:bCs/>
          <w:sz w:val="22"/>
          <w:szCs w:val="22"/>
        </w:rPr>
        <w:t xml:space="preserve">населения по проблемам занятости, </w:t>
      </w:r>
      <w:r>
        <w:rPr>
          <w:bCs/>
          <w:sz w:val="22"/>
          <w:szCs w:val="22"/>
        </w:rPr>
        <w:t>76 млн.человек, или более 53</w:t>
      </w:r>
      <w:r w:rsidRPr="00D31FB3">
        <w:rPr>
          <w:bCs/>
          <w:sz w:val="22"/>
          <w:szCs w:val="22"/>
        </w:rPr>
        <w:t xml:space="preserve">% от общей численности населения страны, </w:t>
      </w:r>
      <w:r w:rsidRPr="00D31FB3">
        <w:rPr>
          <w:b/>
          <w:bCs/>
          <w:i/>
          <w:sz w:val="22"/>
          <w:szCs w:val="22"/>
        </w:rPr>
        <w:t xml:space="preserve">уровень занятости населения  </w:t>
      </w:r>
      <w:r w:rsidRPr="00D31FB3">
        <w:rPr>
          <w:bCs/>
          <w:sz w:val="22"/>
          <w:szCs w:val="22"/>
        </w:rPr>
        <w:t xml:space="preserve">экономической деятельностью (доля занятого населения в общей численности населения в возрасте 15-72 лет) составил 64,4%. </w:t>
      </w:r>
      <w:r w:rsidRPr="00D31FB3">
        <w:rPr>
          <w:sz w:val="22"/>
          <w:szCs w:val="22"/>
        </w:rPr>
        <w:t xml:space="preserve">Уровень </w:t>
      </w:r>
      <w:r w:rsidRPr="00D31FB3">
        <w:rPr>
          <w:b/>
          <w:i/>
          <w:sz w:val="22"/>
          <w:szCs w:val="22"/>
        </w:rPr>
        <w:t>безработицы</w:t>
      </w:r>
      <w:r w:rsidRPr="00D31FB3">
        <w:rPr>
          <w:sz w:val="22"/>
          <w:szCs w:val="22"/>
        </w:rPr>
        <w:t xml:space="preserve">, по официальным данным Росстата, в отчетном периоде составил 6,1% (4,6 млн. чел.), что ниже соответствующего значения 2010  года на 0,7%. </w:t>
      </w:r>
    </w:p>
    <w:p w:rsidR="00000808" w:rsidRPr="005C452A" w:rsidRDefault="00000808" w:rsidP="00000808">
      <w:pPr>
        <w:spacing w:before="240" w:line="240" w:lineRule="exact"/>
        <w:ind w:firstLine="709"/>
        <w:jc w:val="both"/>
        <w:rPr>
          <w:sz w:val="22"/>
          <w:szCs w:val="22"/>
          <w:highlight w:val="red"/>
        </w:rPr>
      </w:pPr>
      <w:r w:rsidRPr="00B310CF">
        <w:rPr>
          <w:sz w:val="22"/>
          <w:szCs w:val="22"/>
        </w:rPr>
        <w:t xml:space="preserve">9. </w:t>
      </w:r>
      <w:r w:rsidR="005C446E">
        <w:rPr>
          <w:sz w:val="22"/>
          <w:szCs w:val="22"/>
        </w:rPr>
        <w:t xml:space="preserve">Темп роста </w:t>
      </w:r>
      <w:r w:rsidR="005C446E">
        <w:rPr>
          <w:b/>
          <w:i/>
          <w:sz w:val="22"/>
          <w:szCs w:val="22"/>
        </w:rPr>
        <w:t>п</w:t>
      </w:r>
      <w:r w:rsidRPr="00B310CF">
        <w:rPr>
          <w:b/>
          <w:i/>
          <w:sz w:val="22"/>
          <w:szCs w:val="22"/>
        </w:rPr>
        <w:t>ромышленно</w:t>
      </w:r>
      <w:r w:rsidR="005C446E">
        <w:rPr>
          <w:b/>
          <w:i/>
          <w:sz w:val="22"/>
          <w:szCs w:val="22"/>
        </w:rPr>
        <w:t>го</w:t>
      </w:r>
      <w:r w:rsidRPr="00B310CF">
        <w:rPr>
          <w:b/>
          <w:i/>
          <w:sz w:val="22"/>
          <w:szCs w:val="22"/>
        </w:rPr>
        <w:t xml:space="preserve"> производств</w:t>
      </w:r>
      <w:r w:rsidR="005C446E">
        <w:rPr>
          <w:b/>
          <w:i/>
          <w:sz w:val="22"/>
          <w:szCs w:val="22"/>
        </w:rPr>
        <w:t>а</w:t>
      </w:r>
      <w:r w:rsidRPr="00B310CF">
        <w:rPr>
          <w:sz w:val="22"/>
          <w:szCs w:val="22"/>
        </w:rPr>
        <w:t xml:space="preserve"> в январе - июне 2011 года по сравнению с соответствующим периодом предыдущего года составил 105,3%, в том числе добывающие производства показали </w:t>
      </w:r>
      <w:r w:rsidRPr="00FC0265">
        <w:rPr>
          <w:sz w:val="22"/>
          <w:szCs w:val="22"/>
        </w:rPr>
        <w:t xml:space="preserve">рост 2,5%, обрабатывающая промышленность также выросла - </w:t>
      </w:r>
      <w:r w:rsidRPr="00C67A76">
        <w:rPr>
          <w:sz w:val="22"/>
          <w:szCs w:val="22"/>
        </w:rPr>
        <w:t>на 8% .</w:t>
      </w:r>
    </w:p>
    <w:p w:rsidR="00000808" w:rsidRDefault="00000808" w:rsidP="00000808">
      <w:pPr>
        <w:ind w:firstLine="709"/>
        <w:jc w:val="both"/>
        <w:rPr>
          <w:sz w:val="22"/>
          <w:szCs w:val="22"/>
        </w:rPr>
      </w:pPr>
    </w:p>
    <w:p w:rsidR="00000808" w:rsidRPr="006C5B5E" w:rsidRDefault="00000808" w:rsidP="00000808">
      <w:pPr>
        <w:ind w:firstLine="709"/>
        <w:jc w:val="both"/>
        <w:rPr>
          <w:sz w:val="22"/>
          <w:szCs w:val="22"/>
        </w:rPr>
      </w:pPr>
      <w:r w:rsidRPr="006C5B5E">
        <w:rPr>
          <w:sz w:val="22"/>
          <w:szCs w:val="22"/>
        </w:rPr>
        <w:t>10. В июне 2011 г</w:t>
      </w:r>
      <w:r w:rsidR="00966B23">
        <w:rPr>
          <w:sz w:val="22"/>
          <w:szCs w:val="22"/>
        </w:rPr>
        <w:t>ода</w:t>
      </w:r>
      <w:r w:rsidRPr="006C5B5E">
        <w:rPr>
          <w:sz w:val="22"/>
          <w:szCs w:val="22"/>
        </w:rPr>
        <w:t xml:space="preserve"> по отношению к декабрю предыдущего года, по данным Росстата, </w:t>
      </w:r>
      <w:r w:rsidRPr="006C5B5E">
        <w:rPr>
          <w:b/>
          <w:i/>
          <w:sz w:val="22"/>
          <w:szCs w:val="22"/>
        </w:rPr>
        <w:t>жилье</w:t>
      </w:r>
      <w:r w:rsidRPr="006C5B5E">
        <w:rPr>
          <w:sz w:val="22"/>
          <w:szCs w:val="22"/>
        </w:rPr>
        <w:t xml:space="preserve"> на первичном рынке стало дороже на 3,1%, на вторичном рынке – на 2,4%. В сопоставимый период 2010 г</w:t>
      </w:r>
      <w:r w:rsidR="00966B23">
        <w:rPr>
          <w:sz w:val="22"/>
          <w:szCs w:val="22"/>
        </w:rPr>
        <w:t>ода</w:t>
      </w:r>
      <w:r w:rsidRPr="006C5B5E">
        <w:rPr>
          <w:sz w:val="22"/>
          <w:szCs w:val="22"/>
        </w:rPr>
        <w:t xml:space="preserve"> цены на жилье на первичном рынке повысились на 0,1</w:t>
      </w:r>
      <w:r>
        <w:rPr>
          <w:sz w:val="22"/>
          <w:szCs w:val="22"/>
        </w:rPr>
        <w:t>%, на вторичном рынке – на 1,4% (см. рис.11).</w:t>
      </w:r>
    </w:p>
    <w:p w:rsidR="00000808" w:rsidRPr="006C5B5E" w:rsidRDefault="00000808" w:rsidP="00000808">
      <w:pPr>
        <w:ind w:firstLine="709"/>
        <w:jc w:val="both"/>
        <w:rPr>
          <w:sz w:val="22"/>
          <w:szCs w:val="22"/>
        </w:rPr>
      </w:pPr>
      <w:r w:rsidRPr="006C5B5E">
        <w:rPr>
          <w:sz w:val="22"/>
          <w:szCs w:val="22"/>
        </w:rPr>
        <w:t>На динамику цен на жилье в январе-июне 2011 г</w:t>
      </w:r>
      <w:r w:rsidR="00966B23">
        <w:rPr>
          <w:sz w:val="22"/>
          <w:szCs w:val="22"/>
        </w:rPr>
        <w:t>ода</w:t>
      </w:r>
      <w:r w:rsidRPr="006C5B5E">
        <w:rPr>
          <w:sz w:val="22"/>
          <w:szCs w:val="22"/>
        </w:rPr>
        <w:t xml:space="preserve"> повлияло некоторое оживление рынка недвижимости на фоне сокращения ввода в действие жилых домов. В частности, за январь-июнь 2011 г</w:t>
      </w:r>
      <w:r w:rsidR="00966B23">
        <w:rPr>
          <w:sz w:val="22"/>
          <w:szCs w:val="22"/>
        </w:rPr>
        <w:t>ода</w:t>
      </w:r>
      <w:r w:rsidRPr="006C5B5E">
        <w:rPr>
          <w:sz w:val="22"/>
          <w:szCs w:val="22"/>
        </w:rPr>
        <w:t xml:space="preserve"> по сравнению с аналогичным периодом 2010 г</w:t>
      </w:r>
      <w:r w:rsidR="00442759">
        <w:rPr>
          <w:sz w:val="22"/>
          <w:szCs w:val="22"/>
        </w:rPr>
        <w:t>ода</w:t>
      </w:r>
      <w:r w:rsidR="005C446E">
        <w:rPr>
          <w:sz w:val="22"/>
          <w:szCs w:val="22"/>
        </w:rPr>
        <w:t>,</w:t>
      </w:r>
      <w:r w:rsidRPr="006C5B5E">
        <w:rPr>
          <w:sz w:val="22"/>
          <w:szCs w:val="22"/>
        </w:rPr>
        <w:t xml:space="preserve"> размер введенной в действие жилой площади снизился на 3,7%; год назад такой же показатель был равен 0,6%</w:t>
      </w:r>
      <w:r w:rsidR="005C446E">
        <w:rPr>
          <w:sz w:val="22"/>
          <w:szCs w:val="22"/>
        </w:rPr>
        <w:t xml:space="preserve">. </w:t>
      </w:r>
      <w:r w:rsidRPr="006C5B5E">
        <w:rPr>
          <w:sz w:val="22"/>
          <w:szCs w:val="22"/>
        </w:rPr>
        <w:t>Отмечен прирост цен на все типы квартир на первичном рынке жилья: от 1,6% на квартиры улучшенного качества и элитные квартиры</w:t>
      </w:r>
      <w:r w:rsidR="005C446E">
        <w:rPr>
          <w:sz w:val="22"/>
          <w:szCs w:val="22"/>
        </w:rPr>
        <w:t>,</w:t>
      </w:r>
      <w:r w:rsidRPr="006C5B5E">
        <w:rPr>
          <w:sz w:val="22"/>
          <w:szCs w:val="22"/>
        </w:rPr>
        <w:t xml:space="preserve"> до 1,9% на квартиры среднего качества (типовые). На вторичном рынке жилья цены выросли от 1% на квартиры среднего качества (типовые)</w:t>
      </w:r>
      <w:r w:rsidR="005C446E">
        <w:rPr>
          <w:sz w:val="22"/>
          <w:szCs w:val="22"/>
        </w:rPr>
        <w:t>,</w:t>
      </w:r>
      <w:r w:rsidRPr="006C5B5E">
        <w:rPr>
          <w:sz w:val="22"/>
          <w:szCs w:val="22"/>
        </w:rPr>
        <w:t xml:space="preserve"> до 1,6% на квартиры улучшенного качества. При этом цены на квартиры низкого качества стали ниже на 1,3%.</w:t>
      </w: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Pr="00C0694D" w:rsidRDefault="00000808" w:rsidP="00000808">
      <w:pPr>
        <w:pStyle w:val="ad"/>
        <w:spacing w:before="0" w:beforeAutospacing="0" w:after="0" w:afterAutospacing="0"/>
        <w:ind w:firstLine="539"/>
        <w:jc w:val="right"/>
        <w:rPr>
          <w:sz w:val="22"/>
          <w:szCs w:val="22"/>
        </w:rPr>
      </w:pPr>
      <w:r w:rsidRPr="00C0694D">
        <w:rPr>
          <w:i/>
          <w:sz w:val="22"/>
          <w:szCs w:val="22"/>
        </w:rPr>
        <w:t>Рисунок 11</w:t>
      </w:r>
    </w:p>
    <w:p w:rsidR="00000808" w:rsidRDefault="006560BA" w:rsidP="00000808">
      <w:pPr>
        <w:jc w:val="center"/>
      </w:pPr>
      <w:r>
        <w:pict>
          <v:shape id="_x0000_i1036" type="#_x0000_t75" style="width:376.5pt;height:183pt" o:bordertopcolor="this" o:borderleftcolor="this" o:borderbottomcolor="this" o:borderrightcolor="this">
            <v:imagedata r:id="rId19" o:title=""/>
            <w10:bordertop type="double" width="4"/>
            <w10:borderleft type="double" width="4"/>
            <w10:borderbottom type="double" width="4"/>
            <w10:borderright type="double" width="4"/>
          </v:shape>
        </w:pict>
      </w:r>
    </w:p>
    <w:p w:rsidR="00000808" w:rsidRPr="00D43486" w:rsidRDefault="00000808" w:rsidP="00000808">
      <w:pPr>
        <w:rPr>
          <w:sz w:val="18"/>
          <w:szCs w:val="18"/>
        </w:rPr>
      </w:pPr>
      <w:r w:rsidRPr="00D43486">
        <w:rPr>
          <w:sz w:val="18"/>
          <w:szCs w:val="18"/>
        </w:rPr>
        <w:t>Источник: Росстат</w:t>
      </w:r>
    </w:p>
    <w:p w:rsidR="00000808" w:rsidRPr="005C452A" w:rsidRDefault="00000808" w:rsidP="00000808">
      <w:pPr>
        <w:autoSpaceDE w:val="0"/>
        <w:autoSpaceDN w:val="0"/>
        <w:adjustRightInd w:val="0"/>
        <w:ind w:firstLine="720"/>
        <w:jc w:val="both"/>
        <w:rPr>
          <w:sz w:val="22"/>
          <w:szCs w:val="22"/>
          <w:highlight w:val="red"/>
        </w:rPr>
      </w:pPr>
    </w:p>
    <w:p w:rsidR="00000808" w:rsidRDefault="00000808" w:rsidP="00000808">
      <w:pPr>
        <w:autoSpaceDE w:val="0"/>
        <w:autoSpaceDN w:val="0"/>
        <w:adjustRightInd w:val="0"/>
        <w:ind w:firstLine="720"/>
        <w:jc w:val="both"/>
        <w:rPr>
          <w:sz w:val="22"/>
          <w:szCs w:val="22"/>
        </w:rPr>
      </w:pPr>
      <w:r w:rsidRPr="002017E8">
        <w:rPr>
          <w:sz w:val="22"/>
          <w:szCs w:val="22"/>
        </w:rPr>
        <w:t>В I полугодии 2011</w:t>
      </w:r>
      <w:r>
        <w:rPr>
          <w:sz w:val="22"/>
          <w:szCs w:val="22"/>
        </w:rPr>
        <w:t xml:space="preserve"> </w:t>
      </w:r>
      <w:r w:rsidRPr="002017E8">
        <w:rPr>
          <w:sz w:val="22"/>
          <w:szCs w:val="22"/>
        </w:rPr>
        <w:t>г</w:t>
      </w:r>
      <w:r>
        <w:rPr>
          <w:sz w:val="22"/>
          <w:szCs w:val="22"/>
        </w:rPr>
        <w:t>ода</w:t>
      </w:r>
      <w:r w:rsidRPr="002017E8">
        <w:rPr>
          <w:sz w:val="22"/>
          <w:szCs w:val="22"/>
        </w:rPr>
        <w:t xml:space="preserve"> организациями всех форм собственности построено 243,2 тыс. </w:t>
      </w:r>
      <w:r>
        <w:rPr>
          <w:sz w:val="22"/>
          <w:szCs w:val="22"/>
        </w:rPr>
        <w:t>новых квартир, тем не менее, это меньше, чем в соответствующем периоде 2010 года на 3,7% (см. рис. 12).</w:t>
      </w:r>
    </w:p>
    <w:p w:rsidR="00000808" w:rsidRPr="00887BDB" w:rsidRDefault="00000808" w:rsidP="00000808">
      <w:pPr>
        <w:pStyle w:val="ad"/>
        <w:spacing w:before="0" w:beforeAutospacing="0" w:after="0" w:afterAutospacing="0"/>
        <w:ind w:firstLine="539"/>
        <w:jc w:val="right"/>
        <w:rPr>
          <w:sz w:val="22"/>
          <w:szCs w:val="22"/>
        </w:rPr>
      </w:pPr>
      <w:r w:rsidRPr="00887BDB">
        <w:rPr>
          <w:i/>
          <w:sz w:val="22"/>
          <w:szCs w:val="22"/>
        </w:rPr>
        <w:t>Рисунок 12</w:t>
      </w:r>
    </w:p>
    <w:p w:rsidR="00000808" w:rsidRPr="002017E8" w:rsidRDefault="006560BA" w:rsidP="00000808">
      <w:pPr>
        <w:autoSpaceDE w:val="0"/>
        <w:autoSpaceDN w:val="0"/>
        <w:adjustRightInd w:val="0"/>
        <w:ind w:firstLine="720"/>
        <w:jc w:val="center"/>
        <w:rPr>
          <w:sz w:val="22"/>
          <w:szCs w:val="22"/>
        </w:rPr>
      </w:pPr>
      <w:r>
        <w:pict>
          <v:shape id="_x0000_i1037" type="#_x0000_t75" style="width:373.5pt;height:251.25pt" o:bordertopcolor="this" o:borderleftcolor="this" o:borderbottomcolor="this" o:borderrightcolor="this">
            <v:imagedata r:id="rId20" o:title=""/>
            <w10:bordertop type="double" width="4"/>
            <w10:borderleft type="double" width="4"/>
            <w10:borderbottom type="double" width="4"/>
            <w10:borderright type="double" width="4"/>
          </v:shape>
        </w:pict>
      </w:r>
    </w:p>
    <w:p w:rsidR="00000808" w:rsidRPr="00D43486" w:rsidRDefault="00000808" w:rsidP="00000808">
      <w:pPr>
        <w:rPr>
          <w:sz w:val="18"/>
          <w:szCs w:val="18"/>
        </w:rPr>
      </w:pPr>
      <w:r w:rsidRPr="00D43486">
        <w:rPr>
          <w:sz w:val="18"/>
          <w:szCs w:val="18"/>
        </w:rPr>
        <w:t>Источник: Росстат</w:t>
      </w:r>
    </w:p>
    <w:p w:rsidR="00000808" w:rsidRDefault="00000808" w:rsidP="00000808">
      <w:pPr>
        <w:autoSpaceDE w:val="0"/>
        <w:autoSpaceDN w:val="0"/>
        <w:adjustRightInd w:val="0"/>
        <w:ind w:firstLine="720"/>
        <w:jc w:val="both"/>
        <w:rPr>
          <w:sz w:val="22"/>
          <w:szCs w:val="22"/>
          <w:highlight w:val="red"/>
        </w:rPr>
      </w:pPr>
    </w:p>
    <w:p w:rsidR="00000808" w:rsidRPr="00AB019C" w:rsidRDefault="00000808" w:rsidP="00000808">
      <w:pPr>
        <w:autoSpaceDE w:val="0"/>
        <w:autoSpaceDN w:val="0"/>
        <w:adjustRightInd w:val="0"/>
        <w:ind w:firstLine="720"/>
        <w:jc w:val="both"/>
        <w:rPr>
          <w:sz w:val="22"/>
          <w:szCs w:val="22"/>
          <w:highlight w:val="red"/>
        </w:rPr>
      </w:pPr>
      <w:r w:rsidRPr="00AB019C">
        <w:rPr>
          <w:sz w:val="22"/>
          <w:szCs w:val="22"/>
        </w:rPr>
        <w:t>1</w:t>
      </w:r>
      <w:r>
        <w:rPr>
          <w:sz w:val="22"/>
          <w:szCs w:val="22"/>
        </w:rPr>
        <w:t>1</w:t>
      </w:r>
      <w:r w:rsidRPr="00AB019C">
        <w:rPr>
          <w:sz w:val="22"/>
          <w:szCs w:val="22"/>
        </w:rPr>
        <w:t xml:space="preserve">. Цены на промышленные </w:t>
      </w:r>
      <w:r w:rsidRPr="00AB019C">
        <w:rPr>
          <w:b/>
          <w:i/>
          <w:sz w:val="22"/>
          <w:szCs w:val="22"/>
        </w:rPr>
        <w:t>цветные металлы</w:t>
      </w:r>
      <w:r w:rsidRPr="00AB019C">
        <w:rPr>
          <w:sz w:val="22"/>
          <w:szCs w:val="22"/>
        </w:rPr>
        <w:t xml:space="preserve"> с конца апреля начали снижаться по причине ослабления спекулятивного</w:t>
      </w:r>
      <w:r>
        <w:rPr>
          <w:sz w:val="22"/>
          <w:szCs w:val="22"/>
        </w:rPr>
        <w:t xml:space="preserve"> </w:t>
      </w:r>
      <w:r w:rsidRPr="00AB019C">
        <w:rPr>
          <w:sz w:val="22"/>
          <w:szCs w:val="22"/>
        </w:rPr>
        <w:t>спроса на металлы, завершив квартал на негативной ноте.</w:t>
      </w:r>
      <w:r w:rsidRPr="00AB019C">
        <w:rPr>
          <w:rFonts w:ascii="FranklinGothic-Book" w:hAnsi="FranklinGothic-Book" w:cs="FranklinGothic-Book"/>
          <w:sz w:val="18"/>
          <w:szCs w:val="18"/>
        </w:rPr>
        <w:t xml:space="preserve"> </w:t>
      </w:r>
      <w:r w:rsidRPr="00AB019C">
        <w:rPr>
          <w:sz w:val="22"/>
          <w:szCs w:val="22"/>
        </w:rPr>
        <w:t xml:space="preserve">По итогам </w:t>
      </w:r>
      <w:r>
        <w:rPr>
          <w:sz w:val="22"/>
          <w:szCs w:val="22"/>
        </w:rPr>
        <w:t>отчетного периода</w:t>
      </w:r>
      <w:r w:rsidRPr="00AB019C">
        <w:rPr>
          <w:sz w:val="22"/>
          <w:szCs w:val="22"/>
        </w:rPr>
        <w:t xml:space="preserve"> наиболее сильно снизились цены</w:t>
      </w:r>
      <w:r>
        <w:rPr>
          <w:sz w:val="22"/>
          <w:szCs w:val="22"/>
        </w:rPr>
        <w:t xml:space="preserve"> </w:t>
      </w:r>
      <w:r w:rsidRPr="00AB019C">
        <w:rPr>
          <w:sz w:val="22"/>
          <w:szCs w:val="22"/>
        </w:rPr>
        <w:t xml:space="preserve">на </w:t>
      </w:r>
      <w:r w:rsidRPr="00AB019C">
        <w:rPr>
          <w:b/>
          <w:i/>
          <w:sz w:val="22"/>
          <w:szCs w:val="22"/>
        </w:rPr>
        <w:t>никель</w:t>
      </w:r>
      <w:r w:rsidRPr="00AB019C">
        <w:rPr>
          <w:sz w:val="22"/>
          <w:szCs w:val="22"/>
        </w:rPr>
        <w:t xml:space="preserve"> и </w:t>
      </w:r>
      <w:r w:rsidRPr="00AB019C">
        <w:rPr>
          <w:b/>
          <w:i/>
          <w:sz w:val="22"/>
          <w:szCs w:val="22"/>
        </w:rPr>
        <w:t>алюминий</w:t>
      </w:r>
      <w:r w:rsidRPr="00AB019C">
        <w:rPr>
          <w:sz w:val="22"/>
          <w:szCs w:val="22"/>
        </w:rPr>
        <w:t xml:space="preserve"> – эти металлы потеряли более 10%. Основным фактором стало ухудшение</w:t>
      </w:r>
      <w:r>
        <w:rPr>
          <w:sz w:val="22"/>
          <w:szCs w:val="22"/>
        </w:rPr>
        <w:t xml:space="preserve"> </w:t>
      </w:r>
      <w:r w:rsidRPr="00AB019C">
        <w:rPr>
          <w:sz w:val="22"/>
          <w:szCs w:val="22"/>
        </w:rPr>
        <w:t>макроэкономического фона, в первую очередь, замедление темпов роста глобальной промышленности, а также</w:t>
      </w:r>
      <w:r>
        <w:rPr>
          <w:sz w:val="22"/>
          <w:szCs w:val="22"/>
        </w:rPr>
        <w:t xml:space="preserve"> снижение</w:t>
      </w:r>
      <w:r w:rsidRPr="00AB019C">
        <w:rPr>
          <w:sz w:val="22"/>
          <w:szCs w:val="22"/>
        </w:rPr>
        <w:t xml:space="preserve"> возможностей для спекулятивной игры</w:t>
      </w:r>
      <w:r>
        <w:rPr>
          <w:sz w:val="22"/>
          <w:szCs w:val="22"/>
        </w:rPr>
        <w:t>.</w:t>
      </w:r>
      <w:r w:rsidRPr="00AB019C">
        <w:t xml:space="preserve"> </w:t>
      </w:r>
      <w:r w:rsidRPr="00AB019C">
        <w:rPr>
          <w:b/>
          <w:i/>
          <w:sz w:val="22"/>
          <w:szCs w:val="22"/>
        </w:rPr>
        <w:t>Медь</w:t>
      </w:r>
      <w:r w:rsidRPr="00AB019C">
        <w:rPr>
          <w:sz w:val="22"/>
          <w:szCs w:val="22"/>
        </w:rPr>
        <w:t xml:space="preserve"> также находилась под давлением продавцов, однако сумела вернуться к отметке 9,4 тыс. долл./тонна, уровню</w:t>
      </w:r>
      <w:r>
        <w:rPr>
          <w:sz w:val="22"/>
          <w:szCs w:val="22"/>
        </w:rPr>
        <w:t xml:space="preserve"> </w:t>
      </w:r>
      <w:r w:rsidRPr="00AB019C">
        <w:rPr>
          <w:sz w:val="22"/>
          <w:szCs w:val="22"/>
        </w:rPr>
        <w:t>начала квартала.</w:t>
      </w:r>
      <w:r w:rsidRPr="00AB019C">
        <w:t xml:space="preserve"> </w:t>
      </w:r>
      <w:r w:rsidRPr="00AB019C">
        <w:rPr>
          <w:sz w:val="22"/>
          <w:szCs w:val="22"/>
        </w:rPr>
        <w:t xml:space="preserve">Средние цены на </w:t>
      </w:r>
      <w:r w:rsidRPr="00DB50C2">
        <w:rPr>
          <w:b/>
          <w:i/>
          <w:sz w:val="22"/>
          <w:szCs w:val="22"/>
        </w:rPr>
        <w:t>медь</w:t>
      </w:r>
      <w:r w:rsidRPr="00AB019C">
        <w:rPr>
          <w:sz w:val="22"/>
          <w:szCs w:val="22"/>
        </w:rPr>
        <w:t xml:space="preserve"> уменьшились на 5%.</w:t>
      </w:r>
      <w:r w:rsidRPr="00CD6F82">
        <w:rPr>
          <w:rFonts w:cs="FreeSetC"/>
          <w:color w:val="000000"/>
        </w:rPr>
        <w:t xml:space="preserve"> </w:t>
      </w:r>
      <w:r>
        <w:rPr>
          <w:rFonts w:cs="FreeSetC"/>
          <w:color w:val="000000"/>
        </w:rPr>
        <w:t>Тем не менее</w:t>
      </w:r>
      <w:r>
        <w:rPr>
          <w:rFonts w:cs="FreeSetC"/>
          <w:color w:val="000000"/>
          <w:sz w:val="22"/>
          <w:szCs w:val="22"/>
        </w:rPr>
        <w:t>, цены на цветные металлы оставались выше, чем во II кварта</w:t>
      </w:r>
      <w:r>
        <w:rPr>
          <w:rFonts w:cs="FreeSetC"/>
          <w:color w:val="000000"/>
          <w:sz w:val="22"/>
          <w:szCs w:val="22"/>
        </w:rPr>
        <w:softHyphen/>
        <w:t>ле 2010 года. Так, например, в первом полуго</w:t>
      </w:r>
      <w:r>
        <w:rPr>
          <w:rFonts w:cs="FreeSetC"/>
          <w:color w:val="000000"/>
          <w:sz w:val="22"/>
          <w:szCs w:val="22"/>
        </w:rPr>
        <w:softHyphen/>
        <w:t>дии 2011 г</w:t>
      </w:r>
      <w:r w:rsidR="00442759">
        <w:rPr>
          <w:rFonts w:cs="FreeSetC"/>
          <w:color w:val="000000"/>
          <w:sz w:val="22"/>
          <w:szCs w:val="22"/>
        </w:rPr>
        <w:t>ода</w:t>
      </w:r>
      <w:r>
        <w:rPr>
          <w:rFonts w:cs="FreeSetC"/>
          <w:color w:val="000000"/>
          <w:sz w:val="22"/>
          <w:szCs w:val="22"/>
        </w:rPr>
        <w:t xml:space="preserve"> по сравнению с аналогичным периодом 2010 г</w:t>
      </w:r>
      <w:r w:rsidR="00442759">
        <w:rPr>
          <w:rFonts w:cs="FreeSetC"/>
          <w:color w:val="000000"/>
          <w:sz w:val="22"/>
          <w:szCs w:val="22"/>
        </w:rPr>
        <w:t>ода</w:t>
      </w:r>
      <w:r>
        <w:rPr>
          <w:rFonts w:cs="FreeSetC"/>
          <w:color w:val="000000"/>
          <w:sz w:val="22"/>
          <w:szCs w:val="22"/>
        </w:rPr>
        <w:t xml:space="preserve"> алюминий был дороже, чем в первом полугодии 2010 г</w:t>
      </w:r>
      <w:r w:rsidR="00442759">
        <w:rPr>
          <w:rFonts w:cs="FreeSetC"/>
          <w:color w:val="000000"/>
          <w:sz w:val="22"/>
          <w:szCs w:val="22"/>
        </w:rPr>
        <w:t>ода</w:t>
      </w:r>
      <w:r>
        <w:rPr>
          <w:rFonts w:cs="FreeSetC"/>
          <w:color w:val="000000"/>
          <w:sz w:val="22"/>
          <w:szCs w:val="22"/>
        </w:rPr>
        <w:t>, на 20%, медь – на 32%, никель – на 21%.</w:t>
      </w:r>
    </w:p>
    <w:p w:rsidR="00000808" w:rsidRPr="00844835" w:rsidRDefault="00000808" w:rsidP="00000808">
      <w:pPr>
        <w:pStyle w:val="ad"/>
        <w:spacing w:before="0" w:beforeAutospacing="0" w:after="0" w:afterAutospacing="0"/>
        <w:ind w:firstLine="539"/>
        <w:jc w:val="both"/>
        <w:rPr>
          <w:i/>
          <w:sz w:val="22"/>
          <w:szCs w:val="22"/>
          <w:highlight w:val="red"/>
        </w:rPr>
      </w:pPr>
      <w:r w:rsidRPr="001714AC">
        <w:rPr>
          <w:sz w:val="22"/>
          <w:szCs w:val="22"/>
        </w:rPr>
        <w:t>Цены на основные</w:t>
      </w:r>
      <w:r>
        <w:rPr>
          <w:sz w:val="22"/>
          <w:szCs w:val="22"/>
        </w:rPr>
        <w:t xml:space="preserve"> </w:t>
      </w:r>
      <w:r w:rsidRPr="001714AC">
        <w:rPr>
          <w:sz w:val="22"/>
          <w:szCs w:val="22"/>
        </w:rPr>
        <w:t>драгоценные металлы остаются высокими</w:t>
      </w:r>
      <w:r>
        <w:rPr>
          <w:sz w:val="22"/>
          <w:szCs w:val="22"/>
        </w:rPr>
        <w:t xml:space="preserve">. </w:t>
      </w:r>
      <w:r w:rsidRPr="00876B20">
        <w:rPr>
          <w:sz w:val="22"/>
          <w:szCs w:val="22"/>
        </w:rPr>
        <w:t xml:space="preserve">Средние цены на </w:t>
      </w:r>
      <w:r w:rsidRPr="00CD6F82">
        <w:rPr>
          <w:b/>
          <w:i/>
          <w:sz w:val="22"/>
          <w:szCs w:val="22"/>
        </w:rPr>
        <w:t>золото</w:t>
      </w:r>
      <w:r w:rsidRPr="00876B20">
        <w:rPr>
          <w:sz w:val="22"/>
          <w:szCs w:val="22"/>
        </w:rPr>
        <w:t xml:space="preserve"> (по фиксингу на Comex) в </w:t>
      </w:r>
      <w:r>
        <w:rPr>
          <w:sz w:val="22"/>
          <w:szCs w:val="22"/>
        </w:rPr>
        <w:t>отчетном периоде</w:t>
      </w:r>
      <w:r w:rsidRPr="00876B20">
        <w:rPr>
          <w:sz w:val="22"/>
          <w:szCs w:val="22"/>
        </w:rPr>
        <w:t xml:space="preserve"> выросли на 9% в</w:t>
      </w:r>
      <w:r>
        <w:rPr>
          <w:sz w:val="22"/>
          <w:szCs w:val="22"/>
        </w:rPr>
        <w:t xml:space="preserve"> </w:t>
      </w:r>
      <w:r w:rsidRPr="00876B20">
        <w:rPr>
          <w:sz w:val="22"/>
          <w:szCs w:val="22"/>
        </w:rPr>
        <w:t>квартальном сопоставлении, на серебро – прибавили 20%.</w:t>
      </w:r>
      <w:r>
        <w:rPr>
          <w:sz w:val="22"/>
          <w:szCs w:val="22"/>
        </w:rPr>
        <w:t xml:space="preserve"> </w:t>
      </w:r>
      <w:r w:rsidRPr="00844835">
        <w:rPr>
          <w:sz w:val="22"/>
          <w:szCs w:val="22"/>
        </w:rPr>
        <w:t>Вместе с тем, как и по промышленным металлам, на</w:t>
      </w:r>
      <w:r>
        <w:rPr>
          <w:sz w:val="22"/>
          <w:szCs w:val="22"/>
        </w:rPr>
        <w:t xml:space="preserve"> </w:t>
      </w:r>
      <w:r w:rsidRPr="00844835">
        <w:rPr>
          <w:sz w:val="22"/>
          <w:szCs w:val="22"/>
        </w:rPr>
        <w:t>рынке драгоценных металлов в конце апреля началась фиксация прибыли.</w:t>
      </w:r>
    </w:p>
    <w:p w:rsidR="00000808" w:rsidRDefault="00000808" w:rsidP="00000808">
      <w:pPr>
        <w:ind w:firstLine="540"/>
        <w:jc w:val="both"/>
        <w:rPr>
          <w:sz w:val="22"/>
          <w:szCs w:val="22"/>
        </w:rPr>
      </w:pPr>
      <w:r w:rsidRPr="00E02661">
        <w:rPr>
          <w:color w:val="000000"/>
          <w:sz w:val="22"/>
          <w:szCs w:val="22"/>
        </w:rPr>
        <w:t>1</w:t>
      </w:r>
      <w:r>
        <w:rPr>
          <w:color w:val="000000"/>
          <w:sz w:val="22"/>
          <w:szCs w:val="22"/>
        </w:rPr>
        <w:t>2</w:t>
      </w:r>
      <w:r w:rsidRPr="00E02661">
        <w:rPr>
          <w:color w:val="000000"/>
          <w:sz w:val="22"/>
          <w:szCs w:val="22"/>
        </w:rPr>
        <w:t>.</w:t>
      </w:r>
      <w:r w:rsidRPr="00E02661">
        <w:rPr>
          <w:sz w:val="22"/>
          <w:szCs w:val="22"/>
        </w:rPr>
        <w:t xml:space="preserve"> Средняя цена российской </w:t>
      </w:r>
      <w:r w:rsidRPr="00E02661">
        <w:rPr>
          <w:b/>
          <w:i/>
          <w:sz w:val="22"/>
          <w:szCs w:val="22"/>
        </w:rPr>
        <w:t>нефти марки Urals</w:t>
      </w:r>
      <w:r w:rsidRPr="00E02661">
        <w:rPr>
          <w:sz w:val="22"/>
          <w:szCs w:val="22"/>
        </w:rPr>
        <w:t xml:space="preserve"> в первом полугодии 2011 года сложилась в размере $108,12 за баррель. За шесть месяцев 2010 года средняя цена была на уровне $75,93 за баррель. Таким</w:t>
      </w:r>
      <w:r w:rsidRPr="00E02661">
        <w:rPr>
          <w:rStyle w:val="apple-style-span"/>
          <w:rFonts w:ascii="Trebuchet MS" w:hAnsi="Trebuchet MS"/>
          <w:color w:val="4D4D48"/>
          <w:sz w:val="22"/>
          <w:szCs w:val="22"/>
        </w:rPr>
        <w:t xml:space="preserve"> </w:t>
      </w:r>
      <w:r w:rsidRPr="00E02661">
        <w:rPr>
          <w:sz w:val="22"/>
          <w:szCs w:val="22"/>
        </w:rPr>
        <w:t xml:space="preserve">образом, цена на нефть в январе-июне текущего года выросла на 42,4% по сравнению с аналогичным периодом прошлого года. </w:t>
      </w:r>
      <w:r>
        <w:rPr>
          <w:rFonts w:cs="FreeSetC"/>
          <w:color w:val="000000"/>
          <w:sz w:val="22"/>
          <w:szCs w:val="22"/>
        </w:rPr>
        <w:t>Динамика цен на нефть в первом полу</w:t>
      </w:r>
      <w:r>
        <w:rPr>
          <w:rFonts w:cs="FreeSetC"/>
          <w:color w:val="000000"/>
          <w:sz w:val="22"/>
          <w:szCs w:val="22"/>
        </w:rPr>
        <w:softHyphen/>
        <w:t>годии 2011 г</w:t>
      </w:r>
      <w:r w:rsidR="001E7629">
        <w:rPr>
          <w:rFonts w:cs="FreeSetC"/>
          <w:color w:val="000000"/>
          <w:sz w:val="22"/>
          <w:szCs w:val="22"/>
        </w:rPr>
        <w:t>ода</w:t>
      </w:r>
      <w:r>
        <w:rPr>
          <w:rFonts w:cs="FreeSetC"/>
          <w:color w:val="000000"/>
          <w:sz w:val="22"/>
          <w:szCs w:val="22"/>
        </w:rPr>
        <w:t xml:space="preserve"> во многом была связана с обо</w:t>
      </w:r>
      <w:r>
        <w:rPr>
          <w:rFonts w:cs="FreeSetC"/>
          <w:color w:val="000000"/>
          <w:sz w:val="22"/>
          <w:szCs w:val="22"/>
        </w:rPr>
        <w:softHyphen/>
        <w:t>стрением политической ситуации в странах Се</w:t>
      </w:r>
      <w:r>
        <w:rPr>
          <w:rFonts w:cs="FreeSetC"/>
          <w:color w:val="000000"/>
          <w:sz w:val="22"/>
          <w:szCs w:val="22"/>
        </w:rPr>
        <w:softHyphen/>
        <w:t>верной Африки и Ближнего Востока. Росту цен способствовали повышение прогнозов спроса на нефть в мире (особенно в Китае), а также значительные вложения средств в товарные</w:t>
      </w:r>
      <w:r w:rsidR="005C446E">
        <w:rPr>
          <w:rFonts w:cs="FreeSetC"/>
          <w:color w:val="000000"/>
          <w:sz w:val="22"/>
          <w:szCs w:val="22"/>
        </w:rPr>
        <w:t xml:space="preserve"> рынки</w:t>
      </w:r>
      <w:r>
        <w:rPr>
          <w:rFonts w:cs="FreeSetC"/>
          <w:color w:val="000000"/>
          <w:sz w:val="22"/>
          <w:szCs w:val="22"/>
        </w:rPr>
        <w:t xml:space="preserve">. </w:t>
      </w:r>
      <w:r w:rsidRPr="00E02661">
        <w:rPr>
          <w:sz w:val="22"/>
          <w:szCs w:val="22"/>
        </w:rPr>
        <w:t>В то же время, на фоне отсутствия устойчивого повышательного импульса</w:t>
      </w:r>
      <w:r w:rsidR="005C446E">
        <w:rPr>
          <w:sz w:val="22"/>
          <w:szCs w:val="22"/>
        </w:rPr>
        <w:t>,</w:t>
      </w:r>
      <w:r w:rsidRPr="00E02661">
        <w:rPr>
          <w:sz w:val="22"/>
          <w:szCs w:val="22"/>
        </w:rPr>
        <w:t xml:space="preserve"> на рынке нефти усиливается </w:t>
      </w:r>
      <w:r w:rsidRPr="0079628E">
        <w:rPr>
          <w:sz w:val="22"/>
          <w:szCs w:val="22"/>
        </w:rPr>
        <w:t>давление на прибыль нефтяных компаний со стороны налогов.</w:t>
      </w:r>
    </w:p>
    <w:p w:rsidR="00000808" w:rsidRPr="0079628E" w:rsidRDefault="00000808" w:rsidP="00000808">
      <w:pPr>
        <w:ind w:firstLine="540"/>
        <w:jc w:val="both"/>
        <w:rPr>
          <w:sz w:val="22"/>
          <w:szCs w:val="22"/>
        </w:rPr>
      </w:pPr>
      <w:r>
        <w:rPr>
          <w:sz w:val="22"/>
          <w:szCs w:val="22"/>
        </w:rPr>
        <w:t xml:space="preserve">Цена нефть марки </w:t>
      </w:r>
      <w:r>
        <w:rPr>
          <w:sz w:val="22"/>
          <w:szCs w:val="22"/>
          <w:lang w:val="en-US"/>
        </w:rPr>
        <w:t>Brent</w:t>
      </w:r>
      <w:r w:rsidRPr="009756CB">
        <w:rPr>
          <w:sz w:val="22"/>
          <w:szCs w:val="22"/>
        </w:rPr>
        <w:t xml:space="preserve"> после уверенного подъема с начала года в конце марта заметно сократил</w:t>
      </w:r>
      <w:r>
        <w:rPr>
          <w:sz w:val="22"/>
          <w:szCs w:val="22"/>
        </w:rPr>
        <w:t>а</w:t>
      </w:r>
      <w:r w:rsidRPr="009756CB">
        <w:rPr>
          <w:sz w:val="22"/>
          <w:szCs w:val="22"/>
        </w:rPr>
        <w:t xml:space="preserve"> темпы роста и </w:t>
      </w:r>
      <w:r>
        <w:rPr>
          <w:sz w:val="22"/>
          <w:szCs w:val="22"/>
        </w:rPr>
        <w:t>стала снижаться</w:t>
      </w:r>
      <w:r w:rsidRPr="009756CB">
        <w:rPr>
          <w:sz w:val="22"/>
          <w:szCs w:val="22"/>
        </w:rPr>
        <w:t xml:space="preserve"> в начале мая 2011 года</w:t>
      </w:r>
      <w:r>
        <w:rPr>
          <w:sz w:val="22"/>
          <w:szCs w:val="22"/>
        </w:rPr>
        <w:t>,</w:t>
      </w:r>
      <w:r w:rsidRPr="009756CB">
        <w:rPr>
          <w:sz w:val="22"/>
          <w:szCs w:val="22"/>
        </w:rPr>
        <w:t xml:space="preserve"> состави</w:t>
      </w:r>
      <w:r>
        <w:rPr>
          <w:sz w:val="22"/>
          <w:szCs w:val="22"/>
        </w:rPr>
        <w:t xml:space="preserve">в </w:t>
      </w:r>
      <w:r w:rsidRPr="009756CB">
        <w:rPr>
          <w:sz w:val="22"/>
          <w:szCs w:val="22"/>
        </w:rPr>
        <w:t>менее 110$ за баррель</w:t>
      </w:r>
      <w:r>
        <w:rPr>
          <w:sz w:val="22"/>
          <w:szCs w:val="22"/>
        </w:rPr>
        <w:t xml:space="preserve"> (</w:t>
      </w:r>
      <w:r w:rsidRPr="0079628E">
        <w:rPr>
          <w:sz w:val="22"/>
          <w:szCs w:val="22"/>
        </w:rPr>
        <w:t>см. рис. 13). Поводом для снижения цен стало решение МЭА поставить на рынок 60 млн. баррелей нефти, а также ослабление опасений насчет перебоев с поставками нефти из Ливии в связи с сообщениями о возможном начале урегулирования ситуации в стране.</w:t>
      </w:r>
    </w:p>
    <w:p w:rsidR="00000808" w:rsidRPr="0079628E" w:rsidRDefault="00000808" w:rsidP="00000808">
      <w:pPr>
        <w:ind w:firstLine="540"/>
        <w:jc w:val="both"/>
        <w:rPr>
          <w:sz w:val="22"/>
          <w:szCs w:val="22"/>
        </w:rPr>
      </w:pPr>
      <w:r w:rsidRPr="0079628E">
        <w:rPr>
          <w:sz w:val="22"/>
          <w:szCs w:val="22"/>
        </w:rPr>
        <w:t>Кроме того, бурный рост нефтяного рынка в последнее время начал усиливать беспокойство, что из-за высоких цен может пострадать мировое потребление. Международное энергетическое агентство также сообщило, что высокие цены на нефть вредят спросу.</w:t>
      </w:r>
    </w:p>
    <w:p w:rsidR="00000808" w:rsidRPr="0079628E" w:rsidRDefault="00000808" w:rsidP="00000808">
      <w:pPr>
        <w:pStyle w:val="ad"/>
        <w:spacing w:before="0" w:beforeAutospacing="0" w:after="0" w:afterAutospacing="0"/>
        <w:ind w:firstLine="539"/>
        <w:jc w:val="right"/>
        <w:rPr>
          <w:i/>
          <w:sz w:val="22"/>
          <w:szCs w:val="22"/>
        </w:rPr>
      </w:pPr>
      <w:r w:rsidRPr="0079628E">
        <w:rPr>
          <w:i/>
          <w:sz w:val="22"/>
          <w:szCs w:val="22"/>
        </w:rPr>
        <w:t xml:space="preserve">Рисунок 13 </w:t>
      </w:r>
    </w:p>
    <w:p w:rsidR="00000808" w:rsidRDefault="006560BA" w:rsidP="00000808">
      <w:pPr>
        <w:ind w:firstLine="540"/>
        <w:jc w:val="center"/>
        <w:rPr>
          <w:sz w:val="22"/>
          <w:szCs w:val="22"/>
        </w:rPr>
      </w:pPr>
      <w:r>
        <w:rPr>
          <w:sz w:val="22"/>
          <w:szCs w:val="22"/>
        </w:rPr>
        <w:pict>
          <v:shape id="_x0000_i1038" type="#_x0000_t75" style="width:300pt;height:249.75pt">
            <v:imagedata r:id="rId21" o:title="" croptop="23657f" cropbottom="8683f" cropleft="35149f" cropright="4573f"/>
          </v:shape>
        </w:pict>
      </w:r>
    </w:p>
    <w:p w:rsidR="00000808" w:rsidRDefault="00000808" w:rsidP="00000808">
      <w:pPr>
        <w:ind w:firstLine="540"/>
        <w:jc w:val="both"/>
        <w:rPr>
          <w:sz w:val="22"/>
          <w:szCs w:val="22"/>
        </w:rPr>
      </w:pPr>
    </w:p>
    <w:p w:rsidR="00000808" w:rsidRDefault="00000808" w:rsidP="00000808">
      <w:pPr>
        <w:ind w:firstLine="540"/>
        <w:jc w:val="both"/>
        <w:rPr>
          <w:sz w:val="22"/>
          <w:szCs w:val="22"/>
        </w:rPr>
      </w:pPr>
      <w:r w:rsidRPr="00E02661">
        <w:rPr>
          <w:sz w:val="22"/>
          <w:szCs w:val="22"/>
        </w:rPr>
        <w:t>Объем добычи нефти в РФ, включая газовый конденсат, по данным Минэкономразвития России, в первом полугодии 2011 года вырос на 0,8% по сравнению с аналогичным периодом 2010 года и составил 251,8 млн. тонн. Добыча в июне составила 41,6 миллиона тонн (рост на 0,2%).Российские нефтяные компании за 6 месяцев текущего года увеличили экспорт нефти в ближнее зарубежье на 2,7% - до 14,358 млн</w:t>
      </w:r>
      <w:r>
        <w:rPr>
          <w:sz w:val="22"/>
          <w:szCs w:val="22"/>
        </w:rPr>
        <w:t>.</w:t>
      </w:r>
      <w:r w:rsidRPr="00E02661">
        <w:rPr>
          <w:sz w:val="22"/>
          <w:szCs w:val="22"/>
        </w:rPr>
        <w:t xml:space="preserve"> тонн. Впрочем, последние 8 месяцев добыча остается у максимального уровня (1,4 млн. т/сутки) ввиду ее расширения большинством компаний.</w:t>
      </w:r>
    </w:p>
    <w:p w:rsidR="00000808" w:rsidRPr="0079628E" w:rsidRDefault="00000808" w:rsidP="00000808">
      <w:pPr>
        <w:pStyle w:val="ad"/>
        <w:spacing w:before="0" w:beforeAutospacing="0" w:after="0" w:afterAutospacing="0"/>
        <w:ind w:firstLine="539"/>
        <w:jc w:val="right"/>
        <w:rPr>
          <w:i/>
          <w:sz w:val="22"/>
          <w:szCs w:val="22"/>
        </w:rPr>
      </w:pPr>
      <w:r w:rsidRPr="0079628E">
        <w:rPr>
          <w:i/>
          <w:sz w:val="22"/>
          <w:szCs w:val="22"/>
        </w:rPr>
        <w:t xml:space="preserve">Рисунок 14 </w:t>
      </w:r>
    </w:p>
    <w:p w:rsidR="00000808" w:rsidRPr="00E02661" w:rsidRDefault="006560BA" w:rsidP="00000808">
      <w:pPr>
        <w:ind w:firstLine="540"/>
        <w:jc w:val="center"/>
        <w:rPr>
          <w:sz w:val="22"/>
          <w:szCs w:val="22"/>
        </w:rPr>
      </w:pPr>
      <w:r>
        <w:pict>
          <v:shape id="_x0000_i1039" type="#_x0000_t75" alt="" style="width:322.5pt;height:180pt">
            <v:imagedata r:id="rId22" o:title=""/>
          </v:shape>
        </w:pict>
      </w:r>
    </w:p>
    <w:p w:rsidR="00000808" w:rsidRPr="009756CB" w:rsidRDefault="00000808" w:rsidP="00000808">
      <w:pPr>
        <w:ind w:firstLine="540"/>
        <w:jc w:val="both"/>
        <w:rPr>
          <w:sz w:val="18"/>
          <w:szCs w:val="18"/>
        </w:rPr>
      </w:pPr>
      <w:r w:rsidRPr="009756CB">
        <w:rPr>
          <w:sz w:val="18"/>
          <w:szCs w:val="18"/>
        </w:rPr>
        <w:t>Источник: http://www.budgetrf.ru</w:t>
      </w:r>
    </w:p>
    <w:p w:rsidR="00000808" w:rsidRDefault="00000808" w:rsidP="00000808">
      <w:pPr>
        <w:pStyle w:val="Default"/>
        <w:ind w:firstLine="540"/>
        <w:jc w:val="both"/>
        <w:rPr>
          <w:rFonts w:ascii="Times New Roman" w:hAnsi="Times New Roman" w:cs="Times New Roman"/>
          <w:color w:val="auto"/>
          <w:sz w:val="22"/>
          <w:szCs w:val="22"/>
        </w:rPr>
      </w:pPr>
    </w:p>
    <w:p w:rsidR="00000808" w:rsidRDefault="00000808" w:rsidP="00000808">
      <w:pPr>
        <w:pStyle w:val="Default"/>
        <w:ind w:firstLine="540"/>
        <w:jc w:val="both"/>
        <w:rPr>
          <w:rFonts w:ascii="Times New Roman" w:hAnsi="Times New Roman" w:cs="Times New Roman"/>
          <w:color w:val="auto"/>
          <w:sz w:val="22"/>
          <w:szCs w:val="22"/>
        </w:rPr>
      </w:pPr>
      <w:r w:rsidRPr="003D790B">
        <w:rPr>
          <w:rFonts w:cs="FreeSetC"/>
          <w:b/>
          <w:i/>
          <w:sz w:val="22"/>
          <w:szCs w:val="22"/>
        </w:rPr>
        <w:t>Природный газ</w:t>
      </w:r>
      <w:r>
        <w:rPr>
          <w:rFonts w:cs="FreeSetC"/>
          <w:sz w:val="22"/>
          <w:szCs w:val="22"/>
        </w:rPr>
        <w:t xml:space="preserve"> на европейском рынке подорожал на 20,8%.</w:t>
      </w:r>
    </w:p>
    <w:p w:rsidR="00000808" w:rsidRDefault="00000808" w:rsidP="00000808">
      <w:pPr>
        <w:pStyle w:val="Default"/>
        <w:ind w:firstLine="540"/>
        <w:jc w:val="both"/>
        <w:rPr>
          <w:rFonts w:ascii="Times New Roman" w:hAnsi="Times New Roman" w:cs="Times New Roman"/>
          <w:color w:val="auto"/>
          <w:sz w:val="22"/>
          <w:szCs w:val="22"/>
        </w:rPr>
      </w:pPr>
    </w:p>
    <w:p w:rsidR="00000808" w:rsidRDefault="00000808" w:rsidP="00000808">
      <w:pPr>
        <w:pStyle w:val="Default"/>
        <w:ind w:firstLine="540"/>
        <w:jc w:val="both"/>
        <w:rPr>
          <w:rStyle w:val="apple-style-span"/>
          <w:rFonts w:ascii="Times New Roman" w:hAnsi="Times New Roman" w:cs="Times New Roman"/>
          <w:sz w:val="22"/>
          <w:szCs w:val="22"/>
        </w:rPr>
      </w:pPr>
      <w:r w:rsidRPr="00CD2454">
        <w:rPr>
          <w:rFonts w:ascii="Times New Roman" w:hAnsi="Times New Roman" w:cs="Times New Roman"/>
          <w:color w:val="auto"/>
          <w:sz w:val="22"/>
          <w:szCs w:val="22"/>
        </w:rPr>
        <w:t xml:space="preserve">12.  </w:t>
      </w:r>
      <w:r>
        <w:rPr>
          <w:rFonts w:ascii="Times New Roman" w:hAnsi="Times New Roman" w:cs="Times New Roman"/>
          <w:color w:val="auto"/>
          <w:sz w:val="22"/>
          <w:szCs w:val="22"/>
        </w:rPr>
        <w:t>По данным Минэкономразвития, з</w:t>
      </w:r>
      <w:r w:rsidRPr="00CD2454">
        <w:rPr>
          <w:rStyle w:val="apple-style-span"/>
          <w:rFonts w:ascii="Times New Roman" w:hAnsi="Times New Roman" w:cs="Times New Roman"/>
          <w:sz w:val="22"/>
          <w:szCs w:val="22"/>
        </w:rPr>
        <w:t xml:space="preserve">а январь-май текущего года активы </w:t>
      </w:r>
      <w:r w:rsidRPr="001A39FC">
        <w:rPr>
          <w:rStyle w:val="apple-style-span"/>
          <w:rFonts w:ascii="Times New Roman" w:hAnsi="Times New Roman" w:cs="Times New Roman"/>
          <w:b/>
          <w:i/>
          <w:sz w:val="22"/>
          <w:szCs w:val="22"/>
        </w:rPr>
        <w:t>банковского сектора</w:t>
      </w:r>
      <w:r w:rsidRPr="00CD2454">
        <w:rPr>
          <w:rStyle w:val="apple-style-span"/>
          <w:rFonts w:ascii="Times New Roman" w:hAnsi="Times New Roman" w:cs="Times New Roman"/>
          <w:sz w:val="22"/>
          <w:szCs w:val="22"/>
        </w:rPr>
        <w:t xml:space="preserve"> выросли на 2,8%  (в мае – на 1,7%) до 34752,3 млрд. рублей. Собственные средства (капитал) кредитных организаций с начала года выросли на 1,2%</w:t>
      </w:r>
      <w:r>
        <w:rPr>
          <w:rStyle w:val="apple-style-span"/>
          <w:rFonts w:ascii="Times New Roman" w:hAnsi="Times New Roman" w:cs="Times New Roman"/>
          <w:sz w:val="22"/>
          <w:szCs w:val="22"/>
        </w:rPr>
        <w:t>. руб</w:t>
      </w:r>
      <w:r w:rsidRPr="00CD2454">
        <w:rPr>
          <w:rStyle w:val="apple-style-span"/>
          <w:rFonts w:ascii="Times New Roman" w:hAnsi="Times New Roman" w:cs="Times New Roman"/>
          <w:sz w:val="22"/>
          <w:szCs w:val="22"/>
        </w:rPr>
        <w:t xml:space="preserve">. </w:t>
      </w:r>
    </w:p>
    <w:p w:rsidR="00000808" w:rsidRPr="005C446E" w:rsidRDefault="00000808" w:rsidP="00000808">
      <w:pPr>
        <w:pStyle w:val="Default"/>
        <w:ind w:firstLine="540"/>
        <w:jc w:val="both"/>
        <w:rPr>
          <w:rStyle w:val="apple-style-span"/>
          <w:rFonts w:ascii="Times New Roman" w:hAnsi="Times New Roman" w:cs="Times New Roman"/>
          <w:sz w:val="22"/>
          <w:szCs w:val="22"/>
        </w:rPr>
      </w:pPr>
      <w:r w:rsidRPr="00CD2454">
        <w:rPr>
          <w:rStyle w:val="apple-style-span"/>
          <w:rFonts w:ascii="Times New Roman" w:hAnsi="Times New Roman" w:cs="Times New Roman"/>
          <w:sz w:val="22"/>
          <w:szCs w:val="22"/>
        </w:rPr>
        <w:t xml:space="preserve">Количество действующих кредитных организаций с начала года сократилось с 1012 до 1003.  Из них </w:t>
      </w:r>
      <w:r w:rsidRPr="005C446E">
        <w:rPr>
          <w:rStyle w:val="apple-style-span"/>
          <w:rFonts w:ascii="Times New Roman" w:hAnsi="Times New Roman" w:cs="Times New Roman"/>
          <w:sz w:val="22"/>
          <w:szCs w:val="22"/>
        </w:rPr>
        <w:t>капитал свыше 180 млн. рублей имела 781 кредитная организация</w:t>
      </w:r>
      <w:bookmarkStart w:id="2" w:name="bN4"/>
      <w:bookmarkEnd w:id="2"/>
      <w:r w:rsidRPr="005C446E">
        <w:rPr>
          <w:rStyle w:val="apple-converted-space"/>
          <w:rFonts w:ascii="Times New Roman" w:hAnsi="Times New Roman" w:cs="Times New Roman"/>
          <w:sz w:val="22"/>
          <w:szCs w:val="22"/>
        </w:rPr>
        <w:t> </w:t>
      </w:r>
      <w:r w:rsidRPr="005C446E">
        <w:rPr>
          <w:rStyle w:val="apple-style-span"/>
          <w:rFonts w:ascii="Times New Roman" w:hAnsi="Times New Roman" w:cs="Times New Roman"/>
          <w:sz w:val="22"/>
          <w:szCs w:val="22"/>
        </w:rPr>
        <w:t>(77,9% от числа действующих на 01.06.11).</w:t>
      </w:r>
    </w:p>
    <w:p w:rsidR="00000808" w:rsidRPr="005C446E" w:rsidRDefault="00000808" w:rsidP="00000808">
      <w:pPr>
        <w:pStyle w:val="Default"/>
        <w:ind w:firstLine="540"/>
        <w:jc w:val="both"/>
        <w:rPr>
          <w:sz w:val="22"/>
          <w:szCs w:val="22"/>
        </w:rPr>
      </w:pPr>
      <w:r w:rsidRPr="005C446E">
        <w:rPr>
          <w:sz w:val="22"/>
          <w:szCs w:val="22"/>
        </w:rPr>
        <w:t xml:space="preserve">В отчетном периоде преобладали негативные факторы развития экономики – снижение цен на цветные металлы на мировых рынках, замедления крупнейшей экономики мира, долговые проблемы Европы и первые результаты ужесточения денежной политики в КНР. </w:t>
      </w:r>
    </w:p>
    <w:p w:rsidR="00000808" w:rsidRPr="005C452A" w:rsidRDefault="00000808" w:rsidP="00000808">
      <w:pPr>
        <w:jc w:val="both"/>
        <w:rPr>
          <w:b/>
          <w:sz w:val="22"/>
          <w:szCs w:val="22"/>
          <w:highlight w:val="red"/>
        </w:rPr>
      </w:pPr>
    </w:p>
    <w:p w:rsidR="00000808" w:rsidRPr="00A056D9" w:rsidRDefault="00000808" w:rsidP="00000808">
      <w:pPr>
        <w:jc w:val="both"/>
        <w:rPr>
          <w:b/>
          <w:sz w:val="22"/>
          <w:szCs w:val="22"/>
        </w:rPr>
      </w:pPr>
      <w:r w:rsidRPr="00A056D9">
        <w:rPr>
          <w:b/>
          <w:sz w:val="22"/>
          <w:szCs w:val="22"/>
        </w:rPr>
        <w:t>Фондовый рынок.</w:t>
      </w:r>
    </w:p>
    <w:p w:rsidR="00000808" w:rsidRPr="00A056D9" w:rsidRDefault="00000808" w:rsidP="00000808">
      <w:pPr>
        <w:jc w:val="both"/>
        <w:rPr>
          <w:b/>
          <w:sz w:val="22"/>
          <w:szCs w:val="22"/>
        </w:rPr>
      </w:pPr>
    </w:p>
    <w:p w:rsidR="00000808" w:rsidRPr="00A056D9" w:rsidRDefault="00000808" w:rsidP="00000808">
      <w:pPr>
        <w:ind w:firstLine="720"/>
        <w:jc w:val="both"/>
        <w:rPr>
          <w:rStyle w:val="apple-style-span"/>
          <w:color w:val="000000"/>
          <w:sz w:val="22"/>
          <w:szCs w:val="22"/>
        </w:rPr>
      </w:pPr>
      <w:r w:rsidRPr="00A056D9">
        <w:rPr>
          <w:rStyle w:val="apple-style-span"/>
          <w:color w:val="000000"/>
          <w:sz w:val="22"/>
          <w:szCs w:val="22"/>
        </w:rPr>
        <w:t xml:space="preserve">Во </w:t>
      </w:r>
      <w:r w:rsidRPr="00A056D9">
        <w:rPr>
          <w:rStyle w:val="apple-style-span"/>
          <w:color w:val="000000"/>
          <w:sz w:val="22"/>
          <w:szCs w:val="22"/>
          <w:lang w:val="en-US"/>
        </w:rPr>
        <w:t>II</w:t>
      </w:r>
      <w:r w:rsidRPr="00A056D9">
        <w:rPr>
          <w:rStyle w:val="apple-style-span"/>
          <w:color w:val="000000"/>
          <w:sz w:val="22"/>
          <w:szCs w:val="22"/>
        </w:rPr>
        <w:t xml:space="preserve"> квартале 2011 года российский фондовый рынок показал слабую динамику на фоне развитых и развивающихся рынков.</w:t>
      </w:r>
    </w:p>
    <w:p w:rsidR="00000808" w:rsidRPr="00970D24" w:rsidRDefault="00000808" w:rsidP="00000808">
      <w:pPr>
        <w:pStyle w:val="ad"/>
        <w:spacing w:before="0" w:beforeAutospacing="0" w:after="0" w:afterAutospacing="0"/>
        <w:ind w:firstLine="539"/>
        <w:jc w:val="both"/>
        <w:rPr>
          <w:i/>
          <w:sz w:val="22"/>
          <w:szCs w:val="22"/>
          <w:highlight w:val="red"/>
        </w:rPr>
      </w:pPr>
      <w:r>
        <w:rPr>
          <w:rStyle w:val="apple-style-span"/>
          <w:color w:val="000000"/>
          <w:sz w:val="22"/>
          <w:szCs w:val="22"/>
        </w:rPr>
        <w:t>По данным Минэкономразвития (см. рис.15), е</w:t>
      </w:r>
      <w:r w:rsidRPr="00970D24">
        <w:rPr>
          <w:rStyle w:val="apple-style-span"/>
          <w:color w:val="000000"/>
          <w:sz w:val="22"/>
          <w:szCs w:val="22"/>
        </w:rPr>
        <w:t>сли I квартал для российского рынка акций был вполне многообещающим (индекс РТС за январь-март 2011 года вырос на 15,47%, а индекс ММВБ на 7,44%, что означало лучший результат за квартал как среди стран БРИК, так и основных развитых стран), то в течение II квартала наблюдалось снижение вплоть до конца мая</w:t>
      </w:r>
      <w:r w:rsidRPr="007633B1">
        <w:rPr>
          <w:rFonts w:cs="FreeSetC"/>
          <w:color w:val="000000"/>
          <w:sz w:val="22"/>
          <w:szCs w:val="22"/>
        </w:rPr>
        <w:t xml:space="preserve"> </w:t>
      </w:r>
      <w:r>
        <w:rPr>
          <w:rFonts w:cs="FreeSetC"/>
          <w:color w:val="000000"/>
          <w:sz w:val="22"/>
          <w:szCs w:val="22"/>
        </w:rPr>
        <w:t>на фоне неоднократ</w:t>
      </w:r>
      <w:r>
        <w:rPr>
          <w:rFonts w:cs="FreeSetC"/>
          <w:color w:val="000000"/>
          <w:sz w:val="22"/>
          <w:szCs w:val="22"/>
        </w:rPr>
        <w:softHyphen/>
        <w:t>ных эпизодов нестабильности на глобальном рынке капитала, коррекционных снижений мировых цен на нефть, усиления оттока капи</w:t>
      </w:r>
      <w:r>
        <w:rPr>
          <w:rFonts w:cs="FreeSetC"/>
          <w:color w:val="000000"/>
          <w:sz w:val="22"/>
          <w:szCs w:val="22"/>
        </w:rPr>
        <w:softHyphen/>
        <w:t>тала с внутреннего рынка акций</w:t>
      </w:r>
      <w:r w:rsidRPr="00970D24">
        <w:rPr>
          <w:rStyle w:val="apple-style-span"/>
          <w:color w:val="000000"/>
          <w:sz w:val="22"/>
          <w:szCs w:val="22"/>
        </w:rPr>
        <w:t>. Спад достиг своего нижнего предела 23 мая 2011, когда индекс РТС снизился до 1765,04 пункта. В июне на российском рынке акций наблюдалось существенное оживление, однако оно не помогло вернуться на первоначальный уровень. Китай, Бразилия и Индия также отметились существенным спадом за II квартал 2011 года: China Shanghai Composite (-5.68%), Boves</w:t>
      </w:r>
      <w:r>
        <w:rPr>
          <w:rStyle w:val="apple-style-span"/>
          <w:color w:val="000000"/>
          <w:sz w:val="22"/>
          <w:szCs w:val="22"/>
        </w:rPr>
        <w:t>pa (-9,01%), BSE (-3,08%</w:t>
      </w:r>
      <w:r w:rsidRPr="00970D24">
        <w:rPr>
          <w:rStyle w:val="apple-style-span"/>
          <w:color w:val="000000"/>
          <w:sz w:val="22"/>
          <w:szCs w:val="22"/>
        </w:rPr>
        <w:t>).</w:t>
      </w:r>
    </w:p>
    <w:p w:rsidR="00000808" w:rsidRPr="0079628E" w:rsidRDefault="00000808" w:rsidP="00000808">
      <w:pPr>
        <w:pStyle w:val="ad"/>
        <w:spacing w:before="0" w:beforeAutospacing="0" w:after="0" w:afterAutospacing="0"/>
        <w:ind w:firstLine="539"/>
        <w:jc w:val="right"/>
        <w:rPr>
          <w:sz w:val="22"/>
          <w:szCs w:val="22"/>
        </w:rPr>
      </w:pPr>
      <w:r w:rsidRPr="0079628E">
        <w:rPr>
          <w:i/>
          <w:sz w:val="22"/>
          <w:szCs w:val="22"/>
        </w:rPr>
        <w:t>Рисунок 15</w:t>
      </w:r>
    </w:p>
    <w:p w:rsidR="00000808" w:rsidRPr="005C452A" w:rsidRDefault="006560BA" w:rsidP="00000808">
      <w:pPr>
        <w:ind w:firstLine="720"/>
        <w:jc w:val="center"/>
        <w:rPr>
          <w:sz w:val="22"/>
          <w:szCs w:val="22"/>
          <w:highlight w:val="red"/>
        </w:rPr>
      </w:pPr>
      <w:r>
        <w:pict>
          <v:shape id="_x0000_i1040" type="#_x0000_t75" alt="" style="width:343.5pt;height:198.75pt">
            <v:imagedata r:id="rId23" o:title=""/>
          </v:shape>
        </w:pict>
      </w:r>
    </w:p>
    <w:p w:rsidR="00000808" w:rsidRPr="00970D24" w:rsidRDefault="00000808" w:rsidP="00000808">
      <w:pPr>
        <w:pStyle w:val="ad"/>
        <w:spacing w:before="0" w:beforeAutospacing="0" w:after="0" w:afterAutospacing="0"/>
        <w:rPr>
          <w:sz w:val="18"/>
          <w:szCs w:val="18"/>
        </w:rPr>
      </w:pPr>
      <w:r w:rsidRPr="00970D24">
        <w:rPr>
          <w:sz w:val="18"/>
          <w:szCs w:val="18"/>
        </w:rPr>
        <w:t>Источник: http://www.budgetrf.ru</w:t>
      </w:r>
    </w:p>
    <w:p w:rsidR="00000808" w:rsidRPr="00A3244C" w:rsidRDefault="00000808" w:rsidP="00000808">
      <w:pPr>
        <w:ind w:firstLine="720"/>
        <w:jc w:val="both"/>
        <w:rPr>
          <w:sz w:val="22"/>
          <w:szCs w:val="22"/>
          <w:highlight w:val="red"/>
        </w:rPr>
      </w:pPr>
    </w:p>
    <w:p w:rsidR="00000808" w:rsidRPr="00A3244C" w:rsidRDefault="00000808" w:rsidP="00000808">
      <w:pPr>
        <w:pStyle w:val="ad"/>
        <w:spacing w:before="0" w:beforeAutospacing="0" w:after="0" w:afterAutospacing="0"/>
        <w:ind w:firstLine="539"/>
        <w:jc w:val="both"/>
        <w:rPr>
          <w:rStyle w:val="apple-style-span"/>
          <w:color w:val="000000"/>
          <w:sz w:val="22"/>
          <w:szCs w:val="22"/>
        </w:rPr>
      </w:pPr>
      <w:r w:rsidRPr="00A3244C">
        <w:rPr>
          <w:rStyle w:val="apple-style-span"/>
          <w:b/>
          <w:i/>
          <w:color w:val="000000"/>
          <w:sz w:val="22"/>
          <w:szCs w:val="22"/>
        </w:rPr>
        <w:t>Объемы торгов</w:t>
      </w:r>
      <w:r w:rsidRPr="00A3244C">
        <w:rPr>
          <w:rStyle w:val="apple-style-span"/>
          <w:color w:val="000000"/>
          <w:sz w:val="22"/>
          <w:szCs w:val="22"/>
        </w:rPr>
        <w:t xml:space="preserve"> акциями на обеих основных российских биржах продолжили рост в течение первых двух кварталов 2011 года</w:t>
      </w:r>
      <w:r>
        <w:rPr>
          <w:rStyle w:val="apple-style-span"/>
          <w:color w:val="000000"/>
          <w:sz w:val="22"/>
          <w:szCs w:val="22"/>
        </w:rPr>
        <w:t xml:space="preserve"> (см. рис. 16)</w:t>
      </w:r>
      <w:r w:rsidRPr="00A3244C">
        <w:rPr>
          <w:rStyle w:val="apple-style-span"/>
          <w:color w:val="000000"/>
          <w:sz w:val="22"/>
          <w:szCs w:val="22"/>
        </w:rPr>
        <w:t>, при этом объем торгов на ММВБ в I полуго</w:t>
      </w:r>
      <w:r>
        <w:rPr>
          <w:rStyle w:val="apple-style-span"/>
          <w:color w:val="000000"/>
          <w:sz w:val="22"/>
          <w:szCs w:val="22"/>
        </w:rPr>
        <w:t>дии 2011 года (3275 млрд. руб.</w:t>
      </w:r>
      <w:r w:rsidRPr="00A3244C">
        <w:rPr>
          <w:rStyle w:val="apple-style-span"/>
          <w:color w:val="000000"/>
          <w:sz w:val="22"/>
          <w:szCs w:val="22"/>
        </w:rPr>
        <w:t>) существенно превысил среднемесячный уров</w:t>
      </w:r>
      <w:r>
        <w:rPr>
          <w:rStyle w:val="apple-style-span"/>
          <w:color w:val="000000"/>
          <w:sz w:val="22"/>
          <w:szCs w:val="22"/>
        </w:rPr>
        <w:t>ень 2010 года (2508 млрд. руб.</w:t>
      </w:r>
      <w:r w:rsidRPr="00A3244C">
        <w:rPr>
          <w:rStyle w:val="apple-style-span"/>
          <w:color w:val="000000"/>
          <w:sz w:val="22"/>
          <w:szCs w:val="22"/>
        </w:rPr>
        <w:t>), в то время как среднемесячный объем торгов на РТС в I полугодии текущего года снизился относите</w:t>
      </w:r>
      <w:r>
        <w:rPr>
          <w:rStyle w:val="apple-style-span"/>
          <w:color w:val="000000"/>
          <w:sz w:val="22"/>
          <w:szCs w:val="22"/>
        </w:rPr>
        <w:t>льно 2010 года (263 млрд. руб. и 280 млрд. руб.</w:t>
      </w:r>
      <w:r w:rsidRPr="00A3244C">
        <w:rPr>
          <w:rStyle w:val="apple-style-span"/>
          <w:color w:val="000000"/>
          <w:sz w:val="22"/>
          <w:szCs w:val="22"/>
        </w:rPr>
        <w:t xml:space="preserve"> соответственно).</w:t>
      </w: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Default="00000808" w:rsidP="00000808">
      <w:pPr>
        <w:pStyle w:val="ad"/>
        <w:spacing w:before="0" w:beforeAutospacing="0" w:after="0" w:afterAutospacing="0"/>
        <w:ind w:firstLine="539"/>
        <w:jc w:val="right"/>
        <w:rPr>
          <w:i/>
          <w:sz w:val="22"/>
          <w:szCs w:val="22"/>
          <w:highlight w:val="yellow"/>
        </w:rPr>
      </w:pPr>
    </w:p>
    <w:p w:rsidR="00000808" w:rsidRPr="0079628E" w:rsidRDefault="00000808" w:rsidP="00000808">
      <w:pPr>
        <w:pStyle w:val="ad"/>
        <w:spacing w:before="0" w:beforeAutospacing="0" w:after="0" w:afterAutospacing="0"/>
        <w:ind w:firstLine="539"/>
        <w:jc w:val="right"/>
        <w:rPr>
          <w:i/>
          <w:sz w:val="22"/>
          <w:szCs w:val="22"/>
        </w:rPr>
      </w:pPr>
      <w:r w:rsidRPr="0079628E">
        <w:rPr>
          <w:i/>
          <w:sz w:val="22"/>
          <w:szCs w:val="22"/>
        </w:rPr>
        <w:t>Рисунок 16</w:t>
      </w:r>
    </w:p>
    <w:p w:rsidR="00000808" w:rsidRPr="005C452A" w:rsidRDefault="006560BA" w:rsidP="00000808">
      <w:pPr>
        <w:ind w:firstLine="720"/>
        <w:jc w:val="center"/>
        <w:rPr>
          <w:sz w:val="22"/>
          <w:szCs w:val="22"/>
          <w:highlight w:val="red"/>
        </w:rPr>
      </w:pPr>
      <w:r>
        <w:pict>
          <v:shape id="_x0000_i1041" type="#_x0000_t75" alt="" style="width:363.75pt;height:207pt">
            <v:imagedata r:id="rId24" o:title=""/>
          </v:shape>
        </w:pict>
      </w:r>
    </w:p>
    <w:p w:rsidR="00000808" w:rsidRPr="00A3244C" w:rsidRDefault="00000808" w:rsidP="00000808">
      <w:pPr>
        <w:pStyle w:val="ad"/>
        <w:spacing w:before="0" w:beforeAutospacing="0" w:after="0" w:afterAutospacing="0"/>
        <w:rPr>
          <w:sz w:val="18"/>
          <w:szCs w:val="18"/>
        </w:rPr>
      </w:pPr>
      <w:r w:rsidRPr="00A3244C">
        <w:rPr>
          <w:sz w:val="18"/>
          <w:szCs w:val="18"/>
        </w:rPr>
        <w:t>Источник: http://www.budgetrf.ru</w:t>
      </w:r>
    </w:p>
    <w:p w:rsidR="00000808" w:rsidRPr="005C452A" w:rsidRDefault="00000808" w:rsidP="00000808">
      <w:pPr>
        <w:ind w:firstLine="720"/>
        <w:jc w:val="both"/>
        <w:rPr>
          <w:sz w:val="22"/>
          <w:szCs w:val="22"/>
          <w:highlight w:val="red"/>
        </w:rPr>
      </w:pPr>
    </w:p>
    <w:p w:rsidR="00000808" w:rsidRPr="009D4CAF" w:rsidRDefault="00000808" w:rsidP="00000808">
      <w:pPr>
        <w:pStyle w:val="ad"/>
        <w:spacing w:before="0" w:beforeAutospacing="0" w:after="0" w:afterAutospacing="0"/>
        <w:ind w:firstLine="539"/>
        <w:jc w:val="both"/>
        <w:rPr>
          <w:rStyle w:val="apple-style-span"/>
          <w:color w:val="000000"/>
          <w:sz w:val="22"/>
          <w:szCs w:val="22"/>
        </w:rPr>
      </w:pPr>
      <w:r w:rsidRPr="00C06F1A">
        <w:rPr>
          <w:rStyle w:val="apple-style-span"/>
          <w:color w:val="000000"/>
          <w:sz w:val="22"/>
          <w:szCs w:val="22"/>
        </w:rPr>
        <w:t xml:space="preserve">По данным Минэкономразвития, </w:t>
      </w:r>
      <w:r>
        <w:rPr>
          <w:rStyle w:val="apple-style-span"/>
          <w:b/>
          <w:i/>
          <w:color w:val="000000"/>
          <w:sz w:val="22"/>
          <w:szCs w:val="22"/>
        </w:rPr>
        <w:t>ч</w:t>
      </w:r>
      <w:r w:rsidRPr="00C06F1A">
        <w:rPr>
          <w:rStyle w:val="apple-style-span"/>
          <w:b/>
          <w:i/>
          <w:color w:val="000000"/>
          <w:sz w:val="22"/>
          <w:szCs w:val="22"/>
        </w:rPr>
        <w:t>исло уникальных клиентов</w:t>
      </w:r>
      <w:r w:rsidRPr="00C06F1A">
        <w:rPr>
          <w:rStyle w:val="apple-style-span"/>
          <w:color w:val="000000"/>
          <w:sz w:val="22"/>
          <w:szCs w:val="22"/>
        </w:rPr>
        <w:t xml:space="preserve"> брокерских компаний по итогам I полугодия выросло до 782 тыс.</w:t>
      </w:r>
      <w:r>
        <w:rPr>
          <w:rStyle w:val="apple-style-span"/>
          <w:color w:val="000000"/>
          <w:sz w:val="22"/>
          <w:szCs w:val="22"/>
        </w:rPr>
        <w:t>,</w:t>
      </w:r>
      <w:r w:rsidRPr="00C06F1A">
        <w:rPr>
          <w:rStyle w:val="apple-style-span"/>
          <w:color w:val="000000"/>
          <w:sz w:val="22"/>
          <w:szCs w:val="22"/>
        </w:rPr>
        <w:t xml:space="preserve"> что является новым рекордом. Вместе с тем, число активных клиентов (то есть совершивших хотя бы одну сделку в течение месяца) снизилось в июне до 81</w:t>
      </w:r>
      <w:r>
        <w:rPr>
          <w:rStyle w:val="apple-style-span"/>
          <w:color w:val="000000"/>
          <w:sz w:val="22"/>
          <w:szCs w:val="22"/>
        </w:rPr>
        <w:t xml:space="preserve"> тыс. чел. (см. рис.17)</w:t>
      </w:r>
      <w:r w:rsidRPr="00C06F1A">
        <w:rPr>
          <w:rStyle w:val="apple-style-span"/>
          <w:color w:val="000000"/>
          <w:sz w:val="22"/>
          <w:szCs w:val="22"/>
        </w:rPr>
        <w:t xml:space="preserve">, тогда как среднемесячное значение числа </w:t>
      </w:r>
      <w:r w:rsidRPr="009D4CAF">
        <w:rPr>
          <w:rStyle w:val="apple-style-span"/>
          <w:color w:val="000000"/>
          <w:sz w:val="22"/>
          <w:szCs w:val="22"/>
        </w:rPr>
        <w:t>активных клиентов в 2010 году составило 104 тыс. чел., а в 2009 году – 103 тыс. чел. По-видимому, это позволяет говорить о некотором снижении интереса населения к совершению сделок на фондовом рынке через брокеров (максимум активных клиентов был зафиксирован в октябре 2009 года, составив 120 тыс. чел.).</w:t>
      </w:r>
      <w:r w:rsidRPr="009D4CAF">
        <w:rPr>
          <w:color w:val="000000"/>
          <w:sz w:val="22"/>
          <w:szCs w:val="22"/>
        </w:rPr>
        <w:t xml:space="preserve"> </w:t>
      </w:r>
    </w:p>
    <w:p w:rsidR="00000808" w:rsidRPr="0079628E" w:rsidRDefault="00000808" w:rsidP="00000808">
      <w:pPr>
        <w:pStyle w:val="ad"/>
        <w:spacing w:before="0" w:beforeAutospacing="0" w:after="0" w:afterAutospacing="0"/>
        <w:ind w:firstLine="539"/>
        <w:jc w:val="right"/>
        <w:rPr>
          <w:i/>
          <w:sz w:val="22"/>
          <w:szCs w:val="22"/>
        </w:rPr>
      </w:pPr>
      <w:r w:rsidRPr="0079628E">
        <w:rPr>
          <w:i/>
          <w:sz w:val="22"/>
          <w:szCs w:val="22"/>
        </w:rPr>
        <w:t>Рисунок 17</w:t>
      </w:r>
    </w:p>
    <w:p w:rsidR="00000808" w:rsidRPr="005C452A" w:rsidRDefault="006560BA" w:rsidP="00000808">
      <w:pPr>
        <w:ind w:firstLine="720"/>
        <w:jc w:val="center"/>
        <w:rPr>
          <w:rStyle w:val="apple-style-span"/>
          <w:color w:val="000000"/>
          <w:sz w:val="22"/>
          <w:szCs w:val="22"/>
          <w:highlight w:val="red"/>
        </w:rPr>
      </w:pPr>
      <w:r>
        <w:pict>
          <v:shape id="_x0000_i1042" type="#_x0000_t75" alt="" style="width:323.25pt;height:201pt">
            <v:imagedata r:id="rId25" o:title=""/>
          </v:shape>
        </w:pict>
      </w:r>
    </w:p>
    <w:p w:rsidR="00000808" w:rsidRPr="00C06F1A" w:rsidRDefault="00000808" w:rsidP="00000808">
      <w:pPr>
        <w:pStyle w:val="ad"/>
        <w:spacing w:before="0" w:beforeAutospacing="0" w:after="0" w:afterAutospacing="0"/>
        <w:rPr>
          <w:sz w:val="18"/>
          <w:szCs w:val="18"/>
        </w:rPr>
      </w:pPr>
      <w:r w:rsidRPr="00C06F1A">
        <w:rPr>
          <w:sz w:val="18"/>
          <w:szCs w:val="18"/>
        </w:rPr>
        <w:t>Источник: http://www.budgetrf.ru</w:t>
      </w:r>
    </w:p>
    <w:p w:rsidR="00000808" w:rsidRPr="00C06F1A" w:rsidRDefault="00000808" w:rsidP="00000808">
      <w:pPr>
        <w:ind w:firstLine="720"/>
        <w:jc w:val="both"/>
        <w:rPr>
          <w:sz w:val="22"/>
          <w:szCs w:val="22"/>
        </w:rPr>
      </w:pPr>
    </w:p>
    <w:p w:rsidR="00000808" w:rsidRPr="009D4CAF" w:rsidRDefault="00000808" w:rsidP="00000808">
      <w:pPr>
        <w:pStyle w:val="ad"/>
        <w:spacing w:before="0" w:beforeAutospacing="0" w:after="0" w:afterAutospacing="0"/>
        <w:ind w:firstLine="539"/>
        <w:jc w:val="both"/>
        <w:rPr>
          <w:rStyle w:val="apple-style-span"/>
          <w:color w:val="000000"/>
          <w:sz w:val="22"/>
          <w:szCs w:val="22"/>
        </w:rPr>
      </w:pPr>
      <w:r w:rsidRPr="009D4CAF">
        <w:rPr>
          <w:rStyle w:val="apple-style-span"/>
          <w:color w:val="000000"/>
          <w:sz w:val="22"/>
          <w:szCs w:val="22"/>
        </w:rPr>
        <w:t>Объем сделок физлиц во II квартале также снижался. Максимальный объем сделок физлиц в I полугодии был достигнут в марте (1,37 трлн. рублей), среднее же значение в январе-июне относительно 2010 года снизилось незначительно (1,11 трлн. руб. и 1,14 трлн. руб. соответственно).</w:t>
      </w:r>
    </w:p>
    <w:p w:rsidR="00000808" w:rsidRPr="00DB3132" w:rsidRDefault="00000808" w:rsidP="00000808">
      <w:pPr>
        <w:ind w:firstLine="720"/>
        <w:jc w:val="both"/>
        <w:rPr>
          <w:sz w:val="22"/>
          <w:szCs w:val="22"/>
        </w:rPr>
      </w:pPr>
      <w:r w:rsidRPr="00DB3132">
        <w:rPr>
          <w:sz w:val="22"/>
          <w:szCs w:val="22"/>
        </w:rPr>
        <w:t xml:space="preserve">Рассмотрим подробнее ситуацию на рынке </w:t>
      </w:r>
      <w:r w:rsidRPr="00DB3132">
        <w:rPr>
          <w:b/>
          <w:i/>
          <w:sz w:val="22"/>
          <w:szCs w:val="22"/>
        </w:rPr>
        <w:t xml:space="preserve">акций </w:t>
      </w:r>
      <w:r w:rsidRPr="00DB3132">
        <w:rPr>
          <w:sz w:val="22"/>
          <w:szCs w:val="22"/>
        </w:rPr>
        <w:t xml:space="preserve">в различных отраслях экономики. </w:t>
      </w:r>
    </w:p>
    <w:p w:rsidR="00000808" w:rsidRDefault="00000808" w:rsidP="00000808">
      <w:pPr>
        <w:ind w:firstLine="720"/>
        <w:jc w:val="both"/>
        <w:rPr>
          <w:sz w:val="22"/>
          <w:szCs w:val="22"/>
        </w:rPr>
      </w:pPr>
      <w:r w:rsidRPr="00DB3132">
        <w:rPr>
          <w:rStyle w:val="apple-style-span"/>
          <w:color w:val="000000"/>
          <w:sz w:val="22"/>
          <w:szCs w:val="22"/>
        </w:rPr>
        <w:t xml:space="preserve">Во </w:t>
      </w:r>
      <w:r w:rsidRPr="00DB3132">
        <w:rPr>
          <w:rStyle w:val="apple-style-span"/>
          <w:color w:val="000000"/>
          <w:sz w:val="22"/>
          <w:szCs w:val="22"/>
          <w:lang w:val="en-US"/>
        </w:rPr>
        <w:t>II</w:t>
      </w:r>
      <w:r w:rsidRPr="00DB3132">
        <w:rPr>
          <w:rStyle w:val="apple-style-span"/>
          <w:color w:val="000000"/>
          <w:sz w:val="22"/>
          <w:szCs w:val="22"/>
        </w:rPr>
        <w:t xml:space="preserve"> квартале все ключевые секторы рынка (за исключением химической</w:t>
      </w:r>
      <w:r w:rsidRPr="00445006">
        <w:rPr>
          <w:rStyle w:val="apple-style-span"/>
          <w:color w:val="000000"/>
          <w:sz w:val="22"/>
          <w:szCs w:val="22"/>
        </w:rPr>
        <w:t xml:space="preserve"> промышленности)</w:t>
      </w:r>
      <w:r>
        <w:rPr>
          <w:rStyle w:val="apple-style-span"/>
          <w:color w:val="000000"/>
          <w:sz w:val="22"/>
          <w:szCs w:val="22"/>
        </w:rPr>
        <w:t xml:space="preserve"> </w:t>
      </w:r>
      <w:r w:rsidRPr="00445006">
        <w:rPr>
          <w:rStyle w:val="apple-style-span"/>
          <w:color w:val="000000"/>
          <w:sz w:val="22"/>
          <w:szCs w:val="22"/>
        </w:rPr>
        <w:t>продемонстрировали снижение – во главе с сырьевыми секторами</w:t>
      </w:r>
      <w:r>
        <w:rPr>
          <w:rStyle w:val="apple-style-span"/>
          <w:color w:val="000000"/>
          <w:sz w:val="22"/>
          <w:szCs w:val="22"/>
        </w:rPr>
        <w:t xml:space="preserve"> (см. рис.18)</w:t>
      </w:r>
      <w:r w:rsidRPr="00445006">
        <w:rPr>
          <w:rStyle w:val="apple-style-span"/>
          <w:color w:val="000000"/>
          <w:sz w:val="22"/>
          <w:szCs w:val="22"/>
        </w:rPr>
        <w:t xml:space="preserve">. Акции нефтегазодобывающего сектора, формирующие более 50% индекса ММВБ, снизились на 11%, полностью </w:t>
      </w:r>
      <w:r>
        <w:rPr>
          <w:rStyle w:val="apple-style-span"/>
          <w:color w:val="000000"/>
          <w:sz w:val="22"/>
          <w:szCs w:val="22"/>
        </w:rPr>
        <w:t xml:space="preserve">компенсировав </w:t>
      </w:r>
      <w:r w:rsidRPr="00445006">
        <w:rPr>
          <w:rStyle w:val="apple-style-span"/>
          <w:color w:val="000000"/>
          <w:sz w:val="22"/>
          <w:szCs w:val="22"/>
        </w:rPr>
        <w:t xml:space="preserve">рост, достигнутый в </w:t>
      </w:r>
      <w:r>
        <w:rPr>
          <w:rStyle w:val="apple-style-span"/>
          <w:color w:val="000000"/>
          <w:sz w:val="22"/>
          <w:szCs w:val="22"/>
          <w:lang w:val="en-US"/>
        </w:rPr>
        <w:t>I</w:t>
      </w:r>
      <w:r w:rsidRPr="00445006">
        <w:rPr>
          <w:rStyle w:val="apple-style-span"/>
          <w:color w:val="000000"/>
          <w:sz w:val="22"/>
          <w:szCs w:val="22"/>
        </w:rPr>
        <w:t xml:space="preserve"> кв</w:t>
      </w:r>
      <w:r>
        <w:rPr>
          <w:rStyle w:val="apple-style-span"/>
          <w:color w:val="000000"/>
          <w:sz w:val="22"/>
          <w:szCs w:val="22"/>
        </w:rPr>
        <w:t>артале</w:t>
      </w:r>
      <w:r w:rsidRPr="00445006">
        <w:rPr>
          <w:rStyle w:val="apple-style-span"/>
          <w:color w:val="000000"/>
          <w:sz w:val="22"/>
          <w:szCs w:val="22"/>
        </w:rPr>
        <w:t>. Продолжили коррекцию, начатую в предыдущем квартале, бумаги</w:t>
      </w:r>
      <w:r>
        <w:rPr>
          <w:rStyle w:val="apple-style-span"/>
          <w:color w:val="000000"/>
          <w:sz w:val="22"/>
          <w:szCs w:val="22"/>
        </w:rPr>
        <w:t xml:space="preserve"> </w:t>
      </w:r>
      <w:r w:rsidRPr="00445006">
        <w:rPr>
          <w:rStyle w:val="apple-style-span"/>
          <w:color w:val="000000"/>
          <w:sz w:val="22"/>
          <w:szCs w:val="22"/>
        </w:rPr>
        <w:t>металлургического и электроэнергетического сегментов (-14% и -10% соответственно); в итоге оба</w:t>
      </w:r>
      <w:r>
        <w:rPr>
          <w:rStyle w:val="apple-style-span"/>
          <w:color w:val="000000"/>
          <w:sz w:val="22"/>
          <w:szCs w:val="22"/>
        </w:rPr>
        <w:t xml:space="preserve"> </w:t>
      </w:r>
      <w:r w:rsidRPr="00445006">
        <w:rPr>
          <w:rStyle w:val="apple-style-span"/>
          <w:color w:val="000000"/>
          <w:sz w:val="22"/>
          <w:szCs w:val="22"/>
        </w:rPr>
        <w:t xml:space="preserve">сегмента по итогам полугодия вышли в существенный минус (порядка 17-18%). </w:t>
      </w:r>
      <w:r w:rsidRPr="00445006">
        <w:rPr>
          <w:sz w:val="22"/>
          <w:szCs w:val="22"/>
        </w:rPr>
        <w:t xml:space="preserve"> </w:t>
      </w:r>
      <w:r>
        <w:rPr>
          <w:sz w:val="22"/>
          <w:szCs w:val="22"/>
        </w:rPr>
        <w:t>С</w:t>
      </w:r>
      <w:r w:rsidRPr="00445006">
        <w:rPr>
          <w:sz w:val="22"/>
          <w:szCs w:val="22"/>
        </w:rPr>
        <w:t xml:space="preserve">лабо выглядел во </w:t>
      </w:r>
      <w:r>
        <w:rPr>
          <w:sz w:val="22"/>
          <w:szCs w:val="22"/>
          <w:lang w:val="en-US"/>
        </w:rPr>
        <w:t>II</w:t>
      </w:r>
      <w:r>
        <w:rPr>
          <w:sz w:val="22"/>
          <w:szCs w:val="22"/>
        </w:rPr>
        <w:t xml:space="preserve"> </w:t>
      </w:r>
      <w:r w:rsidRPr="00445006">
        <w:rPr>
          <w:sz w:val="22"/>
          <w:szCs w:val="22"/>
        </w:rPr>
        <w:t>квартале и потребсектор, подешевевший согласно динамике отраслевого индекса на 9%.</w:t>
      </w:r>
      <w:r w:rsidRPr="00DB3132">
        <w:rPr>
          <w:sz w:val="22"/>
          <w:szCs w:val="22"/>
        </w:rPr>
        <w:t xml:space="preserve"> Исключение </w:t>
      </w:r>
      <w:r>
        <w:rPr>
          <w:sz w:val="22"/>
          <w:szCs w:val="22"/>
        </w:rPr>
        <w:t>из общего понижательного тренда</w:t>
      </w:r>
      <w:r w:rsidRPr="00DB3132">
        <w:rPr>
          <w:sz w:val="22"/>
          <w:szCs w:val="22"/>
        </w:rPr>
        <w:t xml:space="preserve">   составили </w:t>
      </w:r>
      <w:r>
        <w:rPr>
          <w:sz w:val="22"/>
          <w:szCs w:val="22"/>
        </w:rPr>
        <w:t xml:space="preserve">лишь </w:t>
      </w:r>
      <w:r w:rsidRPr="00DB3132">
        <w:rPr>
          <w:sz w:val="22"/>
          <w:szCs w:val="22"/>
        </w:rPr>
        <w:t>акции</w:t>
      </w:r>
      <w:r>
        <w:rPr>
          <w:sz w:val="22"/>
          <w:szCs w:val="22"/>
        </w:rPr>
        <w:t xml:space="preserve"> </w:t>
      </w:r>
      <w:r w:rsidRPr="00DB3132">
        <w:rPr>
          <w:sz w:val="22"/>
          <w:szCs w:val="22"/>
        </w:rPr>
        <w:t>компаний по производству удобрений, прибавившие по</w:t>
      </w:r>
      <w:r>
        <w:rPr>
          <w:sz w:val="22"/>
          <w:szCs w:val="22"/>
        </w:rPr>
        <w:t xml:space="preserve"> </w:t>
      </w:r>
      <w:r w:rsidRPr="00DB3132">
        <w:rPr>
          <w:sz w:val="22"/>
          <w:szCs w:val="22"/>
        </w:rPr>
        <w:t>итогам полугодия 12,3%. Этому в значительной степени способствовал рост цен на мировом рынке</w:t>
      </w:r>
      <w:r>
        <w:rPr>
          <w:sz w:val="22"/>
          <w:szCs w:val="22"/>
        </w:rPr>
        <w:t xml:space="preserve"> </w:t>
      </w:r>
      <w:r w:rsidRPr="00DB3132">
        <w:rPr>
          <w:sz w:val="22"/>
          <w:szCs w:val="22"/>
        </w:rPr>
        <w:t>удобрений, завершение объединения Уралкалия и Сильвинита, а также ожидания дальнейшей</w:t>
      </w:r>
      <w:r>
        <w:rPr>
          <w:sz w:val="22"/>
          <w:szCs w:val="22"/>
        </w:rPr>
        <w:t xml:space="preserve"> </w:t>
      </w:r>
      <w:r w:rsidRPr="00DB3132">
        <w:rPr>
          <w:sz w:val="22"/>
          <w:szCs w:val="22"/>
        </w:rPr>
        <w:t>консолидации сегмента.</w:t>
      </w:r>
    </w:p>
    <w:p w:rsidR="00000808" w:rsidRPr="0079628E" w:rsidRDefault="00000808" w:rsidP="00000808">
      <w:pPr>
        <w:pStyle w:val="ad"/>
        <w:spacing w:before="0" w:beforeAutospacing="0" w:after="0" w:afterAutospacing="0"/>
        <w:ind w:firstLine="539"/>
        <w:jc w:val="right"/>
        <w:rPr>
          <w:i/>
          <w:sz w:val="22"/>
          <w:szCs w:val="22"/>
        </w:rPr>
      </w:pPr>
      <w:r w:rsidRPr="0079628E">
        <w:rPr>
          <w:i/>
          <w:sz w:val="22"/>
          <w:szCs w:val="22"/>
        </w:rPr>
        <w:t>Рисунок 18</w:t>
      </w:r>
    </w:p>
    <w:p w:rsidR="00000808" w:rsidRPr="00DB3132" w:rsidRDefault="00000808" w:rsidP="00000808">
      <w:pPr>
        <w:ind w:firstLine="720"/>
        <w:jc w:val="both"/>
        <w:rPr>
          <w:sz w:val="22"/>
          <w:szCs w:val="22"/>
          <w:highlight w:val="red"/>
        </w:rPr>
      </w:pPr>
    </w:p>
    <w:p w:rsidR="00000808" w:rsidRDefault="006560BA" w:rsidP="00000808">
      <w:pPr>
        <w:pStyle w:val="ad"/>
        <w:spacing w:before="0" w:beforeAutospacing="0" w:after="0" w:afterAutospacing="0"/>
        <w:ind w:firstLine="720"/>
        <w:jc w:val="both"/>
        <w:rPr>
          <w:rStyle w:val="apple-style-span"/>
          <w:color w:val="000000"/>
          <w:sz w:val="22"/>
          <w:szCs w:val="22"/>
        </w:rPr>
      </w:pPr>
      <w:r>
        <w:rPr>
          <w:rStyle w:val="apple-style-span"/>
          <w:color w:val="000000"/>
          <w:sz w:val="22"/>
          <w:szCs w:val="22"/>
        </w:rPr>
        <w:pict>
          <v:shape id="_x0000_i1043" type="#_x0000_t75" style="width:441pt;height:227.25pt">
            <v:imagedata r:id="rId26" o:title="" croptop="27925f" cropbottom="10028f" cropleft="21680f" cropright="8796f"/>
          </v:shape>
        </w:pict>
      </w:r>
    </w:p>
    <w:p w:rsidR="00000808" w:rsidRDefault="00000808" w:rsidP="00000808">
      <w:pPr>
        <w:pStyle w:val="ad"/>
        <w:spacing w:before="0" w:beforeAutospacing="0" w:after="0" w:afterAutospacing="0"/>
        <w:ind w:firstLine="720"/>
        <w:jc w:val="both"/>
        <w:rPr>
          <w:rStyle w:val="apple-style-span"/>
          <w:color w:val="000000"/>
          <w:sz w:val="22"/>
          <w:szCs w:val="22"/>
        </w:rPr>
      </w:pPr>
    </w:p>
    <w:p w:rsidR="00000808" w:rsidRPr="00AE7D69" w:rsidRDefault="00000808" w:rsidP="00000808">
      <w:pPr>
        <w:pStyle w:val="ad"/>
        <w:spacing w:before="0" w:beforeAutospacing="0" w:after="0" w:afterAutospacing="0"/>
        <w:ind w:firstLine="720"/>
        <w:jc w:val="both"/>
        <w:rPr>
          <w:rStyle w:val="apple-style-span"/>
          <w:color w:val="000000"/>
          <w:sz w:val="22"/>
          <w:szCs w:val="22"/>
        </w:rPr>
      </w:pPr>
      <w:r w:rsidRPr="00AE7D69">
        <w:rPr>
          <w:rStyle w:val="apple-style-span"/>
          <w:color w:val="000000"/>
          <w:sz w:val="22"/>
          <w:szCs w:val="22"/>
        </w:rPr>
        <w:t>П</w:t>
      </w:r>
      <w:r>
        <w:rPr>
          <w:rStyle w:val="apple-style-span"/>
          <w:color w:val="000000"/>
          <w:sz w:val="22"/>
          <w:szCs w:val="22"/>
        </w:rPr>
        <w:t>о данным Минэкономразвития, п</w:t>
      </w:r>
      <w:r w:rsidRPr="00AE7D69">
        <w:rPr>
          <w:rStyle w:val="apple-style-span"/>
          <w:color w:val="000000"/>
          <w:sz w:val="22"/>
          <w:szCs w:val="22"/>
        </w:rPr>
        <w:t xml:space="preserve">еречень крупнейших эмитентов </w:t>
      </w:r>
      <w:r>
        <w:rPr>
          <w:rStyle w:val="apple-style-span"/>
          <w:color w:val="000000"/>
          <w:sz w:val="22"/>
          <w:szCs w:val="22"/>
        </w:rPr>
        <w:t xml:space="preserve">акций </w:t>
      </w:r>
      <w:r w:rsidRPr="00AE7D69">
        <w:rPr>
          <w:rStyle w:val="apple-style-span"/>
          <w:color w:val="000000"/>
          <w:sz w:val="22"/>
          <w:szCs w:val="22"/>
        </w:rPr>
        <w:t>по итогам I полугодия остался тем же, что и по итогам I квартала текущего года.</w:t>
      </w:r>
      <w:r>
        <w:rPr>
          <w:rStyle w:val="apple-style-span"/>
          <w:color w:val="000000"/>
          <w:sz w:val="22"/>
          <w:szCs w:val="22"/>
        </w:rPr>
        <w:t xml:space="preserve"> </w:t>
      </w:r>
      <w:r w:rsidRPr="00AE7D69">
        <w:rPr>
          <w:rStyle w:val="apple-style-span"/>
          <w:color w:val="000000"/>
          <w:sz w:val="22"/>
          <w:szCs w:val="22"/>
        </w:rPr>
        <w:t>Самой капитализированной компанией в России остается ОАО «Газпром» (172,79 млрд. долл</w:t>
      </w:r>
      <w:r>
        <w:rPr>
          <w:rStyle w:val="apple-style-span"/>
          <w:color w:val="000000"/>
          <w:sz w:val="22"/>
          <w:szCs w:val="22"/>
        </w:rPr>
        <w:t>.</w:t>
      </w:r>
      <w:r w:rsidRPr="00AE7D69">
        <w:rPr>
          <w:rStyle w:val="apple-style-span"/>
          <w:color w:val="000000"/>
          <w:sz w:val="22"/>
          <w:szCs w:val="22"/>
        </w:rPr>
        <w:t xml:space="preserve"> США), на втором месте – Роснефть (89,34 млрд. долл</w:t>
      </w:r>
      <w:r>
        <w:rPr>
          <w:rStyle w:val="apple-style-span"/>
          <w:color w:val="000000"/>
          <w:sz w:val="22"/>
          <w:szCs w:val="22"/>
        </w:rPr>
        <w:t>.</w:t>
      </w:r>
      <w:r w:rsidRPr="00AE7D69">
        <w:rPr>
          <w:rStyle w:val="apple-style-span"/>
          <w:color w:val="000000"/>
          <w:sz w:val="22"/>
          <w:szCs w:val="22"/>
        </w:rPr>
        <w:t xml:space="preserve"> США.), на третьем – Сбербанк (77,26 млрд. долл</w:t>
      </w:r>
      <w:r>
        <w:rPr>
          <w:rStyle w:val="apple-style-span"/>
          <w:color w:val="000000"/>
          <w:sz w:val="22"/>
          <w:szCs w:val="22"/>
        </w:rPr>
        <w:t>.</w:t>
      </w:r>
      <w:r w:rsidRPr="00AE7D69">
        <w:rPr>
          <w:rStyle w:val="apple-style-span"/>
          <w:color w:val="000000"/>
          <w:sz w:val="22"/>
          <w:szCs w:val="22"/>
        </w:rPr>
        <w:t xml:space="preserve"> США).</w:t>
      </w:r>
    </w:p>
    <w:p w:rsidR="00000808" w:rsidRDefault="00000808" w:rsidP="00000808">
      <w:pPr>
        <w:pStyle w:val="ad"/>
        <w:spacing w:before="0" w:beforeAutospacing="0" w:after="0" w:afterAutospacing="0"/>
        <w:ind w:firstLine="720"/>
        <w:jc w:val="both"/>
        <w:rPr>
          <w:rStyle w:val="apple-style-span"/>
          <w:color w:val="000000"/>
          <w:sz w:val="22"/>
          <w:szCs w:val="22"/>
        </w:rPr>
      </w:pPr>
      <w:r w:rsidRPr="00AE7D69">
        <w:rPr>
          <w:rStyle w:val="apple-style-span"/>
          <w:color w:val="000000"/>
          <w:sz w:val="22"/>
          <w:szCs w:val="22"/>
        </w:rPr>
        <w:t>В то же время, во II квартале капитализация всех восьми крупнейших российских компаний снизилась по сравнению с I кварталом 2011 года</w:t>
      </w:r>
      <w:r>
        <w:rPr>
          <w:rStyle w:val="apple-style-span"/>
          <w:color w:val="000000"/>
          <w:sz w:val="22"/>
          <w:szCs w:val="22"/>
        </w:rPr>
        <w:t xml:space="preserve"> (см. рис.19)</w:t>
      </w:r>
      <w:r w:rsidRPr="00AE7D69">
        <w:rPr>
          <w:rStyle w:val="apple-style-span"/>
          <w:color w:val="000000"/>
          <w:sz w:val="22"/>
          <w:szCs w:val="22"/>
        </w:rPr>
        <w:t>. Наибольшее падение капитализации наблюдалось у Лукойла (минус 10,5%), наименьшее – у ГМК «Норникель» (минус 1,4</w:t>
      </w:r>
      <w:r>
        <w:rPr>
          <w:rStyle w:val="apple-style-span"/>
          <w:color w:val="000000"/>
          <w:sz w:val="22"/>
          <w:szCs w:val="22"/>
        </w:rPr>
        <w:t>%</w:t>
      </w:r>
      <w:r w:rsidRPr="00AE7D69">
        <w:rPr>
          <w:rStyle w:val="apple-style-span"/>
          <w:color w:val="000000"/>
          <w:sz w:val="22"/>
          <w:szCs w:val="22"/>
        </w:rPr>
        <w:t>). Тем не менее по итогам января-июня текущего года капитализация почти всех крупнейших компаний выросла, при этом наибольший рост капитализации наблюдался у Роснефти (+17,2%), снижение капитализации произошло только у банка ВТБ (минус 7,2</w:t>
      </w:r>
      <w:r>
        <w:rPr>
          <w:rStyle w:val="apple-style-span"/>
          <w:color w:val="000000"/>
          <w:sz w:val="22"/>
          <w:szCs w:val="22"/>
        </w:rPr>
        <w:t>%</w:t>
      </w:r>
      <w:r w:rsidRPr="00AE7D69">
        <w:rPr>
          <w:rStyle w:val="apple-style-span"/>
          <w:color w:val="000000"/>
          <w:sz w:val="22"/>
          <w:szCs w:val="22"/>
        </w:rPr>
        <w:t>).</w:t>
      </w:r>
    </w:p>
    <w:p w:rsidR="00000808" w:rsidRPr="00531F8B" w:rsidRDefault="00000808" w:rsidP="00000808">
      <w:pPr>
        <w:pStyle w:val="ad"/>
        <w:spacing w:before="0" w:beforeAutospacing="0" w:after="0" w:afterAutospacing="0"/>
        <w:ind w:firstLine="720"/>
        <w:jc w:val="right"/>
        <w:rPr>
          <w:i/>
          <w:sz w:val="22"/>
          <w:szCs w:val="22"/>
        </w:rPr>
      </w:pPr>
      <w:r w:rsidRPr="00531F8B">
        <w:rPr>
          <w:i/>
          <w:sz w:val="22"/>
          <w:szCs w:val="22"/>
        </w:rPr>
        <w:t>Рисунок 19</w:t>
      </w:r>
    </w:p>
    <w:p w:rsidR="00000808" w:rsidRPr="005C452A" w:rsidRDefault="006560BA" w:rsidP="00000808">
      <w:pPr>
        <w:ind w:firstLine="720"/>
        <w:jc w:val="center"/>
        <w:rPr>
          <w:sz w:val="22"/>
          <w:szCs w:val="22"/>
          <w:highlight w:val="red"/>
          <w:lang w:val="en-US"/>
        </w:rPr>
      </w:pPr>
      <w:r>
        <w:pict>
          <v:shape id="_x0000_i1044" type="#_x0000_t75" alt="" style="width:340.5pt;height:239.25pt">
            <v:imagedata r:id="rId27" o:title=""/>
          </v:shape>
        </w:pict>
      </w:r>
    </w:p>
    <w:p w:rsidR="00000808" w:rsidRPr="001A39FC" w:rsidRDefault="00000808" w:rsidP="00000808">
      <w:pPr>
        <w:pStyle w:val="ad"/>
        <w:spacing w:before="0" w:beforeAutospacing="0" w:after="0" w:afterAutospacing="0"/>
        <w:rPr>
          <w:sz w:val="18"/>
          <w:szCs w:val="18"/>
        </w:rPr>
      </w:pPr>
      <w:r w:rsidRPr="001A39FC">
        <w:rPr>
          <w:sz w:val="18"/>
          <w:szCs w:val="18"/>
        </w:rPr>
        <w:t>Источник: http://www.budgetrf.ru</w:t>
      </w:r>
    </w:p>
    <w:p w:rsidR="00000808" w:rsidRPr="005C452A" w:rsidRDefault="00000808" w:rsidP="00000808">
      <w:pPr>
        <w:ind w:firstLine="720"/>
        <w:jc w:val="both"/>
        <w:rPr>
          <w:rStyle w:val="apple-style-span"/>
          <w:color w:val="000000"/>
          <w:sz w:val="22"/>
          <w:szCs w:val="22"/>
          <w:highlight w:val="red"/>
        </w:rPr>
      </w:pPr>
    </w:p>
    <w:p w:rsidR="00000808" w:rsidRPr="00AE7D69" w:rsidRDefault="00000808" w:rsidP="00000808">
      <w:pPr>
        <w:pStyle w:val="ad"/>
        <w:spacing w:before="0" w:beforeAutospacing="0" w:after="0" w:afterAutospacing="0"/>
        <w:ind w:firstLine="539"/>
        <w:jc w:val="both"/>
        <w:rPr>
          <w:rStyle w:val="apple-style-span"/>
          <w:color w:val="000000"/>
          <w:sz w:val="22"/>
          <w:szCs w:val="22"/>
        </w:rPr>
      </w:pPr>
      <w:r w:rsidRPr="00AE7D69">
        <w:rPr>
          <w:rStyle w:val="apple-style-span"/>
          <w:color w:val="000000"/>
          <w:sz w:val="22"/>
          <w:szCs w:val="22"/>
        </w:rPr>
        <w:t xml:space="preserve">На рынке </w:t>
      </w:r>
      <w:r w:rsidRPr="00AE7D69">
        <w:rPr>
          <w:rStyle w:val="apple-style-span"/>
          <w:b/>
          <w:i/>
          <w:color w:val="000000"/>
          <w:sz w:val="22"/>
          <w:szCs w:val="22"/>
        </w:rPr>
        <w:t>слияний и поглощений</w:t>
      </w:r>
      <w:r w:rsidRPr="00AE7D69">
        <w:rPr>
          <w:rStyle w:val="apple-style-span"/>
          <w:color w:val="000000"/>
          <w:sz w:val="22"/>
          <w:szCs w:val="22"/>
        </w:rPr>
        <w:t xml:space="preserve"> с участием российских компаний по итогам января-мая 2011 года состоялось 213 сделок на общую сумму 36,13 млрд. долл. США. По сравнению с аналогичным периодом прошлого года число сделок </w:t>
      </w:r>
      <w:r w:rsidR="00D432A8">
        <w:rPr>
          <w:rStyle w:val="apple-style-span"/>
          <w:color w:val="000000"/>
          <w:sz w:val="22"/>
          <w:szCs w:val="22"/>
        </w:rPr>
        <w:t>у</w:t>
      </w:r>
      <w:r w:rsidRPr="00AE7D69">
        <w:rPr>
          <w:rStyle w:val="apple-style-span"/>
          <w:color w:val="000000"/>
          <w:sz w:val="22"/>
          <w:szCs w:val="22"/>
        </w:rPr>
        <w:t>величилось на 23,8%, а сумма сделок (с учетом курсовых разниц) -на 36,4%. Это свидетельствует о дальнейшем восстановлении российского рынка M&amp;A после кризиса.</w:t>
      </w:r>
    </w:p>
    <w:p w:rsidR="00000808" w:rsidRPr="00AE7D69" w:rsidRDefault="00000808" w:rsidP="00000808">
      <w:pPr>
        <w:pStyle w:val="ad"/>
        <w:spacing w:before="0" w:beforeAutospacing="0" w:after="0" w:afterAutospacing="0"/>
        <w:ind w:firstLine="539"/>
        <w:jc w:val="both"/>
        <w:rPr>
          <w:rStyle w:val="apple-style-span"/>
          <w:color w:val="000000"/>
          <w:sz w:val="22"/>
          <w:szCs w:val="22"/>
        </w:rPr>
      </w:pPr>
      <w:r w:rsidRPr="00AE7D69">
        <w:rPr>
          <w:rStyle w:val="apple-style-span"/>
          <w:color w:val="000000"/>
          <w:sz w:val="22"/>
          <w:szCs w:val="22"/>
        </w:rPr>
        <w:t>Крупнейшими сделками с активами, принадлежащими российским компаниям, о которых было объявлено в I полугодии, стали: обратное поглощение компании «Полюс золото» со стороны KazakhGold на 10,39 млрд. долл. США, слияние «Уралкалия» и «Сильвинита» (оценивающееся в 7,8 млрд. долл. США по стоимости «Сильвинита»), покупка итальянской Wind Telecom S.p.A. Вымпелкомом за 6,39 млрд. долл. США, покупка компанией Total доли в «Новатэке» (12,1%) за 4 млрд. долл. США, сделка ФСК ЕЭС с активами «ИнтерРАО ЕЭС» на 3,6 млрд. долл. США, покупка ВТБ доли в Банке Москвы и Столичной страховой группе за 3,5 млрд. долл. США и выкуп правительством Венгрии 21,2%-ного пакета «Сургутнефтегаза» в компании MOL за 2,7 млрд. долл. США.</w:t>
      </w:r>
    </w:p>
    <w:p w:rsidR="00000808" w:rsidRDefault="00000808" w:rsidP="00000808">
      <w:pPr>
        <w:pStyle w:val="ad"/>
        <w:spacing w:before="0" w:beforeAutospacing="0" w:after="0" w:afterAutospacing="0"/>
        <w:ind w:firstLine="539"/>
        <w:jc w:val="both"/>
        <w:rPr>
          <w:sz w:val="22"/>
          <w:szCs w:val="22"/>
        </w:rPr>
      </w:pPr>
      <w:r>
        <w:rPr>
          <w:sz w:val="22"/>
          <w:szCs w:val="22"/>
        </w:rPr>
        <w:t xml:space="preserve">На рынке </w:t>
      </w:r>
      <w:r w:rsidRPr="00926B6D">
        <w:rPr>
          <w:b/>
          <w:i/>
          <w:sz w:val="22"/>
          <w:szCs w:val="22"/>
        </w:rPr>
        <w:t>государственных облигаций</w:t>
      </w:r>
      <w:r>
        <w:rPr>
          <w:sz w:val="22"/>
          <w:szCs w:val="22"/>
        </w:rPr>
        <w:t xml:space="preserve">, </w:t>
      </w:r>
      <w:r>
        <w:rPr>
          <w:rFonts w:cs="FreeSetC"/>
          <w:color w:val="000000"/>
          <w:sz w:val="22"/>
          <w:szCs w:val="22"/>
        </w:rPr>
        <w:t xml:space="preserve">во II квартале </w:t>
      </w:r>
      <w:r w:rsidRPr="00926B6D">
        <w:rPr>
          <w:rFonts w:cs="FreeSetC"/>
          <w:bCs/>
          <w:color w:val="000000"/>
          <w:sz w:val="22"/>
          <w:szCs w:val="22"/>
        </w:rPr>
        <w:t>в отношении ОФЗ</w:t>
      </w:r>
      <w:r>
        <w:rPr>
          <w:rFonts w:cs="FreeSetC"/>
          <w:b/>
          <w:bCs/>
          <w:color w:val="000000"/>
          <w:sz w:val="22"/>
          <w:szCs w:val="22"/>
        </w:rPr>
        <w:t xml:space="preserve"> </w:t>
      </w:r>
      <w:r>
        <w:rPr>
          <w:rFonts w:cs="FreeSetC"/>
          <w:color w:val="000000"/>
          <w:sz w:val="22"/>
          <w:szCs w:val="22"/>
        </w:rPr>
        <w:t>наблюдались разнонаправленные колебания доходности с преобладанием слабой повышательной ди</w:t>
      </w:r>
      <w:r>
        <w:rPr>
          <w:rFonts w:cs="FreeSetC"/>
          <w:color w:val="000000"/>
          <w:sz w:val="22"/>
          <w:szCs w:val="22"/>
        </w:rPr>
        <w:softHyphen/>
        <w:t xml:space="preserve">намики. Среднеквартальный эффективный индикатор рыночного портфеля ОФЗ не изменился по сравнению с аналогичным показателем </w:t>
      </w:r>
      <w:r>
        <w:rPr>
          <w:rFonts w:ascii="Arial" w:hAnsi="Arial" w:cs="Arial"/>
          <w:color w:val="000000"/>
          <w:sz w:val="22"/>
          <w:szCs w:val="22"/>
          <w:lang w:val="en-US"/>
        </w:rPr>
        <w:t>I</w:t>
      </w:r>
      <w:r w:rsidRPr="00926B6D">
        <w:rPr>
          <w:rFonts w:ascii="Arial" w:hAnsi="Arial" w:cs="Arial"/>
          <w:color w:val="000000"/>
          <w:sz w:val="22"/>
          <w:szCs w:val="22"/>
        </w:rPr>
        <w:t xml:space="preserve"> </w:t>
      </w:r>
      <w:r>
        <w:rPr>
          <w:rFonts w:cs="FreeSetC"/>
          <w:color w:val="000000"/>
          <w:sz w:val="22"/>
          <w:szCs w:val="22"/>
        </w:rPr>
        <w:t>квартала, составив 7,5% годо</w:t>
      </w:r>
      <w:r>
        <w:rPr>
          <w:rFonts w:cs="FreeSetC"/>
          <w:color w:val="000000"/>
          <w:sz w:val="22"/>
          <w:szCs w:val="22"/>
        </w:rPr>
        <w:softHyphen/>
        <w:t>вых.</w:t>
      </w:r>
    </w:p>
    <w:p w:rsidR="00000808" w:rsidRDefault="00000808" w:rsidP="00000808">
      <w:pPr>
        <w:pStyle w:val="ad"/>
        <w:spacing w:before="0" w:beforeAutospacing="0" w:after="0" w:afterAutospacing="0"/>
        <w:ind w:firstLine="539"/>
        <w:jc w:val="both"/>
        <w:rPr>
          <w:sz w:val="22"/>
          <w:szCs w:val="22"/>
        </w:rPr>
      </w:pPr>
      <w:r>
        <w:rPr>
          <w:sz w:val="22"/>
          <w:szCs w:val="22"/>
        </w:rPr>
        <w:t>В</w:t>
      </w:r>
      <w:r w:rsidRPr="00AE7D69">
        <w:rPr>
          <w:sz w:val="22"/>
          <w:szCs w:val="22"/>
        </w:rPr>
        <w:t xml:space="preserve"> I полугодии текущ</w:t>
      </w:r>
      <w:r>
        <w:rPr>
          <w:sz w:val="22"/>
          <w:szCs w:val="22"/>
        </w:rPr>
        <w:t>е</w:t>
      </w:r>
      <w:r w:rsidRPr="00AE7D69">
        <w:rPr>
          <w:sz w:val="22"/>
          <w:szCs w:val="22"/>
        </w:rPr>
        <w:t xml:space="preserve">го года </w:t>
      </w:r>
      <w:r>
        <w:rPr>
          <w:sz w:val="22"/>
          <w:szCs w:val="22"/>
        </w:rPr>
        <w:t xml:space="preserve">российские эмитенты </w:t>
      </w:r>
      <w:r w:rsidRPr="00AE7D69">
        <w:rPr>
          <w:sz w:val="22"/>
          <w:szCs w:val="22"/>
        </w:rPr>
        <w:t xml:space="preserve">разместили на внутреннем рынке очередной рекордный объем </w:t>
      </w:r>
      <w:r w:rsidRPr="00797148">
        <w:rPr>
          <w:b/>
          <w:i/>
          <w:sz w:val="22"/>
          <w:szCs w:val="22"/>
        </w:rPr>
        <w:t>облигаций</w:t>
      </w:r>
      <w:r w:rsidRPr="00AE7D69">
        <w:rPr>
          <w:b/>
          <w:sz w:val="22"/>
          <w:szCs w:val="22"/>
        </w:rPr>
        <w:t xml:space="preserve"> </w:t>
      </w:r>
      <w:r w:rsidRPr="00AE7D69">
        <w:rPr>
          <w:sz w:val="22"/>
          <w:szCs w:val="22"/>
        </w:rPr>
        <w:t>- 571,28 млрд. руб</w:t>
      </w:r>
      <w:r>
        <w:rPr>
          <w:sz w:val="22"/>
          <w:szCs w:val="22"/>
        </w:rPr>
        <w:t xml:space="preserve"> (см. табл.2)</w:t>
      </w:r>
      <w:r w:rsidRPr="00AE7D69">
        <w:rPr>
          <w:sz w:val="22"/>
          <w:szCs w:val="22"/>
        </w:rPr>
        <w:t>. Это более чем в 2 раза превышает объем размещений в январе-июне 2010 года. За первые шесть месяцев с начала года было размещено 113 выпусков 85 эмитентов. Каждый из этих показателей примерно в 1,5 раза превышает аналогичный показатель I полугодия 2010 года.</w:t>
      </w:r>
    </w:p>
    <w:p w:rsidR="00000808" w:rsidRPr="00531F8B" w:rsidRDefault="00000808" w:rsidP="00000808">
      <w:pPr>
        <w:pStyle w:val="ad"/>
        <w:spacing w:before="0" w:beforeAutospacing="0" w:after="0" w:afterAutospacing="0"/>
        <w:ind w:firstLine="539"/>
        <w:jc w:val="right"/>
        <w:rPr>
          <w:i/>
          <w:sz w:val="22"/>
          <w:szCs w:val="22"/>
        </w:rPr>
      </w:pPr>
      <w:r w:rsidRPr="00531F8B">
        <w:rPr>
          <w:i/>
          <w:sz w:val="22"/>
          <w:szCs w:val="22"/>
        </w:rPr>
        <w:t>Таблица 2</w:t>
      </w:r>
    </w:p>
    <w:p w:rsidR="00000808" w:rsidRPr="005C452A" w:rsidRDefault="00000808" w:rsidP="00000808">
      <w:pPr>
        <w:ind w:firstLine="540"/>
        <w:jc w:val="center"/>
        <w:rPr>
          <w:b/>
          <w:sz w:val="22"/>
          <w:szCs w:val="22"/>
          <w:highlight w:val="red"/>
        </w:rPr>
      </w:pPr>
      <w:r w:rsidRPr="00AE7D69">
        <w:rPr>
          <w:b/>
          <w:sz w:val="22"/>
          <w:szCs w:val="22"/>
        </w:rPr>
        <w:t xml:space="preserve">Размещенные выпуски облигаций в РФ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20"/>
        <w:gridCol w:w="1920"/>
        <w:gridCol w:w="1995"/>
        <w:gridCol w:w="2175"/>
        <w:gridCol w:w="2085"/>
      </w:tblGrid>
      <w:tr w:rsidR="00000808">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000808" w:rsidRPr="00AE7D69" w:rsidRDefault="00000808" w:rsidP="005F3E8B">
            <w:pPr>
              <w:jc w:val="center"/>
              <w:rPr>
                <w:b/>
                <w:sz w:val="20"/>
                <w:szCs w:val="20"/>
              </w:rPr>
            </w:pPr>
            <w:smartTag w:uri="urn:schemas-microsoft-com:office:smarttags" w:element="metricconverter">
              <w:smartTagPr>
                <w:attr w:name="ProductID" w:val="2010 г"/>
              </w:smartTagPr>
              <w:r w:rsidRPr="00AE7D69">
                <w:rPr>
                  <w:b/>
                  <w:sz w:val="20"/>
                  <w:szCs w:val="20"/>
                </w:rPr>
                <w:t>2010 г</w:t>
              </w:r>
            </w:smartTag>
            <w:r w:rsidRPr="00AE7D69">
              <w:rPr>
                <w:b/>
                <w:sz w:val="20"/>
                <w:szCs w:val="20"/>
              </w:rPr>
              <w:t>.</w:t>
            </w:r>
          </w:p>
        </w:tc>
        <w:tc>
          <w:tcPr>
            <w:tcW w:w="8130" w:type="dxa"/>
            <w:gridSpan w:val="4"/>
            <w:tcBorders>
              <w:top w:val="outset" w:sz="6" w:space="0" w:color="auto"/>
              <w:left w:val="outset" w:sz="6" w:space="0" w:color="auto"/>
              <w:bottom w:val="outset" w:sz="6" w:space="0" w:color="auto"/>
              <w:right w:val="outset" w:sz="6" w:space="0" w:color="auto"/>
            </w:tcBorders>
            <w:vAlign w:val="center"/>
          </w:tcPr>
          <w:p w:rsidR="00000808" w:rsidRPr="00AE7D69" w:rsidRDefault="00000808" w:rsidP="005F3E8B">
            <w:pPr>
              <w:jc w:val="center"/>
              <w:rPr>
                <w:b/>
                <w:sz w:val="20"/>
                <w:szCs w:val="20"/>
              </w:rPr>
            </w:pPr>
            <w:smartTag w:uri="urn:schemas-microsoft-com:office:smarttags" w:element="metricconverter">
              <w:smartTagPr>
                <w:attr w:name="ProductID" w:val="2011 г"/>
              </w:smartTagPr>
              <w:r w:rsidRPr="00AE7D69">
                <w:rPr>
                  <w:b/>
                  <w:sz w:val="20"/>
                  <w:szCs w:val="20"/>
                </w:rPr>
                <w:t>2011 г</w:t>
              </w:r>
            </w:smartTag>
            <w:r w:rsidRPr="00AE7D69">
              <w:rPr>
                <w:b/>
                <w:sz w:val="20"/>
                <w:szCs w:val="20"/>
              </w:rPr>
              <w:t>.</w:t>
            </w:r>
          </w:p>
        </w:tc>
      </w:tr>
      <w:tr w:rsidR="00000808">
        <w:trPr>
          <w:trHeight w:val="284"/>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000808" w:rsidRDefault="00000808" w:rsidP="005F3E8B">
            <w:pPr>
              <w:jc w:val="center"/>
              <w:rPr>
                <w:sz w:val="20"/>
                <w:szCs w:val="20"/>
              </w:rPr>
            </w:pPr>
          </w:p>
        </w:tc>
        <w:tc>
          <w:tcPr>
            <w:tcW w:w="1890" w:type="dxa"/>
            <w:tcBorders>
              <w:top w:val="outset" w:sz="6" w:space="0" w:color="auto"/>
              <w:left w:val="outset" w:sz="6" w:space="0" w:color="auto"/>
              <w:bottom w:val="outset" w:sz="6" w:space="0" w:color="auto"/>
              <w:right w:val="outset" w:sz="6" w:space="0" w:color="auto"/>
            </w:tcBorders>
            <w:vAlign w:val="center"/>
          </w:tcPr>
          <w:p w:rsidR="00000808" w:rsidRPr="00AE7D69" w:rsidRDefault="00000808" w:rsidP="005F3E8B">
            <w:pPr>
              <w:jc w:val="center"/>
              <w:rPr>
                <w:b/>
                <w:sz w:val="20"/>
                <w:szCs w:val="20"/>
              </w:rPr>
            </w:pPr>
            <w:r w:rsidRPr="00AE7D69">
              <w:rPr>
                <w:b/>
                <w:sz w:val="20"/>
                <w:szCs w:val="20"/>
              </w:rPr>
              <w:t>I полугодие</w:t>
            </w:r>
          </w:p>
        </w:tc>
        <w:tc>
          <w:tcPr>
            <w:tcW w:w="1965" w:type="dxa"/>
            <w:tcBorders>
              <w:top w:val="outset" w:sz="6" w:space="0" w:color="auto"/>
              <w:left w:val="outset" w:sz="6" w:space="0" w:color="auto"/>
              <w:bottom w:val="outset" w:sz="6" w:space="0" w:color="auto"/>
              <w:right w:val="outset" w:sz="6" w:space="0" w:color="auto"/>
            </w:tcBorders>
            <w:vAlign w:val="center"/>
          </w:tcPr>
          <w:p w:rsidR="00000808" w:rsidRPr="00AE7D69" w:rsidRDefault="00000808" w:rsidP="005F3E8B">
            <w:pPr>
              <w:jc w:val="center"/>
              <w:rPr>
                <w:b/>
                <w:sz w:val="20"/>
                <w:szCs w:val="20"/>
              </w:rPr>
            </w:pPr>
            <w:r w:rsidRPr="00AE7D69">
              <w:rPr>
                <w:b/>
                <w:sz w:val="20"/>
                <w:szCs w:val="20"/>
              </w:rPr>
              <w:t>I квартал</w:t>
            </w:r>
          </w:p>
        </w:tc>
        <w:tc>
          <w:tcPr>
            <w:tcW w:w="2145" w:type="dxa"/>
            <w:tcBorders>
              <w:top w:val="outset" w:sz="6" w:space="0" w:color="auto"/>
              <w:left w:val="outset" w:sz="6" w:space="0" w:color="auto"/>
              <w:bottom w:val="outset" w:sz="6" w:space="0" w:color="auto"/>
              <w:right w:val="outset" w:sz="6" w:space="0" w:color="auto"/>
            </w:tcBorders>
            <w:vAlign w:val="center"/>
          </w:tcPr>
          <w:p w:rsidR="00000808" w:rsidRPr="00AE7D69" w:rsidRDefault="00000808" w:rsidP="005F3E8B">
            <w:pPr>
              <w:jc w:val="center"/>
              <w:rPr>
                <w:b/>
                <w:sz w:val="20"/>
                <w:szCs w:val="20"/>
              </w:rPr>
            </w:pPr>
            <w:r w:rsidRPr="00AE7D69">
              <w:rPr>
                <w:b/>
                <w:sz w:val="20"/>
                <w:szCs w:val="20"/>
              </w:rPr>
              <w:t>II квартал</w:t>
            </w:r>
          </w:p>
        </w:tc>
        <w:tc>
          <w:tcPr>
            <w:tcW w:w="2040" w:type="dxa"/>
            <w:tcBorders>
              <w:top w:val="outset" w:sz="6" w:space="0" w:color="auto"/>
              <w:left w:val="outset" w:sz="6" w:space="0" w:color="auto"/>
              <w:bottom w:val="outset" w:sz="6" w:space="0" w:color="auto"/>
              <w:right w:val="outset" w:sz="6" w:space="0" w:color="auto"/>
            </w:tcBorders>
            <w:vAlign w:val="center"/>
          </w:tcPr>
          <w:p w:rsidR="00000808" w:rsidRPr="00AE7D69" w:rsidRDefault="00000808" w:rsidP="005F3E8B">
            <w:pPr>
              <w:jc w:val="center"/>
              <w:rPr>
                <w:b/>
                <w:sz w:val="20"/>
                <w:szCs w:val="20"/>
              </w:rPr>
            </w:pPr>
            <w:r w:rsidRPr="00AE7D69">
              <w:rPr>
                <w:b/>
                <w:sz w:val="20"/>
                <w:szCs w:val="20"/>
              </w:rPr>
              <w:t>I полугодие</w:t>
            </w:r>
          </w:p>
        </w:tc>
      </w:tr>
      <w:tr w:rsidR="00000808">
        <w:trPr>
          <w:tblCellSpacing w:w="15" w:type="dxa"/>
        </w:trPr>
        <w:tc>
          <w:tcPr>
            <w:tcW w:w="2175" w:type="dxa"/>
            <w:tcBorders>
              <w:top w:val="outset" w:sz="6" w:space="0" w:color="auto"/>
              <w:left w:val="outset" w:sz="6" w:space="0" w:color="auto"/>
              <w:bottom w:val="outset" w:sz="6" w:space="0" w:color="auto"/>
              <w:right w:val="outset" w:sz="6" w:space="0" w:color="auto"/>
            </w:tcBorders>
            <w:shd w:val="clear" w:color="auto" w:fill="99CCFF"/>
          </w:tcPr>
          <w:p w:rsidR="00000808" w:rsidRPr="00AE7D69" w:rsidRDefault="00000808" w:rsidP="005F3E8B">
            <w:pPr>
              <w:rPr>
                <w:b/>
                <w:sz w:val="20"/>
                <w:szCs w:val="20"/>
              </w:rPr>
            </w:pPr>
            <w:r w:rsidRPr="00AE7D69">
              <w:rPr>
                <w:b/>
                <w:sz w:val="20"/>
                <w:szCs w:val="20"/>
              </w:rPr>
              <w:t>Объем размещений (млрд. рублей) </w:t>
            </w:r>
          </w:p>
        </w:tc>
        <w:tc>
          <w:tcPr>
            <w:tcW w:w="1890"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267,69 </w:t>
            </w:r>
          </w:p>
        </w:tc>
        <w:tc>
          <w:tcPr>
            <w:tcW w:w="1965"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277,88 </w:t>
            </w:r>
          </w:p>
        </w:tc>
        <w:tc>
          <w:tcPr>
            <w:tcW w:w="2145"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293,40 </w:t>
            </w:r>
          </w:p>
        </w:tc>
        <w:tc>
          <w:tcPr>
            <w:tcW w:w="2040"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571,28 </w:t>
            </w:r>
          </w:p>
        </w:tc>
      </w:tr>
      <w:tr w:rsidR="00000808">
        <w:trPr>
          <w:tblCellSpacing w:w="15" w:type="dxa"/>
        </w:trPr>
        <w:tc>
          <w:tcPr>
            <w:tcW w:w="2175" w:type="dxa"/>
            <w:tcBorders>
              <w:top w:val="outset" w:sz="6" w:space="0" w:color="auto"/>
              <w:left w:val="outset" w:sz="6" w:space="0" w:color="auto"/>
              <w:bottom w:val="outset" w:sz="6" w:space="0" w:color="auto"/>
              <w:right w:val="outset" w:sz="6" w:space="0" w:color="auto"/>
            </w:tcBorders>
          </w:tcPr>
          <w:p w:rsidR="00000808" w:rsidRPr="00AE7D69" w:rsidRDefault="00000808" w:rsidP="005F3E8B">
            <w:pPr>
              <w:rPr>
                <w:b/>
                <w:sz w:val="20"/>
                <w:szCs w:val="20"/>
              </w:rPr>
            </w:pPr>
            <w:r w:rsidRPr="00AE7D69">
              <w:rPr>
                <w:b/>
                <w:sz w:val="20"/>
                <w:szCs w:val="20"/>
              </w:rPr>
              <w:t>Число выпусков</w:t>
            </w:r>
          </w:p>
        </w:tc>
        <w:tc>
          <w:tcPr>
            <w:tcW w:w="1890" w:type="dxa"/>
            <w:tcBorders>
              <w:top w:val="outset" w:sz="6" w:space="0" w:color="auto"/>
              <w:left w:val="outset" w:sz="6" w:space="0" w:color="auto"/>
              <w:bottom w:val="outset" w:sz="6" w:space="0" w:color="auto"/>
              <w:right w:val="outset" w:sz="6" w:space="0" w:color="auto"/>
            </w:tcBorders>
            <w:vAlign w:val="center"/>
          </w:tcPr>
          <w:p w:rsidR="00000808" w:rsidRDefault="00000808" w:rsidP="005F3E8B">
            <w:pPr>
              <w:jc w:val="right"/>
              <w:rPr>
                <w:sz w:val="20"/>
                <w:szCs w:val="20"/>
              </w:rPr>
            </w:pPr>
            <w:r>
              <w:rPr>
                <w:sz w:val="20"/>
                <w:szCs w:val="20"/>
              </w:rPr>
              <w:t>73 </w:t>
            </w:r>
          </w:p>
        </w:tc>
        <w:tc>
          <w:tcPr>
            <w:tcW w:w="1965" w:type="dxa"/>
            <w:tcBorders>
              <w:top w:val="outset" w:sz="6" w:space="0" w:color="auto"/>
              <w:left w:val="outset" w:sz="6" w:space="0" w:color="auto"/>
              <w:bottom w:val="outset" w:sz="6" w:space="0" w:color="auto"/>
              <w:right w:val="outset" w:sz="6" w:space="0" w:color="auto"/>
            </w:tcBorders>
            <w:vAlign w:val="center"/>
          </w:tcPr>
          <w:p w:rsidR="00000808" w:rsidRDefault="00000808" w:rsidP="005F3E8B">
            <w:pPr>
              <w:jc w:val="right"/>
              <w:rPr>
                <w:sz w:val="20"/>
                <w:szCs w:val="20"/>
              </w:rPr>
            </w:pPr>
            <w:r>
              <w:rPr>
                <w:sz w:val="20"/>
                <w:szCs w:val="20"/>
              </w:rPr>
              <w:t>41 </w:t>
            </w:r>
          </w:p>
        </w:tc>
        <w:tc>
          <w:tcPr>
            <w:tcW w:w="2145" w:type="dxa"/>
            <w:tcBorders>
              <w:top w:val="outset" w:sz="6" w:space="0" w:color="auto"/>
              <w:left w:val="outset" w:sz="6" w:space="0" w:color="auto"/>
              <w:bottom w:val="outset" w:sz="6" w:space="0" w:color="auto"/>
              <w:right w:val="outset" w:sz="6" w:space="0" w:color="auto"/>
            </w:tcBorders>
            <w:vAlign w:val="center"/>
          </w:tcPr>
          <w:p w:rsidR="00000808" w:rsidRDefault="00000808" w:rsidP="005F3E8B">
            <w:pPr>
              <w:jc w:val="right"/>
              <w:rPr>
                <w:sz w:val="20"/>
                <w:szCs w:val="20"/>
              </w:rPr>
            </w:pPr>
            <w:r>
              <w:rPr>
                <w:sz w:val="20"/>
                <w:szCs w:val="20"/>
              </w:rPr>
              <w:t>72 </w:t>
            </w:r>
          </w:p>
        </w:tc>
        <w:tc>
          <w:tcPr>
            <w:tcW w:w="2040" w:type="dxa"/>
            <w:tcBorders>
              <w:top w:val="outset" w:sz="6" w:space="0" w:color="auto"/>
              <w:left w:val="outset" w:sz="6" w:space="0" w:color="auto"/>
              <w:bottom w:val="outset" w:sz="6" w:space="0" w:color="auto"/>
              <w:right w:val="outset" w:sz="6" w:space="0" w:color="auto"/>
            </w:tcBorders>
            <w:vAlign w:val="center"/>
          </w:tcPr>
          <w:p w:rsidR="00000808" w:rsidRDefault="00000808" w:rsidP="005F3E8B">
            <w:pPr>
              <w:jc w:val="right"/>
              <w:rPr>
                <w:sz w:val="20"/>
                <w:szCs w:val="20"/>
              </w:rPr>
            </w:pPr>
            <w:r>
              <w:rPr>
                <w:sz w:val="20"/>
                <w:szCs w:val="20"/>
              </w:rPr>
              <w:t>113 </w:t>
            </w:r>
          </w:p>
        </w:tc>
      </w:tr>
      <w:tr w:rsidR="00000808">
        <w:trPr>
          <w:tblCellSpacing w:w="15" w:type="dxa"/>
        </w:trPr>
        <w:tc>
          <w:tcPr>
            <w:tcW w:w="2175" w:type="dxa"/>
            <w:tcBorders>
              <w:top w:val="outset" w:sz="6" w:space="0" w:color="auto"/>
              <w:left w:val="outset" w:sz="6" w:space="0" w:color="auto"/>
              <w:bottom w:val="outset" w:sz="6" w:space="0" w:color="auto"/>
              <w:right w:val="outset" w:sz="6" w:space="0" w:color="auto"/>
            </w:tcBorders>
            <w:shd w:val="clear" w:color="auto" w:fill="99CCFF"/>
          </w:tcPr>
          <w:p w:rsidR="00000808" w:rsidRPr="00AE7D69" w:rsidRDefault="00000808" w:rsidP="005F3E8B">
            <w:pPr>
              <w:rPr>
                <w:b/>
                <w:sz w:val="20"/>
                <w:szCs w:val="20"/>
              </w:rPr>
            </w:pPr>
            <w:r w:rsidRPr="00AE7D69">
              <w:rPr>
                <w:b/>
                <w:sz w:val="20"/>
                <w:szCs w:val="20"/>
              </w:rPr>
              <w:t>Число эмитентов</w:t>
            </w:r>
          </w:p>
        </w:tc>
        <w:tc>
          <w:tcPr>
            <w:tcW w:w="1890"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56 </w:t>
            </w:r>
          </w:p>
        </w:tc>
        <w:tc>
          <w:tcPr>
            <w:tcW w:w="1965"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38 </w:t>
            </w:r>
          </w:p>
        </w:tc>
        <w:tc>
          <w:tcPr>
            <w:tcW w:w="2145"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47 </w:t>
            </w:r>
          </w:p>
        </w:tc>
        <w:tc>
          <w:tcPr>
            <w:tcW w:w="2040"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Default="00000808" w:rsidP="005F3E8B">
            <w:pPr>
              <w:jc w:val="right"/>
              <w:rPr>
                <w:sz w:val="20"/>
                <w:szCs w:val="20"/>
              </w:rPr>
            </w:pPr>
            <w:r>
              <w:rPr>
                <w:sz w:val="20"/>
                <w:szCs w:val="20"/>
              </w:rPr>
              <w:t>85 </w:t>
            </w:r>
          </w:p>
        </w:tc>
      </w:tr>
    </w:tbl>
    <w:p w:rsidR="00000808" w:rsidRPr="00AE7D69" w:rsidRDefault="00000808" w:rsidP="00000808">
      <w:pPr>
        <w:pStyle w:val="ad"/>
        <w:spacing w:before="0" w:beforeAutospacing="0" w:after="0" w:afterAutospacing="0"/>
        <w:rPr>
          <w:sz w:val="18"/>
          <w:szCs w:val="18"/>
        </w:rPr>
      </w:pPr>
      <w:r w:rsidRPr="00AE7D69">
        <w:rPr>
          <w:sz w:val="18"/>
          <w:szCs w:val="18"/>
        </w:rPr>
        <w:t>Источник: http://www.budgetrf.ru</w:t>
      </w:r>
    </w:p>
    <w:p w:rsidR="00000808" w:rsidRPr="005C452A" w:rsidRDefault="00000808" w:rsidP="00000808">
      <w:pPr>
        <w:ind w:firstLine="540"/>
        <w:jc w:val="both"/>
        <w:rPr>
          <w:sz w:val="22"/>
          <w:szCs w:val="22"/>
          <w:highlight w:val="red"/>
        </w:rPr>
      </w:pPr>
    </w:p>
    <w:p w:rsidR="00000808" w:rsidRPr="003E5EB4" w:rsidRDefault="00000808" w:rsidP="00000808">
      <w:pPr>
        <w:ind w:firstLine="540"/>
        <w:jc w:val="both"/>
        <w:rPr>
          <w:sz w:val="22"/>
          <w:szCs w:val="22"/>
        </w:rPr>
      </w:pPr>
      <w:r>
        <w:rPr>
          <w:sz w:val="22"/>
          <w:szCs w:val="22"/>
        </w:rPr>
        <w:t>В 2011 году</w:t>
      </w:r>
      <w:r w:rsidRPr="003E5EB4">
        <w:rPr>
          <w:sz w:val="22"/>
          <w:szCs w:val="22"/>
        </w:rPr>
        <w:t xml:space="preserve"> на долговой рынок смогли выйти эмитенты третьего эшелона, в том числе не имеющие рейтинговых оценок. Причина - необычайно высокий уровень ликвидности и низкие ставки, заставляющие инвесторов принимать на себя более высокие кредитные риски.</w:t>
      </w:r>
    </w:p>
    <w:p w:rsidR="00000808" w:rsidRPr="003E5EB4" w:rsidRDefault="00000808" w:rsidP="00000808">
      <w:pPr>
        <w:ind w:firstLine="540"/>
        <w:jc w:val="both"/>
        <w:rPr>
          <w:sz w:val="22"/>
          <w:szCs w:val="22"/>
          <w:highlight w:val="red"/>
        </w:rPr>
      </w:pPr>
      <w:r w:rsidRPr="003E5EB4">
        <w:rPr>
          <w:sz w:val="22"/>
          <w:szCs w:val="22"/>
        </w:rPr>
        <w:t xml:space="preserve">Всего с начала текущего года на долговой рынок вышли 85 эмитентов. При этом более половины объема всех размещений в I полугодии приходится на 10 наиболее активных компаний. Так, крупнейшими заемщиками были ОПК «ОБОРОНПРОМ» (21,1 млрд. рублей),  ЕвразХолдинг Финанс (20 млрд. рублей), «РусГидро» (20 млрд. рублей), ВЭБ-Лизинг (15 млрд. рублей), «Кузбассэнерго-Финанс» (15 млрд. рублей), Мечел (15 млрд. рублей). </w:t>
      </w:r>
    </w:p>
    <w:p w:rsidR="00000808" w:rsidRPr="00531F8B" w:rsidRDefault="00000808" w:rsidP="00000808">
      <w:pPr>
        <w:ind w:firstLine="540"/>
        <w:jc w:val="both"/>
        <w:rPr>
          <w:rStyle w:val="apple-style-span"/>
          <w:color w:val="000000"/>
          <w:sz w:val="22"/>
          <w:szCs w:val="22"/>
        </w:rPr>
      </w:pPr>
      <w:r w:rsidRPr="00926B6D">
        <w:rPr>
          <w:rFonts w:cs="FreeSetC"/>
          <w:b/>
          <w:bCs/>
          <w:i/>
          <w:color w:val="000000"/>
          <w:sz w:val="22"/>
          <w:szCs w:val="22"/>
        </w:rPr>
        <w:t>На рынках рублевых региональных и корпоративных облигаций</w:t>
      </w:r>
      <w:r>
        <w:rPr>
          <w:rFonts w:cs="FreeSetC"/>
          <w:b/>
          <w:bCs/>
          <w:color w:val="000000"/>
          <w:sz w:val="22"/>
          <w:szCs w:val="22"/>
        </w:rPr>
        <w:t xml:space="preserve"> </w:t>
      </w:r>
      <w:r>
        <w:rPr>
          <w:rFonts w:cs="FreeSetC"/>
          <w:color w:val="000000"/>
          <w:sz w:val="22"/>
          <w:szCs w:val="22"/>
        </w:rPr>
        <w:t>в апреле-июле доходность изменялась в горизонтальном ко</w:t>
      </w:r>
      <w:r>
        <w:rPr>
          <w:rFonts w:cs="FreeSetC"/>
          <w:color w:val="000000"/>
          <w:sz w:val="22"/>
          <w:szCs w:val="22"/>
        </w:rPr>
        <w:softHyphen/>
        <w:t>ридоре. Во II квартале по сравнению с преды</w:t>
      </w:r>
      <w:r>
        <w:rPr>
          <w:rFonts w:cs="FreeSetC"/>
          <w:color w:val="000000"/>
          <w:sz w:val="22"/>
          <w:szCs w:val="22"/>
        </w:rPr>
        <w:softHyphen/>
        <w:t>дущим кварталом средняя доходность реги</w:t>
      </w:r>
      <w:r>
        <w:rPr>
          <w:rFonts w:cs="FreeSetC"/>
          <w:color w:val="000000"/>
          <w:sz w:val="22"/>
          <w:szCs w:val="22"/>
        </w:rPr>
        <w:softHyphen/>
        <w:t>ональных облигаций</w:t>
      </w:r>
      <w:r w:rsidR="005C446E">
        <w:rPr>
          <w:rStyle w:val="A10"/>
        </w:rPr>
        <w:t xml:space="preserve"> </w:t>
      </w:r>
      <w:r>
        <w:rPr>
          <w:rStyle w:val="A10"/>
        </w:rPr>
        <w:t xml:space="preserve"> </w:t>
      </w:r>
      <w:r>
        <w:rPr>
          <w:rFonts w:cs="FreeSetC"/>
          <w:color w:val="000000"/>
          <w:sz w:val="22"/>
          <w:szCs w:val="22"/>
        </w:rPr>
        <w:t>снизилась на 0,</w:t>
      </w:r>
      <w:r w:rsidRPr="00EE0D77">
        <w:rPr>
          <w:rFonts w:cs="FreeSetC"/>
          <w:color w:val="000000"/>
          <w:sz w:val="22"/>
          <w:szCs w:val="22"/>
        </w:rPr>
        <w:t>3%</w:t>
      </w:r>
      <w:r>
        <w:rPr>
          <w:rFonts w:cs="FreeSetC"/>
          <w:color w:val="000000"/>
          <w:sz w:val="22"/>
          <w:szCs w:val="22"/>
        </w:rPr>
        <w:t>, до 7,3% годовых, доход</w:t>
      </w:r>
      <w:r>
        <w:rPr>
          <w:rFonts w:cs="FreeSetC"/>
          <w:color w:val="000000"/>
          <w:sz w:val="22"/>
          <w:szCs w:val="22"/>
        </w:rPr>
        <w:softHyphen/>
        <w:t>ность корпоративных облигаций</w:t>
      </w:r>
      <w:r>
        <w:rPr>
          <w:rStyle w:val="A10"/>
        </w:rPr>
        <w:t xml:space="preserve">3 </w:t>
      </w:r>
      <w:r>
        <w:rPr>
          <w:rFonts w:cs="FreeSetC"/>
          <w:color w:val="000000"/>
          <w:sz w:val="22"/>
          <w:szCs w:val="22"/>
        </w:rPr>
        <w:t>– на 0,4</w:t>
      </w:r>
      <w:r w:rsidRPr="00EE0D77">
        <w:rPr>
          <w:rFonts w:cs="FreeSetC"/>
          <w:color w:val="000000"/>
          <w:sz w:val="22"/>
          <w:szCs w:val="22"/>
        </w:rPr>
        <w:t>%</w:t>
      </w:r>
      <w:r>
        <w:rPr>
          <w:rFonts w:cs="FreeSetC"/>
          <w:color w:val="000000"/>
          <w:sz w:val="22"/>
          <w:szCs w:val="22"/>
        </w:rPr>
        <w:t>, до 7,1% годовых. До</w:t>
      </w:r>
      <w:r>
        <w:rPr>
          <w:rFonts w:cs="FreeSetC"/>
          <w:color w:val="000000"/>
          <w:sz w:val="22"/>
          <w:szCs w:val="22"/>
        </w:rPr>
        <w:softHyphen/>
        <w:t>ходность региональных и корпоративных об</w:t>
      </w:r>
      <w:r>
        <w:rPr>
          <w:rFonts w:cs="FreeSetC"/>
          <w:color w:val="000000"/>
          <w:sz w:val="22"/>
          <w:szCs w:val="22"/>
        </w:rPr>
        <w:softHyphen/>
        <w:t xml:space="preserve">лигаций на конец II квартала относительно показателя на конец I квартала понизилась на 0,1 и 0,2 процентного пункта, до 7,3 и 7,0% годовых </w:t>
      </w:r>
      <w:r w:rsidRPr="00531F8B">
        <w:rPr>
          <w:rFonts w:cs="FreeSetC"/>
          <w:color w:val="000000"/>
          <w:sz w:val="22"/>
          <w:szCs w:val="22"/>
        </w:rPr>
        <w:t xml:space="preserve">соответственно. </w:t>
      </w:r>
      <w:r w:rsidRPr="00531F8B">
        <w:rPr>
          <w:rStyle w:val="apple-style-span"/>
          <w:b/>
          <w:i/>
          <w:color w:val="000000"/>
          <w:sz w:val="22"/>
          <w:szCs w:val="22"/>
        </w:rPr>
        <w:t>Купонная доходность</w:t>
      </w:r>
      <w:r w:rsidRPr="00531F8B">
        <w:rPr>
          <w:rStyle w:val="apple-style-span"/>
          <w:color w:val="000000"/>
          <w:sz w:val="22"/>
          <w:szCs w:val="22"/>
        </w:rPr>
        <w:t xml:space="preserve"> по облигациям крупнейших эмитентов составляла от 7,5% годовых по десятилетним облигациям ВЭБ-лизинга до 8,85% годовых по десятилетним облигациям НК-Альянс. </w:t>
      </w:r>
    </w:p>
    <w:p w:rsidR="00000808" w:rsidRPr="00531F8B" w:rsidRDefault="00000808" w:rsidP="00000808">
      <w:pPr>
        <w:ind w:firstLine="539"/>
        <w:jc w:val="both"/>
        <w:rPr>
          <w:sz w:val="22"/>
          <w:szCs w:val="22"/>
        </w:rPr>
      </w:pPr>
      <w:r w:rsidRPr="00531F8B">
        <w:rPr>
          <w:rStyle w:val="apple-style-span"/>
          <w:color w:val="000000"/>
          <w:sz w:val="22"/>
          <w:szCs w:val="22"/>
        </w:rPr>
        <w:t>По данным Минэкономразвития, у</w:t>
      </w:r>
      <w:r w:rsidRPr="00531F8B">
        <w:rPr>
          <w:sz w:val="22"/>
          <w:szCs w:val="22"/>
        </w:rPr>
        <w:t>величение сроков заимствования на российском долговом рынке становится тенденцией, которая наблюдалась и в 2010 году, и продолжает усиливаться в первом полугодии 2011 года. Так, АИЖК смогло разместить 12-летние и 13-летние облигации (под 8% и 7,7% соответственно), ЕвразХолдинг Финанс, РусГидро, ВЭБ-лизинг, Кузбассэнерго-Финанс, Мечел, РУСАЛ Братск, Теле2-Санкт-Петербург, НК Альянс смогли разместить крупные выпуски десятилетних облигаций, ОПК «ОБОРОНПРОМ» - девятилетних. Это в очередной раз служит доказательством, что для самых крупных и надежных заемщиков уже существует возможность привлечь долгосрочное финансирование на внутреннем рынке по ставкам, сопоставимым со ставкой рефинансирования (8,25%) и несколько ниже уровня инфляции (9,4% июнь 2011 года к июню 2010 года).</w:t>
      </w:r>
    </w:p>
    <w:p w:rsidR="00000808" w:rsidRPr="003E5EB4" w:rsidRDefault="00000808" w:rsidP="00000808">
      <w:pPr>
        <w:pStyle w:val="ad"/>
        <w:spacing w:before="0" w:beforeAutospacing="0" w:after="0" w:afterAutospacing="0"/>
        <w:ind w:firstLine="539"/>
        <w:jc w:val="both"/>
        <w:rPr>
          <w:color w:val="000000"/>
          <w:sz w:val="22"/>
          <w:szCs w:val="22"/>
        </w:rPr>
      </w:pPr>
      <w:r w:rsidRPr="00531F8B">
        <w:rPr>
          <w:color w:val="000000"/>
          <w:sz w:val="22"/>
          <w:szCs w:val="22"/>
        </w:rPr>
        <w:t>Средневзвешенная</w:t>
      </w:r>
      <w:r w:rsidRPr="003E5EB4">
        <w:rPr>
          <w:color w:val="000000"/>
          <w:sz w:val="22"/>
          <w:szCs w:val="22"/>
        </w:rPr>
        <w:t xml:space="preserve"> эффективная доходность корпоративных облигаций в I полугодии в целом продолжала снижаться и в итоге к 30 июня достигла 7,13% по сравнению с 7,52% в конце декабря 2010 года</w:t>
      </w:r>
      <w:r>
        <w:rPr>
          <w:color w:val="000000"/>
          <w:sz w:val="22"/>
          <w:szCs w:val="22"/>
        </w:rPr>
        <w:t xml:space="preserve"> (см. рис.20)</w:t>
      </w:r>
      <w:r w:rsidRPr="003E5EB4">
        <w:rPr>
          <w:color w:val="000000"/>
          <w:sz w:val="22"/>
          <w:szCs w:val="22"/>
        </w:rPr>
        <w:t>. Ярко выраженный всплеск доходности объясняется тем, что портфель бумаг для расчета индекса был пересмотрен 15 марта 2011 года.</w:t>
      </w:r>
    </w:p>
    <w:p w:rsidR="00000808" w:rsidRPr="00531F8B" w:rsidRDefault="00000808" w:rsidP="00000808">
      <w:pPr>
        <w:pStyle w:val="ad"/>
        <w:spacing w:before="0" w:beforeAutospacing="0" w:after="0" w:afterAutospacing="0"/>
        <w:ind w:firstLine="539"/>
        <w:jc w:val="right"/>
        <w:rPr>
          <w:i/>
          <w:sz w:val="22"/>
          <w:szCs w:val="22"/>
        </w:rPr>
      </w:pPr>
      <w:r w:rsidRPr="00531F8B">
        <w:rPr>
          <w:i/>
          <w:sz w:val="22"/>
          <w:szCs w:val="22"/>
        </w:rPr>
        <w:t>Рисунок 20</w:t>
      </w:r>
    </w:p>
    <w:p w:rsidR="00000808" w:rsidRPr="005C452A" w:rsidRDefault="006560BA" w:rsidP="00000808">
      <w:pPr>
        <w:ind w:firstLine="540"/>
        <w:jc w:val="center"/>
        <w:rPr>
          <w:sz w:val="22"/>
          <w:szCs w:val="22"/>
          <w:highlight w:val="red"/>
        </w:rPr>
      </w:pPr>
      <w:r>
        <w:pict>
          <v:shape id="_x0000_i1045" type="#_x0000_t75" alt="" style="width:335.25pt;height:191.25pt">
            <v:imagedata r:id="rId28" o:title=""/>
          </v:shape>
        </w:pict>
      </w:r>
    </w:p>
    <w:p w:rsidR="00000808" w:rsidRPr="003E5EB4" w:rsidRDefault="00000808" w:rsidP="00000808">
      <w:pPr>
        <w:pStyle w:val="ad"/>
        <w:spacing w:before="0" w:beforeAutospacing="0" w:after="0" w:afterAutospacing="0"/>
        <w:rPr>
          <w:sz w:val="18"/>
          <w:szCs w:val="18"/>
        </w:rPr>
      </w:pPr>
      <w:r w:rsidRPr="003E5EB4">
        <w:rPr>
          <w:sz w:val="18"/>
          <w:szCs w:val="18"/>
        </w:rPr>
        <w:t>Источник: http://www.budgetrf.ru</w:t>
      </w:r>
    </w:p>
    <w:p w:rsidR="00000808" w:rsidRPr="005C452A" w:rsidRDefault="00000808" w:rsidP="00000808">
      <w:pPr>
        <w:ind w:firstLine="540"/>
        <w:jc w:val="both"/>
        <w:rPr>
          <w:sz w:val="22"/>
          <w:szCs w:val="22"/>
          <w:highlight w:val="red"/>
        </w:rPr>
      </w:pPr>
    </w:p>
    <w:p w:rsidR="00000808" w:rsidRPr="00E33346" w:rsidRDefault="00000808" w:rsidP="00000808">
      <w:pPr>
        <w:pStyle w:val="ad"/>
        <w:spacing w:before="0" w:beforeAutospacing="0" w:after="0" w:afterAutospacing="0"/>
        <w:ind w:firstLine="539"/>
        <w:jc w:val="both"/>
        <w:rPr>
          <w:rStyle w:val="apple-style-span"/>
          <w:color w:val="000000"/>
          <w:sz w:val="22"/>
          <w:szCs w:val="22"/>
        </w:rPr>
      </w:pPr>
      <w:r w:rsidRPr="00E33346">
        <w:rPr>
          <w:rStyle w:val="apple-style-span"/>
          <w:color w:val="000000"/>
          <w:sz w:val="22"/>
          <w:szCs w:val="22"/>
        </w:rPr>
        <w:t xml:space="preserve">Ситуация с </w:t>
      </w:r>
      <w:r w:rsidRPr="00E33346">
        <w:rPr>
          <w:rStyle w:val="apple-style-span"/>
          <w:b/>
          <w:i/>
          <w:color w:val="000000"/>
          <w:sz w:val="22"/>
          <w:szCs w:val="22"/>
        </w:rPr>
        <w:t xml:space="preserve">дефолтами </w:t>
      </w:r>
      <w:r w:rsidRPr="00E33346">
        <w:rPr>
          <w:rStyle w:val="apple-style-span"/>
          <w:color w:val="000000"/>
          <w:sz w:val="22"/>
          <w:szCs w:val="22"/>
        </w:rPr>
        <w:t>в I полугодии 2011 года значительно улучшилась по сравнению с 2010 годом, а во в II квартале  – по сравнению с I кварталом</w:t>
      </w:r>
      <w:r>
        <w:rPr>
          <w:rStyle w:val="apple-style-span"/>
          <w:color w:val="000000"/>
          <w:sz w:val="22"/>
          <w:szCs w:val="22"/>
        </w:rPr>
        <w:t xml:space="preserve"> (см. табл. 3)</w:t>
      </w:r>
      <w:r w:rsidRPr="00E33346">
        <w:rPr>
          <w:rStyle w:val="apple-style-span"/>
          <w:color w:val="000000"/>
          <w:sz w:val="22"/>
          <w:szCs w:val="22"/>
        </w:rPr>
        <w:t>. Так, если в IV квартале 2010 года произошел 31 дефолт (включая 5 технических дефолтов), то в I квартале 2011 года произошло 29 дефолтов (включая 10 технических дефолтов), а во II квартале – всего лишь 13 дефолтов (включая 1 технический).</w:t>
      </w:r>
    </w:p>
    <w:p w:rsidR="00000808" w:rsidRPr="00531F8B" w:rsidRDefault="00000808" w:rsidP="00000808">
      <w:pPr>
        <w:pStyle w:val="ad"/>
        <w:spacing w:before="0" w:beforeAutospacing="0" w:after="0" w:afterAutospacing="0"/>
        <w:ind w:firstLine="539"/>
        <w:jc w:val="right"/>
        <w:rPr>
          <w:i/>
          <w:sz w:val="22"/>
          <w:szCs w:val="22"/>
        </w:rPr>
      </w:pPr>
      <w:r w:rsidRPr="00531F8B">
        <w:rPr>
          <w:i/>
          <w:sz w:val="22"/>
          <w:szCs w:val="22"/>
        </w:rPr>
        <w:t>Таблица 3</w:t>
      </w:r>
    </w:p>
    <w:p w:rsidR="00000808" w:rsidRPr="00E33346" w:rsidRDefault="00000808" w:rsidP="00000808">
      <w:pPr>
        <w:pStyle w:val="ad"/>
        <w:spacing w:before="0" w:beforeAutospacing="0" w:after="0" w:afterAutospacing="0"/>
        <w:jc w:val="center"/>
        <w:rPr>
          <w:color w:val="000000"/>
          <w:sz w:val="22"/>
          <w:szCs w:val="22"/>
        </w:rPr>
      </w:pPr>
      <w:r w:rsidRPr="00E33346">
        <w:rPr>
          <w:rStyle w:val="hl2"/>
          <w:b/>
          <w:bCs/>
          <w:color w:val="000000"/>
          <w:sz w:val="22"/>
          <w:szCs w:val="22"/>
        </w:rPr>
        <w:t>Данные по дефолтам за I полугодие 2011 года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60"/>
        <w:gridCol w:w="1650"/>
        <w:gridCol w:w="1860"/>
        <w:gridCol w:w="2010"/>
        <w:gridCol w:w="1515"/>
      </w:tblGrid>
      <w:tr w:rsidR="00000808" w:rsidRPr="00E33346">
        <w:trPr>
          <w:tblCellSpacing w:w="15" w:type="dxa"/>
          <w:jc w:val="center"/>
        </w:trPr>
        <w:tc>
          <w:tcPr>
            <w:tcW w:w="2385" w:type="dxa"/>
            <w:tcBorders>
              <w:top w:val="outset" w:sz="6" w:space="0" w:color="auto"/>
              <w:left w:val="outset" w:sz="6" w:space="0" w:color="auto"/>
              <w:bottom w:val="outset" w:sz="6" w:space="0" w:color="auto"/>
              <w:right w:val="outset" w:sz="6" w:space="0" w:color="auto"/>
            </w:tcBorders>
            <w:noWrap/>
            <w:vAlign w:val="center"/>
          </w:tcPr>
          <w:p w:rsidR="00000808" w:rsidRPr="00E33346" w:rsidRDefault="00000808" w:rsidP="005F3E8B">
            <w:pPr>
              <w:jc w:val="center"/>
              <w:rPr>
                <w:sz w:val="22"/>
                <w:szCs w:val="22"/>
              </w:rPr>
            </w:pPr>
            <w:r w:rsidRPr="00E33346">
              <w:rPr>
                <w:sz w:val="22"/>
                <w:szCs w:val="22"/>
              </w:rPr>
              <w:t>Вид обязательства</w:t>
            </w:r>
          </w:p>
        </w:tc>
        <w:tc>
          <w:tcPr>
            <w:tcW w:w="1590" w:type="dxa"/>
            <w:tcBorders>
              <w:top w:val="outset" w:sz="6" w:space="0" w:color="auto"/>
              <w:left w:val="outset" w:sz="6" w:space="0" w:color="auto"/>
              <w:bottom w:val="outset" w:sz="6" w:space="0" w:color="auto"/>
              <w:right w:val="outset" w:sz="6" w:space="0" w:color="auto"/>
            </w:tcBorders>
            <w:noWrap/>
            <w:vAlign w:val="center"/>
          </w:tcPr>
          <w:p w:rsidR="00000808" w:rsidRPr="00E33346" w:rsidRDefault="00000808" w:rsidP="005F3E8B">
            <w:pPr>
              <w:jc w:val="center"/>
              <w:rPr>
                <w:sz w:val="22"/>
                <w:szCs w:val="22"/>
              </w:rPr>
            </w:pPr>
            <w:r w:rsidRPr="00E33346">
              <w:rPr>
                <w:sz w:val="22"/>
                <w:szCs w:val="22"/>
              </w:rPr>
              <w:t>Дефолт</w:t>
            </w:r>
          </w:p>
        </w:tc>
        <w:tc>
          <w:tcPr>
            <w:tcW w:w="1800" w:type="dxa"/>
            <w:tcBorders>
              <w:top w:val="outset" w:sz="6" w:space="0" w:color="auto"/>
              <w:left w:val="outset" w:sz="6" w:space="0" w:color="auto"/>
              <w:bottom w:val="outset" w:sz="6" w:space="0" w:color="auto"/>
              <w:right w:val="outset" w:sz="6" w:space="0" w:color="auto"/>
            </w:tcBorders>
            <w:noWrap/>
            <w:vAlign w:val="center"/>
          </w:tcPr>
          <w:p w:rsidR="00000808" w:rsidRPr="00E33346" w:rsidRDefault="00000808" w:rsidP="005F3E8B">
            <w:pPr>
              <w:jc w:val="center"/>
              <w:rPr>
                <w:sz w:val="22"/>
                <w:szCs w:val="22"/>
              </w:rPr>
            </w:pPr>
            <w:r w:rsidRPr="00E33346">
              <w:rPr>
                <w:sz w:val="22"/>
                <w:szCs w:val="22"/>
              </w:rPr>
              <w:t>Из них технический дефолт</w:t>
            </w:r>
          </w:p>
        </w:tc>
        <w:tc>
          <w:tcPr>
            <w:tcW w:w="1980" w:type="dxa"/>
            <w:tcBorders>
              <w:top w:val="outset" w:sz="6" w:space="0" w:color="auto"/>
              <w:left w:val="outset" w:sz="6" w:space="0" w:color="auto"/>
              <w:bottom w:val="outset" w:sz="6" w:space="0" w:color="auto"/>
              <w:right w:val="outset" w:sz="6" w:space="0" w:color="auto"/>
            </w:tcBorders>
            <w:vAlign w:val="center"/>
          </w:tcPr>
          <w:p w:rsidR="00000808" w:rsidRPr="00E33346" w:rsidRDefault="00000808" w:rsidP="005F3E8B">
            <w:pPr>
              <w:jc w:val="center"/>
              <w:rPr>
                <w:sz w:val="22"/>
                <w:szCs w:val="22"/>
              </w:rPr>
            </w:pPr>
            <w:r w:rsidRPr="00E33346">
              <w:rPr>
                <w:sz w:val="22"/>
                <w:szCs w:val="22"/>
              </w:rPr>
              <w:t>Неисполнение оферты</w:t>
            </w:r>
          </w:p>
        </w:tc>
        <w:tc>
          <w:tcPr>
            <w:tcW w:w="1440" w:type="dxa"/>
            <w:tcBorders>
              <w:top w:val="outset" w:sz="6" w:space="0" w:color="auto"/>
              <w:left w:val="outset" w:sz="6" w:space="0" w:color="auto"/>
              <w:bottom w:val="outset" w:sz="6" w:space="0" w:color="auto"/>
              <w:right w:val="outset" w:sz="6" w:space="0" w:color="auto"/>
            </w:tcBorders>
            <w:noWrap/>
            <w:vAlign w:val="center"/>
          </w:tcPr>
          <w:p w:rsidR="00000808" w:rsidRPr="00E33346" w:rsidRDefault="00000808" w:rsidP="005F3E8B">
            <w:pPr>
              <w:jc w:val="center"/>
              <w:rPr>
                <w:sz w:val="22"/>
                <w:szCs w:val="22"/>
              </w:rPr>
            </w:pPr>
            <w:r w:rsidRPr="00E33346">
              <w:rPr>
                <w:sz w:val="22"/>
                <w:szCs w:val="22"/>
              </w:rPr>
              <w:t>Общий итог</w:t>
            </w:r>
          </w:p>
        </w:tc>
      </w:tr>
      <w:tr w:rsidR="00000808" w:rsidRPr="00E33346">
        <w:trPr>
          <w:tblCellSpacing w:w="15" w:type="dxa"/>
          <w:jc w:val="center"/>
        </w:trPr>
        <w:tc>
          <w:tcPr>
            <w:tcW w:w="2385" w:type="dxa"/>
            <w:tcBorders>
              <w:top w:val="outset" w:sz="6" w:space="0" w:color="auto"/>
              <w:left w:val="outset" w:sz="6" w:space="0" w:color="auto"/>
              <w:bottom w:val="outset" w:sz="6" w:space="0" w:color="auto"/>
              <w:right w:val="outset" w:sz="6" w:space="0" w:color="auto"/>
            </w:tcBorders>
            <w:shd w:val="clear" w:color="auto" w:fill="99CCFF"/>
            <w:noWrap/>
            <w:vAlign w:val="bottom"/>
          </w:tcPr>
          <w:p w:rsidR="00000808" w:rsidRPr="00E33346" w:rsidRDefault="00000808" w:rsidP="005F3E8B">
            <w:pPr>
              <w:rPr>
                <w:sz w:val="22"/>
                <w:szCs w:val="22"/>
              </w:rPr>
            </w:pPr>
            <w:r>
              <w:rPr>
                <w:sz w:val="22"/>
                <w:szCs w:val="22"/>
                <w:lang w:val="en-US"/>
              </w:rPr>
              <w:t>I</w:t>
            </w:r>
            <w:r w:rsidRPr="00E33346">
              <w:rPr>
                <w:sz w:val="22"/>
                <w:szCs w:val="22"/>
              </w:rPr>
              <w:t xml:space="preserve"> квартал </w:t>
            </w:r>
          </w:p>
        </w:tc>
        <w:tc>
          <w:tcPr>
            <w:tcW w:w="1590" w:type="dxa"/>
            <w:tcBorders>
              <w:top w:val="outset" w:sz="6" w:space="0" w:color="auto"/>
              <w:left w:val="outset" w:sz="6" w:space="0" w:color="auto"/>
              <w:bottom w:val="outset" w:sz="6" w:space="0" w:color="auto"/>
              <w:right w:val="outset" w:sz="6" w:space="0" w:color="auto"/>
            </w:tcBorders>
            <w:shd w:val="clear" w:color="auto" w:fill="99CCFF"/>
            <w:noWrap/>
            <w:vAlign w:val="center"/>
          </w:tcPr>
          <w:p w:rsidR="00000808" w:rsidRPr="00E33346" w:rsidRDefault="00000808" w:rsidP="005F3E8B">
            <w:pPr>
              <w:jc w:val="right"/>
              <w:rPr>
                <w:sz w:val="22"/>
                <w:szCs w:val="22"/>
              </w:rPr>
            </w:pPr>
            <w:r w:rsidRPr="00E33346">
              <w:rPr>
                <w:sz w:val="22"/>
                <w:szCs w:val="22"/>
              </w:rPr>
              <w:t>23 </w:t>
            </w:r>
          </w:p>
        </w:tc>
        <w:tc>
          <w:tcPr>
            <w:tcW w:w="1800" w:type="dxa"/>
            <w:tcBorders>
              <w:top w:val="outset" w:sz="6" w:space="0" w:color="auto"/>
              <w:left w:val="outset" w:sz="6" w:space="0" w:color="auto"/>
              <w:bottom w:val="outset" w:sz="6" w:space="0" w:color="auto"/>
              <w:right w:val="outset" w:sz="6" w:space="0" w:color="auto"/>
            </w:tcBorders>
            <w:shd w:val="clear" w:color="auto" w:fill="99CCFF"/>
            <w:noWrap/>
            <w:vAlign w:val="center"/>
          </w:tcPr>
          <w:p w:rsidR="00000808" w:rsidRPr="00E33346" w:rsidRDefault="00000808" w:rsidP="005F3E8B">
            <w:pPr>
              <w:jc w:val="right"/>
              <w:rPr>
                <w:sz w:val="22"/>
                <w:szCs w:val="22"/>
              </w:rPr>
            </w:pPr>
            <w:r w:rsidRPr="00E33346">
              <w:rPr>
                <w:sz w:val="22"/>
                <w:szCs w:val="22"/>
              </w:rPr>
              <w:t>(10) </w:t>
            </w:r>
          </w:p>
        </w:tc>
        <w:tc>
          <w:tcPr>
            <w:tcW w:w="1980" w:type="dxa"/>
            <w:tcBorders>
              <w:top w:val="outset" w:sz="6" w:space="0" w:color="auto"/>
              <w:left w:val="outset" w:sz="6" w:space="0" w:color="auto"/>
              <w:bottom w:val="outset" w:sz="6" w:space="0" w:color="auto"/>
              <w:right w:val="outset" w:sz="6" w:space="0" w:color="auto"/>
            </w:tcBorders>
            <w:shd w:val="clear" w:color="auto" w:fill="99CCFF"/>
            <w:vAlign w:val="center"/>
          </w:tcPr>
          <w:p w:rsidR="00000808" w:rsidRPr="00E33346" w:rsidRDefault="00000808" w:rsidP="005F3E8B">
            <w:pPr>
              <w:jc w:val="right"/>
              <w:rPr>
                <w:sz w:val="22"/>
                <w:szCs w:val="22"/>
              </w:rPr>
            </w:pPr>
            <w:r w:rsidRPr="00E33346">
              <w:rPr>
                <w:sz w:val="22"/>
                <w:szCs w:val="22"/>
              </w:rPr>
              <w:t>6 </w:t>
            </w:r>
          </w:p>
        </w:tc>
        <w:tc>
          <w:tcPr>
            <w:tcW w:w="1440" w:type="dxa"/>
            <w:tcBorders>
              <w:top w:val="outset" w:sz="6" w:space="0" w:color="auto"/>
              <w:left w:val="outset" w:sz="6" w:space="0" w:color="auto"/>
              <w:bottom w:val="outset" w:sz="6" w:space="0" w:color="auto"/>
              <w:right w:val="outset" w:sz="6" w:space="0" w:color="auto"/>
            </w:tcBorders>
            <w:shd w:val="clear" w:color="auto" w:fill="99CCFF"/>
            <w:noWrap/>
            <w:vAlign w:val="center"/>
          </w:tcPr>
          <w:p w:rsidR="00000808" w:rsidRPr="00E33346" w:rsidRDefault="00000808" w:rsidP="005F3E8B">
            <w:pPr>
              <w:jc w:val="right"/>
              <w:rPr>
                <w:sz w:val="22"/>
                <w:szCs w:val="22"/>
              </w:rPr>
            </w:pPr>
            <w:r w:rsidRPr="00E33346">
              <w:rPr>
                <w:sz w:val="22"/>
                <w:szCs w:val="22"/>
              </w:rPr>
              <w:t>29 </w:t>
            </w:r>
          </w:p>
        </w:tc>
      </w:tr>
      <w:tr w:rsidR="00000808" w:rsidRPr="00E33346">
        <w:trPr>
          <w:tblCellSpacing w:w="15" w:type="dxa"/>
          <w:jc w:val="center"/>
        </w:trPr>
        <w:tc>
          <w:tcPr>
            <w:tcW w:w="2385" w:type="dxa"/>
            <w:tcBorders>
              <w:top w:val="outset" w:sz="6" w:space="0" w:color="auto"/>
              <w:left w:val="outset" w:sz="6" w:space="0" w:color="auto"/>
              <w:bottom w:val="outset" w:sz="6" w:space="0" w:color="auto"/>
              <w:right w:val="outset" w:sz="6" w:space="0" w:color="auto"/>
            </w:tcBorders>
            <w:noWrap/>
            <w:vAlign w:val="bottom"/>
          </w:tcPr>
          <w:p w:rsidR="00000808" w:rsidRPr="00E33346" w:rsidRDefault="00000808" w:rsidP="005F3E8B">
            <w:pPr>
              <w:rPr>
                <w:sz w:val="22"/>
                <w:szCs w:val="22"/>
              </w:rPr>
            </w:pPr>
            <w:r>
              <w:rPr>
                <w:sz w:val="22"/>
                <w:szCs w:val="22"/>
                <w:lang w:val="en-US"/>
              </w:rPr>
              <w:t>II</w:t>
            </w:r>
            <w:r w:rsidRPr="00E33346">
              <w:rPr>
                <w:sz w:val="22"/>
                <w:szCs w:val="22"/>
              </w:rPr>
              <w:t xml:space="preserve"> квартал </w:t>
            </w:r>
          </w:p>
        </w:tc>
        <w:tc>
          <w:tcPr>
            <w:tcW w:w="1590" w:type="dxa"/>
            <w:tcBorders>
              <w:top w:val="outset" w:sz="6" w:space="0" w:color="auto"/>
              <w:left w:val="outset" w:sz="6" w:space="0" w:color="auto"/>
              <w:bottom w:val="outset" w:sz="6" w:space="0" w:color="auto"/>
              <w:right w:val="outset" w:sz="6" w:space="0" w:color="auto"/>
            </w:tcBorders>
            <w:noWrap/>
            <w:vAlign w:val="center"/>
          </w:tcPr>
          <w:p w:rsidR="00000808" w:rsidRPr="00E33346" w:rsidRDefault="00000808" w:rsidP="005F3E8B">
            <w:pPr>
              <w:jc w:val="right"/>
              <w:rPr>
                <w:sz w:val="22"/>
                <w:szCs w:val="22"/>
              </w:rPr>
            </w:pPr>
            <w:r w:rsidRPr="00E33346">
              <w:rPr>
                <w:sz w:val="22"/>
                <w:szCs w:val="22"/>
              </w:rPr>
              <w:t>11 </w:t>
            </w:r>
          </w:p>
        </w:tc>
        <w:tc>
          <w:tcPr>
            <w:tcW w:w="1800" w:type="dxa"/>
            <w:tcBorders>
              <w:top w:val="outset" w:sz="6" w:space="0" w:color="auto"/>
              <w:left w:val="outset" w:sz="6" w:space="0" w:color="auto"/>
              <w:bottom w:val="outset" w:sz="6" w:space="0" w:color="auto"/>
              <w:right w:val="outset" w:sz="6" w:space="0" w:color="auto"/>
            </w:tcBorders>
            <w:noWrap/>
            <w:vAlign w:val="center"/>
          </w:tcPr>
          <w:p w:rsidR="00000808" w:rsidRPr="00E33346" w:rsidRDefault="00000808" w:rsidP="005F3E8B">
            <w:pPr>
              <w:jc w:val="right"/>
              <w:rPr>
                <w:sz w:val="22"/>
                <w:szCs w:val="22"/>
              </w:rPr>
            </w:pPr>
            <w:r w:rsidRPr="00E33346">
              <w:rPr>
                <w:sz w:val="22"/>
                <w:szCs w:val="22"/>
              </w:rPr>
              <w:t>(1) </w:t>
            </w:r>
          </w:p>
        </w:tc>
        <w:tc>
          <w:tcPr>
            <w:tcW w:w="1980" w:type="dxa"/>
            <w:tcBorders>
              <w:top w:val="outset" w:sz="6" w:space="0" w:color="auto"/>
              <w:left w:val="outset" w:sz="6" w:space="0" w:color="auto"/>
              <w:bottom w:val="outset" w:sz="6" w:space="0" w:color="auto"/>
              <w:right w:val="outset" w:sz="6" w:space="0" w:color="auto"/>
            </w:tcBorders>
            <w:vAlign w:val="center"/>
          </w:tcPr>
          <w:p w:rsidR="00000808" w:rsidRPr="00E33346" w:rsidRDefault="00000808" w:rsidP="005F3E8B">
            <w:pPr>
              <w:jc w:val="right"/>
              <w:rPr>
                <w:sz w:val="22"/>
                <w:szCs w:val="22"/>
              </w:rPr>
            </w:pPr>
            <w:r w:rsidRPr="00E33346">
              <w:rPr>
                <w:sz w:val="22"/>
                <w:szCs w:val="22"/>
              </w:rPr>
              <w:t>2 </w:t>
            </w:r>
          </w:p>
        </w:tc>
        <w:tc>
          <w:tcPr>
            <w:tcW w:w="1440" w:type="dxa"/>
            <w:tcBorders>
              <w:top w:val="outset" w:sz="6" w:space="0" w:color="auto"/>
              <w:left w:val="outset" w:sz="6" w:space="0" w:color="auto"/>
              <w:bottom w:val="outset" w:sz="6" w:space="0" w:color="auto"/>
              <w:right w:val="outset" w:sz="6" w:space="0" w:color="auto"/>
            </w:tcBorders>
            <w:noWrap/>
            <w:vAlign w:val="center"/>
          </w:tcPr>
          <w:p w:rsidR="00000808" w:rsidRPr="00E33346" w:rsidRDefault="00000808" w:rsidP="005F3E8B">
            <w:pPr>
              <w:jc w:val="right"/>
              <w:rPr>
                <w:sz w:val="22"/>
                <w:szCs w:val="22"/>
              </w:rPr>
            </w:pPr>
            <w:r w:rsidRPr="00E33346">
              <w:rPr>
                <w:sz w:val="22"/>
                <w:szCs w:val="22"/>
              </w:rPr>
              <w:t>13 </w:t>
            </w:r>
          </w:p>
        </w:tc>
      </w:tr>
    </w:tbl>
    <w:p w:rsidR="00000808" w:rsidRPr="00E33346" w:rsidRDefault="00000808" w:rsidP="00000808">
      <w:pPr>
        <w:pStyle w:val="ad"/>
        <w:spacing w:before="0" w:beforeAutospacing="0" w:after="0" w:afterAutospacing="0"/>
        <w:rPr>
          <w:sz w:val="18"/>
          <w:szCs w:val="18"/>
        </w:rPr>
      </w:pPr>
      <w:r w:rsidRPr="00E33346">
        <w:rPr>
          <w:sz w:val="18"/>
          <w:szCs w:val="18"/>
        </w:rPr>
        <w:t>Источник: http://www.budgetrf.ru</w:t>
      </w:r>
    </w:p>
    <w:p w:rsidR="00000808" w:rsidRPr="005C452A" w:rsidRDefault="00000808" w:rsidP="00000808">
      <w:pPr>
        <w:ind w:firstLine="540"/>
        <w:jc w:val="both"/>
        <w:rPr>
          <w:sz w:val="22"/>
          <w:szCs w:val="22"/>
          <w:highlight w:val="red"/>
        </w:rPr>
      </w:pPr>
    </w:p>
    <w:p w:rsidR="00000808" w:rsidRPr="00531F8B" w:rsidRDefault="00000808" w:rsidP="00000808">
      <w:pPr>
        <w:ind w:firstLine="540"/>
        <w:jc w:val="both"/>
        <w:rPr>
          <w:sz w:val="22"/>
          <w:szCs w:val="22"/>
        </w:rPr>
      </w:pPr>
      <w:r w:rsidRPr="00DC11BE">
        <w:rPr>
          <w:sz w:val="22"/>
          <w:szCs w:val="22"/>
        </w:rPr>
        <w:t xml:space="preserve">Торги </w:t>
      </w:r>
      <w:r w:rsidRPr="00DC11BE">
        <w:rPr>
          <w:b/>
          <w:i/>
          <w:sz w:val="22"/>
          <w:szCs w:val="22"/>
        </w:rPr>
        <w:t>срочными инструментами</w:t>
      </w:r>
      <w:r w:rsidRPr="00DC11BE">
        <w:rPr>
          <w:sz w:val="22"/>
          <w:szCs w:val="22"/>
        </w:rPr>
        <w:t xml:space="preserve"> по-прежнему в основном сосредоточены на срочном рынке FORTS РТС, число инструментов на котором в настоящее время достигло 54 (40 фьючерсов и 14 опционов). Базовым активом являются преимущественно ценные бумаги и фондовые индексы. Объем рынка производных финансовых инструментов в I полугодии текущего года стабилизировался: объем открытых позиций по фьючерсам и опционам восстановился после провала в декабре 2010 года</w:t>
      </w:r>
      <w:r>
        <w:rPr>
          <w:sz w:val="22"/>
          <w:szCs w:val="22"/>
        </w:rPr>
        <w:t xml:space="preserve"> (см</w:t>
      </w:r>
      <w:r w:rsidRPr="00531F8B">
        <w:rPr>
          <w:sz w:val="22"/>
          <w:szCs w:val="22"/>
        </w:rPr>
        <w:t>. рис. 21).</w:t>
      </w:r>
    </w:p>
    <w:p w:rsidR="00000808" w:rsidRPr="00531F8B" w:rsidRDefault="00000808" w:rsidP="00000808">
      <w:pPr>
        <w:ind w:firstLine="540"/>
        <w:jc w:val="right"/>
        <w:rPr>
          <w:i/>
        </w:rPr>
      </w:pPr>
      <w:r w:rsidRPr="00531F8B">
        <w:rPr>
          <w:i/>
        </w:rPr>
        <w:t>Рисунок 21</w:t>
      </w:r>
    </w:p>
    <w:p w:rsidR="00000808" w:rsidRPr="005C452A" w:rsidRDefault="006560BA" w:rsidP="00000808">
      <w:pPr>
        <w:ind w:firstLine="540"/>
        <w:jc w:val="center"/>
        <w:rPr>
          <w:sz w:val="22"/>
          <w:szCs w:val="22"/>
          <w:highlight w:val="red"/>
        </w:rPr>
      </w:pPr>
      <w:r>
        <w:pict>
          <v:shape id="_x0000_i1046" type="#_x0000_t75" alt="" style="width:266.25pt;height:181.5pt">
            <v:imagedata r:id="rId29" o:title=""/>
          </v:shape>
        </w:pict>
      </w:r>
    </w:p>
    <w:p w:rsidR="00000808" w:rsidRPr="00DC11BE" w:rsidRDefault="00000808" w:rsidP="00000808">
      <w:pPr>
        <w:pStyle w:val="ad"/>
        <w:spacing w:before="0" w:beforeAutospacing="0" w:after="0" w:afterAutospacing="0"/>
        <w:rPr>
          <w:sz w:val="18"/>
          <w:szCs w:val="18"/>
        </w:rPr>
      </w:pPr>
      <w:r w:rsidRPr="00DC11BE">
        <w:rPr>
          <w:sz w:val="18"/>
          <w:szCs w:val="18"/>
        </w:rPr>
        <w:t>Источник: http://www.budgetrf.ru</w:t>
      </w:r>
    </w:p>
    <w:p w:rsidR="00000808" w:rsidRPr="005C452A" w:rsidRDefault="00000808" w:rsidP="00000808">
      <w:pPr>
        <w:ind w:firstLine="540"/>
        <w:jc w:val="both"/>
        <w:rPr>
          <w:sz w:val="22"/>
          <w:szCs w:val="22"/>
          <w:highlight w:val="red"/>
        </w:rPr>
      </w:pPr>
    </w:p>
    <w:p w:rsidR="00000808" w:rsidRPr="00D370C9" w:rsidRDefault="00000808" w:rsidP="00000808">
      <w:pPr>
        <w:ind w:firstLine="540"/>
        <w:jc w:val="both"/>
        <w:rPr>
          <w:sz w:val="22"/>
          <w:szCs w:val="22"/>
        </w:rPr>
      </w:pPr>
      <w:r>
        <w:rPr>
          <w:sz w:val="22"/>
          <w:szCs w:val="22"/>
        </w:rPr>
        <w:t>По данным Минэкономразвития, в</w:t>
      </w:r>
      <w:r w:rsidRPr="00D370C9">
        <w:rPr>
          <w:sz w:val="22"/>
          <w:szCs w:val="22"/>
        </w:rPr>
        <w:t xml:space="preserve"> марте впервые на российском рынке ПИФов была проведена сделка с использованием инструментов срочного рынка FORTS. Первопроходцем среди управляющих компаний стала УК «Тройка Диалог». В рамках стратегии управления портфелем открытого ПИФа акций «Тройка Диалог - Добрыня Никитич» 9 марта 2011 года была открыта позиция в</w:t>
      </w:r>
      <w:r>
        <w:rPr>
          <w:sz w:val="22"/>
          <w:szCs w:val="22"/>
        </w:rPr>
        <w:t>о</w:t>
      </w:r>
      <w:r w:rsidRPr="00D370C9">
        <w:rPr>
          <w:sz w:val="22"/>
          <w:szCs w:val="22"/>
        </w:rPr>
        <w:t xml:space="preserve"> фьючерсе на Индекс РТС со сроком погашения в июне 2011 года. Целью сделки было хеджирование рыночных рисков в фонде.</w:t>
      </w:r>
    </w:p>
    <w:p w:rsidR="00000808" w:rsidRPr="00D370C9" w:rsidRDefault="00000808" w:rsidP="00000808">
      <w:pPr>
        <w:ind w:firstLine="540"/>
        <w:jc w:val="both"/>
        <w:rPr>
          <w:sz w:val="22"/>
          <w:szCs w:val="22"/>
          <w:highlight w:val="red"/>
        </w:rPr>
      </w:pPr>
      <w:r w:rsidRPr="00D370C9">
        <w:rPr>
          <w:sz w:val="22"/>
          <w:szCs w:val="22"/>
        </w:rPr>
        <w:t>В мае УК «Ак Барс Капитал» использовала производные финансовые инструменты в рамках управления средствами пенсионных резервов НПФ «Волга-капитал».</w:t>
      </w:r>
    </w:p>
    <w:p w:rsidR="00000808" w:rsidRPr="00531F8B" w:rsidRDefault="00000808" w:rsidP="00000808">
      <w:pPr>
        <w:pStyle w:val="ad"/>
        <w:spacing w:before="0" w:beforeAutospacing="0" w:after="0" w:afterAutospacing="0"/>
        <w:ind w:firstLine="539"/>
        <w:jc w:val="right"/>
        <w:rPr>
          <w:i/>
          <w:sz w:val="22"/>
          <w:szCs w:val="22"/>
        </w:rPr>
      </w:pPr>
      <w:r w:rsidRPr="00531F8B">
        <w:rPr>
          <w:i/>
          <w:sz w:val="22"/>
          <w:szCs w:val="22"/>
        </w:rPr>
        <w:t>Рисунок 22</w:t>
      </w:r>
    </w:p>
    <w:p w:rsidR="00000808" w:rsidRPr="005C452A" w:rsidRDefault="006560BA" w:rsidP="00000808">
      <w:pPr>
        <w:ind w:firstLine="540"/>
        <w:jc w:val="center"/>
        <w:rPr>
          <w:sz w:val="22"/>
          <w:szCs w:val="22"/>
          <w:highlight w:val="red"/>
        </w:rPr>
      </w:pPr>
      <w:r>
        <w:pict>
          <v:shape id="_x0000_i1047" type="#_x0000_t75" alt="" style="width:294.75pt;height:206.25pt">
            <v:imagedata r:id="rId30" o:title=""/>
          </v:shape>
        </w:pict>
      </w:r>
    </w:p>
    <w:p w:rsidR="00000808" w:rsidRPr="009153B4" w:rsidRDefault="00000808" w:rsidP="00000808">
      <w:pPr>
        <w:pStyle w:val="ad"/>
        <w:spacing w:before="0" w:beforeAutospacing="0" w:after="0" w:afterAutospacing="0"/>
        <w:rPr>
          <w:sz w:val="18"/>
          <w:szCs w:val="18"/>
        </w:rPr>
      </w:pPr>
      <w:r w:rsidRPr="009153B4">
        <w:rPr>
          <w:sz w:val="18"/>
          <w:szCs w:val="18"/>
        </w:rPr>
        <w:t>Источник: http://www.budgetrf.ru</w:t>
      </w:r>
    </w:p>
    <w:p w:rsidR="00000808" w:rsidRPr="005C452A" w:rsidRDefault="00000808" w:rsidP="00000808">
      <w:pPr>
        <w:ind w:firstLine="540"/>
        <w:jc w:val="both"/>
        <w:rPr>
          <w:sz w:val="22"/>
          <w:szCs w:val="22"/>
          <w:highlight w:val="red"/>
        </w:rPr>
      </w:pPr>
    </w:p>
    <w:p w:rsidR="00000808" w:rsidRPr="002A5AF2" w:rsidRDefault="00000808" w:rsidP="00000808">
      <w:pPr>
        <w:ind w:firstLine="540"/>
        <w:jc w:val="both"/>
        <w:rPr>
          <w:rStyle w:val="paragraph"/>
          <w:sz w:val="22"/>
          <w:szCs w:val="22"/>
        </w:rPr>
      </w:pPr>
      <w:r w:rsidRPr="002A5AF2">
        <w:rPr>
          <w:rStyle w:val="paragraph"/>
          <w:sz w:val="22"/>
          <w:szCs w:val="22"/>
        </w:rPr>
        <w:t xml:space="preserve">По данным Национальной лиги управляющих, всего по состоянию на 30 июня текущего года зарегистрирован 1401 паевой фонд, из них открытых – 431, интервальных – 74, закрытых – 896 фондов. Работающих </w:t>
      </w:r>
      <w:r w:rsidRPr="00531F8B">
        <w:rPr>
          <w:rStyle w:val="paragraph"/>
          <w:sz w:val="22"/>
          <w:szCs w:val="22"/>
        </w:rPr>
        <w:t>паевых фондов насчитывается 1294, в том числе открытых – 418, интервальных – 71, закрытых – 805 фондов (см. рис. 22).</w:t>
      </w:r>
      <w:r w:rsidRPr="00531F8B">
        <w:t xml:space="preserve"> Т</w:t>
      </w:r>
      <w:r w:rsidRPr="00531F8B">
        <w:rPr>
          <w:rStyle w:val="paragraph"/>
          <w:sz w:val="22"/>
          <w:szCs w:val="22"/>
        </w:rPr>
        <w:t>аким образом, за январь-июнь количество зарегистрированных и работающих открытых и закрытых фондов</w:t>
      </w:r>
      <w:r w:rsidRPr="002A5AF2">
        <w:rPr>
          <w:rStyle w:val="paragraph"/>
          <w:sz w:val="22"/>
          <w:szCs w:val="22"/>
        </w:rPr>
        <w:t xml:space="preserve"> увеличилось, а интервальных – сократилось.</w:t>
      </w:r>
    </w:p>
    <w:p w:rsidR="00000808" w:rsidRPr="002A5AF2" w:rsidRDefault="00000808" w:rsidP="00000808">
      <w:pPr>
        <w:ind w:firstLine="540"/>
        <w:jc w:val="both"/>
        <w:rPr>
          <w:rStyle w:val="paragraph"/>
          <w:sz w:val="22"/>
          <w:szCs w:val="22"/>
        </w:rPr>
      </w:pPr>
      <w:r w:rsidRPr="002A5AF2">
        <w:rPr>
          <w:rStyle w:val="paragraph"/>
          <w:sz w:val="22"/>
          <w:szCs w:val="22"/>
        </w:rPr>
        <w:t>Объем чистого привлечения в открытые и интервальные паевые фонды в I полугодии 2011 года был</w:t>
      </w:r>
      <w:r>
        <w:rPr>
          <w:rStyle w:val="paragraph"/>
          <w:sz w:val="22"/>
          <w:szCs w:val="22"/>
        </w:rPr>
        <w:t xml:space="preserve"> положительным (4,8 млрд. руб.</w:t>
      </w:r>
      <w:r w:rsidRPr="002A5AF2">
        <w:rPr>
          <w:rStyle w:val="paragraph"/>
          <w:sz w:val="22"/>
          <w:szCs w:val="22"/>
        </w:rPr>
        <w:t>), при этом в открытые фонды чистое привлечение было положительным в каждом месяце и в с</w:t>
      </w:r>
      <w:r>
        <w:rPr>
          <w:rStyle w:val="paragraph"/>
          <w:sz w:val="22"/>
          <w:szCs w:val="22"/>
        </w:rPr>
        <w:t>умме составило 5,99 млрд. руб.</w:t>
      </w:r>
      <w:r w:rsidRPr="002A5AF2">
        <w:rPr>
          <w:rStyle w:val="paragraph"/>
          <w:sz w:val="22"/>
          <w:szCs w:val="22"/>
        </w:rPr>
        <w:t>, в интервальные же фонды положительное чистое привлечении было лишь в январе и феврале, в последующие месяцы приток средств сменился оттоком и итоговый результат интервальных фондов за I полугодие был отрица</w:t>
      </w:r>
      <w:r>
        <w:rPr>
          <w:rStyle w:val="paragraph"/>
          <w:sz w:val="22"/>
          <w:szCs w:val="22"/>
        </w:rPr>
        <w:t>тельный (минус 1,19 млрд. руб.</w:t>
      </w:r>
      <w:r w:rsidRPr="002A5AF2">
        <w:rPr>
          <w:rStyle w:val="paragraph"/>
          <w:sz w:val="22"/>
          <w:szCs w:val="22"/>
        </w:rPr>
        <w:t>). В целом же можно утверждать, что настроения пайщиков в течение I полугодия больше тяготели к покупкам паев, чем к их продажам (итоговый результат привлечения в 2010 году был отрицател</w:t>
      </w:r>
      <w:r>
        <w:rPr>
          <w:rStyle w:val="paragraph"/>
          <w:sz w:val="22"/>
          <w:szCs w:val="22"/>
        </w:rPr>
        <w:t>ьным в размере 0,54 млрд. руб.</w:t>
      </w:r>
      <w:r w:rsidRPr="002A5AF2">
        <w:rPr>
          <w:rStyle w:val="paragraph"/>
          <w:sz w:val="22"/>
          <w:szCs w:val="22"/>
        </w:rPr>
        <w:t>).</w:t>
      </w:r>
    </w:p>
    <w:p w:rsidR="00000808" w:rsidRPr="0065120E" w:rsidRDefault="00000808" w:rsidP="00000808">
      <w:pPr>
        <w:ind w:firstLine="540"/>
        <w:jc w:val="both"/>
        <w:rPr>
          <w:sz w:val="22"/>
          <w:szCs w:val="22"/>
        </w:rPr>
      </w:pPr>
      <w:r w:rsidRPr="0065120E">
        <w:rPr>
          <w:rStyle w:val="paragraph"/>
          <w:sz w:val="22"/>
          <w:szCs w:val="22"/>
        </w:rPr>
        <w:t xml:space="preserve">Таким образом, фондовые рынки в отчетном периоде показали отрицательную динамику. </w:t>
      </w:r>
      <w:r>
        <w:rPr>
          <w:sz w:val="22"/>
          <w:szCs w:val="22"/>
        </w:rPr>
        <w:t xml:space="preserve">Вместе с тем, в отчетном периоде отмечено снижение количества дефолтов по облигациям, увеличился объем привлечения средств в </w:t>
      </w:r>
      <w:r w:rsidRPr="002A5AF2">
        <w:rPr>
          <w:rStyle w:val="paragraph"/>
          <w:sz w:val="22"/>
          <w:szCs w:val="22"/>
        </w:rPr>
        <w:t>открытые и интервальные паевые фонды</w:t>
      </w:r>
      <w:r>
        <w:rPr>
          <w:rStyle w:val="paragraph"/>
          <w:sz w:val="22"/>
          <w:szCs w:val="22"/>
        </w:rPr>
        <w:t xml:space="preserve">, на рынке коллективных инвестиций начались </w:t>
      </w:r>
      <w:r w:rsidRPr="00D370C9">
        <w:rPr>
          <w:sz w:val="22"/>
          <w:szCs w:val="22"/>
        </w:rPr>
        <w:t>сделк</w:t>
      </w:r>
      <w:r>
        <w:rPr>
          <w:sz w:val="22"/>
          <w:szCs w:val="22"/>
        </w:rPr>
        <w:t>и</w:t>
      </w:r>
      <w:r w:rsidRPr="00D370C9">
        <w:rPr>
          <w:sz w:val="22"/>
          <w:szCs w:val="22"/>
        </w:rPr>
        <w:t xml:space="preserve"> с использованием инструментов срочного рынка FORTS</w:t>
      </w:r>
      <w:r>
        <w:rPr>
          <w:sz w:val="22"/>
          <w:szCs w:val="22"/>
        </w:rPr>
        <w:t xml:space="preserve">, на долговой рынок вышли </w:t>
      </w:r>
      <w:r w:rsidRPr="003E5EB4">
        <w:rPr>
          <w:sz w:val="22"/>
          <w:szCs w:val="22"/>
        </w:rPr>
        <w:t>эмитенты третьего эшелона</w:t>
      </w:r>
      <w:r>
        <w:rPr>
          <w:sz w:val="22"/>
          <w:szCs w:val="22"/>
        </w:rPr>
        <w:t>.</w:t>
      </w:r>
    </w:p>
    <w:p w:rsidR="00000808" w:rsidRPr="0065120E" w:rsidRDefault="00000808" w:rsidP="00000808">
      <w:pPr>
        <w:rPr>
          <w:color w:val="000000"/>
          <w:sz w:val="20"/>
          <w:szCs w:val="20"/>
        </w:rPr>
      </w:pPr>
    </w:p>
    <w:p w:rsidR="00000808" w:rsidRPr="002E00EF" w:rsidRDefault="00000808" w:rsidP="00000808">
      <w:pPr>
        <w:rPr>
          <w:sz w:val="20"/>
          <w:szCs w:val="20"/>
        </w:rPr>
      </w:pPr>
      <w:r w:rsidRPr="0065120E">
        <w:rPr>
          <w:color w:val="000000"/>
          <w:sz w:val="20"/>
          <w:szCs w:val="20"/>
        </w:rPr>
        <w:t xml:space="preserve">Основные источники: </w:t>
      </w:r>
      <w:r w:rsidRPr="006560BA">
        <w:rPr>
          <w:sz w:val="20"/>
          <w:szCs w:val="20"/>
          <w:lang w:val="en-US"/>
        </w:rPr>
        <w:t>www</w:t>
      </w:r>
      <w:r w:rsidRPr="006560BA">
        <w:rPr>
          <w:sz w:val="20"/>
          <w:szCs w:val="20"/>
        </w:rPr>
        <w:t>.</w:t>
      </w:r>
      <w:r w:rsidRPr="006560BA">
        <w:rPr>
          <w:sz w:val="20"/>
          <w:szCs w:val="20"/>
          <w:lang w:val="en-US"/>
        </w:rPr>
        <w:t>cbr</w:t>
      </w:r>
      <w:r w:rsidRPr="006560BA">
        <w:rPr>
          <w:sz w:val="20"/>
          <w:szCs w:val="20"/>
        </w:rPr>
        <w:t>.</w:t>
      </w:r>
      <w:r w:rsidRPr="006560BA">
        <w:rPr>
          <w:sz w:val="20"/>
          <w:szCs w:val="20"/>
          <w:lang w:val="en-US"/>
        </w:rPr>
        <w:t>ru</w:t>
      </w:r>
      <w:r w:rsidRPr="0065120E">
        <w:rPr>
          <w:color w:val="000000"/>
          <w:sz w:val="20"/>
          <w:szCs w:val="20"/>
        </w:rPr>
        <w:t xml:space="preserve">, </w:t>
      </w:r>
      <w:r w:rsidRPr="006560BA">
        <w:rPr>
          <w:sz w:val="20"/>
          <w:szCs w:val="20"/>
          <w:lang w:val="en-US"/>
        </w:rPr>
        <w:t>www</w:t>
      </w:r>
      <w:r w:rsidRPr="006560BA">
        <w:rPr>
          <w:sz w:val="20"/>
          <w:szCs w:val="20"/>
        </w:rPr>
        <w:t>.</w:t>
      </w:r>
      <w:r w:rsidRPr="006560BA">
        <w:rPr>
          <w:sz w:val="20"/>
          <w:szCs w:val="20"/>
          <w:lang w:val="en-US"/>
        </w:rPr>
        <w:t>expert</w:t>
      </w:r>
      <w:r w:rsidRPr="006560BA">
        <w:rPr>
          <w:sz w:val="20"/>
          <w:szCs w:val="20"/>
        </w:rPr>
        <w:t>.</w:t>
      </w:r>
      <w:r w:rsidRPr="006560BA">
        <w:rPr>
          <w:sz w:val="20"/>
          <w:szCs w:val="20"/>
          <w:lang w:val="en-US"/>
        </w:rPr>
        <w:t>ru</w:t>
      </w:r>
      <w:r w:rsidRPr="0065120E">
        <w:rPr>
          <w:color w:val="000000"/>
          <w:sz w:val="20"/>
          <w:szCs w:val="20"/>
        </w:rPr>
        <w:t xml:space="preserve">, </w:t>
      </w:r>
      <w:r w:rsidRPr="006560BA">
        <w:rPr>
          <w:sz w:val="20"/>
          <w:szCs w:val="20"/>
          <w:lang w:val="en-US"/>
        </w:rPr>
        <w:t>www</w:t>
      </w:r>
      <w:r w:rsidRPr="006560BA">
        <w:rPr>
          <w:sz w:val="20"/>
          <w:szCs w:val="20"/>
        </w:rPr>
        <w:t>.</w:t>
      </w:r>
      <w:r w:rsidRPr="006560BA">
        <w:rPr>
          <w:sz w:val="20"/>
          <w:szCs w:val="20"/>
          <w:lang w:val="en-US"/>
        </w:rPr>
        <w:t>bankir</w:t>
      </w:r>
      <w:r w:rsidRPr="006560BA">
        <w:rPr>
          <w:sz w:val="20"/>
          <w:szCs w:val="20"/>
        </w:rPr>
        <w:t>.</w:t>
      </w:r>
      <w:r w:rsidRPr="006560BA">
        <w:rPr>
          <w:sz w:val="20"/>
          <w:szCs w:val="20"/>
          <w:lang w:val="en-US"/>
        </w:rPr>
        <w:t>ru</w:t>
      </w:r>
      <w:r w:rsidRPr="0065120E">
        <w:rPr>
          <w:color w:val="000000"/>
          <w:sz w:val="20"/>
          <w:szCs w:val="20"/>
        </w:rPr>
        <w:t xml:space="preserve">, </w:t>
      </w:r>
      <w:r w:rsidRPr="006560BA">
        <w:rPr>
          <w:sz w:val="20"/>
          <w:szCs w:val="20"/>
          <w:lang w:val="en-US"/>
        </w:rPr>
        <w:t>www</w:t>
      </w:r>
      <w:r w:rsidRPr="006560BA">
        <w:rPr>
          <w:sz w:val="20"/>
          <w:szCs w:val="20"/>
        </w:rPr>
        <w:t>.</w:t>
      </w:r>
      <w:r w:rsidRPr="006560BA">
        <w:rPr>
          <w:sz w:val="20"/>
          <w:szCs w:val="20"/>
          <w:lang w:val="en-US"/>
        </w:rPr>
        <w:t>gks</w:t>
      </w:r>
      <w:r w:rsidRPr="006560BA">
        <w:rPr>
          <w:sz w:val="20"/>
          <w:szCs w:val="20"/>
        </w:rPr>
        <w:t>.</w:t>
      </w:r>
      <w:r w:rsidRPr="006560BA">
        <w:rPr>
          <w:sz w:val="20"/>
          <w:szCs w:val="20"/>
          <w:lang w:val="en-US"/>
        </w:rPr>
        <w:t>ru</w:t>
      </w:r>
      <w:r w:rsidRPr="0065120E">
        <w:rPr>
          <w:color w:val="000000"/>
          <w:sz w:val="20"/>
          <w:szCs w:val="20"/>
        </w:rPr>
        <w:t xml:space="preserve">, </w:t>
      </w:r>
      <w:r w:rsidRPr="006560BA">
        <w:rPr>
          <w:sz w:val="20"/>
          <w:szCs w:val="20"/>
        </w:rPr>
        <w:t>www.rbc.ru</w:t>
      </w:r>
      <w:r w:rsidRPr="0065120E">
        <w:rPr>
          <w:rStyle w:val="a9"/>
          <w:color w:val="000000"/>
        </w:rPr>
        <w:t xml:space="preserve">, </w:t>
      </w:r>
      <w:r w:rsidRPr="0065120E">
        <w:rPr>
          <w:color w:val="000000"/>
          <w:sz w:val="20"/>
          <w:szCs w:val="20"/>
        </w:rPr>
        <w:t>Ведомости.</w:t>
      </w:r>
      <w:r w:rsidRPr="002E00EF">
        <w:rPr>
          <w:color w:val="000000"/>
          <w:sz w:val="20"/>
          <w:szCs w:val="20"/>
        </w:rPr>
        <w:t xml:space="preserve"> </w:t>
      </w: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Default="00000808" w:rsidP="00000808">
      <w:pPr>
        <w:rPr>
          <w:b/>
          <w:sz w:val="22"/>
          <w:szCs w:val="22"/>
        </w:rPr>
      </w:pPr>
    </w:p>
    <w:p w:rsidR="00000808" w:rsidRPr="007A38A3" w:rsidRDefault="00000808" w:rsidP="00000808">
      <w:pPr>
        <w:jc w:val="both"/>
        <w:rPr>
          <w:b/>
          <w:sz w:val="22"/>
          <w:szCs w:val="22"/>
        </w:rPr>
      </w:pPr>
      <w:r w:rsidRPr="00780A3D">
        <w:rPr>
          <w:b/>
          <w:sz w:val="22"/>
          <w:szCs w:val="22"/>
        </w:rPr>
        <w:t>2. СОСТОЯНИЕ ЭКОНОМИКИ УРАЛЬСКОГО ФЕДЕРАЛЬНОГО ОКРУГА В</w:t>
      </w:r>
      <w:r>
        <w:rPr>
          <w:b/>
          <w:sz w:val="22"/>
          <w:szCs w:val="22"/>
        </w:rPr>
        <w:t>О</w:t>
      </w:r>
      <w:r w:rsidRPr="00780A3D">
        <w:rPr>
          <w:b/>
          <w:sz w:val="22"/>
          <w:szCs w:val="22"/>
        </w:rPr>
        <w:t xml:space="preserve"> </w:t>
      </w:r>
      <w:r>
        <w:rPr>
          <w:b/>
          <w:sz w:val="22"/>
          <w:szCs w:val="22"/>
          <w:lang w:val="en-US"/>
        </w:rPr>
        <w:t>II</w:t>
      </w:r>
      <w:r w:rsidRPr="00780A3D">
        <w:rPr>
          <w:b/>
          <w:sz w:val="22"/>
          <w:szCs w:val="22"/>
        </w:rPr>
        <w:t xml:space="preserve"> КВАРТАЛЕ 20</w:t>
      </w:r>
      <w:r>
        <w:rPr>
          <w:b/>
          <w:sz w:val="22"/>
          <w:szCs w:val="22"/>
        </w:rPr>
        <w:t>11</w:t>
      </w:r>
      <w:r w:rsidRPr="00780A3D">
        <w:rPr>
          <w:b/>
          <w:sz w:val="22"/>
          <w:szCs w:val="22"/>
        </w:rPr>
        <w:t xml:space="preserve"> ГОДА</w:t>
      </w:r>
    </w:p>
    <w:p w:rsidR="00000808" w:rsidRDefault="00000808" w:rsidP="00000808">
      <w:pPr>
        <w:ind w:firstLine="540"/>
        <w:jc w:val="both"/>
        <w:rPr>
          <w:b/>
          <w:i/>
          <w:sz w:val="22"/>
          <w:szCs w:val="22"/>
        </w:rPr>
      </w:pPr>
    </w:p>
    <w:p w:rsidR="00000808" w:rsidRPr="00531F8B" w:rsidRDefault="00000808" w:rsidP="00000808">
      <w:pPr>
        <w:ind w:firstLine="540"/>
        <w:jc w:val="both"/>
        <w:rPr>
          <w:rFonts w:cs="FreeSetC"/>
          <w:color w:val="000000"/>
          <w:sz w:val="22"/>
          <w:szCs w:val="22"/>
        </w:rPr>
      </w:pPr>
      <w:r>
        <w:rPr>
          <w:rFonts w:cs="FreeSetC"/>
          <w:color w:val="000000"/>
          <w:sz w:val="22"/>
          <w:szCs w:val="22"/>
        </w:rPr>
        <w:t>По информации Росстата, в первом полу</w:t>
      </w:r>
      <w:r>
        <w:rPr>
          <w:rFonts w:cs="FreeSetC"/>
          <w:color w:val="000000"/>
          <w:sz w:val="22"/>
          <w:szCs w:val="22"/>
        </w:rPr>
        <w:softHyphen/>
        <w:t>годии 2011 г</w:t>
      </w:r>
      <w:r w:rsidR="00E3168C">
        <w:rPr>
          <w:rFonts w:cs="FreeSetC"/>
          <w:color w:val="000000"/>
          <w:sz w:val="22"/>
          <w:szCs w:val="22"/>
        </w:rPr>
        <w:t>ода</w:t>
      </w:r>
      <w:r>
        <w:rPr>
          <w:rFonts w:cs="FreeSetC"/>
          <w:color w:val="000000"/>
          <w:sz w:val="22"/>
          <w:szCs w:val="22"/>
        </w:rPr>
        <w:t xml:space="preserve"> во всех </w:t>
      </w:r>
      <w:r>
        <w:rPr>
          <w:rFonts w:cs="FreeSetC"/>
          <w:b/>
          <w:bCs/>
          <w:color w:val="000000"/>
          <w:sz w:val="22"/>
          <w:szCs w:val="22"/>
        </w:rPr>
        <w:t>федеральных округах России</w:t>
      </w:r>
      <w:r>
        <w:rPr>
          <w:rFonts w:cs="FreeSetC"/>
          <w:color w:val="000000"/>
          <w:sz w:val="22"/>
          <w:szCs w:val="22"/>
        </w:rPr>
        <w:t xml:space="preserve">, за исключением Северо-Кавказского округа, </w:t>
      </w:r>
      <w:r w:rsidRPr="00531F8B">
        <w:rPr>
          <w:rFonts w:cs="FreeSetC"/>
          <w:color w:val="000000"/>
          <w:sz w:val="22"/>
          <w:szCs w:val="22"/>
        </w:rPr>
        <w:t>темп прироста потребительских цен был больше, чем в соответствующий период предыдущего года (см. рис. 23).</w:t>
      </w:r>
    </w:p>
    <w:p w:rsidR="00000808" w:rsidRPr="00531F8B" w:rsidRDefault="00000808" w:rsidP="00000808">
      <w:pPr>
        <w:pStyle w:val="ad"/>
        <w:spacing w:before="0" w:beforeAutospacing="0" w:after="0" w:afterAutospacing="0"/>
        <w:ind w:firstLine="539"/>
        <w:jc w:val="right"/>
        <w:rPr>
          <w:i/>
          <w:sz w:val="22"/>
          <w:szCs w:val="22"/>
        </w:rPr>
      </w:pPr>
      <w:r w:rsidRPr="00531F8B">
        <w:rPr>
          <w:i/>
          <w:sz w:val="22"/>
          <w:szCs w:val="22"/>
        </w:rPr>
        <w:t>Рисунок 23</w:t>
      </w:r>
    </w:p>
    <w:p w:rsidR="00000808" w:rsidRDefault="00000808" w:rsidP="00000808">
      <w:pPr>
        <w:ind w:firstLine="540"/>
        <w:jc w:val="both"/>
        <w:rPr>
          <w:rFonts w:cs="FreeSetC"/>
          <w:color w:val="000000"/>
          <w:sz w:val="22"/>
          <w:szCs w:val="22"/>
        </w:rPr>
      </w:pPr>
    </w:p>
    <w:p w:rsidR="00000808" w:rsidRDefault="006560BA" w:rsidP="00000808">
      <w:pPr>
        <w:ind w:firstLine="540"/>
        <w:jc w:val="center"/>
        <w:rPr>
          <w:b/>
          <w:i/>
          <w:sz w:val="22"/>
          <w:szCs w:val="22"/>
        </w:rPr>
      </w:pPr>
      <w:r>
        <w:rPr>
          <w:b/>
          <w:i/>
          <w:sz w:val="22"/>
          <w:szCs w:val="22"/>
        </w:rPr>
        <w:pict>
          <v:shape id="_x0000_i1048" type="#_x0000_t75" style="width:294pt;height:223.5pt">
            <v:imagedata r:id="rId31" o:title="" croptop="19408f" cropbottom="13276f" cropleft="32705f" cropright="4454f"/>
          </v:shape>
        </w:pict>
      </w:r>
    </w:p>
    <w:p w:rsidR="00000808" w:rsidRDefault="00000808" w:rsidP="00000808">
      <w:pPr>
        <w:ind w:firstLine="540"/>
        <w:jc w:val="both"/>
        <w:rPr>
          <w:sz w:val="22"/>
          <w:szCs w:val="22"/>
        </w:rPr>
      </w:pPr>
      <w:r w:rsidRPr="00D81CCF">
        <w:rPr>
          <w:b/>
          <w:i/>
          <w:sz w:val="22"/>
          <w:szCs w:val="22"/>
        </w:rPr>
        <w:t>Промышленное производство</w:t>
      </w:r>
      <w:r w:rsidRPr="00D81CCF">
        <w:rPr>
          <w:sz w:val="22"/>
          <w:szCs w:val="22"/>
        </w:rPr>
        <w:t xml:space="preserve"> в Уральском федеральном округе в январе-</w:t>
      </w:r>
      <w:r>
        <w:rPr>
          <w:sz w:val="22"/>
          <w:szCs w:val="22"/>
        </w:rPr>
        <w:t>июне</w:t>
      </w:r>
      <w:r w:rsidRPr="00D81CCF">
        <w:rPr>
          <w:sz w:val="22"/>
          <w:szCs w:val="22"/>
        </w:rPr>
        <w:t xml:space="preserve"> 2011 года по сравнению с соответствующим периодом 2010 года выросло в среднем </w:t>
      </w:r>
      <w:r>
        <w:rPr>
          <w:sz w:val="22"/>
          <w:szCs w:val="22"/>
        </w:rPr>
        <w:t>на 2</w:t>
      </w:r>
      <w:r w:rsidRPr="00D81CCF">
        <w:rPr>
          <w:sz w:val="22"/>
          <w:szCs w:val="22"/>
        </w:rPr>
        <w:t>%</w:t>
      </w:r>
      <w:r>
        <w:rPr>
          <w:sz w:val="22"/>
          <w:szCs w:val="22"/>
        </w:rPr>
        <w:t xml:space="preserve"> (среднероссийский рост – 5,3%)</w:t>
      </w:r>
      <w:r w:rsidRPr="00D81CCF">
        <w:rPr>
          <w:sz w:val="22"/>
          <w:szCs w:val="22"/>
        </w:rPr>
        <w:t>. Выше всего показатели по Курганской</w:t>
      </w:r>
      <w:r>
        <w:rPr>
          <w:sz w:val="22"/>
          <w:szCs w:val="22"/>
        </w:rPr>
        <w:t xml:space="preserve"> (+13,5%),</w:t>
      </w:r>
      <w:r w:rsidRPr="00D81CCF">
        <w:rPr>
          <w:sz w:val="22"/>
          <w:szCs w:val="22"/>
        </w:rPr>
        <w:t xml:space="preserve"> Свердловской</w:t>
      </w:r>
      <w:r>
        <w:rPr>
          <w:sz w:val="22"/>
          <w:szCs w:val="22"/>
        </w:rPr>
        <w:t xml:space="preserve"> (+10%)</w:t>
      </w:r>
      <w:r w:rsidRPr="00D81CCF">
        <w:rPr>
          <w:sz w:val="22"/>
          <w:szCs w:val="22"/>
        </w:rPr>
        <w:t xml:space="preserve"> и Челябинской областям</w:t>
      </w:r>
      <w:r>
        <w:rPr>
          <w:sz w:val="22"/>
          <w:szCs w:val="22"/>
        </w:rPr>
        <w:t xml:space="preserve"> (+7%). Наименьший показатель – по ХМАО (-2,2%).</w:t>
      </w:r>
      <w:r w:rsidRPr="00D81CCF">
        <w:rPr>
          <w:sz w:val="22"/>
          <w:szCs w:val="22"/>
        </w:rPr>
        <w:t xml:space="preserve"> </w:t>
      </w:r>
      <w:r w:rsidRPr="005B2950">
        <w:rPr>
          <w:sz w:val="22"/>
          <w:szCs w:val="22"/>
        </w:rPr>
        <w:t xml:space="preserve">По </w:t>
      </w:r>
      <w:r w:rsidRPr="005B2950">
        <w:rPr>
          <w:i/>
          <w:sz w:val="22"/>
          <w:szCs w:val="22"/>
        </w:rPr>
        <w:t>обрабатывающему производству</w:t>
      </w:r>
      <w:r w:rsidRPr="005B2950">
        <w:rPr>
          <w:sz w:val="22"/>
          <w:szCs w:val="22"/>
        </w:rPr>
        <w:t xml:space="preserve"> рост по УрФО составил 11,3% по сравнению с аналогичным периодом 2010 года, тогда как в среднем по России темп прироста на уровне 8%. По данному показателю наблюдалась положительная динамика по всем субъектам УрФО, наибольший рост – в Курганской области (+17,3%). </w:t>
      </w:r>
      <w:r w:rsidRPr="005B2950">
        <w:rPr>
          <w:i/>
          <w:sz w:val="22"/>
          <w:szCs w:val="22"/>
        </w:rPr>
        <w:t>Добывающее производство</w:t>
      </w:r>
      <w:r w:rsidRPr="005B2950">
        <w:rPr>
          <w:sz w:val="22"/>
          <w:szCs w:val="22"/>
        </w:rPr>
        <w:t xml:space="preserve"> в УрФО в отчетном периоде сократилось по сравнению с аналогичным периодом 2010 года – на 1,</w:t>
      </w:r>
      <w:r>
        <w:rPr>
          <w:sz w:val="22"/>
          <w:szCs w:val="22"/>
        </w:rPr>
        <w:t>5</w:t>
      </w:r>
      <w:r w:rsidRPr="005B2950">
        <w:rPr>
          <w:sz w:val="22"/>
          <w:szCs w:val="22"/>
        </w:rPr>
        <w:t xml:space="preserve">% (в среднем по России отмечен рост – на </w:t>
      </w:r>
      <w:r>
        <w:rPr>
          <w:sz w:val="22"/>
          <w:szCs w:val="22"/>
        </w:rPr>
        <w:t>2,5</w:t>
      </w:r>
      <w:r w:rsidRPr="005B2950">
        <w:rPr>
          <w:sz w:val="22"/>
          <w:szCs w:val="22"/>
        </w:rPr>
        <w:t>%).</w:t>
      </w:r>
    </w:p>
    <w:p w:rsidR="00000808" w:rsidRPr="0027075C" w:rsidRDefault="00000808" w:rsidP="00000808">
      <w:pPr>
        <w:ind w:firstLine="540"/>
        <w:jc w:val="both"/>
        <w:rPr>
          <w:sz w:val="22"/>
          <w:szCs w:val="22"/>
        </w:rPr>
      </w:pPr>
      <w:r w:rsidRPr="00D81CCF">
        <w:rPr>
          <w:sz w:val="22"/>
          <w:szCs w:val="22"/>
        </w:rPr>
        <w:t xml:space="preserve"> </w:t>
      </w:r>
      <w:r w:rsidRPr="0027075C">
        <w:rPr>
          <w:sz w:val="22"/>
          <w:szCs w:val="22"/>
        </w:rPr>
        <w:t xml:space="preserve">Объем </w:t>
      </w:r>
      <w:r w:rsidRPr="0027075C">
        <w:rPr>
          <w:b/>
          <w:i/>
          <w:sz w:val="22"/>
          <w:szCs w:val="22"/>
        </w:rPr>
        <w:t>инвестиций в основной капитал  в УрФО</w:t>
      </w:r>
      <w:r>
        <w:rPr>
          <w:b/>
          <w:i/>
          <w:sz w:val="22"/>
          <w:szCs w:val="22"/>
        </w:rPr>
        <w:t xml:space="preserve"> </w:t>
      </w:r>
      <w:r w:rsidRPr="0027075C">
        <w:rPr>
          <w:sz w:val="22"/>
          <w:szCs w:val="22"/>
        </w:rPr>
        <w:t xml:space="preserve">в </w:t>
      </w:r>
      <w:r w:rsidRPr="0027075C">
        <w:rPr>
          <w:sz w:val="22"/>
          <w:szCs w:val="22"/>
          <w:lang w:val="en-US"/>
        </w:rPr>
        <w:t>I</w:t>
      </w:r>
      <w:r w:rsidRPr="0027075C">
        <w:rPr>
          <w:sz w:val="22"/>
          <w:szCs w:val="22"/>
        </w:rPr>
        <w:t xml:space="preserve"> полугодии 2011года</w:t>
      </w:r>
      <w:r w:rsidRPr="0027075C">
        <w:rPr>
          <w:i/>
          <w:sz w:val="22"/>
          <w:szCs w:val="22"/>
        </w:rPr>
        <w:t xml:space="preserve">  составил </w:t>
      </w:r>
      <w:r w:rsidRPr="0027075C">
        <w:rPr>
          <w:bCs/>
          <w:szCs w:val="16"/>
        </w:rPr>
        <w:t>655,2 млрд. руб.</w:t>
      </w:r>
      <w:r w:rsidRPr="0027075C">
        <w:rPr>
          <w:sz w:val="22"/>
          <w:szCs w:val="22"/>
        </w:rPr>
        <w:t xml:space="preserve">, </w:t>
      </w:r>
      <w:r>
        <w:rPr>
          <w:sz w:val="22"/>
          <w:szCs w:val="22"/>
        </w:rPr>
        <w:t xml:space="preserve">что, </w:t>
      </w:r>
      <w:r w:rsidRPr="0027075C">
        <w:rPr>
          <w:sz w:val="22"/>
          <w:szCs w:val="22"/>
        </w:rPr>
        <w:t xml:space="preserve">по данным Росстата, </w:t>
      </w:r>
      <w:r>
        <w:rPr>
          <w:sz w:val="22"/>
          <w:szCs w:val="22"/>
        </w:rPr>
        <w:t xml:space="preserve">выше </w:t>
      </w:r>
      <w:r w:rsidRPr="0027075C">
        <w:rPr>
          <w:sz w:val="22"/>
          <w:szCs w:val="22"/>
        </w:rPr>
        <w:t xml:space="preserve"> соответствующему период</w:t>
      </w:r>
      <w:r>
        <w:rPr>
          <w:sz w:val="22"/>
          <w:szCs w:val="22"/>
        </w:rPr>
        <w:t>а</w:t>
      </w:r>
      <w:r w:rsidRPr="0027075C">
        <w:rPr>
          <w:sz w:val="22"/>
          <w:szCs w:val="22"/>
        </w:rPr>
        <w:t xml:space="preserve"> 2010 года</w:t>
      </w:r>
      <w:r>
        <w:rPr>
          <w:sz w:val="22"/>
          <w:szCs w:val="22"/>
        </w:rPr>
        <w:t xml:space="preserve"> на 9,7%</w:t>
      </w:r>
      <w:r w:rsidRPr="0027075C">
        <w:rPr>
          <w:sz w:val="22"/>
          <w:szCs w:val="22"/>
        </w:rPr>
        <w:t xml:space="preserve">, при этом </w:t>
      </w:r>
      <w:r>
        <w:rPr>
          <w:sz w:val="22"/>
          <w:szCs w:val="22"/>
        </w:rPr>
        <w:t>уменьшились</w:t>
      </w:r>
      <w:r w:rsidRPr="0027075C">
        <w:rPr>
          <w:sz w:val="22"/>
          <w:szCs w:val="22"/>
        </w:rPr>
        <w:t xml:space="preserve"> инвестиции в Курганскую  </w:t>
      </w:r>
      <w:r>
        <w:rPr>
          <w:sz w:val="22"/>
          <w:szCs w:val="22"/>
        </w:rPr>
        <w:t xml:space="preserve">область </w:t>
      </w:r>
      <w:r w:rsidRPr="0027075C">
        <w:rPr>
          <w:sz w:val="22"/>
          <w:szCs w:val="22"/>
        </w:rPr>
        <w:t xml:space="preserve">и </w:t>
      </w:r>
      <w:r>
        <w:rPr>
          <w:sz w:val="22"/>
          <w:szCs w:val="22"/>
        </w:rPr>
        <w:t>Ямало-Ненецкий автономный округ</w:t>
      </w:r>
      <w:r w:rsidRPr="0027075C">
        <w:rPr>
          <w:sz w:val="22"/>
          <w:szCs w:val="22"/>
        </w:rPr>
        <w:t xml:space="preserve"> на 5,</w:t>
      </w:r>
      <w:r>
        <w:rPr>
          <w:sz w:val="22"/>
          <w:szCs w:val="22"/>
        </w:rPr>
        <w:t>1</w:t>
      </w:r>
      <w:r w:rsidRPr="0027075C">
        <w:rPr>
          <w:sz w:val="22"/>
          <w:szCs w:val="22"/>
        </w:rPr>
        <w:t xml:space="preserve">% и </w:t>
      </w:r>
      <w:r>
        <w:rPr>
          <w:sz w:val="22"/>
          <w:szCs w:val="22"/>
        </w:rPr>
        <w:t>6,3</w:t>
      </w:r>
      <w:r w:rsidRPr="0027075C">
        <w:rPr>
          <w:sz w:val="22"/>
          <w:szCs w:val="22"/>
        </w:rPr>
        <w:t>% соответственно.</w:t>
      </w:r>
    </w:p>
    <w:p w:rsidR="00000808" w:rsidRPr="00531F8B" w:rsidRDefault="00000808" w:rsidP="00000808">
      <w:pPr>
        <w:autoSpaceDE w:val="0"/>
        <w:autoSpaceDN w:val="0"/>
        <w:adjustRightInd w:val="0"/>
        <w:ind w:firstLine="540"/>
        <w:jc w:val="both"/>
        <w:rPr>
          <w:sz w:val="22"/>
          <w:szCs w:val="22"/>
        </w:rPr>
      </w:pPr>
      <w:r w:rsidRPr="007A276E">
        <w:rPr>
          <w:sz w:val="22"/>
          <w:szCs w:val="22"/>
        </w:rPr>
        <w:t xml:space="preserve">В </w:t>
      </w:r>
      <w:r w:rsidRPr="007A276E">
        <w:rPr>
          <w:b/>
          <w:i/>
          <w:sz w:val="22"/>
          <w:szCs w:val="22"/>
        </w:rPr>
        <w:t>металлургической отрасли</w:t>
      </w:r>
      <w:r w:rsidRPr="007A276E">
        <w:rPr>
          <w:sz w:val="22"/>
          <w:szCs w:val="22"/>
        </w:rPr>
        <w:t xml:space="preserve"> в отчетном периоде наблюдалась </w:t>
      </w:r>
      <w:r>
        <w:rPr>
          <w:sz w:val="22"/>
          <w:szCs w:val="22"/>
        </w:rPr>
        <w:t>в</w:t>
      </w:r>
      <w:r w:rsidRPr="007A276E">
        <w:rPr>
          <w:sz w:val="22"/>
          <w:szCs w:val="22"/>
        </w:rPr>
        <w:t>ысокая степень геополитической напряженности на Ближнем Востоке, сезонные (ослабление спроса на сталь</w:t>
      </w:r>
      <w:r>
        <w:rPr>
          <w:sz w:val="22"/>
          <w:szCs w:val="22"/>
        </w:rPr>
        <w:t xml:space="preserve"> </w:t>
      </w:r>
      <w:r w:rsidRPr="007A276E">
        <w:rPr>
          <w:sz w:val="22"/>
          <w:szCs w:val="22"/>
        </w:rPr>
        <w:t>весной в Азии) и макроэкономические (рецессия в странах PIIGS, землетрясение в Японии) факторы привели к</w:t>
      </w:r>
      <w:r>
        <w:rPr>
          <w:sz w:val="22"/>
          <w:szCs w:val="22"/>
        </w:rPr>
        <w:t xml:space="preserve"> </w:t>
      </w:r>
      <w:r w:rsidRPr="007A276E">
        <w:rPr>
          <w:sz w:val="22"/>
          <w:szCs w:val="22"/>
        </w:rPr>
        <w:t>замедлению годовых темпов роста производства стали и снижению, хотя и вполне умеренному, уровня загрузки</w:t>
      </w:r>
      <w:r>
        <w:rPr>
          <w:sz w:val="22"/>
          <w:szCs w:val="22"/>
        </w:rPr>
        <w:t xml:space="preserve"> </w:t>
      </w:r>
      <w:r w:rsidRPr="007A276E">
        <w:rPr>
          <w:sz w:val="22"/>
          <w:szCs w:val="22"/>
        </w:rPr>
        <w:t>мощностей</w:t>
      </w:r>
      <w:r>
        <w:rPr>
          <w:sz w:val="22"/>
          <w:szCs w:val="22"/>
        </w:rPr>
        <w:t>.</w:t>
      </w:r>
      <w:r w:rsidRPr="007A276E">
        <w:t xml:space="preserve"> </w:t>
      </w:r>
      <w:r w:rsidRPr="007A276E">
        <w:rPr>
          <w:sz w:val="22"/>
          <w:szCs w:val="22"/>
        </w:rPr>
        <w:t>Ценовая конъюнктура на мировых рынках металлопродукции также несколько ослабла. Снижение</w:t>
      </w:r>
      <w:r>
        <w:rPr>
          <w:sz w:val="22"/>
          <w:szCs w:val="22"/>
        </w:rPr>
        <w:t xml:space="preserve"> </w:t>
      </w:r>
      <w:r w:rsidRPr="007A276E">
        <w:rPr>
          <w:sz w:val="22"/>
          <w:szCs w:val="22"/>
        </w:rPr>
        <w:t>мировых цен наблюдалось как на прокат, так и на сырье</w:t>
      </w:r>
      <w:r>
        <w:rPr>
          <w:sz w:val="22"/>
          <w:szCs w:val="22"/>
        </w:rPr>
        <w:t xml:space="preserve"> (см</w:t>
      </w:r>
      <w:r w:rsidRPr="00531F8B">
        <w:rPr>
          <w:sz w:val="22"/>
          <w:szCs w:val="22"/>
        </w:rPr>
        <w:t>. рис.24).</w:t>
      </w:r>
      <w:r w:rsidRPr="00531F8B">
        <w:rPr>
          <w:rFonts w:cs="FreeSetC"/>
          <w:color w:val="000000"/>
          <w:sz w:val="22"/>
          <w:szCs w:val="22"/>
        </w:rPr>
        <w:t xml:space="preserve"> Несмотря на замедление роста цен на чер</w:t>
      </w:r>
      <w:r w:rsidRPr="00531F8B">
        <w:rPr>
          <w:rFonts w:cs="FreeSetC"/>
          <w:color w:val="000000"/>
          <w:sz w:val="22"/>
          <w:szCs w:val="22"/>
        </w:rPr>
        <w:softHyphen/>
        <w:t>ные металлы во II квартале 2011 г</w:t>
      </w:r>
      <w:r w:rsidR="00E3168C">
        <w:rPr>
          <w:rFonts w:cs="FreeSetC"/>
          <w:color w:val="000000"/>
          <w:sz w:val="22"/>
          <w:szCs w:val="22"/>
        </w:rPr>
        <w:t>ода</w:t>
      </w:r>
      <w:r w:rsidRPr="00531F8B">
        <w:rPr>
          <w:rFonts w:cs="FreeSetC"/>
          <w:color w:val="000000"/>
          <w:sz w:val="22"/>
          <w:szCs w:val="22"/>
        </w:rPr>
        <w:t>, по итогам первого полугодия по сравнению с соответ</w:t>
      </w:r>
      <w:r w:rsidRPr="00531F8B">
        <w:rPr>
          <w:rFonts w:cs="FreeSetC"/>
          <w:color w:val="000000"/>
          <w:sz w:val="22"/>
          <w:szCs w:val="22"/>
        </w:rPr>
        <w:softHyphen/>
        <w:t>ствующим периодом предыдущего года они повысились на 16%.</w:t>
      </w: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Default="00000808" w:rsidP="00000808">
      <w:pPr>
        <w:pStyle w:val="ad"/>
        <w:spacing w:before="0" w:beforeAutospacing="0" w:after="0" w:afterAutospacing="0"/>
        <w:ind w:firstLine="539"/>
        <w:jc w:val="right"/>
        <w:rPr>
          <w:i/>
          <w:sz w:val="22"/>
          <w:szCs w:val="22"/>
        </w:rPr>
      </w:pPr>
    </w:p>
    <w:p w:rsidR="00000808" w:rsidRPr="00531F8B" w:rsidRDefault="00000808" w:rsidP="00000808">
      <w:pPr>
        <w:pStyle w:val="ad"/>
        <w:spacing w:before="0" w:beforeAutospacing="0" w:after="0" w:afterAutospacing="0"/>
        <w:ind w:firstLine="539"/>
        <w:jc w:val="right"/>
        <w:rPr>
          <w:sz w:val="22"/>
          <w:szCs w:val="22"/>
        </w:rPr>
      </w:pPr>
      <w:r w:rsidRPr="00531F8B">
        <w:rPr>
          <w:i/>
          <w:sz w:val="22"/>
          <w:szCs w:val="22"/>
        </w:rPr>
        <w:t>Рисунок 24</w:t>
      </w:r>
    </w:p>
    <w:p w:rsidR="00000808" w:rsidRPr="00B310CF" w:rsidRDefault="006560BA" w:rsidP="00000808">
      <w:pPr>
        <w:autoSpaceDE w:val="0"/>
        <w:autoSpaceDN w:val="0"/>
        <w:adjustRightInd w:val="0"/>
        <w:ind w:firstLine="540"/>
        <w:jc w:val="center"/>
        <w:rPr>
          <w:sz w:val="22"/>
          <w:szCs w:val="22"/>
          <w:highlight w:val="red"/>
        </w:rPr>
      </w:pPr>
      <w:r>
        <w:rPr>
          <w:sz w:val="22"/>
          <w:szCs w:val="22"/>
          <w:highlight w:val="red"/>
        </w:rPr>
        <w:pict>
          <v:shape id="_x0000_i1049" type="#_x0000_t75" style="width:387pt;height:227.25pt">
            <v:imagedata r:id="rId32" o:title="" croptop="25226f" cropbottom="12261f" cropleft="27353f" cropright="12354f"/>
          </v:shape>
        </w:pict>
      </w:r>
    </w:p>
    <w:p w:rsidR="00000808" w:rsidRDefault="00000808" w:rsidP="00000808">
      <w:pPr>
        <w:autoSpaceDE w:val="0"/>
        <w:autoSpaceDN w:val="0"/>
        <w:adjustRightInd w:val="0"/>
        <w:ind w:firstLine="540"/>
        <w:jc w:val="both"/>
        <w:rPr>
          <w:sz w:val="22"/>
          <w:szCs w:val="22"/>
        </w:rPr>
      </w:pPr>
    </w:p>
    <w:p w:rsidR="00000808" w:rsidRPr="00B310CF" w:rsidRDefault="00000808" w:rsidP="00000808">
      <w:pPr>
        <w:autoSpaceDE w:val="0"/>
        <w:autoSpaceDN w:val="0"/>
        <w:adjustRightInd w:val="0"/>
        <w:ind w:firstLine="540"/>
        <w:jc w:val="both"/>
        <w:rPr>
          <w:sz w:val="22"/>
          <w:szCs w:val="22"/>
          <w:highlight w:val="red"/>
        </w:rPr>
      </w:pPr>
      <w:r w:rsidRPr="00AB019C">
        <w:rPr>
          <w:sz w:val="22"/>
          <w:szCs w:val="22"/>
        </w:rPr>
        <w:t xml:space="preserve">Цены на промышленные </w:t>
      </w:r>
      <w:r w:rsidRPr="00AB019C">
        <w:rPr>
          <w:b/>
          <w:i/>
          <w:sz w:val="22"/>
          <w:szCs w:val="22"/>
        </w:rPr>
        <w:t>цветные металлы</w:t>
      </w:r>
      <w:r w:rsidRPr="00AB019C">
        <w:rPr>
          <w:sz w:val="22"/>
          <w:szCs w:val="22"/>
        </w:rPr>
        <w:t xml:space="preserve"> </w:t>
      </w:r>
      <w:r>
        <w:rPr>
          <w:sz w:val="22"/>
          <w:szCs w:val="22"/>
        </w:rPr>
        <w:t xml:space="preserve">во </w:t>
      </w:r>
      <w:r>
        <w:rPr>
          <w:sz w:val="22"/>
          <w:szCs w:val="22"/>
          <w:lang w:val="en-US"/>
        </w:rPr>
        <w:t>II</w:t>
      </w:r>
      <w:r w:rsidRPr="00AB019C">
        <w:rPr>
          <w:sz w:val="22"/>
          <w:szCs w:val="22"/>
        </w:rPr>
        <w:t xml:space="preserve"> квартал</w:t>
      </w:r>
      <w:r>
        <w:rPr>
          <w:sz w:val="22"/>
          <w:szCs w:val="22"/>
        </w:rPr>
        <w:t>е</w:t>
      </w:r>
      <w:r w:rsidRPr="00AB019C">
        <w:rPr>
          <w:sz w:val="22"/>
          <w:szCs w:val="22"/>
        </w:rPr>
        <w:t xml:space="preserve"> </w:t>
      </w:r>
      <w:r>
        <w:rPr>
          <w:sz w:val="22"/>
          <w:szCs w:val="22"/>
        </w:rPr>
        <w:t>несколько «просели» (см. выше).</w:t>
      </w:r>
    </w:p>
    <w:p w:rsidR="00000808" w:rsidRPr="003964EB" w:rsidRDefault="00000808" w:rsidP="00000808">
      <w:pPr>
        <w:pStyle w:val="ad"/>
        <w:spacing w:before="0" w:beforeAutospacing="0" w:after="0" w:afterAutospacing="0"/>
        <w:ind w:firstLine="540"/>
        <w:jc w:val="both"/>
        <w:rPr>
          <w:sz w:val="22"/>
          <w:szCs w:val="22"/>
        </w:rPr>
      </w:pPr>
      <w:r w:rsidRPr="003964EB">
        <w:rPr>
          <w:sz w:val="22"/>
          <w:szCs w:val="22"/>
        </w:rPr>
        <w:t xml:space="preserve">Уровень цен на первичном рынке </w:t>
      </w:r>
      <w:r w:rsidRPr="003964EB">
        <w:rPr>
          <w:b/>
          <w:i/>
          <w:sz w:val="22"/>
          <w:szCs w:val="22"/>
        </w:rPr>
        <w:t>недвижимости</w:t>
      </w:r>
      <w:r w:rsidRPr="003964EB">
        <w:rPr>
          <w:sz w:val="22"/>
          <w:szCs w:val="22"/>
        </w:rPr>
        <w:t xml:space="preserve"> УрФО вырос в отчетном периоде по сравнению с </w:t>
      </w:r>
      <w:r w:rsidRPr="003964EB">
        <w:rPr>
          <w:sz w:val="22"/>
          <w:szCs w:val="22"/>
          <w:lang w:val="en-US"/>
        </w:rPr>
        <w:t>I</w:t>
      </w:r>
      <w:r w:rsidRPr="003964EB">
        <w:rPr>
          <w:sz w:val="22"/>
          <w:szCs w:val="22"/>
        </w:rPr>
        <w:t xml:space="preserve"> кварталом 2011 года на 1%, достигнув в среднем к концу отчетного периода 39,72 тыс. руб. за кв.м.</w:t>
      </w:r>
      <w:r>
        <w:rPr>
          <w:sz w:val="22"/>
          <w:szCs w:val="22"/>
        </w:rPr>
        <w:t xml:space="preserve"> (что меньше на 7% соответствующего показателя на конец </w:t>
      </w:r>
      <w:r>
        <w:rPr>
          <w:sz w:val="22"/>
          <w:szCs w:val="22"/>
          <w:lang w:val="en-US"/>
        </w:rPr>
        <w:t>II</w:t>
      </w:r>
      <w:r w:rsidRPr="003964EB">
        <w:rPr>
          <w:sz w:val="22"/>
          <w:szCs w:val="22"/>
        </w:rPr>
        <w:t xml:space="preserve"> </w:t>
      </w:r>
      <w:r>
        <w:rPr>
          <w:sz w:val="22"/>
          <w:szCs w:val="22"/>
        </w:rPr>
        <w:t>квартала 2010 года).</w:t>
      </w:r>
      <w:r w:rsidRPr="003964EB">
        <w:rPr>
          <w:sz w:val="22"/>
          <w:szCs w:val="22"/>
        </w:rPr>
        <w:t xml:space="preserve"> При этом стоит отметить, что, по данным Росстата, </w:t>
      </w:r>
      <w:r>
        <w:rPr>
          <w:sz w:val="22"/>
          <w:szCs w:val="22"/>
        </w:rPr>
        <w:t>остались на прежнем уровне</w:t>
      </w:r>
      <w:r w:rsidRPr="003964EB">
        <w:rPr>
          <w:sz w:val="22"/>
          <w:szCs w:val="22"/>
        </w:rPr>
        <w:t xml:space="preserve"> цен</w:t>
      </w:r>
      <w:r>
        <w:rPr>
          <w:sz w:val="22"/>
          <w:szCs w:val="22"/>
        </w:rPr>
        <w:t>ы</w:t>
      </w:r>
      <w:r w:rsidRPr="003964EB">
        <w:rPr>
          <w:sz w:val="22"/>
          <w:szCs w:val="22"/>
        </w:rPr>
        <w:t xml:space="preserve"> на первичном рынке жилья </w:t>
      </w:r>
      <w:r>
        <w:rPr>
          <w:sz w:val="22"/>
          <w:szCs w:val="22"/>
        </w:rPr>
        <w:t>в</w:t>
      </w:r>
      <w:r w:rsidRPr="003964EB">
        <w:rPr>
          <w:sz w:val="22"/>
          <w:szCs w:val="22"/>
        </w:rPr>
        <w:t xml:space="preserve"> </w:t>
      </w:r>
      <w:r>
        <w:rPr>
          <w:sz w:val="22"/>
          <w:szCs w:val="22"/>
        </w:rPr>
        <w:t xml:space="preserve">Ханты-Мансийском автономном округе – Югра </w:t>
      </w:r>
      <w:r w:rsidRPr="003964EB">
        <w:rPr>
          <w:sz w:val="22"/>
          <w:szCs w:val="22"/>
        </w:rPr>
        <w:t xml:space="preserve"> и Ямало-Ненецком автономном округе. На вторичном рынке недвижимости уровень цен по УрФО по сравнению с уровнем </w:t>
      </w:r>
      <w:r w:rsidRPr="003964EB">
        <w:rPr>
          <w:sz w:val="22"/>
          <w:szCs w:val="22"/>
          <w:lang w:val="en-US"/>
        </w:rPr>
        <w:t>I</w:t>
      </w:r>
      <w:r w:rsidRPr="003964EB">
        <w:rPr>
          <w:sz w:val="22"/>
          <w:szCs w:val="22"/>
        </w:rPr>
        <w:t xml:space="preserve"> квартала 201</w:t>
      </w:r>
      <w:r>
        <w:rPr>
          <w:sz w:val="22"/>
          <w:szCs w:val="22"/>
        </w:rPr>
        <w:t>1</w:t>
      </w:r>
      <w:r w:rsidRPr="003964EB">
        <w:rPr>
          <w:sz w:val="22"/>
          <w:szCs w:val="22"/>
        </w:rPr>
        <w:t xml:space="preserve"> года вырос на </w:t>
      </w:r>
      <w:r>
        <w:rPr>
          <w:sz w:val="22"/>
          <w:szCs w:val="22"/>
        </w:rPr>
        <w:t>2</w:t>
      </w:r>
      <w:r w:rsidRPr="003964EB">
        <w:rPr>
          <w:sz w:val="22"/>
          <w:szCs w:val="22"/>
        </w:rPr>
        <w:t>% (</w:t>
      </w:r>
      <w:r>
        <w:rPr>
          <w:sz w:val="22"/>
          <w:szCs w:val="22"/>
        </w:rPr>
        <w:t>среднероссийский рост - также</w:t>
      </w:r>
      <w:r w:rsidRPr="003964EB">
        <w:rPr>
          <w:sz w:val="22"/>
          <w:szCs w:val="22"/>
        </w:rPr>
        <w:t xml:space="preserve"> 2</w:t>
      </w:r>
      <w:r>
        <w:rPr>
          <w:sz w:val="22"/>
          <w:szCs w:val="22"/>
        </w:rPr>
        <w:t xml:space="preserve">%), достигнув 42,86  </w:t>
      </w:r>
      <w:r w:rsidRPr="003964EB">
        <w:rPr>
          <w:sz w:val="22"/>
          <w:szCs w:val="22"/>
        </w:rPr>
        <w:t>тыс. руб. за кв.м.</w:t>
      </w:r>
      <w:r>
        <w:rPr>
          <w:sz w:val="22"/>
          <w:szCs w:val="22"/>
        </w:rPr>
        <w:t xml:space="preserve"> (что больше на 6% соответствующего показателя на конец </w:t>
      </w:r>
      <w:r>
        <w:rPr>
          <w:sz w:val="22"/>
          <w:szCs w:val="22"/>
          <w:lang w:val="en-US"/>
        </w:rPr>
        <w:t>II</w:t>
      </w:r>
      <w:r w:rsidRPr="003964EB">
        <w:rPr>
          <w:sz w:val="22"/>
          <w:szCs w:val="22"/>
        </w:rPr>
        <w:t xml:space="preserve"> </w:t>
      </w:r>
      <w:r>
        <w:rPr>
          <w:sz w:val="22"/>
          <w:szCs w:val="22"/>
        </w:rPr>
        <w:t>квартала 2010 года).</w:t>
      </w:r>
      <w:r w:rsidRPr="003964EB">
        <w:rPr>
          <w:sz w:val="22"/>
          <w:szCs w:val="22"/>
        </w:rPr>
        <w:t xml:space="preserve"> </w:t>
      </w:r>
      <w:r>
        <w:rPr>
          <w:sz w:val="22"/>
          <w:szCs w:val="22"/>
        </w:rPr>
        <w:t>П</w:t>
      </w:r>
      <w:r w:rsidRPr="003964EB">
        <w:rPr>
          <w:sz w:val="22"/>
          <w:szCs w:val="22"/>
        </w:rPr>
        <w:t xml:space="preserve">ри этом </w:t>
      </w:r>
      <w:r>
        <w:rPr>
          <w:sz w:val="22"/>
          <w:szCs w:val="22"/>
        </w:rPr>
        <w:t>падение</w:t>
      </w:r>
      <w:r w:rsidRPr="003964EB">
        <w:rPr>
          <w:sz w:val="22"/>
          <w:szCs w:val="22"/>
        </w:rPr>
        <w:t xml:space="preserve"> уровня показателя отмечен</w:t>
      </w:r>
      <w:r>
        <w:rPr>
          <w:sz w:val="22"/>
          <w:szCs w:val="22"/>
        </w:rPr>
        <w:t>о</w:t>
      </w:r>
      <w:r w:rsidRPr="003964EB">
        <w:rPr>
          <w:sz w:val="22"/>
          <w:szCs w:val="22"/>
        </w:rPr>
        <w:t xml:space="preserve"> только по Курганской области (</w:t>
      </w:r>
      <w:r>
        <w:rPr>
          <w:sz w:val="22"/>
          <w:szCs w:val="22"/>
        </w:rPr>
        <w:t xml:space="preserve">-1%), в Ханты-Мансийском автономном округе – Югра </w:t>
      </w:r>
      <w:r w:rsidRPr="003964EB">
        <w:rPr>
          <w:sz w:val="22"/>
          <w:szCs w:val="22"/>
        </w:rPr>
        <w:t xml:space="preserve"> и Ямало-Ненецком автономном округе</w:t>
      </w:r>
      <w:r>
        <w:rPr>
          <w:sz w:val="22"/>
          <w:szCs w:val="22"/>
        </w:rPr>
        <w:t xml:space="preserve"> цены остались практически на том же уровне.</w:t>
      </w:r>
    </w:p>
    <w:p w:rsidR="00000808" w:rsidRPr="00505A7E" w:rsidRDefault="00000808" w:rsidP="00000808">
      <w:pPr>
        <w:pStyle w:val="ad"/>
        <w:spacing w:before="0" w:beforeAutospacing="0" w:after="0" w:afterAutospacing="0"/>
        <w:ind w:firstLine="540"/>
        <w:jc w:val="both"/>
        <w:rPr>
          <w:sz w:val="22"/>
          <w:szCs w:val="22"/>
        </w:rPr>
      </w:pPr>
      <w:r w:rsidRPr="003964EB">
        <w:rPr>
          <w:sz w:val="22"/>
          <w:szCs w:val="22"/>
        </w:rPr>
        <w:t>Строительство жилых до</w:t>
      </w:r>
      <w:r w:rsidRPr="00505A7E">
        <w:rPr>
          <w:sz w:val="22"/>
          <w:szCs w:val="22"/>
        </w:rPr>
        <w:t>мов в УрФО в отчетном периоде выросло по сравнению с аналогичным периодом 2010 года в среднем на 3,6% (по России сокращение на 3,7%).  Рост наблюдался Курганской</w:t>
      </w:r>
      <w:r>
        <w:rPr>
          <w:sz w:val="22"/>
          <w:szCs w:val="22"/>
        </w:rPr>
        <w:t xml:space="preserve"> (5,5%)</w:t>
      </w:r>
      <w:r w:rsidRPr="00505A7E">
        <w:rPr>
          <w:sz w:val="22"/>
          <w:szCs w:val="22"/>
        </w:rPr>
        <w:t>, Челябинской области</w:t>
      </w:r>
      <w:r>
        <w:rPr>
          <w:sz w:val="22"/>
          <w:szCs w:val="22"/>
        </w:rPr>
        <w:t xml:space="preserve"> (+31%)</w:t>
      </w:r>
      <w:r w:rsidRPr="00505A7E">
        <w:rPr>
          <w:sz w:val="22"/>
          <w:szCs w:val="22"/>
        </w:rPr>
        <w:t>, а также Ханты-Мансийскому автономному округу.</w:t>
      </w:r>
    </w:p>
    <w:p w:rsidR="00000808" w:rsidRPr="00505A7E" w:rsidRDefault="00000808" w:rsidP="00000808">
      <w:pPr>
        <w:pStyle w:val="ad"/>
        <w:spacing w:before="0" w:beforeAutospacing="0" w:after="0" w:afterAutospacing="0"/>
        <w:ind w:firstLine="540"/>
        <w:jc w:val="both"/>
        <w:rPr>
          <w:sz w:val="22"/>
          <w:szCs w:val="22"/>
        </w:rPr>
      </w:pPr>
      <w:r w:rsidRPr="00505A7E">
        <w:rPr>
          <w:b/>
          <w:i/>
          <w:sz w:val="22"/>
          <w:szCs w:val="22"/>
        </w:rPr>
        <w:t>Уровень безработицы</w:t>
      </w:r>
      <w:r w:rsidRPr="00505A7E">
        <w:rPr>
          <w:sz w:val="22"/>
          <w:szCs w:val="22"/>
        </w:rPr>
        <w:t xml:space="preserve"> по УрФО в январе-июне 2011 года составил 6,7%, что соответствует среднероссийскому значению. При этом наибольшее значение отмечено по Курганской области – 10,1%. Наименьший уровень безработицы в регионе по ЯНАО – 3,6% экономически активного населения.</w:t>
      </w:r>
    </w:p>
    <w:p w:rsidR="00000808" w:rsidRPr="00C91FD4" w:rsidRDefault="00000808" w:rsidP="00000808">
      <w:pPr>
        <w:pStyle w:val="ad"/>
        <w:spacing w:before="0" w:beforeAutospacing="0" w:after="0" w:afterAutospacing="0"/>
        <w:ind w:firstLine="720"/>
        <w:jc w:val="both"/>
        <w:rPr>
          <w:sz w:val="22"/>
          <w:szCs w:val="22"/>
        </w:rPr>
      </w:pPr>
      <w:r w:rsidRPr="006C17E3">
        <w:rPr>
          <w:sz w:val="22"/>
          <w:szCs w:val="22"/>
        </w:rPr>
        <w:t xml:space="preserve">Как видно </w:t>
      </w:r>
      <w:r w:rsidRPr="00C91FD4">
        <w:rPr>
          <w:sz w:val="22"/>
          <w:szCs w:val="22"/>
        </w:rPr>
        <w:t xml:space="preserve">из табл. 4, средний </w:t>
      </w:r>
      <w:r w:rsidRPr="00C91FD4">
        <w:rPr>
          <w:b/>
          <w:i/>
          <w:sz w:val="22"/>
          <w:szCs w:val="22"/>
        </w:rPr>
        <w:t>уровень доходов населения</w:t>
      </w:r>
      <w:r w:rsidRPr="00C91FD4">
        <w:rPr>
          <w:sz w:val="22"/>
          <w:szCs w:val="22"/>
        </w:rPr>
        <w:t xml:space="preserve"> УрФО за апрель-май снизился на 10%  (для сравнения - по России на 8%) и составил на конец отчетного периода 20 577 руб., при этом заработная плата увеличилась на 2% (по России – практически не изменилась) (см. табл. </w:t>
      </w:r>
      <w:r>
        <w:rPr>
          <w:sz w:val="22"/>
          <w:szCs w:val="22"/>
        </w:rPr>
        <w:t>4</w:t>
      </w:r>
      <w:r w:rsidRPr="00C91FD4">
        <w:rPr>
          <w:sz w:val="22"/>
          <w:szCs w:val="22"/>
        </w:rPr>
        <w:t xml:space="preserve">). Уменьшение среднедушевого дохода отмечено по всем субъектам УрФО, уровень заработной платы вырос на всей территории УрФО, особенно заметный рост в Курганской </w:t>
      </w:r>
      <w:r w:rsidR="005C446E">
        <w:rPr>
          <w:sz w:val="22"/>
          <w:szCs w:val="22"/>
        </w:rPr>
        <w:t xml:space="preserve">области </w:t>
      </w:r>
      <w:r w:rsidRPr="00C91FD4">
        <w:rPr>
          <w:sz w:val="22"/>
          <w:szCs w:val="22"/>
        </w:rPr>
        <w:t xml:space="preserve">(+4%) и ЯНАО (+5%). </w:t>
      </w:r>
    </w:p>
    <w:p w:rsidR="00000808" w:rsidRPr="00435A16" w:rsidRDefault="00000808" w:rsidP="00000808">
      <w:pPr>
        <w:pStyle w:val="ad"/>
        <w:spacing w:before="0" w:beforeAutospacing="0" w:after="0" w:afterAutospacing="0"/>
        <w:ind w:firstLine="720"/>
        <w:jc w:val="right"/>
        <w:rPr>
          <w:b/>
          <w:sz w:val="22"/>
          <w:szCs w:val="22"/>
        </w:rPr>
      </w:pPr>
      <w:r w:rsidRPr="00C91FD4">
        <w:rPr>
          <w:i/>
          <w:sz w:val="22"/>
          <w:szCs w:val="22"/>
        </w:rPr>
        <w:t>Таблица 4</w:t>
      </w:r>
    </w:p>
    <w:p w:rsidR="00000808" w:rsidRDefault="00000808" w:rsidP="00000808">
      <w:pPr>
        <w:pStyle w:val="ad"/>
        <w:spacing w:before="0" w:beforeAutospacing="0" w:after="0" w:afterAutospacing="0"/>
        <w:ind w:firstLine="720"/>
        <w:jc w:val="center"/>
        <w:rPr>
          <w:b/>
          <w:sz w:val="22"/>
          <w:szCs w:val="22"/>
        </w:rPr>
      </w:pPr>
      <w:r w:rsidRPr="00435A16">
        <w:rPr>
          <w:b/>
          <w:sz w:val="22"/>
          <w:szCs w:val="22"/>
        </w:rPr>
        <w:t xml:space="preserve">Динамика доходов населения в </w:t>
      </w:r>
      <w:r>
        <w:rPr>
          <w:b/>
          <w:sz w:val="22"/>
          <w:szCs w:val="22"/>
          <w:lang w:val="en-US"/>
        </w:rPr>
        <w:t>II</w:t>
      </w:r>
      <w:r>
        <w:rPr>
          <w:b/>
          <w:sz w:val="22"/>
          <w:szCs w:val="22"/>
        </w:rPr>
        <w:t xml:space="preserve"> квартале 2011</w:t>
      </w:r>
      <w:r w:rsidRPr="00435A16">
        <w:rPr>
          <w:b/>
          <w:sz w:val="22"/>
          <w:szCs w:val="22"/>
        </w:rPr>
        <w:t>г., руб.*</w:t>
      </w:r>
    </w:p>
    <w:tbl>
      <w:tblPr>
        <w:tblStyle w:val="af0"/>
        <w:tblW w:w="7784" w:type="dxa"/>
        <w:jc w:val="center"/>
        <w:tblLook w:val="01E0" w:firstRow="1" w:lastRow="1" w:firstColumn="1" w:lastColumn="1" w:noHBand="0" w:noVBand="0"/>
      </w:tblPr>
      <w:tblGrid>
        <w:gridCol w:w="2290"/>
        <w:gridCol w:w="1354"/>
        <w:gridCol w:w="1354"/>
        <w:gridCol w:w="1432"/>
        <w:gridCol w:w="1354"/>
      </w:tblGrid>
      <w:tr w:rsidR="00000808" w:rsidRPr="00755278">
        <w:trPr>
          <w:cnfStyle w:val="100000000000" w:firstRow="1" w:lastRow="0" w:firstColumn="0" w:lastColumn="0" w:oddVBand="0" w:evenVBand="0" w:oddHBand="0" w:evenHBand="0" w:firstRowFirstColumn="0" w:firstRowLastColumn="0" w:lastRowFirstColumn="0" w:lastRowLastColumn="0"/>
          <w:tblHeader/>
          <w:jc w:val="center"/>
        </w:trPr>
        <w:tc>
          <w:tcPr>
            <w:tcW w:w="2290" w:type="dxa"/>
            <w:vMerge w:val="restart"/>
            <w:tcBorders>
              <w:top w:val="nil"/>
              <w:bottom w:val="single" w:sz="18" w:space="0" w:color="FFFFFF"/>
            </w:tcBorders>
            <w:shd w:val="clear" w:color="auto" w:fill="99CCFF"/>
          </w:tcPr>
          <w:p w:rsidR="00000808" w:rsidRPr="00C91FD4" w:rsidRDefault="00000808" w:rsidP="005F3E8B">
            <w:pPr>
              <w:jc w:val="center"/>
              <w:rPr>
                <w:sz w:val="20"/>
                <w:szCs w:val="20"/>
              </w:rPr>
            </w:pPr>
          </w:p>
        </w:tc>
        <w:tc>
          <w:tcPr>
            <w:tcW w:w="2708" w:type="dxa"/>
            <w:gridSpan w:val="2"/>
            <w:tcBorders>
              <w:top w:val="nil"/>
              <w:bottom w:val="single" w:sz="18" w:space="0" w:color="FFFFFF"/>
            </w:tcBorders>
            <w:shd w:val="clear" w:color="auto" w:fill="99CCFF"/>
          </w:tcPr>
          <w:p w:rsidR="00000808" w:rsidRPr="00C91FD4" w:rsidRDefault="00000808" w:rsidP="005F3E8B">
            <w:pPr>
              <w:jc w:val="center"/>
              <w:rPr>
                <w:sz w:val="20"/>
                <w:szCs w:val="20"/>
              </w:rPr>
            </w:pPr>
            <w:r w:rsidRPr="00C91FD4">
              <w:rPr>
                <w:sz w:val="20"/>
                <w:szCs w:val="20"/>
              </w:rPr>
              <w:t>Средний доход на чел.</w:t>
            </w:r>
          </w:p>
        </w:tc>
        <w:tc>
          <w:tcPr>
            <w:tcW w:w="2786" w:type="dxa"/>
            <w:gridSpan w:val="2"/>
            <w:tcBorders>
              <w:top w:val="nil"/>
              <w:bottom w:val="single" w:sz="18" w:space="0" w:color="FFFFFF"/>
            </w:tcBorders>
            <w:shd w:val="clear" w:color="auto" w:fill="99CCFF"/>
          </w:tcPr>
          <w:p w:rsidR="00000808" w:rsidRPr="00C91FD4" w:rsidRDefault="00000808" w:rsidP="005F3E8B">
            <w:pPr>
              <w:jc w:val="center"/>
              <w:rPr>
                <w:sz w:val="20"/>
                <w:szCs w:val="20"/>
              </w:rPr>
            </w:pPr>
            <w:r w:rsidRPr="00C91FD4">
              <w:rPr>
                <w:sz w:val="20"/>
                <w:szCs w:val="20"/>
              </w:rPr>
              <w:t>Средняя заработная плата на чел.</w:t>
            </w:r>
          </w:p>
        </w:tc>
      </w:tr>
      <w:tr w:rsidR="00000808" w:rsidRPr="00755278">
        <w:trPr>
          <w:cnfStyle w:val="100000000000" w:firstRow="1" w:lastRow="0" w:firstColumn="0" w:lastColumn="0" w:oddVBand="0" w:evenVBand="0" w:oddHBand="0" w:evenHBand="0" w:firstRowFirstColumn="0" w:firstRowLastColumn="0" w:lastRowFirstColumn="0" w:lastRowLastColumn="0"/>
          <w:tblHeader/>
          <w:jc w:val="center"/>
        </w:trPr>
        <w:tc>
          <w:tcPr>
            <w:tcW w:w="2290" w:type="dxa"/>
            <w:vMerge/>
            <w:tcBorders>
              <w:top w:val="single" w:sz="18" w:space="0" w:color="FFFFFF"/>
              <w:bottom w:val="single" w:sz="18" w:space="0" w:color="FFFFFF"/>
            </w:tcBorders>
            <w:shd w:val="clear" w:color="auto" w:fill="99CCFF"/>
          </w:tcPr>
          <w:p w:rsidR="00000808" w:rsidRPr="00C91FD4" w:rsidRDefault="00000808" w:rsidP="005F3E8B">
            <w:pPr>
              <w:jc w:val="center"/>
              <w:rPr>
                <w:b w:val="0"/>
                <w:sz w:val="20"/>
                <w:szCs w:val="20"/>
              </w:rPr>
            </w:pPr>
          </w:p>
        </w:tc>
        <w:tc>
          <w:tcPr>
            <w:tcW w:w="1354" w:type="dxa"/>
            <w:tcBorders>
              <w:top w:val="single" w:sz="18" w:space="0" w:color="FFFFFF"/>
              <w:bottom w:val="single" w:sz="18" w:space="0" w:color="FFFFFF"/>
            </w:tcBorders>
            <w:shd w:val="clear" w:color="auto" w:fill="99CCFF"/>
          </w:tcPr>
          <w:p w:rsidR="00000808" w:rsidRPr="00C91FD4" w:rsidRDefault="00000808" w:rsidP="005F3E8B">
            <w:pPr>
              <w:jc w:val="center"/>
              <w:rPr>
                <w:b w:val="0"/>
                <w:sz w:val="20"/>
                <w:szCs w:val="20"/>
              </w:rPr>
            </w:pPr>
            <w:r w:rsidRPr="00C91FD4">
              <w:rPr>
                <w:b w:val="0"/>
                <w:sz w:val="20"/>
                <w:szCs w:val="20"/>
              </w:rPr>
              <w:t>апрель</w:t>
            </w:r>
          </w:p>
        </w:tc>
        <w:tc>
          <w:tcPr>
            <w:tcW w:w="1354" w:type="dxa"/>
            <w:tcBorders>
              <w:top w:val="single" w:sz="18" w:space="0" w:color="FFFFFF"/>
              <w:bottom w:val="single" w:sz="18" w:space="0" w:color="FFFFFF"/>
            </w:tcBorders>
            <w:shd w:val="clear" w:color="auto" w:fill="99CCFF"/>
          </w:tcPr>
          <w:p w:rsidR="00000808" w:rsidRPr="00C91FD4" w:rsidRDefault="00000808" w:rsidP="005F3E8B">
            <w:pPr>
              <w:jc w:val="center"/>
              <w:rPr>
                <w:b w:val="0"/>
                <w:sz w:val="20"/>
                <w:szCs w:val="20"/>
              </w:rPr>
            </w:pPr>
            <w:r w:rsidRPr="00C91FD4">
              <w:rPr>
                <w:b w:val="0"/>
                <w:sz w:val="20"/>
                <w:szCs w:val="20"/>
              </w:rPr>
              <w:t>май</w:t>
            </w:r>
          </w:p>
        </w:tc>
        <w:tc>
          <w:tcPr>
            <w:tcW w:w="1432" w:type="dxa"/>
            <w:tcBorders>
              <w:top w:val="single" w:sz="18" w:space="0" w:color="FFFFFF"/>
              <w:bottom w:val="single" w:sz="18" w:space="0" w:color="FFFFFF"/>
            </w:tcBorders>
            <w:shd w:val="clear" w:color="auto" w:fill="99CCFF"/>
          </w:tcPr>
          <w:p w:rsidR="00000808" w:rsidRPr="00C91FD4" w:rsidRDefault="00000808" w:rsidP="005F3E8B">
            <w:pPr>
              <w:jc w:val="center"/>
              <w:rPr>
                <w:b w:val="0"/>
                <w:sz w:val="20"/>
                <w:szCs w:val="20"/>
              </w:rPr>
            </w:pPr>
            <w:r w:rsidRPr="00C91FD4">
              <w:rPr>
                <w:b w:val="0"/>
                <w:sz w:val="20"/>
                <w:szCs w:val="20"/>
              </w:rPr>
              <w:t>апрель</w:t>
            </w:r>
          </w:p>
        </w:tc>
        <w:tc>
          <w:tcPr>
            <w:tcW w:w="1354" w:type="dxa"/>
            <w:tcBorders>
              <w:top w:val="single" w:sz="18" w:space="0" w:color="FFFFFF"/>
              <w:bottom w:val="single" w:sz="18" w:space="0" w:color="FFFFFF"/>
            </w:tcBorders>
            <w:shd w:val="clear" w:color="auto" w:fill="99CCFF"/>
          </w:tcPr>
          <w:p w:rsidR="00000808" w:rsidRPr="00C91FD4" w:rsidRDefault="00000808" w:rsidP="005F3E8B">
            <w:pPr>
              <w:jc w:val="center"/>
              <w:rPr>
                <w:b w:val="0"/>
                <w:sz w:val="20"/>
                <w:szCs w:val="20"/>
              </w:rPr>
            </w:pPr>
            <w:r w:rsidRPr="00C91FD4">
              <w:rPr>
                <w:b w:val="0"/>
                <w:sz w:val="20"/>
                <w:szCs w:val="20"/>
              </w:rPr>
              <w:t>май</w:t>
            </w:r>
          </w:p>
        </w:tc>
      </w:tr>
      <w:tr w:rsidR="00000808" w:rsidRPr="00755278">
        <w:trPr>
          <w:cnfStyle w:val="000000100000" w:firstRow="0" w:lastRow="0" w:firstColumn="0" w:lastColumn="0" w:oddVBand="0" w:evenVBand="0" w:oddHBand="1" w:evenHBand="0" w:firstRowFirstColumn="0" w:firstRowLastColumn="0" w:lastRowFirstColumn="0" w:lastRowLastColumn="0"/>
          <w:jc w:val="center"/>
        </w:trPr>
        <w:tc>
          <w:tcPr>
            <w:tcW w:w="2290" w:type="dxa"/>
            <w:tcBorders>
              <w:top w:val="single" w:sz="18" w:space="0" w:color="FFFFFF"/>
              <w:bottom w:val="single" w:sz="18" w:space="0" w:color="FFFFFF"/>
            </w:tcBorders>
            <w:shd w:val="clear" w:color="000000" w:fill="FFFFFF"/>
          </w:tcPr>
          <w:p w:rsidR="00000808" w:rsidRPr="00C91FD4" w:rsidRDefault="00000808" w:rsidP="005F3E8B">
            <w:pPr>
              <w:rPr>
                <w:b/>
                <w:i/>
                <w:sz w:val="20"/>
                <w:szCs w:val="20"/>
              </w:rPr>
            </w:pPr>
            <w:r w:rsidRPr="00C91FD4">
              <w:rPr>
                <w:b/>
                <w:i/>
                <w:sz w:val="20"/>
                <w:szCs w:val="20"/>
              </w:rPr>
              <w:t>Российская федерация</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b/>
                <w:i/>
                <w:sz w:val="20"/>
                <w:szCs w:val="20"/>
              </w:rPr>
            </w:pPr>
            <w:r w:rsidRPr="00C91FD4">
              <w:rPr>
                <w:b/>
                <w:i/>
                <w:sz w:val="20"/>
                <w:szCs w:val="20"/>
              </w:rPr>
              <w:t>20210,4</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b/>
                <w:i/>
                <w:sz w:val="20"/>
                <w:szCs w:val="20"/>
              </w:rPr>
            </w:pPr>
            <w:r w:rsidRPr="00C91FD4">
              <w:rPr>
                <w:b/>
                <w:i/>
                <w:sz w:val="20"/>
                <w:szCs w:val="20"/>
              </w:rPr>
              <w:t>18707,2</w:t>
            </w:r>
          </w:p>
        </w:tc>
        <w:tc>
          <w:tcPr>
            <w:tcW w:w="1432" w:type="dxa"/>
            <w:tcBorders>
              <w:top w:val="single" w:sz="18" w:space="0" w:color="FFFFFF"/>
              <w:bottom w:val="single" w:sz="18" w:space="0" w:color="FFFFFF"/>
            </w:tcBorders>
            <w:shd w:val="clear" w:color="000000" w:fill="FFFFFF"/>
          </w:tcPr>
          <w:p w:rsidR="00000808" w:rsidRPr="00C91FD4" w:rsidRDefault="00000808" w:rsidP="005F3E8B">
            <w:pPr>
              <w:jc w:val="center"/>
              <w:rPr>
                <w:b/>
                <w:i/>
                <w:sz w:val="20"/>
                <w:szCs w:val="20"/>
              </w:rPr>
            </w:pPr>
            <w:r w:rsidRPr="00C91FD4">
              <w:rPr>
                <w:b/>
                <w:i/>
                <w:sz w:val="20"/>
                <w:szCs w:val="20"/>
              </w:rPr>
              <w:t>22519,4</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b/>
                <w:i/>
                <w:sz w:val="20"/>
                <w:szCs w:val="20"/>
              </w:rPr>
            </w:pPr>
            <w:r w:rsidRPr="00C91FD4">
              <w:rPr>
                <w:b/>
                <w:i/>
                <w:sz w:val="20"/>
                <w:szCs w:val="20"/>
              </w:rPr>
              <w:t>22778,5</w:t>
            </w:r>
          </w:p>
        </w:tc>
      </w:tr>
      <w:tr w:rsidR="00000808" w:rsidRPr="00755278">
        <w:trPr>
          <w:cnfStyle w:val="000000010000" w:firstRow="0" w:lastRow="0" w:firstColumn="0" w:lastColumn="0" w:oddVBand="0" w:evenVBand="0" w:oddHBand="0" w:evenHBand="1" w:firstRowFirstColumn="0" w:firstRowLastColumn="0" w:lastRowFirstColumn="0" w:lastRowLastColumn="0"/>
          <w:jc w:val="center"/>
        </w:trPr>
        <w:tc>
          <w:tcPr>
            <w:tcW w:w="2290" w:type="dxa"/>
            <w:tcBorders>
              <w:top w:val="single" w:sz="18" w:space="0" w:color="FFFFFF"/>
              <w:bottom w:val="single" w:sz="18" w:space="0" w:color="FFFFFF"/>
            </w:tcBorders>
            <w:shd w:val="clear" w:color="auto" w:fill="auto"/>
          </w:tcPr>
          <w:p w:rsidR="00000808" w:rsidRPr="00C91FD4" w:rsidRDefault="00000808" w:rsidP="005F3E8B">
            <w:pPr>
              <w:rPr>
                <w:b/>
                <w:i/>
                <w:sz w:val="20"/>
                <w:szCs w:val="20"/>
              </w:rPr>
            </w:pPr>
            <w:r w:rsidRPr="00C91FD4">
              <w:rPr>
                <w:b/>
                <w:i/>
                <w:sz w:val="20"/>
                <w:szCs w:val="20"/>
              </w:rPr>
              <w:t>УрФО</w:t>
            </w:r>
          </w:p>
        </w:tc>
        <w:tc>
          <w:tcPr>
            <w:tcW w:w="1354" w:type="dxa"/>
            <w:tcBorders>
              <w:top w:val="single" w:sz="18" w:space="0" w:color="FFFFFF"/>
              <w:bottom w:val="single" w:sz="18" w:space="0" w:color="FFFFFF"/>
            </w:tcBorders>
            <w:shd w:val="clear" w:color="auto" w:fill="auto"/>
          </w:tcPr>
          <w:p w:rsidR="00000808" w:rsidRPr="00C91FD4" w:rsidRDefault="00000808" w:rsidP="005F3E8B">
            <w:pPr>
              <w:jc w:val="center"/>
              <w:rPr>
                <w:b/>
                <w:i/>
                <w:sz w:val="20"/>
                <w:szCs w:val="20"/>
              </w:rPr>
            </w:pPr>
            <w:r w:rsidRPr="00C91FD4">
              <w:rPr>
                <w:b/>
                <w:i/>
                <w:sz w:val="20"/>
                <w:szCs w:val="20"/>
              </w:rPr>
              <w:t>22656,5</w:t>
            </w:r>
          </w:p>
        </w:tc>
        <w:tc>
          <w:tcPr>
            <w:tcW w:w="1354" w:type="dxa"/>
            <w:tcBorders>
              <w:top w:val="single" w:sz="18" w:space="0" w:color="FFFFFF"/>
              <w:bottom w:val="single" w:sz="18" w:space="0" w:color="FFFFFF"/>
            </w:tcBorders>
            <w:shd w:val="clear" w:color="auto" w:fill="auto"/>
          </w:tcPr>
          <w:p w:rsidR="00000808" w:rsidRPr="00C91FD4" w:rsidRDefault="00000808" w:rsidP="005F3E8B">
            <w:pPr>
              <w:jc w:val="center"/>
              <w:rPr>
                <w:b/>
                <w:i/>
                <w:sz w:val="20"/>
                <w:szCs w:val="20"/>
              </w:rPr>
            </w:pPr>
            <w:r w:rsidRPr="00C91FD4">
              <w:rPr>
                <w:b/>
                <w:i/>
                <w:sz w:val="20"/>
                <w:szCs w:val="20"/>
              </w:rPr>
              <w:t>20577,0</w:t>
            </w:r>
          </w:p>
        </w:tc>
        <w:tc>
          <w:tcPr>
            <w:tcW w:w="1432" w:type="dxa"/>
            <w:tcBorders>
              <w:top w:val="single" w:sz="18" w:space="0" w:color="FFFFFF"/>
              <w:bottom w:val="single" w:sz="18" w:space="0" w:color="FFFFFF"/>
            </w:tcBorders>
            <w:shd w:val="clear" w:color="auto" w:fill="auto"/>
          </w:tcPr>
          <w:p w:rsidR="00000808" w:rsidRPr="00C91FD4" w:rsidRDefault="00000808" w:rsidP="005F3E8B">
            <w:pPr>
              <w:jc w:val="center"/>
              <w:rPr>
                <w:b/>
                <w:i/>
                <w:sz w:val="20"/>
                <w:szCs w:val="20"/>
              </w:rPr>
            </w:pPr>
            <w:r w:rsidRPr="00C91FD4">
              <w:rPr>
                <w:b/>
                <w:i/>
                <w:sz w:val="20"/>
                <w:szCs w:val="20"/>
              </w:rPr>
              <w:t>26885,8</w:t>
            </w:r>
          </w:p>
        </w:tc>
        <w:tc>
          <w:tcPr>
            <w:tcW w:w="1354" w:type="dxa"/>
            <w:tcBorders>
              <w:top w:val="single" w:sz="18" w:space="0" w:color="FFFFFF"/>
              <w:bottom w:val="single" w:sz="18" w:space="0" w:color="FFFFFF"/>
            </w:tcBorders>
            <w:shd w:val="clear" w:color="auto" w:fill="auto"/>
          </w:tcPr>
          <w:p w:rsidR="00000808" w:rsidRPr="00C91FD4" w:rsidRDefault="00000808" w:rsidP="005F3E8B">
            <w:pPr>
              <w:jc w:val="center"/>
              <w:rPr>
                <w:b/>
                <w:i/>
                <w:sz w:val="20"/>
                <w:szCs w:val="20"/>
              </w:rPr>
            </w:pPr>
            <w:r w:rsidRPr="00C91FD4">
              <w:rPr>
                <w:b/>
                <w:i/>
                <w:sz w:val="20"/>
                <w:szCs w:val="20"/>
              </w:rPr>
              <w:t>27330,6</w:t>
            </w:r>
          </w:p>
        </w:tc>
      </w:tr>
      <w:tr w:rsidR="00000808" w:rsidRPr="00755278">
        <w:trPr>
          <w:cnfStyle w:val="000000100000" w:firstRow="0" w:lastRow="0" w:firstColumn="0" w:lastColumn="0" w:oddVBand="0" w:evenVBand="0" w:oddHBand="1" w:evenHBand="0" w:firstRowFirstColumn="0" w:firstRowLastColumn="0" w:lastRowFirstColumn="0" w:lastRowLastColumn="0"/>
          <w:jc w:val="center"/>
        </w:trPr>
        <w:tc>
          <w:tcPr>
            <w:tcW w:w="2290" w:type="dxa"/>
            <w:tcBorders>
              <w:top w:val="single" w:sz="18" w:space="0" w:color="FFFFFF"/>
              <w:bottom w:val="single" w:sz="18" w:space="0" w:color="FFFFFF"/>
            </w:tcBorders>
            <w:shd w:val="clear" w:color="000000" w:fill="99CCFF"/>
          </w:tcPr>
          <w:p w:rsidR="00000808" w:rsidRPr="00C91FD4" w:rsidRDefault="00000808" w:rsidP="005F3E8B">
            <w:pPr>
              <w:rPr>
                <w:sz w:val="20"/>
                <w:szCs w:val="20"/>
              </w:rPr>
            </w:pPr>
            <w:r w:rsidRPr="00C91FD4">
              <w:rPr>
                <w:sz w:val="20"/>
                <w:szCs w:val="20"/>
              </w:rPr>
              <w:t>- Курганская обл.</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14372,7</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13396,9</w:t>
            </w:r>
          </w:p>
        </w:tc>
        <w:tc>
          <w:tcPr>
            <w:tcW w:w="1432"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13861,1</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14296,8</w:t>
            </w:r>
          </w:p>
        </w:tc>
      </w:tr>
      <w:tr w:rsidR="00000808" w:rsidRPr="00755278">
        <w:trPr>
          <w:cnfStyle w:val="000000010000" w:firstRow="0" w:lastRow="0" w:firstColumn="0" w:lastColumn="0" w:oddVBand="0" w:evenVBand="0" w:oddHBand="0" w:evenHBand="1" w:firstRowFirstColumn="0" w:firstRowLastColumn="0" w:lastRowFirstColumn="0" w:lastRowLastColumn="0"/>
          <w:jc w:val="center"/>
        </w:trPr>
        <w:tc>
          <w:tcPr>
            <w:tcW w:w="2290" w:type="dxa"/>
            <w:tcBorders>
              <w:top w:val="single" w:sz="18" w:space="0" w:color="FFFFFF"/>
              <w:bottom w:val="single" w:sz="18" w:space="0" w:color="FFFFFF"/>
            </w:tcBorders>
            <w:shd w:val="clear" w:color="000000" w:fill="FFFFFF"/>
          </w:tcPr>
          <w:p w:rsidR="00000808" w:rsidRPr="00C91FD4" w:rsidRDefault="00000808" w:rsidP="005F3E8B">
            <w:pPr>
              <w:rPr>
                <w:sz w:val="20"/>
                <w:szCs w:val="20"/>
              </w:rPr>
            </w:pPr>
            <w:r w:rsidRPr="00C91FD4">
              <w:rPr>
                <w:sz w:val="20"/>
                <w:szCs w:val="20"/>
              </w:rPr>
              <w:t>- Свердловская обл.</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23135,0</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21934,5</w:t>
            </w:r>
          </w:p>
        </w:tc>
        <w:tc>
          <w:tcPr>
            <w:tcW w:w="1432"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21658,9</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22052,8</w:t>
            </w:r>
          </w:p>
        </w:tc>
      </w:tr>
      <w:tr w:rsidR="00000808" w:rsidRPr="00755278">
        <w:trPr>
          <w:cnfStyle w:val="000000100000" w:firstRow="0" w:lastRow="0" w:firstColumn="0" w:lastColumn="0" w:oddVBand="0" w:evenVBand="0" w:oddHBand="1" w:evenHBand="0" w:firstRowFirstColumn="0" w:firstRowLastColumn="0" w:lastRowFirstColumn="0" w:lastRowLastColumn="0"/>
          <w:jc w:val="center"/>
        </w:trPr>
        <w:tc>
          <w:tcPr>
            <w:tcW w:w="2290" w:type="dxa"/>
            <w:tcBorders>
              <w:top w:val="single" w:sz="18" w:space="0" w:color="FFFFFF"/>
              <w:bottom w:val="single" w:sz="18" w:space="0" w:color="FFFFFF"/>
            </w:tcBorders>
            <w:shd w:val="clear" w:color="000000" w:fill="99CCFF"/>
          </w:tcPr>
          <w:p w:rsidR="00000808" w:rsidRPr="00C91FD4" w:rsidRDefault="00000808" w:rsidP="005F3E8B">
            <w:pPr>
              <w:rPr>
                <w:sz w:val="20"/>
                <w:szCs w:val="20"/>
              </w:rPr>
            </w:pPr>
            <w:r w:rsidRPr="00C91FD4">
              <w:rPr>
                <w:sz w:val="20"/>
                <w:szCs w:val="20"/>
              </w:rPr>
              <w:t>- Тюменская обл.</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28901,9</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24880,2</w:t>
            </w:r>
          </w:p>
        </w:tc>
        <w:tc>
          <w:tcPr>
            <w:tcW w:w="1432"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40024,2</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40832,0</w:t>
            </w:r>
          </w:p>
        </w:tc>
      </w:tr>
      <w:tr w:rsidR="00000808" w:rsidRPr="00755278">
        <w:trPr>
          <w:cnfStyle w:val="000000010000" w:firstRow="0" w:lastRow="0" w:firstColumn="0" w:lastColumn="0" w:oddVBand="0" w:evenVBand="0" w:oddHBand="0" w:evenHBand="1" w:firstRowFirstColumn="0" w:firstRowLastColumn="0" w:lastRowFirstColumn="0" w:lastRowLastColumn="0"/>
          <w:jc w:val="center"/>
        </w:trPr>
        <w:tc>
          <w:tcPr>
            <w:tcW w:w="2290" w:type="dxa"/>
            <w:tcBorders>
              <w:top w:val="single" w:sz="18" w:space="0" w:color="FFFFFF"/>
              <w:bottom w:val="single" w:sz="18" w:space="0" w:color="FFFFFF"/>
            </w:tcBorders>
            <w:shd w:val="clear" w:color="000000" w:fill="FFFFFF"/>
          </w:tcPr>
          <w:p w:rsidR="00000808" w:rsidRPr="00C91FD4" w:rsidRDefault="00000808" w:rsidP="005F3E8B">
            <w:pPr>
              <w:rPr>
                <w:sz w:val="20"/>
                <w:szCs w:val="20"/>
              </w:rPr>
            </w:pPr>
            <w:r w:rsidRPr="00C91FD4">
              <w:rPr>
                <w:sz w:val="20"/>
                <w:szCs w:val="20"/>
              </w:rPr>
              <w:t>- ХМАО</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31195,5</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27619,8</w:t>
            </w:r>
          </w:p>
        </w:tc>
        <w:tc>
          <w:tcPr>
            <w:tcW w:w="1432"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42715,5</w:t>
            </w:r>
          </w:p>
        </w:tc>
        <w:tc>
          <w:tcPr>
            <w:tcW w:w="1354" w:type="dxa"/>
            <w:tcBorders>
              <w:top w:val="single" w:sz="18" w:space="0" w:color="FFFFFF"/>
              <w:bottom w:val="single" w:sz="18" w:space="0" w:color="FFFFFF"/>
            </w:tcBorders>
            <w:shd w:val="clear" w:color="000000" w:fill="FFFFFF"/>
          </w:tcPr>
          <w:p w:rsidR="00000808" w:rsidRPr="00C91FD4" w:rsidRDefault="00000808" w:rsidP="005F3E8B">
            <w:pPr>
              <w:jc w:val="center"/>
              <w:rPr>
                <w:sz w:val="20"/>
                <w:szCs w:val="20"/>
              </w:rPr>
            </w:pPr>
            <w:r w:rsidRPr="00C91FD4">
              <w:rPr>
                <w:sz w:val="20"/>
                <w:szCs w:val="20"/>
              </w:rPr>
              <w:t>43411,7</w:t>
            </w:r>
          </w:p>
        </w:tc>
      </w:tr>
      <w:tr w:rsidR="00000808" w:rsidRPr="00755278">
        <w:trPr>
          <w:cnfStyle w:val="000000100000" w:firstRow="0" w:lastRow="0" w:firstColumn="0" w:lastColumn="0" w:oddVBand="0" w:evenVBand="0" w:oddHBand="1" w:evenHBand="0" w:firstRowFirstColumn="0" w:firstRowLastColumn="0" w:lastRowFirstColumn="0" w:lastRowLastColumn="0"/>
          <w:jc w:val="center"/>
        </w:trPr>
        <w:tc>
          <w:tcPr>
            <w:tcW w:w="2290" w:type="dxa"/>
            <w:tcBorders>
              <w:top w:val="single" w:sz="18" w:space="0" w:color="FFFFFF"/>
              <w:bottom w:val="single" w:sz="18" w:space="0" w:color="FFFFFF"/>
            </w:tcBorders>
            <w:shd w:val="clear" w:color="000000" w:fill="99CCFF"/>
          </w:tcPr>
          <w:p w:rsidR="00000808" w:rsidRPr="00C91FD4" w:rsidRDefault="00000808" w:rsidP="005F3E8B">
            <w:pPr>
              <w:rPr>
                <w:sz w:val="20"/>
                <w:szCs w:val="20"/>
              </w:rPr>
            </w:pPr>
            <w:r w:rsidRPr="00C91FD4">
              <w:rPr>
                <w:sz w:val="20"/>
                <w:szCs w:val="20"/>
              </w:rPr>
              <w:t>-ЯНАО</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42189,0</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35588,4</w:t>
            </w:r>
          </w:p>
        </w:tc>
        <w:tc>
          <w:tcPr>
            <w:tcW w:w="1432"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55466,7</w:t>
            </w:r>
          </w:p>
        </w:tc>
        <w:tc>
          <w:tcPr>
            <w:tcW w:w="1354" w:type="dxa"/>
            <w:tcBorders>
              <w:top w:val="single" w:sz="18" w:space="0" w:color="FFFFFF"/>
              <w:bottom w:val="single" w:sz="18" w:space="0" w:color="FFFFFF"/>
            </w:tcBorders>
            <w:shd w:val="clear" w:color="000000" w:fill="99CCFF"/>
          </w:tcPr>
          <w:p w:rsidR="00000808" w:rsidRPr="00C91FD4" w:rsidRDefault="00000808" w:rsidP="005F3E8B">
            <w:pPr>
              <w:jc w:val="center"/>
              <w:rPr>
                <w:sz w:val="20"/>
                <w:szCs w:val="20"/>
              </w:rPr>
            </w:pPr>
            <w:r w:rsidRPr="00C91FD4">
              <w:rPr>
                <w:sz w:val="20"/>
                <w:szCs w:val="20"/>
              </w:rPr>
              <w:t>57886,6</w:t>
            </w:r>
          </w:p>
        </w:tc>
      </w:tr>
      <w:tr w:rsidR="00000808" w:rsidRPr="00755278">
        <w:trPr>
          <w:cnfStyle w:val="000000010000" w:firstRow="0" w:lastRow="0" w:firstColumn="0" w:lastColumn="0" w:oddVBand="0" w:evenVBand="0" w:oddHBand="0" w:evenHBand="1" w:firstRowFirstColumn="0" w:firstRowLastColumn="0" w:lastRowFirstColumn="0" w:lastRowLastColumn="0"/>
          <w:jc w:val="center"/>
        </w:trPr>
        <w:tc>
          <w:tcPr>
            <w:tcW w:w="2290" w:type="dxa"/>
            <w:tcBorders>
              <w:top w:val="single" w:sz="18" w:space="0" w:color="FFFFFF"/>
              <w:bottom w:val="nil"/>
            </w:tcBorders>
            <w:shd w:val="clear" w:color="000000" w:fill="FFFFFF"/>
          </w:tcPr>
          <w:p w:rsidR="00000808" w:rsidRPr="00C91FD4" w:rsidRDefault="00000808" w:rsidP="005F3E8B">
            <w:pPr>
              <w:rPr>
                <w:sz w:val="20"/>
                <w:szCs w:val="20"/>
              </w:rPr>
            </w:pPr>
            <w:r w:rsidRPr="00C91FD4">
              <w:rPr>
                <w:sz w:val="20"/>
                <w:szCs w:val="20"/>
              </w:rPr>
              <w:t>Челябинская обл.</w:t>
            </w:r>
          </w:p>
        </w:tc>
        <w:tc>
          <w:tcPr>
            <w:tcW w:w="1354" w:type="dxa"/>
            <w:tcBorders>
              <w:top w:val="single" w:sz="18" w:space="0" w:color="FFFFFF"/>
              <w:bottom w:val="nil"/>
            </w:tcBorders>
            <w:shd w:val="clear" w:color="000000" w:fill="FFFFFF"/>
          </w:tcPr>
          <w:p w:rsidR="00000808" w:rsidRPr="00C91FD4" w:rsidRDefault="00000808" w:rsidP="005F3E8B">
            <w:pPr>
              <w:jc w:val="center"/>
              <w:rPr>
                <w:sz w:val="20"/>
                <w:szCs w:val="20"/>
              </w:rPr>
            </w:pPr>
            <w:r w:rsidRPr="00C91FD4">
              <w:rPr>
                <w:sz w:val="20"/>
                <w:szCs w:val="20"/>
              </w:rPr>
              <w:t>18116,3</w:t>
            </w:r>
          </w:p>
        </w:tc>
        <w:tc>
          <w:tcPr>
            <w:tcW w:w="1354" w:type="dxa"/>
            <w:tcBorders>
              <w:top w:val="single" w:sz="18" w:space="0" w:color="FFFFFF"/>
              <w:bottom w:val="nil"/>
            </w:tcBorders>
            <w:shd w:val="clear" w:color="000000" w:fill="FFFFFF"/>
          </w:tcPr>
          <w:p w:rsidR="00000808" w:rsidRPr="00C91FD4" w:rsidRDefault="00000808" w:rsidP="005F3E8B">
            <w:pPr>
              <w:jc w:val="center"/>
              <w:rPr>
                <w:sz w:val="20"/>
                <w:szCs w:val="20"/>
              </w:rPr>
            </w:pPr>
            <w:r w:rsidRPr="00C91FD4">
              <w:rPr>
                <w:sz w:val="20"/>
                <w:szCs w:val="20"/>
              </w:rPr>
              <w:t>16563,5</w:t>
            </w:r>
          </w:p>
        </w:tc>
        <w:tc>
          <w:tcPr>
            <w:tcW w:w="1432" w:type="dxa"/>
            <w:tcBorders>
              <w:top w:val="single" w:sz="18" w:space="0" w:color="FFFFFF"/>
              <w:bottom w:val="nil"/>
            </w:tcBorders>
            <w:shd w:val="clear" w:color="000000" w:fill="FFFFFF"/>
          </w:tcPr>
          <w:p w:rsidR="00000808" w:rsidRPr="00C91FD4" w:rsidRDefault="00000808" w:rsidP="005F3E8B">
            <w:pPr>
              <w:jc w:val="center"/>
              <w:rPr>
                <w:sz w:val="20"/>
                <w:szCs w:val="20"/>
              </w:rPr>
            </w:pPr>
            <w:r w:rsidRPr="00C91FD4">
              <w:rPr>
                <w:sz w:val="20"/>
                <w:szCs w:val="20"/>
              </w:rPr>
              <w:t>19517,0</w:t>
            </w:r>
          </w:p>
        </w:tc>
        <w:tc>
          <w:tcPr>
            <w:tcW w:w="1354" w:type="dxa"/>
            <w:tcBorders>
              <w:top w:val="single" w:sz="18" w:space="0" w:color="FFFFFF"/>
              <w:bottom w:val="nil"/>
            </w:tcBorders>
            <w:shd w:val="clear" w:color="000000" w:fill="FFFFFF"/>
          </w:tcPr>
          <w:p w:rsidR="00000808" w:rsidRPr="00C91FD4" w:rsidRDefault="00000808" w:rsidP="005F3E8B">
            <w:pPr>
              <w:jc w:val="center"/>
              <w:rPr>
                <w:sz w:val="20"/>
                <w:szCs w:val="20"/>
              </w:rPr>
            </w:pPr>
            <w:r w:rsidRPr="00C91FD4">
              <w:rPr>
                <w:sz w:val="20"/>
                <w:szCs w:val="20"/>
              </w:rPr>
              <w:t>19568,5</w:t>
            </w:r>
          </w:p>
        </w:tc>
      </w:tr>
    </w:tbl>
    <w:p w:rsidR="00000808" w:rsidRDefault="00000808" w:rsidP="00000808">
      <w:pPr>
        <w:pStyle w:val="ad"/>
        <w:spacing w:before="0" w:beforeAutospacing="0" w:after="0" w:afterAutospacing="0"/>
        <w:rPr>
          <w:sz w:val="18"/>
          <w:szCs w:val="18"/>
        </w:rPr>
      </w:pPr>
    </w:p>
    <w:p w:rsidR="00000808" w:rsidRDefault="00000808" w:rsidP="00000808">
      <w:pPr>
        <w:pStyle w:val="ad"/>
        <w:spacing w:before="0" w:beforeAutospacing="0" w:after="0" w:afterAutospacing="0"/>
        <w:rPr>
          <w:sz w:val="18"/>
          <w:szCs w:val="18"/>
        </w:rPr>
      </w:pPr>
      <w:r>
        <w:rPr>
          <w:sz w:val="18"/>
          <w:szCs w:val="18"/>
        </w:rPr>
        <w:t>*Данные доступны на апрель, май 2011 года</w:t>
      </w:r>
    </w:p>
    <w:p w:rsidR="00000808" w:rsidRPr="0038718F" w:rsidRDefault="00000808" w:rsidP="00000808">
      <w:pPr>
        <w:pStyle w:val="ad"/>
        <w:spacing w:before="0" w:beforeAutospacing="0" w:after="0" w:afterAutospacing="0"/>
        <w:rPr>
          <w:sz w:val="18"/>
          <w:szCs w:val="18"/>
        </w:rPr>
      </w:pPr>
      <w:r w:rsidRPr="0038718F">
        <w:rPr>
          <w:sz w:val="18"/>
          <w:szCs w:val="18"/>
        </w:rPr>
        <w:t xml:space="preserve">Источник: Росстат </w:t>
      </w:r>
    </w:p>
    <w:p w:rsidR="00000808" w:rsidRDefault="00000808" w:rsidP="00000808">
      <w:pPr>
        <w:ind w:firstLine="720"/>
        <w:jc w:val="both"/>
        <w:rPr>
          <w:sz w:val="20"/>
          <w:szCs w:val="20"/>
          <w:highlight w:val="red"/>
        </w:rPr>
      </w:pPr>
    </w:p>
    <w:p w:rsidR="00000808" w:rsidRPr="00F972B3" w:rsidRDefault="00000808" w:rsidP="00000808">
      <w:pPr>
        <w:ind w:firstLine="720"/>
        <w:jc w:val="both"/>
        <w:rPr>
          <w:sz w:val="22"/>
          <w:szCs w:val="22"/>
        </w:rPr>
      </w:pPr>
      <w:r w:rsidRPr="005A4A59">
        <w:rPr>
          <w:sz w:val="22"/>
          <w:szCs w:val="22"/>
        </w:rPr>
        <w:t xml:space="preserve">Таким образом, в отчетном периоде преобладали негативные для  экономического развития региона факторы развития: отмечено падение уровня цен на цветные металлы и сталь, </w:t>
      </w:r>
      <w:r>
        <w:rPr>
          <w:sz w:val="22"/>
          <w:szCs w:val="22"/>
        </w:rPr>
        <w:t>упали доходы населения УрФО</w:t>
      </w:r>
      <w:r w:rsidRPr="005A4A59">
        <w:rPr>
          <w:sz w:val="22"/>
          <w:szCs w:val="22"/>
        </w:rPr>
        <w:t>.</w:t>
      </w:r>
      <w:r w:rsidRPr="00F972B3">
        <w:rPr>
          <w:sz w:val="22"/>
          <w:szCs w:val="22"/>
        </w:rPr>
        <w:t xml:space="preserve"> </w:t>
      </w:r>
    </w:p>
    <w:p w:rsidR="00000808" w:rsidRPr="00F972B3" w:rsidRDefault="00000808" w:rsidP="00000808">
      <w:pPr>
        <w:rPr>
          <w:sz w:val="22"/>
          <w:szCs w:val="22"/>
        </w:rPr>
      </w:pPr>
    </w:p>
    <w:p w:rsidR="00000808" w:rsidRDefault="00000808" w:rsidP="00000808">
      <w:pPr>
        <w:rPr>
          <w:sz w:val="20"/>
          <w:szCs w:val="20"/>
        </w:rPr>
      </w:pPr>
    </w:p>
    <w:p w:rsidR="00000808" w:rsidRPr="00F66228" w:rsidRDefault="00000808" w:rsidP="00000808">
      <w:pPr>
        <w:rPr>
          <w:sz w:val="20"/>
          <w:szCs w:val="20"/>
        </w:rPr>
      </w:pPr>
      <w:r w:rsidRPr="00F92A5F">
        <w:rPr>
          <w:sz w:val="20"/>
          <w:szCs w:val="20"/>
        </w:rPr>
        <w:t xml:space="preserve">Основные источники: </w:t>
      </w:r>
      <w:r w:rsidRPr="006560BA">
        <w:rPr>
          <w:sz w:val="20"/>
          <w:szCs w:val="20"/>
          <w:lang w:val="en-US"/>
        </w:rPr>
        <w:t>www</w:t>
      </w:r>
      <w:r w:rsidRPr="006560BA">
        <w:rPr>
          <w:sz w:val="20"/>
          <w:szCs w:val="20"/>
        </w:rPr>
        <w:t>.</w:t>
      </w:r>
      <w:r w:rsidRPr="006560BA">
        <w:rPr>
          <w:sz w:val="20"/>
          <w:szCs w:val="20"/>
          <w:lang w:val="en-US"/>
        </w:rPr>
        <w:t>expert</w:t>
      </w:r>
      <w:r w:rsidRPr="006560BA">
        <w:rPr>
          <w:sz w:val="20"/>
          <w:szCs w:val="20"/>
        </w:rPr>
        <w:t>.</w:t>
      </w:r>
      <w:r w:rsidRPr="006560BA">
        <w:rPr>
          <w:sz w:val="20"/>
          <w:szCs w:val="20"/>
          <w:lang w:val="en-US"/>
        </w:rPr>
        <w:t>ru</w:t>
      </w:r>
      <w:r w:rsidRPr="00F92A5F">
        <w:rPr>
          <w:sz w:val="20"/>
          <w:szCs w:val="20"/>
        </w:rPr>
        <w:t xml:space="preserve">, </w:t>
      </w:r>
      <w:r w:rsidRPr="006560BA">
        <w:rPr>
          <w:sz w:val="20"/>
          <w:szCs w:val="20"/>
          <w:lang w:val="en-US"/>
        </w:rPr>
        <w:t>www</w:t>
      </w:r>
      <w:r w:rsidRPr="006560BA">
        <w:rPr>
          <w:sz w:val="20"/>
          <w:szCs w:val="20"/>
        </w:rPr>
        <w:t>.</w:t>
      </w:r>
      <w:r w:rsidRPr="006560BA">
        <w:rPr>
          <w:sz w:val="20"/>
          <w:szCs w:val="20"/>
          <w:lang w:val="en-US"/>
        </w:rPr>
        <w:t>gks</w:t>
      </w:r>
      <w:r w:rsidRPr="006560BA">
        <w:rPr>
          <w:sz w:val="20"/>
          <w:szCs w:val="20"/>
        </w:rPr>
        <w:t>.</w:t>
      </w:r>
      <w:r w:rsidRPr="006560BA">
        <w:rPr>
          <w:sz w:val="20"/>
          <w:szCs w:val="20"/>
          <w:lang w:val="en-US"/>
        </w:rPr>
        <w:t>ru</w:t>
      </w:r>
      <w:r w:rsidRPr="00F92A5F">
        <w:rPr>
          <w:sz w:val="20"/>
          <w:szCs w:val="20"/>
        </w:rPr>
        <w:t xml:space="preserve">, </w:t>
      </w:r>
      <w:r w:rsidRPr="006560BA">
        <w:rPr>
          <w:sz w:val="20"/>
          <w:szCs w:val="20"/>
          <w:lang w:val="en-US"/>
        </w:rPr>
        <w:t>www</w:t>
      </w:r>
      <w:r w:rsidRPr="006560BA">
        <w:rPr>
          <w:sz w:val="20"/>
          <w:szCs w:val="20"/>
        </w:rPr>
        <w:t>.</w:t>
      </w:r>
      <w:r w:rsidRPr="006560BA">
        <w:rPr>
          <w:sz w:val="20"/>
          <w:szCs w:val="20"/>
          <w:lang w:val="en-US"/>
        </w:rPr>
        <w:t>oblgazeta</w:t>
      </w:r>
      <w:r w:rsidRPr="006560BA">
        <w:rPr>
          <w:sz w:val="20"/>
          <w:szCs w:val="20"/>
        </w:rPr>
        <w:t>.</w:t>
      </w:r>
      <w:r w:rsidRPr="006560BA">
        <w:rPr>
          <w:sz w:val="20"/>
          <w:szCs w:val="20"/>
          <w:lang w:val="en-US"/>
        </w:rPr>
        <w:t>ru</w:t>
      </w:r>
    </w:p>
    <w:p w:rsidR="00000808" w:rsidRDefault="00000808" w:rsidP="00000808"/>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Default="00000808" w:rsidP="00000808">
      <w:pPr>
        <w:jc w:val="both"/>
        <w:rPr>
          <w:b/>
          <w:sz w:val="22"/>
          <w:szCs w:val="22"/>
        </w:rPr>
      </w:pPr>
    </w:p>
    <w:p w:rsidR="00000808" w:rsidRPr="0069563C" w:rsidRDefault="00000808" w:rsidP="00000808">
      <w:pPr>
        <w:jc w:val="both"/>
        <w:rPr>
          <w:b/>
          <w:sz w:val="22"/>
          <w:szCs w:val="22"/>
        </w:rPr>
      </w:pPr>
      <w:r w:rsidRPr="0069563C">
        <w:rPr>
          <w:b/>
          <w:sz w:val="22"/>
          <w:szCs w:val="22"/>
        </w:rPr>
        <w:t>3. ИНСТРУМЕНТЫ ФОНДОВОГО РЫНКА</w:t>
      </w:r>
    </w:p>
    <w:p w:rsidR="00000808" w:rsidRPr="0069563C" w:rsidRDefault="00000808" w:rsidP="00000808">
      <w:pPr>
        <w:pStyle w:val="3"/>
        <w:rPr>
          <w:rFonts w:ascii="Times New Roman" w:hAnsi="Times New Roman" w:cs="Times New Roman"/>
          <w:sz w:val="22"/>
          <w:szCs w:val="22"/>
        </w:rPr>
      </w:pPr>
      <w:bookmarkStart w:id="3" w:name="_Toc181700065"/>
      <w:r w:rsidRPr="0069563C">
        <w:rPr>
          <w:rFonts w:ascii="Times New Roman" w:hAnsi="Times New Roman" w:cs="Times New Roman"/>
          <w:bCs w:val="0"/>
          <w:sz w:val="22"/>
          <w:szCs w:val="22"/>
        </w:rPr>
        <w:t>3.1.</w:t>
      </w:r>
      <w:r w:rsidRPr="0069563C">
        <w:rPr>
          <w:rFonts w:ascii="Times New Roman" w:hAnsi="Times New Roman" w:cs="Times New Roman"/>
          <w:sz w:val="22"/>
          <w:szCs w:val="22"/>
        </w:rPr>
        <w:t xml:space="preserve"> Акции</w:t>
      </w:r>
    </w:p>
    <w:bookmarkEnd w:id="3"/>
    <w:p w:rsidR="00000808" w:rsidRPr="0069563C" w:rsidRDefault="00000808" w:rsidP="00000808">
      <w:pPr>
        <w:ind w:right="-64"/>
        <w:jc w:val="both"/>
        <w:rPr>
          <w:b/>
        </w:rPr>
      </w:pPr>
      <w:r>
        <w:rPr>
          <w:b/>
        </w:rPr>
        <w:t>3.1.1</w:t>
      </w:r>
      <w:r w:rsidRPr="0069563C">
        <w:rPr>
          <w:b/>
        </w:rPr>
        <w:t>. Анализ торгов акциями на фондовых биржах РТС и ММВБ</w:t>
      </w:r>
    </w:p>
    <w:p w:rsidR="00000808" w:rsidRPr="0069563C" w:rsidRDefault="00000808" w:rsidP="00000808">
      <w:pPr>
        <w:rPr>
          <w:b/>
          <w:sz w:val="22"/>
          <w:szCs w:val="22"/>
        </w:rPr>
      </w:pPr>
      <w:r w:rsidRPr="0069563C">
        <w:rPr>
          <w:b/>
          <w:sz w:val="22"/>
          <w:szCs w:val="22"/>
        </w:rPr>
        <w:t>Классический рынок РТС:</w:t>
      </w:r>
    </w:p>
    <w:p w:rsidR="00000808" w:rsidRPr="0069563C" w:rsidRDefault="00000808" w:rsidP="00000808">
      <w:pPr>
        <w:rPr>
          <w:b/>
          <w:sz w:val="22"/>
          <w:szCs w:val="22"/>
        </w:rPr>
      </w:pPr>
    </w:p>
    <w:p w:rsidR="00000808" w:rsidRPr="002F4822" w:rsidRDefault="00000808" w:rsidP="00000808">
      <w:pPr>
        <w:tabs>
          <w:tab w:val="left" w:pos="720"/>
        </w:tabs>
        <w:ind w:firstLine="720"/>
        <w:jc w:val="both"/>
        <w:rPr>
          <w:sz w:val="22"/>
          <w:szCs w:val="22"/>
        </w:rPr>
      </w:pPr>
      <w:r w:rsidRPr="002F4822">
        <w:rPr>
          <w:sz w:val="22"/>
          <w:szCs w:val="22"/>
        </w:rPr>
        <w:t xml:space="preserve">Классический рынок РТС – организованный рынок ценных бумаг, основным принципом торговли на котором является отсутствие 100% предварительного депонирования, выбор даты и способа расчетов, возможность расчетов в иностранной валюте. Не требуется предварительного перевода на торги ценных бумаг и денежных средств, что обеспечивает высокую эффективность операций. </w:t>
      </w:r>
    </w:p>
    <w:p w:rsidR="00000808" w:rsidRPr="002F4822" w:rsidRDefault="00000808" w:rsidP="00000808">
      <w:pPr>
        <w:tabs>
          <w:tab w:val="left" w:pos="720"/>
        </w:tabs>
        <w:ind w:firstLine="720"/>
        <w:jc w:val="both"/>
        <w:rPr>
          <w:sz w:val="22"/>
          <w:szCs w:val="22"/>
        </w:rPr>
      </w:pPr>
      <w:r w:rsidRPr="002F4822">
        <w:rPr>
          <w:sz w:val="22"/>
          <w:szCs w:val="22"/>
        </w:rPr>
        <w:t xml:space="preserve">Классический рынок РТС представлен </w:t>
      </w:r>
      <w:r w:rsidRPr="002F4822">
        <w:rPr>
          <w:b/>
          <w:sz w:val="22"/>
          <w:szCs w:val="22"/>
        </w:rPr>
        <w:t xml:space="preserve">342 </w:t>
      </w:r>
      <w:r w:rsidRPr="002F4822">
        <w:rPr>
          <w:sz w:val="22"/>
          <w:szCs w:val="22"/>
        </w:rPr>
        <w:t xml:space="preserve">выпусками акций </w:t>
      </w:r>
      <w:r w:rsidRPr="002F4822">
        <w:rPr>
          <w:b/>
          <w:sz w:val="22"/>
          <w:szCs w:val="22"/>
        </w:rPr>
        <w:t xml:space="preserve">264 </w:t>
      </w:r>
      <w:r w:rsidRPr="002F4822">
        <w:rPr>
          <w:sz w:val="22"/>
          <w:szCs w:val="22"/>
        </w:rPr>
        <w:t xml:space="preserve">эмитентов. </w:t>
      </w:r>
    </w:p>
    <w:p w:rsidR="00000808" w:rsidRPr="00B16B14" w:rsidRDefault="00000808" w:rsidP="00000808">
      <w:pPr>
        <w:tabs>
          <w:tab w:val="left" w:pos="720"/>
        </w:tabs>
        <w:ind w:firstLine="720"/>
        <w:jc w:val="both"/>
        <w:rPr>
          <w:sz w:val="22"/>
          <w:szCs w:val="22"/>
        </w:rPr>
      </w:pPr>
      <w:r w:rsidRPr="002F4822">
        <w:rPr>
          <w:sz w:val="22"/>
          <w:szCs w:val="22"/>
        </w:rPr>
        <w:t xml:space="preserve">Акции </w:t>
      </w:r>
      <w:r w:rsidRPr="002F4822">
        <w:rPr>
          <w:b/>
          <w:sz w:val="22"/>
          <w:szCs w:val="22"/>
        </w:rPr>
        <w:t xml:space="preserve">24 </w:t>
      </w:r>
      <w:r w:rsidRPr="002F4822">
        <w:rPr>
          <w:sz w:val="22"/>
          <w:szCs w:val="22"/>
        </w:rPr>
        <w:t xml:space="preserve">эмитентов Уральского федерального округа допущены к торгам на Классическом рынке РТС </w:t>
      </w:r>
      <w:r w:rsidRPr="00B16B14">
        <w:rPr>
          <w:sz w:val="22"/>
          <w:szCs w:val="22"/>
        </w:rPr>
        <w:t>(см. табл. 5). 7 эмитентов Уральского федерального округа приходится на Свердловскую область. В основном это акции компаний энергетической промышленности и тяжелого машиностроения. Ещё 7 эмитентов – на территории Челябинской области. В связи с отраслевой спецификой субъекта, среди эмитентов преобладают акционерные общества газо- и нефтедобывающей сферы, а также компании энергетической промышленности.</w:t>
      </w:r>
    </w:p>
    <w:p w:rsidR="00000808" w:rsidRPr="00B16B14" w:rsidRDefault="00000808" w:rsidP="00000808">
      <w:pPr>
        <w:tabs>
          <w:tab w:val="left" w:pos="720"/>
        </w:tabs>
        <w:ind w:firstLine="720"/>
        <w:jc w:val="both"/>
        <w:rPr>
          <w:sz w:val="22"/>
          <w:szCs w:val="22"/>
        </w:rPr>
      </w:pPr>
      <w:r w:rsidRPr="00B16B14">
        <w:rPr>
          <w:sz w:val="22"/>
          <w:szCs w:val="22"/>
        </w:rPr>
        <w:t>Немногочисленны эмитенты Тюменской и Курганской областей, а также Ямало-Ненецкого автономного округа, в основном это крупные энергетические компании Урала.</w:t>
      </w:r>
    </w:p>
    <w:p w:rsidR="00000808" w:rsidRPr="000A7FAE" w:rsidRDefault="00000808" w:rsidP="00000808">
      <w:pPr>
        <w:tabs>
          <w:tab w:val="left" w:pos="14640"/>
        </w:tabs>
        <w:ind w:left="1080" w:hanging="1080"/>
        <w:jc w:val="right"/>
        <w:rPr>
          <w:sz w:val="22"/>
          <w:szCs w:val="22"/>
        </w:rPr>
      </w:pPr>
      <w:r w:rsidRPr="00B16B14">
        <w:rPr>
          <w:i/>
          <w:sz w:val="22"/>
          <w:szCs w:val="22"/>
        </w:rPr>
        <w:t>Таблица 5</w:t>
      </w:r>
    </w:p>
    <w:p w:rsidR="00000808" w:rsidRPr="009F4396" w:rsidRDefault="00000808" w:rsidP="00000808">
      <w:pPr>
        <w:tabs>
          <w:tab w:val="left" w:pos="14640"/>
        </w:tabs>
        <w:ind w:left="1080" w:hanging="1080"/>
        <w:jc w:val="center"/>
        <w:rPr>
          <w:b/>
          <w:sz w:val="22"/>
          <w:szCs w:val="22"/>
        </w:rPr>
      </w:pPr>
      <w:r w:rsidRPr="000A7FAE">
        <w:rPr>
          <w:b/>
          <w:sz w:val="22"/>
          <w:szCs w:val="22"/>
        </w:rPr>
        <w:t>Эмитенты Уральского федерального округа,</w:t>
      </w:r>
      <w:r w:rsidRPr="009F4396">
        <w:rPr>
          <w:b/>
          <w:sz w:val="22"/>
          <w:szCs w:val="22"/>
        </w:rPr>
        <w:t xml:space="preserve"> </w:t>
      </w:r>
    </w:p>
    <w:p w:rsidR="00000808" w:rsidRDefault="00000808" w:rsidP="00000808">
      <w:pPr>
        <w:tabs>
          <w:tab w:val="left" w:pos="14640"/>
        </w:tabs>
        <w:ind w:left="1080" w:hanging="1080"/>
        <w:jc w:val="center"/>
        <w:rPr>
          <w:b/>
          <w:sz w:val="22"/>
          <w:szCs w:val="22"/>
        </w:rPr>
      </w:pPr>
      <w:r w:rsidRPr="009F4396">
        <w:rPr>
          <w:b/>
          <w:sz w:val="22"/>
          <w:szCs w:val="22"/>
        </w:rPr>
        <w:t>акции которых допущены к торгам на Классическом рынке РТС</w:t>
      </w:r>
    </w:p>
    <w:tbl>
      <w:tblPr>
        <w:tblStyle w:val="-5"/>
        <w:tblW w:w="10548" w:type="dxa"/>
        <w:tblBorders>
          <w:insideV w:val="single" w:sz="6" w:space="0" w:color="000000"/>
        </w:tblBorders>
        <w:tblLayout w:type="fixed"/>
        <w:tblLook w:val="01E0" w:firstRow="1" w:lastRow="1" w:firstColumn="1" w:lastColumn="1" w:noHBand="0" w:noVBand="0"/>
      </w:tblPr>
      <w:tblGrid>
        <w:gridCol w:w="2088"/>
        <w:gridCol w:w="900"/>
        <w:gridCol w:w="7560"/>
      </w:tblGrid>
      <w:tr w:rsidR="00000808" w:rsidRPr="007365D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2088" w:type="dxa"/>
            <w:vMerge w:val="restart"/>
            <w:tcBorders>
              <w:top w:val="nil"/>
              <w:left w:val="dotted" w:sz="4" w:space="0" w:color="auto"/>
              <w:bottom w:val="dotted" w:sz="4" w:space="0" w:color="auto"/>
              <w:right w:val="dotted" w:sz="4" w:space="0" w:color="auto"/>
            </w:tcBorders>
            <w:shd w:val="clear" w:color="auto" w:fill="CCCCCC"/>
          </w:tcPr>
          <w:p w:rsidR="00000808" w:rsidRPr="002F71B1" w:rsidRDefault="00000808" w:rsidP="005F3E8B">
            <w:pPr>
              <w:jc w:val="center"/>
              <w:rPr>
                <w:sz w:val="20"/>
                <w:szCs w:val="20"/>
              </w:rPr>
            </w:pPr>
            <w:r w:rsidRPr="002F71B1">
              <w:rPr>
                <w:sz w:val="20"/>
                <w:szCs w:val="20"/>
              </w:rPr>
              <w:t>Наименование субъекта РФ</w:t>
            </w:r>
          </w:p>
        </w:tc>
        <w:tc>
          <w:tcPr>
            <w:tcW w:w="8460" w:type="dxa"/>
            <w:gridSpan w:val="2"/>
            <w:tcBorders>
              <w:top w:val="nil"/>
              <w:left w:val="dotted" w:sz="4" w:space="0" w:color="auto"/>
              <w:bottom w:val="dotted" w:sz="4" w:space="0" w:color="auto"/>
              <w:right w:val="dotted" w:sz="4" w:space="0" w:color="auto"/>
            </w:tcBorders>
            <w:shd w:val="clear" w:color="auto" w:fill="CCCCCC"/>
          </w:tcPr>
          <w:p w:rsidR="00000808" w:rsidRPr="002F71B1" w:rsidRDefault="00000808" w:rsidP="005F3E8B">
            <w:pPr>
              <w:jc w:val="center"/>
              <w:cnfStyle w:val="100000000000" w:firstRow="1" w:lastRow="0" w:firstColumn="0" w:lastColumn="0" w:oddVBand="0" w:evenVBand="0" w:oddHBand="0" w:evenHBand="0" w:firstRowFirstColumn="0" w:firstRowLastColumn="0" w:lastRowFirstColumn="0" w:lastRowLastColumn="0"/>
              <w:rPr>
                <w:sz w:val="20"/>
                <w:szCs w:val="20"/>
              </w:rPr>
            </w:pPr>
            <w:r w:rsidRPr="002F71B1">
              <w:rPr>
                <w:sz w:val="20"/>
                <w:szCs w:val="20"/>
              </w:rPr>
              <w:t>Количество эмитентов</w:t>
            </w:r>
          </w:p>
        </w:tc>
      </w:tr>
      <w:tr w:rsidR="00000808" w:rsidRPr="007365D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2088" w:type="dxa"/>
            <w:vMerge/>
            <w:tcBorders>
              <w:top w:val="dotted" w:sz="4" w:space="0" w:color="auto"/>
              <w:left w:val="dotted" w:sz="4" w:space="0" w:color="auto"/>
              <w:bottom w:val="dotted" w:sz="4" w:space="0" w:color="auto"/>
              <w:right w:val="dotted" w:sz="4" w:space="0" w:color="auto"/>
            </w:tcBorders>
            <w:shd w:val="clear" w:color="auto" w:fill="CCCCCC"/>
          </w:tcPr>
          <w:p w:rsidR="00000808" w:rsidRPr="002F71B1" w:rsidRDefault="00000808" w:rsidP="005F3E8B">
            <w:pPr>
              <w:jc w:val="center"/>
              <w:rPr>
                <w:sz w:val="20"/>
                <w:szCs w:val="20"/>
              </w:rPr>
            </w:pPr>
          </w:p>
        </w:tc>
        <w:tc>
          <w:tcPr>
            <w:tcW w:w="900" w:type="dxa"/>
            <w:tcBorders>
              <w:top w:val="dotted" w:sz="4" w:space="0" w:color="auto"/>
              <w:left w:val="dotted" w:sz="4" w:space="0" w:color="auto"/>
              <w:bottom w:val="dotted" w:sz="4" w:space="0" w:color="auto"/>
              <w:right w:val="nil"/>
            </w:tcBorders>
            <w:shd w:val="clear" w:color="auto" w:fill="CCCCCC"/>
          </w:tcPr>
          <w:p w:rsidR="00000808" w:rsidRPr="002F71B1" w:rsidRDefault="00000808" w:rsidP="005F3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F71B1">
              <w:rPr>
                <w:b w:val="0"/>
                <w:sz w:val="20"/>
                <w:szCs w:val="20"/>
              </w:rPr>
              <w:t>Всего</w:t>
            </w:r>
          </w:p>
        </w:tc>
        <w:tc>
          <w:tcPr>
            <w:tcW w:w="7560" w:type="dxa"/>
            <w:tcBorders>
              <w:top w:val="dotted" w:sz="4" w:space="0" w:color="auto"/>
              <w:left w:val="nil"/>
              <w:bottom w:val="dotted" w:sz="4" w:space="0" w:color="auto"/>
              <w:right w:val="dotted" w:sz="4" w:space="0" w:color="auto"/>
            </w:tcBorders>
            <w:shd w:val="clear" w:color="auto" w:fill="CCCCCC"/>
          </w:tcPr>
          <w:p w:rsidR="00000808" w:rsidRPr="002F71B1" w:rsidRDefault="00000808" w:rsidP="005F3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F71B1">
              <w:rPr>
                <w:b w:val="0"/>
                <w:sz w:val="20"/>
                <w:szCs w:val="20"/>
              </w:rPr>
              <w:t>В т.ч.</w:t>
            </w:r>
          </w:p>
        </w:tc>
      </w:tr>
      <w:tr w:rsidR="00000808"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rPr>
                <w:b w:val="0"/>
                <w:sz w:val="20"/>
                <w:szCs w:val="20"/>
              </w:rPr>
            </w:pPr>
            <w:r w:rsidRPr="002F71B1">
              <w:rPr>
                <w:b w:val="0"/>
                <w:sz w:val="20"/>
                <w:szCs w:val="20"/>
              </w:rPr>
              <w:t xml:space="preserve">Свердловская </w:t>
            </w:r>
          </w:p>
          <w:p w:rsidR="00000808" w:rsidRPr="002F71B1" w:rsidRDefault="00000808" w:rsidP="005F3E8B">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756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Концерн «КАЛИНА» / ОАО «Корпорация ВСМПО-АВИСМА» /</w:t>
            </w:r>
          </w:p>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 xml:space="preserve"> ОАО «Синарский трубный завод»/ ОАО «Северский трубный завод» /</w:t>
            </w:r>
          </w:p>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550CFE">
              <w:rPr>
                <w:sz w:val="20"/>
                <w:szCs w:val="20"/>
              </w:rPr>
              <w:t>ОАО «</w:t>
            </w:r>
            <w:r>
              <w:rPr>
                <w:sz w:val="20"/>
                <w:szCs w:val="20"/>
              </w:rPr>
              <w:t>Энел ОГК-5</w:t>
            </w:r>
            <w:r w:rsidRPr="00550CFE">
              <w:rPr>
                <w:sz w:val="20"/>
                <w:szCs w:val="20"/>
              </w:rPr>
              <w:t>»</w:t>
            </w:r>
            <w:r w:rsidRPr="002F71B1">
              <w:rPr>
                <w:sz w:val="20"/>
                <w:szCs w:val="20"/>
              </w:rPr>
              <w:t xml:space="preserve">/  ОАО «Свердловэнергосбыт» / ОАО «Межрегиональная распределительная сетевая компания Урала» </w:t>
            </w:r>
          </w:p>
        </w:tc>
      </w:tr>
      <w:tr w:rsidR="00000808"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rPr>
                <w:b w:val="0"/>
                <w:sz w:val="20"/>
                <w:szCs w:val="20"/>
              </w:rPr>
            </w:pPr>
            <w:r w:rsidRPr="002F71B1">
              <w:rPr>
                <w:b w:val="0"/>
                <w:sz w:val="20"/>
                <w:szCs w:val="20"/>
              </w:rPr>
              <w:t xml:space="preserve">Челябинская </w:t>
            </w:r>
          </w:p>
          <w:p w:rsidR="00000808" w:rsidRPr="002F71B1" w:rsidRDefault="00000808" w:rsidP="005F3E8B">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7</w:t>
            </w:r>
          </w:p>
        </w:tc>
        <w:tc>
          <w:tcPr>
            <w:tcW w:w="756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«Челябинский металлургический комбинат» / ОАО «Челябинский трубопрокатный завод»/ ОАО «Магнитогорский металлургический комбинат»/ ОАО «Челябинский цинковый завод» / ОАО «Ашинский металлургический завод» / ОАО «Челябэнергосбыт» / ОАО «Фортум»</w:t>
            </w:r>
          </w:p>
        </w:tc>
      </w:tr>
      <w:tr w:rsidR="00000808"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rPr>
                <w:b w:val="0"/>
                <w:sz w:val="20"/>
                <w:szCs w:val="20"/>
              </w:rPr>
            </w:pPr>
            <w:r w:rsidRPr="002F71B1">
              <w:rPr>
                <w:b w:val="0"/>
                <w:sz w:val="20"/>
                <w:szCs w:val="20"/>
              </w:rPr>
              <w:t xml:space="preserve">Тюменская </w:t>
            </w:r>
          </w:p>
          <w:p w:rsidR="00000808" w:rsidRPr="002F71B1" w:rsidRDefault="00000808" w:rsidP="005F3E8B">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2</w:t>
            </w:r>
          </w:p>
        </w:tc>
        <w:tc>
          <w:tcPr>
            <w:tcW w:w="756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Авиакомпания «ЮТэйр» / ОАО «Первая генерирующая компания оптового рынка электроэнергии</w:t>
            </w:r>
          </w:p>
        </w:tc>
      </w:tr>
      <w:tr w:rsidR="00000808"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rPr>
                <w:b w:val="0"/>
                <w:sz w:val="20"/>
                <w:szCs w:val="20"/>
              </w:rPr>
            </w:pPr>
            <w:r w:rsidRPr="002F71B1">
              <w:rPr>
                <w:b w:val="0"/>
                <w:sz w:val="20"/>
                <w:szCs w:val="20"/>
              </w:rPr>
              <w:t xml:space="preserve">Курганская </w:t>
            </w:r>
          </w:p>
          <w:p w:rsidR="00000808" w:rsidRPr="002F71B1" w:rsidRDefault="00000808" w:rsidP="005F3E8B">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1</w:t>
            </w:r>
          </w:p>
        </w:tc>
        <w:tc>
          <w:tcPr>
            <w:tcW w:w="756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 xml:space="preserve"> ОАО энергетики и электрификации «Курганэнерго» </w:t>
            </w:r>
          </w:p>
        </w:tc>
      </w:tr>
      <w:tr w:rsidR="00000808"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rPr>
                <w:b w:val="0"/>
                <w:sz w:val="20"/>
                <w:szCs w:val="20"/>
              </w:rPr>
            </w:pPr>
            <w:r w:rsidRPr="002F71B1">
              <w:rPr>
                <w:b w:val="0"/>
                <w:sz w:val="20"/>
                <w:szCs w:val="20"/>
              </w:rPr>
              <w:t>Ханты-Мансийский автономный округ - Югра</w:t>
            </w:r>
          </w:p>
        </w:tc>
        <w:tc>
          <w:tcPr>
            <w:tcW w:w="90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6</w:t>
            </w:r>
          </w:p>
        </w:tc>
        <w:tc>
          <w:tcPr>
            <w:tcW w:w="756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«Сургутнефтегаз» /  ОАО «Черногорнефть» / ОАО «Славнефть-Мегионнефтегаз» / ОАО «Четвертая генерирующая компания оптового рынка электроэнергии» / ОАО «Нижневартовскнефтегаз»  /  ОАО «Варьеганнефтегаз</w:t>
            </w:r>
          </w:p>
        </w:tc>
      </w:tr>
      <w:tr w:rsidR="00000808"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rPr>
                <w:b w:val="0"/>
                <w:sz w:val="20"/>
                <w:szCs w:val="20"/>
              </w:rPr>
            </w:pPr>
            <w:r w:rsidRPr="002F71B1">
              <w:rPr>
                <w:b w:val="0"/>
                <w:sz w:val="20"/>
                <w:szCs w:val="20"/>
              </w:rPr>
              <w:t>Ямало-Ненецкий автономный округ</w:t>
            </w:r>
          </w:p>
        </w:tc>
        <w:tc>
          <w:tcPr>
            <w:tcW w:w="90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1</w:t>
            </w:r>
          </w:p>
        </w:tc>
        <w:tc>
          <w:tcPr>
            <w:tcW w:w="7560"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«НОВАТЭК»</w:t>
            </w:r>
          </w:p>
        </w:tc>
      </w:tr>
      <w:tr w:rsidR="00000808" w:rsidRPr="002F71B1">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000808" w:rsidRPr="002F71B1" w:rsidRDefault="00000808" w:rsidP="005F3E8B">
            <w:pPr>
              <w:rPr>
                <w:sz w:val="20"/>
                <w:szCs w:val="20"/>
              </w:rPr>
            </w:pPr>
            <w:r w:rsidRPr="002F71B1">
              <w:rPr>
                <w:sz w:val="20"/>
                <w:szCs w:val="20"/>
              </w:rPr>
              <w:t xml:space="preserve">Всего по УрФО: </w:t>
            </w:r>
          </w:p>
        </w:tc>
        <w:tc>
          <w:tcPr>
            <w:tcW w:w="8460" w:type="dxa"/>
            <w:gridSpan w:val="2"/>
            <w:tcBorders>
              <w:top w:val="dotted" w:sz="4" w:space="0" w:color="auto"/>
              <w:left w:val="dotted" w:sz="4" w:space="0" w:color="auto"/>
              <w:bottom w:val="dotted" w:sz="4" w:space="0" w:color="auto"/>
              <w:right w:val="dotted" w:sz="4" w:space="0" w:color="auto"/>
            </w:tcBorders>
          </w:tcPr>
          <w:p w:rsidR="00000808" w:rsidRPr="002F71B1"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2F71B1">
              <w:rPr>
                <w:b/>
                <w:sz w:val="20"/>
                <w:szCs w:val="20"/>
              </w:rPr>
              <w:t>2</w:t>
            </w:r>
            <w:r>
              <w:rPr>
                <w:b/>
                <w:sz w:val="20"/>
                <w:szCs w:val="20"/>
              </w:rPr>
              <w:t>4</w:t>
            </w:r>
          </w:p>
        </w:tc>
      </w:tr>
    </w:tbl>
    <w:p w:rsidR="00000808" w:rsidRPr="002F71B1" w:rsidRDefault="00000808" w:rsidP="00000808">
      <w:pPr>
        <w:rPr>
          <w:bCs/>
          <w:color w:val="000000"/>
          <w:spacing w:val="-3"/>
          <w:sz w:val="18"/>
          <w:szCs w:val="18"/>
        </w:rPr>
      </w:pPr>
      <w:r w:rsidRPr="002F71B1">
        <w:rPr>
          <w:bCs/>
          <w:color w:val="000000"/>
          <w:spacing w:val="-3"/>
          <w:sz w:val="18"/>
          <w:szCs w:val="18"/>
        </w:rPr>
        <w:t>Источник: РТС</w:t>
      </w:r>
    </w:p>
    <w:p w:rsidR="00000808" w:rsidRDefault="00000808" w:rsidP="00000808">
      <w:pPr>
        <w:jc w:val="both"/>
        <w:rPr>
          <w:rFonts w:ascii="Arial" w:hAnsi="Arial" w:cs="Arial"/>
        </w:rPr>
      </w:pPr>
      <w:r w:rsidRPr="00407FA7">
        <w:rPr>
          <w:rFonts w:ascii="Arial" w:hAnsi="Arial" w:cs="Arial"/>
        </w:rPr>
        <w:tab/>
      </w:r>
    </w:p>
    <w:p w:rsidR="00000808" w:rsidRPr="00B16B14" w:rsidRDefault="00000808" w:rsidP="00000808">
      <w:pPr>
        <w:ind w:firstLine="708"/>
        <w:jc w:val="both"/>
        <w:rPr>
          <w:sz w:val="22"/>
          <w:szCs w:val="22"/>
        </w:rPr>
      </w:pPr>
      <w:r w:rsidRPr="002F4822">
        <w:rPr>
          <w:sz w:val="22"/>
          <w:szCs w:val="22"/>
        </w:rPr>
        <w:t xml:space="preserve">Динамика показателей Классического рынка акций за предшествующие аналогичные периоды приведена в </w:t>
      </w:r>
      <w:r w:rsidRPr="00B16B14">
        <w:rPr>
          <w:sz w:val="22"/>
          <w:szCs w:val="22"/>
        </w:rPr>
        <w:t xml:space="preserve">таблице 6. Объем торгов в денежном выражении за </w:t>
      </w:r>
      <w:r w:rsidRPr="00B16B14">
        <w:rPr>
          <w:sz w:val="22"/>
          <w:szCs w:val="22"/>
          <w:lang w:val="en-US"/>
        </w:rPr>
        <w:t>II</w:t>
      </w:r>
      <w:r w:rsidRPr="00B16B14">
        <w:rPr>
          <w:sz w:val="22"/>
          <w:szCs w:val="22"/>
        </w:rPr>
        <w:t xml:space="preserve"> квартал 2011 года меньше аналогичного показателя за </w:t>
      </w:r>
      <w:r w:rsidRPr="00B16B14">
        <w:rPr>
          <w:sz w:val="22"/>
          <w:szCs w:val="22"/>
          <w:lang w:val="en-US"/>
        </w:rPr>
        <w:t>II</w:t>
      </w:r>
      <w:r w:rsidRPr="00B16B14">
        <w:rPr>
          <w:sz w:val="22"/>
          <w:szCs w:val="22"/>
        </w:rPr>
        <w:t xml:space="preserve"> квартал 2010 года на 46%,  по числу сделок отмечен спад торгов – на 31%. Одновременно, капитализация рынка во </w:t>
      </w:r>
      <w:r w:rsidRPr="00B16B14">
        <w:rPr>
          <w:sz w:val="22"/>
          <w:szCs w:val="22"/>
          <w:lang w:val="en-US"/>
        </w:rPr>
        <w:t>II</w:t>
      </w:r>
      <w:r w:rsidRPr="00B16B14">
        <w:rPr>
          <w:sz w:val="22"/>
          <w:szCs w:val="22"/>
        </w:rPr>
        <w:t xml:space="preserve"> квартале 2011 года выросла на 52% (вкл. адресные и рыночные сделки). </w:t>
      </w:r>
    </w:p>
    <w:p w:rsidR="00000808" w:rsidRPr="00B16B14" w:rsidRDefault="00000808" w:rsidP="00000808">
      <w:pPr>
        <w:jc w:val="right"/>
        <w:rPr>
          <w:sz w:val="22"/>
          <w:szCs w:val="22"/>
        </w:rPr>
      </w:pPr>
      <w:r w:rsidRPr="00B16B14">
        <w:rPr>
          <w:i/>
          <w:sz w:val="22"/>
          <w:szCs w:val="22"/>
        </w:rPr>
        <w:t>Таблица 6</w:t>
      </w:r>
    </w:p>
    <w:p w:rsidR="00000808" w:rsidRDefault="00000808" w:rsidP="00000808">
      <w:pPr>
        <w:jc w:val="center"/>
        <w:rPr>
          <w:b/>
          <w:sz w:val="22"/>
          <w:szCs w:val="22"/>
        </w:rPr>
      </w:pPr>
      <w:r w:rsidRPr="00B16B14">
        <w:rPr>
          <w:b/>
          <w:sz w:val="22"/>
          <w:szCs w:val="22"/>
        </w:rPr>
        <w:t>Динамика показателей Классического рынка РТС</w:t>
      </w:r>
    </w:p>
    <w:tbl>
      <w:tblPr>
        <w:tblStyle w:val="a4"/>
        <w:tblW w:w="105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88"/>
        <w:gridCol w:w="1980"/>
        <w:gridCol w:w="1980"/>
        <w:gridCol w:w="1980"/>
        <w:gridCol w:w="1620"/>
      </w:tblGrid>
      <w:tr w:rsidR="00000808" w:rsidRPr="00ED4107">
        <w:trPr>
          <w:trHeight w:val="292"/>
        </w:trPr>
        <w:tc>
          <w:tcPr>
            <w:tcW w:w="2988" w:type="dxa"/>
            <w:tcBorders>
              <w:top w:val="nil"/>
            </w:tcBorders>
            <w:shd w:val="clear" w:color="auto" w:fill="CCCCCC"/>
            <w:vAlign w:val="center"/>
          </w:tcPr>
          <w:p w:rsidR="00000808" w:rsidRPr="00ED4107" w:rsidRDefault="00000808" w:rsidP="005F3E8B">
            <w:pPr>
              <w:jc w:val="center"/>
              <w:rPr>
                <w:b/>
                <w:sz w:val="20"/>
                <w:szCs w:val="20"/>
              </w:rPr>
            </w:pPr>
            <w:r w:rsidRPr="00ED4107">
              <w:rPr>
                <w:b/>
                <w:sz w:val="20"/>
                <w:szCs w:val="20"/>
              </w:rPr>
              <w:t>Показатель</w:t>
            </w:r>
          </w:p>
        </w:tc>
        <w:tc>
          <w:tcPr>
            <w:tcW w:w="1980" w:type="dxa"/>
            <w:tcBorders>
              <w:top w:val="nil"/>
            </w:tcBorders>
            <w:shd w:val="clear" w:color="auto" w:fill="CCCCCC"/>
            <w:vAlign w:val="center"/>
          </w:tcPr>
          <w:p w:rsidR="00000808" w:rsidRPr="00ED4107" w:rsidRDefault="00000808" w:rsidP="005F3E8B">
            <w:pPr>
              <w:jc w:val="center"/>
              <w:rPr>
                <w:b/>
                <w:sz w:val="20"/>
                <w:szCs w:val="20"/>
              </w:rPr>
            </w:pPr>
            <w:r w:rsidRPr="00B3622B">
              <w:rPr>
                <w:b/>
                <w:sz w:val="22"/>
                <w:szCs w:val="22"/>
                <w:lang w:val="en-US"/>
              </w:rPr>
              <w:t>II</w:t>
            </w:r>
            <w:r>
              <w:rPr>
                <w:b/>
                <w:sz w:val="20"/>
                <w:szCs w:val="20"/>
              </w:rPr>
              <w:t xml:space="preserve"> квартал 2009</w:t>
            </w:r>
          </w:p>
        </w:tc>
        <w:tc>
          <w:tcPr>
            <w:tcW w:w="1980" w:type="dxa"/>
            <w:tcBorders>
              <w:top w:val="nil"/>
            </w:tcBorders>
            <w:shd w:val="clear" w:color="auto" w:fill="CCCCCC"/>
            <w:vAlign w:val="center"/>
          </w:tcPr>
          <w:p w:rsidR="00000808" w:rsidRPr="00ED4107" w:rsidRDefault="00000808" w:rsidP="005F3E8B">
            <w:pPr>
              <w:jc w:val="center"/>
              <w:rPr>
                <w:b/>
                <w:sz w:val="20"/>
                <w:szCs w:val="20"/>
              </w:rPr>
            </w:pPr>
            <w:r w:rsidRPr="00B3622B">
              <w:rPr>
                <w:b/>
                <w:sz w:val="22"/>
                <w:szCs w:val="22"/>
                <w:lang w:val="en-US"/>
              </w:rPr>
              <w:t>II</w:t>
            </w:r>
            <w:r>
              <w:rPr>
                <w:b/>
                <w:sz w:val="20"/>
                <w:szCs w:val="20"/>
              </w:rPr>
              <w:t xml:space="preserve"> квартал 2010</w:t>
            </w:r>
          </w:p>
        </w:tc>
        <w:tc>
          <w:tcPr>
            <w:tcW w:w="1980" w:type="dxa"/>
            <w:tcBorders>
              <w:top w:val="nil"/>
            </w:tcBorders>
            <w:shd w:val="clear" w:color="auto" w:fill="CCCCCC"/>
            <w:vAlign w:val="center"/>
          </w:tcPr>
          <w:p w:rsidR="00000808" w:rsidRPr="00ED4107" w:rsidRDefault="00000808" w:rsidP="005F3E8B">
            <w:pPr>
              <w:jc w:val="center"/>
              <w:rPr>
                <w:b/>
                <w:sz w:val="20"/>
                <w:szCs w:val="20"/>
              </w:rPr>
            </w:pPr>
            <w:r w:rsidRPr="00B3622B">
              <w:rPr>
                <w:b/>
                <w:sz w:val="22"/>
                <w:szCs w:val="22"/>
                <w:lang w:val="en-US"/>
              </w:rPr>
              <w:t>II</w:t>
            </w:r>
            <w:r>
              <w:rPr>
                <w:b/>
                <w:sz w:val="20"/>
                <w:szCs w:val="20"/>
              </w:rPr>
              <w:t xml:space="preserve"> квартал 2011</w:t>
            </w:r>
          </w:p>
        </w:tc>
        <w:tc>
          <w:tcPr>
            <w:tcW w:w="1620" w:type="dxa"/>
            <w:tcBorders>
              <w:top w:val="nil"/>
            </w:tcBorders>
            <w:shd w:val="clear" w:color="auto" w:fill="CCCCCC"/>
            <w:vAlign w:val="center"/>
          </w:tcPr>
          <w:p w:rsidR="00000808" w:rsidRPr="00ED4107" w:rsidRDefault="00000808" w:rsidP="005F3E8B">
            <w:pPr>
              <w:jc w:val="center"/>
              <w:rPr>
                <w:b/>
                <w:sz w:val="20"/>
                <w:szCs w:val="20"/>
              </w:rPr>
            </w:pPr>
            <w:r w:rsidRPr="00ED4107">
              <w:rPr>
                <w:b/>
                <w:sz w:val="20"/>
                <w:szCs w:val="20"/>
              </w:rPr>
              <w:t xml:space="preserve">Изм. </w:t>
            </w:r>
          </w:p>
          <w:p w:rsidR="00000808" w:rsidRPr="00ED4107" w:rsidRDefault="00000808" w:rsidP="005F3E8B">
            <w:pPr>
              <w:jc w:val="center"/>
              <w:rPr>
                <w:b/>
                <w:sz w:val="20"/>
                <w:szCs w:val="20"/>
              </w:rPr>
            </w:pPr>
            <w:r>
              <w:rPr>
                <w:b/>
                <w:sz w:val="20"/>
                <w:szCs w:val="20"/>
              </w:rPr>
              <w:t xml:space="preserve">за </w:t>
            </w:r>
            <w:r w:rsidRPr="00B3622B">
              <w:rPr>
                <w:b/>
                <w:sz w:val="22"/>
                <w:szCs w:val="22"/>
                <w:lang w:val="en-US"/>
              </w:rPr>
              <w:t>II</w:t>
            </w:r>
            <w:r>
              <w:rPr>
                <w:b/>
                <w:sz w:val="20"/>
                <w:szCs w:val="20"/>
              </w:rPr>
              <w:t xml:space="preserve"> квартал  2011</w:t>
            </w:r>
            <w:r w:rsidRPr="00ED4107">
              <w:rPr>
                <w:b/>
                <w:sz w:val="20"/>
                <w:szCs w:val="20"/>
              </w:rPr>
              <w:t xml:space="preserve"> ,%</w:t>
            </w:r>
          </w:p>
        </w:tc>
      </w:tr>
      <w:tr w:rsidR="00000808" w:rsidRPr="00ED4107">
        <w:trPr>
          <w:trHeight w:val="275"/>
        </w:trPr>
        <w:tc>
          <w:tcPr>
            <w:tcW w:w="2988" w:type="dxa"/>
            <w:shd w:val="clear" w:color="auto" w:fill="FFFFFF"/>
          </w:tcPr>
          <w:p w:rsidR="00000808" w:rsidRPr="00ED4107" w:rsidRDefault="00000808" w:rsidP="005F3E8B">
            <w:pPr>
              <w:jc w:val="both"/>
              <w:rPr>
                <w:sz w:val="20"/>
                <w:szCs w:val="20"/>
              </w:rPr>
            </w:pPr>
            <w:r w:rsidRPr="00ED4107">
              <w:rPr>
                <w:sz w:val="20"/>
                <w:szCs w:val="20"/>
              </w:rPr>
              <w:t xml:space="preserve">Объем торгов, </w:t>
            </w:r>
            <w:r w:rsidRPr="00ED4107">
              <w:rPr>
                <w:sz w:val="20"/>
                <w:szCs w:val="20"/>
                <w:lang w:val="en-US"/>
              </w:rPr>
              <w:t>USD</w:t>
            </w:r>
          </w:p>
        </w:tc>
        <w:tc>
          <w:tcPr>
            <w:tcW w:w="1980" w:type="dxa"/>
            <w:shd w:val="clear" w:color="auto" w:fill="FFFFFF"/>
          </w:tcPr>
          <w:p w:rsidR="00000808" w:rsidRPr="00BE018F" w:rsidRDefault="00000808" w:rsidP="005F3E8B">
            <w:pPr>
              <w:jc w:val="right"/>
              <w:rPr>
                <w:sz w:val="20"/>
                <w:szCs w:val="20"/>
              </w:rPr>
            </w:pPr>
            <w:r w:rsidRPr="00BE018F">
              <w:rPr>
                <w:color w:val="262626"/>
                <w:sz w:val="20"/>
                <w:szCs w:val="20"/>
              </w:rPr>
              <w:t>587 845 446</w:t>
            </w:r>
          </w:p>
        </w:tc>
        <w:tc>
          <w:tcPr>
            <w:tcW w:w="1980" w:type="dxa"/>
            <w:shd w:val="clear" w:color="auto" w:fill="FFFFFF"/>
          </w:tcPr>
          <w:p w:rsidR="00000808" w:rsidRPr="006A1282" w:rsidRDefault="00000808" w:rsidP="005F3E8B">
            <w:pPr>
              <w:jc w:val="right"/>
              <w:rPr>
                <w:sz w:val="20"/>
                <w:szCs w:val="20"/>
              </w:rPr>
            </w:pPr>
            <w:r w:rsidRPr="006A1282">
              <w:rPr>
                <w:color w:val="262626"/>
                <w:sz w:val="20"/>
                <w:szCs w:val="20"/>
              </w:rPr>
              <w:t>636 683 370</w:t>
            </w:r>
          </w:p>
        </w:tc>
        <w:tc>
          <w:tcPr>
            <w:tcW w:w="1980" w:type="dxa"/>
            <w:shd w:val="clear" w:color="auto" w:fill="FFFFFF"/>
          </w:tcPr>
          <w:p w:rsidR="00000808" w:rsidRPr="00C833F4" w:rsidRDefault="00000808" w:rsidP="005F3E8B">
            <w:pPr>
              <w:jc w:val="right"/>
              <w:rPr>
                <w:sz w:val="20"/>
                <w:szCs w:val="20"/>
              </w:rPr>
            </w:pPr>
            <w:r w:rsidRPr="00C833F4">
              <w:rPr>
                <w:color w:val="262626"/>
                <w:sz w:val="20"/>
                <w:szCs w:val="20"/>
              </w:rPr>
              <w:t>341 492 115</w:t>
            </w:r>
            <w:r w:rsidRPr="00C833F4">
              <w:rPr>
                <w:sz w:val="20"/>
                <w:szCs w:val="20"/>
              </w:rPr>
              <w:t xml:space="preserve"> </w:t>
            </w:r>
          </w:p>
        </w:tc>
        <w:tc>
          <w:tcPr>
            <w:tcW w:w="1620" w:type="dxa"/>
            <w:shd w:val="clear" w:color="auto" w:fill="FFFFFF"/>
          </w:tcPr>
          <w:p w:rsidR="00000808" w:rsidRPr="00727311" w:rsidRDefault="00000808" w:rsidP="005F3E8B">
            <w:pPr>
              <w:jc w:val="right"/>
              <w:rPr>
                <w:sz w:val="20"/>
                <w:szCs w:val="20"/>
              </w:rPr>
            </w:pPr>
            <w:r w:rsidRPr="00727311">
              <w:rPr>
                <w:sz w:val="20"/>
                <w:szCs w:val="20"/>
              </w:rPr>
              <w:t>-46</w:t>
            </w:r>
          </w:p>
        </w:tc>
      </w:tr>
      <w:tr w:rsidR="00000808" w:rsidRPr="00ED4107">
        <w:trPr>
          <w:trHeight w:val="275"/>
        </w:trPr>
        <w:tc>
          <w:tcPr>
            <w:tcW w:w="2988" w:type="dxa"/>
            <w:shd w:val="clear" w:color="auto" w:fill="FFFFFF"/>
          </w:tcPr>
          <w:p w:rsidR="00000808" w:rsidRPr="00ED4107" w:rsidRDefault="00000808" w:rsidP="005F3E8B">
            <w:pPr>
              <w:jc w:val="both"/>
              <w:rPr>
                <w:sz w:val="20"/>
                <w:szCs w:val="20"/>
              </w:rPr>
            </w:pPr>
            <w:r w:rsidRPr="00ED4107">
              <w:rPr>
                <w:sz w:val="20"/>
                <w:szCs w:val="20"/>
              </w:rPr>
              <w:t>Объем торгов, шт.</w:t>
            </w:r>
          </w:p>
        </w:tc>
        <w:tc>
          <w:tcPr>
            <w:tcW w:w="1980" w:type="dxa"/>
            <w:shd w:val="clear" w:color="auto" w:fill="FFFFFF"/>
          </w:tcPr>
          <w:p w:rsidR="00000808" w:rsidRPr="00BE018F" w:rsidRDefault="00000808" w:rsidP="005F3E8B">
            <w:pPr>
              <w:jc w:val="right"/>
              <w:rPr>
                <w:sz w:val="20"/>
                <w:szCs w:val="20"/>
              </w:rPr>
            </w:pPr>
            <w:r w:rsidRPr="00BE018F">
              <w:rPr>
                <w:color w:val="262626"/>
                <w:sz w:val="20"/>
                <w:szCs w:val="20"/>
              </w:rPr>
              <w:t>28 228 759 579</w:t>
            </w:r>
          </w:p>
        </w:tc>
        <w:tc>
          <w:tcPr>
            <w:tcW w:w="1980" w:type="dxa"/>
            <w:shd w:val="clear" w:color="auto" w:fill="FFFFFF"/>
          </w:tcPr>
          <w:p w:rsidR="00000808" w:rsidRPr="006A1282" w:rsidRDefault="00000808" w:rsidP="005F3E8B">
            <w:pPr>
              <w:jc w:val="right"/>
              <w:rPr>
                <w:sz w:val="20"/>
                <w:szCs w:val="20"/>
              </w:rPr>
            </w:pPr>
            <w:r w:rsidRPr="006A1282">
              <w:rPr>
                <w:color w:val="262626"/>
                <w:sz w:val="20"/>
                <w:szCs w:val="20"/>
              </w:rPr>
              <w:t>26 651 112 136</w:t>
            </w:r>
          </w:p>
        </w:tc>
        <w:tc>
          <w:tcPr>
            <w:tcW w:w="1980" w:type="dxa"/>
            <w:shd w:val="clear" w:color="auto" w:fill="FFFFFF"/>
          </w:tcPr>
          <w:p w:rsidR="00000808" w:rsidRPr="00C833F4" w:rsidRDefault="00000808" w:rsidP="005F3E8B">
            <w:pPr>
              <w:jc w:val="right"/>
              <w:rPr>
                <w:sz w:val="20"/>
                <w:szCs w:val="20"/>
              </w:rPr>
            </w:pPr>
            <w:r w:rsidRPr="00C833F4">
              <w:rPr>
                <w:color w:val="262626"/>
                <w:sz w:val="20"/>
                <w:szCs w:val="20"/>
              </w:rPr>
              <w:t>8 471 856 971</w:t>
            </w:r>
          </w:p>
        </w:tc>
        <w:tc>
          <w:tcPr>
            <w:tcW w:w="1620" w:type="dxa"/>
            <w:shd w:val="clear" w:color="auto" w:fill="FFFFFF"/>
          </w:tcPr>
          <w:p w:rsidR="00000808" w:rsidRPr="00727311" w:rsidRDefault="00000808" w:rsidP="005F3E8B">
            <w:pPr>
              <w:jc w:val="right"/>
              <w:rPr>
                <w:sz w:val="20"/>
                <w:szCs w:val="20"/>
              </w:rPr>
            </w:pPr>
            <w:r w:rsidRPr="00727311">
              <w:rPr>
                <w:sz w:val="20"/>
                <w:szCs w:val="20"/>
              </w:rPr>
              <w:t>-68</w:t>
            </w:r>
          </w:p>
        </w:tc>
      </w:tr>
      <w:tr w:rsidR="00000808" w:rsidRPr="00ED4107">
        <w:trPr>
          <w:trHeight w:val="275"/>
        </w:trPr>
        <w:tc>
          <w:tcPr>
            <w:tcW w:w="2988" w:type="dxa"/>
            <w:shd w:val="clear" w:color="auto" w:fill="FFFFFF"/>
          </w:tcPr>
          <w:p w:rsidR="00000808" w:rsidRPr="00ED4107" w:rsidRDefault="00000808" w:rsidP="005F3E8B">
            <w:pPr>
              <w:jc w:val="both"/>
              <w:rPr>
                <w:sz w:val="20"/>
                <w:szCs w:val="20"/>
              </w:rPr>
            </w:pPr>
            <w:r w:rsidRPr="00ED4107">
              <w:rPr>
                <w:sz w:val="20"/>
                <w:szCs w:val="20"/>
              </w:rPr>
              <w:t>Число сделок</w:t>
            </w:r>
          </w:p>
        </w:tc>
        <w:tc>
          <w:tcPr>
            <w:tcW w:w="1980" w:type="dxa"/>
            <w:shd w:val="clear" w:color="auto" w:fill="FFFFFF"/>
          </w:tcPr>
          <w:p w:rsidR="00000808" w:rsidRPr="00BE018F" w:rsidRDefault="00000808" w:rsidP="005F3E8B">
            <w:pPr>
              <w:jc w:val="right"/>
              <w:rPr>
                <w:sz w:val="20"/>
                <w:szCs w:val="20"/>
              </w:rPr>
            </w:pPr>
            <w:r w:rsidRPr="00BE018F">
              <w:rPr>
                <w:sz w:val="20"/>
                <w:szCs w:val="20"/>
              </w:rPr>
              <w:t>8 606</w:t>
            </w:r>
          </w:p>
        </w:tc>
        <w:tc>
          <w:tcPr>
            <w:tcW w:w="1980" w:type="dxa"/>
            <w:shd w:val="clear" w:color="auto" w:fill="FFFFFF"/>
          </w:tcPr>
          <w:p w:rsidR="00000808" w:rsidRPr="006A1282" w:rsidRDefault="00000808" w:rsidP="005F3E8B">
            <w:pPr>
              <w:jc w:val="right"/>
              <w:rPr>
                <w:sz w:val="20"/>
                <w:szCs w:val="20"/>
              </w:rPr>
            </w:pPr>
            <w:r w:rsidRPr="006A1282">
              <w:rPr>
                <w:sz w:val="20"/>
                <w:szCs w:val="20"/>
              </w:rPr>
              <w:t>6 670</w:t>
            </w:r>
          </w:p>
        </w:tc>
        <w:tc>
          <w:tcPr>
            <w:tcW w:w="1980" w:type="dxa"/>
            <w:shd w:val="clear" w:color="auto" w:fill="FFFFFF"/>
          </w:tcPr>
          <w:p w:rsidR="00000808" w:rsidRPr="00345E12" w:rsidRDefault="00000808" w:rsidP="005F3E8B">
            <w:pPr>
              <w:jc w:val="right"/>
              <w:rPr>
                <w:sz w:val="20"/>
                <w:szCs w:val="20"/>
              </w:rPr>
            </w:pPr>
            <w:r>
              <w:rPr>
                <w:sz w:val="20"/>
                <w:szCs w:val="20"/>
              </w:rPr>
              <w:t>3 898</w:t>
            </w:r>
          </w:p>
        </w:tc>
        <w:tc>
          <w:tcPr>
            <w:tcW w:w="1620" w:type="dxa"/>
            <w:shd w:val="clear" w:color="auto" w:fill="FFFFFF"/>
          </w:tcPr>
          <w:p w:rsidR="00000808" w:rsidRPr="00727311" w:rsidRDefault="00000808" w:rsidP="005F3E8B">
            <w:pPr>
              <w:jc w:val="right"/>
              <w:rPr>
                <w:sz w:val="20"/>
                <w:szCs w:val="20"/>
              </w:rPr>
            </w:pPr>
            <w:r w:rsidRPr="00727311">
              <w:rPr>
                <w:sz w:val="20"/>
                <w:szCs w:val="20"/>
              </w:rPr>
              <w:t>-31</w:t>
            </w:r>
          </w:p>
        </w:tc>
      </w:tr>
      <w:tr w:rsidR="00000808" w:rsidRPr="00ED4107">
        <w:trPr>
          <w:trHeight w:val="292"/>
        </w:trPr>
        <w:tc>
          <w:tcPr>
            <w:tcW w:w="2988" w:type="dxa"/>
            <w:shd w:val="clear" w:color="auto" w:fill="FFFFFF"/>
          </w:tcPr>
          <w:p w:rsidR="00000808" w:rsidRPr="00ED4107" w:rsidRDefault="00000808" w:rsidP="005F3E8B">
            <w:pPr>
              <w:jc w:val="both"/>
              <w:rPr>
                <w:sz w:val="20"/>
                <w:szCs w:val="20"/>
                <w:lang w:val="en-US"/>
              </w:rPr>
            </w:pPr>
            <w:r w:rsidRPr="00ED4107">
              <w:rPr>
                <w:sz w:val="20"/>
                <w:szCs w:val="20"/>
              </w:rPr>
              <w:t xml:space="preserve">Капитализация, </w:t>
            </w:r>
            <w:r w:rsidRPr="00ED4107">
              <w:rPr>
                <w:sz w:val="20"/>
                <w:szCs w:val="20"/>
                <w:lang w:val="en-US"/>
              </w:rPr>
              <w:t>USD</w:t>
            </w:r>
          </w:p>
        </w:tc>
        <w:tc>
          <w:tcPr>
            <w:tcW w:w="1980" w:type="dxa"/>
            <w:shd w:val="clear" w:color="auto" w:fill="FFFFFF"/>
          </w:tcPr>
          <w:p w:rsidR="00000808" w:rsidRPr="00BE018F" w:rsidRDefault="00000808" w:rsidP="005F3E8B">
            <w:pPr>
              <w:jc w:val="right"/>
              <w:rPr>
                <w:sz w:val="20"/>
                <w:szCs w:val="20"/>
              </w:rPr>
            </w:pPr>
            <w:r w:rsidRPr="00BE018F">
              <w:rPr>
                <w:color w:val="262626"/>
                <w:sz w:val="20"/>
                <w:szCs w:val="20"/>
              </w:rPr>
              <w:t>534 670 780 047</w:t>
            </w:r>
          </w:p>
        </w:tc>
        <w:tc>
          <w:tcPr>
            <w:tcW w:w="1980" w:type="dxa"/>
            <w:shd w:val="clear" w:color="auto" w:fill="FFFFFF"/>
          </w:tcPr>
          <w:p w:rsidR="00000808" w:rsidRPr="006A1282" w:rsidRDefault="00000808" w:rsidP="005F3E8B">
            <w:pPr>
              <w:jc w:val="right"/>
              <w:rPr>
                <w:sz w:val="20"/>
                <w:szCs w:val="20"/>
              </w:rPr>
            </w:pPr>
            <w:r w:rsidRPr="006A1282">
              <w:rPr>
                <w:color w:val="262626"/>
                <w:sz w:val="20"/>
                <w:szCs w:val="20"/>
              </w:rPr>
              <w:t>704 085 738 137</w:t>
            </w:r>
          </w:p>
        </w:tc>
        <w:tc>
          <w:tcPr>
            <w:tcW w:w="1980" w:type="dxa"/>
            <w:shd w:val="clear" w:color="auto" w:fill="FFFFFF"/>
          </w:tcPr>
          <w:p w:rsidR="00000808" w:rsidRPr="00276AC9" w:rsidRDefault="00000808" w:rsidP="005F3E8B">
            <w:pPr>
              <w:jc w:val="right"/>
              <w:rPr>
                <w:sz w:val="20"/>
                <w:szCs w:val="20"/>
              </w:rPr>
            </w:pPr>
            <w:r>
              <w:rPr>
                <w:sz w:val="20"/>
                <w:szCs w:val="20"/>
              </w:rPr>
              <w:t xml:space="preserve"> </w:t>
            </w:r>
            <w:r w:rsidRPr="00276AC9">
              <w:rPr>
                <w:color w:val="262626"/>
                <w:sz w:val="20"/>
                <w:szCs w:val="20"/>
              </w:rPr>
              <w:t>1 067 868 466 418</w:t>
            </w:r>
          </w:p>
        </w:tc>
        <w:tc>
          <w:tcPr>
            <w:tcW w:w="1620" w:type="dxa"/>
            <w:shd w:val="clear" w:color="auto" w:fill="FFFFFF"/>
          </w:tcPr>
          <w:p w:rsidR="00000808" w:rsidRPr="00727311" w:rsidRDefault="00000808" w:rsidP="005F3E8B">
            <w:pPr>
              <w:jc w:val="right"/>
              <w:rPr>
                <w:sz w:val="20"/>
                <w:szCs w:val="20"/>
              </w:rPr>
            </w:pPr>
            <w:r w:rsidRPr="00727311">
              <w:rPr>
                <w:sz w:val="20"/>
                <w:szCs w:val="20"/>
              </w:rPr>
              <w:t>+52</w:t>
            </w:r>
          </w:p>
        </w:tc>
      </w:tr>
    </w:tbl>
    <w:p w:rsidR="00000808" w:rsidRPr="00407FA7" w:rsidRDefault="00000808" w:rsidP="00000808">
      <w:pPr>
        <w:rPr>
          <w:bCs/>
          <w:color w:val="000000"/>
          <w:spacing w:val="-3"/>
          <w:sz w:val="18"/>
          <w:szCs w:val="18"/>
        </w:rPr>
      </w:pPr>
      <w:r w:rsidRPr="00407FA7">
        <w:rPr>
          <w:bCs/>
          <w:color w:val="000000"/>
          <w:spacing w:val="-3"/>
          <w:sz w:val="18"/>
          <w:szCs w:val="18"/>
        </w:rPr>
        <w:t>Источник: РТС</w:t>
      </w:r>
    </w:p>
    <w:p w:rsidR="00000808" w:rsidRDefault="00000808" w:rsidP="00000808">
      <w:pPr>
        <w:ind w:firstLine="708"/>
        <w:jc w:val="both"/>
        <w:rPr>
          <w:sz w:val="22"/>
          <w:szCs w:val="22"/>
        </w:rPr>
      </w:pPr>
    </w:p>
    <w:p w:rsidR="00000808" w:rsidRPr="00885C8B" w:rsidRDefault="00000808" w:rsidP="00000808">
      <w:pPr>
        <w:ind w:firstLine="708"/>
        <w:jc w:val="both"/>
        <w:rPr>
          <w:sz w:val="22"/>
          <w:szCs w:val="22"/>
        </w:rPr>
      </w:pPr>
      <w:r w:rsidRPr="00B16B14">
        <w:rPr>
          <w:sz w:val="22"/>
          <w:szCs w:val="22"/>
        </w:rPr>
        <w:t>В таблице 7,8 приведены</w:t>
      </w:r>
      <w:r w:rsidRPr="00885C8B">
        <w:rPr>
          <w:sz w:val="22"/>
          <w:szCs w:val="22"/>
        </w:rPr>
        <w:t xml:space="preserve"> данные, характеризующие объемы торгов и сделок с акциями эмитентов Уральского федерального округа за </w:t>
      </w:r>
      <w:r w:rsidRPr="00885C8B">
        <w:rPr>
          <w:sz w:val="22"/>
          <w:szCs w:val="22"/>
          <w:lang w:val="en-US"/>
        </w:rPr>
        <w:t>I</w:t>
      </w:r>
      <w:r>
        <w:rPr>
          <w:sz w:val="22"/>
          <w:szCs w:val="22"/>
          <w:lang w:val="en-US"/>
        </w:rPr>
        <w:t>I</w:t>
      </w:r>
      <w:r w:rsidRPr="00885C8B">
        <w:rPr>
          <w:sz w:val="22"/>
          <w:szCs w:val="22"/>
        </w:rPr>
        <w:t xml:space="preserve"> квартал 2011 года на Классическом рынке РТС. Доля Уральского федерального округа в общем объеме торгов на Классическом рынке РТС в отчетном периоде составила 5%. По числу сделок доля УрФО составила 7%.</w:t>
      </w:r>
    </w:p>
    <w:p w:rsidR="00000808" w:rsidRPr="00885C8B" w:rsidRDefault="00000808" w:rsidP="00000808">
      <w:pPr>
        <w:autoSpaceDE w:val="0"/>
        <w:autoSpaceDN w:val="0"/>
        <w:adjustRightInd w:val="0"/>
        <w:ind w:firstLine="720"/>
        <w:jc w:val="both"/>
        <w:rPr>
          <w:sz w:val="22"/>
          <w:szCs w:val="22"/>
        </w:rPr>
      </w:pPr>
      <w:r w:rsidRPr="00885C8B">
        <w:rPr>
          <w:sz w:val="22"/>
          <w:szCs w:val="22"/>
        </w:rPr>
        <w:t xml:space="preserve">Во </w:t>
      </w:r>
      <w:r w:rsidRPr="00885C8B">
        <w:rPr>
          <w:sz w:val="22"/>
          <w:szCs w:val="22"/>
          <w:lang w:val="en-US"/>
        </w:rPr>
        <w:t>II</w:t>
      </w:r>
      <w:r w:rsidRPr="00885C8B">
        <w:rPr>
          <w:sz w:val="22"/>
          <w:szCs w:val="22"/>
        </w:rPr>
        <w:t xml:space="preserve"> квартале 2011 года объем торгов по акциям эмитентов УрФО на Классическом рынке РТС в денежном выражении по сравнению с </w:t>
      </w:r>
      <w:r w:rsidRPr="00885C8B">
        <w:rPr>
          <w:sz w:val="22"/>
          <w:szCs w:val="22"/>
          <w:lang w:val="en-US"/>
        </w:rPr>
        <w:t>I</w:t>
      </w:r>
      <w:r w:rsidRPr="00885C8B">
        <w:rPr>
          <w:sz w:val="22"/>
          <w:szCs w:val="22"/>
        </w:rPr>
        <w:t xml:space="preserve"> кварталом 2011 года сократился почти в 2,7 раза, одновременно по количеству сделок произошло увеличение  – на 3%.</w:t>
      </w:r>
    </w:p>
    <w:p w:rsidR="00000808" w:rsidRPr="0068023D" w:rsidRDefault="00000808" w:rsidP="00000808">
      <w:pPr>
        <w:ind w:firstLine="708"/>
        <w:jc w:val="both"/>
        <w:rPr>
          <w:sz w:val="22"/>
          <w:szCs w:val="22"/>
        </w:rPr>
      </w:pPr>
      <w:r w:rsidRPr="00EA7EF5">
        <w:rPr>
          <w:sz w:val="22"/>
          <w:szCs w:val="22"/>
        </w:rPr>
        <w:t>По регионам в отчетном периоде отмечено снижение торгов практически по всем регионам, за исключением Ханты-Мансийс</w:t>
      </w:r>
      <w:r>
        <w:rPr>
          <w:sz w:val="22"/>
          <w:szCs w:val="22"/>
        </w:rPr>
        <w:t xml:space="preserve">кого автономного оукруга (+45%), в связи со значительным ростом уровня торгов с обыкновенными </w:t>
      </w:r>
      <w:r w:rsidRPr="009B12A2">
        <w:rPr>
          <w:sz w:val="22"/>
          <w:szCs w:val="22"/>
        </w:rPr>
        <w:t>акциями ОАО «Сургутнефтегаз» (в</w:t>
      </w:r>
      <w:r>
        <w:rPr>
          <w:sz w:val="22"/>
          <w:szCs w:val="22"/>
        </w:rPr>
        <w:t xml:space="preserve"> 5 раз)</w:t>
      </w:r>
      <w:r w:rsidRPr="009B12A2">
        <w:rPr>
          <w:sz w:val="22"/>
          <w:szCs w:val="22"/>
        </w:rPr>
        <w:t xml:space="preserve"> </w:t>
      </w:r>
      <w:r>
        <w:rPr>
          <w:sz w:val="22"/>
          <w:szCs w:val="22"/>
        </w:rPr>
        <w:t xml:space="preserve">на фоне </w:t>
      </w:r>
      <w:r w:rsidRPr="009B12A2">
        <w:rPr>
          <w:sz w:val="22"/>
          <w:szCs w:val="22"/>
        </w:rPr>
        <w:t>позитивны</w:t>
      </w:r>
      <w:r>
        <w:rPr>
          <w:sz w:val="22"/>
          <w:szCs w:val="22"/>
        </w:rPr>
        <w:t>х</w:t>
      </w:r>
      <w:r w:rsidRPr="009B12A2">
        <w:rPr>
          <w:sz w:val="22"/>
          <w:szCs w:val="22"/>
        </w:rPr>
        <w:t xml:space="preserve"> прогноз</w:t>
      </w:r>
      <w:r>
        <w:rPr>
          <w:sz w:val="22"/>
          <w:szCs w:val="22"/>
        </w:rPr>
        <w:t>ов по добыче</w:t>
      </w:r>
      <w:r w:rsidRPr="009B12A2">
        <w:rPr>
          <w:sz w:val="22"/>
          <w:szCs w:val="22"/>
        </w:rPr>
        <w:t xml:space="preserve"> </w:t>
      </w:r>
      <w:r>
        <w:rPr>
          <w:sz w:val="22"/>
          <w:szCs w:val="22"/>
        </w:rPr>
        <w:t>(</w:t>
      </w:r>
      <w:r w:rsidRPr="009B12A2">
        <w:rPr>
          <w:sz w:val="22"/>
          <w:szCs w:val="22"/>
        </w:rPr>
        <w:t>кроме того,</w:t>
      </w:r>
      <w:r>
        <w:rPr>
          <w:sz w:val="22"/>
          <w:szCs w:val="22"/>
        </w:rPr>
        <w:t xml:space="preserve"> </w:t>
      </w:r>
      <w:r w:rsidRPr="009B12A2">
        <w:rPr>
          <w:sz w:val="22"/>
          <w:szCs w:val="22"/>
        </w:rPr>
        <w:t>компания существенно выиграет от внедрения системы</w:t>
      </w:r>
      <w:r>
        <w:rPr>
          <w:sz w:val="22"/>
          <w:szCs w:val="22"/>
        </w:rPr>
        <w:t xml:space="preserve"> </w:t>
      </w:r>
      <w:r w:rsidRPr="009B12A2">
        <w:rPr>
          <w:sz w:val="22"/>
          <w:szCs w:val="22"/>
        </w:rPr>
        <w:t>«60/66»</w:t>
      </w:r>
      <w:r>
        <w:rPr>
          <w:sz w:val="22"/>
          <w:szCs w:val="22"/>
        </w:rPr>
        <w:t xml:space="preserve">) и </w:t>
      </w:r>
      <w:r w:rsidRPr="00EA7EF5">
        <w:rPr>
          <w:sz w:val="22"/>
          <w:szCs w:val="22"/>
        </w:rPr>
        <w:t xml:space="preserve"> </w:t>
      </w:r>
      <w:r w:rsidRPr="0018666D">
        <w:rPr>
          <w:sz w:val="22"/>
          <w:szCs w:val="22"/>
        </w:rPr>
        <w:t>ОАО «Четвертая генерирующая компания оптового рынка электроэнергии» (в 2,8 раза). Наибольшее сокращение в денежном выражении отмечено по Свердловской области – более чем в</w:t>
      </w:r>
      <w:r>
        <w:rPr>
          <w:sz w:val="22"/>
          <w:szCs w:val="22"/>
        </w:rPr>
        <w:t xml:space="preserve"> 15 раз.  Такая динамика объясняется падением активности в отношении </w:t>
      </w:r>
      <w:r w:rsidRPr="0018666D">
        <w:rPr>
          <w:sz w:val="22"/>
          <w:szCs w:val="22"/>
        </w:rPr>
        <w:t>акций Концерна «КАЛИНА» (в</w:t>
      </w:r>
      <w:r>
        <w:rPr>
          <w:sz w:val="22"/>
          <w:szCs w:val="22"/>
        </w:rPr>
        <w:t xml:space="preserve"> 117 раз) главным образом в связи с</w:t>
      </w:r>
      <w:r w:rsidRPr="0018666D">
        <w:t xml:space="preserve"> </w:t>
      </w:r>
      <w:r>
        <w:t>тем, что ч</w:t>
      </w:r>
      <w:r w:rsidRPr="0018666D">
        <w:rPr>
          <w:sz w:val="22"/>
          <w:szCs w:val="22"/>
        </w:rPr>
        <w:t xml:space="preserve">истая прибыль </w:t>
      </w:r>
      <w:r>
        <w:rPr>
          <w:sz w:val="22"/>
          <w:szCs w:val="22"/>
        </w:rPr>
        <w:t>компании</w:t>
      </w:r>
      <w:r w:rsidRPr="0018666D">
        <w:rPr>
          <w:sz w:val="22"/>
          <w:szCs w:val="22"/>
        </w:rPr>
        <w:t xml:space="preserve"> по российским стандартам бухгалтерского учета (РСБУ) за I кв</w:t>
      </w:r>
      <w:r>
        <w:rPr>
          <w:sz w:val="22"/>
          <w:szCs w:val="22"/>
        </w:rPr>
        <w:t xml:space="preserve">артал 2011г. снизилась на 16,5%. Кроме этого, сократились торги по акциям </w:t>
      </w:r>
      <w:r w:rsidRPr="003A66E6">
        <w:rPr>
          <w:sz w:val="22"/>
          <w:szCs w:val="22"/>
        </w:rPr>
        <w:t>«ВСМПО-АВИСМА»</w:t>
      </w:r>
      <w:r>
        <w:rPr>
          <w:sz w:val="22"/>
          <w:szCs w:val="22"/>
        </w:rPr>
        <w:t xml:space="preserve"> более чем в 3 раза (что во многом связано со</w:t>
      </w:r>
      <w:r w:rsidRPr="003A66E6">
        <w:rPr>
          <w:sz w:val="22"/>
          <w:szCs w:val="22"/>
        </w:rPr>
        <w:t xml:space="preserve"> скачк</w:t>
      </w:r>
      <w:r>
        <w:rPr>
          <w:sz w:val="22"/>
          <w:szCs w:val="22"/>
        </w:rPr>
        <w:t>ом</w:t>
      </w:r>
      <w:r w:rsidRPr="003A66E6">
        <w:rPr>
          <w:sz w:val="22"/>
          <w:szCs w:val="22"/>
        </w:rPr>
        <w:t xml:space="preserve"> цен на </w:t>
      </w:r>
      <w:r w:rsidRPr="0068023D">
        <w:rPr>
          <w:sz w:val="22"/>
          <w:szCs w:val="22"/>
        </w:rPr>
        <w:t>рынке титана в конце мая – июне). Стоит также отметить, что в отчетном периоде перестали торговаться акции ОАО «Уралсвязьинформ» (исключены с 01.04.2011) в связи с тем, что с 1 апреля 2011 года ОАО «Уралсвязьинформ» стал частью российской национальной телекоммуникационной компании «Ростелеком» и теперь осуществля</w:t>
      </w:r>
      <w:r>
        <w:rPr>
          <w:sz w:val="22"/>
          <w:szCs w:val="22"/>
        </w:rPr>
        <w:t>ет</w:t>
      </w:r>
      <w:r w:rsidRPr="0068023D">
        <w:rPr>
          <w:sz w:val="22"/>
          <w:szCs w:val="22"/>
        </w:rPr>
        <w:t xml:space="preserve"> свою деятельность в качестве ее макрорегионального филиала «Урал»</w:t>
      </w:r>
      <w:r>
        <w:rPr>
          <w:sz w:val="22"/>
          <w:szCs w:val="22"/>
        </w:rPr>
        <w:t>.</w:t>
      </w:r>
    </w:p>
    <w:p w:rsidR="00000808" w:rsidRPr="00A14E4A" w:rsidRDefault="00000808" w:rsidP="00000808">
      <w:pPr>
        <w:ind w:firstLine="720"/>
        <w:jc w:val="both"/>
        <w:rPr>
          <w:sz w:val="22"/>
          <w:szCs w:val="22"/>
        </w:rPr>
      </w:pPr>
      <w:r>
        <w:rPr>
          <w:sz w:val="22"/>
          <w:szCs w:val="22"/>
        </w:rPr>
        <w:t xml:space="preserve">. </w:t>
      </w:r>
      <w:r w:rsidRPr="00EA7EF5">
        <w:rPr>
          <w:sz w:val="22"/>
          <w:szCs w:val="22"/>
        </w:rPr>
        <w:t>В Ямало-Ненецком АО торговались по- прежнему акции только одного</w:t>
      </w:r>
      <w:r>
        <w:rPr>
          <w:sz w:val="22"/>
          <w:szCs w:val="22"/>
        </w:rPr>
        <w:t xml:space="preserve"> эмитента УрФО (ОАО «НОВАТЭК»), а по эмитентам Курганской области отсутствовали торги. По Челябинской области наибольшее снижение торгов произошло по акциям </w:t>
      </w:r>
      <w:r w:rsidRPr="007F4275">
        <w:rPr>
          <w:sz w:val="22"/>
          <w:szCs w:val="22"/>
        </w:rPr>
        <w:t>ОАО «Магнитогорский металлургический комбинат» (в</w:t>
      </w:r>
      <w:r>
        <w:rPr>
          <w:sz w:val="22"/>
          <w:szCs w:val="22"/>
        </w:rPr>
        <w:t xml:space="preserve"> 2,9 раза). В Тюменской обл. выросли торги по </w:t>
      </w:r>
      <w:r w:rsidRPr="007F4275">
        <w:rPr>
          <w:sz w:val="22"/>
          <w:szCs w:val="22"/>
        </w:rPr>
        <w:t>акциям Авиакомпании «ЮТэйр» на</w:t>
      </w:r>
      <w:r>
        <w:rPr>
          <w:sz w:val="22"/>
          <w:szCs w:val="22"/>
        </w:rPr>
        <w:t xml:space="preserve"> фоне ко</w:t>
      </w:r>
      <w:r w:rsidR="00A06A4A">
        <w:rPr>
          <w:sz w:val="22"/>
          <w:szCs w:val="22"/>
        </w:rPr>
        <w:t xml:space="preserve">рпоративных событий в компании </w:t>
      </w:r>
      <w:r>
        <w:rPr>
          <w:sz w:val="22"/>
          <w:szCs w:val="22"/>
        </w:rPr>
        <w:t xml:space="preserve">(+33%), вместе с тем более чем в 5 раз упали торги по акциям </w:t>
      </w:r>
      <w:r w:rsidRPr="00941AE6">
        <w:rPr>
          <w:sz w:val="22"/>
          <w:szCs w:val="22"/>
        </w:rPr>
        <w:t>ОАО «Первая генерирующая компания оптового рынка электроэнергии».</w:t>
      </w:r>
    </w:p>
    <w:p w:rsidR="00000808" w:rsidRPr="00A14E4A" w:rsidRDefault="00000808" w:rsidP="00000808">
      <w:pPr>
        <w:ind w:firstLine="708"/>
        <w:jc w:val="both"/>
        <w:rPr>
          <w:sz w:val="22"/>
          <w:szCs w:val="22"/>
        </w:rPr>
      </w:pPr>
      <w:r w:rsidRPr="00A14E4A">
        <w:rPr>
          <w:sz w:val="22"/>
          <w:szCs w:val="22"/>
        </w:rPr>
        <w:t xml:space="preserve">Сделки с акциями ОАО «Синарский трубный завод»,  ОАО «Свердловскэнергосбыт», ОАО «Челябинский металлургический комбинат», ОАО «Фортум», ОАО «Челябэнергосбыт», ОАО энергетики и электрификации «Курганэнерго», ОАО «Нижневартовскнефтегаз», обыкновенными акциями ОАО «Варьеганнефтегаз» (ХМАО) в рассматриваемом периоде на Классическом рынке РТС отсутствовали. </w:t>
      </w:r>
    </w:p>
    <w:p w:rsidR="00000808" w:rsidRDefault="00000808" w:rsidP="00000808">
      <w:pPr>
        <w:jc w:val="right"/>
        <w:rPr>
          <w:i/>
          <w:sz w:val="22"/>
          <w:szCs w:val="22"/>
          <w:highlight w:val="yellow"/>
        </w:rPr>
      </w:pPr>
    </w:p>
    <w:p w:rsidR="00000808" w:rsidRPr="00B16B14" w:rsidRDefault="00000808" w:rsidP="00000808">
      <w:pPr>
        <w:jc w:val="right"/>
        <w:rPr>
          <w:sz w:val="22"/>
          <w:szCs w:val="22"/>
        </w:rPr>
      </w:pPr>
      <w:r w:rsidRPr="00B16B14">
        <w:rPr>
          <w:i/>
          <w:sz w:val="22"/>
          <w:szCs w:val="22"/>
        </w:rPr>
        <w:t>Таблица 7</w:t>
      </w:r>
    </w:p>
    <w:p w:rsidR="00000808" w:rsidRDefault="00000808" w:rsidP="00000808">
      <w:pPr>
        <w:jc w:val="center"/>
        <w:rPr>
          <w:b/>
          <w:sz w:val="22"/>
          <w:szCs w:val="22"/>
        </w:rPr>
      </w:pPr>
      <w:r w:rsidRPr="006851E7">
        <w:rPr>
          <w:b/>
          <w:sz w:val="22"/>
          <w:szCs w:val="22"/>
        </w:rPr>
        <w:t xml:space="preserve">Объемы торгов акциями эмитентов УрФО на Классическом рынке РТС за </w:t>
      </w:r>
      <w:r w:rsidRPr="006851E7">
        <w:rPr>
          <w:b/>
          <w:sz w:val="22"/>
          <w:szCs w:val="22"/>
          <w:lang w:val="en-US"/>
        </w:rPr>
        <w:t>II</w:t>
      </w:r>
      <w:r w:rsidRPr="006851E7">
        <w:rPr>
          <w:b/>
          <w:sz w:val="22"/>
          <w:szCs w:val="22"/>
        </w:rPr>
        <w:t xml:space="preserve"> квартал 2011 года</w:t>
      </w:r>
    </w:p>
    <w:p w:rsidR="00000808" w:rsidRDefault="00000808" w:rsidP="00000808">
      <w:pPr>
        <w:jc w:val="center"/>
        <w:rPr>
          <w:b/>
          <w:sz w:val="22"/>
          <w:szCs w:val="22"/>
        </w:rPr>
      </w:pPr>
    </w:p>
    <w:tbl>
      <w:tblPr>
        <w:tblStyle w:val="-5"/>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67"/>
        <w:gridCol w:w="3958"/>
        <w:gridCol w:w="1083"/>
        <w:gridCol w:w="1060"/>
        <w:gridCol w:w="20"/>
        <w:gridCol w:w="1240"/>
        <w:gridCol w:w="20"/>
        <w:gridCol w:w="1420"/>
        <w:gridCol w:w="20"/>
        <w:gridCol w:w="1260"/>
      </w:tblGrid>
      <w:tr w:rsidR="00000808" w:rsidRPr="007F768A">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467" w:type="dxa"/>
            <w:vMerge w:val="restart"/>
            <w:tcBorders>
              <w:top w:val="nil"/>
              <w:bottom w:val="dotted" w:sz="4" w:space="0" w:color="auto"/>
            </w:tcBorders>
            <w:shd w:val="clear" w:color="auto" w:fill="CCCCCC"/>
            <w:vAlign w:val="center"/>
          </w:tcPr>
          <w:p w:rsidR="00000808" w:rsidRPr="007F768A" w:rsidRDefault="00000808" w:rsidP="005F3E8B">
            <w:pPr>
              <w:jc w:val="center"/>
              <w:rPr>
                <w:sz w:val="20"/>
                <w:szCs w:val="20"/>
              </w:rPr>
            </w:pPr>
            <w:r w:rsidRPr="007F768A">
              <w:rPr>
                <w:sz w:val="20"/>
                <w:szCs w:val="20"/>
              </w:rPr>
              <w:t>№</w:t>
            </w:r>
          </w:p>
        </w:tc>
        <w:tc>
          <w:tcPr>
            <w:tcW w:w="3958" w:type="dxa"/>
            <w:vMerge w:val="restart"/>
            <w:tcBorders>
              <w:top w:val="nil"/>
              <w:bottom w:val="dotted" w:sz="4" w:space="0" w:color="auto"/>
            </w:tcBorders>
            <w:shd w:val="clear" w:color="auto" w:fill="CCCCCC"/>
            <w:vAlign w:val="center"/>
          </w:tcPr>
          <w:p w:rsidR="00000808" w:rsidRPr="007F768A" w:rsidRDefault="00000808" w:rsidP="005F3E8B">
            <w:pPr>
              <w:jc w:val="center"/>
              <w:cnfStyle w:val="100000000000" w:firstRow="1" w:lastRow="0" w:firstColumn="0" w:lastColumn="0" w:oddVBand="0" w:evenVBand="0" w:oddHBand="0" w:evenHBand="0" w:firstRowFirstColumn="0" w:firstRowLastColumn="0" w:lastRowFirstColumn="0" w:lastRowLastColumn="0"/>
              <w:rPr>
                <w:sz w:val="20"/>
                <w:szCs w:val="20"/>
              </w:rPr>
            </w:pPr>
            <w:r w:rsidRPr="007F768A">
              <w:rPr>
                <w:sz w:val="20"/>
                <w:szCs w:val="20"/>
              </w:rPr>
              <w:t>Наименование эмитента</w:t>
            </w:r>
          </w:p>
        </w:tc>
        <w:tc>
          <w:tcPr>
            <w:tcW w:w="6123" w:type="dxa"/>
            <w:gridSpan w:val="8"/>
            <w:tcBorders>
              <w:top w:val="nil"/>
              <w:bottom w:val="dotted" w:sz="4" w:space="0" w:color="auto"/>
            </w:tcBorders>
            <w:shd w:val="clear" w:color="auto" w:fill="CCCCCC"/>
          </w:tcPr>
          <w:p w:rsidR="00000808" w:rsidRPr="007F768A" w:rsidRDefault="00000808" w:rsidP="005F3E8B">
            <w:pPr>
              <w:jc w:val="center"/>
              <w:cnfStyle w:val="100000000000" w:firstRow="1" w:lastRow="0" w:firstColumn="0" w:lastColumn="0" w:oddVBand="0" w:evenVBand="0" w:oddHBand="0" w:evenHBand="0" w:firstRowFirstColumn="0" w:firstRowLastColumn="0" w:lastRowFirstColumn="0" w:lastRowLastColumn="0"/>
              <w:rPr>
                <w:sz w:val="20"/>
                <w:szCs w:val="20"/>
              </w:rPr>
            </w:pPr>
            <w:r w:rsidRPr="007F768A">
              <w:rPr>
                <w:sz w:val="20"/>
                <w:szCs w:val="20"/>
              </w:rPr>
              <w:t>Классический рынок</w:t>
            </w:r>
          </w:p>
        </w:tc>
      </w:tr>
      <w:tr w:rsidR="00000808" w:rsidRPr="007F768A">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467" w:type="dxa"/>
            <w:vMerge/>
            <w:tcBorders>
              <w:top w:val="dotted" w:sz="4" w:space="0" w:color="auto"/>
              <w:bottom w:val="dotted" w:sz="4" w:space="0" w:color="auto"/>
            </w:tcBorders>
            <w:shd w:val="clear" w:color="auto" w:fill="CCCCCC"/>
          </w:tcPr>
          <w:p w:rsidR="00000808" w:rsidRPr="007F768A" w:rsidRDefault="00000808" w:rsidP="005F3E8B">
            <w:pPr>
              <w:rPr>
                <w:sz w:val="20"/>
                <w:szCs w:val="20"/>
              </w:rPr>
            </w:pPr>
          </w:p>
        </w:tc>
        <w:tc>
          <w:tcPr>
            <w:tcW w:w="3958" w:type="dxa"/>
            <w:vMerge/>
            <w:tcBorders>
              <w:top w:val="dotted" w:sz="4" w:space="0" w:color="auto"/>
              <w:bottom w:val="dotted" w:sz="4" w:space="0" w:color="auto"/>
            </w:tcBorders>
            <w:shd w:val="clear" w:color="auto" w:fill="CCCCCC"/>
          </w:tcPr>
          <w:p w:rsidR="00000808" w:rsidRPr="007F768A" w:rsidRDefault="00000808" w:rsidP="005F3E8B">
            <w:pPr>
              <w:cnfStyle w:val="100000000000" w:firstRow="1" w:lastRow="0" w:firstColumn="0" w:lastColumn="0" w:oddVBand="0" w:evenVBand="0" w:oddHBand="0" w:evenHBand="0" w:firstRowFirstColumn="0" w:firstRowLastColumn="0" w:lastRowFirstColumn="0" w:lastRowLastColumn="0"/>
              <w:rPr>
                <w:b w:val="0"/>
                <w:sz w:val="20"/>
                <w:szCs w:val="20"/>
              </w:rPr>
            </w:pPr>
          </w:p>
        </w:tc>
        <w:tc>
          <w:tcPr>
            <w:tcW w:w="1083" w:type="dxa"/>
            <w:tcBorders>
              <w:top w:val="dotted" w:sz="4" w:space="0" w:color="auto"/>
              <w:bottom w:val="dotted" w:sz="4" w:space="0" w:color="auto"/>
            </w:tcBorders>
            <w:shd w:val="clear" w:color="auto" w:fill="CCCCCC"/>
            <w:vAlign w:val="center"/>
          </w:tcPr>
          <w:p w:rsidR="00000808" w:rsidRPr="007F768A" w:rsidRDefault="00000808" w:rsidP="005F3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Вид ценных бумаг</w:t>
            </w:r>
          </w:p>
        </w:tc>
        <w:tc>
          <w:tcPr>
            <w:tcW w:w="1060" w:type="dxa"/>
            <w:tcBorders>
              <w:top w:val="dotted" w:sz="4" w:space="0" w:color="auto"/>
              <w:bottom w:val="dotted" w:sz="4" w:space="0" w:color="auto"/>
            </w:tcBorders>
            <w:shd w:val="clear" w:color="auto" w:fill="CCCCCC"/>
            <w:vAlign w:val="center"/>
          </w:tcPr>
          <w:p w:rsidR="00000808" w:rsidRPr="007F768A" w:rsidRDefault="00000808" w:rsidP="005F3E8B">
            <w:pPr>
              <w:ind w:left="54" w:hanging="20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 xml:space="preserve">   Объем торгов, тыс. долл.</w:t>
            </w:r>
          </w:p>
        </w:tc>
        <w:tc>
          <w:tcPr>
            <w:tcW w:w="1260" w:type="dxa"/>
            <w:gridSpan w:val="2"/>
            <w:tcBorders>
              <w:top w:val="dotted" w:sz="4" w:space="0" w:color="auto"/>
              <w:bottom w:val="dotted" w:sz="4" w:space="0" w:color="auto"/>
            </w:tcBorders>
            <w:shd w:val="clear" w:color="auto" w:fill="CCCCCC"/>
            <w:vAlign w:val="center"/>
          </w:tcPr>
          <w:p w:rsidR="00000808" w:rsidRPr="007F768A" w:rsidRDefault="00000808" w:rsidP="005F3E8B">
            <w:pPr>
              <w:ind w:left="54" w:hanging="62"/>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Объем торгов,</w:t>
            </w:r>
          </w:p>
          <w:p w:rsidR="00000808" w:rsidRPr="007F768A" w:rsidRDefault="00000808" w:rsidP="005F3E8B">
            <w:pPr>
              <w:ind w:left="54" w:hanging="62"/>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тыс. руб.</w:t>
            </w:r>
          </w:p>
        </w:tc>
        <w:tc>
          <w:tcPr>
            <w:tcW w:w="1440" w:type="dxa"/>
            <w:gridSpan w:val="2"/>
            <w:tcBorders>
              <w:top w:val="dotted" w:sz="4" w:space="0" w:color="auto"/>
              <w:bottom w:val="dotted" w:sz="4" w:space="0" w:color="auto"/>
            </w:tcBorders>
            <w:shd w:val="clear" w:color="auto" w:fill="CCCCCC"/>
            <w:vAlign w:val="center"/>
          </w:tcPr>
          <w:p w:rsidR="00000808" w:rsidRPr="007F768A" w:rsidRDefault="00000808" w:rsidP="005F3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Объем торгов,</w:t>
            </w:r>
          </w:p>
          <w:p w:rsidR="00000808" w:rsidRPr="007F768A" w:rsidRDefault="00000808" w:rsidP="005F3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шт.</w:t>
            </w:r>
          </w:p>
        </w:tc>
        <w:tc>
          <w:tcPr>
            <w:tcW w:w="1280" w:type="dxa"/>
            <w:gridSpan w:val="2"/>
            <w:tcBorders>
              <w:top w:val="dotted" w:sz="4" w:space="0" w:color="auto"/>
              <w:bottom w:val="dotted" w:sz="4" w:space="0" w:color="auto"/>
            </w:tcBorders>
            <w:shd w:val="clear" w:color="auto" w:fill="CCCCCC"/>
            <w:vAlign w:val="center"/>
          </w:tcPr>
          <w:p w:rsidR="00000808" w:rsidRPr="007F768A" w:rsidRDefault="00000808" w:rsidP="005F3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Число сделок,</w:t>
            </w:r>
          </w:p>
          <w:p w:rsidR="00000808" w:rsidRPr="007F768A" w:rsidRDefault="00000808" w:rsidP="005F3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шт.</w:t>
            </w:r>
          </w:p>
        </w:tc>
      </w:tr>
      <w:tr w:rsidR="00000808" w:rsidRPr="007F768A">
        <w:trPr>
          <w:trHeight w:val="264"/>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sz w:val="20"/>
                <w:szCs w:val="20"/>
              </w:rPr>
              <w:t>Свердловская область</w:t>
            </w:r>
          </w:p>
        </w:tc>
      </w:tr>
      <w:tr w:rsidR="00000808" w:rsidRPr="007F768A">
        <w:trPr>
          <w:trHeight w:val="178"/>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sidRPr="007F768A">
              <w:rPr>
                <w:b w:val="0"/>
                <w:sz w:val="20"/>
                <w:szCs w:val="20"/>
              </w:rPr>
              <w:t>1</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Концерн «КАЛИНА»</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188,4</w:t>
            </w:r>
          </w:p>
        </w:tc>
        <w:tc>
          <w:tcPr>
            <w:tcW w:w="1260" w:type="dxa"/>
            <w:gridSpan w:val="2"/>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5 289,5</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4 250</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000808" w:rsidRPr="007F768A">
        <w:trPr>
          <w:trHeight w:val="405"/>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sidRPr="007F768A">
              <w:rPr>
                <w:b w:val="0"/>
                <w:sz w:val="20"/>
                <w:szCs w:val="20"/>
              </w:rPr>
              <w:t>2</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«Корпорация ВСМПО-АВИСМА»</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482,7</w:t>
            </w:r>
          </w:p>
        </w:tc>
        <w:tc>
          <w:tcPr>
            <w:tcW w:w="1260" w:type="dxa"/>
            <w:gridSpan w:val="2"/>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13 552,2</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3 641</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r>
      <w:tr w:rsidR="00000808" w:rsidRPr="007F768A">
        <w:trPr>
          <w:trHeight w:val="225"/>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sidRPr="007F768A">
              <w:rPr>
                <w:b w:val="0"/>
                <w:sz w:val="20"/>
                <w:szCs w:val="20"/>
              </w:rPr>
              <w:t>3</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«Синарский трубный завод»</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168"/>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sidRPr="007F768A">
              <w:rPr>
                <w:b w:val="0"/>
                <w:sz w:val="20"/>
                <w:szCs w:val="20"/>
              </w:rPr>
              <w:t>4</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«Северский трубный завод»</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313,6</w:t>
            </w:r>
          </w:p>
        </w:tc>
        <w:tc>
          <w:tcPr>
            <w:tcW w:w="1260" w:type="dxa"/>
            <w:gridSpan w:val="2"/>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8 804,6</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39 200</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000808" w:rsidRPr="007F768A">
        <w:trPr>
          <w:trHeight w:val="615"/>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sidRPr="007F768A">
              <w:rPr>
                <w:b w:val="0"/>
                <w:sz w:val="20"/>
                <w:szCs w:val="20"/>
              </w:rPr>
              <w:t>5</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«Межрегиональная распределительная сетевая компания Урала»</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271,5</w:t>
            </w:r>
          </w:p>
        </w:tc>
        <w:tc>
          <w:tcPr>
            <w:tcW w:w="1260" w:type="dxa"/>
            <w:gridSpan w:val="2"/>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7 622,6</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35 423 905</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000808" w:rsidRPr="007F768A">
        <w:trPr>
          <w:trHeight w:val="223"/>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000808" w:rsidRPr="007F768A" w:rsidRDefault="00000808" w:rsidP="005F3E8B">
            <w:pPr>
              <w:rPr>
                <w:b w:val="0"/>
                <w:sz w:val="20"/>
                <w:szCs w:val="20"/>
              </w:rPr>
            </w:pPr>
            <w:r w:rsidRPr="007F768A">
              <w:rPr>
                <w:b w:val="0"/>
                <w:sz w:val="20"/>
                <w:szCs w:val="20"/>
              </w:rPr>
              <w:t>6</w:t>
            </w:r>
          </w:p>
        </w:tc>
        <w:tc>
          <w:tcPr>
            <w:tcW w:w="3958" w:type="dxa"/>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550CFE">
              <w:rPr>
                <w:sz w:val="20"/>
                <w:szCs w:val="20"/>
              </w:rPr>
              <w:t>ОАО «</w:t>
            </w:r>
            <w:r>
              <w:rPr>
                <w:sz w:val="20"/>
                <w:szCs w:val="20"/>
              </w:rPr>
              <w:t>Энел ОГК-5</w:t>
            </w:r>
            <w:r w:rsidRPr="00550CFE">
              <w:rPr>
                <w:sz w:val="20"/>
                <w:szCs w:val="20"/>
              </w:rPr>
              <w:t>»</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431,2</w:t>
            </w:r>
          </w:p>
        </w:tc>
        <w:tc>
          <w:tcPr>
            <w:tcW w:w="1260" w:type="dxa"/>
            <w:gridSpan w:val="2"/>
            <w:tcBorders>
              <w:bottom w:val="dotted" w:sz="4" w:space="0" w:color="auto"/>
            </w:tcBorders>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12 106,3</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4 793 846</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000808" w:rsidRPr="007F768A">
        <w:trPr>
          <w:trHeight w:val="158"/>
        </w:trPr>
        <w:tc>
          <w:tcPr>
            <w:cnfStyle w:val="001000000000" w:firstRow="0" w:lastRow="0" w:firstColumn="1" w:lastColumn="0" w:oddVBand="0" w:evenVBand="0" w:oddHBand="0" w:evenHBand="0" w:firstRowFirstColumn="0" w:firstRowLastColumn="0" w:lastRowFirstColumn="0" w:lastRowLastColumn="0"/>
            <w:tcW w:w="467" w:type="dxa"/>
            <w:vMerge w:val="restart"/>
            <w:tcBorders>
              <w:top w:val="dotted" w:sz="4" w:space="0" w:color="auto"/>
            </w:tcBorders>
          </w:tcPr>
          <w:p w:rsidR="00000808" w:rsidRPr="007F768A" w:rsidRDefault="00000808" w:rsidP="005F3E8B">
            <w:pPr>
              <w:rPr>
                <w:b w:val="0"/>
                <w:sz w:val="20"/>
                <w:szCs w:val="20"/>
              </w:rPr>
            </w:pPr>
            <w:r w:rsidRPr="007F768A">
              <w:rPr>
                <w:b w:val="0"/>
                <w:sz w:val="20"/>
                <w:szCs w:val="20"/>
              </w:rPr>
              <w:t>7</w:t>
            </w:r>
          </w:p>
        </w:tc>
        <w:tc>
          <w:tcPr>
            <w:tcW w:w="3958" w:type="dxa"/>
            <w:vMerge w:val="restart"/>
            <w:tcBorders>
              <w:top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«Свердловэнергосбыт»</w:t>
            </w:r>
          </w:p>
        </w:tc>
        <w:tc>
          <w:tcPr>
            <w:tcW w:w="1083" w:type="dxa"/>
            <w:tcBorders>
              <w:top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top w:val="dotted" w:sz="4" w:space="0" w:color="auto"/>
            </w:tcBorders>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158"/>
        </w:trPr>
        <w:tc>
          <w:tcPr>
            <w:cnfStyle w:val="001000000000" w:firstRow="0" w:lastRow="0" w:firstColumn="1" w:lastColumn="0" w:oddVBand="0" w:evenVBand="0" w:oddHBand="0" w:evenHBand="0" w:firstRowFirstColumn="0" w:firstRowLastColumn="0" w:lastRowFirstColumn="0" w:lastRowLastColumn="0"/>
            <w:tcW w:w="467" w:type="dxa"/>
            <w:vMerge/>
          </w:tcPr>
          <w:p w:rsidR="00000808" w:rsidRPr="007F768A" w:rsidRDefault="00000808" w:rsidP="005F3E8B">
            <w:pPr>
              <w:rPr>
                <w:b w:val="0"/>
                <w:sz w:val="20"/>
                <w:szCs w:val="20"/>
              </w:rPr>
            </w:pPr>
          </w:p>
        </w:tc>
        <w:tc>
          <w:tcPr>
            <w:tcW w:w="3958" w:type="dxa"/>
            <w:vMerge/>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top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top w:val="dotted" w:sz="4" w:space="0" w:color="auto"/>
            </w:tcBorders>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319"/>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000808" w:rsidRPr="007F768A" w:rsidRDefault="00000808" w:rsidP="005F3E8B">
            <w:pPr>
              <w:rPr>
                <w:b w:val="0"/>
                <w:i/>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1 687,4</w:t>
            </w:r>
          </w:p>
        </w:tc>
        <w:tc>
          <w:tcPr>
            <w:tcW w:w="1260" w:type="dxa"/>
            <w:gridSpan w:val="2"/>
            <w:tcBorders>
              <w:top w:val="dotted" w:sz="4" w:space="0" w:color="auto"/>
            </w:tcBorders>
            <w:shd w:val="clear" w:color="auto" w:fill="CCCCCC"/>
            <w:vAlign w:val="center"/>
          </w:tcPr>
          <w:p w:rsidR="00000808" w:rsidRPr="00E046DB"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47 375,2</w:t>
            </w:r>
          </w:p>
        </w:tc>
        <w:tc>
          <w:tcPr>
            <w:tcW w:w="144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40 264 842</w:t>
            </w:r>
          </w:p>
        </w:tc>
        <w:tc>
          <w:tcPr>
            <w:tcW w:w="128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39</w:t>
            </w:r>
          </w:p>
        </w:tc>
      </w:tr>
      <w:tr w:rsidR="00000808" w:rsidRPr="007F768A">
        <w:trPr>
          <w:trHeight w:val="319"/>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sz w:val="20"/>
                <w:szCs w:val="20"/>
              </w:rPr>
              <w:t>Челябинская область</w:t>
            </w:r>
          </w:p>
        </w:tc>
      </w:tr>
      <w:tr w:rsidR="00000808" w:rsidRPr="007F768A">
        <w:trPr>
          <w:trHeight w:val="477"/>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Pr>
                <w:b w:val="0"/>
                <w:sz w:val="20"/>
                <w:szCs w:val="20"/>
              </w:rPr>
              <w:t>8</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«Челябинский металлургический комбинат»</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405"/>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Pr>
                <w:b w:val="0"/>
                <w:sz w:val="20"/>
                <w:szCs w:val="20"/>
              </w:rPr>
              <w:t>9</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«Челябинский трубопрокатный завод»</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914,6</w:t>
            </w:r>
          </w:p>
        </w:tc>
        <w:tc>
          <w:tcPr>
            <w:tcW w:w="1260" w:type="dxa"/>
            <w:gridSpan w:val="2"/>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25 678,1</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277 996</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r>
      <w:tr w:rsidR="00000808" w:rsidRPr="007F768A">
        <w:trPr>
          <w:trHeight w:val="387"/>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000808" w:rsidRPr="007F768A" w:rsidRDefault="00000808" w:rsidP="005F3E8B">
            <w:pPr>
              <w:rPr>
                <w:b w:val="0"/>
                <w:sz w:val="20"/>
                <w:szCs w:val="20"/>
              </w:rPr>
            </w:pPr>
            <w:r>
              <w:rPr>
                <w:b w:val="0"/>
                <w:sz w:val="20"/>
                <w:szCs w:val="20"/>
              </w:rPr>
              <w:t>10</w:t>
            </w:r>
          </w:p>
        </w:tc>
        <w:tc>
          <w:tcPr>
            <w:tcW w:w="3958" w:type="dxa"/>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«Магнитогорский металлургический комбинат»</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392,5</w:t>
            </w:r>
          </w:p>
        </w:tc>
        <w:tc>
          <w:tcPr>
            <w:tcW w:w="1260" w:type="dxa"/>
            <w:gridSpan w:val="2"/>
            <w:tcBorders>
              <w:bottom w:val="dotted" w:sz="4" w:space="0" w:color="auto"/>
            </w:tcBorders>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11 019,7</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402 000</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000808" w:rsidRPr="007F768A">
        <w:trPr>
          <w:trHeight w:val="210"/>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000808" w:rsidRPr="007F768A" w:rsidRDefault="00000808" w:rsidP="005F3E8B">
            <w:pPr>
              <w:rPr>
                <w:b w:val="0"/>
                <w:sz w:val="20"/>
                <w:szCs w:val="20"/>
              </w:rPr>
            </w:pPr>
            <w:r>
              <w:rPr>
                <w:b w:val="0"/>
                <w:sz w:val="20"/>
                <w:szCs w:val="20"/>
              </w:rPr>
              <w:t>11</w:t>
            </w:r>
          </w:p>
        </w:tc>
        <w:tc>
          <w:tcPr>
            <w:tcW w:w="3958" w:type="dxa"/>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«Фортум»</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bottom w:val="dotted" w:sz="4" w:space="0" w:color="auto"/>
            </w:tcBorders>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261"/>
        </w:trPr>
        <w:tc>
          <w:tcPr>
            <w:cnfStyle w:val="001000000000" w:firstRow="0" w:lastRow="0" w:firstColumn="1" w:lastColumn="0" w:oddVBand="0" w:evenVBand="0" w:oddHBand="0" w:evenHBand="0" w:firstRowFirstColumn="0" w:firstRowLastColumn="0" w:lastRowFirstColumn="0" w:lastRowLastColumn="0"/>
            <w:tcW w:w="467" w:type="dxa"/>
            <w:tcBorders>
              <w:top w:val="dotted" w:sz="4" w:space="0" w:color="auto"/>
              <w:bottom w:val="dotted" w:sz="4" w:space="0" w:color="auto"/>
            </w:tcBorders>
          </w:tcPr>
          <w:p w:rsidR="00000808" w:rsidRPr="007F768A" w:rsidRDefault="00000808" w:rsidP="005F3E8B">
            <w:pPr>
              <w:rPr>
                <w:b w:val="0"/>
                <w:sz w:val="20"/>
                <w:szCs w:val="20"/>
              </w:rPr>
            </w:pPr>
            <w:r w:rsidRPr="007F768A">
              <w:rPr>
                <w:b w:val="0"/>
                <w:sz w:val="20"/>
                <w:szCs w:val="20"/>
              </w:rPr>
              <w:t>1</w:t>
            </w:r>
            <w:r>
              <w:rPr>
                <w:b w:val="0"/>
                <w:sz w:val="20"/>
                <w:szCs w:val="20"/>
              </w:rPr>
              <w:t>2</w:t>
            </w:r>
          </w:p>
        </w:tc>
        <w:tc>
          <w:tcPr>
            <w:tcW w:w="3958" w:type="dxa"/>
            <w:tcBorders>
              <w:top w:val="dotted" w:sz="4" w:space="0" w:color="auto"/>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«Челябинский цинковый завод»</w:t>
            </w:r>
          </w:p>
        </w:tc>
        <w:tc>
          <w:tcPr>
            <w:tcW w:w="1083" w:type="dxa"/>
            <w:tcBorders>
              <w:top w:val="dotted" w:sz="4" w:space="0" w:color="auto"/>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top w:val="dotted" w:sz="4" w:space="0" w:color="auto"/>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121,5</w:t>
            </w:r>
          </w:p>
        </w:tc>
        <w:tc>
          <w:tcPr>
            <w:tcW w:w="1260" w:type="dxa"/>
            <w:gridSpan w:val="2"/>
            <w:tcBorders>
              <w:top w:val="dotted" w:sz="4" w:space="0" w:color="auto"/>
              <w:bottom w:val="dotted" w:sz="4" w:space="0" w:color="auto"/>
            </w:tcBorders>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3 411,2</w:t>
            </w:r>
          </w:p>
        </w:tc>
        <w:tc>
          <w:tcPr>
            <w:tcW w:w="1440" w:type="dxa"/>
            <w:gridSpan w:val="2"/>
            <w:tcBorders>
              <w:top w:val="dotted" w:sz="4" w:space="0" w:color="auto"/>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23 770</w:t>
            </w:r>
          </w:p>
        </w:tc>
        <w:tc>
          <w:tcPr>
            <w:tcW w:w="1280" w:type="dxa"/>
            <w:gridSpan w:val="2"/>
            <w:tcBorders>
              <w:top w:val="dotted" w:sz="4" w:space="0" w:color="auto"/>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r>
      <w:tr w:rsidR="00000808" w:rsidRPr="007F768A">
        <w:trPr>
          <w:trHeight w:val="247"/>
        </w:trPr>
        <w:tc>
          <w:tcPr>
            <w:cnfStyle w:val="001000000000" w:firstRow="0" w:lastRow="0" w:firstColumn="1" w:lastColumn="0" w:oddVBand="0" w:evenVBand="0" w:oddHBand="0" w:evenHBand="0" w:firstRowFirstColumn="0" w:firstRowLastColumn="0" w:lastRowFirstColumn="0" w:lastRowLastColumn="0"/>
            <w:tcW w:w="467" w:type="dxa"/>
            <w:tcBorders>
              <w:top w:val="dotted" w:sz="4" w:space="0" w:color="auto"/>
            </w:tcBorders>
          </w:tcPr>
          <w:p w:rsidR="00000808" w:rsidRPr="007F768A" w:rsidRDefault="00000808" w:rsidP="005F3E8B">
            <w:pPr>
              <w:rPr>
                <w:b w:val="0"/>
                <w:sz w:val="20"/>
                <w:szCs w:val="20"/>
              </w:rPr>
            </w:pPr>
            <w:r>
              <w:rPr>
                <w:b w:val="0"/>
                <w:sz w:val="20"/>
                <w:szCs w:val="20"/>
              </w:rPr>
              <w:t>13</w:t>
            </w:r>
          </w:p>
        </w:tc>
        <w:tc>
          <w:tcPr>
            <w:tcW w:w="3958" w:type="dxa"/>
            <w:tcBorders>
              <w:top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«Ашинский металлургический завод»</w:t>
            </w:r>
          </w:p>
        </w:tc>
        <w:tc>
          <w:tcPr>
            <w:tcW w:w="1083" w:type="dxa"/>
            <w:tcBorders>
              <w:top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321,7</w:t>
            </w:r>
          </w:p>
        </w:tc>
        <w:tc>
          <w:tcPr>
            <w:tcW w:w="1260" w:type="dxa"/>
            <w:gridSpan w:val="2"/>
            <w:tcBorders>
              <w:top w:val="dotted" w:sz="4" w:space="0" w:color="auto"/>
            </w:tcBorders>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9 031,9</w:t>
            </w:r>
          </w:p>
        </w:tc>
        <w:tc>
          <w:tcPr>
            <w:tcW w:w="1440" w:type="dxa"/>
            <w:gridSpan w:val="2"/>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670 000</w:t>
            </w:r>
          </w:p>
        </w:tc>
        <w:tc>
          <w:tcPr>
            <w:tcW w:w="1280" w:type="dxa"/>
            <w:gridSpan w:val="2"/>
            <w:tcBorders>
              <w:top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000808" w:rsidRPr="007F768A">
        <w:trPr>
          <w:trHeight w:val="105"/>
        </w:trPr>
        <w:tc>
          <w:tcPr>
            <w:cnfStyle w:val="001000000000" w:firstRow="0" w:lastRow="0" w:firstColumn="1" w:lastColumn="0" w:oddVBand="0" w:evenVBand="0" w:oddHBand="0" w:evenHBand="0" w:firstRowFirstColumn="0" w:firstRowLastColumn="0" w:lastRowFirstColumn="0" w:lastRowLastColumn="0"/>
            <w:tcW w:w="467" w:type="dxa"/>
            <w:vMerge w:val="restart"/>
          </w:tcPr>
          <w:p w:rsidR="00000808" w:rsidRPr="007F768A" w:rsidRDefault="00000808" w:rsidP="005F3E8B">
            <w:pPr>
              <w:rPr>
                <w:b w:val="0"/>
                <w:sz w:val="20"/>
                <w:szCs w:val="20"/>
              </w:rPr>
            </w:pPr>
            <w:r>
              <w:rPr>
                <w:b w:val="0"/>
                <w:sz w:val="20"/>
                <w:szCs w:val="20"/>
              </w:rPr>
              <w:t>14</w:t>
            </w:r>
          </w:p>
        </w:tc>
        <w:tc>
          <w:tcPr>
            <w:tcW w:w="3958" w:type="dxa"/>
            <w:vMerge w:val="restart"/>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«Челябэнергосбыт»</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bottom w:val="dotted" w:sz="4" w:space="0" w:color="auto"/>
            </w:tcBorders>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102"/>
        </w:trPr>
        <w:tc>
          <w:tcPr>
            <w:cnfStyle w:val="001000000000" w:firstRow="0" w:lastRow="0" w:firstColumn="1" w:lastColumn="0" w:oddVBand="0" w:evenVBand="0" w:oddHBand="0" w:evenHBand="0" w:firstRowFirstColumn="0" w:firstRowLastColumn="0" w:lastRowFirstColumn="0" w:lastRowLastColumn="0"/>
            <w:tcW w:w="467" w:type="dxa"/>
            <w:vMerge/>
            <w:tcBorders>
              <w:bottom w:val="dotted" w:sz="4" w:space="0" w:color="auto"/>
            </w:tcBorders>
          </w:tcPr>
          <w:p w:rsidR="00000808" w:rsidRPr="007F768A" w:rsidRDefault="00000808" w:rsidP="005F3E8B">
            <w:pPr>
              <w:rPr>
                <w:b w:val="0"/>
                <w:sz w:val="20"/>
                <w:szCs w:val="20"/>
              </w:rPr>
            </w:pPr>
          </w:p>
        </w:tc>
        <w:tc>
          <w:tcPr>
            <w:tcW w:w="3958" w:type="dxa"/>
            <w:vMerge/>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bottom w:val="dotted" w:sz="4" w:space="0" w:color="auto"/>
            </w:tcBorders>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334"/>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1 750,3</w:t>
            </w:r>
          </w:p>
        </w:tc>
        <w:tc>
          <w:tcPr>
            <w:tcW w:w="1260" w:type="dxa"/>
            <w:gridSpan w:val="2"/>
            <w:tcBorders>
              <w:top w:val="dotted" w:sz="4" w:space="0" w:color="auto"/>
            </w:tcBorders>
            <w:shd w:val="clear" w:color="auto" w:fill="CCCCCC"/>
            <w:vAlign w:val="center"/>
          </w:tcPr>
          <w:p w:rsidR="00000808" w:rsidRPr="00EF4A04"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49 140,9</w:t>
            </w:r>
          </w:p>
        </w:tc>
        <w:tc>
          <w:tcPr>
            <w:tcW w:w="144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1 373 766</w:t>
            </w:r>
          </w:p>
        </w:tc>
        <w:tc>
          <w:tcPr>
            <w:tcW w:w="128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41</w:t>
            </w:r>
          </w:p>
        </w:tc>
      </w:tr>
      <w:tr w:rsidR="00000808" w:rsidRPr="007F768A">
        <w:trPr>
          <w:trHeight w:val="334"/>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sz w:val="20"/>
                <w:szCs w:val="20"/>
              </w:rPr>
              <w:t>Тюменская область</w:t>
            </w:r>
          </w:p>
        </w:tc>
      </w:tr>
      <w:tr w:rsidR="00000808" w:rsidRPr="007F768A">
        <w:trPr>
          <w:trHeight w:val="226"/>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Pr>
                <w:b w:val="0"/>
                <w:sz w:val="20"/>
                <w:szCs w:val="20"/>
              </w:rPr>
              <w:t>15</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Авиакомпания «ЮТэйр»</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113,4</w:t>
            </w:r>
          </w:p>
        </w:tc>
        <w:tc>
          <w:tcPr>
            <w:tcW w:w="126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3 183,8</w:t>
            </w:r>
          </w:p>
        </w:tc>
        <w:tc>
          <w:tcPr>
            <w:tcW w:w="144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210 000</w:t>
            </w:r>
          </w:p>
        </w:tc>
        <w:tc>
          <w:tcPr>
            <w:tcW w:w="1280" w:type="dxa"/>
            <w:gridSpan w:val="2"/>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000808" w:rsidRPr="007F768A">
        <w:trPr>
          <w:trHeight w:val="549"/>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000808" w:rsidRPr="007F768A" w:rsidRDefault="00000808" w:rsidP="005F3E8B">
            <w:pPr>
              <w:rPr>
                <w:b w:val="0"/>
                <w:sz w:val="20"/>
                <w:szCs w:val="20"/>
              </w:rPr>
            </w:pPr>
            <w:r>
              <w:rPr>
                <w:b w:val="0"/>
                <w:sz w:val="20"/>
                <w:szCs w:val="20"/>
              </w:rPr>
              <w:t>16</w:t>
            </w:r>
          </w:p>
        </w:tc>
        <w:tc>
          <w:tcPr>
            <w:tcW w:w="3958" w:type="dxa"/>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«Первая генерирующая компания оптового рынка электроэнергии»</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139,6</w:t>
            </w:r>
          </w:p>
        </w:tc>
        <w:tc>
          <w:tcPr>
            <w:tcW w:w="126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3 919,4</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4 066 647</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r>
      <w:tr w:rsidR="00000808" w:rsidRPr="007F768A">
        <w:trPr>
          <w:trHeight w:val="288"/>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253</w:t>
            </w:r>
          </w:p>
        </w:tc>
        <w:tc>
          <w:tcPr>
            <w:tcW w:w="126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7 103,2</w:t>
            </w:r>
          </w:p>
        </w:tc>
        <w:tc>
          <w:tcPr>
            <w:tcW w:w="144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4 276 647</w:t>
            </w:r>
          </w:p>
        </w:tc>
        <w:tc>
          <w:tcPr>
            <w:tcW w:w="128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12</w:t>
            </w:r>
          </w:p>
        </w:tc>
      </w:tr>
      <w:tr w:rsidR="00000808" w:rsidRPr="007F768A">
        <w:trPr>
          <w:trHeight w:val="288"/>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sz w:val="20"/>
                <w:szCs w:val="20"/>
              </w:rPr>
              <w:t>Курганская область</w:t>
            </w:r>
          </w:p>
        </w:tc>
      </w:tr>
      <w:tr w:rsidR="00000808" w:rsidRPr="007F768A">
        <w:trPr>
          <w:trHeight w:val="273"/>
        </w:trPr>
        <w:tc>
          <w:tcPr>
            <w:cnfStyle w:val="001000000000" w:firstRow="0" w:lastRow="0" w:firstColumn="1" w:lastColumn="0" w:oddVBand="0" w:evenVBand="0" w:oddHBand="0" w:evenHBand="0" w:firstRowFirstColumn="0" w:firstRowLastColumn="0" w:lastRowFirstColumn="0" w:lastRowLastColumn="0"/>
            <w:tcW w:w="467" w:type="dxa"/>
            <w:vMerge w:val="restart"/>
          </w:tcPr>
          <w:p w:rsidR="00000808" w:rsidRPr="007F768A" w:rsidRDefault="00000808" w:rsidP="005F3E8B">
            <w:pPr>
              <w:rPr>
                <w:b w:val="0"/>
                <w:sz w:val="20"/>
                <w:szCs w:val="20"/>
              </w:rPr>
            </w:pPr>
            <w:r>
              <w:rPr>
                <w:b w:val="0"/>
                <w:sz w:val="20"/>
                <w:szCs w:val="20"/>
              </w:rPr>
              <w:t>17</w:t>
            </w:r>
          </w:p>
        </w:tc>
        <w:tc>
          <w:tcPr>
            <w:tcW w:w="3958" w:type="dxa"/>
            <w:vMerge w:val="restart"/>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энергетики и электрификации «Курганэнерго»</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6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r>
      <w:tr w:rsidR="00000808" w:rsidRPr="007F768A">
        <w:trPr>
          <w:trHeight w:val="173"/>
        </w:trPr>
        <w:tc>
          <w:tcPr>
            <w:cnfStyle w:val="001000000000" w:firstRow="0" w:lastRow="0" w:firstColumn="1" w:lastColumn="0" w:oddVBand="0" w:evenVBand="0" w:oddHBand="0" w:evenHBand="0" w:firstRowFirstColumn="0" w:firstRowLastColumn="0" w:lastRowFirstColumn="0" w:lastRowLastColumn="0"/>
            <w:tcW w:w="467" w:type="dxa"/>
            <w:vMerge/>
            <w:tcBorders>
              <w:bottom w:val="dotted" w:sz="4" w:space="0" w:color="auto"/>
            </w:tcBorders>
          </w:tcPr>
          <w:p w:rsidR="00000808" w:rsidRPr="007F768A" w:rsidRDefault="00000808" w:rsidP="005F3E8B">
            <w:pPr>
              <w:rPr>
                <w:b w:val="0"/>
                <w:sz w:val="20"/>
                <w:szCs w:val="20"/>
              </w:rPr>
            </w:pPr>
          </w:p>
        </w:tc>
        <w:tc>
          <w:tcPr>
            <w:tcW w:w="3958" w:type="dxa"/>
            <w:vMerge/>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6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r>
      <w:tr w:rsidR="00000808" w:rsidRPr="007F768A">
        <w:trPr>
          <w:trHeight w:val="288"/>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000808" w:rsidRPr="007F768A" w:rsidRDefault="00000808" w:rsidP="005F3E8B">
            <w:pPr>
              <w:rPr>
                <w:b w:val="0"/>
                <w:sz w:val="20"/>
                <w:szCs w:val="20"/>
              </w:rPr>
            </w:pPr>
            <w:bookmarkStart w:id="4" w:name="OLE_LINK1"/>
            <w:r w:rsidRPr="007F768A">
              <w:rPr>
                <w:b w:val="0"/>
                <w:i/>
                <w:sz w:val="20"/>
                <w:szCs w:val="20"/>
              </w:rPr>
              <w:t>Итого:</w:t>
            </w:r>
            <w:bookmarkEnd w:id="4"/>
          </w:p>
        </w:tc>
        <w:tc>
          <w:tcPr>
            <w:tcW w:w="108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sz w:val="20"/>
                <w:szCs w:val="20"/>
              </w:rPr>
            </w:pPr>
            <w:r w:rsidRPr="007F768A">
              <w:rPr>
                <w:bCs/>
                <w:i/>
                <w:sz w:val="20"/>
                <w:szCs w:val="20"/>
              </w:rPr>
              <w:t>0</w:t>
            </w:r>
          </w:p>
        </w:tc>
        <w:tc>
          <w:tcPr>
            <w:tcW w:w="126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sidRPr="007F768A">
              <w:rPr>
                <w:bCs/>
                <w:i/>
                <w:sz w:val="20"/>
                <w:szCs w:val="20"/>
              </w:rPr>
              <w:t>0</w:t>
            </w:r>
          </w:p>
        </w:tc>
        <w:tc>
          <w:tcPr>
            <w:tcW w:w="1440" w:type="dxa"/>
            <w:gridSpan w:val="2"/>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sidRPr="007F768A">
              <w:rPr>
                <w:bCs/>
                <w:i/>
                <w:sz w:val="20"/>
                <w:szCs w:val="20"/>
              </w:rPr>
              <w:t>0</w:t>
            </w:r>
          </w:p>
        </w:tc>
        <w:tc>
          <w:tcPr>
            <w:tcW w:w="1260" w:type="dxa"/>
            <w:tcBorders>
              <w:top w:val="dotted" w:sz="4" w:space="0" w:color="auto"/>
            </w:tcBorders>
            <w:shd w:val="clear" w:color="auto" w:fill="CCCCCC"/>
            <w:vAlign w:val="center"/>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sidRPr="007F768A">
              <w:rPr>
                <w:bCs/>
                <w:i/>
                <w:sz w:val="20"/>
                <w:szCs w:val="20"/>
              </w:rPr>
              <w:t>0</w:t>
            </w:r>
          </w:p>
        </w:tc>
      </w:tr>
      <w:tr w:rsidR="00000808" w:rsidRPr="007F768A">
        <w:trPr>
          <w:trHeight w:val="288"/>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sz w:val="20"/>
                <w:szCs w:val="20"/>
              </w:rPr>
              <w:t>Ханты-Мансийский автономный округ-Югра</w:t>
            </w:r>
          </w:p>
        </w:tc>
      </w:tr>
      <w:tr w:rsidR="00000808" w:rsidRPr="007F768A">
        <w:trPr>
          <w:trHeight w:val="210"/>
        </w:trPr>
        <w:tc>
          <w:tcPr>
            <w:cnfStyle w:val="001000000000" w:firstRow="0" w:lastRow="0" w:firstColumn="1" w:lastColumn="0" w:oddVBand="0" w:evenVBand="0" w:oddHBand="0" w:evenHBand="0" w:firstRowFirstColumn="0" w:firstRowLastColumn="0" w:lastRowFirstColumn="0" w:lastRowLastColumn="0"/>
            <w:tcW w:w="467" w:type="dxa"/>
            <w:vMerge w:val="restart"/>
          </w:tcPr>
          <w:p w:rsidR="00000808" w:rsidRPr="007F768A" w:rsidRDefault="00000808" w:rsidP="005F3E8B">
            <w:pPr>
              <w:rPr>
                <w:b w:val="0"/>
                <w:sz w:val="20"/>
                <w:szCs w:val="20"/>
              </w:rPr>
            </w:pPr>
            <w:r>
              <w:rPr>
                <w:b w:val="0"/>
                <w:sz w:val="20"/>
                <w:szCs w:val="20"/>
              </w:rPr>
              <w:t>18</w:t>
            </w:r>
          </w:p>
        </w:tc>
        <w:tc>
          <w:tcPr>
            <w:tcW w:w="3958" w:type="dxa"/>
            <w:vMerge w:val="restart"/>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«Сургутнефтегаз»</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1 714,7</w:t>
            </w:r>
          </w:p>
        </w:tc>
        <w:tc>
          <w:tcPr>
            <w:tcW w:w="126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48 141,6</w:t>
            </w:r>
          </w:p>
        </w:tc>
        <w:tc>
          <w:tcPr>
            <w:tcW w:w="144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1 640 945</w:t>
            </w:r>
          </w:p>
        </w:tc>
        <w:tc>
          <w:tcPr>
            <w:tcW w:w="128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r>
      <w:tr w:rsidR="00000808" w:rsidRPr="007F768A">
        <w:trPr>
          <w:trHeight w:val="144"/>
        </w:trPr>
        <w:tc>
          <w:tcPr>
            <w:cnfStyle w:val="001000000000" w:firstRow="0" w:lastRow="0" w:firstColumn="1" w:lastColumn="0" w:oddVBand="0" w:evenVBand="0" w:oddHBand="0" w:evenHBand="0" w:firstRowFirstColumn="0" w:firstRowLastColumn="0" w:lastRowFirstColumn="0" w:lastRowLastColumn="0"/>
            <w:tcW w:w="467" w:type="dxa"/>
            <w:vMerge/>
          </w:tcPr>
          <w:p w:rsidR="00000808" w:rsidRPr="007F768A" w:rsidRDefault="00000808" w:rsidP="005F3E8B">
            <w:pPr>
              <w:rPr>
                <w:b w:val="0"/>
                <w:sz w:val="20"/>
                <w:szCs w:val="20"/>
              </w:rPr>
            </w:pPr>
          </w:p>
        </w:tc>
        <w:tc>
          <w:tcPr>
            <w:tcW w:w="3958" w:type="dxa"/>
            <w:vMerge/>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2 639,7</w:t>
            </w:r>
          </w:p>
        </w:tc>
        <w:tc>
          <w:tcPr>
            <w:tcW w:w="126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74 111,7</w:t>
            </w:r>
          </w:p>
        </w:tc>
        <w:tc>
          <w:tcPr>
            <w:tcW w:w="144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4 900 000</w:t>
            </w:r>
          </w:p>
        </w:tc>
        <w:tc>
          <w:tcPr>
            <w:tcW w:w="128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r>
      <w:tr w:rsidR="00000808" w:rsidRPr="007F768A">
        <w:trPr>
          <w:trHeight w:val="195"/>
        </w:trPr>
        <w:tc>
          <w:tcPr>
            <w:cnfStyle w:val="001000000000" w:firstRow="0" w:lastRow="0" w:firstColumn="1" w:lastColumn="0" w:oddVBand="0" w:evenVBand="0" w:oddHBand="0" w:evenHBand="0" w:firstRowFirstColumn="0" w:firstRowLastColumn="0" w:lastRowFirstColumn="0" w:lastRowLastColumn="0"/>
            <w:tcW w:w="467" w:type="dxa"/>
            <w:vMerge w:val="restart"/>
          </w:tcPr>
          <w:p w:rsidR="00000808" w:rsidRPr="007F768A" w:rsidRDefault="00000808" w:rsidP="005F3E8B">
            <w:pPr>
              <w:rPr>
                <w:b w:val="0"/>
                <w:sz w:val="20"/>
                <w:szCs w:val="20"/>
              </w:rPr>
            </w:pPr>
            <w:r>
              <w:rPr>
                <w:b w:val="0"/>
                <w:sz w:val="20"/>
                <w:szCs w:val="20"/>
              </w:rPr>
              <w:t>19</w:t>
            </w:r>
          </w:p>
        </w:tc>
        <w:tc>
          <w:tcPr>
            <w:tcW w:w="3958" w:type="dxa"/>
            <w:vMerge w:val="restart"/>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«Славнефть-Мегионнефтегаз»</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126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109,5</w:t>
            </w:r>
          </w:p>
        </w:tc>
        <w:tc>
          <w:tcPr>
            <w:tcW w:w="144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249</w:t>
            </w:r>
          </w:p>
        </w:tc>
        <w:tc>
          <w:tcPr>
            <w:tcW w:w="128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000808" w:rsidRPr="007F768A">
        <w:trPr>
          <w:trHeight w:val="144"/>
        </w:trPr>
        <w:tc>
          <w:tcPr>
            <w:cnfStyle w:val="001000000000" w:firstRow="0" w:lastRow="0" w:firstColumn="1" w:lastColumn="0" w:oddVBand="0" w:evenVBand="0" w:oddHBand="0" w:evenHBand="0" w:firstRowFirstColumn="0" w:firstRowLastColumn="0" w:lastRowFirstColumn="0" w:lastRowLastColumn="0"/>
            <w:tcW w:w="467" w:type="dxa"/>
            <w:vMerge/>
          </w:tcPr>
          <w:p w:rsidR="00000808" w:rsidRPr="007F768A" w:rsidRDefault="00000808" w:rsidP="005F3E8B">
            <w:pPr>
              <w:rPr>
                <w:b w:val="0"/>
                <w:sz w:val="20"/>
                <w:szCs w:val="20"/>
              </w:rPr>
            </w:pPr>
          </w:p>
        </w:tc>
        <w:tc>
          <w:tcPr>
            <w:tcW w:w="3958" w:type="dxa"/>
            <w:vMerge/>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w:t>
            </w:r>
          </w:p>
        </w:tc>
        <w:tc>
          <w:tcPr>
            <w:tcW w:w="126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202,1</w:t>
            </w:r>
          </w:p>
        </w:tc>
        <w:tc>
          <w:tcPr>
            <w:tcW w:w="144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800</w:t>
            </w:r>
          </w:p>
        </w:tc>
        <w:tc>
          <w:tcPr>
            <w:tcW w:w="128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000808" w:rsidRPr="007F768A">
        <w:trPr>
          <w:trHeight w:val="387"/>
        </w:trPr>
        <w:tc>
          <w:tcPr>
            <w:cnfStyle w:val="001000000000" w:firstRow="0" w:lastRow="0" w:firstColumn="1" w:lastColumn="0" w:oddVBand="0" w:evenVBand="0" w:oddHBand="0" w:evenHBand="0" w:firstRowFirstColumn="0" w:firstRowLastColumn="0" w:lastRowFirstColumn="0" w:lastRowLastColumn="0"/>
            <w:tcW w:w="467" w:type="dxa"/>
          </w:tcPr>
          <w:p w:rsidR="00000808" w:rsidRPr="007F768A" w:rsidRDefault="00000808" w:rsidP="005F3E8B">
            <w:pPr>
              <w:rPr>
                <w:b w:val="0"/>
                <w:sz w:val="20"/>
                <w:szCs w:val="20"/>
              </w:rPr>
            </w:pPr>
            <w:r>
              <w:rPr>
                <w:b w:val="0"/>
                <w:sz w:val="20"/>
                <w:szCs w:val="20"/>
              </w:rPr>
              <w:t>20</w:t>
            </w:r>
          </w:p>
        </w:tc>
        <w:tc>
          <w:tcPr>
            <w:tcW w:w="3958" w:type="dxa"/>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«Четвертая генерирующая компания оптового рынка электроэнергии»</w:t>
            </w:r>
          </w:p>
        </w:tc>
        <w:tc>
          <w:tcPr>
            <w:tcW w:w="1083" w:type="dxa"/>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4 147,4</w:t>
            </w:r>
          </w:p>
        </w:tc>
        <w:tc>
          <w:tcPr>
            <w:tcW w:w="126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116 441,6</w:t>
            </w:r>
          </w:p>
        </w:tc>
        <w:tc>
          <w:tcPr>
            <w:tcW w:w="144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50 123 587</w:t>
            </w:r>
          </w:p>
        </w:tc>
        <w:tc>
          <w:tcPr>
            <w:tcW w:w="1280" w:type="dxa"/>
            <w:gridSpan w:val="2"/>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r>
      <w:tr w:rsidR="00000808" w:rsidRPr="007F768A">
        <w:trPr>
          <w:trHeight w:val="320"/>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000808" w:rsidRPr="007F768A" w:rsidRDefault="00000808" w:rsidP="005F3E8B">
            <w:pPr>
              <w:rPr>
                <w:b w:val="0"/>
                <w:sz w:val="20"/>
                <w:szCs w:val="20"/>
              </w:rPr>
            </w:pPr>
            <w:r>
              <w:rPr>
                <w:b w:val="0"/>
                <w:sz w:val="20"/>
                <w:szCs w:val="20"/>
              </w:rPr>
              <w:t>21</w:t>
            </w:r>
          </w:p>
        </w:tc>
        <w:tc>
          <w:tcPr>
            <w:tcW w:w="3958" w:type="dxa"/>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«Нижневартовскнефтегаз»</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261"/>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000808" w:rsidRPr="007F768A" w:rsidRDefault="00000808" w:rsidP="005F3E8B">
            <w:pPr>
              <w:rPr>
                <w:b w:val="0"/>
                <w:sz w:val="20"/>
                <w:szCs w:val="20"/>
              </w:rPr>
            </w:pPr>
            <w:r>
              <w:rPr>
                <w:b w:val="0"/>
                <w:sz w:val="20"/>
                <w:szCs w:val="20"/>
              </w:rPr>
              <w:t>22</w:t>
            </w:r>
          </w:p>
        </w:tc>
        <w:tc>
          <w:tcPr>
            <w:tcW w:w="3958" w:type="dxa"/>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«Черногорнефть»</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w:t>
            </w:r>
          </w:p>
        </w:tc>
        <w:tc>
          <w:tcPr>
            <w:tcW w:w="126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25,3</w:t>
            </w:r>
          </w:p>
        </w:tc>
        <w:tc>
          <w:tcPr>
            <w:tcW w:w="144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5 616</w:t>
            </w:r>
          </w:p>
        </w:tc>
        <w:tc>
          <w:tcPr>
            <w:tcW w:w="128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000808" w:rsidRPr="007F768A">
        <w:trPr>
          <w:trHeight w:val="233"/>
        </w:trPr>
        <w:tc>
          <w:tcPr>
            <w:cnfStyle w:val="001000000000" w:firstRow="0" w:lastRow="0" w:firstColumn="1" w:lastColumn="0" w:oddVBand="0" w:evenVBand="0" w:oddHBand="0" w:evenHBand="0" w:firstRowFirstColumn="0" w:firstRowLastColumn="0" w:lastRowFirstColumn="0" w:lastRowLastColumn="0"/>
            <w:tcW w:w="467" w:type="dxa"/>
            <w:vMerge w:val="restart"/>
          </w:tcPr>
          <w:p w:rsidR="00000808" w:rsidRPr="007F768A" w:rsidRDefault="00000808" w:rsidP="005F3E8B">
            <w:pPr>
              <w:rPr>
                <w:b w:val="0"/>
                <w:sz w:val="20"/>
                <w:szCs w:val="20"/>
              </w:rPr>
            </w:pPr>
            <w:r>
              <w:rPr>
                <w:b w:val="0"/>
                <w:sz w:val="20"/>
                <w:szCs w:val="20"/>
              </w:rPr>
              <w:t>23</w:t>
            </w:r>
          </w:p>
        </w:tc>
        <w:tc>
          <w:tcPr>
            <w:tcW w:w="3958" w:type="dxa"/>
            <w:vMerge w:val="restart"/>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«Варьеганнефтегаз»</w:t>
            </w: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00808" w:rsidRPr="007F768A">
        <w:trPr>
          <w:trHeight w:val="234"/>
        </w:trPr>
        <w:tc>
          <w:tcPr>
            <w:cnfStyle w:val="001000000000" w:firstRow="0" w:lastRow="0" w:firstColumn="1" w:lastColumn="0" w:oddVBand="0" w:evenVBand="0" w:oddHBand="0" w:evenHBand="0" w:firstRowFirstColumn="0" w:firstRowLastColumn="0" w:lastRowFirstColumn="0" w:lastRowLastColumn="0"/>
            <w:tcW w:w="467" w:type="dxa"/>
            <w:vMerge/>
            <w:tcBorders>
              <w:bottom w:val="dotted" w:sz="4" w:space="0" w:color="auto"/>
            </w:tcBorders>
          </w:tcPr>
          <w:p w:rsidR="00000808" w:rsidRPr="007F768A" w:rsidRDefault="00000808" w:rsidP="005F3E8B">
            <w:pPr>
              <w:rPr>
                <w:b w:val="0"/>
                <w:sz w:val="20"/>
                <w:szCs w:val="20"/>
              </w:rPr>
            </w:pPr>
          </w:p>
        </w:tc>
        <w:tc>
          <w:tcPr>
            <w:tcW w:w="3958" w:type="dxa"/>
            <w:vMerge/>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bottom w:val="dotted" w:sz="4" w:space="0" w:color="auto"/>
            </w:tcBorders>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54,1</w:t>
            </w:r>
          </w:p>
        </w:tc>
        <w:tc>
          <w:tcPr>
            <w:tcW w:w="126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1 518,9</w:t>
            </w:r>
          </w:p>
        </w:tc>
        <w:tc>
          <w:tcPr>
            <w:tcW w:w="144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3 090</w:t>
            </w:r>
          </w:p>
        </w:tc>
        <w:tc>
          <w:tcPr>
            <w:tcW w:w="1280" w:type="dxa"/>
            <w:gridSpan w:val="2"/>
            <w:tcBorders>
              <w:bottom w:val="dotted" w:sz="4" w:space="0" w:color="auto"/>
            </w:tcBorders>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000808" w:rsidRPr="007F768A">
        <w:trPr>
          <w:trHeight w:val="304"/>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8 567,9</w:t>
            </w:r>
          </w:p>
        </w:tc>
        <w:tc>
          <w:tcPr>
            <w:tcW w:w="1260" w:type="dxa"/>
            <w:gridSpan w:val="2"/>
            <w:tcBorders>
              <w:top w:val="dotted" w:sz="4" w:space="0" w:color="auto"/>
            </w:tcBorders>
            <w:shd w:val="clear" w:color="auto" w:fill="CCCCCC"/>
            <w:vAlign w:val="center"/>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240 550,7</w:t>
            </w:r>
          </w:p>
        </w:tc>
        <w:tc>
          <w:tcPr>
            <w:tcW w:w="1440" w:type="dxa"/>
            <w:gridSpan w:val="2"/>
            <w:tcBorders>
              <w:top w:val="dotted" w:sz="4" w:space="0" w:color="auto"/>
            </w:tcBorders>
            <w:shd w:val="clear" w:color="auto" w:fill="CCCCCC"/>
            <w:vAlign w:val="center"/>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56 674 287</w:t>
            </w:r>
          </w:p>
        </w:tc>
        <w:tc>
          <w:tcPr>
            <w:tcW w:w="1280" w:type="dxa"/>
            <w:gridSpan w:val="2"/>
            <w:tcBorders>
              <w:top w:val="dotted" w:sz="4" w:space="0" w:color="auto"/>
            </w:tcBorders>
            <w:shd w:val="clear" w:color="auto" w:fill="CCCCCC"/>
            <w:vAlign w:val="center"/>
          </w:tcPr>
          <w:p w:rsidR="00000808" w:rsidRPr="00BE2636"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149</w:t>
            </w:r>
          </w:p>
        </w:tc>
      </w:tr>
      <w:tr w:rsidR="00000808" w:rsidRPr="007F768A">
        <w:trPr>
          <w:trHeight w:val="304"/>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000808" w:rsidRPr="007F768A" w:rsidRDefault="00000808" w:rsidP="005F3E8B">
            <w:pPr>
              <w:rPr>
                <w:b w:val="0"/>
                <w:sz w:val="20"/>
                <w:szCs w:val="20"/>
              </w:rPr>
            </w:pPr>
            <w:r w:rsidRPr="007F768A">
              <w:rPr>
                <w:b w:val="0"/>
                <w:sz w:val="20"/>
                <w:szCs w:val="20"/>
              </w:rPr>
              <w:t>Ямало-Ненецкий автономный округ</w:t>
            </w:r>
          </w:p>
        </w:tc>
      </w:tr>
      <w:tr w:rsidR="00000808" w:rsidRPr="007F768A">
        <w:trPr>
          <w:trHeight w:val="216"/>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000808" w:rsidRPr="007F768A" w:rsidRDefault="00000808" w:rsidP="005F3E8B">
            <w:pPr>
              <w:rPr>
                <w:b w:val="0"/>
                <w:sz w:val="20"/>
                <w:szCs w:val="20"/>
              </w:rPr>
            </w:pPr>
            <w:r>
              <w:rPr>
                <w:b w:val="0"/>
                <w:sz w:val="20"/>
                <w:szCs w:val="20"/>
              </w:rPr>
              <w:t>24</w:t>
            </w:r>
          </w:p>
        </w:tc>
        <w:tc>
          <w:tcPr>
            <w:tcW w:w="3958" w:type="dxa"/>
            <w:tcBorders>
              <w:bottom w:val="dotted" w:sz="4" w:space="0" w:color="auto"/>
            </w:tcBorders>
          </w:tcPr>
          <w:p w:rsidR="00000808" w:rsidRPr="007F768A"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«НОВАТЭК»</w:t>
            </w:r>
          </w:p>
        </w:tc>
        <w:tc>
          <w:tcPr>
            <w:tcW w:w="1083" w:type="dxa"/>
            <w:tcBorders>
              <w:bottom w:val="dotted" w:sz="4" w:space="0" w:color="auto"/>
            </w:tcBorders>
            <w:vAlign w:val="center"/>
          </w:tcPr>
          <w:p w:rsidR="00000808" w:rsidRPr="007F768A" w:rsidRDefault="00000808" w:rsidP="005F3E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2 084,4</w:t>
            </w:r>
          </w:p>
        </w:tc>
        <w:tc>
          <w:tcPr>
            <w:tcW w:w="126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58 521,2</w:t>
            </w:r>
          </w:p>
        </w:tc>
        <w:tc>
          <w:tcPr>
            <w:tcW w:w="144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162 800</w:t>
            </w:r>
          </w:p>
        </w:tc>
        <w:tc>
          <w:tcPr>
            <w:tcW w:w="1280" w:type="dxa"/>
            <w:gridSpan w:val="2"/>
            <w:tcBorders>
              <w:bottom w:val="dotted" w:sz="4" w:space="0" w:color="auto"/>
            </w:tcBorders>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r>
      <w:tr w:rsidR="00000808" w:rsidRPr="007F768A">
        <w:trPr>
          <w:trHeight w:val="216"/>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B3B3B3"/>
          </w:tcPr>
          <w:p w:rsidR="00000808" w:rsidRPr="007F768A" w:rsidRDefault="00000808" w:rsidP="005F3E8B">
            <w:pPr>
              <w:rPr>
                <w:sz w:val="20"/>
                <w:szCs w:val="20"/>
              </w:rPr>
            </w:pPr>
            <w:r w:rsidRPr="007F768A">
              <w:rPr>
                <w:b w:val="0"/>
                <w:i/>
                <w:sz w:val="20"/>
                <w:szCs w:val="20"/>
              </w:rPr>
              <w:t xml:space="preserve">Итого:                                                                                         </w:t>
            </w:r>
          </w:p>
        </w:tc>
        <w:tc>
          <w:tcPr>
            <w:tcW w:w="1060" w:type="dxa"/>
            <w:tcBorders>
              <w:top w:val="dotted" w:sz="4" w:space="0" w:color="auto"/>
            </w:tcBorders>
            <w:shd w:val="clear" w:color="auto" w:fill="B3B3B3"/>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2 084,4</w:t>
            </w:r>
          </w:p>
        </w:tc>
        <w:tc>
          <w:tcPr>
            <w:tcW w:w="1260" w:type="dxa"/>
            <w:gridSpan w:val="2"/>
            <w:tcBorders>
              <w:top w:val="dotted" w:sz="4" w:space="0" w:color="auto"/>
            </w:tcBorders>
            <w:shd w:val="clear" w:color="auto" w:fill="B3B3B3"/>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58 521,2</w:t>
            </w:r>
          </w:p>
        </w:tc>
        <w:tc>
          <w:tcPr>
            <w:tcW w:w="1440" w:type="dxa"/>
            <w:gridSpan w:val="2"/>
            <w:tcBorders>
              <w:top w:val="dotted" w:sz="4" w:space="0" w:color="auto"/>
            </w:tcBorders>
            <w:shd w:val="clear" w:color="auto" w:fill="B3B3B3"/>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162 800</w:t>
            </w:r>
          </w:p>
        </w:tc>
        <w:tc>
          <w:tcPr>
            <w:tcW w:w="1280" w:type="dxa"/>
            <w:gridSpan w:val="2"/>
            <w:tcBorders>
              <w:top w:val="dotted" w:sz="4" w:space="0" w:color="auto"/>
            </w:tcBorders>
            <w:shd w:val="clear" w:color="auto" w:fill="B3B3B3"/>
          </w:tcPr>
          <w:p w:rsidR="00000808" w:rsidRPr="007F768A" w:rsidRDefault="00000808" w:rsidP="005F3E8B">
            <w:pPr>
              <w:jc w:val="righ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29</w:t>
            </w:r>
          </w:p>
        </w:tc>
      </w:tr>
      <w:tr w:rsidR="00000808" w:rsidRPr="007F768A">
        <w:trPr>
          <w:trHeight w:val="210"/>
        </w:trPr>
        <w:tc>
          <w:tcPr>
            <w:cnfStyle w:val="001000000000" w:firstRow="0" w:lastRow="0" w:firstColumn="1" w:lastColumn="0" w:oddVBand="0" w:evenVBand="0" w:oddHBand="0" w:evenHBand="0" w:firstRowFirstColumn="0" w:firstRowLastColumn="0" w:lastRowFirstColumn="0" w:lastRowLastColumn="0"/>
            <w:tcW w:w="10548" w:type="dxa"/>
            <w:gridSpan w:val="10"/>
          </w:tcPr>
          <w:p w:rsidR="00000808" w:rsidRPr="007F768A" w:rsidRDefault="00000808" w:rsidP="005F3E8B">
            <w:pPr>
              <w:rPr>
                <w:b w:val="0"/>
                <w:sz w:val="20"/>
                <w:szCs w:val="20"/>
              </w:rPr>
            </w:pPr>
            <w:r w:rsidRPr="007F768A">
              <w:rPr>
                <w:b w:val="0"/>
                <w:sz w:val="20"/>
                <w:szCs w:val="20"/>
              </w:rPr>
              <w:t xml:space="preserve">Курс доллара США на последний день периода (справочно) – </w:t>
            </w:r>
            <w:r>
              <w:rPr>
                <w:b w:val="0"/>
                <w:sz w:val="20"/>
                <w:szCs w:val="20"/>
              </w:rPr>
              <w:t>28,0758</w:t>
            </w:r>
          </w:p>
        </w:tc>
      </w:tr>
      <w:tr w:rsidR="00000808" w:rsidRPr="007F768A">
        <w:trPr>
          <w:trHeight w:val="210"/>
        </w:trPr>
        <w:tc>
          <w:tcPr>
            <w:cnfStyle w:val="001000000000" w:firstRow="0" w:lastRow="0" w:firstColumn="1" w:lastColumn="0" w:oddVBand="0" w:evenVBand="0" w:oddHBand="0" w:evenHBand="0" w:firstRowFirstColumn="0" w:firstRowLastColumn="0" w:lastRowFirstColumn="0" w:lastRowLastColumn="0"/>
            <w:tcW w:w="5508" w:type="dxa"/>
            <w:gridSpan w:val="3"/>
          </w:tcPr>
          <w:p w:rsidR="00000808" w:rsidRPr="007F768A" w:rsidRDefault="00000808" w:rsidP="005F3E8B">
            <w:pPr>
              <w:rPr>
                <w:sz w:val="20"/>
                <w:szCs w:val="20"/>
              </w:rPr>
            </w:pPr>
            <w:r w:rsidRPr="007F768A">
              <w:rPr>
                <w:sz w:val="20"/>
                <w:szCs w:val="20"/>
              </w:rPr>
              <w:t>Всего по УрФО:</w:t>
            </w:r>
          </w:p>
        </w:tc>
        <w:tc>
          <w:tcPr>
            <w:tcW w:w="1060" w:type="dxa"/>
          </w:tcPr>
          <w:p w:rsidR="00000808" w:rsidRPr="00D47928" w:rsidRDefault="00000808" w:rsidP="005F3E8B">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14 343</w:t>
            </w:r>
          </w:p>
        </w:tc>
        <w:tc>
          <w:tcPr>
            <w:tcW w:w="1260" w:type="dxa"/>
            <w:gridSpan w:val="2"/>
          </w:tcPr>
          <w:p w:rsidR="00000808" w:rsidRPr="00D47928" w:rsidRDefault="00000808" w:rsidP="005F3E8B">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402 691,2</w:t>
            </w:r>
          </w:p>
        </w:tc>
        <w:tc>
          <w:tcPr>
            <w:tcW w:w="1440" w:type="dxa"/>
            <w:gridSpan w:val="2"/>
          </w:tcPr>
          <w:p w:rsidR="00000808" w:rsidRPr="00D47928" w:rsidRDefault="00000808" w:rsidP="005F3E8B">
            <w:pPr>
              <w:ind w:right="-66"/>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102 752 342</w:t>
            </w:r>
          </w:p>
        </w:tc>
        <w:tc>
          <w:tcPr>
            <w:tcW w:w="1280" w:type="dxa"/>
            <w:gridSpan w:val="2"/>
          </w:tcPr>
          <w:p w:rsidR="00000808" w:rsidRPr="00D47928" w:rsidRDefault="00000808" w:rsidP="005F3E8B">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270</w:t>
            </w:r>
          </w:p>
        </w:tc>
      </w:tr>
    </w:tbl>
    <w:p w:rsidR="00000808" w:rsidRPr="008C49E3" w:rsidRDefault="00000808" w:rsidP="00000808">
      <w:pPr>
        <w:tabs>
          <w:tab w:val="left" w:pos="0"/>
        </w:tabs>
        <w:jc w:val="both"/>
        <w:rPr>
          <w:bCs/>
          <w:color w:val="000000"/>
          <w:spacing w:val="-3"/>
          <w:sz w:val="18"/>
          <w:szCs w:val="18"/>
        </w:rPr>
      </w:pPr>
      <w:r w:rsidRPr="008C49E3">
        <w:rPr>
          <w:bCs/>
          <w:color w:val="000000"/>
          <w:spacing w:val="-3"/>
          <w:sz w:val="18"/>
          <w:szCs w:val="18"/>
        </w:rPr>
        <w:t>Источник: РТС</w:t>
      </w:r>
    </w:p>
    <w:p w:rsidR="00000808" w:rsidRPr="00B16B14" w:rsidRDefault="00000808" w:rsidP="00000808">
      <w:pPr>
        <w:tabs>
          <w:tab w:val="left" w:pos="540"/>
        </w:tabs>
        <w:ind w:left="1080" w:hanging="1080"/>
        <w:jc w:val="right"/>
        <w:rPr>
          <w:i/>
          <w:sz w:val="22"/>
          <w:szCs w:val="22"/>
        </w:rPr>
      </w:pPr>
      <w:r w:rsidRPr="00B16B14">
        <w:rPr>
          <w:i/>
          <w:sz w:val="22"/>
          <w:szCs w:val="22"/>
        </w:rPr>
        <w:t>Таблица 8</w:t>
      </w:r>
    </w:p>
    <w:p w:rsidR="00000808" w:rsidRDefault="00000808" w:rsidP="00000808">
      <w:pPr>
        <w:tabs>
          <w:tab w:val="left" w:pos="540"/>
        </w:tabs>
        <w:ind w:left="1080" w:hanging="1080"/>
        <w:jc w:val="center"/>
        <w:rPr>
          <w:b/>
          <w:sz w:val="22"/>
          <w:szCs w:val="22"/>
        </w:rPr>
      </w:pPr>
      <w:r w:rsidRPr="006851E7">
        <w:rPr>
          <w:b/>
          <w:sz w:val="22"/>
          <w:szCs w:val="22"/>
        </w:rPr>
        <w:t xml:space="preserve">Доля Уральского федерального округа в общем объеме торгов и количестве сделок Классического рынка РТС за </w:t>
      </w:r>
      <w:r w:rsidRPr="006851E7">
        <w:rPr>
          <w:b/>
          <w:sz w:val="22"/>
          <w:szCs w:val="22"/>
          <w:lang w:val="en-US"/>
        </w:rPr>
        <w:t>II</w:t>
      </w:r>
      <w:r w:rsidRPr="006851E7">
        <w:rPr>
          <w:b/>
          <w:sz w:val="22"/>
          <w:szCs w:val="22"/>
        </w:rPr>
        <w:t xml:space="preserve"> квартал 2011 года</w:t>
      </w:r>
    </w:p>
    <w:p w:rsidR="00000808" w:rsidRDefault="00000808" w:rsidP="00000808">
      <w:pPr>
        <w:tabs>
          <w:tab w:val="left" w:pos="540"/>
        </w:tabs>
        <w:ind w:left="1080" w:hanging="1080"/>
        <w:jc w:val="center"/>
        <w:rPr>
          <w:b/>
          <w:sz w:val="22"/>
          <w:szCs w:val="22"/>
        </w:rPr>
      </w:pPr>
    </w:p>
    <w:tbl>
      <w:tblPr>
        <w:tblStyle w:val="a4"/>
        <w:tblW w:w="10452"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88"/>
        <w:gridCol w:w="2700"/>
        <w:gridCol w:w="2520"/>
        <w:gridCol w:w="2244"/>
      </w:tblGrid>
      <w:tr w:rsidR="00000808" w:rsidRPr="000A3E60">
        <w:trPr>
          <w:trHeight w:val="315"/>
        </w:trPr>
        <w:tc>
          <w:tcPr>
            <w:tcW w:w="2988" w:type="dxa"/>
            <w:tcBorders>
              <w:top w:val="nil"/>
            </w:tcBorders>
            <w:shd w:val="clear" w:color="auto" w:fill="CCCCCC"/>
          </w:tcPr>
          <w:p w:rsidR="00000808" w:rsidRPr="000A3E60" w:rsidRDefault="00000808" w:rsidP="005F3E8B">
            <w:pPr>
              <w:tabs>
                <w:tab w:val="left" w:pos="0"/>
              </w:tabs>
              <w:jc w:val="both"/>
              <w:rPr>
                <w:sz w:val="20"/>
                <w:szCs w:val="20"/>
              </w:rPr>
            </w:pPr>
          </w:p>
        </w:tc>
        <w:tc>
          <w:tcPr>
            <w:tcW w:w="2700" w:type="dxa"/>
            <w:tcBorders>
              <w:top w:val="nil"/>
            </w:tcBorders>
            <w:shd w:val="clear" w:color="auto" w:fill="CCCCCC"/>
            <w:vAlign w:val="center"/>
          </w:tcPr>
          <w:p w:rsidR="00000808" w:rsidRPr="000A3E60" w:rsidRDefault="00000808" w:rsidP="005F3E8B">
            <w:pPr>
              <w:tabs>
                <w:tab w:val="left" w:pos="0"/>
              </w:tabs>
              <w:jc w:val="center"/>
              <w:rPr>
                <w:sz w:val="20"/>
                <w:szCs w:val="20"/>
              </w:rPr>
            </w:pPr>
            <w:r w:rsidRPr="000A3E60">
              <w:rPr>
                <w:sz w:val="20"/>
                <w:szCs w:val="20"/>
              </w:rPr>
              <w:t>РФ</w:t>
            </w:r>
          </w:p>
        </w:tc>
        <w:tc>
          <w:tcPr>
            <w:tcW w:w="2520" w:type="dxa"/>
            <w:tcBorders>
              <w:top w:val="nil"/>
            </w:tcBorders>
            <w:shd w:val="clear" w:color="auto" w:fill="CCCCCC"/>
            <w:vAlign w:val="center"/>
          </w:tcPr>
          <w:p w:rsidR="00000808" w:rsidRPr="000A3E60" w:rsidRDefault="00000808" w:rsidP="005F3E8B">
            <w:pPr>
              <w:tabs>
                <w:tab w:val="left" w:pos="0"/>
              </w:tabs>
              <w:jc w:val="center"/>
              <w:rPr>
                <w:sz w:val="20"/>
                <w:szCs w:val="20"/>
              </w:rPr>
            </w:pPr>
            <w:r w:rsidRPr="000A3E60">
              <w:rPr>
                <w:sz w:val="20"/>
                <w:szCs w:val="20"/>
              </w:rPr>
              <w:t>УрФО</w:t>
            </w:r>
          </w:p>
        </w:tc>
        <w:tc>
          <w:tcPr>
            <w:tcW w:w="2244" w:type="dxa"/>
            <w:tcBorders>
              <w:top w:val="nil"/>
            </w:tcBorders>
            <w:shd w:val="clear" w:color="auto" w:fill="CCCCCC"/>
            <w:vAlign w:val="center"/>
          </w:tcPr>
          <w:p w:rsidR="00000808" w:rsidRPr="000A3E60" w:rsidRDefault="00000808" w:rsidP="005F3E8B">
            <w:pPr>
              <w:tabs>
                <w:tab w:val="left" w:pos="0"/>
              </w:tabs>
              <w:jc w:val="center"/>
              <w:rPr>
                <w:sz w:val="20"/>
                <w:szCs w:val="20"/>
              </w:rPr>
            </w:pPr>
            <w:r w:rsidRPr="000A3E60">
              <w:rPr>
                <w:sz w:val="20"/>
                <w:szCs w:val="20"/>
              </w:rPr>
              <w:t>Доля УрФО, %</w:t>
            </w:r>
          </w:p>
        </w:tc>
      </w:tr>
      <w:tr w:rsidR="00000808" w:rsidRPr="000A3E60">
        <w:tc>
          <w:tcPr>
            <w:tcW w:w="2988" w:type="dxa"/>
          </w:tcPr>
          <w:p w:rsidR="00000808" w:rsidRPr="000A3E60" w:rsidRDefault="00000808" w:rsidP="005F3E8B">
            <w:pPr>
              <w:tabs>
                <w:tab w:val="left" w:pos="0"/>
              </w:tabs>
              <w:jc w:val="both"/>
              <w:rPr>
                <w:sz w:val="20"/>
                <w:szCs w:val="20"/>
              </w:rPr>
            </w:pPr>
            <w:r w:rsidRPr="000A3E60">
              <w:rPr>
                <w:sz w:val="20"/>
                <w:szCs w:val="20"/>
              </w:rPr>
              <w:t>Объем торгов, млн. долл.</w:t>
            </w:r>
          </w:p>
        </w:tc>
        <w:tc>
          <w:tcPr>
            <w:tcW w:w="2700" w:type="dxa"/>
          </w:tcPr>
          <w:p w:rsidR="00000808" w:rsidRPr="000A3E60" w:rsidRDefault="00000808" w:rsidP="005F3E8B">
            <w:pPr>
              <w:tabs>
                <w:tab w:val="left" w:pos="0"/>
              </w:tabs>
              <w:jc w:val="right"/>
              <w:rPr>
                <w:sz w:val="20"/>
                <w:szCs w:val="20"/>
              </w:rPr>
            </w:pPr>
            <w:r w:rsidRPr="00C833F4">
              <w:rPr>
                <w:color w:val="262626"/>
                <w:sz w:val="20"/>
                <w:szCs w:val="20"/>
              </w:rPr>
              <w:t>341</w:t>
            </w:r>
            <w:r>
              <w:rPr>
                <w:color w:val="262626"/>
                <w:sz w:val="20"/>
                <w:szCs w:val="20"/>
              </w:rPr>
              <w:t>,5</w:t>
            </w:r>
          </w:p>
        </w:tc>
        <w:tc>
          <w:tcPr>
            <w:tcW w:w="2520" w:type="dxa"/>
          </w:tcPr>
          <w:p w:rsidR="00000808" w:rsidRPr="000A3E60" w:rsidRDefault="00000808" w:rsidP="005F3E8B">
            <w:pPr>
              <w:tabs>
                <w:tab w:val="left" w:pos="0"/>
              </w:tabs>
              <w:jc w:val="right"/>
              <w:rPr>
                <w:sz w:val="20"/>
                <w:szCs w:val="20"/>
              </w:rPr>
            </w:pPr>
            <w:r>
              <w:rPr>
                <w:sz w:val="20"/>
                <w:szCs w:val="20"/>
              </w:rPr>
              <w:t>14,3</w:t>
            </w:r>
          </w:p>
        </w:tc>
        <w:tc>
          <w:tcPr>
            <w:tcW w:w="2244" w:type="dxa"/>
          </w:tcPr>
          <w:p w:rsidR="00000808" w:rsidRPr="000A3E60" w:rsidRDefault="00000808" w:rsidP="005F3E8B">
            <w:pPr>
              <w:tabs>
                <w:tab w:val="left" w:pos="0"/>
              </w:tabs>
              <w:jc w:val="right"/>
              <w:rPr>
                <w:sz w:val="20"/>
                <w:szCs w:val="20"/>
              </w:rPr>
            </w:pPr>
            <w:r>
              <w:rPr>
                <w:sz w:val="20"/>
                <w:szCs w:val="20"/>
              </w:rPr>
              <w:t>4</w:t>
            </w:r>
          </w:p>
        </w:tc>
      </w:tr>
      <w:tr w:rsidR="00000808" w:rsidRPr="000A3E60">
        <w:tc>
          <w:tcPr>
            <w:tcW w:w="2988" w:type="dxa"/>
          </w:tcPr>
          <w:p w:rsidR="00000808" w:rsidRPr="000A3E60" w:rsidRDefault="00000808" w:rsidP="005F3E8B">
            <w:pPr>
              <w:tabs>
                <w:tab w:val="left" w:pos="0"/>
              </w:tabs>
              <w:jc w:val="both"/>
              <w:rPr>
                <w:sz w:val="20"/>
                <w:szCs w:val="20"/>
              </w:rPr>
            </w:pPr>
            <w:r w:rsidRPr="000A3E60">
              <w:rPr>
                <w:sz w:val="20"/>
                <w:szCs w:val="20"/>
              </w:rPr>
              <w:t>Число сделок, шт.</w:t>
            </w:r>
          </w:p>
        </w:tc>
        <w:tc>
          <w:tcPr>
            <w:tcW w:w="2700" w:type="dxa"/>
          </w:tcPr>
          <w:p w:rsidR="00000808" w:rsidRPr="000A3E60" w:rsidRDefault="00000808" w:rsidP="005F3E8B">
            <w:pPr>
              <w:tabs>
                <w:tab w:val="left" w:pos="0"/>
              </w:tabs>
              <w:jc w:val="right"/>
              <w:rPr>
                <w:sz w:val="20"/>
                <w:szCs w:val="20"/>
              </w:rPr>
            </w:pPr>
            <w:r>
              <w:rPr>
                <w:sz w:val="20"/>
                <w:szCs w:val="20"/>
              </w:rPr>
              <w:t>3 898</w:t>
            </w:r>
          </w:p>
        </w:tc>
        <w:tc>
          <w:tcPr>
            <w:tcW w:w="2520" w:type="dxa"/>
          </w:tcPr>
          <w:p w:rsidR="00000808" w:rsidRPr="000A3E60" w:rsidRDefault="00000808" w:rsidP="005F3E8B">
            <w:pPr>
              <w:tabs>
                <w:tab w:val="left" w:pos="0"/>
              </w:tabs>
              <w:jc w:val="right"/>
              <w:rPr>
                <w:sz w:val="20"/>
                <w:szCs w:val="20"/>
              </w:rPr>
            </w:pPr>
            <w:r>
              <w:rPr>
                <w:sz w:val="20"/>
                <w:szCs w:val="20"/>
              </w:rPr>
              <w:t>270</w:t>
            </w:r>
          </w:p>
        </w:tc>
        <w:tc>
          <w:tcPr>
            <w:tcW w:w="2244" w:type="dxa"/>
          </w:tcPr>
          <w:p w:rsidR="00000808" w:rsidRPr="000A3E60" w:rsidRDefault="00000808" w:rsidP="005F3E8B">
            <w:pPr>
              <w:tabs>
                <w:tab w:val="left" w:pos="0"/>
              </w:tabs>
              <w:jc w:val="right"/>
              <w:rPr>
                <w:sz w:val="20"/>
                <w:szCs w:val="20"/>
              </w:rPr>
            </w:pPr>
            <w:r>
              <w:rPr>
                <w:sz w:val="20"/>
                <w:szCs w:val="20"/>
              </w:rPr>
              <w:t>7</w:t>
            </w:r>
          </w:p>
        </w:tc>
      </w:tr>
    </w:tbl>
    <w:p w:rsidR="00000808" w:rsidRDefault="00000808" w:rsidP="00000808">
      <w:pPr>
        <w:tabs>
          <w:tab w:val="left" w:pos="0"/>
        </w:tabs>
        <w:jc w:val="both"/>
        <w:rPr>
          <w:i/>
          <w:sz w:val="22"/>
          <w:szCs w:val="22"/>
        </w:rPr>
      </w:pPr>
      <w:r w:rsidRPr="006F64DD">
        <w:rPr>
          <w:bCs/>
          <w:color w:val="000000"/>
          <w:spacing w:val="-3"/>
          <w:sz w:val="18"/>
          <w:szCs w:val="18"/>
        </w:rPr>
        <w:t>Источник: РТС</w:t>
      </w:r>
      <w:r w:rsidRPr="006F64DD">
        <w:rPr>
          <w:sz w:val="18"/>
          <w:szCs w:val="18"/>
        </w:rPr>
        <w:t xml:space="preserve"> </w:t>
      </w: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p>
    <w:p w:rsidR="00000808" w:rsidRDefault="00000808" w:rsidP="00000808">
      <w:pPr>
        <w:tabs>
          <w:tab w:val="left" w:pos="100"/>
        </w:tabs>
        <w:jc w:val="right"/>
        <w:rPr>
          <w:i/>
          <w:sz w:val="22"/>
          <w:szCs w:val="22"/>
        </w:rPr>
      </w:pPr>
      <w:r w:rsidRPr="007F0863">
        <w:rPr>
          <w:i/>
          <w:sz w:val="22"/>
          <w:szCs w:val="22"/>
        </w:rPr>
        <w:t>Рисунок 25</w:t>
      </w:r>
    </w:p>
    <w:p w:rsidR="00000808" w:rsidRPr="00CD16F0" w:rsidRDefault="006560BA" w:rsidP="00000808">
      <w:pPr>
        <w:tabs>
          <w:tab w:val="left" w:pos="100"/>
        </w:tabs>
        <w:jc w:val="center"/>
        <w:rPr>
          <w:i/>
          <w:sz w:val="22"/>
          <w:szCs w:val="22"/>
        </w:rPr>
      </w:pPr>
      <w:r>
        <w:pict>
          <v:shape id="_x0000_i1050" type="#_x0000_t75" style="width:381pt;height:189pt">
            <v:imagedata r:id="rId33" o:title=""/>
          </v:shape>
        </w:pict>
      </w:r>
    </w:p>
    <w:p w:rsidR="00000808" w:rsidRPr="00975122" w:rsidRDefault="00000808" w:rsidP="00000808">
      <w:pPr>
        <w:tabs>
          <w:tab w:val="left" w:pos="0"/>
        </w:tabs>
        <w:jc w:val="both"/>
        <w:rPr>
          <w:sz w:val="18"/>
          <w:szCs w:val="18"/>
        </w:rPr>
      </w:pPr>
      <w:r w:rsidRPr="00AC514C">
        <w:rPr>
          <w:bCs/>
          <w:color w:val="000000"/>
          <w:spacing w:val="-3"/>
          <w:sz w:val="18"/>
          <w:szCs w:val="18"/>
        </w:rPr>
        <w:t>Источник: РТС</w:t>
      </w:r>
      <w:r w:rsidRPr="00AC514C">
        <w:rPr>
          <w:sz w:val="18"/>
          <w:szCs w:val="18"/>
        </w:rPr>
        <w:t xml:space="preserve"> </w:t>
      </w:r>
    </w:p>
    <w:p w:rsidR="00000808" w:rsidRDefault="00000808" w:rsidP="00000808">
      <w:pPr>
        <w:tabs>
          <w:tab w:val="left" w:pos="3585"/>
        </w:tabs>
        <w:rPr>
          <w:b/>
          <w:sz w:val="22"/>
          <w:szCs w:val="22"/>
        </w:rPr>
      </w:pPr>
    </w:p>
    <w:p w:rsidR="00000808" w:rsidRDefault="00000808" w:rsidP="00000808">
      <w:pPr>
        <w:tabs>
          <w:tab w:val="left" w:pos="3585"/>
        </w:tabs>
        <w:rPr>
          <w:b/>
          <w:sz w:val="22"/>
          <w:szCs w:val="22"/>
        </w:rPr>
      </w:pPr>
      <w:r>
        <w:rPr>
          <w:b/>
          <w:sz w:val="22"/>
          <w:szCs w:val="22"/>
        </w:rPr>
        <w:t>Биржевой рынок РТС</w:t>
      </w:r>
    </w:p>
    <w:p w:rsidR="00000808" w:rsidRDefault="00000808" w:rsidP="00000808">
      <w:pPr>
        <w:tabs>
          <w:tab w:val="left" w:pos="3585"/>
        </w:tabs>
        <w:rPr>
          <w:b/>
          <w:sz w:val="22"/>
          <w:szCs w:val="22"/>
        </w:rPr>
      </w:pPr>
    </w:p>
    <w:p w:rsidR="00000808" w:rsidRPr="006851E7" w:rsidRDefault="00000808" w:rsidP="00000808">
      <w:pPr>
        <w:pStyle w:val="txt"/>
        <w:spacing w:before="0" w:beforeAutospacing="0" w:after="0" w:afterAutospacing="0"/>
        <w:ind w:firstLine="709"/>
        <w:jc w:val="both"/>
        <w:rPr>
          <w:rFonts w:ascii="Times New Roman" w:hAnsi="Times New Roman" w:cs="Times New Roman"/>
          <w:color w:val="auto"/>
          <w:sz w:val="22"/>
          <w:szCs w:val="22"/>
        </w:rPr>
      </w:pPr>
      <w:r w:rsidRPr="006851E7">
        <w:rPr>
          <w:rFonts w:ascii="Times New Roman" w:hAnsi="Times New Roman" w:cs="Times New Roman"/>
          <w:color w:val="auto"/>
          <w:sz w:val="22"/>
          <w:szCs w:val="22"/>
        </w:rPr>
        <w:t xml:space="preserve">Биржевой рынок РТС создан для организации торгов широким спектром ценных бумаг российских эмитентов: акциями (высоколиквидными "голубыми фишками" и акциями "второго эшелона"), облигациями, инвестиционными паями. Одним из приоритетных направлений развития  рынка является рынок акций «второго эшелона» - повышение ликвидности данного сегмента рынка, вывод на рынок новых финансовых инструментов, расширение спектра ликвидных ценных бумаг. В настоящее время от 30 до 50 процентов общего объема торгов на  Биржевом рынке РТС приходится на рынок акций "второго эшелона". </w:t>
      </w:r>
    </w:p>
    <w:p w:rsidR="00000808" w:rsidRPr="006851E7" w:rsidRDefault="00000808" w:rsidP="00000808">
      <w:pPr>
        <w:pStyle w:val="txt"/>
        <w:spacing w:before="0" w:beforeAutospacing="0" w:after="0" w:afterAutospacing="0"/>
        <w:ind w:firstLine="709"/>
        <w:jc w:val="both"/>
        <w:rPr>
          <w:rFonts w:ascii="Times New Roman" w:hAnsi="Times New Roman" w:cs="Times New Roman"/>
          <w:color w:val="auto"/>
          <w:sz w:val="22"/>
          <w:szCs w:val="22"/>
        </w:rPr>
      </w:pPr>
      <w:r w:rsidRPr="006851E7">
        <w:rPr>
          <w:rFonts w:ascii="Times New Roman" w:hAnsi="Times New Roman" w:cs="Times New Roman"/>
          <w:color w:val="auto"/>
          <w:sz w:val="22"/>
          <w:szCs w:val="22"/>
        </w:rPr>
        <w:t xml:space="preserve">Биржевой рынок РТС представлен </w:t>
      </w:r>
      <w:r w:rsidRPr="006851E7">
        <w:rPr>
          <w:rFonts w:ascii="Times New Roman" w:hAnsi="Times New Roman" w:cs="Times New Roman"/>
          <w:b/>
          <w:color w:val="auto"/>
          <w:sz w:val="22"/>
          <w:szCs w:val="22"/>
        </w:rPr>
        <w:t>339</w:t>
      </w:r>
      <w:r w:rsidRPr="006851E7">
        <w:rPr>
          <w:rFonts w:ascii="Times New Roman" w:hAnsi="Times New Roman" w:cs="Times New Roman"/>
          <w:color w:val="auto"/>
          <w:sz w:val="22"/>
          <w:szCs w:val="22"/>
        </w:rPr>
        <w:t xml:space="preserve"> выпусками акций </w:t>
      </w:r>
      <w:r w:rsidRPr="006851E7">
        <w:rPr>
          <w:rFonts w:ascii="Times New Roman" w:hAnsi="Times New Roman" w:cs="Times New Roman"/>
          <w:b/>
          <w:color w:val="auto"/>
          <w:sz w:val="22"/>
          <w:szCs w:val="22"/>
        </w:rPr>
        <w:t xml:space="preserve">263 </w:t>
      </w:r>
      <w:r w:rsidRPr="006851E7">
        <w:rPr>
          <w:rFonts w:ascii="Times New Roman" w:hAnsi="Times New Roman" w:cs="Times New Roman"/>
          <w:color w:val="auto"/>
          <w:sz w:val="22"/>
          <w:szCs w:val="22"/>
        </w:rPr>
        <w:t xml:space="preserve">эмитентов. </w:t>
      </w:r>
    </w:p>
    <w:p w:rsidR="00000808" w:rsidRPr="006851E7" w:rsidRDefault="00000808" w:rsidP="00000808">
      <w:pPr>
        <w:tabs>
          <w:tab w:val="left" w:pos="720"/>
        </w:tabs>
        <w:ind w:firstLine="720"/>
        <w:jc w:val="both"/>
        <w:rPr>
          <w:sz w:val="22"/>
          <w:szCs w:val="22"/>
        </w:rPr>
      </w:pPr>
      <w:r w:rsidRPr="006851E7">
        <w:rPr>
          <w:sz w:val="22"/>
          <w:szCs w:val="22"/>
        </w:rPr>
        <w:t xml:space="preserve">На Биржевом рынке РТС допущены к торгам акции </w:t>
      </w:r>
      <w:r w:rsidRPr="006851E7">
        <w:rPr>
          <w:b/>
          <w:sz w:val="22"/>
          <w:szCs w:val="22"/>
        </w:rPr>
        <w:t xml:space="preserve">24 </w:t>
      </w:r>
      <w:r w:rsidRPr="006851E7">
        <w:rPr>
          <w:sz w:val="22"/>
          <w:szCs w:val="22"/>
        </w:rPr>
        <w:t>эмитентов Уральского федерального округа (см</w:t>
      </w:r>
      <w:r w:rsidRPr="007F0863">
        <w:rPr>
          <w:sz w:val="22"/>
          <w:szCs w:val="22"/>
        </w:rPr>
        <w:t>. табл. 9). Из</w:t>
      </w:r>
      <w:r w:rsidRPr="006851E7">
        <w:rPr>
          <w:sz w:val="22"/>
          <w:szCs w:val="22"/>
        </w:rPr>
        <w:t xml:space="preserve"> них 7 эмитентов расположены на территории Свердловской области 7 на территории Челябинской области. Немногочисленны эмитенты Тюменской и Курганской областей, а также Ямало-Ненецкого автономного округа, в основном это крупные энергетические компании Урала.</w:t>
      </w:r>
    </w:p>
    <w:p w:rsidR="00000808" w:rsidRPr="0038718F" w:rsidRDefault="00000808" w:rsidP="00000808">
      <w:pPr>
        <w:ind w:firstLine="720"/>
        <w:jc w:val="both"/>
        <w:rPr>
          <w:sz w:val="22"/>
          <w:szCs w:val="22"/>
        </w:rPr>
      </w:pPr>
      <w:r w:rsidRPr="006851E7">
        <w:rPr>
          <w:sz w:val="22"/>
          <w:szCs w:val="22"/>
        </w:rPr>
        <w:t>По отраслевой принадлежности эмитенты УрФО, акции которых обращаются на Биржевом рынке РТС, представлены в основном газо- и нефтедобывающей отраслью, энергетической, тяжелого машиностроения и связи.</w:t>
      </w:r>
    </w:p>
    <w:p w:rsidR="00000808" w:rsidRPr="007F0863" w:rsidRDefault="00000808" w:rsidP="00000808">
      <w:pPr>
        <w:tabs>
          <w:tab w:val="left" w:pos="14640"/>
        </w:tabs>
        <w:ind w:left="900" w:hanging="1080"/>
        <w:jc w:val="right"/>
        <w:rPr>
          <w:sz w:val="22"/>
          <w:szCs w:val="22"/>
        </w:rPr>
      </w:pPr>
      <w:r w:rsidRPr="007F0863">
        <w:rPr>
          <w:i/>
          <w:sz w:val="22"/>
          <w:szCs w:val="22"/>
        </w:rPr>
        <w:t>Таблица 9</w:t>
      </w:r>
    </w:p>
    <w:p w:rsidR="00000808" w:rsidRPr="006851E7" w:rsidRDefault="00000808" w:rsidP="00000808">
      <w:pPr>
        <w:tabs>
          <w:tab w:val="left" w:pos="14640"/>
        </w:tabs>
        <w:ind w:left="900" w:hanging="1080"/>
        <w:jc w:val="center"/>
        <w:rPr>
          <w:b/>
          <w:sz w:val="22"/>
          <w:szCs w:val="22"/>
        </w:rPr>
      </w:pPr>
      <w:r w:rsidRPr="006851E7">
        <w:rPr>
          <w:b/>
          <w:sz w:val="22"/>
          <w:szCs w:val="22"/>
        </w:rPr>
        <w:t xml:space="preserve">Эмитенты Уральского федерального округа, </w:t>
      </w:r>
    </w:p>
    <w:p w:rsidR="00000808" w:rsidRDefault="00000808" w:rsidP="00000808">
      <w:pPr>
        <w:tabs>
          <w:tab w:val="left" w:pos="14640"/>
        </w:tabs>
        <w:ind w:left="900" w:hanging="1080"/>
        <w:jc w:val="center"/>
        <w:rPr>
          <w:b/>
          <w:sz w:val="22"/>
          <w:szCs w:val="22"/>
        </w:rPr>
      </w:pPr>
      <w:r w:rsidRPr="006851E7">
        <w:rPr>
          <w:b/>
          <w:sz w:val="22"/>
          <w:szCs w:val="22"/>
        </w:rPr>
        <w:t>акции которых допущены к торгам на Биржевом рынке РТС</w:t>
      </w:r>
    </w:p>
    <w:p w:rsidR="00000808" w:rsidRDefault="00000808" w:rsidP="00000808">
      <w:pPr>
        <w:tabs>
          <w:tab w:val="left" w:pos="14640"/>
        </w:tabs>
        <w:ind w:left="900" w:hanging="1080"/>
        <w:jc w:val="center"/>
        <w:rPr>
          <w:b/>
          <w:sz w:val="22"/>
          <w:szCs w:val="22"/>
        </w:rPr>
      </w:pPr>
    </w:p>
    <w:tbl>
      <w:tblPr>
        <w:tblStyle w:val="-5"/>
        <w:tblW w:w="10548" w:type="dxa"/>
        <w:tblBorders>
          <w:insideV w:val="single" w:sz="6" w:space="0" w:color="000000"/>
        </w:tblBorders>
        <w:tblLayout w:type="fixed"/>
        <w:tblLook w:val="01E0" w:firstRow="1" w:lastRow="1" w:firstColumn="1" w:lastColumn="1" w:noHBand="0" w:noVBand="0"/>
      </w:tblPr>
      <w:tblGrid>
        <w:gridCol w:w="2308"/>
        <w:gridCol w:w="900"/>
        <w:gridCol w:w="7340"/>
      </w:tblGrid>
      <w:tr w:rsidR="00000808" w:rsidRPr="00EF59DC">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2308" w:type="dxa"/>
            <w:vMerge w:val="restart"/>
            <w:tcBorders>
              <w:top w:val="nil"/>
              <w:left w:val="dotted" w:sz="4" w:space="0" w:color="auto"/>
              <w:bottom w:val="dotted" w:sz="4" w:space="0" w:color="auto"/>
              <w:right w:val="dotted" w:sz="4" w:space="0" w:color="auto"/>
            </w:tcBorders>
            <w:shd w:val="clear" w:color="auto" w:fill="CCCCCC"/>
          </w:tcPr>
          <w:p w:rsidR="00000808" w:rsidRPr="00EF59DC" w:rsidRDefault="00000808" w:rsidP="005F3E8B">
            <w:pPr>
              <w:jc w:val="center"/>
              <w:rPr>
                <w:sz w:val="20"/>
                <w:szCs w:val="20"/>
              </w:rPr>
            </w:pPr>
            <w:r w:rsidRPr="00EF59DC">
              <w:rPr>
                <w:sz w:val="20"/>
                <w:szCs w:val="20"/>
              </w:rPr>
              <w:t>Наименование субъекта РФ</w:t>
            </w:r>
          </w:p>
        </w:tc>
        <w:tc>
          <w:tcPr>
            <w:tcW w:w="8240" w:type="dxa"/>
            <w:gridSpan w:val="2"/>
            <w:tcBorders>
              <w:top w:val="nil"/>
              <w:left w:val="dotted" w:sz="4" w:space="0" w:color="auto"/>
              <w:bottom w:val="dotted" w:sz="4" w:space="0" w:color="auto"/>
              <w:right w:val="dotted" w:sz="4" w:space="0" w:color="auto"/>
            </w:tcBorders>
            <w:shd w:val="clear" w:color="auto" w:fill="CCCCCC"/>
          </w:tcPr>
          <w:p w:rsidR="00000808" w:rsidRPr="00EF59DC" w:rsidRDefault="00000808" w:rsidP="005F3E8B">
            <w:pPr>
              <w:jc w:val="center"/>
              <w:cnfStyle w:val="100000000000" w:firstRow="1" w:lastRow="0" w:firstColumn="0" w:lastColumn="0" w:oddVBand="0" w:evenVBand="0" w:oddHBand="0" w:evenHBand="0" w:firstRowFirstColumn="0" w:firstRowLastColumn="0" w:lastRowFirstColumn="0" w:lastRowLastColumn="0"/>
              <w:rPr>
                <w:sz w:val="20"/>
                <w:szCs w:val="20"/>
              </w:rPr>
            </w:pPr>
            <w:r w:rsidRPr="00EF59DC">
              <w:rPr>
                <w:sz w:val="20"/>
                <w:szCs w:val="20"/>
              </w:rPr>
              <w:t>Количество эмитентов</w:t>
            </w:r>
          </w:p>
        </w:tc>
      </w:tr>
      <w:tr w:rsidR="00000808" w:rsidRPr="00EF59DC">
        <w:trPr>
          <w:trHeight w:val="230"/>
        </w:trPr>
        <w:tc>
          <w:tcPr>
            <w:cnfStyle w:val="001000000000" w:firstRow="0" w:lastRow="0" w:firstColumn="1" w:lastColumn="0" w:oddVBand="0" w:evenVBand="0" w:oddHBand="0" w:evenHBand="0" w:firstRowFirstColumn="0" w:firstRowLastColumn="0" w:lastRowFirstColumn="0" w:lastRowLastColumn="0"/>
            <w:tcW w:w="2308" w:type="dxa"/>
            <w:vMerge/>
            <w:tcBorders>
              <w:top w:val="dotted" w:sz="4" w:space="0" w:color="auto"/>
              <w:left w:val="dotted" w:sz="4" w:space="0" w:color="auto"/>
              <w:bottom w:val="dotted" w:sz="4" w:space="0" w:color="auto"/>
              <w:right w:val="dotted" w:sz="4" w:space="0" w:color="auto"/>
            </w:tcBorders>
            <w:shd w:val="clear" w:color="auto" w:fill="CCCCCC"/>
          </w:tcPr>
          <w:p w:rsidR="00000808" w:rsidRPr="00EF59DC" w:rsidRDefault="00000808" w:rsidP="005F3E8B">
            <w:pPr>
              <w:jc w:val="center"/>
              <w:rPr>
                <w:sz w:val="20"/>
                <w:szCs w:val="20"/>
              </w:rPr>
            </w:pPr>
          </w:p>
        </w:tc>
        <w:tc>
          <w:tcPr>
            <w:tcW w:w="900" w:type="dxa"/>
            <w:tcBorders>
              <w:top w:val="dotted" w:sz="4" w:space="0" w:color="auto"/>
              <w:left w:val="dotted" w:sz="4" w:space="0" w:color="auto"/>
              <w:bottom w:val="dotted" w:sz="4" w:space="0" w:color="auto"/>
              <w:right w:val="dotted" w:sz="4" w:space="0" w:color="auto"/>
            </w:tcBorders>
            <w:shd w:val="clear" w:color="auto" w:fill="CCCCCC"/>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Всего</w:t>
            </w:r>
          </w:p>
        </w:tc>
        <w:tc>
          <w:tcPr>
            <w:tcW w:w="7340" w:type="dxa"/>
            <w:tcBorders>
              <w:top w:val="dotted" w:sz="4" w:space="0" w:color="auto"/>
              <w:left w:val="dotted" w:sz="4" w:space="0" w:color="auto"/>
              <w:bottom w:val="dotted" w:sz="4" w:space="0" w:color="auto"/>
              <w:right w:val="dotted" w:sz="4" w:space="0" w:color="auto"/>
            </w:tcBorders>
            <w:shd w:val="clear" w:color="auto" w:fill="CCCCCC"/>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В т.ч.</w:t>
            </w:r>
          </w:p>
        </w:tc>
      </w:tr>
      <w:tr w:rsidR="00000808"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rPr>
                <w:b w:val="0"/>
                <w:sz w:val="20"/>
                <w:szCs w:val="20"/>
              </w:rPr>
            </w:pPr>
            <w:r w:rsidRPr="00EF59DC">
              <w:rPr>
                <w:b w:val="0"/>
                <w:sz w:val="20"/>
                <w:szCs w:val="20"/>
              </w:rPr>
              <w:t>Свердловская</w:t>
            </w:r>
          </w:p>
          <w:p w:rsidR="00000808" w:rsidRPr="00EF59DC" w:rsidRDefault="00000808" w:rsidP="005F3E8B">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7</w:t>
            </w:r>
          </w:p>
        </w:tc>
        <w:tc>
          <w:tcPr>
            <w:tcW w:w="734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 xml:space="preserve">ОАО Концерн «КАЛИНА» / ОАО «Корпорация ВСМПО-АВИСМА» /  ОАО «Синарский трубный завод»/ ОАО «Северский трубный завод» /  </w:t>
            </w:r>
            <w:r w:rsidRPr="00550CFE">
              <w:rPr>
                <w:sz w:val="20"/>
                <w:szCs w:val="20"/>
              </w:rPr>
              <w:t>ОАО «</w:t>
            </w:r>
            <w:r>
              <w:rPr>
                <w:sz w:val="20"/>
                <w:szCs w:val="20"/>
              </w:rPr>
              <w:t>Энел ОГК-5</w:t>
            </w:r>
            <w:r w:rsidRPr="00550CFE">
              <w:rPr>
                <w:sz w:val="20"/>
                <w:szCs w:val="20"/>
              </w:rPr>
              <w:t>»</w:t>
            </w:r>
            <w:r w:rsidRPr="00EF59DC">
              <w:rPr>
                <w:sz w:val="20"/>
                <w:szCs w:val="20"/>
              </w:rPr>
              <w:t xml:space="preserve">/  ОАО «Свердловэнергосбыт» / ОАО «Межрегиональная распределительная сетевая компания Урала» </w:t>
            </w:r>
          </w:p>
        </w:tc>
      </w:tr>
      <w:tr w:rsidR="00000808"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rPr>
                <w:b w:val="0"/>
                <w:sz w:val="20"/>
                <w:szCs w:val="20"/>
              </w:rPr>
            </w:pPr>
            <w:r w:rsidRPr="00EF59DC">
              <w:rPr>
                <w:b w:val="0"/>
                <w:sz w:val="20"/>
                <w:szCs w:val="20"/>
              </w:rPr>
              <w:t xml:space="preserve">Челябинская </w:t>
            </w:r>
          </w:p>
          <w:p w:rsidR="00000808" w:rsidRPr="00EF59DC" w:rsidRDefault="00000808" w:rsidP="005F3E8B">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7</w:t>
            </w:r>
          </w:p>
        </w:tc>
        <w:tc>
          <w:tcPr>
            <w:tcW w:w="734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«Челябинский металлургический комбинат» / ОАО «Челябинский трубопрокатный завод»/ ОАО «Магнитогорский металлургический комбинат»/ ОАО «Челябинский цинковый завод» / ОАО «Ашинский металлургический завод» / ОАО «Челябэнергосбыт» / ОАО «Фортум»</w:t>
            </w:r>
          </w:p>
        </w:tc>
      </w:tr>
      <w:tr w:rsidR="00000808"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rPr>
                <w:b w:val="0"/>
                <w:sz w:val="20"/>
                <w:szCs w:val="20"/>
              </w:rPr>
            </w:pPr>
            <w:r w:rsidRPr="00EF59DC">
              <w:rPr>
                <w:b w:val="0"/>
                <w:sz w:val="20"/>
                <w:szCs w:val="20"/>
              </w:rPr>
              <w:t xml:space="preserve">Тюменская </w:t>
            </w:r>
          </w:p>
          <w:p w:rsidR="00000808" w:rsidRPr="00EF59DC" w:rsidRDefault="00000808" w:rsidP="005F3E8B">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2</w:t>
            </w:r>
          </w:p>
        </w:tc>
        <w:tc>
          <w:tcPr>
            <w:tcW w:w="734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Авиакомпания «ЮТэйр» / ОАО «Первая генерирующая компания оптового рынка электроэнергии»</w:t>
            </w:r>
          </w:p>
        </w:tc>
      </w:tr>
      <w:tr w:rsidR="00000808"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rPr>
                <w:b w:val="0"/>
                <w:sz w:val="20"/>
                <w:szCs w:val="20"/>
              </w:rPr>
            </w:pPr>
            <w:r w:rsidRPr="00EF59DC">
              <w:rPr>
                <w:b w:val="0"/>
                <w:sz w:val="20"/>
                <w:szCs w:val="20"/>
              </w:rPr>
              <w:t xml:space="preserve">Курганская </w:t>
            </w:r>
          </w:p>
          <w:p w:rsidR="00000808" w:rsidRPr="00EF59DC" w:rsidRDefault="00000808" w:rsidP="005F3E8B">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1</w:t>
            </w:r>
          </w:p>
        </w:tc>
        <w:tc>
          <w:tcPr>
            <w:tcW w:w="734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 xml:space="preserve"> ОАО энергетики и электрификации «Курганэнерго» </w:t>
            </w:r>
          </w:p>
        </w:tc>
      </w:tr>
      <w:tr w:rsidR="00000808"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rPr>
                <w:b w:val="0"/>
                <w:sz w:val="20"/>
                <w:szCs w:val="20"/>
              </w:rPr>
            </w:pPr>
            <w:r w:rsidRPr="00EF59DC">
              <w:rPr>
                <w:b w:val="0"/>
                <w:sz w:val="20"/>
                <w:szCs w:val="20"/>
              </w:rPr>
              <w:t>Ханты-Мансийский автономный округ - Югра</w:t>
            </w:r>
          </w:p>
        </w:tc>
        <w:tc>
          <w:tcPr>
            <w:tcW w:w="90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6</w:t>
            </w:r>
          </w:p>
        </w:tc>
        <w:tc>
          <w:tcPr>
            <w:tcW w:w="734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«Сургутнефтегаз» /  ОАО «Черногорнефть» / ОАО «Славнефть-Мегионнефтегаз» / ОАО «Четвертая генерирующая компания оптового рынка электроэнергии» / ОАО «Нижневартовскнефтегаз»  / ОАО «Варьеганнефтегаз»</w:t>
            </w:r>
          </w:p>
        </w:tc>
      </w:tr>
      <w:tr w:rsidR="00000808"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rPr>
                <w:b w:val="0"/>
                <w:sz w:val="20"/>
                <w:szCs w:val="20"/>
              </w:rPr>
            </w:pPr>
            <w:r w:rsidRPr="00EF59DC">
              <w:rPr>
                <w:b w:val="0"/>
                <w:sz w:val="20"/>
                <w:szCs w:val="20"/>
              </w:rPr>
              <w:t>Ямало-Ненецкий автономный округ</w:t>
            </w:r>
          </w:p>
        </w:tc>
        <w:tc>
          <w:tcPr>
            <w:tcW w:w="90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1</w:t>
            </w:r>
          </w:p>
        </w:tc>
        <w:tc>
          <w:tcPr>
            <w:tcW w:w="7340"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«НОВАТЭК»</w:t>
            </w:r>
          </w:p>
        </w:tc>
      </w:tr>
      <w:tr w:rsidR="00000808"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000808" w:rsidRPr="00EF59DC" w:rsidRDefault="00000808" w:rsidP="005F3E8B">
            <w:pPr>
              <w:rPr>
                <w:sz w:val="20"/>
                <w:szCs w:val="20"/>
              </w:rPr>
            </w:pPr>
            <w:r w:rsidRPr="00EF59DC">
              <w:rPr>
                <w:sz w:val="20"/>
                <w:szCs w:val="20"/>
              </w:rPr>
              <w:t xml:space="preserve">Всего по УрФО: </w:t>
            </w:r>
          </w:p>
        </w:tc>
        <w:tc>
          <w:tcPr>
            <w:tcW w:w="8240" w:type="dxa"/>
            <w:gridSpan w:val="2"/>
            <w:tcBorders>
              <w:top w:val="dotted" w:sz="4" w:space="0" w:color="auto"/>
              <w:left w:val="dotted" w:sz="4" w:space="0" w:color="auto"/>
              <w:bottom w:val="dotted" w:sz="4" w:space="0" w:color="auto"/>
              <w:right w:val="dotted" w:sz="4" w:space="0" w:color="auto"/>
            </w:tcBorders>
          </w:tcPr>
          <w:p w:rsidR="00000808" w:rsidRPr="00EF59DC" w:rsidRDefault="00000808" w:rsidP="005F3E8B">
            <w:pPr>
              <w:cnfStyle w:val="000000000000" w:firstRow="0" w:lastRow="0" w:firstColumn="0" w:lastColumn="0" w:oddVBand="0" w:evenVBand="0" w:oddHBand="0" w:evenHBand="0" w:firstRowFirstColumn="0" w:firstRowLastColumn="0" w:lastRowFirstColumn="0" w:lastRowLastColumn="0"/>
              <w:rPr>
                <w:sz w:val="20"/>
                <w:szCs w:val="20"/>
              </w:rPr>
            </w:pPr>
            <w:r w:rsidRPr="00EF59DC">
              <w:rPr>
                <w:b/>
                <w:sz w:val="20"/>
                <w:szCs w:val="20"/>
              </w:rPr>
              <w:t xml:space="preserve">      2</w:t>
            </w:r>
            <w:r>
              <w:rPr>
                <w:b/>
                <w:sz w:val="20"/>
                <w:szCs w:val="20"/>
              </w:rPr>
              <w:t>4</w:t>
            </w:r>
          </w:p>
        </w:tc>
      </w:tr>
    </w:tbl>
    <w:p w:rsidR="00000808" w:rsidRDefault="00000808" w:rsidP="00000808">
      <w:pPr>
        <w:tabs>
          <w:tab w:val="left" w:pos="1755"/>
        </w:tabs>
        <w:jc w:val="both"/>
        <w:rPr>
          <w:bCs/>
          <w:color w:val="000000"/>
          <w:spacing w:val="-3"/>
          <w:sz w:val="18"/>
          <w:szCs w:val="18"/>
        </w:rPr>
      </w:pPr>
      <w:r w:rsidRPr="00EF59DC">
        <w:rPr>
          <w:bCs/>
          <w:color w:val="000000"/>
          <w:spacing w:val="-3"/>
          <w:sz w:val="18"/>
          <w:szCs w:val="18"/>
        </w:rPr>
        <w:t>Источник: РТС</w:t>
      </w:r>
      <w:r w:rsidRPr="00EF59DC">
        <w:rPr>
          <w:bCs/>
          <w:color w:val="000000"/>
          <w:spacing w:val="-3"/>
          <w:sz w:val="18"/>
          <w:szCs w:val="18"/>
        </w:rPr>
        <w:tab/>
      </w:r>
    </w:p>
    <w:p w:rsidR="00000808" w:rsidRDefault="00000808" w:rsidP="00000808">
      <w:pPr>
        <w:tabs>
          <w:tab w:val="left" w:pos="1755"/>
        </w:tabs>
        <w:jc w:val="both"/>
        <w:rPr>
          <w:bCs/>
          <w:color w:val="000000"/>
          <w:spacing w:val="-3"/>
          <w:sz w:val="18"/>
          <w:szCs w:val="18"/>
        </w:rPr>
      </w:pPr>
    </w:p>
    <w:p w:rsidR="00000808" w:rsidRPr="006851E7" w:rsidRDefault="00000808" w:rsidP="00000808">
      <w:pPr>
        <w:ind w:firstLine="708"/>
        <w:jc w:val="both"/>
        <w:rPr>
          <w:sz w:val="22"/>
          <w:szCs w:val="22"/>
        </w:rPr>
      </w:pPr>
      <w:r w:rsidRPr="006851E7">
        <w:rPr>
          <w:sz w:val="22"/>
          <w:szCs w:val="22"/>
        </w:rPr>
        <w:t xml:space="preserve">Динамика показателей Биржевого рынка акций за предшествующие аналогичные периоды приведена в </w:t>
      </w:r>
      <w:r w:rsidRPr="007F0863">
        <w:rPr>
          <w:sz w:val="22"/>
          <w:szCs w:val="22"/>
        </w:rPr>
        <w:t>таблице 10.</w:t>
      </w:r>
      <w:r w:rsidRPr="006851E7">
        <w:rPr>
          <w:sz w:val="22"/>
          <w:szCs w:val="22"/>
        </w:rPr>
        <w:t xml:space="preserve"> Объем торгов в денежном выражении за </w:t>
      </w:r>
      <w:r w:rsidRPr="006851E7">
        <w:rPr>
          <w:sz w:val="22"/>
          <w:szCs w:val="22"/>
          <w:lang w:val="en-US"/>
        </w:rPr>
        <w:t>II</w:t>
      </w:r>
      <w:r w:rsidRPr="006851E7">
        <w:rPr>
          <w:sz w:val="22"/>
          <w:szCs w:val="22"/>
        </w:rPr>
        <w:t xml:space="preserve"> квартал 2011 года  больше аналогичного показателя за </w:t>
      </w:r>
      <w:r w:rsidRPr="006851E7">
        <w:rPr>
          <w:sz w:val="22"/>
          <w:szCs w:val="22"/>
          <w:lang w:val="en-US"/>
        </w:rPr>
        <w:t>II</w:t>
      </w:r>
      <w:r w:rsidRPr="006851E7">
        <w:rPr>
          <w:sz w:val="22"/>
          <w:szCs w:val="22"/>
        </w:rPr>
        <w:t xml:space="preserve"> квартал 2010 года на 24%, по числу сделок отмечен спад торгов – на 7%. Одновременно, капитализация рынка во </w:t>
      </w:r>
      <w:r w:rsidRPr="006851E7">
        <w:rPr>
          <w:sz w:val="22"/>
          <w:szCs w:val="22"/>
          <w:lang w:val="en-US"/>
        </w:rPr>
        <w:t>II</w:t>
      </w:r>
      <w:r w:rsidRPr="006851E7">
        <w:rPr>
          <w:sz w:val="22"/>
          <w:szCs w:val="22"/>
        </w:rPr>
        <w:t xml:space="preserve"> квартале 2011 года выросла на 31% (вкл. адресные и рыночные сделки). </w:t>
      </w:r>
    </w:p>
    <w:p w:rsidR="00000808" w:rsidRPr="00435A16" w:rsidRDefault="00000808" w:rsidP="00000808">
      <w:pPr>
        <w:jc w:val="right"/>
        <w:rPr>
          <w:i/>
          <w:sz w:val="22"/>
          <w:szCs w:val="22"/>
        </w:rPr>
      </w:pPr>
      <w:r w:rsidRPr="007F0863">
        <w:rPr>
          <w:i/>
          <w:sz w:val="22"/>
          <w:szCs w:val="22"/>
        </w:rPr>
        <w:t>Таблица 10</w:t>
      </w:r>
    </w:p>
    <w:p w:rsidR="00000808" w:rsidRDefault="00000808" w:rsidP="00000808">
      <w:pPr>
        <w:jc w:val="center"/>
        <w:rPr>
          <w:b/>
          <w:sz w:val="22"/>
          <w:szCs w:val="22"/>
        </w:rPr>
      </w:pPr>
      <w:r w:rsidRPr="00435A16">
        <w:rPr>
          <w:b/>
          <w:sz w:val="22"/>
          <w:szCs w:val="22"/>
        </w:rPr>
        <w:t>Динамика показателей Биржевого рынка РТС</w:t>
      </w:r>
    </w:p>
    <w:tbl>
      <w:tblPr>
        <w:tblStyle w:val="a4"/>
        <w:tblW w:w="10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3452"/>
        <w:gridCol w:w="1943"/>
        <w:gridCol w:w="1978"/>
        <w:gridCol w:w="1996"/>
        <w:gridCol w:w="1219"/>
      </w:tblGrid>
      <w:tr w:rsidR="00000808" w:rsidRPr="007C5CD3">
        <w:trPr>
          <w:trHeight w:val="530"/>
          <w:tblHeader/>
        </w:trPr>
        <w:tc>
          <w:tcPr>
            <w:tcW w:w="3452" w:type="dxa"/>
            <w:tcBorders>
              <w:top w:val="nil"/>
            </w:tcBorders>
            <w:shd w:val="clear" w:color="auto" w:fill="CCCCCC"/>
            <w:vAlign w:val="center"/>
          </w:tcPr>
          <w:p w:rsidR="00000808" w:rsidRPr="007C5CD3" w:rsidRDefault="00000808" w:rsidP="005F3E8B">
            <w:pPr>
              <w:jc w:val="center"/>
              <w:rPr>
                <w:b/>
                <w:sz w:val="20"/>
                <w:szCs w:val="20"/>
              </w:rPr>
            </w:pPr>
            <w:r w:rsidRPr="007C5CD3">
              <w:rPr>
                <w:b/>
                <w:sz w:val="20"/>
                <w:szCs w:val="20"/>
              </w:rPr>
              <w:t>Показатель</w:t>
            </w:r>
          </w:p>
        </w:tc>
        <w:tc>
          <w:tcPr>
            <w:tcW w:w="1943" w:type="dxa"/>
            <w:tcBorders>
              <w:top w:val="nil"/>
            </w:tcBorders>
            <w:shd w:val="clear" w:color="auto" w:fill="CCCCCC"/>
            <w:vAlign w:val="center"/>
          </w:tcPr>
          <w:p w:rsidR="00000808" w:rsidRPr="007C5CD3" w:rsidRDefault="00000808" w:rsidP="005F3E8B">
            <w:pPr>
              <w:jc w:val="center"/>
              <w:rPr>
                <w:b/>
                <w:sz w:val="20"/>
                <w:szCs w:val="20"/>
                <w:lang w:val="en-US"/>
              </w:rPr>
            </w:pPr>
            <w:r w:rsidRPr="00B3622B">
              <w:rPr>
                <w:b/>
                <w:sz w:val="22"/>
                <w:szCs w:val="22"/>
                <w:lang w:val="en-US"/>
              </w:rPr>
              <w:t>I</w:t>
            </w:r>
            <w:r>
              <w:rPr>
                <w:b/>
                <w:sz w:val="22"/>
                <w:szCs w:val="22"/>
                <w:lang w:val="en-US"/>
              </w:rPr>
              <w:t>I</w:t>
            </w:r>
            <w:r w:rsidRPr="007C5CD3">
              <w:rPr>
                <w:b/>
                <w:sz w:val="20"/>
                <w:szCs w:val="20"/>
              </w:rPr>
              <w:t xml:space="preserve"> квартал 2009</w:t>
            </w:r>
          </w:p>
        </w:tc>
        <w:tc>
          <w:tcPr>
            <w:tcW w:w="1978" w:type="dxa"/>
            <w:tcBorders>
              <w:top w:val="nil"/>
            </w:tcBorders>
            <w:shd w:val="clear" w:color="auto" w:fill="CCCCCC"/>
            <w:vAlign w:val="center"/>
          </w:tcPr>
          <w:p w:rsidR="00000808" w:rsidRPr="007C5CD3" w:rsidRDefault="00000808" w:rsidP="005F3E8B">
            <w:pPr>
              <w:jc w:val="center"/>
              <w:rPr>
                <w:b/>
                <w:sz w:val="20"/>
                <w:szCs w:val="20"/>
              </w:rPr>
            </w:pPr>
            <w:r w:rsidRPr="00B3622B">
              <w:rPr>
                <w:b/>
                <w:sz w:val="22"/>
                <w:szCs w:val="22"/>
                <w:lang w:val="en-US"/>
              </w:rPr>
              <w:t>I</w:t>
            </w:r>
            <w:r>
              <w:rPr>
                <w:b/>
                <w:sz w:val="22"/>
                <w:szCs w:val="22"/>
                <w:lang w:val="en-US"/>
              </w:rPr>
              <w:t>I</w:t>
            </w:r>
            <w:r w:rsidRPr="007C5CD3">
              <w:rPr>
                <w:b/>
                <w:sz w:val="20"/>
                <w:szCs w:val="20"/>
              </w:rPr>
              <w:t xml:space="preserve"> квартал 2010</w:t>
            </w:r>
          </w:p>
        </w:tc>
        <w:tc>
          <w:tcPr>
            <w:tcW w:w="1996" w:type="dxa"/>
            <w:tcBorders>
              <w:top w:val="nil"/>
            </w:tcBorders>
            <w:shd w:val="clear" w:color="auto" w:fill="CCCCCC"/>
            <w:vAlign w:val="center"/>
          </w:tcPr>
          <w:p w:rsidR="00000808" w:rsidRPr="007C5CD3" w:rsidRDefault="00000808" w:rsidP="005F3E8B">
            <w:pPr>
              <w:jc w:val="center"/>
              <w:rPr>
                <w:b/>
                <w:sz w:val="20"/>
                <w:szCs w:val="20"/>
              </w:rPr>
            </w:pPr>
            <w:r>
              <w:rPr>
                <w:b/>
                <w:sz w:val="22"/>
                <w:szCs w:val="22"/>
                <w:lang w:val="en-US"/>
              </w:rPr>
              <w:t>I</w:t>
            </w:r>
            <w:r w:rsidRPr="00B3622B">
              <w:rPr>
                <w:b/>
                <w:sz w:val="22"/>
                <w:szCs w:val="22"/>
                <w:lang w:val="en-US"/>
              </w:rPr>
              <w:t>I</w:t>
            </w:r>
            <w:r w:rsidRPr="007C5CD3">
              <w:rPr>
                <w:b/>
                <w:sz w:val="20"/>
                <w:szCs w:val="20"/>
              </w:rPr>
              <w:t xml:space="preserve"> квартал 2011</w:t>
            </w:r>
          </w:p>
        </w:tc>
        <w:tc>
          <w:tcPr>
            <w:tcW w:w="1219" w:type="dxa"/>
            <w:tcBorders>
              <w:top w:val="nil"/>
            </w:tcBorders>
            <w:shd w:val="clear" w:color="auto" w:fill="CCCCCC"/>
            <w:vAlign w:val="center"/>
          </w:tcPr>
          <w:p w:rsidR="00000808" w:rsidRPr="007C5CD3" w:rsidRDefault="00000808" w:rsidP="005F3E8B">
            <w:pPr>
              <w:jc w:val="center"/>
              <w:rPr>
                <w:b/>
                <w:sz w:val="20"/>
                <w:szCs w:val="20"/>
              </w:rPr>
            </w:pPr>
          </w:p>
          <w:p w:rsidR="00000808" w:rsidRPr="007C5CD3" w:rsidRDefault="00000808" w:rsidP="005F3E8B">
            <w:pPr>
              <w:jc w:val="center"/>
              <w:rPr>
                <w:b/>
                <w:sz w:val="20"/>
                <w:szCs w:val="20"/>
              </w:rPr>
            </w:pPr>
            <w:r w:rsidRPr="007C5CD3">
              <w:rPr>
                <w:b/>
                <w:sz w:val="20"/>
                <w:szCs w:val="20"/>
              </w:rPr>
              <w:t xml:space="preserve">Изм. </w:t>
            </w:r>
          </w:p>
          <w:p w:rsidR="00000808" w:rsidRPr="007C5CD3" w:rsidRDefault="00000808" w:rsidP="005F3E8B">
            <w:pPr>
              <w:jc w:val="center"/>
              <w:rPr>
                <w:b/>
                <w:sz w:val="20"/>
                <w:szCs w:val="20"/>
              </w:rPr>
            </w:pPr>
            <w:r w:rsidRPr="007C5CD3">
              <w:rPr>
                <w:b/>
                <w:sz w:val="20"/>
                <w:szCs w:val="20"/>
              </w:rPr>
              <w:t xml:space="preserve">за </w:t>
            </w:r>
            <w:r>
              <w:rPr>
                <w:b/>
                <w:sz w:val="22"/>
                <w:szCs w:val="22"/>
                <w:lang w:val="en-US"/>
              </w:rPr>
              <w:t>I</w:t>
            </w:r>
            <w:r w:rsidRPr="00B3622B">
              <w:rPr>
                <w:b/>
                <w:sz w:val="22"/>
                <w:szCs w:val="22"/>
                <w:lang w:val="en-US"/>
              </w:rPr>
              <w:t>I</w:t>
            </w:r>
            <w:r w:rsidRPr="007C5CD3">
              <w:rPr>
                <w:b/>
                <w:sz w:val="20"/>
                <w:szCs w:val="20"/>
              </w:rPr>
              <w:t xml:space="preserve"> квартал 2011, %</w:t>
            </w:r>
          </w:p>
        </w:tc>
      </w:tr>
      <w:tr w:rsidR="00000808" w:rsidRPr="001C6B87">
        <w:trPr>
          <w:trHeight w:val="261"/>
        </w:trPr>
        <w:tc>
          <w:tcPr>
            <w:tcW w:w="3452" w:type="dxa"/>
            <w:shd w:val="clear" w:color="auto" w:fill="FFFFFF"/>
            <w:vAlign w:val="center"/>
          </w:tcPr>
          <w:p w:rsidR="00000808" w:rsidRPr="001C6B87" w:rsidRDefault="00000808" w:rsidP="005F3E8B">
            <w:pPr>
              <w:rPr>
                <w:sz w:val="20"/>
                <w:szCs w:val="20"/>
              </w:rPr>
            </w:pPr>
            <w:r w:rsidRPr="001C6B87">
              <w:rPr>
                <w:sz w:val="20"/>
                <w:szCs w:val="20"/>
              </w:rPr>
              <w:t xml:space="preserve">Объем торгов, </w:t>
            </w:r>
            <w:r w:rsidRPr="001C6B87">
              <w:rPr>
                <w:sz w:val="20"/>
                <w:szCs w:val="20"/>
                <w:lang w:val="en-US"/>
              </w:rPr>
              <w:t>RUR</w:t>
            </w:r>
          </w:p>
        </w:tc>
        <w:tc>
          <w:tcPr>
            <w:tcW w:w="1943" w:type="dxa"/>
            <w:shd w:val="clear" w:color="auto" w:fill="FFFFFF"/>
          </w:tcPr>
          <w:p w:rsidR="00000808" w:rsidRPr="001C6B87" w:rsidRDefault="00000808" w:rsidP="005F3E8B">
            <w:pPr>
              <w:jc w:val="right"/>
              <w:rPr>
                <w:sz w:val="20"/>
                <w:szCs w:val="20"/>
              </w:rPr>
            </w:pPr>
            <w:r w:rsidRPr="001C6B87">
              <w:rPr>
                <w:color w:val="262626"/>
                <w:sz w:val="20"/>
                <w:szCs w:val="20"/>
              </w:rPr>
              <w:t>6 862 346 236</w:t>
            </w:r>
          </w:p>
        </w:tc>
        <w:tc>
          <w:tcPr>
            <w:tcW w:w="1978" w:type="dxa"/>
            <w:shd w:val="clear" w:color="auto" w:fill="FFFFFF"/>
          </w:tcPr>
          <w:p w:rsidR="00000808" w:rsidRPr="001C6B87" w:rsidRDefault="00000808" w:rsidP="005F3E8B">
            <w:pPr>
              <w:jc w:val="right"/>
              <w:rPr>
                <w:sz w:val="20"/>
                <w:szCs w:val="20"/>
              </w:rPr>
            </w:pPr>
            <w:r w:rsidRPr="001C6B87">
              <w:rPr>
                <w:color w:val="262626"/>
                <w:sz w:val="20"/>
                <w:szCs w:val="20"/>
              </w:rPr>
              <w:t>1 367 939 879</w:t>
            </w:r>
          </w:p>
        </w:tc>
        <w:tc>
          <w:tcPr>
            <w:tcW w:w="1996" w:type="dxa"/>
            <w:shd w:val="clear" w:color="auto" w:fill="FFFFFF"/>
          </w:tcPr>
          <w:p w:rsidR="00000808" w:rsidRPr="001C6B87" w:rsidRDefault="00000808" w:rsidP="005F3E8B">
            <w:pPr>
              <w:jc w:val="right"/>
              <w:rPr>
                <w:sz w:val="20"/>
                <w:szCs w:val="20"/>
              </w:rPr>
            </w:pPr>
            <w:r w:rsidRPr="001C6B87">
              <w:rPr>
                <w:color w:val="262626"/>
                <w:sz w:val="20"/>
                <w:szCs w:val="20"/>
              </w:rPr>
              <w:t>1 694 042 310</w:t>
            </w:r>
          </w:p>
        </w:tc>
        <w:tc>
          <w:tcPr>
            <w:tcW w:w="1219" w:type="dxa"/>
            <w:shd w:val="clear" w:color="auto" w:fill="FFFFFF"/>
            <w:vAlign w:val="center"/>
          </w:tcPr>
          <w:p w:rsidR="00000808" w:rsidRPr="001C6B87" w:rsidRDefault="00000808" w:rsidP="005F3E8B">
            <w:pPr>
              <w:jc w:val="right"/>
              <w:rPr>
                <w:i/>
                <w:sz w:val="20"/>
                <w:szCs w:val="20"/>
                <w:lang w:val="en-US"/>
              </w:rPr>
            </w:pPr>
            <w:r w:rsidRPr="001C6B87">
              <w:rPr>
                <w:i/>
                <w:sz w:val="20"/>
                <w:szCs w:val="20"/>
              </w:rPr>
              <w:t>+</w:t>
            </w:r>
            <w:r>
              <w:rPr>
                <w:i/>
                <w:sz w:val="20"/>
                <w:szCs w:val="20"/>
                <w:lang w:val="en-US"/>
              </w:rPr>
              <w:t>24</w:t>
            </w:r>
          </w:p>
        </w:tc>
      </w:tr>
      <w:tr w:rsidR="00000808" w:rsidRPr="001C6B87">
        <w:trPr>
          <w:trHeight w:val="292"/>
        </w:trPr>
        <w:tc>
          <w:tcPr>
            <w:tcW w:w="3452" w:type="dxa"/>
            <w:shd w:val="clear" w:color="auto" w:fill="FFFFFF"/>
            <w:vAlign w:val="center"/>
          </w:tcPr>
          <w:p w:rsidR="00000808" w:rsidRPr="001C6B87" w:rsidRDefault="00000808" w:rsidP="005F3E8B">
            <w:pPr>
              <w:rPr>
                <w:sz w:val="20"/>
                <w:szCs w:val="20"/>
              </w:rPr>
            </w:pPr>
            <w:r w:rsidRPr="001C6B87">
              <w:rPr>
                <w:sz w:val="20"/>
                <w:szCs w:val="20"/>
              </w:rPr>
              <w:t>Объем торгов, шт.</w:t>
            </w:r>
          </w:p>
        </w:tc>
        <w:tc>
          <w:tcPr>
            <w:tcW w:w="1943" w:type="dxa"/>
            <w:shd w:val="clear" w:color="auto" w:fill="FFFFFF"/>
          </w:tcPr>
          <w:p w:rsidR="00000808" w:rsidRPr="001C6B87" w:rsidRDefault="00000808" w:rsidP="005F3E8B">
            <w:pPr>
              <w:jc w:val="right"/>
              <w:rPr>
                <w:sz w:val="20"/>
                <w:szCs w:val="20"/>
              </w:rPr>
            </w:pPr>
            <w:r w:rsidRPr="001C6B87">
              <w:rPr>
                <w:color w:val="262626"/>
                <w:sz w:val="20"/>
                <w:szCs w:val="20"/>
              </w:rPr>
              <w:t>962 267 782</w:t>
            </w:r>
          </w:p>
        </w:tc>
        <w:tc>
          <w:tcPr>
            <w:tcW w:w="1978" w:type="dxa"/>
            <w:shd w:val="clear" w:color="auto" w:fill="FFFFFF"/>
          </w:tcPr>
          <w:p w:rsidR="00000808" w:rsidRPr="001C6B87" w:rsidRDefault="00000808" w:rsidP="005F3E8B">
            <w:pPr>
              <w:jc w:val="right"/>
              <w:rPr>
                <w:sz w:val="20"/>
                <w:szCs w:val="20"/>
              </w:rPr>
            </w:pPr>
            <w:r w:rsidRPr="001C6B87">
              <w:rPr>
                <w:color w:val="262626"/>
                <w:sz w:val="20"/>
                <w:szCs w:val="20"/>
              </w:rPr>
              <w:t>561 684 150</w:t>
            </w:r>
          </w:p>
        </w:tc>
        <w:tc>
          <w:tcPr>
            <w:tcW w:w="1996" w:type="dxa"/>
            <w:shd w:val="clear" w:color="auto" w:fill="FFFFFF"/>
          </w:tcPr>
          <w:p w:rsidR="00000808" w:rsidRPr="001C6B87" w:rsidRDefault="00000808" w:rsidP="005F3E8B">
            <w:pPr>
              <w:jc w:val="right"/>
              <w:rPr>
                <w:sz w:val="20"/>
                <w:szCs w:val="20"/>
              </w:rPr>
            </w:pPr>
            <w:r w:rsidRPr="001C6B87">
              <w:rPr>
                <w:color w:val="262626"/>
                <w:sz w:val="20"/>
                <w:szCs w:val="20"/>
              </w:rPr>
              <w:t>232 470 514</w:t>
            </w:r>
          </w:p>
        </w:tc>
        <w:tc>
          <w:tcPr>
            <w:tcW w:w="1219" w:type="dxa"/>
            <w:shd w:val="clear" w:color="auto" w:fill="FFFFFF"/>
            <w:vAlign w:val="center"/>
          </w:tcPr>
          <w:p w:rsidR="00000808" w:rsidRPr="001C6B87" w:rsidRDefault="00000808" w:rsidP="005F3E8B">
            <w:pPr>
              <w:jc w:val="right"/>
              <w:rPr>
                <w:i/>
                <w:sz w:val="20"/>
                <w:szCs w:val="20"/>
                <w:lang w:val="en-US"/>
              </w:rPr>
            </w:pPr>
            <w:r w:rsidRPr="001C6B87">
              <w:rPr>
                <w:i/>
                <w:sz w:val="20"/>
                <w:szCs w:val="20"/>
              </w:rPr>
              <w:t>-</w:t>
            </w:r>
            <w:r>
              <w:rPr>
                <w:i/>
                <w:sz w:val="20"/>
                <w:szCs w:val="20"/>
                <w:lang w:val="en-US"/>
              </w:rPr>
              <w:t>58</w:t>
            </w:r>
          </w:p>
        </w:tc>
      </w:tr>
      <w:tr w:rsidR="00000808" w:rsidRPr="001C6B87">
        <w:trPr>
          <w:trHeight w:val="227"/>
        </w:trPr>
        <w:tc>
          <w:tcPr>
            <w:tcW w:w="3452" w:type="dxa"/>
            <w:shd w:val="clear" w:color="auto" w:fill="FFFFFF"/>
            <w:vAlign w:val="center"/>
          </w:tcPr>
          <w:p w:rsidR="00000808" w:rsidRPr="001C6B87" w:rsidRDefault="00000808" w:rsidP="005F3E8B">
            <w:pPr>
              <w:rPr>
                <w:sz w:val="20"/>
                <w:szCs w:val="20"/>
              </w:rPr>
            </w:pPr>
            <w:r w:rsidRPr="001C6B87">
              <w:rPr>
                <w:sz w:val="20"/>
                <w:szCs w:val="20"/>
              </w:rPr>
              <w:t>Число сделок</w:t>
            </w:r>
          </w:p>
        </w:tc>
        <w:tc>
          <w:tcPr>
            <w:tcW w:w="1943" w:type="dxa"/>
            <w:shd w:val="clear" w:color="auto" w:fill="FFFFFF"/>
          </w:tcPr>
          <w:p w:rsidR="00000808" w:rsidRPr="001C6B87" w:rsidRDefault="00000808" w:rsidP="005F3E8B">
            <w:pPr>
              <w:jc w:val="right"/>
              <w:rPr>
                <w:sz w:val="20"/>
                <w:szCs w:val="20"/>
                <w:lang w:val="en-US"/>
              </w:rPr>
            </w:pPr>
            <w:r w:rsidRPr="001C6B87">
              <w:rPr>
                <w:sz w:val="20"/>
                <w:szCs w:val="20"/>
                <w:lang w:val="en-US"/>
              </w:rPr>
              <w:t>9 693</w:t>
            </w:r>
          </w:p>
        </w:tc>
        <w:tc>
          <w:tcPr>
            <w:tcW w:w="1978" w:type="dxa"/>
            <w:shd w:val="clear" w:color="auto" w:fill="FFFFFF"/>
          </w:tcPr>
          <w:p w:rsidR="00000808" w:rsidRPr="001C6B87" w:rsidRDefault="00000808" w:rsidP="005F3E8B">
            <w:pPr>
              <w:jc w:val="right"/>
              <w:rPr>
                <w:sz w:val="20"/>
                <w:szCs w:val="20"/>
                <w:lang w:val="en-US"/>
              </w:rPr>
            </w:pPr>
            <w:r w:rsidRPr="001C6B87">
              <w:rPr>
                <w:sz w:val="20"/>
                <w:szCs w:val="20"/>
                <w:lang w:val="en-US"/>
              </w:rPr>
              <w:t>9 781</w:t>
            </w:r>
          </w:p>
        </w:tc>
        <w:tc>
          <w:tcPr>
            <w:tcW w:w="1996" w:type="dxa"/>
            <w:shd w:val="clear" w:color="auto" w:fill="FFFFFF"/>
          </w:tcPr>
          <w:p w:rsidR="00000808" w:rsidRPr="001C6B87" w:rsidRDefault="00000808" w:rsidP="005F3E8B">
            <w:pPr>
              <w:jc w:val="right"/>
              <w:rPr>
                <w:sz w:val="20"/>
                <w:szCs w:val="20"/>
              </w:rPr>
            </w:pPr>
            <w:r w:rsidRPr="001C6B87">
              <w:rPr>
                <w:sz w:val="20"/>
                <w:szCs w:val="20"/>
              </w:rPr>
              <w:t>9 053</w:t>
            </w:r>
          </w:p>
        </w:tc>
        <w:tc>
          <w:tcPr>
            <w:tcW w:w="1219" w:type="dxa"/>
            <w:shd w:val="clear" w:color="auto" w:fill="FFFFFF"/>
            <w:vAlign w:val="center"/>
          </w:tcPr>
          <w:p w:rsidR="00000808" w:rsidRPr="00A13127" w:rsidRDefault="00000808" w:rsidP="005F3E8B">
            <w:pPr>
              <w:jc w:val="right"/>
              <w:rPr>
                <w:i/>
                <w:sz w:val="20"/>
                <w:szCs w:val="20"/>
                <w:lang w:val="en-US"/>
              </w:rPr>
            </w:pPr>
            <w:r>
              <w:rPr>
                <w:i/>
                <w:sz w:val="20"/>
                <w:szCs w:val="20"/>
                <w:lang w:val="en-US"/>
              </w:rPr>
              <w:t>-7</w:t>
            </w:r>
          </w:p>
        </w:tc>
      </w:tr>
      <w:tr w:rsidR="00000808" w:rsidRPr="001C6B87">
        <w:trPr>
          <w:trHeight w:val="233"/>
        </w:trPr>
        <w:tc>
          <w:tcPr>
            <w:tcW w:w="3452" w:type="dxa"/>
            <w:shd w:val="clear" w:color="auto" w:fill="FFFFFF"/>
            <w:vAlign w:val="center"/>
          </w:tcPr>
          <w:p w:rsidR="00000808" w:rsidRPr="001C6B87" w:rsidRDefault="00000808" w:rsidP="005F3E8B">
            <w:pPr>
              <w:rPr>
                <w:sz w:val="20"/>
                <w:szCs w:val="20"/>
              </w:rPr>
            </w:pPr>
            <w:r w:rsidRPr="001C6B87">
              <w:rPr>
                <w:sz w:val="20"/>
                <w:szCs w:val="20"/>
              </w:rPr>
              <w:t xml:space="preserve">Капитализация, </w:t>
            </w:r>
            <w:r w:rsidRPr="001C6B87">
              <w:rPr>
                <w:sz w:val="20"/>
                <w:szCs w:val="20"/>
                <w:lang w:val="en-US"/>
              </w:rPr>
              <w:t>RUR</w:t>
            </w:r>
          </w:p>
        </w:tc>
        <w:tc>
          <w:tcPr>
            <w:tcW w:w="1943" w:type="dxa"/>
            <w:shd w:val="clear" w:color="auto" w:fill="FFFFFF"/>
          </w:tcPr>
          <w:p w:rsidR="00000808" w:rsidRPr="001C6B87" w:rsidRDefault="00000808" w:rsidP="005F3E8B">
            <w:pPr>
              <w:jc w:val="right"/>
              <w:rPr>
                <w:sz w:val="20"/>
                <w:szCs w:val="20"/>
              </w:rPr>
            </w:pPr>
            <w:r w:rsidRPr="001C6B87">
              <w:rPr>
                <w:color w:val="262626"/>
                <w:sz w:val="20"/>
                <w:szCs w:val="20"/>
              </w:rPr>
              <w:t>12 545 688 913 783</w:t>
            </w:r>
          </w:p>
        </w:tc>
        <w:tc>
          <w:tcPr>
            <w:tcW w:w="1978" w:type="dxa"/>
            <w:shd w:val="clear" w:color="auto" w:fill="FFFFFF"/>
          </w:tcPr>
          <w:p w:rsidR="00000808" w:rsidRPr="001C6B87" w:rsidRDefault="00000808" w:rsidP="005F3E8B">
            <w:pPr>
              <w:jc w:val="right"/>
              <w:rPr>
                <w:sz w:val="20"/>
                <w:szCs w:val="20"/>
              </w:rPr>
            </w:pPr>
            <w:r w:rsidRPr="001C6B87">
              <w:rPr>
                <w:color w:val="262626"/>
                <w:sz w:val="20"/>
                <w:szCs w:val="20"/>
              </w:rPr>
              <w:t>16 610 455 347 357</w:t>
            </w:r>
          </w:p>
        </w:tc>
        <w:tc>
          <w:tcPr>
            <w:tcW w:w="1996" w:type="dxa"/>
            <w:shd w:val="clear" w:color="auto" w:fill="FFFFFF"/>
          </w:tcPr>
          <w:p w:rsidR="00000808" w:rsidRPr="001C6B87" w:rsidRDefault="00000808" w:rsidP="005F3E8B">
            <w:pPr>
              <w:jc w:val="right"/>
              <w:rPr>
                <w:sz w:val="20"/>
                <w:szCs w:val="20"/>
              </w:rPr>
            </w:pPr>
            <w:r w:rsidRPr="001C6B87">
              <w:rPr>
                <w:color w:val="262626"/>
                <w:sz w:val="20"/>
                <w:szCs w:val="20"/>
              </w:rPr>
              <w:t>21 643 307 186 185</w:t>
            </w:r>
          </w:p>
        </w:tc>
        <w:tc>
          <w:tcPr>
            <w:tcW w:w="1219" w:type="dxa"/>
            <w:shd w:val="clear" w:color="auto" w:fill="FFFFFF"/>
            <w:vAlign w:val="center"/>
          </w:tcPr>
          <w:p w:rsidR="00000808" w:rsidRPr="00A13127" w:rsidRDefault="00000808" w:rsidP="005F3E8B">
            <w:pPr>
              <w:jc w:val="right"/>
              <w:rPr>
                <w:i/>
                <w:sz w:val="20"/>
                <w:szCs w:val="20"/>
                <w:lang w:val="en-US"/>
              </w:rPr>
            </w:pPr>
            <w:r w:rsidRPr="001C6B87">
              <w:rPr>
                <w:i/>
                <w:sz w:val="20"/>
                <w:szCs w:val="20"/>
              </w:rPr>
              <w:t>+3</w:t>
            </w:r>
            <w:r>
              <w:rPr>
                <w:i/>
                <w:sz w:val="20"/>
                <w:szCs w:val="20"/>
                <w:lang w:val="en-US"/>
              </w:rPr>
              <w:t>1</w:t>
            </w:r>
          </w:p>
        </w:tc>
      </w:tr>
    </w:tbl>
    <w:p w:rsidR="00000808" w:rsidRPr="001C6B87" w:rsidRDefault="00000808" w:rsidP="00000808">
      <w:pPr>
        <w:jc w:val="both"/>
        <w:rPr>
          <w:sz w:val="18"/>
          <w:szCs w:val="18"/>
        </w:rPr>
      </w:pPr>
      <w:r w:rsidRPr="001C6B87">
        <w:rPr>
          <w:bCs/>
          <w:color w:val="000000"/>
          <w:spacing w:val="-3"/>
          <w:sz w:val="18"/>
          <w:szCs w:val="18"/>
        </w:rPr>
        <w:t>Источник: РТС</w:t>
      </w:r>
    </w:p>
    <w:p w:rsidR="00000808" w:rsidRDefault="00000808" w:rsidP="00000808">
      <w:pPr>
        <w:ind w:firstLine="708"/>
        <w:jc w:val="both"/>
        <w:rPr>
          <w:rFonts w:ascii="Arial" w:hAnsi="Arial" w:cs="Arial"/>
          <w:sz w:val="20"/>
          <w:szCs w:val="20"/>
        </w:rPr>
      </w:pPr>
    </w:p>
    <w:p w:rsidR="00000808" w:rsidRPr="00B47FC3" w:rsidRDefault="00000808" w:rsidP="00000808">
      <w:pPr>
        <w:ind w:firstLine="708"/>
        <w:jc w:val="both"/>
        <w:rPr>
          <w:sz w:val="22"/>
          <w:szCs w:val="22"/>
        </w:rPr>
      </w:pPr>
      <w:r w:rsidRPr="007F0863">
        <w:rPr>
          <w:sz w:val="22"/>
          <w:szCs w:val="22"/>
        </w:rPr>
        <w:t>В таблице 11,12 приведены</w:t>
      </w:r>
      <w:r w:rsidRPr="00B47FC3">
        <w:rPr>
          <w:sz w:val="22"/>
          <w:szCs w:val="22"/>
        </w:rPr>
        <w:t xml:space="preserve"> данные, характеризующие объемы торгов и сделок с акциями эмитентов Уральского федерального округа </w:t>
      </w:r>
      <w:r w:rsidRPr="006851E7">
        <w:rPr>
          <w:sz w:val="22"/>
          <w:szCs w:val="22"/>
        </w:rPr>
        <w:t xml:space="preserve">во </w:t>
      </w:r>
      <w:r w:rsidRPr="006851E7">
        <w:rPr>
          <w:sz w:val="22"/>
          <w:szCs w:val="22"/>
          <w:lang w:val="en-US"/>
        </w:rPr>
        <w:t>II</w:t>
      </w:r>
      <w:r w:rsidRPr="006851E7">
        <w:rPr>
          <w:sz w:val="22"/>
          <w:szCs w:val="22"/>
        </w:rPr>
        <w:t xml:space="preserve"> квартале </w:t>
      </w:r>
      <w:r w:rsidRPr="00B47FC3">
        <w:rPr>
          <w:sz w:val="22"/>
          <w:szCs w:val="22"/>
        </w:rPr>
        <w:t xml:space="preserve">2011 года  на Биржевом рынке РТС. </w:t>
      </w:r>
    </w:p>
    <w:p w:rsidR="00000808" w:rsidRPr="002B22F9" w:rsidRDefault="00000808" w:rsidP="00000808">
      <w:pPr>
        <w:autoSpaceDE w:val="0"/>
        <w:autoSpaceDN w:val="0"/>
        <w:adjustRightInd w:val="0"/>
        <w:ind w:firstLine="720"/>
        <w:jc w:val="both"/>
        <w:rPr>
          <w:sz w:val="22"/>
          <w:szCs w:val="22"/>
        </w:rPr>
      </w:pPr>
      <w:r w:rsidRPr="002B22F9">
        <w:rPr>
          <w:sz w:val="22"/>
          <w:szCs w:val="22"/>
        </w:rPr>
        <w:t xml:space="preserve">Совокупный объем торгов акциями эмитентов УрФО на Биржевом рынке РТС во </w:t>
      </w:r>
      <w:r w:rsidRPr="002B22F9">
        <w:rPr>
          <w:sz w:val="22"/>
          <w:szCs w:val="22"/>
          <w:lang w:val="en-US"/>
        </w:rPr>
        <w:t>II</w:t>
      </w:r>
      <w:r w:rsidRPr="002B22F9">
        <w:rPr>
          <w:sz w:val="22"/>
          <w:szCs w:val="22"/>
        </w:rPr>
        <w:t xml:space="preserve"> квартале 2011 года составил 29 млн. руб. (-7%) несмотря на то, что число сделок за отчетный период увеличилось на 67%. Объемы торгов в денежном выражении с акциями эмитентов УрФО изменились за отчетный период разнонаправленно. </w:t>
      </w:r>
    </w:p>
    <w:p w:rsidR="00000808" w:rsidRDefault="00000808" w:rsidP="00000808">
      <w:pPr>
        <w:autoSpaceDE w:val="0"/>
        <w:autoSpaceDN w:val="0"/>
        <w:adjustRightInd w:val="0"/>
        <w:ind w:firstLine="720"/>
        <w:jc w:val="both"/>
        <w:rPr>
          <w:sz w:val="22"/>
          <w:szCs w:val="22"/>
        </w:rPr>
      </w:pPr>
      <w:r w:rsidRPr="00F66BA1">
        <w:rPr>
          <w:sz w:val="22"/>
          <w:szCs w:val="22"/>
        </w:rPr>
        <w:t xml:space="preserve">Падением объемов в денежном выражении отмечено по акциям эмитентов Свердловской обл. (в 3,2 раза), что связано со значительным сокращением объема торговли с акциями </w:t>
      </w:r>
      <w:r w:rsidRPr="00D91C29">
        <w:rPr>
          <w:sz w:val="22"/>
          <w:szCs w:val="22"/>
        </w:rPr>
        <w:t>ОАО «Межрегиональная распределительная сетевая компания Урала» (в 5,8</w:t>
      </w:r>
      <w:r>
        <w:rPr>
          <w:sz w:val="22"/>
          <w:szCs w:val="22"/>
        </w:rPr>
        <w:t xml:space="preserve"> раза), </w:t>
      </w:r>
      <w:r w:rsidRPr="0067260B">
        <w:rPr>
          <w:sz w:val="22"/>
          <w:szCs w:val="22"/>
        </w:rPr>
        <w:t>ОАО «Энел ОГК-5» (</w:t>
      </w:r>
      <w:r>
        <w:rPr>
          <w:sz w:val="22"/>
          <w:szCs w:val="22"/>
        </w:rPr>
        <w:t xml:space="preserve">более чем в 27 раз), отсутствием торгов по акциям </w:t>
      </w:r>
      <w:r w:rsidRPr="0067260B">
        <w:rPr>
          <w:sz w:val="22"/>
          <w:szCs w:val="22"/>
        </w:rPr>
        <w:t>ОАО «Корпорация ВСМПО-АВИСМА»  и прекращением торгов с акциями ОАО «Уралсвязьинформ» (исключены из списков).</w:t>
      </w:r>
      <w:r>
        <w:rPr>
          <w:sz w:val="22"/>
          <w:szCs w:val="22"/>
        </w:rPr>
        <w:t xml:space="preserve"> </w:t>
      </w:r>
    </w:p>
    <w:p w:rsidR="00000808" w:rsidRPr="003201D2" w:rsidRDefault="00000808" w:rsidP="00000808">
      <w:pPr>
        <w:autoSpaceDE w:val="0"/>
        <w:autoSpaceDN w:val="0"/>
        <w:adjustRightInd w:val="0"/>
        <w:ind w:firstLine="720"/>
        <w:jc w:val="both"/>
        <w:rPr>
          <w:sz w:val="22"/>
          <w:szCs w:val="22"/>
        </w:rPr>
      </w:pPr>
      <w:r>
        <w:rPr>
          <w:sz w:val="22"/>
          <w:szCs w:val="22"/>
        </w:rPr>
        <w:t xml:space="preserve">По акциям эмитентов Челябинской обл. объемы торгов в денежном выражении увеличились почти в 6 раз, что связано с ростом объемов торгов в отношении акций </w:t>
      </w:r>
      <w:r w:rsidRPr="000F7216">
        <w:rPr>
          <w:sz w:val="22"/>
          <w:szCs w:val="22"/>
        </w:rPr>
        <w:t>ОАО «Челябинский металлургический комбинат» в связи с</w:t>
      </w:r>
      <w:r>
        <w:rPr>
          <w:sz w:val="22"/>
          <w:szCs w:val="22"/>
        </w:rPr>
        <w:t xml:space="preserve"> расширением производства</w:t>
      </w:r>
      <w:r w:rsidRPr="003201D2">
        <w:rPr>
          <w:sz w:val="22"/>
          <w:szCs w:val="22"/>
        </w:rPr>
        <w:t xml:space="preserve"> (в 23 раза) и </w:t>
      </w:r>
      <w:r w:rsidRPr="00D44AF5">
        <w:rPr>
          <w:sz w:val="22"/>
          <w:szCs w:val="22"/>
        </w:rPr>
        <w:t>ОАО «Ашинский металлургический завод» (в 20 раз) в связи с увеличением выпуска стали на 6,49%.</w:t>
      </w:r>
    </w:p>
    <w:p w:rsidR="00000808" w:rsidRDefault="00000808" w:rsidP="00000808">
      <w:pPr>
        <w:autoSpaceDE w:val="0"/>
        <w:autoSpaceDN w:val="0"/>
        <w:adjustRightInd w:val="0"/>
        <w:ind w:firstLine="720"/>
        <w:jc w:val="both"/>
        <w:rPr>
          <w:sz w:val="22"/>
          <w:szCs w:val="22"/>
        </w:rPr>
      </w:pPr>
      <w:r w:rsidRPr="003201D2">
        <w:rPr>
          <w:sz w:val="22"/>
          <w:szCs w:val="22"/>
        </w:rPr>
        <w:t>Стоит отметить, что в отчетном периоде отсутствовали торги с акциями эмитентов Тюменской и Курганской обл., а также Ямало-Ненецкого автономного округа. Также в отчетном периоде не торговались обыкновенные акции ОАО Концерн «Калина» и ОАО «Свердловэнергосбыт», а также ОАО «Челябинский цинковый завод», ОАО «Корпорация ВСМПО-АВИСМА», ОАО «Челябинский трубопрокатный завод», ОАО «Сургутнефтегаз», ОАО «Магнитогорский металлургический комбинат», ОАО «Нижневартовскнефтегаз».</w:t>
      </w:r>
    </w:p>
    <w:p w:rsidR="00000808" w:rsidRPr="003201D2" w:rsidRDefault="00000808" w:rsidP="00000808">
      <w:pPr>
        <w:autoSpaceDE w:val="0"/>
        <w:autoSpaceDN w:val="0"/>
        <w:adjustRightInd w:val="0"/>
        <w:ind w:firstLine="720"/>
        <w:jc w:val="both"/>
        <w:rPr>
          <w:sz w:val="22"/>
          <w:szCs w:val="22"/>
        </w:rPr>
      </w:pPr>
    </w:p>
    <w:p w:rsidR="00000808" w:rsidRPr="0038718F" w:rsidRDefault="00000808" w:rsidP="00000808">
      <w:pPr>
        <w:jc w:val="right"/>
        <w:rPr>
          <w:i/>
          <w:sz w:val="22"/>
          <w:szCs w:val="22"/>
        </w:rPr>
      </w:pPr>
      <w:bookmarkStart w:id="5" w:name="_Toc181700067"/>
      <w:bookmarkStart w:id="6" w:name="_Toc181700070"/>
      <w:r w:rsidRPr="007F0863">
        <w:rPr>
          <w:i/>
          <w:sz w:val="22"/>
          <w:szCs w:val="22"/>
        </w:rPr>
        <w:t>Таблица 11</w:t>
      </w:r>
    </w:p>
    <w:p w:rsidR="00000808" w:rsidRDefault="00000808" w:rsidP="00000808">
      <w:pPr>
        <w:jc w:val="center"/>
        <w:rPr>
          <w:b/>
          <w:sz w:val="22"/>
          <w:szCs w:val="22"/>
        </w:rPr>
      </w:pPr>
    </w:p>
    <w:p w:rsidR="00000808" w:rsidRDefault="00000808" w:rsidP="00000808">
      <w:pPr>
        <w:jc w:val="center"/>
        <w:rPr>
          <w:b/>
          <w:sz w:val="22"/>
          <w:szCs w:val="22"/>
        </w:rPr>
      </w:pPr>
      <w:r w:rsidRPr="000A7FAE">
        <w:rPr>
          <w:b/>
          <w:sz w:val="22"/>
          <w:szCs w:val="22"/>
        </w:rPr>
        <w:t xml:space="preserve">Объемы торгов акциями эмитентов УрФО на Биржевом рынке РТС за </w:t>
      </w:r>
      <w:r>
        <w:rPr>
          <w:b/>
          <w:sz w:val="22"/>
          <w:szCs w:val="22"/>
          <w:lang w:val="en-US"/>
        </w:rPr>
        <w:t>II</w:t>
      </w:r>
      <w:r w:rsidRPr="000A7FAE">
        <w:rPr>
          <w:b/>
          <w:sz w:val="22"/>
          <w:szCs w:val="22"/>
        </w:rPr>
        <w:t xml:space="preserve"> квартал 2011 года</w:t>
      </w:r>
    </w:p>
    <w:p w:rsidR="00000808" w:rsidRDefault="00000808" w:rsidP="00000808">
      <w:pPr>
        <w:jc w:val="center"/>
        <w:rPr>
          <w:b/>
          <w:sz w:val="22"/>
          <w:szCs w:val="22"/>
        </w:rPr>
      </w:pPr>
    </w:p>
    <w:tbl>
      <w:tblPr>
        <w:tblW w:w="0" w:type="auto"/>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396"/>
        <w:gridCol w:w="72"/>
        <w:gridCol w:w="18"/>
        <w:gridCol w:w="4886"/>
        <w:gridCol w:w="1469"/>
        <w:gridCol w:w="17"/>
        <w:gridCol w:w="11"/>
        <w:gridCol w:w="1239"/>
        <w:gridCol w:w="10"/>
        <w:gridCol w:w="1350"/>
        <w:gridCol w:w="1180"/>
      </w:tblGrid>
      <w:tr w:rsidR="00000808" w:rsidRPr="00550CFE">
        <w:trPr>
          <w:tblHeader/>
        </w:trPr>
        <w:tc>
          <w:tcPr>
            <w:tcW w:w="396" w:type="dxa"/>
            <w:vMerge w:val="restart"/>
            <w:tcBorders>
              <w:top w:val="nil"/>
            </w:tcBorders>
            <w:shd w:val="clear" w:color="auto" w:fill="CCCCCC"/>
            <w:vAlign w:val="center"/>
          </w:tcPr>
          <w:p w:rsidR="00000808" w:rsidRPr="000A7FAE" w:rsidRDefault="00000808" w:rsidP="005F3E8B">
            <w:pPr>
              <w:jc w:val="center"/>
              <w:rPr>
                <w:b/>
                <w:sz w:val="20"/>
                <w:szCs w:val="20"/>
              </w:rPr>
            </w:pPr>
            <w:r w:rsidRPr="000A7FAE">
              <w:rPr>
                <w:b/>
                <w:sz w:val="20"/>
                <w:szCs w:val="20"/>
              </w:rPr>
              <w:t>№</w:t>
            </w:r>
          </w:p>
        </w:tc>
        <w:tc>
          <w:tcPr>
            <w:tcW w:w="4976" w:type="dxa"/>
            <w:gridSpan w:val="3"/>
            <w:vMerge w:val="restart"/>
            <w:tcBorders>
              <w:top w:val="nil"/>
            </w:tcBorders>
            <w:shd w:val="clear" w:color="auto" w:fill="CCCCCC"/>
            <w:vAlign w:val="center"/>
          </w:tcPr>
          <w:p w:rsidR="00000808" w:rsidRPr="000A7FAE" w:rsidRDefault="00000808" w:rsidP="005F3E8B">
            <w:pPr>
              <w:jc w:val="center"/>
              <w:rPr>
                <w:b/>
                <w:sz w:val="20"/>
                <w:szCs w:val="20"/>
              </w:rPr>
            </w:pPr>
            <w:r w:rsidRPr="000A7FAE">
              <w:rPr>
                <w:b/>
                <w:sz w:val="20"/>
                <w:szCs w:val="20"/>
              </w:rPr>
              <w:t>Наименование эмитента</w:t>
            </w:r>
          </w:p>
        </w:tc>
        <w:tc>
          <w:tcPr>
            <w:tcW w:w="5276" w:type="dxa"/>
            <w:gridSpan w:val="7"/>
            <w:tcBorders>
              <w:top w:val="nil"/>
            </w:tcBorders>
            <w:shd w:val="clear" w:color="auto" w:fill="CCCCCC"/>
          </w:tcPr>
          <w:p w:rsidR="00000808" w:rsidRPr="00550CFE" w:rsidRDefault="00000808" w:rsidP="005F3E8B">
            <w:pPr>
              <w:jc w:val="center"/>
              <w:rPr>
                <w:b/>
                <w:sz w:val="20"/>
                <w:szCs w:val="20"/>
              </w:rPr>
            </w:pPr>
            <w:r w:rsidRPr="000A7FAE">
              <w:rPr>
                <w:b/>
                <w:sz w:val="20"/>
                <w:szCs w:val="20"/>
              </w:rPr>
              <w:t>Биржевой рынок</w:t>
            </w:r>
          </w:p>
        </w:tc>
      </w:tr>
      <w:tr w:rsidR="00000808" w:rsidRPr="00550CFE">
        <w:trPr>
          <w:trHeight w:val="543"/>
          <w:tblHeader/>
        </w:trPr>
        <w:tc>
          <w:tcPr>
            <w:tcW w:w="0" w:type="auto"/>
            <w:vMerge/>
            <w:tcBorders>
              <w:top w:val="dotted" w:sz="4" w:space="0" w:color="auto"/>
              <w:bottom w:val="dotted" w:sz="4" w:space="0" w:color="auto"/>
            </w:tcBorders>
            <w:shd w:val="clear" w:color="auto" w:fill="CCCCCC"/>
          </w:tcPr>
          <w:p w:rsidR="00000808" w:rsidRPr="00550CFE" w:rsidRDefault="00000808" w:rsidP="005F3E8B">
            <w:pPr>
              <w:rPr>
                <w:b/>
                <w:sz w:val="20"/>
                <w:szCs w:val="20"/>
              </w:rPr>
            </w:pPr>
          </w:p>
        </w:tc>
        <w:tc>
          <w:tcPr>
            <w:tcW w:w="0" w:type="auto"/>
            <w:gridSpan w:val="3"/>
            <w:vMerge/>
            <w:tcBorders>
              <w:top w:val="dotted" w:sz="4" w:space="0" w:color="auto"/>
              <w:bottom w:val="dotted" w:sz="4" w:space="0" w:color="auto"/>
            </w:tcBorders>
            <w:shd w:val="clear" w:color="auto" w:fill="CCCCCC"/>
          </w:tcPr>
          <w:p w:rsidR="00000808" w:rsidRPr="00550CFE" w:rsidRDefault="00000808" w:rsidP="005F3E8B">
            <w:pPr>
              <w:rPr>
                <w:b/>
                <w:sz w:val="20"/>
                <w:szCs w:val="20"/>
              </w:rPr>
            </w:pPr>
          </w:p>
        </w:tc>
        <w:tc>
          <w:tcPr>
            <w:tcW w:w="1486" w:type="dxa"/>
            <w:gridSpan w:val="2"/>
            <w:tcBorders>
              <w:top w:val="dotted" w:sz="4" w:space="0" w:color="auto"/>
              <w:bottom w:val="dotted" w:sz="4" w:space="0" w:color="auto"/>
            </w:tcBorders>
            <w:shd w:val="clear" w:color="auto" w:fill="CCCCCC"/>
          </w:tcPr>
          <w:p w:rsidR="00000808" w:rsidRPr="00550CFE" w:rsidRDefault="00000808" w:rsidP="005F3E8B">
            <w:pPr>
              <w:jc w:val="center"/>
              <w:rPr>
                <w:b/>
                <w:sz w:val="20"/>
                <w:szCs w:val="20"/>
              </w:rPr>
            </w:pPr>
            <w:r w:rsidRPr="00550CFE">
              <w:rPr>
                <w:b/>
                <w:sz w:val="20"/>
                <w:szCs w:val="20"/>
              </w:rPr>
              <w:t>Вид ценных бумаг</w:t>
            </w:r>
          </w:p>
        </w:tc>
        <w:tc>
          <w:tcPr>
            <w:tcW w:w="1250" w:type="dxa"/>
            <w:gridSpan w:val="2"/>
            <w:tcBorders>
              <w:top w:val="dotted" w:sz="4" w:space="0" w:color="auto"/>
              <w:bottom w:val="dotted" w:sz="4" w:space="0" w:color="auto"/>
            </w:tcBorders>
            <w:shd w:val="clear" w:color="auto" w:fill="CCCCCC"/>
          </w:tcPr>
          <w:p w:rsidR="00000808" w:rsidRPr="00550CFE" w:rsidRDefault="00000808" w:rsidP="005F3E8B">
            <w:pPr>
              <w:ind w:left="54" w:hanging="54"/>
              <w:jc w:val="center"/>
              <w:rPr>
                <w:b/>
                <w:sz w:val="20"/>
                <w:szCs w:val="20"/>
              </w:rPr>
            </w:pPr>
            <w:r w:rsidRPr="00550CFE">
              <w:rPr>
                <w:b/>
                <w:sz w:val="20"/>
                <w:szCs w:val="20"/>
              </w:rPr>
              <w:t xml:space="preserve">Объем торгов, </w:t>
            </w:r>
          </w:p>
          <w:p w:rsidR="00000808" w:rsidRPr="00550CFE" w:rsidRDefault="00000808" w:rsidP="005F3E8B">
            <w:pPr>
              <w:ind w:left="-15" w:firstLine="15"/>
              <w:jc w:val="center"/>
              <w:rPr>
                <w:b/>
                <w:sz w:val="20"/>
                <w:szCs w:val="20"/>
              </w:rPr>
            </w:pPr>
            <w:r w:rsidRPr="00550CFE">
              <w:rPr>
                <w:b/>
                <w:sz w:val="20"/>
                <w:szCs w:val="20"/>
              </w:rPr>
              <w:t>тыс. руб.</w:t>
            </w:r>
          </w:p>
        </w:tc>
        <w:tc>
          <w:tcPr>
            <w:tcW w:w="1360" w:type="dxa"/>
            <w:gridSpan w:val="2"/>
            <w:tcBorders>
              <w:top w:val="dotted" w:sz="4" w:space="0" w:color="auto"/>
              <w:bottom w:val="dotted" w:sz="4" w:space="0" w:color="auto"/>
            </w:tcBorders>
            <w:shd w:val="clear" w:color="auto" w:fill="CCCCCC"/>
          </w:tcPr>
          <w:p w:rsidR="00000808" w:rsidRPr="00550CFE" w:rsidRDefault="00000808" w:rsidP="005F3E8B">
            <w:pPr>
              <w:jc w:val="center"/>
              <w:rPr>
                <w:b/>
                <w:sz w:val="20"/>
                <w:szCs w:val="20"/>
              </w:rPr>
            </w:pPr>
            <w:r w:rsidRPr="00550CFE">
              <w:rPr>
                <w:b/>
                <w:sz w:val="20"/>
                <w:szCs w:val="20"/>
              </w:rPr>
              <w:t xml:space="preserve">Объем торгов, </w:t>
            </w:r>
          </w:p>
          <w:p w:rsidR="00000808" w:rsidRPr="00550CFE" w:rsidRDefault="00000808" w:rsidP="005F3E8B">
            <w:pPr>
              <w:jc w:val="center"/>
              <w:rPr>
                <w:b/>
                <w:sz w:val="20"/>
                <w:szCs w:val="20"/>
              </w:rPr>
            </w:pPr>
            <w:r w:rsidRPr="00550CFE">
              <w:rPr>
                <w:b/>
                <w:sz w:val="20"/>
                <w:szCs w:val="20"/>
              </w:rPr>
              <w:t>шт.</w:t>
            </w:r>
          </w:p>
        </w:tc>
        <w:tc>
          <w:tcPr>
            <w:tcW w:w="1180" w:type="dxa"/>
            <w:tcBorders>
              <w:top w:val="dotted" w:sz="4" w:space="0" w:color="auto"/>
              <w:bottom w:val="dotted" w:sz="4" w:space="0" w:color="auto"/>
            </w:tcBorders>
            <w:shd w:val="clear" w:color="auto" w:fill="CCCCCC"/>
          </w:tcPr>
          <w:p w:rsidR="00000808" w:rsidRPr="00550CFE" w:rsidRDefault="00000808" w:rsidP="005F3E8B">
            <w:pPr>
              <w:jc w:val="center"/>
              <w:rPr>
                <w:b/>
                <w:sz w:val="20"/>
                <w:szCs w:val="20"/>
              </w:rPr>
            </w:pPr>
            <w:r w:rsidRPr="00550CFE">
              <w:rPr>
                <w:b/>
                <w:sz w:val="20"/>
                <w:szCs w:val="20"/>
              </w:rPr>
              <w:t>Число сделок,</w:t>
            </w:r>
          </w:p>
          <w:p w:rsidR="00000808" w:rsidRPr="00550CFE" w:rsidRDefault="00000808" w:rsidP="005F3E8B">
            <w:pPr>
              <w:jc w:val="center"/>
              <w:rPr>
                <w:b/>
                <w:sz w:val="20"/>
                <w:szCs w:val="20"/>
              </w:rPr>
            </w:pPr>
            <w:r w:rsidRPr="00550CFE">
              <w:rPr>
                <w:b/>
                <w:sz w:val="20"/>
                <w:szCs w:val="20"/>
              </w:rPr>
              <w:t>шт.</w:t>
            </w:r>
          </w:p>
        </w:tc>
      </w:tr>
      <w:tr w:rsidR="00000808" w:rsidRPr="00550CFE">
        <w:trPr>
          <w:trHeight w:val="260"/>
        </w:trPr>
        <w:tc>
          <w:tcPr>
            <w:tcW w:w="10648" w:type="dxa"/>
            <w:gridSpan w:val="11"/>
            <w:tcBorders>
              <w:top w:val="dotted" w:sz="4" w:space="0" w:color="auto"/>
            </w:tcBorders>
            <w:shd w:val="clear" w:color="auto" w:fill="CCCCCC"/>
            <w:vAlign w:val="center"/>
          </w:tcPr>
          <w:p w:rsidR="00000808" w:rsidRPr="00550CFE" w:rsidRDefault="00000808" w:rsidP="005F3E8B">
            <w:pPr>
              <w:rPr>
                <w:sz w:val="20"/>
                <w:szCs w:val="20"/>
              </w:rPr>
            </w:pPr>
            <w:r w:rsidRPr="00550CFE">
              <w:rPr>
                <w:sz w:val="20"/>
                <w:szCs w:val="20"/>
              </w:rPr>
              <w:t>Свердловская область</w:t>
            </w:r>
          </w:p>
        </w:tc>
      </w:tr>
      <w:tr w:rsidR="00000808" w:rsidRPr="00550CFE">
        <w:tc>
          <w:tcPr>
            <w:tcW w:w="396" w:type="dxa"/>
          </w:tcPr>
          <w:p w:rsidR="00000808" w:rsidRPr="00550CFE" w:rsidRDefault="00000808" w:rsidP="005F3E8B">
            <w:pPr>
              <w:rPr>
                <w:sz w:val="20"/>
                <w:szCs w:val="20"/>
              </w:rPr>
            </w:pPr>
            <w:r w:rsidRPr="00550CFE">
              <w:rPr>
                <w:sz w:val="20"/>
                <w:szCs w:val="20"/>
              </w:rPr>
              <w:t>1</w:t>
            </w:r>
          </w:p>
        </w:tc>
        <w:tc>
          <w:tcPr>
            <w:tcW w:w="4976" w:type="dxa"/>
            <w:gridSpan w:val="3"/>
          </w:tcPr>
          <w:p w:rsidR="00000808" w:rsidRPr="00550CFE" w:rsidRDefault="00000808" w:rsidP="005F3E8B">
            <w:pPr>
              <w:rPr>
                <w:sz w:val="20"/>
                <w:szCs w:val="20"/>
              </w:rPr>
            </w:pPr>
            <w:r w:rsidRPr="00550CFE">
              <w:rPr>
                <w:sz w:val="20"/>
                <w:szCs w:val="20"/>
              </w:rPr>
              <w:t>ОАО Концерн «Калина»</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550CFE" w:rsidRDefault="00000808" w:rsidP="005F3E8B">
            <w:pPr>
              <w:jc w:val="right"/>
              <w:rPr>
                <w:sz w:val="20"/>
                <w:szCs w:val="20"/>
              </w:rPr>
            </w:pPr>
            <w:r>
              <w:rPr>
                <w:sz w:val="20"/>
                <w:szCs w:val="20"/>
              </w:rPr>
              <w:t>0</w:t>
            </w:r>
          </w:p>
        </w:tc>
        <w:tc>
          <w:tcPr>
            <w:tcW w:w="1360" w:type="dxa"/>
            <w:gridSpan w:val="2"/>
          </w:tcPr>
          <w:p w:rsidR="00000808" w:rsidRPr="00550CFE" w:rsidRDefault="00000808" w:rsidP="005F3E8B">
            <w:pPr>
              <w:jc w:val="right"/>
              <w:rPr>
                <w:sz w:val="20"/>
                <w:szCs w:val="20"/>
              </w:rPr>
            </w:pPr>
            <w:r>
              <w:rPr>
                <w:sz w:val="20"/>
                <w:szCs w:val="20"/>
              </w:rPr>
              <w:t>0</w:t>
            </w:r>
          </w:p>
        </w:tc>
        <w:tc>
          <w:tcPr>
            <w:tcW w:w="1180" w:type="dxa"/>
          </w:tcPr>
          <w:p w:rsidR="00000808" w:rsidRPr="00550CFE" w:rsidRDefault="00000808" w:rsidP="005F3E8B">
            <w:pPr>
              <w:jc w:val="right"/>
              <w:rPr>
                <w:sz w:val="20"/>
                <w:szCs w:val="20"/>
              </w:rPr>
            </w:pPr>
            <w:r>
              <w:rPr>
                <w:sz w:val="20"/>
                <w:szCs w:val="20"/>
              </w:rPr>
              <w:t>0</w:t>
            </w:r>
          </w:p>
        </w:tc>
      </w:tr>
      <w:tr w:rsidR="00000808" w:rsidRPr="00550CFE">
        <w:tc>
          <w:tcPr>
            <w:tcW w:w="396" w:type="dxa"/>
          </w:tcPr>
          <w:p w:rsidR="00000808" w:rsidRPr="00550CFE" w:rsidRDefault="00000808" w:rsidP="005F3E8B">
            <w:pPr>
              <w:rPr>
                <w:sz w:val="20"/>
                <w:szCs w:val="20"/>
              </w:rPr>
            </w:pPr>
            <w:r>
              <w:rPr>
                <w:sz w:val="20"/>
                <w:szCs w:val="20"/>
              </w:rPr>
              <w:t>2</w:t>
            </w:r>
          </w:p>
        </w:tc>
        <w:tc>
          <w:tcPr>
            <w:tcW w:w="4976" w:type="dxa"/>
            <w:gridSpan w:val="3"/>
          </w:tcPr>
          <w:p w:rsidR="00000808" w:rsidRPr="00550CFE" w:rsidRDefault="00000808" w:rsidP="005F3E8B">
            <w:pPr>
              <w:rPr>
                <w:sz w:val="20"/>
                <w:szCs w:val="20"/>
              </w:rPr>
            </w:pPr>
            <w:r w:rsidRPr="00550CFE">
              <w:rPr>
                <w:sz w:val="20"/>
                <w:szCs w:val="20"/>
              </w:rPr>
              <w:t>ОАО «Корпорация ВСМПО-АВИСМА»</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550CFE" w:rsidRDefault="00000808" w:rsidP="005F3E8B">
            <w:pPr>
              <w:jc w:val="right"/>
              <w:rPr>
                <w:sz w:val="20"/>
                <w:szCs w:val="20"/>
              </w:rPr>
            </w:pPr>
            <w:r>
              <w:rPr>
                <w:sz w:val="20"/>
                <w:szCs w:val="20"/>
              </w:rPr>
              <w:t>0</w:t>
            </w:r>
          </w:p>
        </w:tc>
        <w:tc>
          <w:tcPr>
            <w:tcW w:w="1360" w:type="dxa"/>
            <w:gridSpan w:val="2"/>
          </w:tcPr>
          <w:p w:rsidR="00000808" w:rsidRPr="00550CFE" w:rsidRDefault="00000808" w:rsidP="005F3E8B">
            <w:pPr>
              <w:jc w:val="right"/>
              <w:rPr>
                <w:sz w:val="20"/>
                <w:szCs w:val="20"/>
              </w:rPr>
            </w:pPr>
            <w:r>
              <w:rPr>
                <w:sz w:val="20"/>
                <w:szCs w:val="20"/>
              </w:rPr>
              <w:t>0</w:t>
            </w:r>
          </w:p>
        </w:tc>
        <w:tc>
          <w:tcPr>
            <w:tcW w:w="1180" w:type="dxa"/>
          </w:tcPr>
          <w:p w:rsidR="00000808" w:rsidRPr="00550CFE" w:rsidRDefault="00000808" w:rsidP="005F3E8B">
            <w:pPr>
              <w:jc w:val="right"/>
              <w:rPr>
                <w:sz w:val="20"/>
                <w:szCs w:val="20"/>
              </w:rPr>
            </w:pPr>
            <w:r>
              <w:rPr>
                <w:sz w:val="20"/>
                <w:szCs w:val="20"/>
              </w:rPr>
              <w:t>0</w:t>
            </w:r>
          </w:p>
        </w:tc>
      </w:tr>
      <w:tr w:rsidR="00000808" w:rsidRPr="00550CFE">
        <w:trPr>
          <w:trHeight w:val="255"/>
        </w:trPr>
        <w:tc>
          <w:tcPr>
            <w:tcW w:w="396" w:type="dxa"/>
          </w:tcPr>
          <w:p w:rsidR="00000808" w:rsidRPr="00550CFE" w:rsidRDefault="00000808" w:rsidP="005F3E8B">
            <w:pPr>
              <w:rPr>
                <w:sz w:val="20"/>
                <w:szCs w:val="20"/>
              </w:rPr>
            </w:pPr>
            <w:r>
              <w:rPr>
                <w:sz w:val="20"/>
                <w:szCs w:val="20"/>
              </w:rPr>
              <w:t>3</w:t>
            </w:r>
          </w:p>
        </w:tc>
        <w:tc>
          <w:tcPr>
            <w:tcW w:w="4976" w:type="dxa"/>
            <w:gridSpan w:val="3"/>
          </w:tcPr>
          <w:p w:rsidR="00000808" w:rsidRPr="00550CFE" w:rsidRDefault="00000808" w:rsidP="005F3E8B">
            <w:pPr>
              <w:rPr>
                <w:sz w:val="20"/>
                <w:szCs w:val="20"/>
              </w:rPr>
            </w:pPr>
            <w:r w:rsidRPr="00550CFE">
              <w:rPr>
                <w:sz w:val="20"/>
                <w:szCs w:val="20"/>
              </w:rPr>
              <w:t>ОАО «Синарский трубный завод»</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550CFE" w:rsidRDefault="00000808" w:rsidP="005F3E8B">
            <w:pPr>
              <w:jc w:val="right"/>
              <w:rPr>
                <w:sz w:val="20"/>
                <w:szCs w:val="20"/>
              </w:rPr>
            </w:pPr>
            <w:r>
              <w:rPr>
                <w:sz w:val="20"/>
                <w:szCs w:val="20"/>
              </w:rPr>
              <w:t>2 826,7</w:t>
            </w:r>
          </w:p>
        </w:tc>
        <w:tc>
          <w:tcPr>
            <w:tcW w:w="1360" w:type="dxa"/>
            <w:gridSpan w:val="2"/>
          </w:tcPr>
          <w:p w:rsidR="00000808" w:rsidRPr="00550CFE" w:rsidRDefault="00000808" w:rsidP="005F3E8B">
            <w:pPr>
              <w:jc w:val="right"/>
              <w:rPr>
                <w:sz w:val="20"/>
                <w:szCs w:val="20"/>
              </w:rPr>
            </w:pPr>
            <w:r>
              <w:rPr>
                <w:sz w:val="20"/>
                <w:szCs w:val="20"/>
              </w:rPr>
              <w:t>1 360</w:t>
            </w:r>
          </w:p>
        </w:tc>
        <w:tc>
          <w:tcPr>
            <w:tcW w:w="1180" w:type="dxa"/>
          </w:tcPr>
          <w:p w:rsidR="00000808" w:rsidRPr="00550CFE" w:rsidRDefault="00000808" w:rsidP="005F3E8B">
            <w:pPr>
              <w:jc w:val="right"/>
              <w:rPr>
                <w:sz w:val="20"/>
                <w:szCs w:val="20"/>
              </w:rPr>
            </w:pPr>
            <w:r>
              <w:rPr>
                <w:sz w:val="20"/>
                <w:szCs w:val="20"/>
              </w:rPr>
              <w:t>11</w:t>
            </w:r>
          </w:p>
        </w:tc>
      </w:tr>
      <w:tr w:rsidR="00000808" w:rsidRPr="00550CFE">
        <w:tc>
          <w:tcPr>
            <w:tcW w:w="396" w:type="dxa"/>
            <w:tcBorders>
              <w:bottom w:val="dotted" w:sz="4" w:space="0" w:color="auto"/>
            </w:tcBorders>
          </w:tcPr>
          <w:p w:rsidR="00000808" w:rsidRPr="00550CFE" w:rsidRDefault="00000808" w:rsidP="005F3E8B">
            <w:pPr>
              <w:rPr>
                <w:sz w:val="20"/>
                <w:szCs w:val="20"/>
              </w:rPr>
            </w:pPr>
            <w:r>
              <w:rPr>
                <w:sz w:val="20"/>
                <w:szCs w:val="20"/>
              </w:rPr>
              <w:t>4</w:t>
            </w:r>
          </w:p>
        </w:tc>
        <w:tc>
          <w:tcPr>
            <w:tcW w:w="4976" w:type="dxa"/>
            <w:gridSpan w:val="3"/>
            <w:tcBorders>
              <w:bottom w:val="dotted" w:sz="4" w:space="0" w:color="auto"/>
            </w:tcBorders>
          </w:tcPr>
          <w:p w:rsidR="00000808" w:rsidRPr="00550CFE" w:rsidRDefault="00000808" w:rsidP="005F3E8B">
            <w:pPr>
              <w:rPr>
                <w:sz w:val="20"/>
                <w:szCs w:val="20"/>
              </w:rPr>
            </w:pPr>
            <w:r w:rsidRPr="00550CFE">
              <w:rPr>
                <w:sz w:val="20"/>
                <w:szCs w:val="20"/>
              </w:rPr>
              <w:t>ОАО «Северский трубный завод»</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550CFE" w:rsidRDefault="00000808" w:rsidP="005F3E8B">
            <w:pPr>
              <w:jc w:val="right"/>
              <w:rPr>
                <w:sz w:val="20"/>
                <w:szCs w:val="20"/>
              </w:rPr>
            </w:pPr>
            <w:r>
              <w:rPr>
                <w:sz w:val="20"/>
                <w:szCs w:val="20"/>
              </w:rPr>
              <w:t>737,1</w:t>
            </w:r>
          </w:p>
        </w:tc>
        <w:tc>
          <w:tcPr>
            <w:tcW w:w="1360" w:type="dxa"/>
            <w:gridSpan w:val="2"/>
            <w:tcBorders>
              <w:bottom w:val="dotted" w:sz="4" w:space="0" w:color="auto"/>
            </w:tcBorders>
          </w:tcPr>
          <w:p w:rsidR="00000808" w:rsidRPr="00550CFE" w:rsidRDefault="00000808" w:rsidP="005F3E8B">
            <w:pPr>
              <w:jc w:val="right"/>
              <w:rPr>
                <w:sz w:val="20"/>
                <w:szCs w:val="20"/>
              </w:rPr>
            </w:pPr>
            <w:r>
              <w:rPr>
                <w:sz w:val="20"/>
                <w:szCs w:val="20"/>
              </w:rPr>
              <w:t>4 001</w:t>
            </w:r>
          </w:p>
        </w:tc>
        <w:tc>
          <w:tcPr>
            <w:tcW w:w="1180" w:type="dxa"/>
            <w:tcBorders>
              <w:bottom w:val="dotted" w:sz="4" w:space="0" w:color="auto"/>
            </w:tcBorders>
          </w:tcPr>
          <w:p w:rsidR="00000808" w:rsidRPr="00550CFE" w:rsidRDefault="00000808" w:rsidP="005F3E8B">
            <w:pPr>
              <w:jc w:val="right"/>
              <w:rPr>
                <w:sz w:val="20"/>
                <w:szCs w:val="20"/>
              </w:rPr>
            </w:pPr>
            <w:r>
              <w:rPr>
                <w:sz w:val="20"/>
                <w:szCs w:val="20"/>
              </w:rPr>
              <w:t>17</w:t>
            </w:r>
          </w:p>
        </w:tc>
      </w:tr>
      <w:tr w:rsidR="00000808" w:rsidRPr="00550CFE">
        <w:trPr>
          <w:trHeight w:val="507"/>
        </w:trPr>
        <w:tc>
          <w:tcPr>
            <w:tcW w:w="396" w:type="dxa"/>
            <w:tcBorders>
              <w:top w:val="dotted" w:sz="4" w:space="0" w:color="auto"/>
            </w:tcBorders>
          </w:tcPr>
          <w:p w:rsidR="00000808" w:rsidRPr="00550CFE" w:rsidRDefault="00000808" w:rsidP="005F3E8B">
            <w:pPr>
              <w:rPr>
                <w:sz w:val="20"/>
                <w:szCs w:val="20"/>
              </w:rPr>
            </w:pPr>
            <w:r>
              <w:rPr>
                <w:sz w:val="20"/>
                <w:szCs w:val="20"/>
              </w:rPr>
              <w:t>5</w:t>
            </w:r>
          </w:p>
        </w:tc>
        <w:tc>
          <w:tcPr>
            <w:tcW w:w="4976" w:type="dxa"/>
            <w:gridSpan w:val="3"/>
            <w:tcBorders>
              <w:top w:val="dotted" w:sz="4" w:space="0" w:color="auto"/>
            </w:tcBorders>
          </w:tcPr>
          <w:p w:rsidR="00000808" w:rsidRPr="00550CFE" w:rsidRDefault="00000808" w:rsidP="005F3E8B">
            <w:pPr>
              <w:rPr>
                <w:sz w:val="20"/>
                <w:szCs w:val="20"/>
              </w:rPr>
            </w:pPr>
            <w:r w:rsidRPr="00550CFE">
              <w:rPr>
                <w:sz w:val="20"/>
                <w:szCs w:val="20"/>
              </w:rPr>
              <w:t>ОАО «Межрегиональная распределительная сетевая компания Урала»</w:t>
            </w:r>
          </w:p>
        </w:tc>
        <w:tc>
          <w:tcPr>
            <w:tcW w:w="1486" w:type="dxa"/>
            <w:gridSpan w:val="2"/>
            <w:tcBorders>
              <w:top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top w:val="dotted" w:sz="4" w:space="0" w:color="auto"/>
            </w:tcBorders>
          </w:tcPr>
          <w:p w:rsidR="00000808" w:rsidRPr="00550CFE" w:rsidRDefault="00000808" w:rsidP="005F3E8B">
            <w:pPr>
              <w:jc w:val="right"/>
              <w:rPr>
                <w:sz w:val="20"/>
                <w:szCs w:val="20"/>
              </w:rPr>
            </w:pPr>
            <w:r>
              <w:rPr>
                <w:sz w:val="20"/>
                <w:szCs w:val="20"/>
              </w:rPr>
              <w:t>3 250</w:t>
            </w:r>
          </w:p>
        </w:tc>
        <w:tc>
          <w:tcPr>
            <w:tcW w:w="1360" w:type="dxa"/>
            <w:gridSpan w:val="2"/>
            <w:tcBorders>
              <w:top w:val="dotted" w:sz="4" w:space="0" w:color="auto"/>
            </w:tcBorders>
          </w:tcPr>
          <w:p w:rsidR="00000808" w:rsidRPr="00550CFE" w:rsidRDefault="00000808" w:rsidP="005F3E8B">
            <w:pPr>
              <w:jc w:val="right"/>
              <w:rPr>
                <w:sz w:val="20"/>
                <w:szCs w:val="20"/>
              </w:rPr>
            </w:pPr>
            <w:r>
              <w:rPr>
                <w:sz w:val="20"/>
                <w:szCs w:val="20"/>
              </w:rPr>
              <w:t>13 000 000</w:t>
            </w:r>
          </w:p>
        </w:tc>
        <w:tc>
          <w:tcPr>
            <w:tcW w:w="1180" w:type="dxa"/>
            <w:tcBorders>
              <w:top w:val="dotted" w:sz="4" w:space="0" w:color="auto"/>
            </w:tcBorders>
          </w:tcPr>
          <w:p w:rsidR="00000808" w:rsidRPr="00550CFE" w:rsidRDefault="00000808" w:rsidP="005F3E8B">
            <w:pPr>
              <w:jc w:val="right"/>
              <w:rPr>
                <w:sz w:val="20"/>
                <w:szCs w:val="20"/>
              </w:rPr>
            </w:pPr>
            <w:r>
              <w:rPr>
                <w:sz w:val="20"/>
                <w:szCs w:val="20"/>
              </w:rPr>
              <w:t>1</w:t>
            </w:r>
          </w:p>
        </w:tc>
      </w:tr>
      <w:tr w:rsidR="00000808" w:rsidRPr="00550CFE">
        <w:tc>
          <w:tcPr>
            <w:tcW w:w="396" w:type="dxa"/>
          </w:tcPr>
          <w:p w:rsidR="00000808" w:rsidRPr="00550CFE" w:rsidRDefault="00000808" w:rsidP="005F3E8B">
            <w:pPr>
              <w:rPr>
                <w:sz w:val="20"/>
                <w:szCs w:val="20"/>
              </w:rPr>
            </w:pPr>
            <w:r>
              <w:rPr>
                <w:sz w:val="20"/>
                <w:szCs w:val="20"/>
              </w:rPr>
              <w:t>6</w:t>
            </w:r>
          </w:p>
        </w:tc>
        <w:tc>
          <w:tcPr>
            <w:tcW w:w="4976" w:type="dxa"/>
            <w:gridSpan w:val="3"/>
          </w:tcPr>
          <w:p w:rsidR="00000808" w:rsidRPr="00550CFE" w:rsidRDefault="00000808" w:rsidP="005F3E8B">
            <w:pPr>
              <w:rPr>
                <w:sz w:val="20"/>
                <w:szCs w:val="20"/>
              </w:rPr>
            </w:pPr>
            <w:r w:rsidRPr="00550CFE">
              <w:rPr>
                <w:sz w:val="20"/>
                <w:szCs w:val="20"/>
              </w:rPr>
              <w:t>ОАО «</w:t>
            </w:r>
            <w:r>
              <w:rPr>
                <w:sz w:val="20"/>
                <w:szCs w:val="20"/>
              </w:rPr>
              <w:t>Энел ОГК-5</w:t>
            </w:r>
            <w:r w:rsidRPr="00550CFE">
              <w:rPr>
                <w:sz w:val="20"/>
                <w:szCs w:val="20"/>
              </w:rPr>
              <w:t>»</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550CFE" w:rsidRDefault="00000808" w:rsidP="005F3E8B">
            <w:pPr>
              <w:jc w:val="right"/>
              <w:rPr>
                <w:sz w:val="20"/>
                <w:szCs w:val="20"/>
              </w:rPr>
            </w:pPr>
            <w:r>
              <w:rPr>
                <w:sz w:val="20"/>
                <w:szCs w:val="20"/>
              </w:rPr>
              <w:t>4,5</w:t>
            </w:r>
          </w:p>
        </w:tc>
        <w:tc>
          <w:tcPr>
            <w:tcW w:w="1360" w:type="dxa"/>
            <w:gridSpan w:val="2"/>
          </w:tcPr>
          <w:p w:rsidR="00000808" w:rsidRPr="00550CFE" w:rsidRDefault="00000808" w:rsidP="005F3E8B">
            <w:pPr>
              <w:jc w:val="right"/>
              <w:rPr>
                <w:sz w:val="20"/>
                <w:szCs w:val="20"/>
              </w:rPr>
            </w:pPr>
            <w:r>
              <w:rPr>
                <w:sz w:val="20"/>
                <w:szCs w:val="20"/>
              </w:rPr>
              <w:t>2 065</w:t>
            </w:r>
          </w:p>
        </w:tc>
        <w:tc>
          <w:tcPr>
            <w:tcW w:w="1180" w:type="dxa"/>
          </w:tcPr>
          <w:p w:rsidR="00000808" w:rsidRPr="00550CFE" w:rsidRDefault="00000808" w:rsidP="005F3E8B">
            <w:pPr>
              <w:jc w:val="right"/>
              <w:rPr>
                <w:sz w:val="20"/>
                <w:szCs w:val="20"/>
              </w:rPr>
            </w:pPr>
            <w:r>
              <w:rPr>
                <w:sz w:val="20"/>
                <w:szCs w:val="20"/>
              </w:rPr>
              <w:t>1</w:t>
            </w:r>
          </w:p>
        </w:tc>
      </w:tr>
      <w:tr w:rsidR="00000808" w:rsidRPr="00550CFE">
        <w:trPr>
          <w:trHeight w:val="264"/>
        </w:trPr>
        <w:tc>
          <w:tcPr>
            <w:tcW w:w="396" w:type="dxa"/>
            <w:vMerge w:val="restart"/>
          </w:tcPr>
          <w:p w:rsidR="00000808" w:rsidRPr="00550CFE" w:rsidRDefault="00000808" w:rsidP="005F3E8B">
            <w:pPr>
              <w:rPr>
                <w:sz w:val="20"/>
                <w:szCs w:val="20"/>
              </w:rPr>
            </w:pPr>
            <w:r w:rsidRPr="00550CFE">
              <w:rPr>
                <w:sz w:val="20"/>
                <w:szCs w:val="20"/>
              </w:rPr>
              <w:t>7</w:t>
            </w:r>
          </w:p>
        </w:tc>
        <w:tc>
          <w:tcPr>
            <w:tcW w:w="4976" w:type="dxa"/>
            <w:gridSpan w:val="3"/>
            <w:vMerge w:val="restart"/>
          </w:tcPr>
          <w:p w:rsidR="00000808" w:rsidRPr="00550CFE" w:rsidRDefault="00000808" w:rsidP="005F3E8B">
            <w:pPr>
              <w:rPr>
                <w:sz w:val="20"/>
                <w:szCs w:val="20"/>
              </w:rPr>
            </w:pPr>
            <w:r w:rsidRPr="00550CFE">
              <w:rPr>
                <w:sz w:val="20"/>
                <w:szCs w:val="20"/>
              </w:rPr>
              <w:t>ОАО «Свердловэнергосбыт»</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550CFE" w:rsidRDefault="00000808" w:rsidP="005F3E8B">
            <w:pPr>
              <w:jc w:val="right"/>
              <w:rPr>
                <w:sz w:val="20"/>
                <w:szCs w:val="20"/>
              </w:rPr>
            </w:pPr>
            <w:r>
              <w:rPr>
                <w:sz w:val="20"/>
                <w:szCs w:val="20"/>
              </w:rPr>
              <w:t>0</w:t>
            </w:r>
          </w:p>
        </w:tc>
        <w:tc>
          <w:tcPr>
            <w:tcW w:w="1360" w:type="dxa"/>
            <w:gridSpan w:val="2"/>
          </w:tcPr>
          <w:p w:rsidR="00000808" w:rsidRPr="00550CFE" w:rsidRDefault="00000808" w:rsidP="005F3E8B">
            <w:pPr>
              <w:jc w:val="right"/>
              <w:rPr>
                <w:sz w:val="20"/>
                <w:szCs w:val="20"/>
              </w:rPr>
            </w:pPr>
            <w:r>
              <w:rPr>
                <w:sz w:val="20"/>
                <w:szCs w:val="20"/>
              </w:rPr>
              <w:t>0</w:t>
            </w:r>
          </w:p>
        </w:tc>
        <w:tc>
          <w:tcPr>
            <w:tcW w:w="1180" w:type="dxa"/>
          </w:tcPr>
          <w:p w:rsidR="00000808" w:rsidRPr="00550CFE" w:rsidRDefault="00000808" w:rsidP="005F3E8B">
            <w:pPr>
              <w:jc w:val="right"/>
              <w:rPr>
                <w:sz w:val="20"/>
                <w:szCs w:val="20"/>
              </w:rPr>
            </w:pPr>
            <w:r>
              <w:rPr>
                <w:sz w:val="20"/>
                <w:szCs w:val="20"/>
              </w:rPr>
              <w:t>0</w:t>
            </w:r>
          </w:p>
        </w:tc>
      </w:tr>
      <w:tr w:rsidR="00000808" w:rsidRPr="00550CFE">
        <w:trPr>
          <w:trHeight w:val="264"/>
        </w:trPr>
        <w:tc>
          <w:tcPr>
            <w:tcW w:w="0" w:type="auto"/>
            <w:vMerge/>
          </w:tcPr>
          <w:p w:rsidR="00000808" w:rsidRPr="00550CFE" w:rsidRDefault="00000808" w:rsidP="005F3E8B">
            <w:pPr>
              <w:rPr>
                <w:sz w:val="20"/>
                <w:szCs w:val="20"/>
              </w:rPr>
            </w:pPr>
          </w:p>
        </w:tc>
        <w:tc>
          <w:tcPr>
            <w:tcW w:w="0" w:type="auto"/>
            <w:gridSpan w:val="3"/>
            <w:vMerge/>
          </w:tcPr>
          <w:p w:rsidR="00000808" w:rsidRPr="00550CFE" w:rsidRDefault="00000808" w:rsidP="005F3E8B">
            <w:pPr>
              <w:rPr>
                <w:sz w:val="20"/>
                <w:szCs w:val="20"/>
              </w:rPr>
            </w:pPr>
          </w:p>
        </w:tc>
        <w:tc>
          <w:tcPr>
            <w:tcW w:w="1486" w:type="dxa"/>
            <w:gridSpan w:val="2"/>
          </w:tcPr>
          <w:p w:rsidR="00000808" w:rsidRPr="00550CFE" w:rsidRDefault="00000808" w:rsidP="005F3E8B">
            <w:pPr>
              <w:jc w:val="center"/>
              <w:rPr>
                <w:sz w:val="20"/>
                <w:szCs w:val="20"/>
              </w:rPr>
            </w:pPr>
            <w:r w:rsidRPr="00550CFE">
              <w:rPr>
                <w:sz w:val="20"/>
                <w:szCs w:val="20"/>
              </w:rPr>
              <w:t>ап</w:t>
            </w:r>
          </w:p>
        </w:tc>
        <w:tc>
          <w:tcPr>
            <w:tcW w:w="1250" w:type="dxa"/>
            <w:gridSpan w:val="2"/>
          </w:tcPr>
          <w:p w:rsidR="00000808" w:rsidRPr="00550CFE" w:rsidRDefault="00000808" w:rsidP="005F3E8B">
            <w:pPr>
              <w:jc w:val="right"/>
              <w:rPr>
                <w:sz w:val="20"/>
                <w:szCs w:val="20"/>
              </w:rPr>
            </w:pPr>
            <w:r>
              <w:rPr>
                <w:sz w:val="20"/>
                <w:szCs w:val="20"/>
              </w:rPr>
              <w:t>0,2</w:t>
            </w:r>
          </w:p>
        </w:tc>
        <w:tc>
          <w:tcPr>
            <w:tcW w:w="1360" w:type="dxa"/>
            <w:gridSpan w:val="2"/>
          </w:tcPr>
          <w:p w:rsidR="00000808" w:rsidRPr="00550CFE" w:rsidRDefault="00000808" w:rsidP="005F3E8B">
            <w:pPr>
              <w:jc w:val="right"/>
              <w:rPr>
                <w:sz w:val="20"/>
                <w:szCs w:val="20"/>
              </w:rPr>
            </w:pPr>
            <w:r>
              <w:rPr>
                <w:sz w:val="20"/>
                <w:szCs w:val="20"/>
              </w:rPr>
              <w:t>100</w:t>
            </w:r>
          </w:p>
        </w:tc>
        <w:tc>
          <w:tcPr>
            <w:tcW w:w="1180" w:type="dxa"/>
          </w:tcPr>
          <w:p w:rsidR="00000808" w:rsidRPr="00550CFE" w:rsidRDefault="00000808" w:rsidP="005F3E8B">
            <w:pPr>
              <w:jc w:val="right"/>
              <w:rPr>
                <w:sz w:val="20"/>
                <w:szCs w:val="20"/>
              </w:rPr>
            </w:pPr>
            <w:r>
              <w:rPr>
                <w:sz w:val="20"/>
                <w:szCs w:val="20"/>
              </w:rPr>
              <w:t>1</w:t>
            </w:r>
          </w:p>
        </w:tc>
      </w:tr>
      <w:tr w:rsidR="00000808" w:rsidRPr="00550CFE">
        <w:trPr>
          <w:trHeight w:val="172"/>
        </w:trPr>
        <w:tc>
          <w:tcPr>
            <w:tcW w:w="6841" w:type="dxa"/>
            <w:gridSpan w:val="5"/>
            <w:tcBorders>
              <w:top w:val="dotted" w:sz="4" w:space="0" w:color="auto"/>
            </w:tcBorders>
            <w:shd w:val="clear" w:color="auto" w:fill="CCCCCC"/>
            <w:vAlign w:val="center"/>
          </w:tcPr>
          <w:p w:rsidR="00000808" w:rsidRPr="00550CFE" w:rsidRDefault="00000808" w:rsidP="005F3E8B">
            <w:pPr>
              <w:rPr>
                <w:i/>
                <w:sz w:val="20"/>
                <w:szCs w:val="20"/>
              </w:rPr>
            </w:pPr>
            <w:r w:rsidRPr="00550CFE">
              <w:rPr>
                <w:i/>
                <w:sz w:val="20"/>
                <w:szCs w:val="20"/>
              </w:rPr>
              <w:t>Итого:</w:t>
            </w:r>
          </w:p>
        </w:tc>
        <w:tc>
          <w:tcPr>
            <w:tcW w:w="1277" w:type="dxa"/>
            <w:gridSpan w:val="4"/>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6 818,5</w:t>
            </w:r>
          </w:p>
        </w:tc>
        <w:tc>
          <w:tcPr>
            <w:tcW w:w="1350" w:type="dxa"/>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13 007 526</w:t>
            </w:r>
          </w:p>
        </w:tc>
        <w:tc>
          <w:tcPr>
            <w:tcW w:w="1180" w:type="dxa"/>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31</w:t>
            </w:r>
          </w:p>
        </w:tc>
      </w:tr>
      <w:tr w:rsidR="00000808" w:rsidRPr="00550CFE">
        <w:trPr>
          <w:trHeight w:val="172"/>
        </w:trPr>
        <w:tc>
          <w:tcPr>
            <w:tcW w:w="10648" w:type="dxa"/>
            <w:gridSpan w:val="11"/>
            <w:tcBorders>
              <w:top w:val="dotted" w:sz="4" w:space="0" w:color="auto"/>
            </w:tcBorders>
            <w:shd w:val="clear" w:color="auto" w:fill="CCCCCC"/>
            <w:vAlign w:val="center"/>
          </w:tcPr>
          <w:p w:rsidR="00000808" w:rsidRPr="00550CFE" w:rsidRDefault="00000808" w:rsidP="005F3E8B">
            <w:pPr>
              <w:rPr>
                <w:sz w:val="20"/>
                <w:szCs w:val="20"/>
              </w:rPr>
            </w:pPr>
            <w:r w:rsidRPr="00550CFE">
              <w:rPr>
                <w:sz w:val="20"/>
                <w:szCs w:val="20"/>
              </w:rPr>
              <w:t>Челябинская область</w:t>
            </w:r>
          </w:p>
        </w:tc>
      </w:tr>
      <w:tr w:rsidR="00000808" w:rsidRPr="00550CFE">
        <w:tc>
          <w:tcPr>
            <w:tcW w:w="468" w:type="dxa"/>
            <w:gridSpan w:val="2"/>
          </w:tcPr>
          <w:p w:rsidR="00000808" w:rsidRPr="00550CFE" w:rsidRDefault="00000808" w:rsidP="005F3E8B">
            <w:pPr>
              <w:rPr>
                <w:sz w:val="20"/>
                <w:szCs w:val="20"/>
              </w:rPr>
            </w:pPr>
            <w:r>
              <w:rPr>
                <w:sz w:val="20"/>
                <w:szCs w:val="20"/>
              </w:rPr>
              <w:t>8</w:t>
            </w:r>
          </w:p>
        </w:tc>
        <w:tc>
          <w:tcPr>
            <w:tcW w:w="4904" w:type="dxa"/>
            <w:gridSpan w:val="2"/>
          </w:tcPr>
          <w:p w:rsidR="00000808" w:rsidRPr="00550CFE" w:rsidRDefault="00000808" w:rsidP="005F3E8B">
            <w:pPr>
              <w:rPr>
                <w:sz w:val="20"/>
                <w:szCs w:val="20"/>
              </w:rPr>
            </w:pPr>
            <w:r w:rsidRPr="00550CFE">
              <w:rPr>
                <w:sz w:val="20"/>
                <w:szCs w:val="20"/>
              </w:rPr>
              <w:t>ОАО «Челябинский металлургический комбинат»</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703616" w:rsidRDefault="00000808" w:rsidP="005F3E8B">
            <w:pPr>
              <w:jc w:val="right"/>
              <w:rPr>
                <w:sz w:val="20"/>
                <w:szCs w:val="20"/>
              </w:rPr>
            </w:pPr>
            <w:r>
              <w:rPr>
                <w:sz w:val="20"/>
                <w:szCs w:val="20"/>
              </w:rPr>
              <w:t>557,2</w:t>
            </w:r>
          </w:p>
        </w:tc>
        <w:tc>
          <w:tcPr>
            <w:tcW w:w="1360" w:type="dxa"/>
            <w:gridSpan w:val="2"/>
          </w:tcPr>
          <w:p w:rsidR="00000808" w:rsidRPr="00703616" w:rsidRDefault="00000808" w:rsidP="005F3E8B">
            <w:pPr>
              <w:jc w:val="right"/>
              <w:rPr>
                <w:sz w:val="20"/>
                <w:szCs w:val="20"/>
              </w:rPr>
            </w:pPr>
            <w:r>
              <w:rPr>
                <w:sz w:val="20"/>
                <w:szCs w:val="20"/>
              </w:rPr>
              <w:t>75</w:t>
            </w:r>
          </w:p>
        </w:tc>
        <w:tc>
          <w:tcPr>
            <w:tcW w:w="1180" w:type="dxa"/>
          </w:tcPr>
          <w:p w:rsidR="00000808" w:rsidRPr="00703616" w:rsidRDefault="00000808" w:rsidP="005F3E8B">
            <w:pPr>
              <w:jc w:val="right"/>
              <w:rPr>
                <w:sz w:val="20"/>
                <w:szCs w:val="20"/>
              </w:rPr>
            </w:pPr>
            <w:r>
              <w:rPr>
                <w:sz w:val="20"/>
                <w:szCs w:val="20"/>
              </w:rPr>
              <w:t>19</w:t>
            </w:r>
          </w:p>
        </w:tc>
      </w:tr>
      <w:tr w:rsidR="00000808" w:rsidRPr="00550CFE">
        <w:tc>
          <w:tcPr>
            <w:tcW w:w="468" w:type="dxa"/>
            <w:gridSpan w:val="2"/>
          </w:tcPr>
          <w:p w:rsidR="00000808" w:rsidRPr="00550CFE" w:rsidRDefault="00000808" w:rsidP="005F3E8B">
            <w:pPr>
              <w:rPr>
                <w:sz w:val="20"/>
                <w:szCs w:val="20"/>
              </w:rPr>
            </w:pPr>
            <w:r>
              <w:rPr>
                <w:sz w:val="20"/>
                <w:szCs w:val="20"/>
              </w:rPr>
              <w:t>9</w:t>
            </w:r>
          </w:p>
        </w:tc>
        <w:tc>
          <w:tcPr>
            <w:tcW w:w="4904" w:type="dxa"/>
            <w:gridSpan w:val="2"/>
          </w:tcPr>
          <w:p w:rsidR="00000808" w:rsidRPr="00550CFE" w:rsidRDefault="00000808" w:rsidP="005F3E8B">
            <w:pPr>
              <w:rPr>
                <w:sz w:val="20"/>
                <w:szCs w:val="20"/>
              </w:rPr>
            </w:pPr>
            <w:r w:rsidRPr="00550CFE">
              <w:rPr>
                <w:sz w:val="20"/>
                <w:szCs w:val="20"/>
              </w:rPr>
              <w:t>ОАО «Челябинский трубопрокатный завод»</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703616" w:rsidRDefault="00000808" w:rsidP="005F3E8B">
            <w:pPr>
              <w:jc w:val="right"/>
              <w:rPr>
                <w:sz w:val="20"/>
                <w:szCs w:val="20"/>
              </w:rPr>
            </w:pPr>
            <w:r>
              <w:rPr>
                <w:sz w:val="20"/>
                <w:szCs w:val="20"/>
              </w:rPr>
              <w:t>0</w:t>
            </w:r>
          </w:p>
        </w:tc>
        <w:tc>
          <w:tcPr>
            <w:tcW w:w="1360" w:type="dxa"/>
            <w:gridSpan w:val="2"/>
          </w:tcPr>
          <w:p w:rsidR="00000808" w:rsidRPr="00703616" w:rsidRDefault="00000808" w:rsidP="005F3E8B">
            <w:pPr>
              <w:jc w:val="right"/>
              <w:rPr>
                <w:sz w:val="20"/>
                <w:szCs w:val="20"/>
              </w:rPr>
            </w:pPr>
            <w:r>
              <w:rPr>
                <w:sz w:val="20"/>
                <w:szCs w:val="20"/>
              </w:rPr>
              <w:t>0</w:t>
            </w:r>
          </w:p>
        </w:tc>
        <w:tc>
          <w:tcPr>
            <w:tcW w:w="1180" w:type="dxa"/>
          </w:tcPr>
          <w:p w:rsidR="00000808" w:rsidRPr="00703616" w:rsidRDefault="00000808" w:rsidP="005F3E8B">
            <w:pPr>
              <w:jc w:val="right"/>
              <w:rPr>
                <w:sz w:val="20"/>
                <w:szCs w:val="20"/>
              </w:rPr>
            </w:pPr>
            <w:r>
              <w:rPr>
                <w:sz w:val="20"/>
                <w:szCs w:val="20"/>
              </w:rPr>
              <w:t>0</w:t>
            </w:r>
          </w:p>
        </w:tc>
      </w:tr>
      <w:tr w:rsidR="00000808" w:rsidRPr="00550CFE">
        <w:tc>
          <w:tcPr>
            <w:tcW w:w="468" w:type="dxa"/>
            <w:gridSpan w:val="2"/>
          </w:tcPr>
          <w:p w:rsidR="00000808" w:rsidRPr="00550CFE" w:rsidRDefault="00000808" w:rsidP="005F3E8B">
            <w:pPr>
              <w:rPr>
                <w:sz w:val="20"/>
                <w:szCs w:val="20"/>
              </w:rPr>
            </w:pPr>
            <w:r>
              <w:rPr>
                <w:sz w:val="20"/>
                <w:szCs w:val="20"/>
              </w:rPr>
              <w:t>10</w:t>
            </w:r>
          </w:p>
        </w:tc>
        <w:tc>
          <w:tcPr>
            <w:tcW w:w="4904" w:type="dxa"/>
            <w:gridSpan w:val="2"/>
          </w:tcPr>
          <w:p w:rsidR="00000808" w:rsidRPr="00550CFE" w:rsidRDefault="00000808" w:rsidP="005F3E8B">
            <w:pPr>
              <w:rPr>
                <w:sz w:val="20"/>
                <w:szCs w:val="20"/>
              </w:rPr>
            </w:pPr>
            <w:r w:rsidRPr="00550CFE">
              <w:rPr>
                <w:sz w:val="20"/>
                <w:szCs w:val="20"/>
              </w:rPr>
              <w:t>ОАО «Магнитогорский металлургический комбинат»</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703616" w:rsidRDefault="00000808" w:rsidP="005F3E8B">
            <w:pPr>
              <w:jc w:val="right"/>
              <w:rPr>
                <w:sz w:val="20"/>
                <w:szCs w:val="20"/>
              </w:rPr>
            </w:pPr>
            <w:r>
              <w:rPr>
                <w:sz w:val="20"/>
                <w:szCs w:val="20"/>
              </w:rPr>
              <w:t>0</w:t>
            </w:r>
          </w:p>
        </w:tc>
        <w:tc>
          <w:tcPr>
            <w:tcW w:w="1360" w:type="dxa"/>
            <w:gridSpan w:val="2"/>
          </w:tcPr>
          <w:p w:rsidR="00000808" w:rsidRPr="00703616" w:rsidRDefault="00000808" w:rsidP="005F3E8B">
            <w:pPr>
              <w:jc w:val="right"/>
              <w:rPr>
                <w:sz w:val="20"/>
                <w:szCs w:val="20"/>
              </w:rPr>
            </w:pPr>
            <w:r>
              <w:rPr>
                <w:sz w:val="20"/>
                <w:szCs w:val="20"/>
              </w:rPr>
              <w:t>0</w:t>
            </w:r>
          </w:p>
        </w:tc>
        <w:tc>
          <w:tcPr>
            <w:tcW w:w="1180" w:type="dxa"/>
          </w:tcPr>
          <w:p w:rsidR="00000808" w:rsidRPr="00703616" w:rsidRDefault="00000808" w:rsidP="005F3E8B">
            <w:pPr>
              <w:jc w:val="right"/>
              <w:rPr>
                <w:sz w:val="20"/>
                <w:szCs w:val="20"/>
              </w:rPr>
            </w:pPr>
            <w:r>
              <w:rPr>
                <w:sz w:val="20"/>
                <w:szCs w:val="20"/>
              </w:rPr>
              <w:t>0</w:t>
            </w:r>
          </w:p>
        </w:tc>
      </w:tr>
      <w:tr w:rsidR="00000808" w:rsidRPr="00550CFE">
        <w:tc>
          <w:tcPr>
            <w:tcW w:w="468" w:type="dxa"/>
            <w:gridSpan w:val="2"/>
          </w:tcPr>
          <w:p w:rsidR="00000808" w:rsidRPr="00550CFE" w:rsidRDefault="00000808" w:rsidP="005F3E8B">
            <w:pPr>
              <w:rPr>
                <w:sz w:val="20"/>
                <w:szCs w:val="20"/>
              </w:rPr>
            </w:pPr>
            <w:r>
              <w:rPr>
                <w:sz w:val="20"/>
                <w:szCs w:val="20"/>
              </w:rPr>
              <w:t>11</w:t>
            </w:r>
          </w:p>
        </w:tc>
        <w:tc>
          <w:tcPr>
            <w:tcW w:w="4904" w:type="dxa"/>
            <w:gridSpan w:val="2"/>
          </w:tcPr>
          <w:p w:rsidR="00000808" w:rsidRPr="00550CFE" w:rsidRDefault="00000808" w:rsidP="005F3E8B">
            <w:pPr>
              <w:rPr>
                <w:sz w:val="20"/>
                <w:szCs w:val="20"/>
              </w:rPr>
            </w:pPr>
            <w:r w:rsidRPr="00550CFE">
              <w:rPr>
                <w:sz w:val="20"/>
                <w:szCs w:val="20"/>
              </w:rPr>
              <w:t>ОАО «Челябинский цинковый завод»</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703616" w:rsidRDefault="00000808" w:rsidP="005F3E8B">
            <w:pPr>
              <w:jc w:val="right"/>
              <w:rPr>
                <w:sz w:val="20"/>
                <w:szCs w:val="20"/>
              </w:rPr>
            </w:pPr>
            <w:r>
              <w:rPr>
                <w:sz w:val="20"/>
                <w:szCs w:val="20"/>
              </w:rPr>
              <w:t>616,6</w:t>
            </w:r>
          </w:p>
        </w:tc>
        <w:tc>
          <w:tcPr>
            <w:tcW w:w="1360" w:type="dxa"/>
            <w:gridSpan w:val="2"/>
          </w:tcPr>
          <w:p w:rsidR="00000808" w:rsidRPr="00703616" w:rsidRDefault="00000808" w:rsidP="005F3E8B">
            <w:pPr>
              <w:jc w:val="right"/>
              <w:rPr>
                <w:sz w:val="20"/>
                <w:szCs w:val="20"/>
              </w:rPr>
            </w:pPr>
            <w:r>
              <w:rPr>
                <w:sz w:val="20"/>
                <w:szCs w:val="20"/>
              </w:rPr>
              <w:t>4 402</w:t>
            </w:r>
          </w:p>
        </w:tc>
        <w:tc>
          <w:tcPr>
            <w:tcW w:w="1180" w:type="dxa"/>
          </w:tcPr>
          <w:p w:rsidR="00000808" w:rsidRPr="00703616" w:rsidRDefault="00000808" w:rsidP="005F3E8B">
            <w:pPr>
              <w:jc w:val="right"/>
              <w:rPr>
                <w:sz w:val="20"/>
                <w:szCs w:val="20"/>
              </w:rPr>
            </w:pPr>
            <w:r>
              <w:rPr>
                <w:sz w:val="20"/>
                <w:szCs w:val="20"/>
              </w:rPr>
              <w:t>83</w:t>
            </w:r>
          </w:p>
        </w:tc>
      </w:tr>
      <w:tr w:rsidR="00000808" w:rsidRPr="00550CFE">
        <w:tc>
          <w:tcPr>
            <w:tcW w:w="468" w:type="dxa"/>
            <w:gridSpan w:val="2"/>
            <w:tcBorders>
              <w:bottom w:val="dotted" w:sz="4" w:space="0" w:color="auto"/>
            </w:tcBorders>
          </w:tcPr>
          <w:p w:rsidR="00000808" w:rsidRPr="00550CFE" w:rsidRDefault="00000808" w:rsidP="005F3E8B">
            <w:pPr>
              <w:rPr>
                <w:sz w:val="20"/>
                <w:szCs w:val="20"/>
              </w:rPr>
            </w:pPr>
            <w:r>
              <w:rPr>
                <w:sz w:val="20"/>
                <w:szCs w:val="20"/>
              </w:rPr>
              <w:t>12</w:t>
            </w:r>
          </w:p>
        </w:tc>
        <w:tc>
          <w:tcPr>
            <w:tcW w:w="4904" w:type="dxa"/>
            <w:gridSpan w:val="2"/>
            <w:tcBorders>
              <w:bottom w:val="dotted" w:sz="4" w:space="0" w:color="auto"/>
            </w:tcBorders>
          </w:tcPr>
          <w:p w:rsidR="00000808" w:rsidRPr="00550CFE" w:rsidRDefault="00000808" w:rsidP="005F3E8B">
            <w:pPr>
              <w:rPr>
                <w:sz w:val="20"/>
                <w:szCs w:val="20"/>
              </w:rPr>
            </w:pPr>
            <w:r w:rsidRPr="00550CFE">
              <w:rPr>
                <w:sz w:val="20"/>
                <w:szCs w:val="20"/>
              </w:rPr>
              <w:t>ОАО «Фортум»</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703616" w:rsidRDefault="00000808" w:rsidP="005F3E8B">
            <w:pPr>
              <w:jc w:val="right"/>
              <w:rPr>
                <w:sz w:val="20"/>
                <w:szCs w:val="20"/>
              </w:rPr>
            </w:pPr>
            <w:r>
              <w:rPr>
                <w:sz w:val="20"/>
                <w:szCs w:val="20"/>
              </w:rPr>
              <w:t>0</w:t>
            </w:r>
          </w:p>
        </w:tc>
        <w:tc>
          <w:tcPr>
            <w:tcW w:w="1360" w:type="dxa"/>
            <w:gridSpan w:val="2"/>
            <w:tcBorders>
              <w:bottom w:val="dotted" w:sz="4" w:space="0" w:color="auto"/>
            </w:tcBorders>
          </w:tcPr>
          <w:p w:rsidR="00000808" w:rsidRPr="00703616" w:rsidRDefault="00000808" w:rsidP="005F3E8B">
            <w:pPr>
              <w:jc w:val="right"/>
              <w:rPr>
                <w:sz w:val="20"/>
                <w:szCs w:val="20"/>
              </w:rPr>
            </w:pPr>
            <w:r>
              <w:rPr>
                <w:sz w:val="20"/>
                <w:szCs w:val="20"/>
              </w:rPr>
              <w:t>0</w:t>
            </w:r>
          </w:p>
        </w:tc>
        <w:tc>
          <w:tcPr>
            <w:tcW w:w="1180" w:type="dxa"/>
            <w:tcBorders>
              <w:bottom w:val="dotted" w:sz="4" w:space="0" w:color="auto"/>
            </w:tcBorders>
          </w:tcPr>
          <w:p w:rsidR="00000808" w:rsidRPr="00703616" w:rsidRDefault="00000808" w:rsidP="005F3E8B">
            <w:pPr>
              <w:jc w:val="right"/>
              <w:rPr>
                <w:sz w:val="20"/>
                <w:szCs w:val="20"/>
              </w:rPr>
            </w:pPr>
            <w:r>
              <w:rPr>
                <w:sz w:val="20"/>
                <w:szCs w:val="20"/>
              </w:rPr>
              <w:t>0</w:t>
            </w:r>
          </w:p>
        </w:tc>
      </w:tr>
      <w:tr w:rsidR="00000808" w:rsidRPr="00550CFE">
        <w:trPr>
          <w:trHeight w:val="177"/>
        </w:trPr>
        <w:tc>
          <w:tcPr>
            <w:tcW w:w="468" w:type="dxa"/>
            <w:gridSpan w:val="2"/>
            <w:tcBorders>
              <w:bottom w:val="dotted" w:sz="4" w:space="0" w:color="auto"/>
            </w:tcBorders>
          </w:tcPr>
          <w:p w:rsidR="00000808" w:rsidRPr="00550CFE" w:rsidRDefault="00000808" w:rsidP="005F3E8B">
            <w:pPr>
              <w:rPr>
                <w:sz w:val="20"/>
                <w:szCs w:val="20"/>
              </w:rPr>
            </w:pPr>
            <w:r>
              <w:rPr>
                <w:sz w:val="20"/>
                <w:szCs w:val="20"/>
              </w:rPr>
              <w:t>13</w:t>
            </w:r>
          </w:p>
        </w:tc>
        <w:tc>
          <w:tcPr>
            <w:tcW w:w="4904" w:type="dxa"/>
            <w:gridSpan w:val="2"/>
            <w:tcBorders>
              <w:bottom w:val="dotted" w:sz="4" w:space="0" w:color="auto"/>
            </w:tcBorders>
          </w:tcPr>
          <w:p w:rsidR="00000808" w:rsidRPr="00550CFE" w:rsidRDefault="00000808" w:rsidP="005F3E8B">
            <w:pPr>
              <w:rPr>
                <w:sz w:val="20"/>
                <w:szCs w:val="20"/>
              </w:rPr>
            </w:pPr>
            <w:r w:rsidRPr="00550CFE">
              <w:rPr>
                <w:sz w:val="20"/>
                <w:szCs w:val="20"/>
              </w:rPr>
              <w:t>ОАО «Ашинский металлургический завод»</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703616" w:rsidRDefault="00000808" w:rsidP="005F3E8B">
            <w:pPr>
              <w:jc w:val="right"/>
              <w:rPr>
                <w:sz w:val="20"/>
                <w:szCs w:val="20"/>
              </w:rPr>
            </w:pPr>
            <w:r>
              <w:rPr>
                <w:sz w:val="20"/>
                <w:szCs w:val="20"/>
              </w:rPr>
              <w:t>6 146,4</w:t>
            </w:r>
          </w:p>
        </w:tc>
        <w:tc>
          <w:tcPr>
            <w:tcW w:w="1360" w:type="dxa"/>
            <w:gridSpan w:val="2"/>
            <w:tcBorders>
              <w:bottom w:val="dotted" w:sz="4" w:space="0" w:color="auto"/>
            </w:tcBorders>
          </w:tcPr>
          <w:p w:rsidR="00000808" w:rsidRPr="00703616" w:rsidRDefault="00000808" w:rsidP="005F3E8B">
            <w:pPr>
              <w:jc w:val="right"/>
              <w:rPr>
                <w:sz w:val="20"/>
                <w:szCs w:val="20"/>
              </w:rPr>
            </w:pPr>
            <w:r>
              <w:rPr>
                <w:sz w:val="20"/>
                <w:szCs w:val="20"/>
              </w:rPr>
              <w:t>457 854</w:t>
            </w:r>
          </w:p>
        </w:tc>
        <w:tc>
          <w:tcPr>
            <w:tcW w:w="1180" w:type="dxa"/>
            <w:tcBorders>
              <w:bottom w:val="dotted" w:sz="4" w:space="0" w:color="auto"/>
            </w:tcBorders>
          </w:tcPr>
          <w:p w:rsidR="00000808" w:rsidRPr="00703616" w:rsidRDefault="00000808" w:rsidP="005F3E8B">
            <w:pPr>
              <w:jc w:val="right"/>
              <w:rPr>
                <w:sz w:val="20"/>
                <w:szCs w:val="20"/>
              </w:rPr>
            </w:pPr>
            <w:r>
              <w:rPr>
                <w:sz w:val="20"/>
                <w:szCs w:val="20"/>
              </w:rPr>
              <w:t>12</w:t>
            </w:r>
          </w:p>
        </w:tc>
      </w:tr>
      <w:tr w:rsidR="00000808" w:rsidRPr="00550CFE">
        <w:tc>
          <w:tcPr>
            <w:tcW w:w="468" w:type="dxa"/>
            <w:gridSpan w:val="2"/>
            <w:vMerge w:val="restart"/>
          </w:tcPr>
          <w:p w:rsidR="00000808" w:rsidRPr="00550CFE" w:rsidRDefault="00000808" w:rsidP="005F3E8B">
            <w:pPr>
              <w:rPr>
                <w:sz w:val="20"/>
                <w:szCs w:val="20"/>
              </w:rPr>
            </w:pPr>
            <w:r>
              <w:rPr>
                <w:sz w:val="20"/>
                <w:szCs w:val="20"/>
              </w:rPr>
              <w:t>14</w:t>
            </w:r>
          </w:p>
        </w:tc>
        <w:tc>
          <w:tcPr>
            <w:tcW w:w="4904" w:type="dxa"/>
            <w:gridSpan w:val="2"/>
            <w:vMerge w:val="restart"/>
          </w:tcPr>
          <w:p w:rsidR="00000808" w:rsidRPr="00550CFE" w:rsidRDefault="00000808" w:rsidP="005F3E8B">
            <w:pPr>
              <w:rPr>
                <w:sz w:val="20"/>
                <w:szCs w:val="20"/>
              </w:rPr>
            </w:pPr>
            <w:r w:rsidRPr="00550CFE">
              <w:rPr>
                <w:sz w:val="20"/>
                <w:szCs w:val="20"/>
              </w:rPr>
              <w:t>ОАО «Челябэнергосбыт»</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703616" w:rsidRDefault="00000808" w:rsidP="005F3E8B">
            <w:pPr>
              <w:jc w:val="right"/>
              <w:rPr>
                <w:sz w:val="20"/>
                <w:szCs w:val="20"/>
              </w:rPr>
            </w:pPr>
            <w:r>
              <w:rPr>
                <w:sz w:val="20"/>
                <w:szCs w:val="20"/>
              </w:rPr>
              <w:t>0,1</w:t>
            </w:r>
          </w:p>
        </w:tc>
        <w:tc>
          <w:tcPr>
            <w:tcW w:w="1360" w:type="dxa"/>
            <w:gridSpan w:val="2"/>
            <w:tcBorders>
              <w:bottom w:val="dotted" w:sz="4" w:space="0" w:color="auto"/>
            </w:tcBorders>
          </w:tcPr>
          <w:p w:rsidR="00000808" w:rsidRPr="00703616" w:rsidRDefault="00000808" w:rsidP="005F3E8B">
            <w:pPr>
              <w:jc w:val="right"/>
              <w:rPr>
                <w:sz w:val="20"/>
                <w:szCs w:val="20"/>
              </w:rPr>
            </w:pPr>
            <w:r>
              <w:rPr>
                <w:sz w:val="20"/>
                <w:szCs w:val="20"/>
              </w:rPr>
              <w:t>62</w:t>
            </w:r>
          </w:p>
        </w:tc>
        <w:tc>
          <w:tcPr>
            <w:tcW w:w="1180" w:type="dxa"/>
            <w:tcBorders>
              <w:bottom w:val="dotted" w:sz="4" w:space="0" w:color="auto"/>
            </w:tcBorders>
          </w:tcPr>
          <w:p w:rsidR="00000808" w:rsidRPr="00703616" w:rsidRDefault="00000808" w:rsidP="005F3E8B">
            <w:pPr>
              <w:jc w:val="right"/>
              <w:rPr>
                <w:sz w:val="20"/>
                <w:szCs w:val="20"/>
              </w:rPr>
            </w:pPr>
            <w:r>
              <w:rPr>
                <w:sz w:val="20"/>
                <w:szCs w:val="20"/>
              </w:rPr>
              <w:t>1</w:t>
            </w:r>
          </w:p>
        </w:tc>
      </w:tr>
      <w:tr w:rsidR="00000808" w:rsidRPr="00550CFE">
        <w:tc>
          <w:tcPr>
            <w:tcW w:w="468" w:type="dxa"/>
            <w:gridSpan w:val="2"/>
            <w:vMerge/>
            <w:tcBorders>
              <w:bottom w:val="dotted" w:sz="4" w:space="0" w:color="auto"/>
            </w:tcBorders>
          </w:tcPr>
          <w:p w:rsidR="00000808" w:rsidRPr="00550CFE" w:rsidRDefault="00000808" w:rsidP="005F3E8B">
            <w:pPr>
              <w:rPr>
                <w:sz w:val="20"/>
                <w:szCs w:val="20"/>
              </w:rPr>
            </w:pPr>
          </w:p>
        </w:tc>
        <w:tc>
          <w:tcPr>
            <w:tcW w:w="4904" w:type="dxa"/>
            <w:gridSpan w:val="2"/>
            <w:vMerge/>
            <w:tcBorders>
              <w:bottom w:val="dotted" w:sz="4" w:space="0" w:color="auto"/>
            </w:tcBorders>
          </w:tcPr>
          <w:p w:rsidR="00000808" w:rsidRPr="00550CFE" w:rsidRDefault="00000808" w:rsidP="005F3E8B">
            <w:pPr>
              <w:rPr>
                <w:sz w:val="20"/>
                <w:szCs w:val="20"/>
              </w:rPr>
            </w:pP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ап</w:t>
            </w:r>
          </w:p>
        </w:tc>
        <w:tc>
          <w:tcPr>
            <w:tcW w:w="1250" w:type="dxa"/>
            <w:gridSpan w:val="2"/>
            <w:tcBorders>
              <w:bottom w:val="dotted" w:sz="4" w:space="0" w:color="auto"/>
            </w:tcBorders>
          </w:tcPr>
          <w:p w:rsidR="00000808" w:rsidRPr="00550CFE" w:rsidRDefault="00000808" w:rsidP="005F3E8B">
            <w:pPr>
              <w:jc w:val="right"/>
              <w:rPr>
                <w:sz w:val="20"/>
                <w:szCs w:val="20"/>
              </w:rPr>
            </w:pPr>
            <w:r>
              <w:rPr>
                <w:sz w:val="20"/>
                <w:szCs w:val="20"/>
              </w:rPr>
              <w:t>1</w:t>
            </w:r>
          </w:p>
        </w:tc>
        <w:tc>
          <w:tcPr>
            <w:tcW w:w="1360" w:type="dxa"/>
            <w:gridSpan w:val="2"/>
            <w:tcBorders>
              <w:bottom w:val="dotted" w:sz="4" w:space="0" w:color="auto"/>
            </w:tcBorders>
          </w:tcPr>
          <w:p w:rsidR="00000808" w:rsidRPr="00550CFE" w:rsidRDefault="00000808" w:rsidP="005F3E8B">
            <w:pPr>
              <w:jc w:val="right"/>
              <w:rPr>
                <w:sz w:val="20"/>
                <w:szCs w:val="20"/>
              </w:rPr>
            </w:pPr>
            <w:r>
              <w:rPr>
                <w:sz w:val="20"/>
                <w:szCs w:val="20"/>
              </w:rPr>
              <w:t>4 114</w:t>
            </w:r>
          </w:p>
        </w:tc>
        <w:tc>
          <w:tcPr>
            <w:tcW w:w="1180" w:type="dxa"/>
            <w:tcBorders>
              <w:bottom w:val="dotted" w:sz="4" w:space="0" w:color="auto"/>
            </w:tcBorders>
          </w:tcPr>
          <w:p w:rsidR="00000808" w:rsidRPr="00550CFE" w:rsidRDefault="00000808" w:rsidP="005F3E8B">
            <w:pPr>
              <w:jc w:val="right"/>
              <w:rPr>
                <w:sz w:val="20"/>
                <w:szCs w:val="20"/>
              </w:rPr>
            </w:pPr>
            <w:r>
              <w:rPr>
                <w:sz w:val="20"/>
                <w:szCs w:val="20"/>
              </w:rPr>
              <w:t>5</w:t>
            </w:r>
          </w:p>
        </w:tc>
      </w:tr>
      <w:tr w:rsidR="00000808" w:rsidRPr="00550CFE">
        <w:trPr>
          <w:trHeight w:val="244"/>
        </w:trPr>
        <w:tc>
          <w:tcPr>
            <w:tcW w:w="6869" w:type="dxa"/>
            <w:gridSpan w:val="7"/>
            <w:tcBorders>
              <w:top w:val="dotted" w:sz="4" w:space="0" w:color="auto"/>
            </w:tcBorders>
            <w:shd w:val="clear" w:color="auto" w:fill="CCCCCC"/>
            <w:vAlign w:val="center"/>
          </w:tcPr>
          <w:p w:rsidR="00000808" w:rsidRPr="00550CFE" w:rsidRDefault="00000808" w:rsidP="005F3E8B">
            <w:pPr>
              <w:rPr>
                <w:i/>
                <w:sz w:val="20"/>
                <w:szCs w:val="20"/>
              </w:rPr>
            </w:pPr>
            <w:r w:rsidRPr="00550CFE">
              <w:rPr>
                <w:i/>
                <w:sz w:val="20"/>
                <w:szCs w:val="20"/>
              </w:rPr>
              <w:t>Итого:</w:t>
            </w:r>
          </w:p>
        </w:tc>
        <w:tc>
          <w:tcPr>
            <w:tcW w:w="1239" w:type="dxa"/>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7 321,3</w:t>
            </w:r>
          </w:p>
        </w:tc>
        <w:tc>
          <w:tcPr>
            <w:tcW w:w="1360" w:type="dxa"/>
            <w:gridSpan w:val="2"/>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466 507</w:t>
            </w:r>
          </w:p>
        </w:tc>
        <w:tc>
          <w:tcPr>
            <w:tcW w:w="1180" w:type="dxa"/>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120</w:t>
            </w:r>
          </w:p>
        </w:tc>
      </w:tr>
      <w:tr w:rsidR="00000808" w:rsidRPr="00550CFE">
        <w:trPr>
          <w:trHeight w:val="244"/>
        </w:trPr>
        <w:tc>
          <w:tcPr>
            <w:tcW w:w="10648" w:type="dxa"/>
            <w:gridSpan w:val="11"/>
            <w:tcBorders>
              <w:top w:val="dotted" w:sz="4" w:space="0" w:color="auto"/>
            </w:tcBorders>
            <w:shd w:val="clear" w:color="auto" w:fill="CCCCCC"/>
            <w:vAlign w:val="center"/>
          </w:tcPr>
          <w:p w:rsidR="00000808" w:rsidRPr="00550CFE" w:rsidRDefault="00000808" w:rsidP="005F3E8B">
            <w:pPr>
              <w:rPr>
                <w:sz w:val="20"/>
                <w:szCs w:val="20"/>
              </w:rPr>
            </w:pPr>
            <w:r w:rsidRPr="00550CFE">
              <w:rPr>
                <w:sz w:val="20"/>
                <w:szCs w:val="20"/>
              </w:rPr>
              <w:t>Тюменская область</w:t>
            </w:r>
          </w:p>
        </w:tc>
      </w:tr>
      <w:tr w:rsidR="00000808" w:rsidRPr="00550CFE">
        <w:tc>
          <w:tcPr>
            <w:tcW w:w="468" w:type="dxa"/>
            <w:gridSpan w:val="2"/>
            <w:tcBorders>
              <w:bottom w:val="dotted" w:sz="4" w:space="0" w:color="auto"/>
            </w:tcBorders>
          </w:tcPr>
          <w:p w:rsidR="00000808" w:rsidRPr="00550CFE" w:rsidRDefault="00000808" w:rsidP="005F3E8B">
            <w:pPr>
              <w:rPr>
                <w:sz w:val="20"/>
                <w:szCs w:val="20"/>
              </w:rPr>
            </w:pPr>
            <w:r>
              <w:rPr>
                <w:sz w:val="20"/>
                <w:szCs w:val="20"/>
              </w:rPr>
              <w:t>15</w:t>
            </w:r>
          </w:p>
        </w:tc>
        <w:tc>
          <w:tcPr>
            <w:tcW w:w="4904" w:type="dxa"/>
            <w:gridSpan w:val="2"/>
            <w:tcBorders>
              <w:bottom w:val="dotted" w:sz="4" w:space="0" w:color="auto"/>
            </w:tcBorders>
          </w:tcPr>
          <w:p w:rsidR="00000808" w:rsidRPr="00550CFE" w:rsidRDefault="00000808" w:rsidP="005F3E8B">
            <w:pPr>
              <w:rPr>
                <w:sz w:val="20"/>
                <w:szCs w:val="20"/>
              </w:rPr>
            </w:pPr>
            <w:r w:rsidRPr="00550CFE">
              <w:rPr>
                <w:sz w:val="20"/>
                <w:szCs w:val="20"/>
              </w:rPr>
              <w:t>ОАО Авиакомпания «ЮТэйр»</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36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180" w:type="dxa"/>
            <w:tcBorders>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c>
          <w:tcPr>
            <w:tcW w:w="468" w:type="dxa"/>
            <w:gridSpan w:val="2"/>
            <w:tcBorders>
              <w:bottom w:val="dotted" w:sz="4" w:space="0" w:color="auto"/>
            </w:tcBorders>
          </w:tcPr>
          <w:p w:rsidR="00000808" w:rsidRPr="00550CFE" w:rsidRDefault="00000808" w:rsidP="005F3E8B">
            <w:pPr>
              <w:rPr>
                <w:sz w:val="20"/>
                <w:szCs w:val="20"/>
              </w:rPr>
            </w:pPr>
            <w:r>
              <w:rPr>
                <w:sz w:val="20"/>
                <w:szCs w:val="20"/>
              </w:rPr>
              <w:t>16</w:t>
            </w:r>
          </w:p>
        </w:tc>
        <w:tc>
          <w:tcPr>
            <w:tcW w:w="4904" w:type="dxa"/>
            <w:gridSpan w:val="2"/>
            <w:tcBorders>
              <w:bottom w:val="dotted" w:sz="4" w:space="0" w:color="auto"/>
            </w:tcBorders>
          </w:tcPr>
          <w:p w:rsidR="00000808" w:rsidRPr="00550CFE" w:rsidRDefault="00000808" w:rsidP="005F3E8B">
            <w:pPr>
              <w:rPr>
                <w:sz w:val="20"/>
                <w:szCs w:val="20"/>
              </w:rPr>
            </w:pPr>
            <w:r w:rsidRPr="00550CFE">
              <w:rPr>
                <w:sz w:val="20"/>
                <w:szCs w:val="20"/>
              </w:rPr>
              <w:t>ОАО «Первая генерирующая компания оптового рынка электроэнергии»</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36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180" w:type="dxa"/>
            <w:tcBorders>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c>
          <w:tcPr>
            <w:tcW w:w="6858" w:type="dxa"/>
            <w:gridSpan w:val="6"/>
            <w:tcBorders>
              <w:top w:val="dotted" w:sz="4" w:space="0" w:color="auto"/>
              <w:bottom w:val="dotted" w:sz="4" w:space="0" w:color="auto"/>
            </w:tcBorders>
            <w:shd w:val="clear" w:color="auto" w:fill="CCCCCC"/>
          </w:tcPr>
          <w:p w:rsidR="00000808" w:rsidRPr="00550CFE" w:rsidRDefault="00000808" w:rsidP="005F3E8B">
            <w:pPr>
              <w:rPr>
                <w:i/>
                <w:sz w:val="20"/>
                <w:szCs w:val="20"/>
              </w:rPr>
            </w:pPr>
            <w:r w:rsidRPr="00550CFE">
              <w:rPr>
                <w:i/>
                <w:sz w:val="20"/>
                <w:szCs w:val="20"/>
              </w:rPr>
              <w:t>Итого:</w:t>
            </w:r>
          </w:p>
        </w:tc>
        <w:tc>
          <w:tcPr>
            <w:tcW w:w="1260" w:type="dxa"/>
            <w:gridSpan w:val="3"/>
            <w:tcBorders>
              <w:top w:val="dotted" w:sz="4" w:space="0" w:color="auto"/>
              <w:bottom w:val="dotted" w:sz="4" w:space="0" w:color="auto"/>
            </w:tcBorders>
            <w:shd w:val="clear" w:color="auto" w:fill="CCCCCC"/>
          </w:tcPr>
          <w:p w:rsidR="00000808" w:rsidRPr="00550CFE" w:rsidRDefault="00000808" w:rsidP="005F3E8B">
            <w:pPr>
              <w:jc w:val="right"/>
              <w:rPr>
                <w:i/>
                <w:sz w:val="20"/>
                <w:szCs w:val="20"/>
              </w:rPr>
            </w:pPr>
            <w:r>
              <w:rPr>
                <w:i/>
                <w:sz w:val="20"/>
                <w:szCs w:val="20"/>
              </w:rPr>
              <w:t>0</w:t>
            </w:r>
          </w:p>
        </w:tc>
        <w:tc>
          <w:tcPr>
            <w:tcW w:w="1350" w:type="dxa"/>
            <w:tcBorders>
              <w:top w:val="dotted" w:sz="4" w:space="0" w:color="auto"/>
              <w:bottom w:val="dotted" w:sz="4" w:space="0" w:color="auto"/>
            </w:tcBorders>
            <w:shd w:val="clear" w:color="auto" w:fill="CCCCCC"/>
          </w:tcPr>
          <w:p w:rsidR="00000808" w:rsidRPr="00550CFE" w:rsidRDefault="00000808" w:rsidP="005F3E8B">
            <w:pPr>
              <w:jc w:val="right"/>
              <w:rPr>
                <w:i/>
                <w:sz w:val="20"/>
                <w:szCs w:val="20"/>
              </w:rPr>
            </w:pPr>
            <w:r>
              <w:rPr>
                <w:i/>
                <w:sz w:val="20"/>
                <w:szCs w:val="20"/>
              </w:rPr>
              <w:t>0</w:t>
            </w:r>
          </w:p>
        </w:tc>
        <w:tc>
          <w:tcPr>
            <w:tcW w:w="1180" w:type="dxa"/>
            <w:tcBorders>
              <w:top w:val="dotted" w:sz="4" w:space="0" w:color="auto"/>
              <w:bottom w:val="dotted" w:sz="4" w:space="0" w:color="auto"/>
            </w:tcBorders>
            <w:shd w:val="clear" w:color="auto" w:fill="CCCCCC"/>
          </w:tcPr>
          <w:p w:rsidR="00000808" w:rsidRPr="00550CFE" w:rsidRDefault="00000808" w:rsidP="005F3E8B">
            <w:pPr>
              <w:jc w:val="right"/>
              <w:rPr>
                <w:i/>
                <w:sz w:val="20"/>
                <w:szCs w:val="20"/>
              </w:rPr>
            </w:pPr>
            <w:r>
              <w:rPr>
                <w:i/>
                <w:sz w:val="20"/>
                <w:szCs w:val="20"/>
              </w:rPr>
              <w:t>0</w:t>
            </w:r>
          </w:p>
        </w:tc>
      </w:tr>
      <w:tr w:rsidR="00000808" w:rsidRPr="00550CFE">
        <w:tc>
          <w:tcPr>
            <w:tcW w:w="10648" w:type="dxa"/>
            <w:gridSpan w:val="11"/>
            <w:tcBorders>
              <w:top w:val="dotted" w:sz="4" w:space="0" w:color="auto"/>
              <w:bottom w:val="dotted" w:sz="4" w:space="0" w:color="auto"/>
            </w:tcBorders>
            <w:shd w:val="clear" w:color="auto" w:fill="CCCCCC"/>
          </w:tcPr>
          <w:p w:rsidR="00000808" w:rsidRPr="00550CFE" w:rsidRDefault="00000808" w:rsidP="005F3E8B">
            <w:pPr>
              <w:rPr>
                <w:sz w:val="20"/>
                <w:szCs w:val="20"/>
              </w:rPr>
            </w:pPr>
            <w:r w:rsidRPr="00550CFE">
              <w:rPr>
                <w:sz w:val="20"/>
                <w:szCs w:val="20"/>
              </w:rPr>
              <w:t>Курганская область</w:t>
            </w:r>
          </w:p>
        </w:tc>
      </w:tr>
      <w:tr w:rsidR="00000808" w:rsidRPr="00550CFE">
        <w:tc>
          <w:tcPr>
            <w:tcW w:w="486" w:type="dxa"/>
            <w:gridSpan w:val="3"/>
            <w:vMerge w:val="restart"/>
          </w:tcPr>
          <w:p w:rsidR="00000808" w:rsidRPr="00550CFE" w:rsidRDefault="00000808" w:rsidP="005F3E8B">
            <w:pPr>
              <w:rPr>
                <w:sz w:val="20"/>
                <w:szCs w:val="20"/>
              </w:rPr>
            </w:pPr>
            <w:r>
              <w:rPr>
                <w:sz w:val="20"/>
                <w:szCs w:val="20"/>
              </w:rPr>
              <w:t>17</w:t>
            </w:r>
          </w:p>
        </w:tc>
        <w:tc>
          <w:tcPr>
            <w:tcW w:w="4886" w:type="dxa"/>
            <w:vMerge w:val="restart"/>
          </w:tcPr>
          <w:p w:rsidR="00000808" w:rsidRPr="00550CFE" w:rsidRDefault="00000808" w:rsidP="005F3E8B">
            <w:pPr>
              <w:rPr>
                <w:sz w:val="20"/>
                <w:szCs w:val="20"/>
              </w:rPr>
            </w:pPr>
            <w:r w:rsidRPr="00550CFE">
              <w:rPr>
                <w:sz w:val="20"/>
                <w:szCs w:val="20"/>
              </w:rPr>
              <w:t>ОАО «Курганэнерго»</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36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180" w:type="dxa"/>
            <w:tcBorders>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c>
          <w:tcPr>
            <w:tcW w:w="486" w:type="dxa"/>
            <w:gridSpan w:val="3"/>
            <w:vMerge/>
            <w:tcBorders>
              <w:bottom w:val="dotted" w:sz="4" w:space="0" w:color="auto"/>
            </w:tcBorders>
          </w:tcPr>
          <w:p w:rsidR="00000808" w:rsidRPr="00550CFE" w:rsidRDefault="00000808" w:rsidP="005F3E8B">
            <w:pPr>
              <w:rPr>
                <w:sz w:val="20"/>
                <w:szCs w:val="20"/>
              </w:rPr>
            </w:pPr>
          </w:p>
        </w:tc>
        <w:tc>
          <w:tcPr>
            <w:tcW w:w="4886" w:type="dxa"/>
            <w:vMerge/>
            <w:tcBorders>
              <w:bottom w:val="dotted" w:sz="4" w:space="0" w:color="auto"/>
            </w:tcBorders>
          </w:tcPr>
          <w:p w:rsidR="00000808" w:rsidRPr="00550CFE" w:rsidRDefault="00000808" w:rsidP="005F3E8B">
            <w:pPr>
              <w:rPr>
                <w:sz w:val="20"/>
                <w:szCs w:val="20"/>
              </w:rPr>
            </w:pP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ап</w:t>
            </w:r>
          </w:p>
        </w:tc>
        <w:tc>
          <w:tcPr>
            <w:tcW w:w="125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360" w:type="dxa"/>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180" w:type="dxa"/>
            <w:tcBorders>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rPr>
          <w:trHeight w:val="300"/>
        </w:trPr>
        <w:tc>
          <w:tcPr>
            <w:tcW w:w="6858" w:type="dxa"/>
            <w:gridSpan w:val="6"/>
            <w:tcBorders>
              <w:top w:val="dotted" w:sz="4" w:space="0" w:color="auto"/>
            </w:tcBorders>
            <w:shd w:val="clear" w:color="auto" w:fill="CCCCCC"/>
            <w:vAlign w:val="center"/>
          </w:tcPr>
          <w:p w:rsidR="00000808" w:rsidRPr="00550CFE" w:rsidRDefault="00000808" w:rsidP="005F3E8B">
            <w:pPr>
              <w:rPr>
                <w:sz w:val="20"/>
                <w:szCs w:val="20"/>
              </w:rPr>
            </w:pPr>
            <w:r w:rsidRPr="00550CFE">
              <w:rPr>
                <w:i/>
                <w:sz w:val="20"/>
                <w:szCs w:val="20"/>
              </w:rPr>
              <w:t>Итого:</w:t>
            </w:r>
          </w:p>
        </w:tc>
        <w:tc>
          <w:tcPr>
            <w:tcW w:w="1250" w:type="dxa"/>
            <w:gridSpan w:val="2"/>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0</w:t>
            </w:r>
          </w:p>
        </w:tc>
        <w:tc>
          <w:tcPr>
            <w:tcW w:w="1360" w:type="dxa"/>
            <w:gridSpan w:val="2"/>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0</w:t>
            </w:r>
          </w:p>
        </w:tc>
        <w:tc>
          <w:tcPr>
            <w:tcW w:w="1180" w:type="dxa"/>
            <w:tcBorders>
              <w:top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0</w:t>
            </w:r>
          </w:p>
        </w:tc>
      </w:tr>
      <w:tr w:rsidR="00000808" w:rsidRPr="00550CFE">
        <w:trPr>
          <w:trHeight w:val="300"/>
        </w:trPr>
        <w:tc>
          <w:tcPr>
            <w:tcW w:w="10648" w:type="dxa"/>
            <w:gridSpan w:val="11"/>
            <w:tcBorders>
              <w:top w:val="dotted" w:sz="4" w:space="0" w:color="auto"/>
            </w:tcBorders>
            <w:shd w:val="clear" w:color="auto" w:fill="CCCCCC"/>
            <w:vAlign w:val="center"/>
          </w:tcPr>
          <w:p w:rsidR="00000808" w:rsidRPr="00550CFE" w:rsidRDefault="00000808" w:rsidP="005F3E8B">
            <w:pPr>
              <w:rPr>
                <w:sz w:val="20"/>
                <w:szCs w:val="20"/>
              </w:rPr>
            </w:pPr>
            <w:r w:rsidRPr="00550CFE">
              <w:rPr>
                <w:sz w:val="20"/>
                <w:szCs w:val="20"/>
              </w:rPr>
              <w:t>Ханты-Мансийский автономный округ-Югра</w:t>
            </w:r>
          </w:p>
        </w:tc>
      </w:tr>
      <w:tr w:rsidR="00000808" w:rsidRPr="00550CFE">
        <w:tc>
          <w:tcPr>
            <w:tcW w:w="486" w:type="dxa"/>
            <w:gridSpan w:val="3"/>
            <w:vMerge w:val="restart"/>
          </w:tcPr>
          <w:p w:rsidR="00000808" w:rsidRPr="00550CFE" w:rsidRDefault="00000808" w:rsidP="005F3E8B">
            <w:pPr>
              <w:jc w:val="center"/>
              <w:rPr>
                <w:sz w:val="20"/>
                <w:szCs w:val="20"/>
              </w:rPr>
            </w:pPr>
            <w:r>
              <w:rPr>
                <w:sz w:val="20"/>
                <w:szCs w:val="20"/>
              </w:rPr>
              <w:t>18</w:t>
            </w:r>
          </w:p>
        </w:tc>
        <w:tc>
          <w:tcPr>
            <w:tcW w:w="4886" w:type="dxa"/>
            <w:vMerge w:val="restart"/>
          </w:tcPr>
          <w:p w:rsidR="00000808" w:rsidRPr="00550CFE" w:rsidRDefault="00000808" w:rsidP="005F3E8B">
            <w:pPr>
              <w:rPr>
                <w:sz w:val="20"/>
                <w:szCs w:val="20"/>
              </w:rPr>
            </w:pPr>
            <w:r w:rsidRPr="00550CFE">
              <w:rPr>
                <w:sz w:val="20"/>
                <w:szCs w:val="20"/>
              </w:rPr>
              <w:t>ОАО «Сургутнефтегаз»</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550CFE" w:rsidRDefault="00000808" w:rsidP="005F3E8B">
            <w:pPr>
              <w:jc w:val="right"/>
              <w:rPr>
                <w:sz w:val="20"/>
                <w:szCs w:val="20"/>
              </w:rPr>
            </w:pPr>
            <w:r>
              <w:rPr>
                <w:sz w:val="20"/>
                <w:szCs w:val="20"/>
              </w:rPr>
              <w:t>0</w:t>
            </w:r>
          </w:p>
        </w:tc>
        <w:tc>
          <w:tcPr>
            <w:tcW w:w="1360" w:type="dxa"/>
            <w:gridSpan w:val="2"/>
          </w:tcPr>
          <w:p w:rsidR="00000808" w:rsidRPr="00550CFE" w:rsidRDefault="00000808" w:rsidP="005F3E8B">
            <w:pPr>
              <w:jc w:val="right"/>
              <w:rPr>
                <w:sz w:val="20"/>
                <w:szCs w:val="20"/>
              </w:rPr>
            </w:pPr>
            <w:r>
              <w:rPr>
                <w:sz w:val="20"/>
                <w:szCs w:val="20"/>
              </w:rPr>
              <w:t>0</w:t>
            </w:r>
          </w:p>
        </w:tc>
        <w:tc>
          <w:tcPr>
            <w:tcW w:w="1180" w:type="dxa"/>
          </w:tcPr>
          <w:p w:rsidR="00000808" w:rsidRPr="00550CFE" w:rsidRDefault="00000808" w:rsidP="005F3E8B">
            <w:pPr>
              <w:jc w:val="right"/>
              <w:rPr>
                <w:sz w:val="20"/>
                <w:szCs w:val="20"/>
              </w:rPr>
            </w:pPr>
            <w:r>
              <w:rPr>
                <w:sz w:val="20"/>
                <w:szCs w:val="20"/>
              </w:rPr>
              <w:t>0</w:t>
            </w:r>
          </w:p>
        </w:tc>
      </w:tr>
      <w:tr w:rsidR="00000808" w:rsidRPr="00550CFE">
        <w:tc>
          <w:tcPr>
            <w:tcW w:w="486" w:type="dxa"/>
            <w:gridSpan w:val="3"/>
            <w:vMerge/>
          </w:tcPr>
          <w:p w:rsidR="00000808" w:rsidRPr="00550CFE" w:rsidRDefault="00000808" w:rsidP="005F3E8B">
            <w:pPr>
              <w:jc w:val="center"/>
              <w:rPr>
                <w:sz w:val="20"/>
                <w:szCs w:val="20"/>
              </w:rPr>
            </w:pPr>
          </w:p>
        </w:tc>
        <w:tc>
          <w:tcPr>
            <w:tcW w:w="4886" w:type="dxa"/>
            <w:vMerge/>
          </w:tcPr>
          <w:p w:rsidR="00000808" w:rsidRPr="00550CFE" w:rsidRDefault="00000808" w:rsidP="005F3E8B">
            <w:pPr>
              <w:rPr>
                <w:sz w:val="20"/>
                <w:szCs w:val="20"/>
              </w:rPr>
            </w:pPr>
          </w:p>
        </w:tc>
        <w:tc>
          <w:tcPr>
            <w:tcW w:w="1486" w:type="dxa"/>
            <w:gridSpan w:val="2"/>
          </w:tcPr>
          <w:p w:rsidR="00000808" w:rsidRPr="00550CFE" w:rsidRDefault="00000808" w:rsidP="005F3E8B">
            <w:pPr>
              <w:jc w:val="center"/>
              <w:rPr>
                <w:sz w:val="20"/>
                <w:szCs w:val="20"/>
              </w:rPr>
            </w:pPr>
            <w:r w:rsidRPr="00550CFE">
              <w:rPr>
                <w:sz w:val="20"/>
                <w:szCs w:val="20"/>
              </w:rPr>
              <w:t>ап</w:t>
            </w:r>
          </w:p>
        </w:tc>
        <w:tc>
          <w:tcPr>
            <w:tcW w:w="1250" w:type="dxa"/>
            <w:gridSpan w:val="2"/>
          </w:tcPr>
          <w:p w:rsidR="00000808" w:rsidRPr="00550CFE" w:rsidRDefault="00000808" w:rsidP="005F3E8B">
            <w:pPr>
              <w:jc w:val="right"/>
              <w:rPr>
                <w:sz w:val="20"/>
                <w:szCs w:val="20"/>
              </w:rPr>
            </w:pPr>
            <w:r>
              <w:rPr>
                <w:sz w:val="20"/>
                <w:szCs w:val="20"/>
              </w:rPr>
              <w:t>0</w:t>
            </w:r>
          </w:p>
        </w:tc>
        <w:tc>
          <w:tcPr>
            <w:tcW w:w="1360" w:type="dxa"/>
            <w:gridSpan w:val="2"/>
          </w:tcPr>
          <w:p w:rsidR="00000808" w:rsidRPr="00550CFE" w:rsidRDefault="00000808" w:rsidP="005F3E8B">
            <w:pPr>
              <w:jc w:val="right"/>
              <w:rPr>
                <w:sz w:val="20"/>
                <w:szCs w:val="20"/>
              </w:rPr>
            </w:pPr>
            <w:r>
              <w:rPr>
                <w:sz w:val="20"/>
                <w:szCs w:val="20"/>
              </w:rPr>
              <w:t>0</w:t>
            </w:r>
          </w:p>
        </w:tc>
        <w:tc>
          <w:tcPr>
            <w:tcW w:w="1180" w:type="dxa"/>
          </w:tcPr>
          <w:p w:rsidR="00000808" w:rsidRPr="00550CFE" w:rsidRDefault="00000808" w:rsidP="005F3E8B">
            <w:pPr>
              <w:jc w:val="right"/>
              <w:rPr>
                <w:sz w:val="20"/>
                <w:szCs w:val="20"/>
              </w:rPr>
            </w:pPr>
            <w:r>
              <w:rPr>
                <w:sz w:val="20"/>
                <w:szCs w:val="20"/>
              </w:rPr>
              <w:t>0</w:t>
            </w:r>
          </w:p>
        </w:tc>
      </w:tr>
      <w:tr w:rsidR="00000808" w:rsidRPr="00550CFE">
        <w:trPr>
          <w:trHeight w:val="90"/>
        </w:trPr>
        <w:tc>
          <w:tcPr>
            <w:tcW w:w="486" w:type="dxa"/>
            <w:gridSpan w:val="3"/>
            <w:vMerge w:val="restart"/>
          </w:tcPr>
          <w:p w:rsidR="00000808" w:rsidRPr="00550CFE" w:rsidRDefault="00000808" w:rsidP="005F3E8B">
            <w:pPr>
              <w:jc w:val="center"/>
              <w:rPr>
                <w:sz w:val="20"/>
                <w:szCs w:val="20"/>
              </w:rPr>
            </w:pPr>
            <w:r>
              <w:rPr>
                <w:sz w:val="20"/>
                <w:szCs w:val="20"/>
              </w:rPr>
              <w:t>19</w:t>
            </w:r>
          </w:p>
        </w:tc>
        <w:tc>
          <w:tcPr>
            <w:tcW w:w="4886" w:type="dxa"/>
            <w:vMerge w:val="restart"/>
          </w:tcPr>
          <w:p w:rsidR="00000808" w:rsidRPr="00550CFE" w:rsidRDefault="00000808" w:rsidP="005F3E8B">
            <w:pPr>
              <w:rPr>
                <w:sz w:val="20"/>
                <w:szCs w:val="20"/>
              </w:rPr>
            </w:pPr>
            <w:r w:rsidRPr="00550CFE">
              <w:rPr>
                <w:sz w:val="20"/>
                <w:szCs w:val="20"/>
              </w:rPr>
              <w:t>ОАО «Славнефть-Мегионнефтегаз»</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shd w:val="clear" w:color="auto" w:fill="auto"/>
          </w:tcPr>
          <w:p w:rsidR="00000808" w:rsidRPr="00550CFE" w:rsidRDefault="00000808" w:rsidP="005F3E8B">
            <w:pPr>
              <w:jc w:val="right"/>
              <w:rPr>
                <w:sz w:val="20"/>
                <w:szCs w:val="20"/>
              </w:rPr>
            </w:pPr>
            <w:r>
              <w:rPr>
                <w:sz w:val="20"/>
                <w:szCs w:val="20"/>
              </w:rPr>
              <w:t>1,6</w:t>
            </w:r>
          </w:p>
        </w:tc>
        <w:tc>
          <w:tcPr>
            <w:tcW w:w="1360" w:type="dxa"/>
            <w:gridSpan w:val="2"/>
            <w:shd w:val="clear" w:color="auto" w:fill="auto"/>
          </w:tcPr>
          <w:p w:rsidR="00000808" w:rsidRPr="00550CFE" w:rsidRDefault="00000808" w:rsidP="005F3E8B">
            <w:pPr>
              <w:jc w:val="right"/>
              <w:rPr>
                <w:sz w:val="20"/>
                <w:szCs w:val="20"/>
              </w:rPr>
            </w:pPr>
            <w:r>
              <w:rPr>
                <w:sz w:val="20"/>
                <w:szCs w:val="20"/>
              </w:rPr>
              <w:t>3</w:t>
            </w:r>
          </w:p>
        </w:tc>
        <w:tc>
          <w:tcPr>
            <w:tcW w:w="1180" w:type="dxa"/>
            <w:shd w:val="clear" w:color="auto" w:fill="auto"/>
          </w:tcPr>
          <w:p w:rsidR="00000808" w:rsidRPr="00550CFE" w:rsidRDefault="00000808" w:rsidP="005F3E8B">
            <w:pPr>
              <w:jc w:val="right"/>
              <w:rPr>
                <w:sz w:val="20"/>
                <w:szCs w:val="20"/>
              </w:rPr>
            </w:pPr>
            <w:r>
              <w:rPr>
                <w:sz w:val="20"/>
                <w:szCs w:val="20"/>
              </w:rPr>
              <w:t>2</w:t>
            </w:r>
          </w:p>
        </w:tc>
      </w:tr>
      <w:tr w:rsidR="00000808" w:rsidRPr="00550CFE">
        <w:trPr>
          <w:trHeight w:val="90"/>
        </w:trPr>
        <w:tc>
          <w:tcPr>
            <w:tcW w:w="486" w:type="dxa"/>
            <w:gridSpan w:val="3"/>
            <w:vMerge/>
          </w:tcPr>
          <w:p w:rsidR="00000808" w:rsidRPr="00550CFE" w:rsidRDefault="00000808" w:rsidP="005F3E8B">
            <w:pPr>
              <w:jc w:val="center"/>
              <w:rPr>
                <w:sz w:val="20"/>
                <w:szCs w:val="20"/>
              </w:rPr>
            </w:pPr>
          </w:p>
        </w:tc>
        <w:tc>
          <w:tcPr>
            <w:tcW w:w="4886" w:type="dxa"/>
            <w:vMerge/>
          </w:tcPr>
          <w:p w:rsidR="00000808" w:rsidRPr="00550CFE" w:rsidRDefault="00000808" w:rsidP="005F3E8B">
            <w:pPr>
              <w:rPr>
                <w:sz w:val="20"/>
                <w:szCs w:val="20"/>
              </w:rPr>
            </w:pPr>
          </w:p>
        </w:tc>
        <w:tc>
          <w:tcPr>
            <w:tcW w:w="1486" w:type="dxa"/>
            <w:gridSpan w:val="2"/>
          </w:tcPr>
          <w:p w:rsidR="00000808" w:rsidRPr="00550CFE" w:rsidRDefault="00000808" w:rsidP="005F3E8B">
            <w:pPr>
              <w:jc w:val="center"/>
              <w:rPr>
                <w:sz w:val="20"/>
                <w:szCs w:val="20"/>
              </w:rPr>
            </w:pPr>
            <w:r w:rsidRPr="00550CFE">
              <w:rPr>
                <w:sz w:val="20"/>
                <w:szCs w:val="20"/>
              </w:rPr>
              <w:t>ап</w:t>
            </w:r>
          </w:p>
        </w:tc>
        <w:tc>
          <w:tcPr>
            <w:tcW w:w="1250" w:type="dxa"/>
            <w:gridSpan w:val="2"/>
            <w:shd w:val="clear" w:color="auto" w:fill="auto"/>
          </w:tcPr>
          <w:p w:rsidR="00000808" w:rsidRPr="00550CFE" w:rsidRDefault="00000808" w:rsidP="005F3E8B">
            <w:pPr>
              <w:jc w:val="right"/>
              <w:rPr>
                <w:sz w:val="20"/>
                <w:szCs w:val="20"/>
              </w:rPr>
            </w:pPr>
            <w:r>
              <w:rPr>
                <w:sz w:val="20"/>
                <w:szCs w:val="20"/>
              </w:rPr>
              <w:t>23,9</w:t>
            </w:r>
          </w:p>
        </w:tc>
        <w:tc>
          <w:tcPr>
            <w:tcW w:w="1360" w:type="dxa"/>
            <w:gridSpan w:val="2"/>
            <w:shd w:val="clear" w:color="auto" w:fill="auto"/>
          </w:tcPr>
          <w:p w:rsidR="00000808" w:rsidRPr="00550CFE" w:rsidRDefault="00000808" w:rsidP="005F3E8B">
            <w:pPr>
              <w:jc w:val="right"/>
              <w:rPr>
                <w:sz w:val="20"/>
                <w:szCs w:val="20"/>
              </w:rPr>
            </w:pPr>
            <w:r>
              <w:rPr>
                <w:sz w:val="20"/>
                <w:szCs w:val="20"/>
              </w:rPr>
              <w:t>73</w:t>
            </w:r>
          </w:p>
        </w:tc>
        <w:tc>
          <w:tcPr>
            <w:tcW w:w="1180" w:type="dxa"/>
            <w:shd w:val="clear" w:color="auto" w:fill="auto"/>
          </w:tcPr>
          <w:p w:rsidR="00000808" w:rsidRPr="00550CFE" w:rsidRDefault="00000808" w:rsidP="005F3E8B">
            <w:pPr>
              <w:jc w:val="right"/>
              <w:rPr>
                <w:sz w:val="20"/>
                <w:szCs w:val="20"/>
              </w:rPr>
            </w:pPr>
            <w:r>
              <w:rPr>
                <w:sz w:val="20"/>
                <w:szCs w:val="20"/>
              </w:rPr>
              <w:t>3</w:t>
            </w:r>
          </w:p>
        </w:tc>
      </w:tr>
      <w:tr w:rsidR="00000808" w:rsidRPr="00550CFE">
        <w:tc>
          <w:tcPr>
            <w:tcW w:w="486" w:type="dxa"/>
            <w:gridSpan w:val="3"/>
          </w:tcPr>
          <w:p w:rsidR="00000808" w:rsidRPr="00550CFE" w:rsidRDefault="00000808" w:rsidP="005F3E8B">
            <w:pPr>
              <w:jc w:val="center"/>
              <w:rPr>
                <w:sz w:val="20"/>
                <w:szCs w:val="20"/>
              </w:rPr>
            </w:pPr>
            <w:r>
              <w:rPr>
                <w:sz w:val="20"/>
                <w:szCs w:val="20"/>
              </w:rPr>
              <w:t>20</w:t>
            </w:r>
          </w:p>
        </w:tc>
        <w:tc>
          <w:tcPr>
            <w:tcW w:w="4886" w:type="dxa"/>
          </w:tcPr>
          <w:p w:rsidR="00000808" w:rsidRPr="00550CFE" w:rsidRDefault="00000808" w:rsidP="005F3E8B">
            <w:pPr>
              <w:rPr>
                <w:sz w:val="20"/>
                <w:szCs w:val="20"/>
              </w:rPr>
            </w:pPr>
            <w:r w:rsidRPr="00550CFE">
              <w:rPr>
                <w:sz w:val="20"/>
                <w:szCs w:val="20"/>
              </w:rPr>
              <w:t>ОАО «Черногорнефть»</w:t>
            </w:r>
          </w:p>
        </w:tc>
        <w:tc>
          <w:tcPr>
            <w:tcW w:w="1486" w:type="dxa"/>
            <w:gridSpan w:val="2"/>
          </w:tcPr>
          <w:p w:rsidR="00000808" w:rsidRPr="00550CFE" w:rsidRDefault="00000808" w:rsidP="005F3E8B">
            <w:pPr>
              <w:jc w:val="center"/>
              <w:rPr>
                <w:sz w:val="20"/>
                <w:szCs w:val="20"/>
              </w:rPr>
            </w:pPr>
            <w:r w:rsidRPr="00550CFE">
              <w:rPr>
                <w:sz w:val="20"/>
                <w:szCs w:val="20"/>
              </w:rPr>
              <w:t>ао</w:t>
            </w:r>
          </w:p>
        </w:tc>
        <w:tc>
          <w:tcPr>
            <w:tcW w:w="1250" w:type="dxa"/>
            <w:gridSpan w:val="2"/>
          </w:tcPr>
          <w:p w:rsidR="00000808" w:rsidRPr="00550CFE" w:rsidRDefault="00000808" w:rsidP="005F3E8B">
            <w:pPr>
              <w:jc w:val="right"/>
              <w:rPr>
                <w:sz w:val="20"/>
                <w:szCs w:val="20"/>
              </w:rPr>
            </w:pPr>
            <w:r>
              <w:rPr>
                <w:sz w:val="20"/>
                <w:szCs w:val="20"/>
              </w:rPr>
              <w:t>27,5</w:t>
            </w:r>
          </w:p>
        </w:tc>
        <w:tc>
          <w:tcPr>
            <w:tcW w:w="1360" w:type="dxa"/>
            <w:gridSpan w:val="2"/>
          </w:tcPr>
          <w:p w:rsidR="00000808" w:rsidRPr="00550CFE" w:rsidRDefault="00000808" w:rsidP="005F3E8B">
            <w:pPr>
              <w:jc w:val="right"/>
              <w:rPr>
                <w:sz w:val="20"/>
                <w:szCs w:val="20"/>
              </w:rPr>
            </w:pPr>
            <w:r>
              <w:rPr>
                <w:sz w:val="20"/>
                <w:szCs w:val="20"/>
              </w:rPr>
              <w:t>3 569</w:t>
            </w:r>
          </w:p>
        </w:tc>
        <w:tc>
          <w:tcPr>
            <w:tcW w:w="1180" w:type="dxa"/>
          </w:tcPr>
          <w:p w:rsidR="00000808" w:rsidRPr="00550CFE" w:rsidRDefault="00000808" w:rsidP="005F3E8B">
            <w:pPr>
              <w:jc w:val="right"/>
              <w:rPr>
                <w:sz w:val="20"/>
                <w:szCs w:val="20"/>
              </w:rPr>
            </w:pPr>
            <w:r>
              <w:rPr>
                <w:sz w:val="20"/>
                <w:szCs w:val="20"/>
              </w:rPr>
              <w:t>5</w:t>
            </w:r>
          </w:p>
        </w:tc>
      </w:tr>
      <w:tr w:rsidR="00000808" w:rsidRPr="00550CFE">
        <w:tc>
          <w:tcPr>
            <w:tcW w:w="486" w:type="dxa"/>
            <w:gridSpan w:val="3"/>
            <w:tcBorders>
              <w:bottom w:val="dotted" w:sz="4" w:space="0" w:color="auto"/>
            </w:tcBorders>
          </w:tcPr>
          <w:p w:rsidR="00000808" w:rsidRPr="00550CFE" w:rsidRDefault="00000808" w:rsidP="005F3E8B">
            <w:pPr>
              <w:jc w:val="center"/>
              <w:rPr>
                <w:sz w:val="20"/>
                <w:szCs w:val="20"/>
              </w:rPr>
            </w:pPr>
            <w:r>
              <w:rPr>
                <w:sz w:val="20"/>
                <w:szCs w:val="20"/>
              </w:rPr>
              <w:t>21</w:t>
            </w:r>
          </w:p>
        </w:tc>
        <w:tc>
          <w:tcPr>
            <w:tcW w:w="4886" w:type="dxa"/>
            <w:tcBorders>
              <w:bottom w:val="dotted" w:sz="4" w:space="0" w:color="auto"/>
            </w:tcBorders>
          </w:tcPr>
          <w:p w:rsidR="00000808" w:rsidRPr="00550CFE" w:rsidRDefault="00000808" w:rsidP="005F3E8B">
            <w:pPr>
              <w:rPr>
                <w:sz w:val="20"/>
                <w:szCs w:val="20"/>
              </w:rPr>
            </w:pPr>
            <w:r w:rsidRPr="00550CFE">
              <w:rPr>
                <w:sz w:val="20"/>
                <w:szCs w:val="20"/>
              </w:rPr>
              <w:t>ОАО «Четвертая генерирующая компания оптового рынка электроэнергии»</w:t>
            </w:r>
          </w:p>
        </w:tc>
        <w:tc>
          <w:tcPr>
            <w:tcW w:w="1486" w:type="dxa"/>
            <w:gridSpan w:val="2"/>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bottom w:val="dotted" w:sz="4" w:space="0" w:color="auto"/>
            </w:tcBorders>
          </w:tcPr>
          <w:p w:rsidR="00000808" w:rsidRPr="00550CFE" w:rsidRDefault="00000808" w:rsidP="005F3E8B">
            <w:pPr>
              <w:jc w:val="right"/>
              <w:rPr>
                <w:sz w:val="20"/>
                <w:szCs w:val="20"/>
              </w:rPr>
            </w:pPr>
            <w:r>
              <w:rPr>
                <w:sz w:val="20"/>
                <w:szCs w:val="20"/>
              </w:rPr>
              <w:t>69,7</w:t>
            </w:r>
          </w:p>
        </w:tc>
        <w:tc>
          <w:tcPr>
            <w:tcW w:w="1360" w:type="dxa"/>
            <w:gridSpan w:val="2"/>
            <w:tcBorders>
              <w:bottom w:val="dotted" w:sz="4" w:space="0" w:color="auto"/>
            </w:tcBorders>
          </w:tcPr>
          <w:p w:rsidR="00000808" w:rsidRPr="00550CFE" w:rsidRDefault="00000808" w:rsidP="005F3E8B">
            <w:pPr>
              <w:jc w:val="right"/>
              <w:rPr>
                <w:sz w:val="20"/>
                <w:szCs w:val="20"/>
              </w:rPr>
            </w:pPr>
            <w:r>
              <w:rPr>
                <w:sz w:val="20"/>
                <w:szCs w:val="20"/>
              </w:rPr>
              <w:t>29 323</w:t>
            </w:r>
          </w:p>
        </w:tc>
        <w:tc>
          <w:tcPr>
            <w:tcW w:w="1180" w:type="dxa"/>
            <w:tcBorders>
              <w:bottom w:val="dotted" w:sz="4" w:space="0" w:color="auto"/>
            </w:tcBorders>
          </w:tcPr>
          <w:p w:rsidR="00000808" w:rsidRPr="00550CFE" w:rsidRDefault="00000808" w:rsidP="005F3E8B">
            <w:pPr>
              <w:jc w:val="right"/>
              <w:rPr>
                <w:sz w:val="20"/>
                <w:szCs w:val="20"/>
              </w:rPr>
            </w:pPr>
            <w:r>
              <w:rPr>
                <w:sz w:val="20"/>
                <w:szCs w:val="20"/>
              </w:rPr>
              <w:t>8</w:t>
            </w:r>
          </w:p>
        </w:tc>
      </w:tr>
      <w:tr w:rsidR="00000808" w:rsidRPr="00550CFE">
        <w:trPr>
          <w:trHeight w:val="160"/>
        </w:trPr>
        <w:tc>
          <w:tcPr>
            <w:tcW w:w="486" w:type="dxa"/>
            <w:gridSpan w:val="3"/>
            <w:tcBorders>
              <w:top w:val="dotted" w:sz="4" w:space="0" w:color="auto"/>
              <w:bottom w:val="dotted" w:sz="4" w:space="0" w:color="auto"/>
            </w:tcBorders>
          </w:tcPr>
          <w:p w:rsidR="00000808" w:rsidRPr="00550CFE" w:rsidRDefault="00000808" w:rsidP="005F3E8B">
            <w:pPr>
              <w:jc w:val="center"/>
              <w:rPr>
                <w:sz w:val="20"/>
                <w:szCs w:val="20"/>
              </w:rPr>
            </w:pPr>
            <w:r>
              <w:rPr>
                <w:sz w:val="20"/>
                <w:szCs w:val="20"/>
              </w:rPr>
              <w:t>22</w:t>
            </w:r>
          </w:p>
        </w:tc>
        <w:tc>
          <w:tcPr>
            <w:tcW w:w="4886" w:type="dxa"/>
            <w:tcBorders>
              <w:top w:val="dotted" w:sz="4" w:space="0" w:color="auto"/>
              <w:bottom w:val="dotted" w:sz="4" w:space="0" w:color="auto"/>
            </w:tcBorders>
          </w:tcPr>
          <w:p w:rsidR="00000808" w:rsidRPr="00550CFE" w:rsidRDefault="00000808" w:rsidP="005F3E8B">
            <w:pPr>
              <w:rPr>
                <w:sz w:val="20"/>
                <w:szCs w:val="20"/>
              </w:rPr>
            </w:pPr>
            <w:r w:rsidRPr="00550CFE">
              <w:rPr>
                <w:sz w:val="20"/>
                <w:szCs w:val="20"/>
              </w:rPr>
              <w:t>ОАО «Нижневартовскнгефтегаз»</w:t>
            </w:r>
          </w:p>
        </w:tc>
        <w:tc>
          <w:tcPr>
            <w:tcW w:w="1486" w:type="dxa"/>
            <w:gridSpan w:val="2"/>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0</w:t>
            </w:r>
          </w:p>
        </w:tc>
        <w:tc>
          <w:tcPr>
            <w:tcW w:w="1360" w:type="dxa"/>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0</w:t>
            </w:r>
          </w:p>
        </w:tc>
        <w:tc>
          <w:tcPr>
            <w:tcW w:w="118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rPr>
          <w:trHeight w:val="160"/>
        </w:trPr>
        <w:tc>
          <w:tcPr>
            <w:tcW w:w="486" w:type="dxa"/>
            <w:gridSpan w:val="3"/>
            <w:vMerge w:val="restart"/>
            <w:tcBorders>
              <w:top w:val="dotted" w:sz="4" w:space="0" w:color="auto"/>
            </w:tcBorders>
          </w:tcPr>
          <w:p w:rsidR="00000808" w:rsidRPr="00550CFE" w:rsidRDefault="00000808" w:rsidP="005F3E8B">
            <w:pPr>
              <w:jc w:val="center"/>
              <w:rPr>
                <w:sz w:val="20"/>
                <w:szCs w:val="20"/>
              </w:rPr>
            </w:pPr>
            <w:r>
              <w:rPr>
                <w:sz w:val="20"/>
                <w:szCs w:val="20"/>
              </w:rPr>
              <w:t>23</w:t>
            </w:r>
          </w:p>
        </w:tc>
        <w:tc>
          <w:tcPr>
            <w:tcW w:w="4886" w:type="dxa"/>
            <w:vMerge w:val="restart"/>
            <w:tcBorders>
              <w:top w:val="dotted" w:sz="4" w:space="0" w:color="auto"/>
            </w:tcBorders>
          </w:tcPr>
          <w:p w:rsidR="00000808" w:rsidRPr="00550CFE" w:rsidRDefault="00000808" w:rsidP="005F3E8B">
            <w:pPr>
              <w:rPr>
                <w:sz w:val="20"/>
                <w:szCs w:val="20"/>
              </w:rPr>
            </w:pPr>
            <w:r w:rsidRPr="00550CFE">
              <w:rPr>
                <w:sz w:val="20"/>
                <w:szCs w:val="20"/>
              </w:rPr>
              <w:t>ОАО «Варьеганнефтегаз»</w:t>
            </w:r>
          </w:p>
        </w:tc>
        <w:tc>
          <w:tcPr>
            <w:tcW w:w="1486" w:type="dxa"/>
            <w:gridSpan w:val="2"/>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2 948,6</w:t>
            </w:r>
          </w:p>
        </w:tc>
        <w:tc>
          <w:tcPr>
            <w:tcW w:w="1360" w:type="dxa"/>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4 401</w:t>
            </w:r>
          </w:p>
        </w:tc>
        <w:tc>
          <w:tcPr>
            <w:tcW w:w="118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155</w:t>
            </w:r>
          </w:p>
        </w:tc>
      </w:tr>
      <w:tr w:rsidR="00000808" w:rsidRPr="00550CFE">
        <w:trPr>
          <w:trHeight w:val="160"/>
        </w:trPr>
        <w:tc>
          <w:tcPr>
            <w:tcW w:w="486" w:type="dxa"/>
            <w:gridSpan w:val="3"/>
            <w:vMerge/>
            <w:tcBorders>
              <w:bottom w:val="dotted" w:sz="4" w:space="0" w:color="auto"/>
            </w:tcBorders>
          </w:tcPr>
          <w:p w:rsidR="00000808" w:rsidRPr="00550CFE" w:rsidRDefault="00000808" w:rsidP="005F3E8B">
            <w:pPr>
              <w:jc w:val="center"/>
              <w:rPr>
                <w:sz w:val="20"/>
                <w:szCs w:val="20"/>
              </w:rPr>
            </w:pPr>
          </w:p>
        </w:tc>
        <w:tc>
          <w:tcPr>
            <w:tcW w:w="4886" w:type="dxa"/>
            <w:vMerge/>
            <w:tcBorders>
              <w:bottom w:val="dotted" w:sz="4" w:space="0" w:color="auto"/>
            </w:tcBorders>
          </w:tcPr>
          <w:p w:rsidR="00000808" w:rsidRPr="00550CFE" w:rsidRDefault="00000808" w:rsidP="005F3E8B">
            <w:pPr>
              <w:rPr>
                <w:sz w:val="20"/>
                <w:szCs w:val="20"/>
              </w:rPr>
            </w:pPr>
          </w:p>
        </w:tc>
        <w:tc>
          <w:tcPr>
            <w:tcW w:w="1486" w:type="dxa"/>
            <w:gridSpan w:val="2"/>
            <w:tcBorders>
              <w:top w:val="dotted" w:sz="4" w:space="0" w:color="auto"/>
              <w:bottom w:val="dotted" w:sz="4" w:space="0" w:color="auto"/>
            </w:tcBorders>
          </w:tcPr>
          <w:p w:rsidR="00000808" w:rsidRPr="00550CFE" w:rsidRDefault="00000808" w:rsidP="005F3E8B">
            <w:pPr>
              <w:jc w:val="center"/>
              <w:rPr>
                <w:sz w:val="20"/>
                <w:szCs w:val="20"/>
              </w:rPr>
            </w:pPr>
            <w:r>
              <w:rPr>
                <w:sz w:val="20"/>
                <w:szCs w:val="20"/>
              </w:rPr>
              <w:t>ап</w:t>
            </w:r>
          </w:p>
        </w:tc>
        <w:tc>
          <w:tcPr>
            <w:tcW w:w="1250" w:type="dxa"/>
            <w:gridSpan w:val="2"/>
            <w:tcBorders>
              <w:top w:val="dotted" w:sz="4" w:space="0" w:color="auto"/>
              <w:bottom w:val="dotted" w:sz="4" w:space="0" w:color="auto"/>
            </w:tcBorders>
          </w:tcPr>
          <w:p w:rsidR="00000808" w:rsidRDefault="00000808" w:rsidP="005F3E8B">
            <w:pPr>
              <w:jc w:val="right"/>
              <w:rPr>
                <w:sz w:val="20"/>
                <w:szCs w:val="20"/>
              </w:rPr>
            </w:pPr>
            <w:r>
              <w:rPr>
                <w:sz w:val="20"/>
                <w:szCs w:val="20"/>
              </w:rPr>
              <w:t>11 828,5</w:t>
            </w:r>
          </w:p>
        </w:tc>
        <w:tc>
          <w:tcPr>
            <w:tcW w:w="1360" w:type="dxa"/>
            <w:gridSpan w:val="2"/>
            <w:tcBorders>
              <w:top w:val="dotted" w:sz="4" w:space="0" w:color="auto"/>
              <w:bottom w:val="dotted" w:sz="4" w:space="0" w:color="auto"/>
            </w:tcBorders>
          </w:tcPr>
          <w:p w:rsidR="00000808" w:rsidRDefault="00000808" w:rsidP="005F3E8B">
            <w:pPr>
              <w:jc w:val="right"/>
              <w:rPr>
                <w:sz w:val="20"/>
                <w:szCs w:val="20"/>
              </w:rPr>
            </w:pPr>
            <w:r>
              <w:rPr>
                <w:sz w:val="20"/>
                <w:szCs w:val="20"/>
              </w:rPr>
              <w:t>25 635</w:t>
            </w:r>
          </w:p>
        </w:tc>
        <w:tc>
          <w:tcPr>
            <w:tcW w:w="1180" w:type="dxa"/>
            <w:tcBorders>
              <w:top w:val="dotted" w:sz="4" w:space="0" w:color="auto"/>
              <w:bottom w:val="dotted" w:sz="4" w:space="0" w:color="auto"/>
            </w:tcBorders>
          </w:tcPr>
          <w:p w:rsidR="00000808" w:rsidRDefault="00000808" w:rsidP="005F3E8B">
            <w:pPr>
              <w:jc w:val="right"/>
              <w:rPr>
                <w:sz w:val="20"/>
                <w:szCs w:val="20"/>
              </w:rPr>
            </w:pPr>
            <w:r>
              <w:rPr>
                <w:sz w:val="20"/>
                <w:szCs w:val="20"/>
              </w:rPr>
              <w:t>133</w:t>
            </w:r>
          </w:p>
        </w:tc>
      </w:tr>
      <w:tr w:rsidR="00000808" w:rsidRPr="00550CFE">
        <w:trPr>
          <w:trHeight w:val="261"/>
        </w:trPr>
        <w:tc>
          <w:tcPr>
            <w:tcW w:w="6858" w:type="dxa"/>
            <w:gridSpan w:val="6"/>
            <w:tcBorders>
              <w:top w:val="dotted" w:sz="4" w:space="0" w:color="auto"/>
              <w:bottom w:val="dotted" w:sz="4" w:space="0" w:color="auto"/>
            </w:tcBorders>
            <w:shd w:val="clear" w:color="auto" w:fill="CCCCCC"/>
            <w:vAlign w:val="center"/>
          </w:tcPr>
          <w:p w:rsidR="00000808" w:rsidRPr="00550CFE" w:rsidRDefault="00000808" w:rsidP="005F3E8B">
            <w:pPr>
              <w:rPr>
                <w:sz w:val="20"/>
                <w:szCs w:val="20"/>
              </w:rPr>
            </w:pPr>
            <w:r w:rsidRPr="00550CFE">
              <w:rPr>
                <w:i/>
                <w:sz w:val="20"/>
                <w:szCs w:val="20"/>
              </w:rPr>
              <w:t>Итого:</w:t>
            </w:r>
          </w:p>
        </w:tc>
        <w:tc>
          <w:tcPr>
            <w:tcW w:w="1250" w:type="dxa"/>
            <w:gridSpan w:val="2"/>
            <w:tcBorders>
              <w:top w:val="dotted" w:sz="4" w:space="0" w:color="auto"/>
              <w:bottom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14 899,8</w:t>
            </w:r>
          </w:p>
        </w:tc>
        <w:tc>
          <w:tcPr>
            <w:tcW w:w="1360" w:type="dxa"/>
            <w:gridSpan w:val="2"/>
            <w:tcBorders>
              <w:top w:val="dotted" w:sz="4" w:space="0" w:color="auto"/>
              <w:bottom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63 004</w:t>
            </w:r>
          </w:p>
        </w:tc>
        <w:tc>
          <w:tcPr>
            <w:tcW w:w="1180" w:type="dxa"/>
            <w:tcBorders>
              <w:top w:val="dotted" w:sz="4" w:space="0" w:color="auto"/>
              <w:bottom w:val="dotted" w:sz="4" w:space="0" w:color="auto"/>
            </w:tcBorders>
            <w:shd w:val="clear" w:color="auto" w:fill="CCCCCC"/>
            <w:vAlign w:val="center"/>
          </w:tcPr>
          <w:p w:rsidR="00000808" w:rsidRPr="00550CFE" w:rsidRDefault="00000808" w:rsidP="005F3E8B">
            <w:pPr>
              <w:jc w:val="right"/>
              <w:rPr>
                <w:i/>
                <w:sz w:val="20"/>
                <w:szCs w:val="20"/>
              </w:rPr>
            </w:pPr>
            <w:r>
              <w:rPr>
                <w:i/>
                <w:sz w:val="20"/>
                <w:szCs w:val="20"/>
              </w:rPr>
              <w:t>306</w:t>
            </w:r>
          </w:p>
        </w:tc>
      </w:tr>
      <w:tr w:rsidR="00000808" w:rsidRPr="00550CFE">
        <w:trPr>
          <w:trHeight w:val="261"/>
        </w:trPr>
        <w:tc>
          <w:tcPr>
            <w:tcW w:w="10648" w:type="dxa"/>
            <w:gridSpan w:val="11"/>
            <w:tcBorders>
              <w:top w:val="dotted" w:sz="4" w:space="0" w:color="auto"/>
              <w:bottom w:val="dotted" w:sz="4" w:space="0" w:color="auto"/>
            </w:tcBorders>
            <w:shd w:val="clear" w:color="auto" w:fill="CCCCCC"/>
            <w:vAlign w:val="center"/>
          </w:tcPr>
          <w:p w:rsidR="00000808" w:rsidRPr="00550CFE" w:rsidRDefault="00000808" w:rsidP="005F3E8B">
            <w:pPr>
              <w:rPr>
                <w:sz w:val="20"/>
                <w:szCs w:val="20"/>
              </w:rPr>
            </w:pPr>
            <w:r w:rsidRPr="00550CFE">
              <w:rPr>
                <w:sz w:val="20"/>
                <w:szCs w:val="20"/>
              </w:rPr>
              <w:t>Ямало-Ненецкий автономный округ</w:t>
            </w:r>
          </w:p>
        </w:tc>
      </w:tr>
      <w:tr w:rsidR="00000808" w:rsidRPr="00550CFE">
        <w:trPr>
          <w:trHeight w:val="270"/>
        </w:trPr>
        <w:tc>
          <w:tcPr>
            <w:tcW w:w="468" w:type="dxa"/>
            <w:gridSpan w:val="2"/>
            <w:tcBorders>
              <w:top w:val="dotted" w:sz="4" w:space="0" w:color="auto"/>
              <w:bottom w:val="dotted" w:sz="4" w:space="0" w:color="auto"/>
            </w:tcBorders>
          </w:tcPr>
          <w:p w:rsidR="00000808" w:rsidRPr="00550CFE" w:rsidRDefault="00000808" w:rsidP="005F3E8B">
            <w:pPr>
              <w:rPr>
                <w:sz w:val="20"/>
                <w:szCs w:val="20"/>
              </w:rPr>
            </w:pPr>
            <w:r>
              <w:rPr>
                <w:sz w:val="20"/>
                <w:szCs w:val="20"/>
              </w:rPr>
              <w:t>24</w:t>
            </w:r>
          </w:p>
        </w:tc>
        <w:tc>
          <w:tcPr>
            <w:tcW w:w="4904" w:type="dxa"/>
            <w:gridSpan w:val="2"/>
            <w:tcBorders>
              <w:top w:val="dotted" w:sz="4" w:space="0" w:color="auto"/>
              <w:bottom w:val="dotted" w:sz="4" w:space="0" w:color="auto"/>
            </w:tcBorders>
          </w:tcPr>
          <w:p w:rsidR="00000808" w:rsidRPr="00550CFE" w:rsidRDefault="00000808" w:rsidP="005F3E8B">
            <w:pPr>
              <w:rPr>
                <w:sz w:val="20"/>
                <w:szCs w:val="20"/>
              </w:rPr>
            </w:pPr>
            <w:r w:rsidRPr="00550CFE">
              <w:rPr>
                <w:sz w:val="20"/>
                <w:szCs w:val="20"/>
              </w:rPr>
              <w:t>ОАО «НОВАТЭК»</w:t>
            </w:r>
          </w:p>
        </w:tc>
        <w:tc>
          <w:tcPr>
            <w:tcW w:w="1486" w:type="dxa"/>
            <w:gridSpan w:val="2"/>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1250" w:type="dxa"/>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0</w:t>
            </w:r>
          </w:p>
        </w:tc>
        <w:tc>
          <w:tcPr>
            <w:tcW w:w="1360" w:type="dxa"/>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0</w:t>
            </w:r>
          </w:p>
        </w:tc>
        <w:tc>
          <w:tcPr>
            <w:tcW w:w="118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rPr>
          <w:trHeight w:val="270"/>
        </w:trPr>
        <w:tc>
          <w:tcPr>
            <w:tcW w:w="6858" w:type="dxa"/>
            <w:gridSpan w:val="6"/>
            <w:tcBorders>
              <w:top w:val="dotted" w:sz="4" w:space="0" w:color="auto"/>
              <w:bottom w:val="dotted" w:sz="4" w:space="0" w:color="auto"/>
            </w:tcBorders>
            <w:shd w:val="clear" w:color="auto" w:fill="CACECC"/>
          </w:tcPr>
          <w:p w:rsidR="00000808" w:rsidRPr="00550CFE" w:rsidRDefault="00000808" w:rsidP="005F3E8B">
            <w:pPr>
              <w:rPr>
                <w:sz w:val="20"/>
                <w:szCs w:val="20"/>
              </w:rPr>
            </w:pPr>
            <w:r w:rsidRPr="00550CFE">
              <w:rPr>
                <w:i/>
                <w:sz w:val="20"/>
                <w:szCs w:val="20"/>
              </w:rPr>
              <w:t>Итого:</w:t>
            </w:r>
          </w:p>
        </w:tc>
        <w:tc>
          <w:tcPr>
            <w:tcW w:w="1250" w:type="dxa"/>
            <w:gridSpan w:val="2"/>
            <w:tcBorders>
              <w:top w:val="dotted" w:sz="4" w:space="0" w:color="auto"/>
              <w:bottom w:val="dotted" w:sz="4" w:space="0" w:color="auto"/>
            </w:tcBorders>
            <w:shd w:val="clear" w:color="auto" w:fill="CACECC"/>
          </w:tcPr>
          <w:p w:rsidR="00000808" w:rsidRPr="00550CFE" w:rsidRDefault="00000808" w:rsidP="005F3E8B">
            <w:pPr>
              <w:jc w:val="right"/>
              <w:rPr>
                <w:i/>
                <w:sz w:val="20"/>
                <w:szCs w:val="20"/>
              </w:rPr>
            </w:pPr>
            <w:r>
              <w:rPr>
                <w:i/>
                <w:sz w:val="20"/>
                <w:szCs w:val="20"/>
              </w:rPr>
              <w:t>0</w:t>
            </w:r>
          </w:p>
        </w:tc>
        <w:tc>
          <w:tcPr>
            <w:tcW w:w="1360" w:type="dxa"/>
            <w:gridSpan w:val="2"/>
            <w:tcBorders>
              <w:top w:val="dotted" w:sz="4" w:space="0" w:color="auto"/>
              <w:bottom w:val="dotted" w:sz="4" w:space="0" w:color="auto"/>
            </w:tcBorders>
            <w:shd w:val="clear" w:color="auto" w:fill="CACECC"/>
          </w:tcPr>
          <w:p w:rsidR="00000808" w:rsidRPr="00550CFE" w:rsidRDefault="00000808" w:rsidP="005F3E8B">
            <w:pPr>
              <w:jc w:val="right"/>
              <w:rPr>
                <w:i/>
                <w:sz w:val="20"/>
                <w:szCs w:val="20"/>
              </w:rPr>
            </w:pPr>
            <w:r>
              <w:rPr>
                <w:i/>
                <w:sz w:val="20"/>
                <w:szCs w:val="20"/>
              </w:rPr>
              <w:t>0</w:t>
            </w:r>
          </w:p>
        </w:tc>
        <w:tc>
          <w:tcPr>
            <w:tcW w:w="1180" w:type="dxa"/>
            <w:tcBorders>
              <w:top w:val="dotted" w:sz="4" w:space="0" w:color="auto"/>
              <w:bottom w:val="dotted" w:sz="4" w:space="0" w:color="auto"/>
            </w:tcBorders>
            <w:shd w:val="clear" w:color="auto" w:fill="CACECC"/>
          </w:tcPr>
          <w:p w:rsidR="00000808" w:rsidRPr="00550CFE" w:rsidRDefault="00000808" w:rsidP="005F3E8B">
            <w:pPr>
              <w:jc w:val="right"/>
              <w:rPr>
                <w:i/>
                <w:sz w:val="20"/>
                <w:szCs w:val="20"/>
              </w:rPr>
            </w:pPr>
            <w:r>
              <w:rPr>
                <w:i/>
                <w:sz w:val="20"/>
                <w:szCs w:val="20"/>
              </w:rPr>
              <w:t>0</w:t>
            </w:r>
          </w:p>
        </w:tc>
      </w:tr>
      <w:tr w:rsidR="00000808" w:rsidRPr="00550CFE">
        <w:tc>
          <w:tcPr>
            <w:tcW w:w="6858" w:type="dxa"/>
            <w:gridSpan w:val="6"/>
          </w:tcPr>
          <w:p w:rsidR="00000808" w:rsidRPr="00550CFE" w:rsidRDefault="00000808" w:rsidP="005F3E8B">
            <w:pPr>
              <w:rPr>
                <w:b/>
                <w:sz w:val="20"/>
                <w:szCs w:val="20"/>
              </w:rPr>
            </w:pPr>
            <w:r w:rsidRPr="00550CFE">
              <w:rPr>
                <w:b/>
                <w:sz w:val="20"/>
                <w:szCs w:val="20"/>
              </w:rPr>
              <w:t>Всего по УрФО:</w:t>
            </w:r>
          </w:p>
        </w:tc>
        <w:tc>
          <w:tcPr>
            <w:tcW w:w="1250" w:type="dxa"/>
            <w:gridSpan w:val="2"/>
          </w:tcPr>
          <w:p w:rsidR="00000808" w:rsidRPr="00550CFE" w:rsidRDefault="00000808" w:rsidP="005F3E8B">
            <w:pPr>
              <w:jc w:val="right"/>
              <w:rPr>
                <w:b/>
                <w:sz w:val="20"/>
                <w:szCs w:val="20"/>
              </w:rPr>
            </w:pPr>
            <w:r>
              <w:rPr>
                <w:b/>
                <w:sz w:val="20"/>
                <w:szCs w:val="20"/>
              </w:rPr>
              <w:t>29 039,6</w:t>
            </w:r>
          </w:p>
        </w:tc>
        <w:tc>
          <w:tcPr>
            <w:tcW w:w="1360" w:type="dxa"/>
            <w:gridSpan w:val="2"/>
          </w:tcPr>
          <w:p w:rsidR="00000808" w:rsidRPr="00550CFE" w:rsidRDefault="00000808" w:rsidP="005F3E8B">
            <w:pPr>
              <w:jc w:val="right"/>
              <w:rPr>
                <w:b/>
                <w:sz w:val="20"/>
                <w:szCs w:val="20"/>
              </w:rPr>
            </w:pPr>
            <w:r>
              <w:rPr>
                <w:b/>
                <w:sz w:val="20"/>
                <w:szCs w:val="20"/>
              </w:rPr>
              <w:t>13 537 037</w:t>
            </w:r>
          </w:p>
        </w:tc>
        <w:tc>
          <w:tcPr>
            <w:tcW w:w="1180" w:type="dxa"/>
          </w:tcPr>
          <w:p w:rsidR="00000808" w:rsidRPr="00550CFE" w:rsidRDefault="00000808" w:rsidP="005F3E8B">
            <w:pPr>
              <w:jc w:val="right"/>
              <w:rPr>
                <w:b/>
                <w:sz w:val="20"/>
                <w:szCs w:val="20"/>
              </w:rPr>
            </w:pPr>
            <w:r>
              <w:rPr>
                <w:b/>
                <w:sz w:val="20"/>
                <w:szCs w:val="20"/>
              </w:rPr>
              <w:t>457</w:t>
            </w:r>
          </w:p>
        </w:tc>
      </w:tr>
    </w:tbl>
    <w:p w:rsidR="00000808" w:rsidRPr="00550CFE" w:rsidRDefault="00000808" w:rsidP="00000808">
      <w:pPr>
        <w:jc w:val="both"/>
        <w:rPr>
          <w:bCs/>
          <w:color w:val="000000"/>
          <w:spacing w:val="-3"/>
          <w:sz w:val="18"/>
          <w:szCs w:val="18"/>
        </w:rPr>
      </w:pPr>
      <w:r w:rsidRPr="00550CFE">
        <w:rPr>
          <w:bCs/>
          <w:color w:val="000000"/>
          <w:spacing w:val="-3"/>
          <w:sz w:val="18"/>
          <w:szCs w:val="18"/>
        </w:rPr>
        <w:t>Источник: РТС</w:t>
      </w:r>
    </w:p>
    <w:p w:rsidR="00000808" w:rsidRPr="007F0863" w:rsidRDefault="00000808" w:rsidP="00000808">
      <w:pPr>
        <w:tabs>
          <w:tab w:val="left" w:pos="540"/>
        </w:tabs>
        <w:jc w:val="right"/>
        <w:rPr>
          <w:i/>
          <w:sz w:val="22"/>
          <w:szCs w:val="22"/>
        </w:rPr>
      </w:pPr>
      <w:r w:rsidRPr="007F0863">
        <w:rPr>
          <w:i/>
          <w:sz w:val="22"/>
          <w:szCs w:val="22"/>
        </w:rPr>
        <w:t>Таблица 12</w:t>
      </w:r>
    </w:p>
    <w:p w:rsidR="00000808" w:rsidRPr="006851E7" w:rsidRDefault="00000808" w:rsidP="00000808">
      <w:pPr>
        <w:tabs>
          <w:tab w:val="left" w:pos="540"/>
        </w:tabs>
        <w:jc w:val="center"/>
        <w:rPr>
          <w:b/>
          <w:sz w:val="22"/>
          <w:szCs w:val="22"/>
        </w:rPr>
      </w:pPr>
      <w:r w:rsidRPr="006851E7">
        <w:rPr>
          <w:b/>
          <w:sz w:val="22"/>
          <w:szCs w:val="22"/>
        </w:rPr>
        <w:t>Доля Уральского федерального округа</w:t>
      </w:r>
    </w:p>
    <w:p w:rsidR="00000808" w:rsidRDefault="00000808" w:rsidP="00000808">
      <w:pPr>
        <w:tabs>
          <w:tab w:val="left" w:pos="540"/>
        </w:tabs>
        <w:jc w:val="center"/>
        <w:rPr>
          <w:b/>
          <w:sz w:val="22"/>
          <w:szCs w:val="22"/>
        </w:rPr>
      </w:pPr>
      <w:r w:rsidRPr="006851E7">
        <w:rPr>
          <w:b/>
          <w:sz w:val="22"/>
          <w:szCs w:val="22"/>
        </w:rPr>
        <w:t xml:space="preserve">в общем объеме торгов и количестве сделок Биржевого рынка РТС за </w:t>
      </w:r>
      <w:r w:rsidRPr="006851E7">
        <w:rPr>
          <w:b/>
          <w:sz w:val="22"/>
          <w:szCs w:val="22"/>
          <w:lang w:val="en-US"/>
        </w:rPr>
        <w:t>II</w:t>
      </w:r>
      <w:r w:rsidRPr="006851E7">
        <w:rPr>
          <w:b/>
          <w:sz w:val="22"/>
          <w:szCs w:val="22"/>
        </w:rPr>
        <w:t xml:space="preserve"> квартал 2011 года</w:t>
      </w: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88"/>
        <w:gridCol w:w="2700"/>
        <w:gridCol w:w="2700"/>
        <w:gridCol w:w="2160"/>
      </w:tblGrid>
      <w:tr w:rsidR="00000808" w:rsidRPr="00550CFE">
        <w:trPr>
          <w:trHeight w:val="315"/>
          <w:tblHeader/>
        </w:trPr>
        <w:tc>
          <w:tcPr>
            <w:tcW w:w="2988" w:type="dxa"/>
            <w:tcBorders>
              <w:top w:val="nil"/>
            </w:tcBorders>
            <w:shd w:val="clear" w:color="auto" w:fill="CCCCCC"/>
          </w:tcPr>
          <w:p w:rsidR="00000808" w:rsidRPr="00550CFE" w:rsidRDefault="00000808" w:rsidP="005F3E8B">
            <w:pPr>
              <w:tabs>
                <w:tab w:val="left" w:pos="0"/>
              </w:tabs>
              <w:jc w:val="both"/>
              <w:rPr>
                <w:b/>
                <w:sz w:val="20"/>
                <w:szCs w:val="20"/>
              </w:rPr>
            </w:pPr>
          </w:p>
        </w:tc>
        <w:tc>
          <w:tcPr>
            <w:tcW w:w="2700" w:type="dxa"/>
            <w:tcBorders>
              <w:top w:val="nil"/>
            </w:tcBorders>
            <w:shd w:val="clear" w:color="auto" w:fill="CCCCCC"/>
            <w:vAlign w:val="center"/>
          </w:tcPr>
          <w:p w:rsidR="00000808" w:rsidRPr="00550CFE" w:rsidRDefault="00000808" w:rsidP="005F3E8B">
            <w:pPr>
              <w:tabs>
                <w:tab w:val="left" w:pos="0"/>
              </w:tabs>
              <w:jc w:val="center"/>
              <w:rPr>
                <w:b/>
                <w:sz w:val="20"/>
                <w:szCs w:val="20"/>
              </w:rPr>
            </w:pPr>
            <w:r w:rsidRPr="00550CFE">
              <w:rPr>
                <w:b/>
                <w:sz w:val="20"/>
                <w:szCs w:val="20"/>
              </w:rPr>
              <w:t>РФ</w:t>
            </w:r>
          </w:p>
        </w:tc>
        <w:tc>
          <w:tcPr>
            <w:tcW w:w="2700" w:type="dxa"/>
            <w:tcBorders>
              <w:top w:val="nil"/>
            </w:tcBorders>
            <w:shd w:val="clear" w:color="auto" w:fill="CCCCCC"/>
            <w:vAlign w:val="center"/>
          </w:tcPr>
          <w:p w:rsidR="00000808" w:rsidRPr="00550CFE" w:rsidRDefault="00000808" w:rsidP="005F3E8B">
            <w:pPr>
              <w:tabs>
                <w:tab w:val="left" w:pos="0"/>
              </w:tabs>
              <w:jc w:val="center"/>
              <w:rPr>
                <w:b/>
                <w:sz w:val="20"/>
                <w:szCs w:val="20"/>
              </w:rPr>
            </w:pPr>
            <w:r w:rsidRPr="00550CFE">
              <w:rPr>
                <w:b/>
                <w:sz w:val="20"/>
                <w:szCs w:val="20"/>
              </w:rPr>
              <w:t>УрФО</w:t>
            </w:r>
          </w:p>
        </w:tc>
        <w:tc>
          <w:tcPr>
            <w:tcW w:w="2160" w:type="dxa"/>
            <w:tcBorders>
              <w:top w:val="nil"/>
            </w:tcBorders>
            <w:shd w:val="clear" w:color="auto" w:fill="CCCCCC"/>
            <w:vAlign w:val="center"/>
          </w:tcPr>
          <w:p w:rsidR="00000808" w:rsidRPr="00550CFE" w:rsidRDefault="00000808" w:rsidP="005F3E8B">
            <w:pPr>
              <w:tabs>
                <w:tab w:val="left" w:pos="0"/>
              </w:tabs>
              <w:jc w:val="center"/>
              <w:rPr>
                <w:b/>
                <w:sz w:val="20"/>
                <w:szCs w:val="20"/>
              </w:rPr>
            </w:pPr>
            <w:r w:rsidRPr="00550CFE">
              <w:rPr>
                <w:b/>
                <w:sz w:val="20"/>
                <w:szCs w:val="20"/>
              </w:rPr>
              <w:t>Доля УрФО, %</w:t>
            </w:r>
          </w:p>
        </w:tc>
      </w:tr>
      <w:tr w:rsidR="00000808" w:rsidRPr="00550CFE">
        <w:tc>
          <w:tcPr>
            <w:tcW w:w="2988" w:type="dxa"/>
          </w:tcPr>
          <w:p w:rsidR="00000808" w:rsidRPr="00550CFE" w:rsidRDefault="00000808" w:rsidP="005F3E8B">
            <w:pPr>
              <w:tabs>
                <w:tab w:val="left" w:pos="0"/>
              </w:tabs>
              <w:jc w:val="both"/>
              <w:rPr>
                <w:sz w:val="20"/>
                <w:szCs w:val="20"/>
              </w:rPr>
            </w:pPr>
            <w:r w:rsidRPr="00550CFE">
              <w:rPr>
                <w:sz w:val="20"/>
                <w:szCs w:val="20"/>
              </w:rPr>
              <w:t>Объем торгов, млн. руб.</w:t>
            </w:r>
          </w:p>
        </w:tc>
        <w:tc>
          <w:tcPr>
            <w:tcW w:w="2700" w:type="dxa"/>
          </w:tcPr>
          <w:p w:rsidR="00000808" w:rsidRPr="00550CFE" w:rsidRDefault="00000808" w:rsidP="005F3E8B">
            <w:pPr>
              <w:tabs>
                <w:tab w:val="left" w:pos="0"/>
              </w:tabs>
              <w:jc w:val="right"/>
              <w:rPr>
                <w:sz w:val="20"/>
                <w:szCs w:val="20"/>
              </w:rPr>
            </w:pPr>
            <w:r w:rsidRPr="001C6B87">
              <w:rPr>
                <w:color w:val="262626"/>
                <w:sz w:val="20"/>
                <w:szCs w:val="20"/>
              </w:rPr>
              <w:t>1 694</w:t>
            </w:r>
          </w:p>
        </w:tc>
        <w:tc>
          <w:tcPr>
            <w:tcW w:w="2700" w:type="dxa"/>
          </w:tcPr>
          <w:p w:rsidR="00000808" w:rsidRPr="00550CFE" w:rsidRDefault="00000808" w:rsidP="005F3E8B">
            <w:pPr>
              <w:tabs>
                <w:tab w:val="left" w:pos="0"/>
              </w:tabs>
              <w:jc w:val="right"/>
              <w:rPr>
                <w:sz w:val="20"/>
                <w:szCs w:val="20"/>
              </w:rPr>
            </w:pPr>
            <w:r>
              <w:rPr>
                <w:sz w:val="20"/>
                <w:szCs w:val="20"/>
              </w:rPr>
              <w:t>29</w:t>
            </w:r>
          </w:p>
        </w:tc>
        <w:tc>
          <w:tcPr>
            <w:tcW w:w="2160" w:type="dxa"/>
          </w:tcPr>
          <w:p w:rsidR="00000808" w:rsidRPr="00550CFE" w:rsidRDefault="00000808" w:rsidP="005F3E8B">
            <w:pPr>
              <w:tabs>
                <w:tab w:val="left" w:pos="0"/>
              </w:tabs>
              <w:jc w:val="right"/>
              <w:rPr>
                <w:sz w:val="20"/>
                <w:szCs w:val="20"/>
              </w:rPr>
            </w:pPr>
            <w:r>
              <w:rPr>
                <w:sz w:val="20"/>
                <w:szCs w:val="20"/>
              </w:rPr>
              <w:t>2</w:t>
            </w:r>
          </w:p>
        </w:tc>
      </w:tr>
      <w:tr w:rsidR="00000808" w:rsidRPr="00550CFE">
        <w:tc>
          <w:tcPr>
            <w:tcW w:w="2988" w:type="dxa"/>
          </w:tcPr>
          <w:p w:rsidR="00000808" w:rsidRPr="00550CFE" w:rsidRDefault="00000808" w:rsidP="005F3E8B">
            <w:pPr>
              <w:tabs>
                <w:tab w:val="left" w:pos="0"/>
              </w:tabs>
              <w:jc w:val="both"/>
              <w:rPr>
                <w:sz w:val="20"/>
                <w:szCs w:val="20"/>
              </w:rPr>
            </w:pPr>
            <w:r w:rsidRPr="00550CFE">
              <w:rPr>
                <w:sz w:val="20"/>
                <w:szCs w:val="20"/>
              </w:rPr>
              <w:t>Число сделок, шт.</w:t>
            </w:r>
          </w:p>
        </w:tc>
        <w:tc>
          <w:tcPr>
            <w:tcW w:w="2700" w:type="dxa"/>
          </w:tcPr>
          <w:p w:rsidR="00000808" w:rsidRPr="00550CFE" w:rsidRDefault="00000808" w:rsidP="005F3E8B">
            <w:pPr>
              <w:tabs>
                <w:tab w:val="left" w:pos="0"/>
              </w:tabs>
              <w:jc w:val="right"/>
              <w:rPr>
                <w:sz w:val="20"/>
                <w:szCs w:val="20"/>
              </w:rPr>
            </w:pPr>
            <w:r>
              <w:rPr>
                <w:color w:val="262626"/>
                <w:sz w:val="20"/>
                <w:szCs w:val="20"/>
              </w:rPr>
              <w:t>9 053</w:t>
            </w:r>
          </w:p>
        </w:tc>
        <w:tc>
          <w:tcPr>
            <w:tcW w:w="2700" w:type="dxa"/>
          </w:tcPr>
          <w:p w:rsidR="00000808" w:rsidRPr="00550CFE" w:rsidRDefault="00000808" w:rsidP="005F3E8B">
            <w:pPr>
              <w:tabs>
                <w:tab w:val="left" w:pos="0"/>
              </w:tabs>
              <w:jc w:val="right"/>
              <w:rPr>
                <w:sz w:val="20"/>
                <w:szCs w:val="20"/>
              </w:rPr>
            </w:pPr>
            <w:r>
              <w:rPr>
                <w:sz w:val="20"/>
                <w:szCs w:val="20"/>
              </w:rPr>
              <w:t>457</w:t>
            </w:r>
          </w:p>
        </w:tc>
        <w:tc>
          <w:tcPr>
            <w:tcW w:w="2160" w:type="dxa"/>
          </w:tcPr>
          <w:p w:rsidR="00000808" w:rsidRPr="00550CFE" w:rsidRDefault="00000808" w:rsidP="005F3E8B">
            <w:pPr>
              <w:tabs>
                <w:tab w:val="left" w:pos="0"/>
              </w:tabs>
              <w:jc w:val="right"/>
              <w:rPr>
                <w:sz w:val="20"/>
                <w:szCs w:val="20"/>
              </w:rPr>
            </w:pPr>
            <w:r>
              <w:rPr>
                <w:sz w:val="20"/>
                <w:szCs w:val="20"/>
              </w:rPr>
              <w:t>5</w:t>
            </w:r>
          </w:p>
        </w:tc>
      </w:tr>
    </w:tbl>
    <w:p w:rsidR="00000808" w:rsidRPr="00550CFE" w:rsidRDefault="00000808" w:rsidP="00000808">
      <w:pPr>
        <w:rPr>
          <w:bCs/>
          <w:color w:val="000000"/>
          <w:spacing w:val="-3"/>
          <w:sz w:val="18"/>
          <w:szCs w:val="18"/>
        </w:rPr>
      </w:pPr>
      <w:r w:rsidRPr="00550CFE">
        <w:rPr>
          <w:bCs/>
          <w:color w:val="000000"/>
          <w:spacing w:val="-3"/>
          <w:sz w:val="18"/>
          <w:szCs w:val="18"/>
        </w:rPr>
        <w:t>Источник: РТС</w:t>
      </w:r>
    </w:p>
    <w:p w:rsidR="00000808" w:rsidRDefault="00000808" w:rsidP="00000808">
      <w:pPr>
        <w:ind w:firstLine="708"/>
        <w:jc w:val="right"/>
        <w:rPr>
          <w:i/>
          <w:sz w:val="22"/>
          <w:szCs w:val="22"/>
          <w:highlight w:val="yellow"/>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Pr="007F0863" w:rsidRDefault="00000808" w:rsidP="00000808">
      <w:pPr>
        <w:ind w:firstLine="708"/>
        <w:jc w:val="right"/>
        <w:rPr>
          <w:i/>
          <w:sz w:val="22"/>
          <w:szCs w:val="22"/>
        </w:rPr>
      </w:pPr>
      <w:r w:rsidRPr="007F0863">
        <w:rPr>
          <w:i/>
          <w:sz w:val="22"/>
          <w:szCs w:val="22"/>
        </w:rPr>
        <w:t>Рисунок 26</w:t>
      </w:r>
    </w:p>
    <w:p w:rsidR="00000808" w:rsidRPr="006D3EF5" w:rsidRDefault="006560BA" w:rsidP="00000808">
      <w:pPr>
        <w:ind w:firstLine="708"/>
        <w:jc w:val="center"/>
        <w:rPr>
          <w:szCs w:val="22"/>
        </w:rPr>
      </w:pPr>
      <w:r>
        <w:pict>
          <v:shape id="_x0000_i1051" type="#_x0000_t75" style="width:374.25pt;height:196.5pt">
            <v:imagedata r:id="rId34" o:title=""/>
          </v:shape>
        </w:pict>
      </w:r>
    </w:p>
    <w:p w:rsidR="00000808" w:rsidRDefault="00000808" w:rsidP="00000808">
      <w:pPr>
        <w:rPr>
          <w:bCs/>
          <w:color w:val="000000"/>
          <w:spacing w:val="-3"/>
          <w:sz w:val="18"/>
          <w:szCs w:val="18"/>
        </w:rPr>
      </w:pPr>
      <w:r w:rsidRPr="00816139">
        <w:rPr>
          <w:bCs/>
          <w:color w:val="000000"/>
          <w:spacing w:val="-3"/>
          <w:sz w:val="18"/>
          <w:szCs w:val="18"/>
        </w:rPr>
        <w:t>Источник: РТС</w:t>
      </w:r>
    </w:p>
    <w:bookmarkEnd w:id="5"/>
    <w:p w:rsidR="00000808" w:rsidRDefault="00000808" w:rsidP="00000808">
      <w:pPr>
        <w:ind w:firstLine="708"/>
        <w:jc w:val="both"/>
        <w:rPr>
          <w:sz w:val="22"/>
          <w:szCs w:val="22"/>
        </w:rPr>
      </w:pPr>
    </w:p>
    <w:p w:rsidR="00000808" w:rsidRPr="006851E7" w:rsidRDefault="00000808" w:rsidP="00000808">
      <w:pPr>
        <w:ind w:firstLine="708"/>
        <w:jc w:val="both"/>
        <w:rPr>
          <w:sz w:val="22"/>
          <w:szCs w:val="22"/>
        </w:rPr>
      </w:pPr>
      <w:r w:rsidRPr="006851E7">
        <w:rPr>
          <w:sz w:val="22"/>
          <w:szCs w:val="22"/>
        </w:rPr>
        <w:t xml:space="preserve">Котировальные списки ОАО «РТС» во </w:t>
      </w:r>
      <w:r w:rsidRPr="006851E7">
        <w:rPr>
          <w:sz w:val="22"/>
          <w:szCs w:val="22"/>
          <w:lang w:val="en-US"/>
        </w:rPr>
        <w:t>II</w:t>
      </w:r>
      <w:r w:rsidRPr="006851E7">
        <w:rPr>
          <w:sz w:val="22"/>
          <w:szCs w:val="22"/>
        </w:rPr>
        <w:t xml:space="preserve"> квартале 2011 года состоят из  </w:t>
      </w:r>
      <w:r w:rsidRPr="006851E7">
        <w:rPr>
          <w:b/>
          <w:sz w:val="22"/>
          <w:szCs w:val="22"/>
        </w:rPr>
        <w:t xml:space="preserve">84 </w:t>
      </w:r>
      <w:r w:rsidRPr="006851E7">
        <w:rPr>
          <w:sz w:val="22"/>
          <w:szCs w:val="22"/>
        </w:rPr>
        <w:t xml:space="preserve">акций </w:t>
      </w:r>
      <w:r w:rsidRPr="006851E7">
        <w:rPr>
          <w:b/>
          <w:sz w:val="22"/>
          <w:szCs w:val="22"/>
        </w:rPr>
        <w:t>76</w:t>
      </w:r>
      <w:r w:rsidRPr="006851E7">
        <w:rPr>
          <w:sz w:val="22"/>
          <w:szCs w:val="22"/>
        </w:rPr>
        <w:t xml:space="preserve"> эмитентов, что меньше значений  аналогичного периода 2010 года на 10% и 10% соответственно.</w:t>
      </w:r>
    </w:p>
    <w:p w:rsidR="00000808" w:rsidRPr="006851E7" w:rsidRDefault="00000808" w:rsidP="00000808">
      <w:pPr>
        <w:ind w:firstLine="708"/>
        <w:jc w:val="both"/>
        <w:rPr>
          <w:sz w:val="22"/>
          <w:szCs w:val="22"/>
        </w:rPr>
      </w:pPr>
    </w:p>
    <w:p w:rsidR="00000808" w:rsidRPr="006851E7" w:rsidRDefault="00000808" w:rsidP="00000808">
      <w:pPr>
        <w:ind w:firstLine="708"/>
        <w:jc w:val="both"/>
        <w:rPr>
          <w:sz w:val="22"/>
          <w:szCs w:val="22"/>
        </w:rPr>
      </w:pPr>
      <w:r w:rsidRPr="006851E7">
        <w:rPr>
          <w:sz w:val="22"/>
          <w:szCs w:val="22"/>
        </w:rPr>
        <w:t>Включение ценных бумаг в котировальные списки предоставляет эмитенту ряд преимуществ:</w:t>
      </w:r>
    </w:p>
    <w:p w:rsidR="00000808" w:rsidRPr="006851E7" w:rsidRDefault="00000808" w:rsidP="00000808">
      <w:pPr>
        <w:jc w:val="both"/>
        <w:rPr>
          <w:sz w:val="22"/>
          <w:szCs w:val="22"/>
        </w:rPr>
      </w:pPr>
      <w:r w:rsidRPr="006851E7">
        <w:rPr>
          <w:sz w:val="22"/>
          <w:szCs w:val="22"/>
        </w:rPr>
        <w:t>- расширенный круг инвесторов;</w:t>
      </w:r>
    </w:p>
    <w:p w:rsidR="00000808" w:rsidRPr="006851E7" w:rsidRDefault="00000808" w:rsidP="00000808">
      <w:pPr>
        <w:jc w:val="both"/>
        <w:rPr>
          <w:sz w:val="22"/>
          <w:szCs w:val="22"/>
        </w:rPr>
      </w:pPr>
      <w:r w:rsidRPr="006851E7">
        <w:rPr>
          <w:sz w:val="22"/>
          <w:szCs w:val="22"/>
        </w:rPr>
        <w:t>- размещение и (или) обращение ценных бумаг за рубежом;</w:t>
      </w:r>
    </w:p>
    <w:p w:rsidR="00000808" w:rsidRPr="006851E7" w:rsidRDefault="00000808" w:rsidP="00000808">
      <w:pPr>
        <w:jc w:val="both"/>
        <w:rPr>
          <w:sz w:val="22"/>
          <w:szCs w:val="22"/>
        </w:rPr>
      </w:pPr>
      <w:r w:rsidRPr="006851E7">
        <w:rPr>
          <w:sz w:val="22"/>
          <w:szCs w:val="22"/>
        </w:rPr>
        <w:t>- прохождение процедуры листинга – рейтинговая оценка эмитента;</w:t>
      </w:r>
    </w:p>
    <w:p w:rsidR="00000808" w:rsidRPr="006851E7" w:rsidRDefault="00000808" w:rsidP="00000808">
      <w:pPr>
        <w:jc w:val="both"/>
        <w:rPr>
          <w:sz w:val="22"/>
          <w:szCs w:val="22"/>
        </w:rPr>
      </w:pPr>
      <w:r w:rsidRPr="006851E7">
        <w:rPr>
          <w:sz w:val="22"/>
          <w:szCs w:val="22"/>
        </w:rPr>
        <w:t>- защита от манипулирования ценами и другие.</w:t>
      </w:r>
    </w:p>
    <w:p w:rsidR="00000808" w:rsidRPr="006851E7" w:rsidRDefault="00000808" w:rsidP="00000808">
      <w:pPr>
        <w:ind w:firstLine="708"/>
        <w:jc w:val="both"/>
        <w:rPr>
          <w:sz w:val="22"/>
          <w:szCs w:val="22"/>
        </w:rPr>
      </w:pPr>
      <w:r w:rsidRPr="006851E7">
        <w:rPr>
          <w:sz w:val="22"/>
          <w:szCs w:val="22"/>
        </w:rPr>
        <w:t xml:space="preserve">В Котировальные списки ОАО «РТС» включены </w:t>
      </w:r>
      <w:r w:rsidRPr="006851E7">
        <w:rPr>
          <w:b/>
          <w:sz w:val="22"/>
          <w:szCs w:val="22"/>
        </w:rPr>
        <w:t xml:space="preserve">10 </w:t>
      </w:r>
      <w:r w:rsidRPr="006851E7">
        <w:rPr>
          <w:sz w:val="22"/>
          <w:szCs w:val="22"/>
        </w:rPr>
        <w:t xml:space="preserve">акций </w:t>
      </w:r>
      <w:r w:rsidRPr="006851E7">
        <w:rPr>
          <w:b/>
          <w:sz w:val="22"/>
          <w:szCs w:val="22"/>
        </w:rPr>
        <w:t xml:space="preserve">9 </w:t>
      </w:r>
      <w:r w:rsidRPr="006851E7">
        <w:rPr>
          <w:sz w:val="22"/>
          <w:szCs w:val="22"/>
        </w:rPr>
        <w:t xml:space="preserve">эмитентов Уральского федерального округа. </w:t>
      </w:r>
    </w:p>
    <w:p w:rsidR="00000808" w:rsidRPr="006851E7" w:rsidRDefault="00000808" w:rsidP="00000808">
      <w:pPr>
        <w:ind w:firstLine="708"/>
        <w:jc w:val="both"/>
        <w:rPr>
          <w:sz w:val="22"/>
          <w:szCs w:val="22"/>
        </w:rPr>
      </w:pPr>
      <w:r w:rsidRPr="006851E7">
        <w:rPr>
          <w:sz w:val="22"/>
          <w:szCs w:val="22"/>
        </w:rPr>
        <w:t xml:space="preserve">Во </w:t>
      </w:r>
      <w:r w:rsidRPr="006851E7">
        <w:rPr>
          <w:sz w:val="22"/>
          <w:szCs w:val="22"/>
          <w:lang w:val="en-US"/>
        </w:rPr>
        <w:t>II</w:t>
      </w:r>
      <w:r w:rsidRPr="006851E7">
        <w:rPr>
          <w:sz w:val="22"/>
          <w:szCs w:val="22"/>
        </w:rPr>
        <w:t xml:space="preserve"> квартале 2011 года акции следующих эмитентов УрФО включены в котировальные списки:</w:t>
      </w:r>
    </w:p>
    <w:p w:rsidR="00000808" w:rsidRPr="006851E7" w:rsidRDefault="00000808" w:rsidP="00000808">
      <w:pPr>
        <w:rPr>
          <w:sz w:val="22"/>
          <w:szCs w:val="22"/>
        </w:rPr>
      </w:pPr>
      <w:r w:rsidRPr="006851E7">
        <w:rPr>
          <w:sz w:val="22"/>
          <w:szCs w:val="22"/>
          <w:u w:val="single"/>
        </w:rPr>
        <w:t>Котировальный список А2</w:t>
      </w:r>
      <w:r w:rsidRPr="006851E7">
        <w:rPr>
          <w:sz w:val="22"/>
          <w:szCs w:val="22"/>
        </w:rPr>
        <w:t>:</w:t>
      </w:r>
    </w:p>
    <w:p w:rsidR="00000808" w:rsidRPr="006851E7" w:rsidRDefault="00000808" w:rsidP="00000808">
      <w:pPr>
        <w:jc w:val="both"/>
        <w:rPr>
          <w:sz w:val="22"/>
          <w:szCs w:val="22"/>
        </w:rPr>
      </w:pPr>
      <w:r w:rsidRPr="006851E7">
        <w:rPr>
          <w:sz w:val="22"/>
          <w:szCs w:val="22"/>
        </w:rPr>
        <w:t>- обыкновенные акции ОАО «Первая генерирующая компания оптового рынка электроэнергии».</w:t>
      </w:r>
    </w:p>
    <w:p w:rsidR="00000808" w:rsidRPr="006851E7" w:rsidRDefault="00000808" w:rsidP="00000808">
      <w:pPr>
        <w:jc w:val="both"/>
        <w:rPr>
          <w:sz w:val="22"/>
          <w:szCs w:val="22"/>
        </w:rPr>
      </w:pPr>
      <w:r w:rsidRPr="006851E7">
        <w:rPr>
          <w:sz w:val="22"/>
          <w:szCs w:val="22"/>
        </w:rPr>
        <w:t>- обыкновенные акции ОАО «Энел ОГК-5».</w:t>
      </w:r>
    </w:p>
    <w:p w:rsidR="00000808" w:rsidRPr="006851E7" w:rsidRDefault="00000808" w:rsidP="00000808">
      <w:pPr>
        <w:rPr>
          <w:sz w:val="22"/>
          <w:szCs w:val="22"/>
        </w:rPr>
      </w:pPr>
      <w:r w:rsidRPr="006851E7">
        <w:rPr>
          <w:sz w:val="22"/>
          <w:szCs w:val="22"/>
          <w:u w:val="single"/>
        </w:rPr>
        <w:t>Котировальный список Б</w:t>
      </w:r>
      <w:r w:rsidRPr="006851E7">
        <w:rPr>
          <w:sz w:val="22"/>
          <w:szCs w:val="22"/>
        </w:rPr>
        <w:t>:</w:t>
      </w:r>
    </w:p>
    <w:p w:rsidR="00000808" w:rsidRPr="006851E7" w:rsidRDefault="00000808" w:rsidP="00000808">
      <w:pPr>
        <w:rPr>
          <w:sz w:val="22"/>
          <w:szCs w:val="22"/>
        </w:rPr>
      </w:pPr>
      <w:r w:rsidRPr="006851E7">
        <w:rPr>
          <w:sz w:val="22"/>
          <w:szCs w:val="22"/>
        </w:rPr>
        <w:t xml:space="preserve">- обыкновенные акции ОАО Концерн «КАЛИНА», </w:t>
      </w:r>
    </w:p>
    <w:p w:rsidR="00000808" w:rsidRPr="006851E7" w:rsidRDefault="00000808" w:rsidP="00000808">
      <w:pPr>
        <w:rPr>
          <w:sz w:val="22"/>
          <w:szCs w:val="22"/>
        </w:rPr>
      </w:pPr>
      <w:r w:rsidRPr="006851E7">
        <w:rPr>
          <w:sz w:val="22"/>
          <w:szCs w:val="22"/>
        </w:rPr>
        <w:t xml:space="preserve">- обыкновенные акции ОАО «Корпорация ВСМПО-АВИСМА», </w:t>
      </w:r>
    </w:p>
    <w:p w:rsidR="00000808" w:rsidRPr="006851E7" w:rsidRDefault="00000808" w:rsidP="00000808">
      <w:pPr>
        <w:rPr>
          <w:sz w:val="22"/>
          <w:szCs w:val="22"/>
        </w:rPr>
      </w:pPr>
      <w:r w:rsidRPr="006851E7">
        <w:rPr>
          <w:sz w:val="22"/>
          <w:szCs w:val="22"/>
        </w:rPr>
        <w:t>- обыкновенные и привилегированные акции ОАО «Сургутнефтегаз»,</w:t>
      </w:r>
    </w:p>
    <w:p w:rsidR="00000808" w:rsidRPr="006851E7" w:rsidRDefault="00000808" w:rsidP="00000808">
      <w:pPr>
        <w:rPr>
          <w:sz w:val="22"/>
          <w:szCs w:val="22"/>
        </w:rPr>
      </w:pPr>
      <w:r w:rsidRPr="006851E7">
        <w:rPr>
          <w:sz w:val="22"/>
          <w:szCs w:val="22"/>
        </w:rPr>
        <w:t>- обыкновенные акции ОАО «Четвертая генерирующая компания оптового рынка электроэнергии»,</w:t>
      </w:r>
    </w:p>
    <w:p w:rsidR="00000808" w:rsidRPr="006851E7" w:rsidRDefault="00000808" w:rsidP="00000808">
      <w:pPr>
        <w:rPr>
          <w:sz w:val="22"/>
          <w:szCs w:val="22"/>
        </w:rPr>
      </w:pPr>
      <w:r w:rsidRPr="006851E7">
        <w:rPr>
          <w:sz w:val="22"/>
          <w:szCs w:val="22"/>
        </w:rPr>
        <w:t>- обыкновенные акции ОАО «Магнитогорский металлургический комбинат»,</w:t>
      </w:r>
    </w:p>
    <w:p w:rsidR="00000808" w:rsidRPr="006851E7" w:rsidRDefault="00000808" w:rsidP="00000808">
      <w:pPr>
        <w:rPr>
          <w:sz w:val="22"/>
          <w:szCs w:val="22"/>
        </w:rPr>
      </w:pPr>
      <w:r w:rsidRPr="006851E7">
        <w:rPr>
          <w:sz w:val="22"/>
          <w:szCs w:val="22"/>
        </w:rPr>
        <w:t>- обыкновенные акции ОАО «Челябинский цинковый завод»;</w:t>
      </w:r>
    </w:p>
    <w:p w:rsidR="00000808" w:rsidRPr="006851E7" w:rsidRDefault="00000808" w:rsidP="00000808">
      <w:pPr>
        <w:rPr>
          <w:sz w:val="22"/>
          <w:szCs w:val="22"/>
        </w:rPr>
      </w:pPr>
      <w:r w:rsidRPr="006851E7">
        <w:rPr>
          <w:sz w:val="22"/>
          <w:szCs w:val="22"/>
        </w:rPr>
        <w:t>- обыкновенные акции ОАО «НОВАТЭК».</w:t>
      </w:r>
    </w:p>
    <w:p w:rsidR="00000808" w:rsidRPr="00D265D4" w:rsidRDefault="00000808" w:rsidP="00000808">
      <w:pPr>
        <w:pStyle w:val="3"/>
        <w:ind w:firstLine="540"/>
        <w:jc w:val="both"/>
        <w:rPr>
          <w:rFonts w:ascii="Times New Roman" w:hAnsi="Times New Roman" w:cs="Times New Roman"/>
          <w:b w:val="0"/>
          <w:sz w:val="22"/>
          <w:szCs w:val="22"/>
        </w:rPr>
      </w:pPr>
      <w:r w:rsidRPr="006851E7">
        <w:rPr>
          <w:rFonts w:ascii="Times New Roman" w:hAnsi="Times New Roman" w:cs="Times New Roman"/>
          <w:b w:val="0"/>
          <w:sz w:val="22"/>
          <w:szCs w:val="22"/>
        </w:rPr>
        <w:t>Таким образом, 37.5 % эмитентов УрФО, акции которых допущены к торгам на Фондовой бирже «РТС», прошли процедуру листинга, остальные относятся к внесписочным ценным бумагам.</w:t>
      </w:r>
    </w:p>
    <w:p w:rsidR="00000808" w:rsidRDefault="00000808" w:rsidP="00000808">
      <w:pPr>
        <w:jc w:val="both"/>
        <w:rPr>
          <w:b/>
          <w:bCs/>
          <w:color w:val="000000"/>
          <w:spacing w:val="-3"/>
          <w:sz w:val="22"/>
          <w:szCs w:val="22"/>
        </w:rPr>
      </w:pPr>
    </w:p>
    <w:p w:rsidR="00000808" w:rsidRDefault="00000808" w:rsidP="00000808">
      <w:pPr>
        <w:jc w:val="both"/>
        <w:rPr>
          <w:b/>
          <w:bCs/>
          <w:color w:val="000000"/>
          <w:spacing w:val="-3"/>
          <w:sz w:val="22"/>
          <w:szCs w:val="22"/>
        </w:rPr>
      </w:pPr>
      <w:r w:rsidRPr="00550CFE">
        <w:rPr>
          <w:b/>
          <w:bCs/>
          <w:color w:val="000000"/>
          <w:spacing w:val="-3"/>
          <w:sz w:val="22"/>
          <w:szCs w:val="22"/>
        </w:rPr>
        <w:t>ФБ ММВБ:</w:t>
      </w:r>
    </w:p>
    <w:p w:rsidR="00000808" w:rsidRPr="00550CFE" w:rsidRDefault="00000808" w:rsidP="00000808">
      <w:pPr>
        <w:jc w:val="both"/>
        <w:rPr>
          <w:bCs/>
          <w:color w:val="000000"/>
          <w:spacing w:val="-3"/>
          <w:sz w:val="22"/>
          <w:szCs w:val="22"/>
        </w:rPr>
      </w:pPr>
    </w:p>
    <w:p w:rsidR="00000808" w:rsidRPr="006851E7" w:rsidRDefault="00000808" w:rsidP="00000808">
      <w:pPr>
        <w:jc w:val="both"/>
        <w:rPr>
          <w:bCs/>
          <w:color w:val="000000"/>
          <w:spacing w:val="-3"/>
          <w:sz w:val="22"/>
          <w:szCs w:val="22"/>
        </w:rPr>
      </w:pPr>
      <w:r w:rsidRPr="00550CFE">
        <w:rPr>
          <w:bCs/>
          <w:color w:val="000000"/>
          <w:spacing w:val="-3"/>
          <w:sz w:val="22"/>
          <w:szCs w:val="22"/>
        </w:rPr>
        <w:tab/>
      </w:r>
      <w:r w:rsidRPr="006851E7">
        <w:rPr>
          <w:bCs/>
          <w:spacing w:val="-3"/>
          <w:sz w:val="22"/>
          <w:szCs w:val="22"/>
        </w:rPr>
        <w:t>В соответствии</w:t>
      </w:r>
      <w:r w:rsidRPr="006851E7">
        <w:rPr>
          <w:bCs/>
          <w:color w:val="000000"/>
          <w:spacing w:val="-3"/>
          <w:sz w:val="22"/>
          <w:szCs w:val="22"/>
        </w:rPr>
        <w:t xml:space="preserve"> с законодательством Российской Федерации, торги ценными бумагами одного эмитента могут одновременно проводиться на нескольких фондовых биржах. В связи с этим, значительная часть эмитентов торгуются как на бирже РТС, так и ММВБ.</w:t>
      </w:r>
    </w:p>
    <w:p w:rsidR="00000808" w:rsidRPr="00BF4055" w:rsidRDefault="00000808" w:rsidP="00000808">
      <w:pPr>
        <w:jc w:val="both"/>
        <w:rPr>
          <w:sz w:val="22"/>
          <w:szCs w:val="22"/>
        </w:rPr>
      </w:pPr>
      <w:r w:rsidRPr="006851E7">
        <w:rPr>
          <w:bCs/>
          <w:color w:val="000000"/>
          <w:spacing w:val="-3"/>
          <w:sz w:val="22"/>
          <w:szCs w:val="22"/>
        </w:rPr>
        <w:tab/>
      </w:r>
      <w:r w:rsidRPr="006851E7">
        <w:rPr>
          <w:sz w:val="22"/>
          <w:szCs w:val="22"/>
        </w:rPr>
        <w:t xml:space="preserve">На ФБ ММВБ во </w:t>
      </w:r>
      <w:r w:rsidRPr="006851E7">
        <w:rPr>
          <w:sz w:val="22"/>
          <w:szCs w:val="22"/>
          <w:lang w:val="en-US"/>
        </w:rPr>
        <w:t>II</w:t>
      </w:r>
      <w:r w:rsidRPr="006851E7">
        <w:rPr>
          <w:sz w:val="22"/>
          <w:szCs w:val="22"/>
        </w:rPr>
        <w:t xml:space="preserve"> квартале 2011 года обращалось </w:t>
      </w:r>
      <w:r w:rsidRPr="006851E7">
        <w:rPr>
          <w:b/>
          <w:sz w:val="22"/>
          <w:szCs w:val="22"/>
        </w:rPr>
        <w:t>3</w:t>
      </w:r>
      <w:r w:rsidRPr="00C4139F">
        <w:rPr>
          <w:b/>
          <w:sz w:val="22"/>
          <w:szCs w:val="22"/>
        </w:rPr>
        <w:t>15</w:t>
      </w:r>
      <w:r w:rsidRPr="006851E7">
        <w:rPr>
          <w:sz w:val="22"/>
          <w:szCs w:val="22"/>
        </w:rPr>
        <w:t xml:space="preserve"> выпуск</w:t>
      </w:r>
      <w:r>
        <w:rPr>
          <w:sz w:val="22"/>
          <w:szCs w:val="22"/>
        </w:rPr>
        <w:t>ов</w:t>
      </w:r>
      <w:r w:rsidRPr="006851E7">
        <w:rPr>
          <w:sz w:val="22"/>
          <w:szCs w:val="22"/>
        </w:rPr>
        <w:t xml:space="preserve"> акций </w:t>
      </w:r>
      <w:r w:rsidRPr="006851E7">
        <w:rPr>
          <w:b/>
          <w:sz w:val="22"/>
          <w:szCs w:val="22"/>
        </w:rPr>
        <w:t xml:space="preserve">254 </w:t>
      </w:r>
      <w:r w:rsidRPr="006851E7">
        <w:rPr>
          <w:sz w:val="22"/>
          <w:szCs w:val="22"/>
        </w:rPr>
        <w:t xml:space="preserve">эмитентов. Показатели ММВБ за </w:t>
      </w:r>
      <w:r w:rsidRPr="006851E7">
        <w:rPr>
          <w:sz w:val="22"/>
          <w:szCs w:val="22"/>
          <w:lang w:val="en-US"/>
        </w:rPr>
        <w:t>II</w:t>
      </w:r>
      <w:r w:rsidRPr="006851E7">
        <w:rPr>
          <w:sz w:val="22"/>
          <w:szCs w:val="22"/>
        </w:rPr>
        <w:t xml:space="preserve"> квартал 2011 года:</w:t>
      </w:r>
    </w:p>
    <w:p w:rsidR="00000808" w:rsidRPr="00C4139F" w:rsidRDefault="00000808" w:rsidP="00000808">
      <w:pPr>
        <w:jc w:val="both"/>
        <w:rPr>
          <w:sz w:val="22"/>
          <w:szCs w:val="22"/>
        </w:rPr>
      </w:pPr>
      <w:r w:rsidRPr="00BF4055">
        <w:rPr>
          <w:sz w:val="22"/>
          <w:szCs w:val="22"/>
        </w:rPr>
        <w:t xml:space="preserve"> </w:t>
      </w:r>
      <w:r w:rsidRPr="00C4139F">
        <w:rPr>
          <w:sz w:val="22"/>
          <w:szCs w:val="22"/>
        </w:rPr>
        <w:t>- объем торгов при обращении акций на рынке ММВБ (без учета сделок РЕПО) – 3,45</w:t>
      </w:r>
      <w:r>
        <w:rPr>
          <w:sz w:val="22"/>
          <w:szCs w:val="22"/>
        </w:rPr>
        <w:t xml:space="preserve"> трлн. руб.;</w:t>
      </w:r>
    </w:p>
    <w:p w:rsidR="00000808" w:rsidRPr="00BF4055" w:rsidRDefault="00000808" w:rsidP="00000808">
      <w:pPr>
        <w:pStyle w:val="ad"/>
        <w:spacing w:before="0" w:beforeAutospacing="0" w:after="0" w:afterAutospacing="0"/>
        <w:jc w:val="both"/>
        <w:rPr>
          <w:sz w:val="22"/>
          <w:szCs w:val="22"/>
        </w:rPr>
      </w:pPr>
      <w:r w:rsidRPr="002D1C85">
        <w:rPr>
          <w:sz w:val="22"/>
          <w:szCs w:val="22"/>
        </w:rPr>
        <w:t>-  общее количество сделок (без учета сделок РЕПО) -  24,6 млн</w:t>
      </w:r>
      <w:r w:rsidRPr="002D1C85">
        <w:rPr>
          <w:b/>
          <w:sz w:val="22"/>
          <w:szCs w:val="22"/>
        </w:rPr>
        <w:t>.</w:t>
      </w:r>
      <w:r w:rsidRPr="002D1C85">
        <w:rPr>
          <w:sz w:val="22"/>
          <w:szCs w:val="22"/>
        </w:rPr>
        <w:t xml:space="preserve"> </w:t>
      </w:r>
    </w:p>
    <w:p w:rsidR="00000808" w:rsidRPr="007F0863" w:rsidRDefault="00000808" w:rsidP="00000808">
      <w:pPr>
        <w:jc w:val="both"/>
        <w:rPr>
          <w:sz w:val="22"/>
          <w:szCs w:val="22"/>
        </w:rPr>
      </w:pPr>
      <w:r w:rsidRPr="00BF4055">
        <w:rPr>
          <w:sz w:val="22"/>
          <w:szCs w:val="22"/>
        </w:rPr>
        <w:tab/>
      </w:r>
      <w:r w:rsidRPr="006851E7">
        <w:rPr>
          <w:sz w:val="22"/>
          <w:szCs w:val="22"/>
        </w:rPr>
        <w:t xml:space="preserve">На ФБ ММВБ допущены к торгам акции </w:t>
      </w:r>
      <w:r w:rsidRPr="006851E7">
        <w:rPr>
          <w:b/>
          <w:sz w:val="22"/>
          <w:szCs w:val="22"/>
        </w:rPr>
        <w:t xml:space="preserve">26 </w:t>
      </w:r>
      <w:r w:rsidRPr="006851E7">
        <w:rPr>
          <w:sz w:val="22"/>
          <w:szCs w:val="22"/>
        </w:rPr>
        <w:t>эмитентов Уральского федерального округа (</w:t>
      </w:r>
      <w:r w:rsidRPr="007F0863">
        <w:rPr>
          <w:sz w:val="22"/>
          <w:szCs w:val="22"/>
        </w:rPr>
        <w:t>см. табл.13), что  составляет 11% всех эмитентов, акции которых допущены к торгам на ФБ ММВБ.</w:t>
      </w:r>
    </w:p>
    <w:p w:rsidR="00000808" w:rsidRDefault="00000808" w:rsidP="00000808">
      <w:pPr>
        <w:jc w:val="right"/>
        <w:rPr>
          <w:i/>
          <w:sz w:val="22"/>
          <w:szCs w:val="22"/>
        </w:rPr>
      </w:pPr>
    </w:p>
    <w:p w:rsidR="00000808" w:rsidRDefault="00000808" w:rsidP="00000808">
      <w:pPr>
        <w:jc w:val="right"/>
        <w:rPr>
          <w:i/>
          <w:sz w:val="22"/>
          <w:szCs w:val="22"/>
        </w:rPr>
      </w:pPr>
    </w:p>
    <w:p w:rsidR="00000808" w:rsidRDefault="00000808" w:rsidP="00000808">
      <w:pPr>
        <w:jc w:val="right"/>
        <w:rPr>
          <w:i/>
          <w:sz w:val="22"/>
          <w:szCs w:val="22"/>
        </w:rPr>
      </w:pPr>
    </w:p>
    <w:p w:rsidR="00000808" w:rsidRDefault="00000808" w:rsidP="00000808">
      <w:pPr>
        <w:jc w:val="right"/>
        <w:rPr>
          <w:i/>
          <w:sz w:val="22"/>
          <w:szCs w:val="22"/>
        </w:rPr>
      </w:pPr>
      <w:r w:rsidRPr="007F0863">
        <w:rPr>
          <w:i/>
          <w:sz w:val="22"/>
          <w:szCs w:val="22"/>
        </w:rPr>
        <w:t>Таблица 13</w:t>
      </w:r>
    </w:p>
    <w:p w:rsidR="00000808" w:rsidRPr="007F0863" w:rsidRDefault="00000808" w:rsidP="00000808">
      <w:pPr>
        <w:jc w:val="right"/>
        <w:rPr>
          <w:i/>
          <w:sz w:val="22"/>
          <w:szCs w:val="22"/>
        </w:rPr>
      </w:pPr>
    </w:p>
    <w:p w:rsidR="00000808" w:rsidRDefault="00000808" w:rsidP="00000808">
      <w:pPr>
        <w:tabs>
          <w:tab w:val="left" w:pos="14640"/>
        </w:tabs>
        <w:ind w:left="1260" w:hanging="1260"/>
        <w:jc w:val="center"/>
        <w:rPr>
          <w:b/>
          <w:sz w:val="22"/>
          <w:szCs w:val="22"/>
        </w:rPr>
      </w:pPr>
      <w:r w:rsidRPr="006851E7">
        <w:rPr>
          <w:b/>
          <w:sz w:val="22"/>
          <w:szCs w:val="22"/>
        </w:rPr>
        <w:t>Эмитенты Уральского федерального округа, акции которых допущены к торгам на ММВБ</w:t>
      </w:r>
    </w:p>
    <w:p w:rsidR="00000808" w:rsidRDefault="00000808" w:rsidP="00000808">
      <w:pPr>
        <w:tabs>
          <w:tab w:val="left" w:pos="14640"/>
        </w:tabs>
        <w:ind w:left="1260" w:hanging="1260"/>
        <w:jc w:val="center"/>
        <w:rPr>
          <w:b/>
          <w:sz w:val="22"/>
          <w:szCs w:val="22"/>
        </w:rPr>
      </w:pPr>
    </w:p>
    <w:tbl>
      <w:tblPr>
        <w:tblW w:w="10508" w:type="dxa"/>
        <w:tblBorders>
          <w:left w:val="dotted" w:sz="4" w:space="0" w:color="auto"/>
          <w:bottom w:val="dotted" w:sz="4" w:space="0" w:color="auto"/>
          <w:right w:val="dotted" w:sz="4" w:space="0" w:color="auto"/>
          <w:insideH w:val="dotted" w:sz="4" w:space="0" w:color="auto"/>
          <w:insideV w:val="dotted" w:sz="4" w:space="0" w:color="auto"/>
        </w:tblBorders>
        <w:tblLook w:val="0140" w:firstRow="0" w:lastRow="1" w:firstColumn="0" w:lastColumn="1" w:noHBand="0" w:noVBand="0"/>
      </w:tblPr>
      <w:tblGrid>
        <w:gridCol w:w="2308"/>
        <w:gridCol w:w="1087"/>
        <w:gridCol w:w="7113"/>
      </w:tblGrid>
      <w:tr w:rsidR="00000808" w:rsidRPr="00550CFE">
        <w:trPr>
          <w:trHeight w:val="230"/>
          <w:tblHeader/>
        </w:trPr>
        <w:tc>
          <w:tcPr>
            <w:tcW w:w="2308" w:type="dxa"/>
            <w:vMerge w:val="restart"/>
            <w:tcBorders>
              <w:top w:val="nil"/>
            </w:tcBorders>
            <w:shd w:val="clear" w:color="auto" w:fill="CCCCCC"/>
            <w:vAlign w:val="center"/>
          </w:tcPr>
          <w:p w:rsidR="00000808" w:rsidRPr="00550CFE" w:rsidRDefault="00000808" w:rsidP="005F3E8B">
            <w:pPr>
              <w:jc w:val="center"/>
              <w:rPr>
                <w:b/>
                <w:sz w:val="20"/>
                <w:szCs w:val="20"/>
              </w:rPr>
            </w:pPr>
            <w:r w:rsidRPr="00550CFE">
              <w:rPr>
                <w:b/>
                <w:sz w:val="20"/>
                <w:szCs w:val="20"/>
              </w:rPr>
              <w:t>Наименование субъекта РФ</w:t>
            </w:r>
          </w:p>
        </w:tc>
        <w:tc>
          <w:tcPr>
            <w:tcW w:w="8200" w:type="dxa"/>
            <w:gridSpan w:val="2"/>
            <w:tcBorders>
              <w:top w:val="nil"/>
            </w:tcBorders>
            <w:shd w:val="clear" w:color="auto" w:fill="CCCCCC"/>
            <w:vAlign w:val="center"/>
          </w:tcPr>
          <w:p w:rsidR="00000808" w:rsidRPr="00550CFE" w:rsidRDefault="00000808" w:rsidP="005F3E8B">
            <w:pPr>
              <w:jc w:val="center"/>
              <w:rPr>
                <w:b/>
                <w:sz w:val="20"/>
                <w:szCs w:val="20"/>
              </w:rPr>
            </w:pPr>
            <w:r w:rsidRPr="00550CFE">
              <w:rPr>
                <w:b/>
                <w:sz w:val="20"/>
                <w:szCs w:val="20"/>
              </w:rPr>
              <w:t>Количество эмитентов</w:t>
            </w:r>
          </w:p>
        </w:tc>
      </w:tr>
      <w:tr w:rsidR="00000808" w:rsidRPr="00550CFE">
        <w:trPr>
          <w:trHeight w:val="230"/>
        </w:trPr>
        <w:tc>
          <w:tcPr>
            <w:tcW w:w="2308" w:type="dxa"/>
            <w:vMerge/>
            <w:tcBorders>
              <w:top w:val="dotted" w:sz="4" w:space="0" w:color="auto"/>
            </w:tcBorders>
            <w:shd w:val="clear" w:color="auto" w:fill="CCCCCC"/>
            <w:vAlign w:val="center"/>
          </w:tcPr>
          <w:p w:rsidR="00000808" w:rsidRPr="00550CFE" w:rsidRDefault="00000808" w:rsidP="005F3E8B">
            <w:pPr>
              <w:jc w:val="center"/>
              <w:rPr>
                <w:b/>
                <w:sz w:val="20"/>
                <w:szCs w:val="20"/>
              </w:rPr>
            </w:pPr>
          </w:p>
        </w:tc>
        <w:tc>
          <w:tcPr>
            <w:tcW w:w="1087" w:type="dxa"/>
            <w:tcBorders>
              <w:top w:val="dotted" w:sz="4" w:space="0" w:color="auto"/>
            </w:tcBorders>
            <w:shd w:val="clear" w:color="auto" w:fill="CCCCCC"/>
            <w:vAlign w:val="center"/>
          </w:tcPr>
          <w:p w:rsidR="00000808" w:rsidRPr="00550CFE" w:rsidRDefault="00000808" w:rsidP="005F3E8B">
            <w:pPr>
              <w:jc w:val="center"/>
              <w:rPr>
                <w:b/>
                <w:sz w:val="20"/>
                <w:szCs w:val="20"/>
              </w:rPr>
            </w:pPr>
            <w:r w:rsidRPr="00550CFE">
              <w:rPr>
                <w:b/>
                <w:sz w:val="20"/>
                <w:szCs w:val="20"/>
              </w:rPr>
              <w:t>Всего</w:t>
            </w:r>
          </w:p>
        </w:tc>
        <w:tc>
          <w:tcPr>
            <w:tcW w:w="7113" w:type="dxa"/>
            <w:tcBorders>
              <w:top w:val="dotted" w:sz="4" w:space="0" w:color="auto"/>
            </w:tcBorders>
            <w:shd w:val="clear" w:color="auto" w:fill="CCCCCC"/>
            <w:vAlign w:val="center"/>
          </w:tcPr>
          <w:p w:rsidR="00000808" w:rsidRPr="00550CFE" w:rsidRDefault="00000808" w:rsidP="005F3E8B">
            <w:pPr>
              <w:tabs>
                <w:tab w:val="left" w:pos="5"/>
              </w:tabs>
              <w:ind w:right="-8"/>
              <w:jc w:val="center"/>
              <w:rPr>
                <w:b/>
                <w:sz w:val="20"/>
                <w:szCs w:val="20"/>
              </w:rPr>
            </w:pPr>
            <w:r w:rsidRPr="00550CFE">
              <w:rPr>
                <w:b/>
                <w:sz w:val="20"/>
                <w:szCs w:val="20"/>
              </w:rPr>
              <w:t>В т.ч.</w:t>
            </w:r>
          </w:p>
        </w:tc>
      </w:tr>
      <w:tr w:rsidR="00000808" w:rsidRPr="00550CFE">
        <w:tc>
          <w:tcPr>
            <w:tcW w:w="2308" w:type="dxa"/>
          </w:tcPr>
          <w:p w:rsidR="00000808" w:rsidRPr="00550CFE" w:rsidRDefault="00000808" w:rsidP="005F3E8B">
            <w:pPr>
              <w:rPr>
                <w:sz w:val="20"/>
                <w:szCs w:val="20"/>
              </w:rPr>
            </w:pPr>
            <w:r w:rsidRPr="00550CFE">
              <w:rPr>
                <w:sz w:val="20"/>
                <w:szCs w:val="20"/>
              </w:rPr>
              <w:t>Свердловская область</w:t>
            </w:r>
          </w:p>
        </w:tc>
        <w:tc>
          <w:tcPr>
            <w:tcW w:w="1087" w:type="dxa"/>
          </w:tcPr>
          <w:p w:rsidR="00000808" w:rsidRPr="00550CFE" w:rsidRDefault="00000808" w:rsidP="005F3E8B">
            <w:pPr>
              <w:jc w:val="center"/>
              <w:rPr>
                <w:b/>
                <w:sz w:val="20"/>
                <w:szCs w:val="20"/>
              </w:rPr>
            </w:pPr>
            <w:r>
              <w:rPr>
                <w:b/>
                <w:sz w:val="20"/>
                <w:szCs w:val="20"/>
              </w:rPr>
              <w:t>9</w:t>
            </w:r>
          </w:p>
        </w:tc>
        <w:tc>
          <w:tcPr>
            <w:tcW w:w="7113" w:type="dxa"/>
          </w:tcPr>
          <w:p w:rsidR="00000808" w:rsidRPr="00550CFE" w:rsidRDefault="00000808" w:rsidP="005F3E8B">
            <w:pPr>
              <w:rPr>
                <w:sz w:val="20"/>
                <w:szCs w:val="20"/>
              </w:rPr>
            </w:pPr>
            <w:r w:rsidRPr="00550CFE">
              <w:rPr>
                <w:sz w:val="20"/>
                <w:szCs w:val="20"/>
              </w:rPr>
              <w:t>ОАО Концерн «КАЛИНА» / ОАО «Межрегиональная распределительная сетевая компания Урала»/ ОАО «</w:t>
            </w:r>
            <w:r>
              <w:rPr>
                <w:sz w:val="20"/>
                <w:szCs w:val="20"/>
              </w:rPr>
              <w:t>Энел ОГК-5</w:t>
            </w:r>
            <w:r w:rsidRPr="00550CFE">
              <w:rPr>
                <w:sz w:val="20"/>
                <w:szCs w:val="20"/>
              </w:rPr>
              <w:t xml:space="preserve">»/ ОАО «Корпорация ВСМПО-АВИСМА» / ОАО «Свердловэнергосбыт» /  ОАО «Первоуральский новотрубный завод» / ОАО «Северский трубный завод» / ОАО «Синарский трубный завод»/ ОАО «Среднеуральский медеплавильный завод» </w:t>
            </w:r>
          </w:p>
        </w:tc>
      </w:tr>
      <w:tr w:rsidR="00000808" w:rsidRPr="00550CFE">
        <w:tc>
          <w:tcPr>
            <w:tcW w:w="2308" w:type="dxa"/>
          </w:tcPr>
          <w:p w:rsidR="00000808" w:rsidRPr="00550CFE" w:rsidRDefault="00000808" w:rsidP="005F3E8B">
            <w:pPr>
              <w:rPr>
                <w:sz w:val="20"/>
                <w:szCs w:val="20"/>
              </w:rPr>
            </w:pPr>
            <w:r w:rsidRPr="00550CFE">
              <w:rPr>
                <w:sz w:val="20"/>
                <w:szCs w:val="20"/>
              </w:rPr>
              <w:t>Челябинская область</w:t>
            </w:r>
          </w:p>
        </w:tc>
        <w:tc>
          <w:tcPr>
            <w:tcW w:w="1087" w:type="dxa"/>
          </w:tcPr>
          <w:p w:rsidR="00000808" w:rsidRPr="00550CFE" w:rsidRDefault="00000808" w:rsidP="005F3E8B">
            <w:pPr>
              <w:jc w:val="center"/>
              <w:rPr>
                <w:b/>
                <w:sz w:val="20"/>
                <w:szCs w:val="20"/>
              </w:rPr>
            </w:pPr>
            <w:r w:rsidRPr="00550CFE">
              <w:rPr>
                <w:b/>
                <w:sz w:val="20"/>
                <w:szCs w:val="20"/>
              </w:rPr>
              <w:t>9</w:t>
            </w:r>
          </w:p>
        </w:tc>
        <w:tc>
          <w:tcPr>
            <w:tcW w:w="7113" w:type="dxa"/>
          </w:tcPr>
          <w:p w:rsidR="00000808" w:rsidRPr="00550CFE" w:rsidRDefault="00000808" w:rsidP="005F3E8B">
            <w:pPr>
              <w:rPr>
                <w:bCs/>
                <w:color w:val="000000"/>
                <w:sz w:val="20"/>
                <w:szCs w:val="20"/>
              </w:rPr>
            </w:pPr>
            <w:r w:rsidRPr="00550CFE">
              <w:rPr>
                <w:sz w:val="20"/>
                <w:szCs w:val="20"/>
              </w:rPr>
              <w:t xml:space="preserve">ОАО «Магнитогорский металлургический комбинат»/ ОАО «Челябэнергосбыт» /  ОАО «Челябинский цинковый завод» / ОАО «Ашинский металлургический завод» / ОАО «Челябинский металлургический комбинат»/ ОАО «Челябинский трубопрокатный завод»/ ОАО «Челябинский кузнечно-прессовый завод»/ ОАО «Фортум»/ ОАО «НЕКК» </w:t>
            </w:r>
          </w:p>
        </w:tc>
      </w:tr>
      <w:tr w:rsidR="00000808" w:rsidRPr="00550CFE">
        <w:tc>
          <w:tcPr>
            <w:tcW w:w="2308" w:type="dxa"/>
          </w:tcPr>
          <w:p w:rsidR="00000808" w:rsidRPr="00550CFE" w:rsidRDefault="00000808" w:rsidP="005F3E8B">
            <w:pPr>
              <w:rPr>
                <w:sz w:val="20"/>
                <w:szCs w:val="20"/>
              </w:rPr>
            </w:pPr>
            <w:r w:rsidRPr="00550CFE">
              <w:rPr>
                <w:sz w:val="20"/>
                <w:szCs w:val="20"/>
              </w:rPr>
              <w:t>Тюменская область</w:t>
            </w:r>
          </w:p>
        </w:tc>
        <w:tc>
          <w:tcPr>
            <w:tcW w:w="1087" w:type="dxa"/>
          </w:tcPr>
          <w:p w:rsidR="00000808" w:rsidRPr="00550CFE" w:rsidRDefault="00000808" w:rsidP="005F3E8B">
            <w:pPr>
              <w:jc w:val="center"/>
              <w:rPr>
                <w:b/>
                <w:sz w:val="20"/>
                <w:szCs w:val="20"/>
              </w:rPr>
            </w:pPr>
            <w:r w:rsidRPr="00550CFE">
              <w:rPr>
                <w:b/>
                <w:sz w:val="20"/>
                <w:szCs w:val="20"/>
              </w:rPr>
              <w:t>2</w:t>
            </w:r>
          </w:p>
        </w:tc>
        <w:tc>
          <w:tcPr>
            <w:tcW w:w="7113" w:type="dxa"/>
          </w:tcPr>
          <w:p w:rsidR="00000808" w:rsidRPr="00550CFE" w:rsidRDefault="00000808" w:rsidP="005F3E8B">
            <w:pPr>
              <w:rPr>
                <w:bCs/>
                <w:color w:val="000000"/>
                <w:sz w:val="20"/>
                <w:szCs w:val="20"/>
              </w:rPr>
            </w:pPr>
            <w:r w:rsidRPr="00550CFE">
              <w:rPr>
                <w:sz w:val="20"/>
                <w:szCs w:val="20"/>
              </w:rPr>
              <w:t>ОАО Авиакомпания «ЮТэйр» / ОАО «Первая генерирующая компания оптового рынка электроэнергии»</w:t>
            </w:r>
          </w:p>
        </w:tc>
      </w:tr>
      <w:tr w:rsidR="00000808" w:rsidRPr="00550CFE">
        <w:tc>
          <w:tcPr>
            <w:tcW w:w="2308" w:type="dxa"/>
          </w:tcPr>
          <w:p w:rsidR="00000808" w:rsidRPr="00550CFE" w:rsidRDefault="00000808" w:rsidP="005F3E8B">
            <w:pPr>
              <w:rPr>
                <w:sz w:val="20"/>
                <w:szCs w:val="20"/>
              </w:rPr>
            </w:pPr>
            <w:r w:rsidRPr="00550CFE">
              <w:rPr>
                <w:sz w:val="20"/>
                <w:szCs w:val="20"/>
              </w:rPr>
              <w:t>Курганская область</w:t>
            </w:r>
          </w:p>
        </w:tc>
        <w:tc>
          <w:tcPr>
            <w:tcW w:w="1087" w:type="dxa"/>
          </w:tcPr>
          <w:p w:rsidR="00000808" w:rsidRPr="00550CFE" w:rsidRDefault="00000808" w:rsidP="005F3E8B">
            <w:pPr>
              <w:jc w:val="center"/>
              <w:rPr>
                <w:b/>
                <w:sz w:val="20"/>
                <w:szCs w:val="20"/>
              </w:rPr>
            </w:pPr>
            <w:r w:rsidRPr="00550CFE">
              <w:rPr>
                <w:b/>
                <w:sz w:val="20"/>
                <w:szCs w:val="20"/>
              </w:rPr>
              <w:t>1</w:t>
            </w:r>
          </w:p>
        </w:tc>
        <w:tc>
          <w:tcPr>
            <w:tcW w:w="7113" w:type="dxa"/>
          </w:tcPr>
          <w:p w:rsidR="00000808" w:rsidRPr="00550CFE" w:rsidRDefault="00000808" w:rsidP="005F3E8B">
            <w:pPr>
              <w:rPr>
                <w:bCs/>
                <w:color w:val="000000"/>
                <w:sz w:val="20"/>
                <w:szCs w:val="20"/>
              </w:rPr>
            </w:pPr>
            <w:r w:rsidRPr="00550CFE">
              <w:rPr>
                <w:bCs/>
                <w:color w:val="000000"/>
                <w:sz w:val="20"/>
                <w:szCs w:val="20"/>
              </w:rPr>
              <w:t>ОАО «ИКАР» ордена Почета Курганский завод трубопроводной арматуры»</w:t>
            </w:r>
          </w:p>
        </w:tc>
      </w:tr>
      <w:tr w:rsidR="00000808" w:rsidRPr="00550CFE">
        <w:tc>
          <w:tcPr>
            <w:tcW w:w="2308" w:type="dxa"/>
          </w:tcPr>
          <w:p w:rsidR="00000808" w:rsidRPr="00550CFE" w:rsidRDefault="00000808" w:rsidP="005F3E8B">
            <w:pPr>
              <w:rPr>
                <w:sz w:val="20"/>
                <w:szCs w:val="20"/>
              </w:rPr>
            </w:pPr>
            <w:r w:rsidRPr="00550CFE">
              <w:rPr>
                <w:sz w:val="20"/>
                <w:szCs w:val="20"/>
              </w:rPr>
              <w:t>Ханты-Мансийский автономный округ - Югра</w:t>
            </w:r>
          </w:p>
        </w:tc>
        <w:tc>
          <w:tcPr>
            <w:tcW w:w="1087" w:type="dxa"/>
          </w:tcPr>
          <w:p w:rsidR="00000808" w:rsidRPr="00550CFE" w:rsidRDefault="00000808" w:rsidP="005F3E8B">
            <w:pPr>
              <w:jc w:val="center"/>
              <w:rPr>
                <w:b/>
                <w:sz w:val="20"/>
                <w:szCs w:val="20"/>
              </w:rPr>
            </w:pPr>
            <w:r w:rsidRPr="00550CFE">
              <w:rPr>
                <w:b/>
                <w:sz w:val="20"/>
                <w:szCs w:val="20"/>
              </w:rPr>
              <w:t>4</w:t>
            </w:r>
          </w:p>
        </w:tc>
        <w:tc>
          <w:tcPr>
            <w:tcW w:w="7113" w:type="dxa"/>
          </w:tcPr>
          <w:p w:rsidR="00000808" w:rsidRPr="00550CFE" w:rsidRDefault="00000808" w:rsidP="005F3E8B">
            <w:pPr>
              <w:rPr>
                <w:sz w:val="20"/>
                <w:szCs w:val="20"/>
              </w:rPr>
            </w:pPr>
            <w:r w:rsidRPr="00550CFE">
              <w:rPr>
                <w:sz w:val="20"/>
                <w:szCs w:val="20"/>
              </w:rPr>
              <w:t xml:space="preserve">ОАО «Сургутнефтегаз» / ОАО «Четвертая генерирующая компания оптового рынка электроэнергии» / ОАО «Славнефть-Мегионнефтегаз» </w:t>
            </w:r>
            <w:r w:rsidRPr="00550CFE">
              <w:rPr>
                <w:bCs/>
                <w:color w:val="000000"/>
                <w:sz w:val="20"/>
                <w:szCs w:val="20"/>
              </w:rPr>
              <w:t xml:space="preserve">/ ОАО «Нижневартовскнефтегаз» </w:t>
            </w:r>
          </w:p>
        </w:tc>
      </w:tr>
      <w:tr w:rsidR="00000808" w:rsidRPr="00550CFE">
        <w:tc>
          <w:tcPr>
            <w:tcW w:w="2308" w:type="dxa"/>
          </w:tcPr>
          <w:p w:rsidR="00000808" w:rsidRPr="00550CFE" w:rsidRDefault="00000808" w:rsidP="005F3E8B">
            <w:pPr>
              <w:rPr>
                <w:sz w:val="20"/>
                <w:szCs w:val="20"/>
              </w:rPr>
            </w:pPr>
            <w:r w:rsidRPr="00550CFE">
              <w:rPr>
                <w:sz w:val="20"/>
                <w:szCs w:val="20"/>
              </w:rPr>
              <w:t>Ямало-Ненецкий автономный округ</w:t>
            </w:r>
          </w:p>
        </w:tc>
        <w:tc>
          <w:tcPr>
            <w:tcW w:w="1087" w:type="dxa"/>
          </w:tcPr>
          <w:p w:rsidR="00000808" w:rsidRPr="00550CFE" w:rsidRDefault="00000808" w:rsidP="005F3E8B">
            <w:pPr>
              <w:jc w:val="center"/>
              <w:rPr>
                <w:b/>
                <w:sz w:val="20"/>
                <w:szCs w:val="20"/>
              </w:rPr>
            </w:pPr>
            <w:r w:rsidRPr="00550CFE">
              <w:rPr>
                <w:b/>
                <w:sz w:val="20"/>
                <w:szCs w:val="20"/>
              </w:rPr>
              <w:t>1</w:t>
            </w:r>
          </w:p>
        </w:tc>
        <w:tc>
          <w:tcPr>
            <w:tcW w:w="7113" w:type="dxa"/>
          </w:tcPr>
          <w:p w:rsidR="00000808" w:rsidRPr="00550CFE" w:rsidRDefault="00000808" w:rsidP="005F3E8B">
            <w:pPr>
              <w:rPr>
                <w:bCs/>
                <w:color w:val="000000"/>
                <w:sz w:val="20"/>
                <w:szCs w:val="20"/>
              </w:rPr>
            </w:pPr>
            <w:r w:rsidRPr="00550CFE">
              <w:rPr>
                <w:color w:val="000000"/>
                <w:sz w:val="20"/>
                <w:szCs w:val="20"/>
              </w:rPr>
              <w:t>ОАО «Новатэк»</w:t>
            </w:r>
          </w:p>
        </w:tc>
      </w:tr>
      <w:tr w:rsidR="00000808" w:rsidRPr="00550CFE">
        <w:tc>
          <w:tcPr>
            <w:tcW w:w="2308" w:type="dxa"/>
          </w:tcPr>
          <w:p w:rsidR="00000808" w:rsidRPr="00550CFE" w:rsidRDefault="00000808" w:rsidP="005F3E8B">
            <w:pPr>
              <w:rPr>
                <w:b/>
                <w:sz w:val="20"/>
                <w:szCs w:val="20"/>
              </w:rPr>
            </w:pPr>
            <w:r w:rsidRPr="00550CFE">
              <w:rPr>
                <w:b/>
                <w:sz w:val="20"/>
                <w:szCs w:val="20"/>
              </w:rPr>
              <w:t>Всего по УрФО:</w:t>
            </w:r>
          </w:p>
        </w:tc>
        <w:tc>
          <w:tcPr>
            <w:tcW w:w="1087" w:type="dxa"/>
          </w:tcPr>
          <w:p w:rsidR="00000808" w:rsidRPr="00550CFE" w:rsidRDefault="00000808" w:rsidP="005F3E8B">
            <w:pPr>
              <w:jc w:val="center"/>
              <w:rPr>
                <w:b/>
                <w:sz w:val="20"/>
                <w:szCs w:val="20"/>
              </w:rPr>
            </w:pPr>
            <w:r>
              <w:rPr>
                <w:b/>
                <w:sz w:val="20"/>
                <w:szCs w:val="20"/>
              </w:rPr>
              <w:t>26</w:t>
            </w:r>
          </w:p>
        </w:tc>
        <w:tc>
          <w:tcPr>
            <w:tcW w:w="7113" w:type="dxa"/>
          </w:tcPr>
          <w:p w:rsidR="00000808" w:rsidRPr="00550CFE" w:rsidRDefault="00000808" w:rsidP="005F3E8B">
            <w:pPr>
              <w:rPr>
                <w:color w:val="000000"/>
                <w:sz w:val="20"/>
                <w:szCs w:val="20"/>
              </w:rPr>
            </w:pPr>
          </w:p>
        </w:tc>
      </w:tr>
    </w:tbl>
    <w:p w:rsidR="00000808" w:rsidRPr="00C55010" w:rsidRDefault="00000808" w:rsidP="00000808">
      <w:pPr>
        <w:shd w:val="clear" w:color="auto" w:fill="FFFFFF"/>
        <w:tabs>
          <w:tab w:val="left" w:pos="6440"/>
        </w:tabs>
        <w:ind w:left="29"/>
        <w:rPr>
          <w:bCs/>
          <w:color w:val="000000"/>
          <w:spacing w:val="-3"/>
          <w:sz w:val="18"/>
          <w:szCs w:val="18"/>
        </w:rPr>
      </w:pPr>
      <w:r w:rsidRPr="00550CFE">
        <w:rPr>
          <w:bCs/>
          <w:color w:val="000000"/>
          <w:spacing w:val="-3"/>
          <w:sz w:val="18"/>
          <w:szCs w:val="18"/>
        </w:rPr>
        <w:t>Источник: ММВБ</w:t>
      </w:r>
    </w:p>
    <w:p w:rsidR="00000808" w:rsidRDefault="00000808" w:rsidP="00000808">
      <w:pPr>
        <w:ind w:firstLine="708"/>
        <w:jc w:val="both"/>
        <w:rPr>
          <w:sz w:val="22"/>
          <w:szCs w:val="22"/>
          <w:highlight w:val="red"/>
          <w:lang w:val="en-US"/>
        </w:rPr>
      </w:pPr>
    </w:p>
    <w:p w:rsidR="00000808" w:rsidRPr="003201D2" w:rsidRDefault="00000808" w:rsidP="00000808">
      <w:pPr>
        <w:ind w:firstLine="708"/>
        <w:jc w:val="both"/>
        <w:rPr>
          <w:sz w:val="22"/>
          <w:szCs w:val="22"/>
        </w:rPr>
      </w:pPr>
      <w:r w:rsidRPr="00592325">
        <w:rPr>
          <w:sz w:val="22"/>
          <w:szCs w:val="22"/>
        </w:rPr>
        <w:t>В таблице 14,15 приведены данные, характеризующие объемы торгов и сделок с акциями эмитентов Уральского федерального округа</w:t>
      </w:r>
      <w:r w:rsidRPr="003201D2">
        <w:rPr>
          <w:sz w:val="22"/>
          <w:szCs w:val="22"/>
        </w:rPr>
        <w:t xml:space="preserve"> за </w:t>
      </w:r>
      <w:r>
        <w:rPr>
          <w:sz w:val="22"/>
          <w:szCs w:val="22"/>
          <w:lang w:val="en-US"/>
        </w:rPr>
        <w:t>II</w:t>
      </w:r>
      <w:r w:rsidRPr="003201D2">
        <w:rPr>
          <w:sz w:val="22"/>
          <w:szCs w:val="22"/>
        </w:rPr>
        <w:t xml:space="preserve"> квартал 2011 года на ММВБ.</w:t>
      </w:r>
    </w:p>
    <w:p w:rsidR="00000808" w:rsidRPr="00B02064" w:rsidRDefault="00000808" w:rsidP="00000808">
      <w:pPr>
        <w:ind w:firstLine="708"/>
        <w:jc w:val="both"/>
        <w:rPr>
          <w:sz w:val="22"/>
          <w:szCs w:val="22"/>
        </w:rPr>
      </w:pPr>
      <w:r w:rsidRPr="00B02064">
        <w:rPr>
          <w:sz w:val="22"/>
          <w:szCs w:val="22"/>
        </w:rPr>
        <w:t xml:space="preserve">Объем торгов с акциями эмитентов УрФО в отчетном периоде на ММВБ составил </w:t>
      </w:r>
      <w:r>
        <w:rPr>
          <w:sz w:val="22"/>
          <w:szCs w:val="22"/>
        </w:rPr>
        <w:t>93,7</w:t>
      </w:r>
      <w:r w:rsidRPr="00B02064">
        <w:rPr>
          <w:sz w:val="22"/>
          <w:szCs w:val="22"/>
        </w:rPr>
        <w:t xml:space="preserve"> млрд. руб., или </w:t>
      </w:r>
      <w:r>
        <w:rPr>
          <w:sz w:val="22"/>
          <w:szCs w:val="22"/>
        </w:rPr>
        <w:t>3</w:t>
      </w:r>
      <w:r w:rsidRPr="00B02064">
        <w:rPr>
          <w:sz w:val="22"/>
          <w:szCs w:val="22"/>
        </w:rPr>
        <w:t xml:space="preserve">%  совокупного торгового оборота на указанной бирже. По сравнению с </w:t>
      </w:r>
      <w:r w:rsidRPr="00B02064">
        <w:rPr>
          <w:sz w:val="22"/>
          <w:szCs w:val="22"/>
          <w:lang w:val="en-US"/>
        </w:rPr>
        <w:t>I</w:t>
      </w:r>
      <w:r w:rsidRPr="00B02064">
        <w:rPr>
          <w:sz w:val="22"/>
          <w:szCs w:val="22"/>
        </w:rPr>
        <w:t xml:space="preserve"> кварталом 201</w:t>
      </w:r>
      <w:r>
        <w:rPr>
          <w:sz w:val="22"/>
          <w:szCs w:val="22"/>
        </w:rPr>
        <w:t>1</w:t>
      </w:r>
      <w:r w:rsidRPr="00B02064">
        <w:rPr>
          <w:sz w:val="22"/>
          <w:szCs w:val="22"/>
        </w:rPr>
        <w:t xml:space="preserve"> года, </w:t>
      </w:r>
      <w:r>
        <w:rPr>
          <w:sz w:val="22"/>
          <w:szCs w:val="22"/>
        </w:rPr>
        <w:t xml:space="preserve">падение </w:t>
      </w:r>
      <w:r w:rsidRPr="00B02064">
        <w:rPr>
          <w:sz w:val="22"/>
          <w:szCs w:val="22"/>
        </w:rPr>
        <w:t>составил</w:t>
      </w:r>
      <w:r>
        <w:rPr>
          <w:sz w:val="22"/>
          <w:szCs w:val="22"/>
        </w:rPr>
        <w:t>о</w:t>
      </w:r>
      <w:r w:rsidRPr="00B02064">
        <w:rPr>
          <w:sz w:val="22"/>
          <w:szCs w:val="22"/>
        </w:rPr>
        <w:t xml:space="preserve"> </w:t>
      </w:r>
      <w:r>
        <w:rPr>
          <w:sz w:val="22"/>
          <w:szCs w:val="22"/>
        </w:rPr>
        <w:t>17</w:t>
      </w:r>
      <w:r w:rsidRPr="00B02064">
        <w:rPr>
          <w:sz w:val="22"/>
          <w:szCs w:val="22"/>
        </w:rPr>
        <w:t>%.</w:t>
      </w:r>
    </w:p>
    <w:p w:rsidR="00000808" w:rsidRPr="006A4F64" w:rsidRDefault="00000808" w:rsidP="00000808">
      <w:pPr>
        <w:ind w:firstLine="708"/>
        <w:jc w:val="both"/>
        <w:rPr>
          <w:sz w:val="22"/>
          <w:szCs w:val="22"/>
        </w:rPr>
      </w:pPr>
      <w:r w:rsidRPr="006A4F64">
        <w:rPr>
          <w:sz w:val="22"/>
          <w:szCs w:val="22"/>
        </w:rPr>
        <w:t>Наибольший объем торгов в отчетном периоде пришелся на эмитентов ХМАО (75%), ЯНАО (12%), далее - Челябинской обл. (7%).</w:t>
      </w:r>
    </w:p>
    <w:p w:rsidR="00000808" w:rsidRPr="005B53C0" w:rsidRDefault="00000808" w:rsidP="00000808">
      <w:pPr>
        <w:autoSpaceDE w:val="0"/>
        <w:autoSpaceDN w:val="0"/>
        <w:adjustRightInd w:val="0"/>
        <w:ind w:firstLine="720"/>
        <w:jc w:val="both"/>
        <w:rPr>
          <w:sz w:val="22"/>
          <w:szCs w:val="22"/>
        </w:rPr>
      </w:pPr>
      <w:r w:rsidRPr="005B53C0">
        <w:rPr>
          <w:sz w:val="22"/>
          <w:szCs w:val="22"/>
        </w:rPr>
        <w:t>По большинству субъектов УрФО наблюдалось падение объема торгов в денежном выражении. Наибольшее падение торгов отмечено по эмитентам Свердловской области (в 3,5 раза) в основном в связи с прекращением торгов по акциям «Уралсвязьинформ». По большинству остальных эмитентов наблюдалась положительная динамика.</w:t>
      </w:r>
    </w:p>
    <w:p w:rsidR="00000808" w:rsidRPr="001101CE" w:rsidRDefault="00000808" w:rsidP="00000808">
      <w:pPr>
        <w:autoSpaceDE w:val="0"/>
        <w:autoSpaceDN w:val="0"/>
        <w:adjustRightInd w:val="0"/>
        <w:ind w:firstLine="708"/>
        <w:jc w:val="both"/>
        <w:rPr>
          <w:sz w:val="22"/>
          <w:szCs w:val="22"/>
          <w:highlight w:val="red"/>
        </w:rPr>
      </w:pPr>
      <w:r w:rsidRPr="00902637">
        <w:rPr>
          <w:sz w:val="22"/>
          <w:szCs w:val="22"/>
        </w:rPr>
        <w:t xml:space="preserve">По Челябинской области по сравнению с </w:t>
      </w:r>
      <w:r w:rsidRPr="00902637">
        <w:rPr>
          <w:sz w:val="22"/>
          <w:szCs w:val="22"/>
          <w:lang w:val="en-US"/>
        </w:rPr>
        <w:t>I</w:t>
      </w:r>
      <w:r w:rsidRPr="00902637">
        <w:rPr>
          <w:sz w:val="22"/>
          <w:szCs w:val="22"/>
        </w:rPr>
        <w:t xml:space="preserve"> кварталом 2011 года оборот торгов в руб. упал примерно на 10%, хотя по ряду эмитентов наблюдался рост – по акциям ОАО «ММК», привилегированным акциям «Челябэнергосбыт» и ОАО «Челябинский кузнечно-прессовый завод».</w:t>
      </w:r>
    </w:p>
    <w:p w:rsidR="00000808" w:rsidRPr="00750FC6" w:rsidRDefault="00000808" w:rsidP="00000808">
      <w:pPr>
        <w:ind w:firstLine="708"/>
        <w:jc w:val="both"/>
        <w:rPr>
          <w:sz w:val="22"/>
          <w:szCs w:val="22"/>
        </w:rPr>
      </w:pPr>
      <w:r w:rsidRPr="00AA02F8">
        <w:rPr>
          <w:sz w:val="22"/>
          <w:szCs w:val="22"/>
        </w:rPr>
        <w:t>В отчетном периоде по-прежнему отсутствовали торги с акциями ОАО «Первоуральский новотрубный завод», ОАО «Нижневартовскнефтегаз» и ОАО «ИКАР» ордена Почета Курганский завод трубопроводной арматуры».</w:t>
      </w:r>
    </w:p>
    <w:p w:rsidR="00000808" w:rsidRPr="00592325" w:rsidRDefault="00000808" w:rsidP="00000808">
      <w:pPr>
        <w:shd w:val="clear" w:color="auto" w:fill="FFFFFF"/>
        <w:tabs>
          <w:tab w:val="left" w:pos="6440"/>
        </w:tabs>
        <w:ind w:left="29"/>
        <w:jc w:val="right"/>
        <w:rPr>
          <w:bCs/>
          <w:i/>
          <w:color w:val="000000"/>
          <w:spacing w:val="-3"/>
          <w:sz w:val="22"/>
          <w:szCs w:val="22"/>
        </w:rPr>
      </w:pPr>
      <w:r w:rsidRPr="00592325">
        <w:rPr>
          <w:bCs/>
          <w:i/>
          <w:color w:val="000000"/>
          <w:spacing w:val="-3"/>
          <w:sz w:val="22"/>
          <w:szCs w:val="22"/>
        </w:rPr>
        <w:t>Таблица 14</w:t>
      </w:r>
    </w:p>
    <w:p w:rsidR="00000808" w:rsidRDefault="00000808" w:rsidP="00000808">
      <w:pPr>
        <w:shd w:val="clear" w:color="auto" w:fill="FFFFFF"/>
        <w:tabs>
          <w:tab w:val="left" w:pos="6440"/>
        </w:tabs>
        <w:ind w:left="29"/>
        <w:jc w:val="center"/>
        <w:rPr>
          <w:b/>
          <w:sz w:val="22"/>
          <w:szCs w:val="22"/>
        </w:rPr>
      </w:pPr>
      <w:r w:rsidRPr="006851E7">
        <w:rPr>
          <w:b/>
          <w:sz w:val="22"/>
          <w:szCs w:val="22"/>
        </w:rPr>
        <w:t xml:space="preserve">Объемы торгов акциями эмитентов УрФО на ММВБ за </w:t>
      </w:r>
      <w:r>
        <w:rPr>
          <w:b/>
          <w:sz w:val="22"/>
          <w:szCs w:val="22"/>
          <w:lang w:val="en-US"/>
        </w:rPr>
        <w:t>I</w:t>
      </w:r>
      <w:r w:rsidRPr="006851E7">
        <w:rPr>
          <w:b/>
          <w:sz w:val="22"/>
          <w:szCs w:val="22"/>
          <w:lang w:val="en-US"/>
        </w:rPr>
        <w:t>I</w:t>
      </w:r>
      <w:r w:rsidRPr="006851E7">
        <w:rPr>
          <w:b/>
          <w:sz w:val="22"/>
          <w:szCs w:val="22"/>
        </w:rPr>
        <w:t xml:space="preserve"> квартал 2011 года</w:t>
      </w:r>
    </w:p>
    <w:p w:rsidR="00000808" w:rsidRDefault="00000808" w:rsidP="00000808">
      <w:pPr>
        <w:shd w:val="clear" w:color="auto" w:fill="FFFFFF"/>
        <w:tabs>
          <w:tab w:val="left" w:pos="6440"/>
        </w:tabs>
        <w:ind w:left="29"/>
        <w:jc w:val="center"/>
        <w:rPr>
          <w:b/>
          <w:sz w:val="22"/>
          <w:szCs w:val="22"/>
        </w:rPr>
      </w:pPr>
    </w:p>
    <w:tbl>
      <w:tblPr>
        <w:tblW w:w="10548" w:type="dxa"/>
        <w:tblBorders>
          <w:left w:val="dotted" w:sz="4" w:space="0" w:color="auto"/>
          <w:bottom w:val="dotted" w:sz="4" w:space="0" w:color="auto"/>
          <w:right w:val="dotted" w:sz="4" w:space="0" w:color="auto"/>
          <w:insideH w:val="dotted" w:sz="4" w:space="0" w:color="auto"/>
          <w:insideV w:val="dotted" w:sz="4" w:space="0" w:color="auto"/>
        </w:tblBorders>
        <w:tblLook w:val="0140" w:firstRow="0" w:lastRow="1" w:firstColumn="0" w:lastColumn="1" w:noHBand="0" w:noVBand="0"/>
      </w:tblPr>
      <w:tblGrid>
        <w:gridCol w:w="417"/>
        <w:gridCol w:w="3973"/>
        <w:gridCol w:w="1251"/>
        <w:gridCol w:w="1660"/>
        <w:gridCol w:w="29"/>
        <w:gridCol w:w="1778"/>
        <w:gridCol w:w="1440"/>
      </w:tblGrid>
      <w:tr w:rsidR="00000808" w:rsidRPr="00550CFE">
        <w:trPr>
          <w:tblHeader/>
        </w:trPr>
        <w:tc>
          <w:tcPr>
            <w:tcW w:w="0" w:type="auto"/>
            <w:vMerge w:val="restart"/>
            <w:tcBorders>
              <w:top w:val="nil"/>
            </w:tcBorders>
            <w:shd w:val="clear" w:color="auto" w:fill="CCCCCC"/>
            <w:vAlign w:val="center"/>
          </w:tcPr>
          <w:p w:rsidR="00000808" w:rsidRPr="00550CFE" w:rsidRDefault="00000808" w:rsidP="005F3E8B">
            <w:pPr>
              <w:jc w:val="center"/>
              <w:rPr>
                <w:b/>
                <w:sz w:val="20"/>
                <w:szCs w:val="20"/>
              </w:rPr>
            </w:pPr>
            <w:r w:rsidRPr="00550CFE">
              <w:rPr>
                <w:b/>
                <w:sz w:val="20"/>
                <w:szCs w:val="20"/>
              </w:rPr>
              <w:t>№</w:t>
            </w:r>
          </w:p>
        </w:tc>
        <w:tc>
          <w:tcPr>
            <w:tcW w:w="3973" w:type="dxa"/>
            <w:vMerge w:val="restart"/>
            <w:tcBorders>
              <w:top w:val="nil"/>
            </w:tcBorders>
            <w:shd w:val="clear" w:color="auto" w:fill="CCCCCC"/>
            <w:vAlign w:val="center"/>
          </w:tcPr>
          <w:p w:rsidR="00000808" w:rsidRPr="00550CFE" w:rsidRDefault="00000808" w:rsidP="005F3E8B">
            <w:pPr>
              <w:jc w:val="center"/>
              <w:rPr>
                <w:b/>
                <w:sz w:val="20"/>
                <w:szCs w:val="20"/>
              </w:rPr>
            </w:pPr>
            <w:r w:rsidRPr="00550CFE">
              <w:rPr>
                <w:b/>
                <w:sz w:val="20"/>
                <w:szCs w:val="20"/>
              </w:rPr>
              <w:t>Наименование эмитента</w:t>
            </w:r>
          </w:p>
        </w:tc>
        <w:tc>
          <w:tcPr>
            <w:tcW w:w="6158" w:type="dxa"/>
            <w:gridSpan w:val="5"/>
            <w:tcBorders>
              <w:top w:val="nil"/>
            </w:tcBorders>
            <w:shd w:val="clear" w:color="auto" w:fill="CCCCCC"/>
            <w:vAlign w:val="center"/>
          </w:tcPr>
          <w:p w:rsidR="00000808" w:rsidRPr="00550CFE" w:rsidRDefault="00000808" w:rsidP="005F3E8B">
            <w:pPr>
              <w:jc w:val="center"/>
              <w:rPr>
                <w:b/>
                <w:sz w:val="20"/>
                <w:szCs w:val="20"/>
              </w:rPr>
            </w:pPr>
            <w:r w:rsidRPr="00550CFE">
              <w:rPr>
                <w:b/>
                <w:sz w:val="20"/>
                <w:szCs w:val="20"/>
              </w:rPr>
              <w:t>ММВБ</w:t>
            </w:r>
          </w:p>
        </w:tc>
      </w:tr>
      <w:tr w:rsidR="00000808" w:rsidRPr="00550CFE">
        <w:trPr>
          <w:tblHeader/>
        </w:trPr>
        <w:tc>
          <w:tcPr>
            <w:tcW w:w="0" w:type="auto"/>
            <w:vMerge/>
            <w:tcBorders>
              <w:top w:val="dotted" w:sz="4" w:space="0" w:color="auto"/>
            </w:tcBorders>
            <w:shd w:val="clear" w:color="auto" w:fill="CCCCCC"/>
            <w:vAlign w:val="center"/>
          </w:tcPr>
          <w:p w:rsidR="00000808" w:rsidRPr="00550CFE" w:rsidRDefault="00000808" w:rsidP="005F3E8B">
            <w:pPr>
              <w:jc w:val="center"/>
              <w:rPr>
                <w:b/>
                <w:sz w:val="20"/>
                <w:szCs w:val="20"/>
              </w:rPr>
            </w:pPr>
          </w:p>
        </w:tc>
        <w:tc>
          <w:tcPr>
            <w:tcW w:w="3973" w:type="dxa"/>
            <w:vMerge/>
            <w:tcBorders>
              <w:top w:val="dotted" w:sz="4" w:space="0" w:color="auto"/>
            </w:tcBorders>
            <w:shd w:val="clear" w:color="auto" w:fill="CCCCCC"/>
            <w:vAlign w:val="center"/>
          </w:tcPr>
          <w:p w:rsidR="00000808" w:rsidRPr="00550CFE" w:rsidRDefault="00000808" w:rsidP="005F3E8B">
            <w:pPr>
              <w:jc w:val="center"/>
              <w:rPr>
                <w:b/>
                <w:sz w:val="20"/>
                <w:szCs w:val="20"/>
              </w:rPr>
            </w:pPr>
          </w:p>
        </w:tc>
        <w:tc>
          <w:tcPr>
            <w:tcW w:w="1251" w:type="dxa"/>
            <w:tcBorders>
              <w:top w:val="dotted" w:sz="4" w:space="0" w:color="auto"/>
            </w:tcBorders>
            <w:shd w:val="clear" w:color="auto" w:fill="CCCCCC"/>
            <w:vAlign w:val="center"/>
          </w:tcPr>
          <w:p w:rsidR="00000808" w:rsidRPr="005E7185" w:rsidRDefault="00000808" w:rsidP="005F3E8B">
            <w:pPr>
              <w:jc w:val="center"/>
              <w:rPr>
                <w:b/>
                <w:sz w:val="18"/>
                <w:szCs w:val="18"/>
              </w:rPr>
            </w:pPr>
            <w:r w:rsidRPr="005E7185">
              <w:rPr>
                <w:b/>
                <w:sz w:val="18"/>
                <w:szCs w:val="18"/>
              </w:rPr>
              <w:t>Вид ценных бумаг</w:t>
            </w:r>
          </w:p>
        </w:tc>
        <w:tc>
          <w:tcPr>
            <w:tcW w:w="0" w:type="auto"/>
            <w:gridSpan w:val="2"/>
            <w:tcBorders>
              <w:top w:val="dotted" w:sz="4" w:space="0" w:color="auto"/>
            </w:tcBorders>
            <w:shd w:val="clear" w:color="auto" w:fill="CCCCCC"/>
          </w:tcPr>
          <w:p w:rsidR="00000808" w:rsidRPr="005E7185" w:rsidRDefault="00000808" w:rsidP="005F3E8B">
            <w:pPr>
              <w:jc w:val="center"/>
              <w:rPr>
                <w:b/>
                <w:sz w:val="18"/>
                <w:szCs w:val="18"/>
              </w:rPr>
            </w:pPr>
            <w:r w:rsidRPr="005E7185">
              <w:rPr>
                <w:b/>
                <w:sz w:val="18"/>
                <w:szCs w:val="18"/>
              </w:rPr>
              <w:t>Объем торгов,</w:t>
            </w:r>
          </w:p>
          <w:p w:rsidR="00000808" w:rsidRPr="005E7185" w:rsidRDefault="00000808" w:rsidP="005F3E8B">
            <w:pPr>
              <w:ind w:left="54" w:hanging="54"/>
              <w:jc w:val="center"/>
              <w:rPr>
                <w:b/>
                <w:sz w:val="18"/>
                <w:szCs w:val="18"/>
              </w:rPr>
            </w:pPr>
            <w:r w:rsidRPr="005E7185">
              <w:rPr>
                <w:b/>
                <w:sz w:val="18"/>
                <w:szCs w:val="18"/>
              </w:rPr>
              <w:t>тыс.руб.</w:t>
            </w:r>
          </w:p>
        </w:tc>
        <w:tc>
          <w:tcPr>
            <w:tcW w:w="1778" w:type="dxa"/>
            <w:tcBorders>
              <w:top w:val="dotted" w:sz="4" w:space="0" w:color="auto"/>
            </w:tcBorders>
            <w:shd w:val="clear" w:color="auto" w:fill="CCCCCC"/>
          </w:tcPr>
          <w:p w:rsidR="00000808" w:rsidRPr="005E7185" w:rsidRDefault="00000808" w:rsidP="005F3E8B">
            <w:pPr>
              <w:jc w:val="center"/>
              <w:rPr>
                <w:b/>
                <w:sz w:val="18"/>
                <w:szCs w:val="18"/>
              </w:rPr>
            </w:pPr>
            <w:r w:rsidRPr="005E7185">
              <w:rPr>
                <w:b/>
                <w:sz w:val="18"/>
                <w:szCs w:val="18"/>
              </w:rPr>
              <w:t>Объем торгов,</w:t>
            </w:r>
          </w:p>
          <w:p w:rsidR="00000808" w:rsidRPr="005E7185" w:rsidRDefault="00000808" w:rsidP="005F3E8B">
            <w:pPr>
              <w:jc w:val="center"/>
              <w:rPr>
                <w:b/>
                <w:sz w:val="18"/>
                <w:szCs w:val="18"/>
              </w:rPr>
            </w:pPr>
            <w:r w:rsidRPr="005E7185">
              <w:rPr>
                <w:b/>
                <w:sz w:val="18"/>
                <w:szCs w:val="18"/>
              </w:rPr>
              <w:t>шт.</w:t>
            </w:r>
          </w:p>
        </w:tc>
        <w:tc>
          <w:tcPr>
            <w:tcW w:w="1440" w:type="dxa"/>
            <w:tcBorders>
              <w:top w:val="dotted" w:sz="4" w:space="0" w:color="auto"/>
            </w:tcBorders>
            <w:shd w:val="clear" w:color="auto" w:fill="CCCCCC"/>
          </w:tcPr>
          <w:p w:rsidR="00000808" w:rsidRPr="005E7185" w:rsidRDefault="00000808" w:rsidP="005F3E8B">
            <w:pPr>
              <w:jc w:val="center"/>
              <w:rPr>
                <w:b/>
                <w:sz w:val="18"/>
                <w:szCs w:val="18"/>
              </w:rPr>
            </w:pPr>
            <w:r w:rsidRPr="005E7185">
              <w:rPr>
                <w:b/>
                <w:sz w:val="18"/>
                <w:szCs w:val="18"/>
              </w:rPr>
              <w:t>Количество сделок</w:t>
            </w:r>
          </w:p>
        </w:tc>
      </w:tr>
      <w:tr w:rsidR="00000808" w:rsidRPr="00550CFE">
        <w:tc>
          <w:tcPr>
            <w:tcW w:w="10548" w:type="dxa"/>
            <w:gridSpan w:val="7"/>
            <w:tcBorders>
              <w:top w:val="dotted" w:sz="4" w:space="0" w:color="auto"/>
            </w:tcBorders>
            <w:shd w:val="clear" w:color="auto" w:fill="CCCCCC"/>
            <w:vAlign w:val="center"/>
          </w:tcPr>
          <w:p w:rsidR="00000808" w:rsidRPr="00550CFE" w:rsidRDefault="00000808" w:rsidP="005F3E8B">
            <w:pPr>
              <w:rPr>
                <w:sz w:val="20"/>
                <w:szCs w:val="20"/>
              </w:rPr>
            </w:pPr>
            <w:r w:rsidRPr="00550CFE">
              <w:rPr>
                <w:sz w:val="20"/>
                <w:szCs w:val="20"/>
              </w:rPr>
              <w:t>Свердловская область</w:t>
            </w:r>
          </w:p>
        </w:tc>
      </w:tr>
      <w:tr w:rsidR="00000808" w:rsidRPr="00550CFE">
        <w:tc>
          <w:tcPr>
            <w:tcW w:w="0" w:type="auto"/>
          </w:tcPr>
          <w:p w:rsidR="00000808" w:rsidRPr="00550CFE" w:rsidRDefault="00000808" w:rsidP="005F3E8B">
            <w:pPr>
              <w:rPr>
                <w:sz w:val="20"/>
                <w:szCs w:val="20"/>
              </w:rPr>
            </w:pPr>
            <w:r w:rsidRPr="00550CFE">
              <w:rPr>
                <w:sz w:val="20"/>
                <w:szCs w:val="20"/>
              </w:rPr>
              <w:t>1</w:t>
            </w:r>
          </w:p>
        </w:tc>
        <w:tc>
          <w:tcPr>
            <w:tcW w:w="3973" w:type="dxa"/>
          </w:tcPr>
          <w:p w:rsidR="00000808" w:rsidRPr="00550CFE" w:rsidRDefault="00000808" w:rsidP="005F3E8B">
            <w:pPr>
              <w:rPr>
                <w:sz w:val="20"/>
                <w:szCs w:val="20"/>
              </w:rPr>
            </w:pPr>
            <w:r w:rsidRPr="00550CFE">
              <w:rPr>
                <w:sz w:val="20"/>
                <w:szCs w:val="20"/>
              </w:rPr>
              <w:t>ОАО Концерн «КАЛИНА»</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C50B75" w:rsidRDefault="00000808" w:rsidP="005F3E8B">
            <w:pPr>
              <w:jc w:val="right"/>
              <w:rPr>
                <w:sz w:val="20"/>
                <w:szCs w:val="20"/>
                <w:lang w:val="en-US"/>
              </w:rPr>
            </w:pPr>
            <w:r>
              <w:rPr>
                <w:sz w:val="20"/>
                <w:szCs w:val="20"/>
                <w:lang w:val="en-US"/>
              </w:rPr>
              <w:t>184 696</w:t>
            </w:r>
            <w:r>
              <w:rPr>
                <w:sz w:val="20"/>
                <w:szCs w:val="20"/>
              </w:rPr>
              <w:t>,</w:t>
            </w:r>
            <w:r>
              <w:rPr>
                <w:sz w:val="20"/>
                <w:szCs w:val="20"/>
                <w:lang w:val="en-US"/>
              </w:rPr>
              <w:t>1</w:t>
            </w:r>
          </w:p>
        </w:tc>
        <w:tc>
          <w:tcPr>
            <w:tcW w:w="1778" w:type="dxa"/>
          </w:tcPr>
          <w:p w:rsidR="00000808" w:rsidRPr="00C50B75" w:rsidRDefault="00000808" w:rsidP="005F3E8B">
            <w:pPr>
              <w:jc w:val="right"/>
              <w:rPr>
                <w:sz w:val="20"/>
                <w:szCs w:val="20"/>
                <w:lang w:val="en-US"/>
              </w:rPr>
            </w:pPr>
            <w:r>
              <w:rPr>
                <w:sz w:val="20"/>
                <w:szCs w:val="20"/>
                <w:lang w:val="en-US"/>
              </w:rPr>
              <w:t>157 760</w:t>
            </w:r>
          </w:p>
        </w:tc>
        <w:tc>
          <w:tcPr>
            <w:tcW w:w="1440" w:type="dxa"/>
          </w:tcPr>
          <w:p w:rsidR="00000808" w:rsidRPr="00550CFE" w:rsidRDefault="00000808" w:rsidP="005F3E8B">
            <w:pPr>
              <w:jc w:val="right"/>
              <w:rPr>
                <w:sz w:val="20"/>
                <w:szCs w:val="20"/>
              </w:rPr>
            </w:pPr>
            <w:r>
              <w:rPr>
                <w:sz w:val="20"/>
                <w:szCs w:val="20"/>
              </w:rPr>
              <w:t>3 744</w:t>
            </w:r>
          </w:p>
        </w:tc>
      </w:tr>
      <w:tr w:rsidR="00000808" w:rsidRPr="00550CFE">
        <w:tc>
          <w:tcPr>
            <w:tcW w:w="0" w:type="auto"/>
          </w:tcPr>
          <w:p w:rsidR="00000808" w:rsidRPr="00550CFE" w:rsidRDefault="00000808" w:rsidP="005F3E8B">
            <w:pPr>
              <w:rPr>
                <w:sz w:val="20"/>
                <w:szCs w:val="20"/>
              </w:rPr>
            </w:pPr>
            <w:r w:rsidRPr="00550CFE">
              <w:rPr>
                <w:sz w:val="20"/>
                <w:szCs w:val="20"/>
              </w:rPr>
              <w:t>2</w:t>
            </w:r>
          </w:p>
        </w:tc>
        <w:tc>
          <w:tcPr>
            <w:tcW w:w="3973" w:type="dxa"/>
          </w:tcPr>
          <w:p w:rsidR="00000808" w:rsidRPr="00550CFE" w:rsidRDefault="00000808" w:rsidP="005F3E8B">
            <w:pPr>
              <w:rPr>
                <w:sz w:val="20"/>
                <w:szCs w:val="20"/>
              </w:rPr>
            </w:pPr>
            <w:r w:rsidRPr="00550CFE">
              <w:rPr>
                <w:sz w:val="20"/>
                <w:szCs w:val="20"/>
              </w:rPr>
              <w:t>ОАО «</w:t>
            </w:r>
            <w:r>
              <w:rPr>
                <w:sz w:val="20"/>
                <w:szCs w:val="20"/>
              </w:rPr>
              <w:t>Энел ОГК-5</w:t>
            </w:r>
            <w:r w:rsidRPr="00550CFE">
              <w:rPr>
                <w:sz w:val="20"/>
                <w:szCs w:val="20"/>
              </w:rPr>
              <w:t>»</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1 159 931,2</w:t>
            </w:r>
          </w:p>
        </w:tc>
        <w:tc>
          <w:tcPr>
            <w:tcW w:w="1778" w:type="dxa"/>
          </w:tcPr>
          <w:p w:rsidR="00000808" w:rsidRPr="00550CFE" w:rsidRDefault="00000808" w:rsidP="005F3E8B">
            <w:pPr>
              <w:jc w:val="right"/>
              <w:rPr>
                <w:sz w:val="20"/>
                <w:szCs w:val="20"/>
              </w:rPr>
            </w:pPr>
            <w:r>
              <w:rPr>
                <w:sz w:val="20"/>
                <w:szCs w:val="20"/>
              </w:rPr>
              <w:t>480 193 000</w:t>
            </w:r>
          </w:p>
        </w:tc>
        <w:tc>
          <w:tcPr>
            <w:tcW w:w="1440" w:type="dxa"/>
          </w:tcPr>
          <w:p w:rsidR="00000808" w:rsidRPr="00550CFE" w:rsidRDefault="00000808" w:rsidP="005F3E8B">
            <w:pPr>
              <w:jc w:val="right"/>
              <w:rPr>
                <w:sz w:val="20"/>
                <w:szCs w:val="20"/>
              </w:rPr>
            </w:pPr>
            <w:r>
              <w:rPr>
                <w:sz w:val="20"/>
                <w:szCs w:val="20"/>
              </w:rPr>
              <w:t>8 613</w:t>
            </w:r>
          </w:p>
        </w:tc>
      </w:tr>
      <w:tr w:rsidR="00000808" w:rsidRPr="00550CFE">
        <w:tc>
          <w:tcPr>
            <w:tcW w:w="0" w:type="auto"/>
          </w:tcPr>
          <w:p w:rsidR="00000808" w:rsidRPr="00550CFE" w:rsidRDefault="00000808" w:rsidP="005F3E8B">
            <w:pPr>
              <w:rPr>
                <w:sz w:val="20"/>
                <w:szCs w:val="20"/>
              </w:rPr>
            </w:pPr>
            <w:r w:rsidRPr="00550CFE">
              <w:rPr>
                <w:sz w:val="20"/>
                <w:szCs w:val="20"/>
              </w:rPr>
              <w:t>3</w:t>
            </w:r>
          </w:p>
        </w:tc>
        <w:tc>
          <w:tcPr>
            <w:tcW w:w="3973" w:type="dxa"/>
          </w:tcPr>
          <w:p w:rsidR="00000808" w:rsidRPr="00550CFE" w:rsidRDefault="00000808" w:rsidP="005F3E8B">
            <w:pPr>
              <w:rPr>
                <w:bCs/>
                <w:color w:val="000000"/>
                <w:sz w:val="20"/>
                <w:szCs w:val="20"/>
              </w:rPr>
            </w:pPr>
            <w:r w:rsidRPr="00550CFE">
              <w:rPr>
                <w:sz w:val="20"/>
                <w:szCs w:val="20"/>
              </w:rPr>
              <w:t>ОАО «Корпорация ВСМПО-АВИСМА»</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2 268 258,5</w:t>
            </w:r>
          </w:p>
        </w:tc>
        <w:tc>
          <w:tcPr>
            <w:tcW w:w="1778" w:type="dxa"/>
          </w:tcPr>
          <w:p w:rsidR="00000808" w:rsidRPr="00550CFE" w:rsidRDefault="00000808" w:rsidP="005F3E8B">
            <w:pPr>
              <w:jc w:val="right"/>
              <w:rPr>
                <w:sz w:val="20"/>
                <w:szCs w:val="20"/>
              </w:rPr>
            </w:pPr>
            <w:r>
              <w:rPr>
                <w:sz w:val="20"/>
                <w:szCs w:val="20"/>
              </w:rPr>
              <w:t>591 799</w:t>
            </w:r>
          </w:p>
        </w:tc>
        <w:tc>
          <w:tcPr>
            <w:tcW w:w="1440" w:type="dxa"/>
          </w:tcPr>
          <w:p w:rsidR="00000808" w:rsidRPr="00550CFE" w:rsidRDefault="00000808" w:rsidP="005F3E8B">
            <w:pPr>
              <w:jc w:val="right"/>
              <w:rPr>
                <w:sz w:val="20"/>
                <w:szCs w:val="20"/>
              </w:rPr>
            </w:pPr>
            <w:r>
              <w:rPr>
                <w:sz w:val="20"/>
                <w:szCs w:val="20"/>
              </w:rPr>
              <w:t>21 161</w:t>
            </w:r>
          </w:p>
        </w:tc>
      </w:tr>
      <w:tr w:rsidR="00000808" w:rsidRPr="00550CFE">
        <w:tc>
          <w:tcPr>
            <w:tcW w:w="0" w:type="auto"/>
            <w:vMerge w:val="restart"/>
          </w:tcPr>
          <w:p w:rsidR="00000808" w:rsidRPr="00550CFE" w:rsidRDefault="00000808" w:rsidP="005F3E8B">
            <w:pPr>
              <w:rPr>
                <w:sz w:val="20"/>
                <w:szCs w:val="20"/>
              </w:rPr>
            </w:pPr>
            <w:r w:rsidRPr="00550CFE">
              <w:rPr>
                <w:sz w:val="20"/>
                <w:szCs w:val="20"/>
              </w:rPr>
              <w:t>4</w:t>
            </w:r>
          </w:p>
        </w:tc>
        <w:tc>
          <w:tcPr>
            <w:tcW w:w="3973" w:type="dxa"/>
            <w:vMerge w:val="restart"/>
          </w:tcPr>
          <w:p w:rsidR="00000808" w:rsidRPr="00550CFE" w:rsidRDefault="00000808" w:rsidP="005F3E8B">
            <w:pPr>
              <w:rPr>
                <w:sz w:val="20"/>
                <w:szCs w:val="20"/>
              </w:rPr>
            </w:pPr>
            <w:r w:rsidRPr="00550CFE">
              <w:rPr>
                <w:sz w:val="20"/>
                <w:szCs w:val="20"/>
              </w:rPr>
              <w:t>ОАО «Свердловэнергосбыт»</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81 052,3</w:t>
            </w:r>
          </w:p>
        </w:tc>
        <w:tc>
          <w:tcPr>
            <w:tcW w:w="1778" w:type="dxa"/>
          </w:tcPr>
          <w:p w:rsidR="00000808" w:rsidRPr="00550CFE" w:rsidRDefault="00000808" w:rsidP="005F3E8B">
            <w:pPr>
              <w:jc w:val="right"/>
              <w:rPr>
                <w:sz w:val="20"/>
                <w:szCs w:val="20"/>
              </w:rPr>
            </w:pPr>
            <w:r>
              <w:rPr>
                <w:sz w:val="20"/>
                <w:szCs w:val="20"/>
              </w:rPr>
              <w:t>33 340 000</w:t>
            </w:r>
          </w:p>
        </w:tc>
        <w:tc>
          <w:tcPr>
            <w:tcW w:w="1440" w:type="dxa"/>
          </w:tcPr>
          <w:p w:rsidR="00000808" w:rsidRPr="00550CFE" w:rsidRDefault="00000808" w:rsidP="005F3E8B">
            <w:pPr>
              <w:jc w:val="right"/>
              <w:rPr>
                <w:sz w:val="20"/>
                <w:szCs w:val="20"/>
              </w:rPr>
            </w:pPr>
            <w:r>
              <w:rPr>
                <w:sz w:val="20"/>
                <w:szCs w:val="20"/>
              </w:rPr>
              <w:t>3 016</w:t>
            </w:r>
          </w:p>
        </w:tc>
      </w:tr>
      <w:tr w:rsidR="00000808" w:rsidRPr="00550CFE">
        <w:tc>
          <w:tcPr>
            <w:tcW w:w="0" w:type="auto"/>
            <w:vMerge/>
          </w:tcPr>
          <w:p w:rsidR="00000808" w:rsidRPr="00550CFE" w:rsidRDefault="00000808" w:rsidP="005F3E8B">
            <w:pPr>
              <w:rPr>
                <w:sz w:val="20"/>
                <w:szCs w:val="20"/>
              </w:rPr>
            </w:pPr>
          </w:p>
        </w:tc>
        <w:tc>
          <w:tcPr>
            <w:tcW w:w="3973" w:type="dxa"/>
            <w:vMerge/>
          </w:tcPr>
          <w:p w:rsidR="00000808" w:rsidRPr="00550CFE" w:rsidRDefault="00000808" w:rsidP="005F3E8B">
            <w:pPr>
              <w:rPr>
                <w:bCs/>
                <w:color w:val="000000"/>
                <w:sz w:val="20"/>
                <w:szCs w:val="20"/>
              </w:rPr>
            </w:pPr>
          </w:p>
        </w:tc>
        <w:tc>
          <w:tcPr>
            <w:tcW w:w="1251" w:type="dxa"/>
          </w:tcPr>
          <w:p w:rsidR="00000808" w:rsidRPr="00550CFE" w:rsidRDefault="00000808" w:rsidP="005F3E8B">
            <w:pPr>
              <w:jc w:val="center"/>
              <w:rPr>
                <w:sz w:val="20"/>
                <w:szCs w:val="20"/>
              </w:rPr>
            </w:pPr>
            <w:r w:rsidRPr="00550CFE">
              <w:rPr>
                <w:sz w:val="20"/>
                <w:szCs w:val="20"/>
              </w:rPr>
              <w:t>ап</w:t>
            </w:r>
          </w:p>
        </w:tc>
        <w:tc>
          <w:tcPr>
            <w:tcW w:w="0" w:type="auto"/>
            <w:gridSpan w:val="2"/>
          </w:tcPr>
          <w:p w:rsidR="00000808" w:rsidRPr="00550CFE" w:rsidRDefault="00000808" w:rsidP="005F3E8B">
            <w:pPr>
              <w:jc w:val="right"/>
              <w:rPr>
                <w:sz w:val="20"/>
                <w:szCs w:val="20"/>
              </w:rPr>
            </w:pPr>
            <w:r>
              <w:rPr>
                <w:sz w:val="20"/>
                <w:szCs w:val="20"/>
              </w:rPr>
              <w:t>2 654,2</w:t>
            </w:r>
          </w:p>
        </w:tc>
        <w:tc>
          <w:tcPr>
            <w:tcW w:w="1778" w:type="dxa"/>
          </w:tcPr>
          <w:p w:rsidR="00000808" w:rsidRPr="00550CFE" w:rsidRDefault="00000808" w:rsidP="005F3E8B">
            <w:pPr>
              <w:jc w:val="right"/>
              <w:rPr>
                <w:sz w:val="20"/>
                <w:szCs w:val="20"/>
              </w:rPr>
            </w:pPr>
            <w:r>
              <w:rPr>
                <w:sz w:val="20"/>
                <w:szCs w:val="20"/>
              </w:rPr>
              <w:t>1 853 000</w:t>
            </w:r>
          </w:p>
        </w:tc>
        <w:tc>
          <w:tcPr>
            <w:tcW w:w="1440" w:type="dxa"/>
          </w:tcPr>
          <w:p w:rsidR="00000808" w:rsidRPr="00550CFE" w:rsidRDefault="00000808" w:rsidP="005F3E8B">
            <w:pPr>
              <w:jc w:val="right"/>
              <w:rPr>
                <w:sz w:val="20"/>
                <w:szCs w:val="20"/>
              </w:rPr>
            </w:pPr>
            <w:r>
              <w:rPr>
                <w:sz w:val="20"/>
                <w:szCs w:val="20"/>
              </w:rPr>
              <w:t>655</w:t>
            </w:r>
          </w:p>
        </w:tc>
      </w:tr>
      <w:tr w:rsidR="00000808" w:rsidRPr="00550CFE">
        <w:tc>
          <w:tcPr>
            <w:tcW w:w="0" w:type="auto"/>
          </w:tcPr>
          <w:p w:rsidR="00000808" w:rsidRPr="00550CFE" w:rsidRDefault="00000808" w:rsidP="005F3E8B">
            <w:pPr>
              <w:rPr>
                <w:sz w:val="20"/>
                <w:szCs w:val="20"/>
              </w:rPr>
            </w:pPr>
            <w:r>
              <w:rPr>
                <w:sz w:val="20"/>
                <w:szCs w:val="20"/>
              </w:rPr>
              <w:t>5</w:t>
            </w:r>
          </w:p>
        </w:tc>
        <w:tc>
          <w:tcPr>
            <w:tcW w:w="3973" w:type="dxa"/>
          </w:tcPr>
          <w:p w:rsidR="00000808" w:rsidRPr="00550CFE" w:rsidRDefault="00000808" w:rsidP="005F3E8B">
            <w:pPr>
              <w:rPr>
                <w:bCs/>
                <w:color w:val="000000"/>
                <w:sz w:val="20"/>
                <w:szCs w:val="20"/>
              </w:rPr>
            </w:pPr>
            <w:r w:rsidRPr="00550CFE">
              <w:rPr>
                <w:bCs/>
                <w:color w:val="000000"/>
                <w:sz w:val="20"/>
                <w:szCs w:val="20"/>
              </w:rPr>
              <w:t>ОАО «</w:t>
            </w:r>
            <w:r w:rsidRPr="00550CFE">
              <w:rPr>
                <w:sz w:val="20"/>
                <w:szCs w:val="20"/>
              </w:rPr>
              <w:t>Межрегиональная распределительная сетевая компания Урала</w:t>
            </w:r>
            <w:r w:rsidRPr="00550CFE">
              <w:rPr>
                <w:bCs/>
                <w:color w:val="000000"/>
                <w:sz w:val="20"/>
                <w:szCs w:val="20"/>
              </w:rPr>
              <w:t>»</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245 262,8</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1 065 600 560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7 591</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6</w:t>
            </w:r>
          </w:p>
        </w:tc>
        <w:tc>
          <w:tcPr>
            <w:tcW w:w="3973" w:type="dxa"/>
            <w:tcBorders>
              <w:bottom w:val="dotted" w:sz="4" w:space="0" w:color="auto"/>
            </w:tcBorders>
          </w:tcPr>
          <w:p w:rsidR="00000808" w:rsidRPr="00550CFE" w:rsidRDefault="00000808" w:rsidP="005F3E8B">
            <w:pPr>
              <w:rPr>
                <w:bCs/>
                <w:color w:val="000000"/>
                <w:sz w:val="20"/>
                <w:szCs w:val="20"/>
              </w:rPr>
            </w:pPr>
            <w:r w:rsidRPr="00550CFE">
              <w:rPr>
                <w:bCs/>
                <w:color w:val="000000"/>
                <w:sz w:val="20"/>
                <w:szCs w:val="20"/>
              </w:rPr>
              <w:t>ОАО «Северский трубный завод»</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25 901,9</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158 220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405</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7</w:t>
            </w:r>
          </w:p>
        </w:tc>
        <w:tc>
          <w:tcPr>
            <w:tcW w:w="3973" w:type="dxa"/>
            <w:tcBorders>
              <w:bottom w:val="dotted" w:sz="4" w:space="0" w:color="auto"/>
            </w:tcBorders>
          </w:tcPr>
          <w:p w:rsidR="00000808" w:rsidRPr="00550CFE" w:rsidRDefault="00000808" w:rsidP="005F3E8B">
            <w:pPr>
              <w:rPr>
                <w:bCs/>
                <w:color w:val="000000"/>
                <w:sz w:val="20"/>
                <w:szCs w:val="20"/>
              </w:rPr>
            </w:pPr>
            <w:r w:rsidRPr="00550CFE">
              <w:rPr>
                <w:sz w:val="20"/>
                <w:szCs w:val="20"/>
              </w:rPr>
              <w:t>ОАО «Синарский трубный завод»</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17 157,2</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10 120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841</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8</w:t>
            </w:r>
          </w:p>
        </w:tc>
        <w:tc>
          <w:tcPr>
            <w:tcW w:w="3973" w:type="dxa"/>
            <w:tcBorders>
              <w:bottom w:val="dotted" w:sz="4" w:space="0" w:color="auto"/>
            </w:tcBorders>
          </w:tcPr>
          <w:p w:rsidR="00000808" w:rsidRPr="00550CFE" w:rsidRDefault="00000808" w:rsidP="005F3E8B">
            <w:pPr>
              <w:rPr>
                <w:sz w:val="20"/>
                <w:szCs w:val="20"/>
              </w:rPr>
            </w:pPr>
            <w:r w:rsidRPr="00550CFE">
              <w:rPr>
                <w:sz w:val="20"/>
                <w:szCs w:val="20"/>
              </w:rPr>
              <w:t>ОАО «Среднеуральский медеплавильный завод»</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5 240,5</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21 930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789</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9</w:t>
            </w:r>
          </w:p>
        </w:tc>
        <w:tc>
          <w:tcPr>
            <w:tcW w:w="3973" w:type="dxa"/>
            <w:tcBorders>
              <w:bottom w:val="dotted" w:sz="4" w:space="0" w:color="auto"/>
            </w:tcBorders>
          </w:tcPr>
          <w:p w:rsidR="00000808" w:rsidRPr="00550CFE" w:rsidRDefault="00000808" w:rsidP="005F3E8B">
            <w:pPr>
              <w:rPr>
                <w:sz w:val="20"/>
                <w:szCs w:val="20"/>
              </w:rPr>
            </w:pPr>
            <w:r w:rsidRPr="00550CFE">
              <w:rPr>
                <w:sz w:val="20"/>
                <w:szCs w:val="20"/>
              </w:rPr>
              <w:t>ОАО «Первоуральский новотрубный завод»</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c>
          <w:tcPr>
            <w:tcW w:w="5641" w:type="dxa"/>
            <w:gridSpan w:val="3"/>
            <w:tcBorders>
              <w:top w:val="dotted" w:sz="4" w:space="0" w:color="auto"/>
            </w:tcBorders>
            <w:shd w:val="clear" w:color="auto" w:fill="CCCCCC"/>
          </w:tcPr>
          <w:p w:rsidR="00000808" w:rsidRPr="00550CFE" w:rsidRDefault="00000808" w:rsidP="005F3E8B">
            <w:pPr>
              <w:rPr>
                <w:i/>
                <w:sz w:val="20"/>
                <w:szCs w:val="20"/>
              </w:rPr>
            </w:pPr>
            <w:r w:rsidRPr="00550CFE">
              <w:rPr>
                <w:i/>
                <w:sz w:val="20"/>
                <w:szCs w:val="20"/>
              </w:rPr>
              <w:t>Итого:</w:t>
            </w:r>
          </w:p>
        </w:tc>
        <w:tc>
          <w:tcPr>
            <w:tcW w:w="1689" w:type="dxa"/>
            <w:gridSpan w:val="2"/>
            <w:tcBorders>
              <w:top w:val="dotted" w:sz="4" w:space="0" w:color="auto"/>
            </w:tcBorders>
            <w:shd w:val="clear" w:color="auto" w:fill="CCCCCC"/>
          </w:tcPr>
          <w:p w:rsidR="00000808" w:rsidRPr="00C33382" w:rsidRDefault="00000808" w:rsidP="005F3E8B">
            <w:pPr>
              <w:jc w:val="right"/>
              <w:rPr>
                <w:i/>
                <w:sz w:val="20"/>
                <w:szCs w:val="20"/>
              </w:rPr>
            </w:pPr>
            <w:r>
              <w:rPr>
                <w:i/>
                <w:sz w:val="20"/>
                <w:szCs w:val="20"/>
              </w:rPr>
              <w:t>3 990 154,7</w:t>
            </w:r>
          </w:p>
        </w:tc>
        <w:tc>
          <w:tcPr>
            <w:tcW w:w="1778" w:type="dxa"/>
            <w:tcBorders>
              <w:top w:val="dotted" w:sz="4" w:space="0" w:color="auto"/>
            </w:tcBorders>
            <w:shd w:val="clear" w:color="auto" w:fill="CCCCCC"/>
          </w:tcPr>
          <w:p w:rsidR="00000808" w:rsidRPr="00C33382" w:rsidRDefault="00000808" w:rsidP="005F3E8B">
            <w:pPr>
              <w:jc w:val="right"/>
              <w:rPr>
                <w:i/>
                <w:sz w:val="20"/>
                <w:szCs w:val="20"/>
              </w:rPr>
            </w:pPr>
            <w:r>
              <w:rPr>
                <w:i/>
                <w:sz w:val="20"/>
                <w:szCs w:val="20"/>
              </w:rPr>
              <w:t>1 581 926 389</w:t>
            </w:r>
          </w:p>
        </w:tc>
        <w:tc>
          <w:tcPr>
            <w:tcW w:w="1440" w:type="dxa"/>
            <w:tcBorders>
              <w:top w:val="dotted" w:sz="4" w:space="0" w:color="auto"/>
            </w:tcBorders>
            <w:shd w:val="clear" w:color="auto" w:fill="CCCCCC"/>
          </w:tcPr>
          <w:p w:rsidR="00000808" w:rsidRPr="00C33382" w:rsidRDefault="00000808" w:rsidP="005F3E8B">
            <w:pPr>
              <w:jc w:val="right"/>
              <w:rPr>
                <w:i/>
                <w:sz w:val="20"/>
                <w:szCs w:val="20"/>
              </w:rPr>
            </w:pPr>
            <w:r>
              <w:rPr>
                <w:i/>
                <w:sz w:val="20"/>
                <w:szCs w:val="20"/>
              </w:rPr>
              <w:t>46 815</w:t>
            </w:r>
          </w:p>
        </w:tc>
      </w:tr>
      <w:tr w:rsidR="00000808" w:rsidRPr="00550CFE">
        <w:tc>
          <w:tcPr>
            <w:tcW w:w="10548" w:type="dxa"/>
            <w:gridSpan w:val="7"/>
            <w:tcBorders>
              <w:top w:val="dotted" w:sz="4" w:space="0" w:color="auto"/>
            </w:tcBorders>
            <w:shd w:val="clear" w:color="auto" w:fill="CCCCCC"/>
          </w:tcPr>
          <w:p w:rsidR="00000808" w:rsidRPr="00550CFE" w:rsidRDefault="00000808" w:rsidP="005F3E8B">
            <w:pPr>
              <w:rPr>
                <w:sz w:val="20"/>
                <w:szCs w:val="20"/>
              </w:rPr>
            </w:pPr>
            <w:r w:rsidRPr="00550CFE">
              <w:rPr>
                <w:sz w:val="20"/>
                <w:szCs w:val="20"/>
              </w:rPr>
              <w:t>Челябинская область</w:t>
            </w:r>
          </w:p>
        </w:tc>
      </w:tr>
      <w:tr w:rsidR="00000808" w:rsidRPr="00550CFE">
        <w:tc>
          <w:tcPr>
            <w:tcW w:w="0" w:type="auto"/>
          </w:tcPr>
          <w:p w:rsidR="00000808" w:rsidRPr="00550CFE" w:rsidRDefault="00000808" w:rsidP="005F3E8B">
            <w:pPr>
              <w:rPr>
                <w:sz w:val="20"/>
                <w:szCs w:val="20"/>
              </w:rPr>
            </w:pPr>
            <w:r>
              <w:rPr>
                <w:sz w:val="20"/>
                <w:szCs w:val="20"/>
              </w:rPr>
              <w:t>10</w:t>
            </w:r>
          </w:p>
        </w:tc>
        <w:tc>
          <w:tcPr>
            <w:tcW w:w="3973" w:type="dxa"/>
          </w:tcPr>
          <w:p w:rsidR="00000808" w:rsidRPr="00550CFE" w:rsidRDefault="00000808" w:rsidP="005F3E8B">
            <w:pPr>
              <w:rPr>
                <w:bCs/>
                <w:color w:val="000000"/>
                <w:sz w:val="20"/>
                <w:szCs w:val="20"/>
              </w:rPr>
            </w:pPr>
            <w:r w:rsidRPr="00550CFE">
              <w:rPr>
                <w:sz w:val="20"/>
                <w:szCs w:val="20"/>
              </w:rPr>
              <w:t>ОАО «Магнитогорский металлургический комбинат»</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324826" w:rsidRDefault="00000808" w:rsidP="005F3E8B">
            <w:pPr>
              <w:jc w:val="right"/>
              <w:rPr>
                <w:sz w:val="20"/>
                <w:szCs w:val="20"/>
              </w:rPr>
            </w:pPr>
            <w:r>
              <w:rPr>
                <w:sz w:val="20"/>
                <w:szCs w:val="20"/>
              </w:rPr>
              <w:t>5 337 124,1</w:t>
            </w:r>
          </w:p>
        </w:tc>
        <w:tc>
          <w:tcPr>
            <w:tcW w:w="1778" w:type="dxa"/>
          </w:tcPr>
          <w:p w:rsidR="00000808" w:rsidRPr="00324826" w:rsidRDefault="00000808" w:rsidP="005F3E8B">
            <w:pPr>
              <w:jc w:val="right"/>
              <w:rPr>
                <w:sz w:val="20"/>
                <w:szCs w:val="20"/>
              </w:rPr>
            </w:pPr>
            <w:r>
              <w:rPr>
                <w:sz w:val="20"/>
                <w:szCs w:val="20"/>
              </w:rPr>
              <w:t>202 292 500</w:t>
            </w:r>
          </w:p>
        </w:tc>
        <w:tc>
          <w:tcPr>
            <w:tcW w:w="1440" w:type="dxa"/>
          </w:tcPr>
          <w:p w:rsidR="00000808" w:rsidRPr="00324826" w:rsidRDefault="00000808" w:rsidP="005F3E8B">
            <w:pPr>
              <w:jc w:val="right"/>
              <w:rPr>
                <w:sz w:val="20"/>
                <w:szCs w:val="20"/>
              </w:rPr>
            </w:pPr>
            <w:r>
              <w:rPr>
                <w:sz w:val="20"/>
                <w:szCs w:val="20"/>
              </w:rPr>
              <w:t>125 516</w:t>
            </w:r>
          </w:p>
        </w:tc>
      </w:tr>
      <w:tr w:rsidR="00000808" w:rsidRPr="00550CFE">
        <w:tc>
          <w:tcPr>
            <w:tcW w:w="0" w:type="auto"/>
            <w:vMerge w:val="restart"/>
          </w:tcPr>
          <w:p w:rsidR="00000808" w:rsidRPr="00550CFE" w:rsidRDefault="00000808" w:rsidP="005F3E8B">
            <w:pPr>
              <w:rPr>
                <w:sz w:val="20"/>
                <w:szCs w:val="20"/>
              </w:rPr>
            </w:pPr>
            <w:r>
              <w:rPr>
                <w:sz w:val="20"/>
                <w:szCs w:val="20"/>
              </w:rPr>
              <w:t>11</w:t>
            </w:r>
          </w:p>
        </w:tc>
        <w:tc>
          <w:tcPr>
            <w:tcW w:w="3973" w:type="dxa"/>
            <w:vMerge w:val="restart"/>
          </w:tcPr>
          <w:p w:rsidR="00000808" w:rsidRPr="00550CFE" w:rsidRDefault="00000808" w:rsidP="005F3E8B">
            <w:pPr>
              <w:rPr>
                <w:bCs/>
                <w:color w:val="000000"/>
                <w:sz w:val="20"/>
                <w:szCs w:val="20"/>
              </w:rPr>
            </w:pPr>
            <w:r w:rsidRPr="00550CFE">
              <w:rPr>
                <w:sz w:val="20"/>
                <w:szCs w:val="20"/>
              </w:rPr>
              <w:t>ОАО «Челябэнергосбыт»</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25 430,7</w:t>
            </w:r>
          </w:p>
        </w:tc>
        <w:tc>
          <w:tcPr>
            <w:tcW w:w="1778" w:type="dxa"/>
          </w:tcPr>
          <w:p w:rsidR="00000808" w:rsidRPr="00550CFE" w:rsidRDefault="00000808" w:rsidP="005F3E8B">
            <w:pPr>
              <w:jc w:val="right"/>
              <w:rPr>
                <w:sz w:val="20"/>
                <w:szCs w:val="20"/>
              </w:rPr>
            </w:pPr>
            <w:r>
              <w:rPr>
                <w:sz w:val="20"/>
                <w:szCs w:val="20"/>
              </w:rPr>
              <w:t>78 050 000</w:t>
            </w:r>
          </w:p>
        </w:tc>
        <w:tc>
          <w:tcPr>
            <w:tcW w:w="1440" w:type="dxa"/>
          </w:tcPr>
          <w:p w:rsidR="00000808" w:rsidRPr="00550CFE" w:rsidRDefault="00000808" w:rsidP="005F3E8B">
            <w:pPr>
              <w:jc w:val="right"/>
              <w:rPr>
                <w:sz w:val="20"/>
                <w:szCs w:val="20"/>
              </w:rPr>
            </w:pPr>
            <w:r>
              <w:rPr>
                <w:sz w:val="20"/>
                <w:szCs w:val="20"/>
              </w:rPr>
              <w:t>1 631</w:t>
            </w:r>
          </w:p>
        </w:tc>
      </w:tr>
      <w:tr w:rsidR="00000808" w:rsidRPr="00550CFE">
        <w:tc>
          <w:tcPr>
            <w:tcW w:w="0" w:type="auto"/>
            <w:vMerge/>
          </w:tcPr>
          <w:p w:rsidR="00000808" w:rsidRPr="00550CFE" w:rsidRDefault="00000808" w:rsidP="005F3E8B">
            <w:pPr>
              <w:rPr>
                <w:sz w:val="20"/>
                <w:szCs w:val="20"/>
              </w:rPr>
            </w:pPr>
          </w:p>
        </w:tc>
        <w:tc>
          <w:tcPr>
            <w:tcW w:w="3973" w:type="dxa"/>
            <w:vMerge/>
          </w:tcPr>
          <w:p w:rsidR="00000808" w:rsidRPr="00550CFE" w:rsidRDefault="00000808" w:rsidP="005F3E8B">
            <w:pPr>
              <w:rPr>
                <w:bCs/>
                <w:color w:val="000000"/>
                <w:sz w:val="20"/>
                <w:szCs w:val="20"/>
              </w:rPr>
            </w:pPr>
          </w:p>
        </w:tc>
        <w:tc>
          <w:tcPr>
            <w:tcW w:w="1251" w:type="dxa"/>
          </w:tcPr>
          <w:p w:rsidR="00000808" w:rsidRPr="00550CFE" w:rsidRDefault="00000808" w:rsidP="005F3E8B">
            <w:pPr>
              <w:jc w:val="center"/>
              <w:rPr>
                <w:sz w:val="20"/>
                <w:szCs w:val="20"/>
              </w:rPr>
            </w:pPr>
            <w:r w:rsidRPr="00550CFE">
              <w:rPr>
                <w:sz w:val="20"/>
                <w:szCs w:val="20"/>
              </w:rPr>
              <w:t>ап</w:t>
            </w:r>
          </w:p>
        </w:tc>
        <w:tc>
          <w:tcPr>
            <w:tcW w:w="0" w:type="auto"/>
            <w:gridSpan w:val="2"/>
          </w:tcPr>
          <w:p w:rsidR="00000808" w:rsidRPr="00550CFE" w:rsidRDefault="00000808" w:rsidP="005F3E8B">
            <w:pPr>
              <w:jc w:val="right"/>
              <w:rPr>
                <w:sz w:val="20"/>
                <w:szCs w:val="20"/>
              </w:rPr>
            </w:pPr>
            <w:r>
              <w:rPr>
                <w:sz w:val="20"/>
                <w:szCs w:val="20"/>
              </w:rPr>
              <w:t>56 507,7</w:t>
            </w:r>
          </w:p>
        </w:tc>
        <w:tc>
          <w:tcPr>
            <w:tcW w:w="1778" w:type="dxa"/>
          </w:tcPr>
          <w:p w:rsidR="00000808" w:rsidRPr="00550CFE" w:rsidRDefault="00000808" w:rsidP="005F3E8B">
            <w:pPr>
              <w:jc w:val="right"/>
              <w:rPr>
                <w:sz w:val="20"/>
                <w:szCs w:val="20"/>
              </w:rPr>
            </w:pPr>
            <w:r>
              <w:rPr>
                <w:sz w:val="20"/>
                <w:szCs w:val="20"/>
              </w:rPr>
              <w:t>215 430 000</w:t>
            </w:r>
          </w:p>
        </w:tc>
        <w:tc>
          <w:tcPr>
            <w:tcW w:w="1440" w:type="dxa"/>
          </w:tcPr>
          <w:p w:rsidR="00000808" w:rsidRPr="00550CFE" w:rsidRDefault="00000808" w:rsidP="005F3E8B">
            <w:pPr>
              <w:jc w:val="right"/>
              <w:rPr>
                <w:sz w:val="20"/>
                <w:szCs w:val="20"/>
              </w:rPr>
            </w:pPr>
            <w:r>
              <w:rPr>
                <w:sz w:val="20"/>
                <w:szCs w:val="20"/>
              </w:rPr>
              <w:t>3 240</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12</w:t>
            </w:r>
          </w:p>
        </w:tc>
        <w:tc>
          <w:tcPr>
            <w:tcW w:w="3973" w:type="dxa"/>
            <w:tcBorders>
              <w:bottom w:val="dotted" w:sz="4" w:space="0" w:color="auto"/>
            </w:tcBorders>
          </w:tcPr>
          <w:p w:rsidR="00000808" w:rsidRPr="00550CFE" w:rsidRDefault="00000808" w:rsidP="005F3E8B">
            <w:pPr>
              <w:rPr>
                <w:sz w:val="20"/>
                <w:szCs w:val="20"/>
              </w:rPr>
            </w:pPr>
            <w:r w:rsidRPr="00550CFE">
              <w:rPr>
                <w:sz w:val="20"/>
                <w:szCs w:val="20"/>
              </w:rPr>
              <w:t>ОАО «Челябинский цинковый завод»</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158 857,2</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1 182 151</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6 167</w:t>
            </w:r>
          </w:p>
        </w:tc>
      </w:tr>
      <w:tr w:rsidR="00000808" w:rsidRPr="00550CFE">
        <w:tc>
          <w:tcPr>
            <w:tcW w:w="0" w:type="auto"/>
            <w:tcBorders>
              <w:top w:val="dotted" w:sz="4" w:space="0" w:color="auto"/>
              <w:bottom w:val="dotted" w:sz="4" w:space="0" w:color="auto"/>
            </w:tcBorders>
          </w:tcPr>
          <w:p w:rsidR="00000808" w:rsidRPr="00550CFE" w:rsidRDefault="00000808" w:rsidP="005F3E8B">
            <w:pPr>
              <w:rPr>
                <w:sz w:val="20"/>
                <w:szCs w:val="20"/>
              </w:rPr>
            </w:pPr>
            <w:r>
              <w:rPr>
                <w:sz w:val="20"/>
                <w:szCs w:val="20"/>
              </w:rPr>
              <w:t>13</w:t>
            </w:r>
          </w:p>
        </w:tc>
        <w:tc>
          <w:tcPr>
            <w:tcW w:w="3973" w:type="dxa"/>
            <w:tcBorders>
              <w:top w:val="dotted" w:sz="4" w:space="0" w:color="auto"/>
              <w:bottom w:val="dotted" w:sz="4" w:space="0" w:color="auto"/>
            </w:tcBorders>
          </w:tcPr>
          <w:p w:rsidR="00000808" w:rsidRPr="00550CFE" w:rsidRDefault="00000808" w:rsidP="005F3E8B">
            <w:pPr>
              <w:rPr>
                <w:sz w:val="20"/>
                <w:szCs w:val="20"/>
              </w:rPr>
            </w:pPr>
            <w:r w:rsidRPr="00550CFE">
              <w:rPr>
                <w:sz w:val="20"/>
                <w:szCs w:val="20"/>
              </w:rPr>
              <w:t>ОАО «Ашинский металлургический завод»</w:t>
            </w:r>
          </w:p>
        </w:tc>
        <w:tc>
          <w:tcPr>
            <w:tcW w:w="1251" w:type="dxa"/>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95 136,2</w:t>
            </w:r>
          </w:p>
        </w:tc>
        <w:tc>
          <w:tcPr>
            <w:tcW w:w="1778"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6 945 210</w:t>
            </w:r>
          </w:p>
        </w:tc>
        <w:tc>
          <w:tcPr>
            <w:tcW w:w="144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3 814</w:t>
            </w:r>
          </w:p>
        </w:tc>
      </w:tr>
      <w:tr w:rsidR="00000808" w:rsidRPr="00550CFE">
        <w:tc>
          <w:tcPr>
            <w:tcW w:w="0" w:type="auto"/>
            <w:tcBorders>
              <w:top w:val="dotted" w:sz="4" w:space="0" w:color="auto"/>
            </w:tcBorders>
          </w:tcPr>
          <w:p w:rsidR="00000808" w:rsidRPr="00550CFE" w:rsidRDefault="00000808" w:rsidP="005F3E8B">
            <w:pPr>
              <w:rPr>
                <w:sz w:val="20"/>
                <w:szCs w:val="20"/>
              </w:rPr>
            </w:pPr>
            <w:r>
              <w:rPr>
                <w:sz w:val="20"/>
                <w:szCs w:val="20"/>
              </w:rPr>
              <w:t>14</w:t>
            </w:r>
          </w:p>
        </w:tc>
        <w:tc>
          <w:tcPr>
            <w:tcW w:w="3973" w:type="dxa"/>
            <w:tcBorders>
              <w:top w:val="dotted" w:sz="4" w:space="0" w:color="auto"/>
            </w:tcBorders>
          </w:tcPr>
          <w:p w:rsidR="00000808" w:rsidRPr="00550CFE" w:rsidRDefault="00000808" w:rsidP="005F3E8B">
            <w:pPr>
              <w:rPr>
                <w:sz w:val="20"/>
                <w:szCs w:val="20"/>
              </w:rPr>
            </w:pPr>
            <w:r w:rsidRPr="00550CFE">
              <w:rPr>
                <w:sz w:val="20"/>
                <w:szCs w:val="20"/>
              </w:rPr>
              <w:t>ОАО «Челябинский трубопрокатный завод»</w:t>
            </w:r>
          </w:p>
        </w:tc>
        <w:tc>
          <w:tcPr>
            <w:tcW w:w="1251" w:type="dxa"/>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289 030,2</w:t>
            </w:r>
          </w:p>
        </w:tc>
        <w:tc>
          <w:tcPr>
            <w:tcW w:w="1778"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3 324 400</w:t>
            </w:r>
          </w:p>
        </w:tc>
        <w:tc>
          <w:tcPr>
            <w:tcW w:w="144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3 239</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15</w:t>
            </w:r>
          </w:p>
        </w:tc>
        <w:tc>
          <w:tcPr>
            <w:tcW w:w="3973" w:type="dxa"/>
            <w:tcBorders>
              <w:bottom w:val="dotted" w:sz="4" w:space="0" w:color="auto"/>
            </w:tcBorders>
          </w:tcPr>
          <w:p w:rsidR="00000808" w:rsidRPr="00550CFE" w:rsidRDefault="00000808" w:rsidP="005F3E8B">
            <w:pPr>
              <w:rPr>
                <w:sz w:val="20"/>
                <w:szCs w:val="20"/>
              </w:rPr>
            </w:pPr>
            <w:r w:rsidRPr="00550CFE">
              <w:rPr>
                <w:sz w:val="20"/>
                <w:szCs w:val="20"/>
              </w:rPr>
              <w:t>ОАО «Челябинский металлургический комбинат»</w:t>
            </w:r>
          </w:p>
        </w:tc>
        <w:tc>
          <w:tcPr>
            <w:tcW w:w="1251" w:type="dxa"/>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234 869,1</w:t>
            </w:r>
          </w:p>
        </w:tc>
        <w:tc>
          <w:tcPr>
            <w:tcW w:w="1778"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30 170</w:t>
            </w:r>
          </w:p>
        </w:tc>
        <w:tc>
          <w:tcPr>
            <w:tcW w:w="144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3 014</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16</w:t>
            </w:r>
          </w:p>
        </w:tc>
        <w:tc>
          <w:tcPr>
            <w:tcW w:w="3973" w:type="dxa"/>
            <w:tcBorders>
              <w:bottom w:val="dotted" w:sz="4" w:space="0" w:color="auto"/>
            </w:tcBorders>
          </w:tcPr>
          <w:p w:rsidR="00000808" w:rsidRPr="00550CFE" w:rsidRDefault="00000808" w:rsidP="005F3E8B">
            <w:pPr>
              <w:rPr>
                <w:bCs/>
                <w:color w:val="000000"/>
                <w:sz w:val="20"/>
                <w:szCs w:val="20"/>
              </w:rPr>
            </w:pPr>
            <w:r w:rsidRPr="00550CFE">
              <w:rPr>
                <w:sz w:val="20"/>
                <w:szCs w:val="20"/>
              </w:rPr>
              <w:t>ОАО «Фортум»</w:t>
            </w:r>
          </w:p>
        </w:tc>
        <w:tc>
          <w:tcPr>
            <w:tcW w:w="1251" w:type="dxa"/>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34 673,2</w:t>
            </w:r>
          </w:p>
        </w:tc>
        <w:tc>
          <w:tcPr>
            <w:tcW w:w="1778"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807 600</w:t>
            </w:r>
          </w:p>
        </w:tc>
        <w:tc>
          <w:tcPr>
            <w:tcW w:w="144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1 352</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17</w:t>
            </w:r>
          </w:p>
        </w:tc>
        <w:tc>
          <w:tcPr>
            <w:tcW w:w="3973" w:type="dxa"/>
            <w:tcBorders>
              <w:bottom w:val="dotted" w:sz="4" w:space="0" w:color="auto"/>
            </w:tcBorders>
          </w:tcPr>
          <w:p w:rsidR="00000808" w:rsidRPr="00550CFE" w:rsidRDefault="00000808" w:rsidP="005F3E8B">
            <w:pPr>
              <w:rPr>
                <w:sz w:val="20"/>
                <w:szCs w:val="20"/>
              </w:rPr>
            </w:pPr>
            <w:r w:rsidRPr="00550CFE">
              <w:rPr>
                <w:sz w:val="20"/>
                <w:szCs w:val="20"/>
              </w:rPr>
              <w:t>ОАО «НЕКК»</w:t>
            </w:r>
          </w:p>
        </w:tc>
        <w:tc>
          <w:tcPr>
            <w:tcW w:w="1251" w:type="dxa"/>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2 385,7</w:t>
            </w:r>
          </w:p>
        </w:tc>
        <w:tc>
          <w:tcPr>
            <w:tcW w:w="1778"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183 500</w:t>
            </w:r>
          </w:p>
        </w:tc>
        <w:tc>
          <w:tcPr>
            <w:tcW w:w="144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581</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18</w:t>
            </w:r>
          </w:p>
        </w:tc>
        <w:tc>
          <w:tcPr>
            <w:tcW w:w="3973" w:type="dxa"/>
            <w:tcBorders>
              <w:bottom w:val="dotted" w:sz="4" w:space="0" w:color="auto"/>
            </w:tcBorders>
          </w:tcPr>
          <w:p w:rsidR="00000808" w:rsidRPr="00550CFE" w:rsidRDefault="00000808" w:rsidP="005F3E8B">
            <w:pPr>
              <w:rPr>
                <w:sz w:val="20"/>
                <w:szCs w:val="20"/>
              </w:rPr>
            </w:pPr>
            <w:r w:rsidRPr="00550CFE">
              <w:rPr>
                <w:sz w:val="20"/>
                <w:szCs w:val="20"/>
              </w:rPr>
              <w:t>ОАО «Челябинский кузнечно-прессовый завод»</w:t>
            </w:r>
          </w:p>
        </w:tc>
        <w:tc>
          <w:tcPr>
            <w:tcW w:w="1251" w:type="dxa"/>
            <w:tcBorders>
              <w:top w:val="dotted" w:sz="4" w:space="0" w:color="auto"/>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57 568,6</w:t>
            </w:r>
          </w:p>
        </w:tc>
        <w:tc>
          <w:tcPr>
            <w:tcW w:w="1778"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19 897</w:t>
            </w:r>
          </w:p>
        </w:tc>
        <w:tc>
          <w:tcPr>
            <w:tcW w:w="1440" w:type="dxa"/>
            <w:tcBorders>
              <w:top w:val="dotted" w:sz="4" w:space="0" w:color="auto"/>
              <w:bottom w:val="dotted" w:sz="4" w:space="0" w:color="auto"/>
            </w:tcBorders>
          </w:tcPr>
          <w:p w:rsidR="00000808" w:rsidRPr="00550CFE" w:rsidRDefault="00000808" w:rsidP="005F3E8B">
            <w:pPr>
              <w:jc w:val="right"/>
              <w:rPr>
                <w:sz w:val="20"/>
                <w:szCs w:val="20"/>
              </w:rPr>
            </w:pPr>
            <w:r>
              <w:rPr>
                <w:sz w:val="20"/>
                <w:szCs w:val="20"/>
              </w:rPr>
              <w:t>6 442</w:t>
            </w:r>
          </w:p>
        </w:tc>
      </w:tr>
      <w:tr w:rsidR="00000808" w:rsidRPr="00550CFE">
        <w:tc>
          <w:tcPr>
            <w:tcW w:w="5641" w:type="dxa"/>
            <w:gridSpan w:val="3"/>
            <w:tcBorders>
              <w:top w:val="dotted" w:sz="4" w:space="0" w:color="auto"/>
            </w:tcBorders>
            <w:shd w:val="clear" w:color="auto" w:fill="CCCCCC"/>
          </w:tcPr>
          <w:p w:rsidR="00000808" w:rsidRPr="00550CFE" w:rsidRDefault="00000808" w:rsidP="005F3E8B">
            <w:pPr>
              <w:rPr>
                <w:sz w:val="20"/>
                <w:szCs w:val="20"/>
              </w:rPr>
            </w:pPr>
            <w:r w:rsidRPr="00550CFE">
              <w:rPr>
                <w:i/>
                <w:sz w:val="20"/>
                <w:szCs w:val="20"/>
              </w:rPr>
              <w:t>Итого:</w:t>
            </w:r>
          </w:p>
        </w:tc>
        <w:tc>
          <w:tcPr>
            <w:tcW w:w="1689" w:type="dxa"/>
            <w:gridSpan w:val="2"/>
            <w:tcBorders>
              <w:top w:val="dotted" w:sz="4" w:space="0" w:color="auto"/>
            </w:tcBorders>
            <w:shd w:val="clear" w:color="auto" w:fill="CCCCCC"/>
          </w:tcPr>
          <w:p w:rsidR="00000808" w:rsidRPr="00C33382" w:rsidRDefault="00000808" w:rsidP="005F3E8B">
            <w:pPr>
              <w:jc w:val="right"/>
              <w:rPr>
                <w:i/>
                <w:sz w:val="20"/>
                <w:szCs w:val="20"/>
              </w:rPr>
            </w:pPr>
            <w:r>
              <w:rPr>
                <w:i/>
                <w:sz w:val="20"/>
                <w:szCs w:val="20"/>
              </w:rPr>
              <w:t>6 291 582,7</w:t>
            </w:r>
          </w:p>
        </w:tc>
        <w:tc>
          <w:tcPr>
            <w:tcW w:w="1778" w:type="dxa"/>
            <w:tcBorders>
              <w:top w:val="dotted" w:sz="4" w:space="0" w:color="auto"/>
            </w:tcBorders>
            <w:shd w:val="clear" w:color="auto" w:fill="CCCCCC"/>
          </w:tcPr>
          <w:p w:rsidR="00000808" w:rsidRPr="00C33382" w:rsidRDefault="00000808" w:rsidP="005F3E8B">
            <w:pPr>
              <w:jc w:val="right"/>
              <w:rPr>
                <w:i/>
                <w:sz w:val="20"/>
                <w:szCs w:val="20"/>
              </w:rPr>
            </w:pPr>
            <w:r>
              <w:rPr>
                <w:i/>
                <w:sz w:val="20"/>
                <w:szCs w:val="20"/>
              </w:rPr>
              <w:t>508 265 428</w:t>
            </w:r>
          </w:p>
        </w:tc>
        <w:tc>
          <w:tcPr>
            <w:tcW w:w="1440" w:type="dxa"/>
            <w:tcBorders>
              <w:top w:val="dotted" w:sz="4" w:space="0" w:color="auto"/>
            </w:tcBorders>
            <w:shd w:val="clear" w:color="auto" w:fill="CCCCCC"/>
          </w:tcPr>
          <w:p w:rsidR="00000808" w:rsidRPr="00C33382" w:rsidRDefault="00000808" w:rsidP="005F3E8B">
            <w:pPr>
              <w:jc w:val="right"/>
              <w:rPr>
                <w:i/>
                <w:sz w:val="20"/>
                <w:szCs w:val="20"/>
              </w:rPr>
            </w:pPr>
            <w:r>
              <w:rPr>
                <w:i/>
                <w:sz w:val="20"/>
                <w:szCs w:val="20"/>
              </w:rPr>
              <w:t>154 996</w:t>
            </w:r>
          </w:p>
        </w:tc>
      </w:tr>
      <w:tr w:rsidR="00000808" w:rsidRPr="00550CFE">
        <w:tc>
          <w:tcPr>
            <w:tcW w:w="10548" w:type="dxa"/>
            <w:gridSpan w:val="7"/>
            <w:tcBorders>
              <w:top w:val="dotted" w:sz="4" w:space="0" w:color="auto"/>
            </w:tcBorders>
            <w:shd w:val="clear" w:color="auto" w:fill="CCCCCC"/>
          </w:tcPr>
          <w:p w:rsidR="00000808" w:rsidRPr="00550CFE" w:rsidRDefault="00000808" w:rsidP="005F3E8B">
            <w:pPr>
              <w:rPr>
                <w:sz w:val="20"/>
                <w:szCs w:val="20"/>
              </w:rPr>
            </w:pPr>
            <w:r w:rsidRPr="00550CFE">
              <w:rPr>
                <w:sz w:val="20"/>
                <w:szCs w:val="20"/>
              </w:rPr>
              <w:t>Тюменская область</w:t>
            </w:r>
          </w:p>
        </w:tc>
      </w:tr>
      <w:tr w:rsidR="00000808" w:rsidRPr="00550CFE">
        <w:tc>
          <w:tcPr>
            <w:tcW w:w="0" w:type="auto"/>
          </w:tcPr>
          <w:p w:rsidR="00000808" w:rsidRPr="00550CFE" w:rsidRDefault="00000808" w:rsidP="005F3E8B">
            <w:pPr>
              <w:rPr>
                <w:sz w:val="20"/>
                <w:szCs w:val="20"/>
              </w:rPr>
            </w:pPr>
            <w:r>
              <w:rPr>
                <w:sz w:val="20"/>
                <w:szCs w:val="20"/>
              </w:rPr>
              <w:t>19</w:t>
            </w:r>
          </w:p>
        </w:tc>
        <w:tc>
          <w:tcPr>
            <w:tcW w:w="3973" w:type="dxa"/>
          </w:tcPr>
          <w:p w:rsidR="00000808" w:rsidRPr="00550CFE" w:rsidRDefault="00000808" w:rsidP="005F3E8B">
            <w:pPr>
              <w:rPr>
                <w:bCs/>
                <w:color w:val="000000"/>
                <w:sz w:val="20"/>
                <w:szCs w:val="20"/>
              </w:rPr>
            </w:pPr>
            <w:r w:rsidRPr="00550CFE">
              <w:rPr>
                <w:sz w:val="20"/>
                <w:szCs w:val="20"/>
              </w:rPr>
              <w:t>ОАО Авиакомпания «ЮТэйр»</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176 876,9</w:t>
            </w:r>
          </w:p>
        </w:tc>
        <w:tc>
          <w:tcPr>
            <w:tcW w:w="1778" w:type="dxa"/>
          </w:tcPr>
          <w:p w:rsidR="00000808" w:rsidRPr="00550CFE" w:rsidRDefault="00000808" w:rsidP="005F3E8B">
            <w:pPr>
              <w:jc w:val="right"/>
              <w:rPr>
                <w:sz w:val="20"/>
                <w:szCs w:val="20"/>
              </w:rPr>
            </w:pPr>
            <w:r>
              <w:rPr>
                <w:sz w:val="20"/>
                <w:szCs w:val="20"/>
              </w:rPr>
              <w:t>11 467 600</w:t>
            </w:r>
          </w:p>
        </w:tc>
        <w:tc>
          <w:tcPr>
            <w:tcW w:w="1440" w:type="dxa"/>
          </w:tcPr>
          <w:p w:rsidR="00000808" w:rsidRPr="00550CFE" w:rsidRDefault="00000808" w:rsidP="005F3E8B">
            <w:pPr>
              <w:jc w:val="right"/>
              <w:rPr>
                <w:sz w:val="20"/>
                <w:szCs w:val="20"/>
              </w:rPr>
            </w:pPr>
            <w:r>
              <w:rPr>
                <w:sz w:val="20"/>
                <w:szCs w:val="20"/>
              </w:rPr>
              <w:t>2 330</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20</w:t>
            </w:r>
          </w:p>
        </w:tc>
        <w:tc>
          <w:tcPr>
            <w:tcW w:w="3973" w:type="dxa"/>
            <w:tcBorders>
              <w:bottom w:val="dotted" w:sz="4" w:space="0" w:color="auto"/>
            </w:tcBorders>
          </w:tcPr>
          <w:p w:rsidR="00000808" w:rsidRPr="00550CFE" w:rsidRDefault="00000808" w:rsidP="005F3E8B">
            <w:pPr>
              <w:rPr>
                <w:sz w:val="20"/>
                <w:szCs w:val="20"/>
              </w:rPr>
            </w:pPr>
            <w:r w:rsidRPr="00550CFE">
              <w:rPr>
                <w:sz w:val="20"/>
                <w:szCs w:val="20"/>
              </w:rPr>
              <w:t>ОАО «Первая генерирующая компания оптового рынка электроэнергии»</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2 305 795,6</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2 446 854 000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55 013</w:t>
            </w:r>
          </w:p>
        </w:tc>
      </w:tr>
      <w:tr w:rsidR="00000808" w:rsidRPr="00550CFE">
        <w:tc>
          <w:tcPr>
            <w:tcW w:w="5641" w:type="dxa"/>
            <w:gridSpan w:val="3"/>
            <w:tcBorders>
              <w:top w:val="dotted" w:sz="4" w:space="0" w:color="auto"/>
            </w:tcBorders>
            <w:shd w:val="clear" w:color="auto" w:fill="CCCCCC"/>
          </w:tcPr>
          <w:p w:rsidR="00000808" w:rsidRPr="00550CFE" w:rsidRDefault="00000808" w:rsidP="005F3E8B">
            <w:pPr>
              <w:rPr>
                <w:sz w:val="20"/>
                <w:szCs w:val="20"/>
              </w:rPr>
            </w:pPr>
            <w:r w:rsidRPr="00550CFE">
              <w:rPr>
                <w:i/>
                <w:sz w:val="20"/>
                <w:szCs w:val="20"/>
              </w:rPr>
              <w:t>Итого:</w:t>
            </w:r>
          </w:p>
        </w:tc>
        <w:tc>
          <w:tcPr>
            <w:tcW w:w="1689" w:type="dxa"/>
            <w:gridSpan w:val="2"/>
            <w:tcBorders>
              <w:top w:val="dotted" w:sz="4" w:space="0" w:color="auto"/>
            </w:tcBorders>
            <w:shd w:val="clear" w:color="auto" w:fill="CCCCCC"/>
          </w:tcPr>
          <w:p w:rsidR="00000808" w:rsidRPr="004D6105" w:rsidRDefault="00000808" w:rsidP="005F3E8B">
            <w:pPr>
              <w:jc w:val="right"/>
              <w:rPr>
                <w:i/>
                <w:sz w:val="20"/>
                <w:szCs w:val="20"/>
              </w:rPr>
            </w:pPr>
            <w:r>
              <w:rPr>
                <w:i/>
                <w:sz w:val="20"/>
                <w:szCs w:val="20"/>
              </w:rPr>
              <w:t>2 482 672,5</w:t>
            </w:r>
          </w:p>
        </w:tc>
        <w:tc>
          <w:tcPr>
            <w:tcW w:w="1778" w:type="dxa"/>
            <w:tcBorders>
              <w:top w:val="dotted" w:sz="4" w:space="0" w:color="auto"/>
            </w:tcBorders>
            <w:shd w:val="clear" w:color="auto" w:fill="CCCCCC"/>
          </w:tcPr>
          <w:p w:rsidR="00000808" w:rsidRPr="004D6105" w:rsidRDefault="00000808" w:rsidP="005F3E8B">
            <w:pPr>
              <w:jc w:val="right"/>
              <w:rPr>
                <w:i/>
                <w:sz w:val="20"/>
                <w:szCs w:val="20"/>
              </w:rPr>
            </w:pPr>
            <w:r>
              <w:rPr>
                <w:i/>
                <w:sz w:val="20"/>
                <w:szCs w:val="20"/>
              </w:rPr>
              <w:t>2 458 321 600</w:t>
            </w:r>
          </w:p>
        </w:tc>
        <w:tc>
          <w:tcPr>
            <w:tcW w:w="1440" w:type="dxa"/>
            <w:tcBorders>
              <w:top w:val="dotted" w:sz="4" w:space="0" w:color="auto"/>
            </w:tcBorders>
            <w:shd w:val="clear" w:color="auto" w:fill="CCCCCC"/>
          </w:tcPr>
          <w:p w:rsidR="00000808" w:rsidRPr="004D6105" w:rsidRDefault="00000808" w:rsidP="005F3E8B">
            <w:pPr>
              <w:jc w:val="right"/>
              <w:rPr>
                <w:i/>
                <w:sz w:val="20"/>
                <w:szCs w:val="20"/>
              </w:rPr>
            </w:pPr>
            <w:r>
              <w:rPr>
                <w:i/>
                <w:sz w:val="20"/>
                <w:szCs w:val="20"/>
              </w:rPr>
              <w:t>57 343</w:t>
            </w:r>
          </w:p>
        </w:tc>
      </w:tr>
      <w:tr w:rsidR="00000808" w:rsidRPr="00550CFE">
        <w:tc>
          <w:tcPr>
            <w:tcW w:w="10548" w:type="dxa"/>
            <w:gridSpan w:val="7"/>
            <w:tcBorders>
              <w:top w:val="dotted" w:sz="4" w:space="0" w:color="auto"/>
            </w:tcBorders>
            <w:shd w:val="clear" w:color="auto" w:fill="CCCCCC"/>
          </w:tcPr>
          <w:p w:rsidR="00000808" w:rsidRPr="00550CFE" w:rsidRDefault="00000808" w:rsidP="005F3E8B">
            <w:pPr>
              <w:rPr>
                <w:sz w:val="20"/>
                <w:szCs w:val="20"/>
              </w:rPr>
            </w:pPr>
            <w:r w:rsidRPr="00550CFE">
              <w:rPr>
                <w:sz w:val="20"/>
                <w:szCs w:val="20"/>
              </w:rPr>
              <w:t>Ямало-Ненецкий автономный округ</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21</w:t>
            </w:r>
          </w:p>
        </w:tc>
        <w:tc>
          <w:tcPr>
            <w:tcW w:w="3973" w:type="dxa"/>
            <w:tcBorders>
              <w:bottom w:val="dotted" w:sz="4" w:space="0" w:color="auto"/>
            </w:tcBorders>
          </w:tcPr>
          <w:p w:rsidR="00000808" w:rsidRPr="00550CFE" w:rsidRDefault="00000808" w:rsidP="005F3E8B">
            <w:pPr>
              <w:rPr>
                <w:bCs/>
                <w:color w:val="000000"/>
                <w:sz w:val="20"/>
                <w:szCs w:val="20"/>
              </w:rPr>
            </w:pPr>
            <w:r w:rsidRPr="00550CFE">
              <w:rPr>
                <w:color w:val="000000"/>
                <w:sz w:val="20"/>
                <w:szCs w:val="20"/>
              </w:rPr>
              <w:t>ОАО «Новатэк»</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10 716 928,4</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30 035 390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139 002</w:t>
            </w:r>
          </w:p>
        </w:tc>
      </w:tr>
      <w:tr w:rsidR="00000808" w:rsidRPr="00550CFE">
        <w:trPr>
          <w:trHeight w:val="180"/>
        </w:trPr>
        <w:tc>
          <w:tcPr>
            <w:tcW w:w="5641" w:type="dxa"/>
            <w:gridSpan w:val="3"/>
            <w:tcBorders>
              <w:top w:val="dotted" w:sz="4" w:space="0" w:color="auto"/>
            </w:tcBorders>
            <w:shd w:val="clear" w:color="auto" w:fill="CCCCCC"/>
          </w:tcPr>
          <w:p w:rsidR="00000808" w:rsidRPr="00550CFE" w:rsidRDefault="00000808" w:rsidP="005F3E8B">
            <w:pPr>
              <w:rPr>
                <w:sz w:val="20"/>
                <w:szCs w:val="20"/>
              </w:rPr>
            </w:pPr>
            <w:r w:rsidRPr="00550CFE">
              <w:rPr>
                <w:i/>
                <w:sz w:val="20"/>
                <w:szCs w:val="20"/>
              </w:rPr>
              <w:t>Итого:</w:t>
            </w:r>
          </w:p>
        </w:tc>
        <w:tc>
          <w:tcPr>
            <w:tcW w:w="1660" w:type="dxa"/>
            <w:tcBorders>
              <w:top w:val="dotted" w:sz="4" w:space="0" w:color="auto"/>
            </w:tcBorders>
            <w:shd w:val="clear" w:color="auto" w:fill="CCCCCC"/>
          </w:tcPr>
          <w:p w:rsidR="00000808" w:rsidRPr="001E3301" w:rsidRDefault="00000808" w:rsidP="005F3E8B">
            <w:pPr>
              <w:jc w:val="right"/>
              <w:rPr>
                <w:i/>
                <w:sz w:val="20"/>
                <w:szCs w:val="20"/>
              </w:rPr>
            </w:pPr>
            <w:r>
              <w:rPr>
                <w:i/>
                <w:sz w:val="20"/>
                <w:szCs w:val="20"/>
              </w:rPr>
              <w:t>10 716 928,4</w:t>
            </w:r>
          </w:p>
        </w:tc>
        <w:tc>
          <w:tcPr>
            <w:tcW w:w="1807" w:type="dxa"/>
            <w:gridSpan w:val="2"/>
            <w:tcBorders>
              <w:top w:val="dotted" w:sz="4" w:space="0" w:color="auto"/>
            </w:tcBorders>
            <w:shd w:val="clear" w:color="auto" w:fill="CCCCCC"/>
          </w:tcPr>
          <w:p w:rsidR="00000808" w:rsidRPr="001E3301" w:rsidRDefault="00000808" w:rsidP="005F3E8B">
            <w:pPr>
              <w:jc w:val="right"/>
              <w:rPr>
                <w:i/>
                <w:sz w:val="20"/>
                <w:szCs w:val="20"/>
              </w:rPr>
            </w:pPr>
            <w:r>
              <w:rPr>
                <w:i/>
                <w:sz w:val="20"/>
                <w:szCs w:val="20"/>
              </w:rPr>
              <w:t>30 035 390</w:t>
            </w:r>
          </w:p>
        </w:tc>
        <w:tc>
          <w:tcPr>
            <w:tcW w:w="1440" w:type="dxa"/>
            <w:tcBorders>
              <w:top w:val="dotted" w:sz="4" w:space="0" w:color="auto"/>
            </w:tcBorders>
            <w:shd w:val="clear" w:color="auto" w:fill="CCCCCC"/>
          </w:tcPr>
          <w:p w:rsidR="00000808" w:rsidRPr="001E3301" w:rsidRDefault="00000808" w:rsidP="005F3E8B">
            <w:pPr>
              <w:jc w:val="right"/>
              <w:rPr>
                <w:i/>
                <w:sz w:val="20"/>
                <w:szCs w:val="20"/>
              </w:rPr>
            </w:pPr>
            <w:r>
              <w:rPr>
                <w:i/>
                <w:sz w:val="20"/>
                <w:szCs w:val="20"/>
              </w:rPr>
              <w:t>139 002</w:t>
            </w:r>
          </w:p>
        </w:tc>
      </w:tr>
      <w:tr w:rsidR="00000808" w:rsidRPr="00550CFE">
        <w:trPr>
          <w:trHeight w:val="180"/>
        </w:trPr>
        <w:tc>
          <w:tcPr>
            <w:tcW w:w="10548" w:type="dxa"/>
            <w:gridSpan w:val="7"/>
            <w:tcBorders>
              <w:top w:val="dotted" w:sz="4" w:space="0" w:color="auto"/>
            </w:tcBorders>
            <w:shd w:val="clear" w:color="auto" w:fill="CCCCCC"/>
          </w:tcPr>
          <w:p w:rsidR="00000808" w:rsidRPr="00550CFE" w:rsidRDefault="00000808" w:rsidP="005F3E8B">
            <w:pPr>
              <w:rPr>
                <w:sz w:val="20"/>
                <w:szCs w:val="20"/>
              </w:rPr>
            </w:pPr>
            <w:r w:rsidRPr="00550CFE">
              <w:rPr>
                <w:sz w:val="20"/>
                <w:szCs w:val="20"/>
              </w:rPr>
              <w:t>Ханты-Мансийский автономный округ</w:t>
            </w:r>
          </w:p>
        </w:tc>
      </w:tr>
      <w:tr w:rsidR="00000808" w:rsidRPr="00550CFE">
        <w:trPr>
          <w:trHeight w:val="180"/>
        </w:trPr>
        <w:tc>
          <w:tcPr>
            <w:tcW w:w="0" w:type="auto"/>
            <w:vMerge w:val="restart"/>
          </w:tcPr>
          <w:p w:rsidR="00000808" w:rsidRPr="00550CFE" w:rsidRDefault="00000808" w:rsidP="005F3E8B">
            <w:pPr>
              <w:rPr>
                <w:sz w:val="20"/>
                <w:szCs w:val="20"/>
              </w:rPr>
            </w:pPr>
            <w:r>
              <w:rPr>
                <w:sz w:val="20"/>
                <w:szCs w:val="20"/>
              </w:rPr>
              <w:t>22</w:t>
            </w:r>
          </w:p>
        </w:tc>
        <w:tc>
          <w:tcPr>
            <w:tcW w:w="3973" w:type="dxa"/>
            <w:vMerge w:val="restart"/>
          </w:tcPr>
          <w:p w:rsidR="00000808" w:rsidRPr="00550CFE" w:rsidRDefault="00000808" w:rsidP="005F3E8B">
            <w:pPr>
              <w:rPr>
                <w:bCs/>
                <w:color w:val="000000"/>
                <w:sz w:val="20"/>
                <w:szCs w:val="20"/>
              </w:rPr>
            </w:pPr>
            <w:r w:rsidRPr="00550CFE">
              <w:rPr>
                <w:sz w:val="20"/>
                <w:szCs w:val="20"/>
              </w:rPr>
              <w:t>ОАО «Сургутнефтегаз»</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47 779 249,5</w:t>
            </w:r>
          </w:p>
        </w:tc>
        <w:tc>
          <w:tcPr>
            <w:tcW w:w="1778" w:type="dxa"/>
          </w:tcPr>
          <w:p w:rsidR="00000808" w:rsidRPr="00550CFE" w:rsidRDefault="00000808" w:rsidP="005F3E8B">
            <w:pPr>
              <w:jc w:val="right"/>
              <w:rPr>
                <w:sz w:val="20"/>
                <w:szCs w:val="20"/>
              </w:rPr>
            </w:pPr>
            <w:r>
              <w:rPr>
                <w:sz w:val="20"/>
                <w:szCs w:val="20"/>
              </w:rPr>
              <w:t>1 699 117 700</w:t>
            </w:r>
          </w:p>
        </w:tc>
        <w:tc>
          <w:tcPr>
            <w:tcW w:w="1440" w:type="dxa"/>
          </w:tcPr>
          <w:p w:rsidR="00000808" w:rsidRPr="00550CFE" w:rsidRDefault="00000808" w:rsidP="005F3E8B">
            <w:pPr>
              <w:jc w:val="right"/>
              <w:rPr>
                <w:sz w:val="20"/>
                <w:szCs w:val="20"/>
              </w:rPr>
            </w:pPr>
            <w:r>
              <w:rPr>
                <w:sz w:val="20"/>
                <w:szCs w:val="20"/>
              </w:rPr>
              <w:t>949 285</w:t>
            </w:r>
          </w:p>
        </w:tc>
      </w:tr>
      <w:tr w:rsidR="00000808" w:rsidRPr="00550CFE">
        <w:trPr>
          <w:trHeight w:val="208"/>
        </w:trPr>
        <w:tc>
          <w:tcPr>
            <w:tcW w:w="0" w:type="auto"/>
            <w:vMerge/>
          </w:tcPr>
          <w:p w:rsidR="00000808" w:rsidRPr="00550CFE" w:rsidRDefault="00000808" w:rsidP="005F3E8B">
            <w:pPr>
              <w:rPr>
                <w:sz w:val="20"/>
                <w:szCs w:val="20"/>
              </w:rPr>
            </w:pPr>
          </w:p>
        </w:tc>
        <w:tc>
          <w:tcPr>
            <w:tcW w:w="3973" w:type="dxa"/>
            <w:vMerge/>
          </w:tcPr>
          <w:p w:rsidR="00000808" w:rsidRPr="00550CFE" w:rsidRDefault="00000808" w:rsidP="005F3E8B">
            <w:pPr>
              <w:rPr>
                <w:bCs/>
                <w:color w:val="000000"/>
                <w:sz w:val="20"/>
                <w:szCs w:val="20"/>
              </w:rPr>
            </w:pPr>
          </w:p>
        </w:tc>
        <w:tc>
          <w:tcPr>
            <w:tcW w:w="1251" w:type="dxa"/>
          </w:tcPr>
          <w:p w:rsidR="00000808" w:rsidRPr="00550CFE" w:rsidRDefault="00000808" w:rsidP="005F3E8B">
            <w:pPr>
              <w:jc w:val="center"/>
              <w:rPr>
                <w:sz w:val="20"/>
                <w:szCs w:val="20"/>
              </w:rPr>
            </w:pPr>
            <w:r w:rsidRPr="00550CFE">
              <w:rPr>
                <w:sz w:val="20"/>
                <w:szCs w:val="20"/>
              </w:rPr>
              <w:t>ап</w:t>
            </w:r>
          </w:p>
        </w:tc>
        <w:tc>
          <w:tcPr>
            <w:tcW w:w="0" w:type="auto"/>
            <w:gridSpan w:val="2"/>
          </w:tcPr>
          <w:p w:rsidR="00000808" w:rsidRPr="00550CFE" w:rsidRDefault="00000808" w:rsidP="005F3E8B">
            <w:pPr>
              <w:jc w:val="right"/>
              <w:rPr>
                <w:sz w:val="20"/>
                <w:szCs w:val="20"/>
              </w:rPr>
            </w:pPr>
            <w:r>
              <w:rPr>
                <w:sz w:val="20"/>
                <w:szCs w:val="20"/>
              </w:rPr>
              <w:t>18 530 285,3</w:t>
            </w:r>
          </w:p>
        </w:tc>
        <w:tc>
          <w:tcPr>
            <w:tcW w:w="1778" w:type="dxa"/>
          </w:tcPr>
          <w:p w:rsidR="00000808" w:rsidRPr="00550CFE" w:rsidRDefault="00000808" w:rsidP="005F3E8B">
            <w:pPr>
              <w:jc w:val="right"/>
              <w:rPr>
                <w:sz w:val="20"/>
                <w:szCs w:val="20"/>
              </w:rPr>
            </w:pPr>
            <w:r>
              <w:rPr>
                <w:sz w:val="20"/>
                <w:szCs w:val="20"/>
              </w:rPr>
              <w:t>1 220 294 500</w:t>
            </w:r>
          </w:p>
        </w:tc>
        <w:tc>
          <w:tcPr>
            <w:tcW w:w="1440" w:type="dxa"/>
          </w:tcPr>
          <w:p w:rsidR="00000808" w:rsidRPr="00550CFE" w:rsidRDefault="00000808" w:rsidP="005F3E8B">
            <w:pPr>
              <w:jc w:val="right"/>
              <w:rPr>
                <w:sz w:val="20"/>
                <w:szCs w:val="20"/>
              </w:rPr>
            </w:pPr>
            <w:r>
              <w:rPr>
                <w:sz w:val="20"/>
                <w:szCs w:val="20"/>
              </w:rPr>
              <w:t>310 901</w:t>
            </w:r>
          </w:p>
        </w:tc>
      </w:tr>
      <w:tr w:rsidR="00000808" w:rsidRPr="00550CFE">
        <w:tc>
          <w:tcPr>
            <w:tcW w:w="0" w:type="auto"/>
          </w:tcPr>
          <w:p w:rsidR="00000808" w:rsidRPr="00550CFE" w:rsidRDefault="00000808" w:rsidP="005F3E8B">
            <w:pPr>
              <w:rPr>
                <w:sz w:val="20"/>
                <w:szCs w:val="20"/>
              </w:rPr>
            </w:pPr>
            <w:r>
              <w:rPr>
                <w:sz w:val="20"/>
                <w:szCs w:val="20"/>
              </w:rPr>
              <w:t>23</w:t>
            </w:r>
          </w:p>
        </w:tc>
        <w:tc>
          <w:tcPr>
            <w:tcW w:w="3973" w:type="dxa"/>
          </w:tcPr>
          <w:p w:rsidR="00000808" w:rsidRPr="00550CFE" w:rsidRDefault="00000808" w:rsidP="005F3E8B">
            <w:pPr>
              <w:rPr>
                <w:bCs/>
                <w:color w:val="000000"/>
                <w:sz w:val="20"/>
                <w:szCs w:val="20"/>
              </w:rPr>
            </w:pPr>
            <w:r w:rsidRPr="00550CFE">
              <w:rPr>
                <w:sz w:val="20"/>
                <w:szCs w:val="20"/>
              </w:rPr>
              <w:t>ОАО «Четвертая генерирующая компания оптового рынка электроэнергии»</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3 788 677</w:t>
            </w:r>
          </w:p>
        </w:tc>
        <w:tc>
          <w:tcPr>
            <w:tcW w:w="1778" w:type="dxa"/>
          </w:tcPr>
          <w:p w:rsidR="00000808" w:rsidRPr="00550CFE" w:rsidRDefault="00000808" w:rsidP="005F3E8B">
            <w:pPr>
              <w:jc w:val="right"/>
              <w:rPr>
                <w:sz w:val="20"/>
                <w:szCs w:val="20"/>
              </w:rPr>
            </w:pPr>
            <w:r>
              <w:rPr>
                <w:sz w:val="20"/>
                <w:szCs w:val="20"/>
              </w:rPr>
              <w:t>1 585 825 000</w:t>
            </w:r>
          </w:p>
        </w:tc>
        <w:tc>
          <w:tcPr>
            <w:tcW w:w="1440" w:type="dxa"/>
          </w:tcPr>
          <w:p w:rsidR="00000808" w:rsidRPr="00550CFE" w:rsidRDefault="00000808" w:rsidP="005F3E8B">
            <w:pPr>
              <w:jc w:val="right"/>
              <w:rPr>
                <w:sz w:val="20"/>
                <w:szCs w:val="20"/>
              </w:rPr>
            </w:pPr>
            <w:r>
              <w:rPr>
                <w:sz w:val="20"/>
                <w:szCs w:val="20"/>
              </w:rPr>
              <w:t>43 194</w:t>
            </w:r>
          </w:p>
        </w:tc>
      </w:tr>
      <w:tr w:rsidR="00000808" w:rsidRPr="00550CFE">
        <w:tc>
          <w:tcPr>
            <w:tcW w:w="0" w:type="auto"/>
            <w:vMerge w:val="restart"/>
          </w:tcPr>
          <w:p w:rsidR="00000808" w:rsidRPr="00550CFE" w:rsidRDefault="00000808" w:rsidP="005F3E8B">
            <w:pPr>
              <w:rPr>
                <w:sz w:val="20"/>
                <w:szCs w:val="20"/>
              </w:rPr>
            </w:pPr>
            <w:r>
              <w:rPr>
                <w:sz w:val="20"/>
                <w:szCs w:val="20"/>
              </w:rPr>
              <w:t>24</w:t>
            </w:r>
          </w:p>
        </w:tc>
        <w:tc>
          <w:tcPr>
            <w:tcW w:w="3973" w:type="dxa"/>
            <w:vMerge w:val="restart"/>
          </w:tcPr>
          <w:p w:rsidR="00000808" w:rsidRPr="00550CFE" w:rsidRDefault="00000808" w:rsidP="005F3E8B">
            <w:pPr>
              <w:rPr>
                <w:bCs/>
                <w:color w:val="000000"/>
                <w:sz w:val="20"/>
                <w:szCs w:val="20"/>
              </w:rPr>
            </w:pPr>
            <w:r w:rsidRPr="00550CFE">
              <w:rPr>
                <w:sz w:val="20"/>
                <w:szCs w:val="20"/>
              </w:rPr>
              <w:t>ОАО «Славнефть-Мегионнефтегаз»</w:t>
            </w:r>
          </w:p>
        </w:tc>
        <w:tc>
          <w:tcPr>
            <w:tcW w:w="1251" w:type="dxa"/>
          </w:tcPr>
          <w:p w:rsidR="00000808" w:rsidRPr="00550CFE" w:rsidRDefault="00000808" w:rsidP="005F3E8B">
            <w:pPr>
              <w:jc w:val="center"/>
              <w:rPr>
                <w:sz w:val="20"/>
                <w:szCs w:val="20"/>
              </w:rPr>
            </w:pPr>
            <w:r w:rsidRPr="00550CFE">
              <w:rPr>
                <w:sz w:val="20"/>
                <w:szCs w:val="20"/>
              </w:rPr>
              <w:t>ао</w:t>
            </w:r>
          </w:p>
        </w:tc>
        <w:tc>
          <w:tcPr>
            <w:tcW w:w="0" w:type="auto"/>
            <w:gridSpan w:val="2"/>
          </w:tcPr>
          <w:p w:rsidR="00000808" w:rsidRPr="00550CFE" w:rsidRDefault="00000808" w:rsidP="005F3E8B">
            <w:pPr>
              <w:jc w:val="right"/>
              <w:rPr>
                <w:sz w:val="20"/>
                <w:szCs w:val="20"/>
              </w:rPr>
            </w:pPr>
            <w:r>
              <w:rPr>
                <w:sz w:val="20"/>
                <w:szCs w:val="20"/>
              </w:rPr>
              <w:t>32 468,4</w:t>
            </w:r>
          </w:p>
        </w:tc>
        <w:tc>
          <w:tcPr>
            <w:tcW w:w="1778" w:type="dxa"/>
          </w:tcPr>
          <w:p w:rsidR="00000808" w:rsidRPr="00550CFE" w:rsidRDefault="00000808" w:rsidP="005F3E8B">
            <w:pPr>
              <w:jc w:val="right"/>
              <w:rPr>
                <w:sz w:val="20"/>
                <w:szCs w:val="20"/>
              </w:rPr>
            </w:pPr>
            <w:r>
              <w:rPr>
                <w:sz w:val="20"/>
                <w:szCs w:val="20"/>
              </w:rPr>
              <w:t>66 990</w:t>
            </w:r>
          </w:p>
        </w:tc>
        <w:tc>
          <w:tcPr>
            <w:tcW w:w="1440" w:type="dxa"/>
          </w:tcPr>
          <w:p w:rsidR="00000808" w:rsidRPr="00550CFE" w:rsidRDefault="00000808" w:rsidP="005F3E8B">
            <w:pPr>
              <w:jc w:val="right"/>
              <w:rPr>
                <w:sz w:val="20"/>
                <w:szCs w:val="20"/>
              </w:rPr>
            </w:pPr>
            <w:r>
              <w:rPr>
                <w:sz w:val="20"/>
                <w:szCs w:val="20"/>
              </w:rPr>
              <w:t>585</w:t>
            </w:r>
          </w:p>
        </w:tc>
      </w:tr>
      <w:tr w:rsidR="00000808" w:rsidRPr="00550CFE">
        <w:tc>
          <w:tcPr>
            <w:tcW w:w="0" w:type="auto"/>
            <w:vMerge/>
          </w:tcPr>
          <w:p w:rsidR="00000808" w:rsidRPr="00550CFE" w:rsidRDefault="00000808" w:rsidP="005F3E8B">
            <w:pPr>
              <w:rPr>
                <w:sz w:val="20"/>
                <w:szCs w:val="20"/>
              </w:rPr>
            </w:pPr>
          </w:p>
        </w:tc>
        <w:tc>
          <w:tcPr>
            <w:tcW w:w="3973" w:type="dxa"/>
            <w:vMerge/>
          </w:tcPr>
          <w:p w:rsidR="00000808" w:rsidRPr="00550CFE" w:rsidRDefault="00000808" w:rsidP="005F3E8B">
            <w:pPr>
              <w:rPr>
                <w:bCs/>
                <w:color w:val="000000"/>
                <w:sz w:val="20"/>
                <w:szCs w:val="20"/>
              </w:rPr>
            </w:pPr>
          </w:p>
        </w:tc>
        <w:tc>
          <w:tcPr>
            <w:tcW w:w="1251" w:type="dxa"/>
          </w:tcPr>
          <w:p w:rsidR="00000808" w:rsidRPr="00550CFE" w:rsidRDefault="00000808" w:rsidP="005F3E8B">
            <w:pPr>
              <w:jc w:val="center"/>
              <w:rPr>
                <w:sz w:val="20"/>
                <w:szCs w:val="20"/>
              </w:rPr>
            </w:pPr>
            <w:r w:rsidRPr="00550CFE">
              <w:rPr>
                <w:sz w:val="20"/>
                <w:szCs w:val="20"/>
              </w:rPr>
              <w:t>ап</w:t>
            </w:r>
          </w:p>
        </w:tc>
        <w:tc>
          <w:tcPr>
            <w:tcW w:w="0" w:type="auto"/>
            <w:gridSpan w:val="2"/>
          </w:tcPr>
          <w:p w:rsidR="00000808" w:rsidRPr="00550CFE" w:rsidRDefault="00000808" w:rsidP="005F3E8B">
            <w:pPr>
              <w:jc w:val="right"/>
              <w:rPr>
                <w:sz w:val="20"/>
                <w:szCs w:val="20"/>
              </w:rPr>
            </w:pPr>
            <w:r>
              <w:rPr>
                <w:sz w:val="20"/>
                <w:szCs w:val="20"/>
              </w:rPr>
              <w:t>74 875,2</w:t>
            </w:r>
          </w:p>
        </w:tc>
        <w:tc>
          <w:tcPr>
            <w:tcW w:w="1778" w:type="dxa"/>
          </w:tcPr>
          <w:p w:rsidR="00000808" w:rsidRPr="00550CFE" w:rsidRDefault="00000808" w:rsidP="005F3E8B">
            <w:pPr>
              <w:jc w:val="right"/>
              <w:rPr>
                <w:sz w:val="20"/>
                <w:szCs w:val="20"/>
              </w:rPr>
            </w:pPr>
            <w:r>
              <w:rPr>
                <w:sz w:val="20"/>
                <w:szCs w:val="20"/>
              </w:rPr>
              <w:t>251 860</w:t>
            </w:r>
          </w:p>
        </w:tc>
        <w:tc>
          <w:tcPr>
            <w:tcW w:w="1440" w:type="dxa"/>
          </w:tcPr>
          <w:p w:rsidR="00000808" w:rsidRPr="00550CFE" w:rsidRDefault="00000808" w:rsidP="005F3E8B">
            <w:pPr>
              <w:jc w:val="right"/>
              <w:rPr>
                <w:sz w:val="20"/>
                <w:szCs w:val="20"/>
              </w:rPr>
            </w:pPr>
            <w:r>
              <w:rPr>
                <w:sz w:val="20"/>
                <w:szCs w:val="20"/>
              </w:rPr>
              <w:t>3 360</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25</w:t>
            </w:r>
          </w:p>
        </w:tc>
        <w:tc>
          <w:tcPr>
            <w:tcW w:w="3973" w:type="dxa"/>
            <w:tcBorders>
              <w:bottom w:val="dotted" w:sz="4" w:space="0" w:color="auto"/>
            </w:tcBorders>
          </w:tcPr>
          <w:p w:rsidR="00000808" w:rsidRPr="00550CFE" w:rsidRDefault="00000808" w:rsidP="005F3E8B">
            <w:pPr>
              <w:rPr>
                <w:bCs/>
                <w:color w:val="000000"/>
                <w:sz w:val="20"/>
                <w:szCs w:val="20"/>
              </w:rPr>
            </w:pPr>
            <w:r w:rsidRPr="00550CFE">
              <w:rPr>
                <w:sz w:val="20"/>
                <w:szCs w:val="20"/>
              </w:rPr>
              <w:t>ОАО «Нижневартовскнефтегаз»</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c>
          <w:tcPr>
            <w:tcW w:w="5641" w:type="dxa"/>
            <w:gridSpan w:val="3"/>
            <w:tcBorders>
              <w:top w:val="dotted" w:sz="4" w:space="0" w:color="auto"/>
            </w:tcBorders>
            <w:shd w:val="clear" w:color="auto" w:fill="C0C0C0"/>
          </w:tcPr>
          <w:p w:rsidR="00000808" w:rsidRPr="00550CFE" w:rsidRDefault="00000808" w:rsidP="005F3E8B">
            <w:pPr>
              <w:rPr>
                <w:sz w:val="20"/>
                <w:szCs w:val="20"/>
              </w:rPr>
            </w:pPr>
            <w:r w:rsidRPr="00550CFE">
              <w:rPr>
                <w:i/>
                <w:sz w:val="20"/>
                <w:szCs w:val="20"/>
              </w:rPr>
              <w:t>Итого:</w:t>
            </w:r>
          </w:p>
        </w:tc>
        <w:tc>
          <w:tcPr>
            <w:tcW w:w="1689" w:type="dxa"/>
            <w:gridSpan w:val="2"/>
            <w:tcBorders>
              <w:top w:val="dotted" w:sz="4" w:space="0" w:color="auto"/>
            </w:tcBorders>
            <w:shd w:val="clear" w:color="auto" w:fill="C0C0C0"/>
          </w:tcPr>
          <w:p w:rsidR="00000808" w:rsidRPr="001E3301" w:rsidRDefault="00000808" w:rsidP="005F3E8B">
            <w:pPr>
              <w:jc w:val="right"/>
              <w:rPr>
                <w:i/>
                <w:sz w:val="20"/>
                <w:szCs w:val="20"/>
              </w:rPr>
            </w:pPr>
            <w:r>
              <w:rPr>
                <w:i/>
                <w:sz w:val="20"/>
                <w:szCs w:val="20"/>
              </w:rPr>
              <w:t>70 205 555,4</w:t>
            </w:r>
          </w:p>
        </w:tc>
        <w:tc>
          <w:tcPr>
            <w:tcW w:w="1778" w:type="dxa"/>
            <w:tcBorders>
              <w:top w:val="dotted" w:sz="4" w:space="0" w:color="auto"/>
            </w:tcBorders>
            <w:shd w:val="clear" w:color="auto" w:fill="C0C0C0"/>
          </w:tcPr>
          <w:p w:rsidR="00000808" w:rsidRPr="001E3301" w:rsidRDefault="00000808" w:rsidP="005F3E8B">
            <w:pPr>
              <w:jc w:val="right"/>
              <w:rPr>
                <w:i/>
                <w:sz w:val="20"/>
                <w:szCs w:val="20"/>
              </w:rPr>
            </w:pPr>
            <w:r>
              <w:rPr>
                <w:i/>
                <w:sz w:val="20"/>
                <w:szCs w:val="20"/>
              </w:rPr>
              <w:t>4 505 556 050</w:t>
            </w:r>
          </w:p>
        </w:tc>
        <w:tc>
          <w:tcPr>
            <w:tcW w:w="1440" w:type="dxa"/>
            <w:tcBorders>
              <w:top w:val="dotted" w:sz="4" w:space="0" w:color="auto"/>
            </w:tcBorders>
            <w:shd w:val="clear" w:color="auto" w:fill="C0C0C0"/>
          </w:tcPr>
          <w:p w:rsidR="00000808" w:rsidRPr="001E3301" w:rsidRDefault="00000808" w:rsidP="005F3E8B">
            <w:pPr>
              <w:jc w:val="right"/>
              <w:rPr>
                <w:i/>
                <w:sz w:val="20"/>
                <w:szCs w:val="20"/>
              </w:rPr>
            </w:pPr>
            <w:r>
              <w:rPr>
                <w:i/>
                <w:sz w:val="20"/>
                <w:szCs w:val="20"/>
              </w:rPr>
              <w:t>1 307 325</w:t>
            </w:r>
          </w:p>
        </w:tc>
      </w:tr>
      <w:tr w:rsidR="00000808" w:rsidRPr="00550CFE">
        <w:tc>
          <w:tcPr>
            <w:tcW w:w="10548" w:type="dxa"/>
            <w:gridSpan w:val="7"/>
            <w:tcBorders>
              <w:top w:val="dotted" w:sz="4" w:space="0" w:color="auto"/>
            </w:tcBorders>
            <w:shd w:val="clear" w:color="auto" w:fill="C0C0C0"/>
          </w:tcPr>
          <w:p w:rsidR="00000808" w:rsidRPr="00550CFE" w:rsidRDefault="00000808" w:rsidP="005F3E8B">
            <w:pPr>
              <w:rPr>
                <w:sz w:val="20"/>
                <w:szCs w:val="20"/>
              </w:rPr>
            </w:pPr>
            <w:r w:rsidRPr="00550CFE">
              <w:rPr>
                <w:sz w:val="20"/>
                <w:szCs w:val="20"/>
              </w:rPr>
              <w:t>Курганская область</w:t>
            </w:r>
          </w:p>
        </w:tc>
      </w:tr>
      <w:tr w:rsidR="00000808" w:rsidRPr="00550CFE">
        <w:tc>
          <w:tcPr>
            <w:tcW w:w="0" w:type="auto"/>
            <w:tcBorders>
              <w:bottom w:val="dotted" w:sz="4" w:space="0" w:color="auto"/>
            </w:tcBorders>
          </w:tcPr>
          <w:p w:rsidR="00000808" w:rsidRPr="00550CFE" w:rsidRDefault="00000808" w:rsidP="005F3E8B">
            <w:pPr>
              <w:rPr>
                <w:sz w:val="20"/>
                <w:szCs w:val="20"/>
              </w:rPr>
            </w:pPr>
            <w:r>
              <w:rPr>
                <w:sz w:val="20"/>
                <w:szCs w:val="20"/>
              </w:rPr>
              <w:t>26</w:t>
            </w:r>
          </w:p>
        </w:tc>
        <w:tc>
          <w:tcPr>
            <w:tcW w:w="3973" w:type="dxa"/>
            <w:tcBorders>
              <w:bottom w:val="dotted" w:sz="4" w:space="0" w:color="auto"/>
            </w:tcBorders>
          </w:tcPr>
          <w:p w:rsidR="00000808" w:rsidRPr="00550CFE" w:rsidRDefault="00000808" w:rsidP="005F3E8B">
            <w:pPr>
              <w:rPr>
                <w:bCs/>
                <w:color w:val="000000"/>
                <w:sz w:val="20"/>
                <w:szCs w:val="20"/>
              </w:rPr>
            </w:pPr>
            <w:r w:rsidRPr="00550CFE">
              <w:rPr>
                <w:sz w:val="20"/>
                <w:szCs w:val="20"/>
              </w:rPr>
              <w:t>ОАО «ИКАР» ордена Почета Курганский завод трубопроводной арматуры»</w:t>
            </w:r>
          </w:p>
        </w:tc>
        <w:tc>
          <w:tcPr>
            <w:tcW w:w="1251" w:type="dxa"/>
            <w:tcBorders>
              <w:bottom w:val="dotted" w:sz="4" w:space="0" w:color="auto"/>
            </w:tcBorders>
          </w:tcPr>
          <w:p w:rsidR="00000808" w:rsidRPr="00550CFE" w:rsidRDefault="00000808" w:rsidP="005F3E8B">
            <w:pPr>
              <w:jc w:val="center"/>
              <w:rPr>
                <w:sz w:val="20"/>
                <w:szCs w:val="20"/>
              </w:rPr>
            </w:pPr>
            <w:r w:rsidRPr="00550CFE">
              <w:rPr>
                <w:sz w:val="20"/>
                <w:szCs w:val="20"/>
              </w:rPr>
              <w:t>ао</w:t>
            </w:r>
          </w:p>
        </w:tc>
        <w:tc>
          <w:tcPr>
            <w:tcW w:w="0" w:type="auto"/>
            <w:gridSpan w:val="2"/>
            <w:tcBorders>
              <w:bottom w:val="dotted" w:sz="4" w:space="0" w:color="auto"/>
            </w:tcBorders>
          </w:tcPr>
          <w:p w:rsidR="00000808" w:rsidRPr="00550CFE" w:rsidRDefault="00000808" w:rsidP="005F3E8B">
            <w:pPr>
              <w:jc w:val="right"/>
              <w:rPr>
                <w:sz w:val="20"/>
                <w:szCs w:val="20"/>
              </w:rPr>
            </w:pPr>
            <w:r>
              <w:rPr>
                <w:sz w:val="20"/>
                <w:szCs w:val="20"/>
              </w:rPr>
              <w:t>0</w:t>
            </w:r>
          </w:p>
        </w:tc>
        <w:tc>
          <w:tcPr>
            <w:tcW w:w="1778" w:type="dxa"/>
            <w:tcBorders>
              <w:bottom w:val="dotted" w:sz="4" w:space="0" w:color="auto"/>
            </w:tcBorders>
          </w:tcPr>
          <w:p w:rsidR="00000808" w:rsidRPr="00550CFE" w:rsidRDefault="00000808" w:rsidP="005F3E8B">
            <w:pPr>
              <w:jc w:val="right"/>
              <w:rPr>
                <w:sz w:val="20"/>
                <w:szCs w:val="20"/>
              </w:rPr>
            </w:pPr>
            <w:r>
              <w:rPr>
                <w:sz w:val="20"/>
                <w:szCs w:val="20"/>
              </w:rPr>
              <w:t>0</w:t>
            </w:r>
          </w:p>
        </w:tc>
        <w:tc>
          <w:tcPr>
            <w:tcW w:w="1440" w:type="dxa"/>
            <w:tcBorders>
              <w:bottom w:val="dotted" w:sz="4" w:space="0" w:color="auto"/>
            </w:tcBorders>
          </w:tcPr>
          <w:p w:rsidR="00000808" w:rsidRPr="00550CFE" w:rsidRDefault="00000808" w:rsidP="005F3E8B">
            <w:pPr>
              <w:jc w:val="right"/>
              <w:rPr>
                <w:sz w:val="20"/>
                <w:szCs w:val="20"/>
              </w:rPr>
            </w:pPr>
            <w:r>
              <w:rPr>
                <w:sz w:val="20"/>
                <w:szCs w:val="20"/>
              </w:rPr>
              <w:t>0</w:t>
            </w:r>
          </w:p>
        </w:tc>
      </w:tr>
      <w:tr w:rsidR="00000808" w:rsidRPr="00550CFE">
        <w:tc>
          <w:tcPr>
            <w:tcW w:w="5641" w:type="dxa"/>
            <w:gridSpan w:val="3"/>
            <w:tcBorders>
              <w:top w:val="dotted" w:sz="4" w:space="0" w:color="auto"/>
            </w:tcBorders>
            <w:shd w:val="clear" w:color="auto" w:fill="C0C0C0"/>
          </w:tcPr>
          <w:p w:rsidR="00000808" w:rsidRPr="00550CFE" w:rsidRDefault="00000808" w:rsidP="005F3E8B">
            <w:pPr>
              <w:rPr>
                <w:sz w:val="20"/>
                <w:szCs w:val="20"/>
              </w:rPr>
            </w:pPr>
            <w:r w:rsidRPr="00550CFE">
              <w:rPr>
                <w:i/>
                <w:sz w:val="20"/>
                <w:szCs w:val="20"/>
              </w:rPr>
              <w:t>Итого:</w:t>
            </w:r>
          </w:p>
        </w:tc>
        <w:tc>
          <w:tcPr>
            <w:tcW w:w="0" w:type="auto"/>
            <w:gridSpan w:val="2"/>
            <w:tcBorders>
              <w:top w:val="dotted" w:sz="4" w:space="0" w:color="auto"/>
            </w:tcBorders>
            <w:shd w:val="clear" w:color="auto" w:fill="C0C0C0"/>
          </w:tcPr>
          <w:p w:rsidR="00000808" w:rsidRPr="001E3301" w:rsidRDefault="00000808" w:rsidP="005F3E8B">
            <w:pPr>
              <w:jc w:val="right"/>
              <w:rPr>
                <w:i/>
                <w:sz w:val="20"/>
                <w:szCs w:val="20"/>
              </w:rPr>
            </w:pPr>
            <w:r>
              <w:rPr>
                <w:i/>
                <w:sz w:val="20"/>
                <w:szCs w:val="20"/>
              </w:rPr>
              <w:t>0</w:t>
            </w:r>
          </w:p>
        </w:tc>
        <w:tc>
          <w:tcPr>
            <w:tcW w:w="1778" w:type="dxa"/>
            <w:tcBorders>
              <w:top w:val="dotted" w:sz="4" w:space="0" w:color="auto"/>
            </w:tcBorders>
            <w:shd w:val="clear" w:color="auto" w:fill="C0C0C0"/>
          </w:tcPr>
          <w:p w:rsidR="00000808" w:rsidRPr="001E3301" w:rsidRDefault="00000808" w:rsidP="005F3E8B">
            <w:pPr>
              <w:jc w:val="right"/>
              <w:rPr>
                <w:i/>
                <w:sz w:val="20"/>
                <w:szCs w:val="20"/>
              </w:rPr>
            </w:pPr>
            <w:r>
              <w:rPr>
                <w:i/>
                <w:sz w:val="20"/>
                <w:szCs w:val="20"/>
              </w:rPr>
              <w:t>0</w:t>
            </w:r>
          </w:p>
        </w:tc>
        <w:tc>
          <w:tcPr>
            <w:tcW w:w="1440" w:type="dxa"/>
            <w:tcBorders>
              <w:top w:val="dotted" w:sz="4" w:space="0" w:color="auto"/>
            </w:tcBorders>
            <w:shd w:val="clear" w:color="auto" w:fill="C0C0C0"/>
          </w:tcPr>
          <w:p w:rsidR="00000808" w:rsidRPr="001E3301" w:rsidRDefault="00000808" w:rsidP="005F3E8B">
            <w:pPr>
              <w:jc w:val="right"/>
              <w:rPr>
                <w:i/>
                <w:sz w:val="20"/>
                <w:szCs w:val="20"/>
              </w:rPr>
            </w:pPr>
            <w:r>
              <w:rPr>
                <w:i/>
                <w:sz w:val="20"/>
                <w:szCs w:val="20"/>
              </w:rPr>
              <w:t>0</w:t>
            </w:r>
          </w:p>
        </w:tc>
      </w:tr>
      <w:tr w:rsidR="00000808" w:rsidRPr="00550CFE">
        <w:tc>
          <w:tcPr>
            <w:tcW w:w="5641" w:type="dxa"/>
            <w:gridSpan w:val="3"/>
          </w:tcPr>
          <w:p w:rsidR="00000808" w:rsidRPr="00550CFE" w:rsidRDefault="00000808" w:rsidP="005F3E8B">
            <w:pPr>
              <w:rPr>
                <w:b/>
                <w:sz w:val="20"/>
                <w:szCs w:val="20"/>
              </w:rPr>
            </w:pPr>
            <w:r w:rsidRPr="00550CFE">
              <w:rPr>
                <w:b/>
                <w:sz w:val="20"/>
                <w:szCs w:val="20"/>
              </w:rPr>
              <w:t>Всего по УрФО:</w:t>
            </w:r>
          </w:p>
        </w:tc>
        <w:tc>
          <w:tcPr>
            <w:tcW w:w="0" w:type="auto"/>
            <w:gridSpan w:val="2"/>
          </w:tcPr>
          <w:p w:rsidR="00000808" w:rsidRPr="00EF51A9" w:rsidRDefault="00000808" w:rsidP="005F3E8B">
            <w:pPr>
              <w:jc w:val="right"/>
              <w:rPr>
                <w:b/>
                <w:sz w:val="20"/>
                <w:szCs w:val="20"/>
              </w:rPr>
            </w:pPr>
            <w:r>
              <w:rPr>
                <w:b/>
                <w:sz w:val="20"/>
                <w:szCs w:val="20"/>
              </w:rPr>
              <w:t>93 686 893,7</w:t>
            </w:r>
          </w:p>
        </w:tc>
        <w:tc>
          <w:tcPr>
            <w:tcW w:w="1778" w:type="dxa"/>
          </w:tcPr>
          <w:p w:rsidR="00000808" w:rsidRPr="00EF51A9" w:rsidRDefault="00000808" w:rsidP="005F3E8B">
            <w:pPr>
              <w:jc w:val="right"/>
              <w:rPr>
                <w:b/>
                <w:sz w:val="20"/>
                <w:szCs w:val="20"/>
              </w:rPr>
            </w:pPr>
            <w:r>
              <w:rPr>
                <w:b/>
                <w:sz w:val="20"/>
                <w:szCs w:val="20"/>
              </w:rPr>
              <w:t>9 084 104 857</w:t>
            </w:r>
          </w:p>
        </w:tc>
        <w:tc>
          <w:tcPr>
            <w:tcW w:w="1440" w:type="dxa"/>
          </w:tcPr>
          <w:p w:rsidR="00000808" w:rsidRPr="00EF51A9" w:rsidRDefault="00000808" w:rsidP="005F3E8B">
            <w:pPr>
              <w:jc w:val="right"/>
              <w:rPr>
                <w:b/>
                <w:sz w:val="20"/>
                <w:szCs w:val="20"/>
              </w:rPr>
            </w:pPr>
            <w:r>
              <w:rPr>
                <w:b/>
                <w:sz w:val="20"/>
                <w:szCs w:val="20"/>
              </w:rPr>
              <w:t>1 705 481</w:t>
            </w:r>
          </w:p>
        </w:tc>
      </w:tr>
    </w:tbl>
    <w:p w:rsidR="00000808" w:rsidRPr="00C55010" w:rsidRDefault="00000808" w:rsidP="00000808">
      <w:pPr>
        <w:jc w:val="both"/>
        <w:rPr>
          <w:bCs/>
          <w:color w:val="000000"/>
          <w:spacing w:val="-3"/>
          <w:sz w:val="18"/>
          <w:szCs w:val="18"/>
        </w:rPr>
      </w:pPr>
      <w:r w:rsidRPr="00550CFE">
        <w:rPr>
          <w:bCs/>
          <w:color w:val="000000"/>
          <w:spacing w:val="-3"/>
          <w:sz w:val="18"/>
          <w:szCs w:val="18"/>
        </w:rPr>
        <w:t>Источник: ММВБ</w:t>
      </w:r>
    </w:p>
    <w:p w:rsidR="00000808" w:rsidRPr="00FD5344" w:rsidRDefault="00000808" w:rsidP="00000808">
      <w:pPr>
        <w:tabs>
          <w:tab w:val="left" w:pos="540"/>
        </w:tabs>
        <w:jc w:val="right"/>
        <w:rPr>
          <w:i/>
          <w:sz w:val="22"/>
          <w:szCs w:val="22"/>
        </w:rPr>
      </w:pPr>
      <w:r w:rsidRPr="00592325">
        <w:rPr>
          <w:i/>
          <w:sz w:val="22"/>
          <w:szCs w:val="22"/>
        </w:rPr>
        <w:t>Таблица 15</w:t>
      </w:r>
    </w:p>
    <w:p w:rsidR="00000808" w:rsidRPr="00DA3047" w:rsidRDefault="00000808" w:rsidP="00000808">
      <w:pPr>
        <w:tabs>
          <w:tab w:val="left" w:pos="540"/>
        </w:tabs>
        <w:jc w:val="center"/>
        <w:rPr>
          <w:b/>
          <w:sz w:val="22"/>
          <w:szCs w:val="22"/>
        </w:rPr>
      </w:pPr>
      <w:r w:rsidRPr="00DA3047">
        <w:rPr>
          <w:b/>
          <w:sz w:val="22"/>
          <w:szCs w:val="22"/>
        </w:rPr>
        <w:t xml:space="preserve">Доля Уральского федерального округа </w:t>
      </w:r>
    </w:p>
    <w:p w:rsidR="00000808" w:rsidRDefault="00000808" w:rsidP="00000808">
      <w:pPr>
        <w:tabs>
          <w:tab w:val="left" w:pos="540"/>
        </w:tabs>
        <w:jc w:val="center"/>
        <w:rPr>
          <w:b/>
          <w:sz w:val="22"/>
          <w:szCs w:val="22"/>
        </w:rPr>
      </w:pPr>
      <w:r w:rsidRPr="00DA3047">
        <w:rPr>
          <w:b/>
          <w:sz w:val="22"/>
          <w:szCs w:val="22"/>
        </w:rPr>
        <w:t>в общем объеме торгов и количестве сделок с акциями на ФБ ММВБ в</w:t>
      </w:r>
      <w:r>
        <w:rPr>
          <w:b/>
          <w:sz w:val="22"/>
          <w:szCs w:val="22"/>
        </w:rPr>
        <w:t>о</w:t>
      </w:r>
      <w:r w:rsidRPr="00DA3047">
        <w:rPr>
          <w:b/>
          <w:sz w:val="22"/>
          <w:szCs w:val="22"/>
        </w:rPr>
        <w:t xml:space="preserve"> </w:t>
      </w:r>
      <w:r>
        <w:rPr>
          <w:b/>
          <w:sz w:val="22"/>
          <w:szCs w:val="22"/>
          <w:lang w:val="en-US"/>
        </w:rPr>
        <w:t>II</w:t>
      </w:r>
      <w:r w:rsidRPr="00DA3047">
        <w:rPr>
          <w:b/>
          <w:sz w:val="22"/>
          <w:szCs w:val="22"/>
        </w:rPr>
        <w:t xml:space="preserve"> квартале 2011 года</w:t>
      </w:r>
    </w:p>
    <w:tbl>
      <w:tblPr>
        <w:tblStyle w:val="a4"/>
        <w:tblW w:w="10452"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88"/>
        <w:gridCol w:w="2700"/>
        <w:gridCol w:w="2520"/>
        <w:gridCol w:w="2244"/>
      </w:tblGrid>
      <w:tr w:rsidR="00000808" w:rsidRPr="00D67D90">
        <w:trPr>
          <w:trHeight w:val="315"/>
          <w:tblHeader/>
        </w:trPr>
        <w:tc>
          <w:tcPr>
            <w:tcW w:w="2988" w:type="dxa"/>
            <w:tcBorders>
              <w:top w:val="nil"/>
            </w:tcBorders>
            <w:shd w:val="clear" w:color="auto" w:fill="CCCCCC"/>
          </w:tcPr>
          <w:p w:rsidR="00000808" w:rsidRPr="00D67D90" w:rsidRDefault="00000808" w:rsidP="005F3E8B">
            <w:pPr>
              <w:tabs>
                <w:tab w:val="left" w:pos="0"/>
              </w:tabs>
              <w:jc w:val="both"/>
              <w:rPr>
                <w:b/>
                <w:sz w:val="20"/>
                <w:szCs w:val="20"/>
              </w:rPr>
            </w:pPr>
          </w:p>
        </w:tc>
        <w:tc>
          <w:tcPr>
            <w:tcW w:w="2700" w:type="dxa"/>
            <w:tcBorders>
              <w:top w:val="nil"/>
            </w:tcBorders>
            <w:shd w:val="clear" w:color="auto" w:fill="CCCCCC"/>
            <w:vAlign w:val="center"/>
          </w:tcPr>
          <w:p w:rsidR="00000808" w:rsidRPr="00D67D90" w:rsidRDefault="00000808" w:rsidP="005F3E8B">
            <w:pPr>
              <w:tabs>
                <w:tab w:val="left" w:pos="0"/>
              </w:tabs>
              <w:jc w:val="center"/>
              <w:rPr>
                <w:b/>
                <w:sz w:val="20"/>
                <w:szCs w:val="20"/>
              </w:rPr>
            </w:pPr>
            <w:r w:rsidRPr="00D67D90">
              <w:rPr>
                <w:b/>
                <w:sz w:val="20"/>
                <w:szCs w:val="20"/>
              </w:rPr>
              <w:t>РФ</w:t>
            </w:r>
          </w:p>
        </w:tc>
        <w:tc>
          <w:tcPr>
            <w:tcW w:w="2520" w:type="dxa"/>
            <w:tcBorders>
              <w:top w:val="nil"/>
            </w:tcBorders>
            <w:shd w:val="clear" w:color="auto" w:fill="CCCCCC"/>
            <w:vAlign w:val="center"/>
          </w:tcPr>
          <w:p w:rsidR="00000808" w:rsidRPr="00D67D90" w:rsidRDefault="00000808" w:rsidP="005F3E8B">
            <w:pPr>
              <w:tabs>
                <w:tab w:val="left" w:pos="0"/>
              </w:tabs>
              <w:jc w:val="center"/>
              <w:rPr>
                <w:b/>
                <w:sz w:val="20"/>
                <w:szCs w:val="20"/>
              </w:rPr>
            </w:pPr>
            <w:r w:rsidRPr="00D67D90">
              <w:rPr>
                <w:b/>
                <w:sz w:val="20"/>
                <w:szCs w:val="20"/>
              </w:rPr>
              <w:t>УрФО</w:t>
            </w:r>
          </w:p>
        </w:tc>
        <w:tc>
          <w:tcPr>
            <w:tcW w:w="2244" w:type="dxa"/>
            <w:tcBorders>
              <w:top w:val="nil"/>
            </w:tcBorders>
            <w:shd w:val="clear" w:color="auto" w:fill="CCCCCC"/>
            <w:vAlign w:val="center"/>
          </w:tcPr>
          <w:p w:rsidR="00000808" w:rsidRPr="00D67D90" w:rsidRDefault="00000808" w:rsidP="005F3E8B">
            <w:pPr>
              <w:tabs>
                <w:tab w:val="left" w:pos="0"/>
              </w:tabs>
              <w:jc w:val="center"/>
              <w:rPr>
                <w:b/>
                <w:sz w:val="20"/>
                <w:szCs w:val="20"/>
              </w:rPr>
            </w:pPr>
            <w:r w:rsidRPr="00D67D90">
              <w:rPr>
                <w:b/>
                <w:sz w:val="20"/>
                <w:szCs w:val="20"/>
              </w:rPr>
              <w:t>Доля УрФО, %</w:t>
            </w:r>
          </w:p>
        </w:tc>
      </w:tr>
      <w:tr w:rsidR="00000808" w:rsidRPr="00FE47EB">
        <w:tc>
          <w:tcPr>
            <w:tcW w:w="2988" w:type="dxa"/>
          </w:tcPr>
          <w:p w:rsidR="00000808" w:rsidRPr="00D67D90" w:rsidRDefault="00000808" w:rsidP="005F3E8B">
            <w:pPr>
              <w:tabs>
                <w:tab w:val="left" w:pos="0"/>
              </w:tabs>
              <w:jc w:val="both"/>
              <w:rPr>
                <w:sz w:val="20"/>
                <w:szCs w:val="20"/>
              </w:rPr>
            </w:pPr>
            <w:r w:rsidRPr="00D67D90">
              <w:rPr>
                <w:sz w:val="20"/>
                <w:szCs w:val="20"/>
              </w:rPr>
              <w:t>Объем торгов, млн. руб.</w:t>
            </w:r>
          </w:p>
        </w:tc>
        <w:tc>
          <w:tcPr>
            <w:tcW w:w="2700" w:type="dxa"/>
          </w:tcPr>
          <w:p w:rsidR="00000808" w:rsidRPr="0072657E" w:rsidRDefault="00000808" w:rsidP="005F3E8B">
            <w:pPr>
              <w:tabs>
                <w:tab w:val="left" w:pos="0"/>
              </w:tabs>
              <w:jc w:val="right"/>
              <w:rPr>
                <w:sz w:val="20"/>
                <w:szCs w:val="20"/>
                <w:highlight w:val="red"/>
              </w:rPr>
            </w:pPr>
            <w:r w:rsidRPr="00FE47EB">
              <w:rPr>
                <w:sz w:val="20"/>
                <w:szCs w:val="20"/>
              </w:rPr>
              <w:t xml:space="preserve">3 450 000 </w:t>
            </w:r>
          </w:p>
        </w:tc>
        <w:tc>
          <w:tcPr>
            <w:tcW w:w="2520" w:type="dxa"/>
          </w:tcPr>
          <w:p w:rsidR="00000808" w:rsidRPr="0072657E" w:rsidRDefault="00000808" w:rsidP="005F3E8B">
            <w:pPr>
              <w:tabs>
                <w:tab w:val="left" w:pos="0"/>
              </w:tabs>
              <w:jc w:val="right"/>
              <w:rPr>
                <w:sz w:val="20"/>
                <w:szCs w:val="20"/>
              </w:rPr>
            </w:pPr>
            <w:r w:rsidRPr="0072657E">
              <w:rPr>
                <w:sz w:val="20"/>
                <w:szCs w:val="20"/>
              </w:rPr>
              <w:t>93 686,8</w:t>
            </w:r>
          </w:p>
        </w:tc>
        <w:tc>
          <w:tcPr>
            <w:tcW w:w="2244" w:type="dxa"/>
          </w:tcPr>
          <w:p w:rsidR="00000808" w:rsidRPr="00FE47EB" w:rsidRDefault="00000808" w:rsidP="005F3E8B">
            <w:pPr>
              <w:tabs>
                <w:tab w:val="left" w:pos="0"/>
              </w:tabs>
              <w:jc w:val="right"/>
              <w:rPr>
                <w:sz w:val="20"/>
                <w:szCs w:val="20"/>
              </w:rPr>
            </w:pPr>
            <w:r w:rsidRPr="00FE47EB">
              <w:rPr>
                <w:sz w:val="20"/>
                <w:szCs w:val="20"/>
              </w:rPr>
              <w:t>3</w:t>
            </w:r>
          </w:p>
        </w:tc>
      </w:tr>
      <w:tr w:rsidR="00000808" w:rsidRPr="0072657E">
        <w:tc>
          <w:tcPr>
            <w:tcW w:w="2988" w:type="dxa"/>
          </w:tcPr>
          <w:p w:rsidR="00000808" w:rsidRPr="00D67D90" w:rsidRDefault="00000808" w:rsidP="005F3E8B">
            <w:pPr>
              <w:tabs>
                <w:tab w:val="left" w:pos="0"/>
              </w:tabs>
              <w:jc w:val="both"/>
              <w:rPr>
                <w:sz w:val="20"/>
                <w:szCs w:val="20"/>
              </w:rPr>
            </w:pPr>
            <w:r w:rsidRPr="00D67D90">
              <w:rPr>
                <w:sz w:val="20"/>
                <w:szCs w:val="20"/>
              </w:rPr>
              <w:t>Число сделок, шт</w:t>
            </w:r>
          </w:p>
        </w:tc>
        <w:tc>
          <w:tcPr>
            <w:tcW w:w="2700" w:type="dxa"/>
          </w:tcPr>
          <w:p w:rsidR="00000808" w:rsidRPr="008F6BE8" w:rsidRDefault="00000808" w:rsidP="005F3E8B">
            <w:pPr>
              <w:tabs>
                <w:tab w:val="left" w:pos="0"/>
              </w:tabs>
              <w:jc w:val="right"/>
              <w:rPr>
                <w:sz w:val="20"/>
                <w:szCs w:val="20"/>
              </w:rPr>
            </w:pPr>
            <w:r w:rsidRPr="008F6BE8">
              <w:rPr>
                <w:sz w:val="20"/>
                <w:szCs w:val="20"/>
              </w:rPr>
              <w:t>24 600 000</w:t>
            </w:r>
          </w:p>
        </w:tc>
        <w:tc>
          <w:tcPr>
            <w:tcW w:w="2520" w:type="dxa"/>
          </w:tcPr>
          <w:p w:rsidR="00000808" w:rsidRPr="008F6BE8" w:rsidRDefault="00000808" w:rsidP="005F3E8B">
            <w:pPr>
              <w:tabs>
                <w:tab w:val="left" w:pos="0"/>
              </w:tabs>
              <w:jc w:val="right"/>
              <w:rPr>
                <w:sz w:val="20"/>
                <w:szCs w:val="20"/>
              </w:rPr>
            </w:pPr>
            <w:r w:rsidRPr="008F6BE8">
              <w:rPr>
                <w:sz w:val="20"/>
                <w:szCs w:val="20"/>
              </w:rPr>
              <w:t>1 705 481</w:t>
            </w:r>
          </w:p>
        </w:tc>
        <w:tc>
          <w:tcPr>
            <w:tcW w:w="2244" w:type="dxa"/>
          </w:tcPr>
          <w:p w:rsidR="00000808" w:rsidRPr="0072657E" w:rsidRDefault="00000808" w:rsidP="005F3E8B">
            <w:pPr>
              <w:tabs>
                <w:tab w:val="left" w:pos="0"/>
              </w:tabs>
              <w:jc w:val="right"/>
              <w:rPr>
                <w:sz w:val="20"/>
                <w:szCs w:val="20"/>
                <w:highlight w:val="red"/>
              </w:rPr>
            </w:pPr>
            <w:r w:rsidRPr="008F6BE8">
              <w:rPr>
                <w:sz w:val="20"/>
                <w:szCs w:val="20"/>
              </w:rPr>
              <w:t>6,9</w:t>
            </w:r>
          </w:p>
        </w:tc>
      </w:tr>
    </w:tbl>
    <w:p w:rsidR="00000808" w:rsidRPr="006077E6" w:rsidRDefault="00000808" w:rsidP="00000808">
      <w:pPr>
        <w:rPr>
          <w:bCs/>
          <w:color w:val="000000"/>
          <w:spacing w:val="-3"/>
          <w:sz w:val="18"/>
          <w:szCs w:val="18"/>
        </w:rPr>
      </w:pPr>
      <w:r w:rsidRPr="00D67D90">
        <w:rPr>
          <w:bCs/>
          <w:color w:val="000000"/>
          <w:spacing w:val="-3"/>
          <w:sz w:val="18"/>
          <w:szCs w:val="18"/>
        </w:rPr>
        <w:t>Источник: ММВБ</w:t>
      </w: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Default="00000808" w:rsidP="00000808">
      <w:pPr>
        <w:ind w:firstLine="708"/>
        <w:jc w:val="right"/>
        <w:rPr>
          <w:i/>
          <w:sz w:val="22"/>
          <w:szCs w:val="22"/>
        </w:rPr>
      </w:pPr>
    </w:p>
    <w:p w:rsidR="00000808" w:rsidRPr="00592325" w:rsidRDefault="00000808" w:rsidP="00000808">
      <w:pPr>
        <w:ind w:firstLine="708"/>
        <w:jc w:val="right"/>
        <w:rPr>
          <w:i/>
          <w:sz w:val="22"/>
          <w:szCs w:val="22"/>
        </w:rPr>
      </w:pPr>
      <w:r w:rsidRPr="00592325">
        <w:rPr>
          <w:i/>
          <w:sz w:val="22"/>
          <w:szCs w:val="22"/>
        </w:rPr>
        <w:t>Рисунок 27</w:t>
      </w:r>
    </w:p>
    <w:p w:rsidR="00000808" w:rsidRPr="00197818" w:rsidRDefault="006560BA" w:rsidP="00000808">
      <w:pPr>
        <w:ind w:firstLine="708"/>
        <w:jc w:val="center"/>
        <w:rPr>
          <w:sz w:val="22"/>
          <w:szCs w:val="22"/>
        </w:rPr>
      </w:pPr>
      <w:r>
        <w:pict>
          <v:shape id="_x0000_i1052" type="#_x0000_t75" style="width:341.25pt;height:186.75pt">
            <v:imagedata r:id="rId35" o:title=""/>
          </v:shape>
        </w:pict>
      </w:r>
    </w:p>
    <w:p w:rsidR="00000808" w:rsidRDefault="00000808" w:rsidP="00000808">
      <w:pPr>
        <w:rPr>
          <w:bCs/>
          <w:color w:val="000000"/>
          <w:spacing w:val="-3"/>
          <w:sz w:val="18"/>
          <w:szCs w:val="18"/>
        </w:rPr>
      </w:pPr>
      <w:r w:rsidRPr="00816139">
        <w:rPr>
          <w:bCs/>
          <w:color w:val="000000"/>
          <w:spacing w:val="-3"/>
          <w:sz w:val="18"/>
          <w:szCs w:val="18"/>
        </w:rPr>
        <w:t xml:space="preserve">Источник: </w:t>
      </w:r>
      <w:r>
        <w:rPr>
          <w:bCs/>
          <w:color w:val="000000"/>
          <w:spacing w:val="-3"/>
          <w:sz w:val="18"/>
          <w:szCs w:val="18"/>
        </w:rPr>
        <w:t>ММВБ</w:t>
      </w:r>
    </w:p>
    <w:p w:rsidR="00000808" w:rsidRPr="00816139" w:rsidRDefault="00000808" w:rsidP="00000808">
      <w:pPr>
        <w:rPr>
          <w:bCs/>
          <w:color w:val="000000"/>
          <w:spacing w:val="-3"/>
          <w:sz w:val="18"/>
          <w:szCs w:val="18"/>
        </w:rPr>
      </w:pPr>
    </w:p>
    <w:p w:rsidR="00000808" w:rsidRPr="006851E7" w:rsidRDefault="00000808" w:rsidP="00000808">
      <w:pPr>
        <w:ind w:firstLine="708"/>
        <w:jc w:val="both"/>
        <w:rPr>
          <w:sz w:val="22"/>
          <w:szCs w:val="22"/>
        </w:rPr>
      </w:pPr>
      <w:r w:rsidRPr="006851E7">
        <w:rPr>
          <w:sz w:val="22"/>
          <w:szCs w:val="22"/>
        </w:rPr>
        <w:t xml:space="preserve">Котировальные списки ММВБ во </w:t>
      </w:r>
      <w:r w:rsidRPr="006851E7">
        <w:rPr>
          <w:sz w:val="22"/>
          <w:szCs w:val="22"/>
          <w:lang w:val="en-US"/>
        </w:rPr>
        <w:t>II</w:t>
      </w:r>
      <w:r w:rsidRPr="006851E7">
        <w:rPr>
          <w:sz w:val="22"/>
          <w:szCs w:val="22"/>
        </w:rPr>
        <w:t xml:space="preserve"> квартале 2011 года состоят из </w:t>
      </w:r>
      <w:r w:rsidRPr="006851E7">
        <w:rPr>
          <w:b/>
          <w:sz w:val="22"/>
          <w:szCs w:val="22"/>
        </w:rPr>
        <w:t>111</w:t>
      </w:r>
      <w:r w:rsidRPr="006851E7">
        <w:rPr>
          <w:sz w:val="22"/>
          <w:szCs w:val="22"/>
        </w:rPr>
        <w:t xml:space="preserve"> акции </w:t>
      </w:r>
      <w:r w:rsidRPr="006851E7">
        <w:rPr>
          <w:b/>
          <w:sz w:val="22"/>
          <w:szCs w:val="22"/>
        </w:rPr>
        <w:t xml:space="preserve">99 </w:t>
      </w:r>
      <w:r w:rsidRPr="006851E7">
        <w:rPr>
          <w:sz w:val="22"/>
          <w:szCs w:val="22"/>
        </w:rPr>
        <w:t>эмитента. 63% акций допущены к торгам на ММВБ без прохождения процедуры листинга (внесписочные ценные бумаги).</w:t>
      </w:r>
    </w:p>
    <w:p w:rsidR="00000808" w:rsidRPr="006851E7" w:rsidRDefault="00000808" w:rsidP="00000808">
      <w:pPr>
        <w:ind w:firstLine="708"/>
        <w:jc w:val="both"/>
        <w:rPr>
          <w:sz w:val="22"/>
          <w:szCs w:val="22"/>
        </w:rPr>
      </w:pPr>
      <w:r w:rsidRPr="006851E7">
        <w:rPr>
          <w:sz w:val="22"/>
          <w:szCs w:val="22"/>
        </w:rPr>
        <w:t xml:space="preserve">На конец отчетного периода в котировальные списки ММВБ включены </w:t>
      </w:r>
      <w:r w:rsidRPr="006851E7">
        <w:rPr>
          <w:b/>
          <w:sz w:val="22"/>
          <w:szCs w:val="22"/>
        </w:rPr>
        <w:t xml:space="preserve">9 </w:t>
      </w:r>
      <w:r w:rsidRPr="006851E7">
        <w:rPr>
          <w:sz w:val="22"/>
          <w:szCs w:val="22"/>
        </w:rPr>
        <w:t xml:space="preserve">инструментов </w:t>
      </w:r>
      <w:r w:rsidRPr="006851E7">
        <w:rPr>
          <w:b/>
          <w:sz w:val="22"/>
          <w:szCs w:val="22"/>
        </w:rPr>
        <w:t xml:space="preserve">9 </w:t>
      </w:r>
      <w:r w:rsidRPr="006851E7">
        <w:rPr>
          <w:sz w:val="22"/>
          <w:szCs w:val="22"/>
        </w:rPr>
        <w:t xml:space="preserve">эмитентов Уральского федерального округа. </w:t>
      </w:r>
    </w:p>
    <w:p w:rsidR="00000808" w:rsidRPr="006851E7" w:rsidRDefault="00000808" w:rsidP="00000808">
      <w:pPr>
        <w:jc w:val="both"/>
        <w:rPr>
          <w:sz w:val="22"/>
          <w:szCs w:val="22"/>
          <w:u w:val="single"/>
        </w:rPr>
      </w:pPr>
    </w:p>
    <w:p w:rsidR="00000808" w:rsidRPr="006851E7" w:rsidRDefault="00000808" w:rsidP="00000808">
      <w:pPr>
        <w:jc w:val="both"/>
        <w:rPr>
          <w:sz w:val="22"/>
          <w:szCs w:val="22"/>
          <w:u w:val="single"/>
        </w:rPr>
      </w:pPr>
      <w:r w:rsidRPr="006851E7">
        <w:rPr>
          <w:sz w:val="22"/>
          <w:szCs w:val="22"/>
          <w:u w:val="single"/>
        </w:rPr>
        <w:t>Котировальный список А1</w:t>
      </w:r>
      <w:r w:rsidRPr="006851E7">
        <w:rPr>
          <w:sz w:val="22"/>
          <w:szCs w:val="22"/>
        </w:rPr>
        <w:t>:</w:t>
      </w:r>
    </w:p>
    <w:p w:rsidR="00000808" w:rsidRPr="006851E7" w:rsidRDefault="00000808" w:rsidP="00000808">
      <w:pPr>
        <w:jc w:val="both"/>
        <w:rPr>
          <w:sz w:val="22"/>
          <w:szCs w:val="22"/>
        </w:rPr>
      </w:pPr>
      <w:r w:rsidRPr="006851E7">
        <w:rPr>
          <w:sz w:val="22"/>
          <w:szCs w:val="22"/>
        </w:rPr>
        <w:t>- обыкновенные акции ОАО «Первая генерирующая компания оптового рынка электроэнергии»;</w:t>
      </w:r>
    </w:p>
    <w:p w:rsidR="00000808" w:rsidRPr="006851E7" w:rsidRDefault="00000808" w:rsidP="00000808">
      <w:pPr>
        <w:jc w:val="both"/>
        <w:rPr>
          <w:sz w:val="22"/>
          <w:szCs w:val="22"/>
        </w:rPr>
      </w:pPr>
      <w:r w:rsidRPr="006851E7">
        <w:rPr>
          <w:sz w:val="22"/>
          <w:szCs w:val="22"/>
        </w:rPr>
        <w:t>- обыкновенные акции ОАО «Пятая генерирующая компания оптового рынка электроэнергии»;</w:t>
      </w:r>
    </w:p>
    <w:p w:rsidR="00000808" w:rsidRPr="006851E7" w:rsidRDefault="00000808" w:rsidP="00000808">
      <w:pPr>
        <w:jc w:val="both"/>
        <w:rPr>
          <w:sz w:val="22"/>
          <w:szCs w:val="22"/>
        </w:rPr>
      </w:pPr>
      <w:r w:rsidRPr="006851E7">
        <w:rPr>
          <w:sz w:val="22"/>
          <w:szCs w:val="22"/>
        </w:rPr>
        <w:t>- обыкновенные акции ОАО «Новатэк».</w:t>
      </w:r>
    </w:p>
    <w:p w:rsidR="00000808" w:rsidRPr="006851E7" w:rsidRDefault="00000808" w:rsidP="00000808">
      <w:pPr>
        <w:jc w:val="both"/>
        <w:rPr>
          <w:sz w:val="22"/>
          <w:szCs w:val="22"/>
          <w:u w:val="single"/>
        </w:rPr>
      </w:pPr>
    </w:p>
    <w:p w:rsidR="00000808" w:rsidRPr="006851E7" w:rsidRDefault="00000808" w:rsidP="00000808">
      <w:pPr>
        <w:jc w:val="both"/>
        <w:rPr>
          <w:sz w:val="22"/>
          <w:szCs w:val="22"/>
        </w:rPr>
      </w:pPr>
      <w:r w:rsidRPr="006851E7">
        <w:rPr>
          <w:sz w:val="22"/>
          <w:szCs w:val="22"/>
          <w:u w:val="single"/>
        </w:rPr>
        <w:t>Котировальный список Б</w:t>
      </w:r>
      <w:r w:rsidRPr="006851E7">
        <w:rPr>
          <w:sz w:val="22"/>
          <w:szCs w:val="22"/>
        </w:rPr>
        <w:t>:</w:t>
      </w:r>
    </w:p>
    <w:p w:rsidR="00000808" w:rsidRPr="006851E7" w:rsidRDefault="00000808" w:rsidP="00000808">
      <w:pPr>
        <w:jc w:val="both"/>
        <w:rPr>
          <w:sz w:val="22"/>
          <w:szCs w:val="22"/>
        </w:rPr>
      </w:pPr>
      <w:r w:rsidRPr="006851E7">
        <w:rPr>
          <w:sz w:val="22"/>
          <w:szCs w:val="22"/>
        </w:rPr>
        <w:t>- обыкновенные акции ОАО «Межрегиональная распределительная сетевая компания Урала»</w:t>
      </w:r>
    </w:p>
    <w:p w:rsidR="00000808" w:rsidRPr="006851E7" w:rsidRDefault="00000808" w:rsidP="00000808">
      <w:pPr>
        <w:jc w:val="both"/>
        <w:rPr>
          <w:sz w:val="22"/>
          <w:szCs w:val="22"/>
        </w:rPr>
      </w:pPr>
      <w:r w:rsidRPr="006851E7">
        <w:rPr>
          <w:sz w:val="22"/>
          <w:szCs w:val="22"/>
        </w:rPr>
        <w:t>- обыкновенные акции ОАО «Магнитогорский металлургический комбинат»;</w:t>
      </w:r>
    </w:p>
    <w:p w:rsidR="00000808" w:rsidRPr="006851E7" w:rsidRDefault="00000808" w:rsidP="00000808">
      <w:pPr>
        <w:jc w:val="both"/>
        <w:rPr>
          <w:sz w:val="22"/>
          <w:szCs w:val="22"/>
        </w:rPr>
      </w:pPr>
      <w:r w:rsidRPr="006851E7">
        <w:rPr>
          <w:sz w:val="22"/>
          <w:szCs w:val="22"/>
        </w:rPr>
        <w:t>- обыкновенные акции ОАО «Челябинский цинковый завод»;</w:t>
      </w:r>
    </w:p>
    <w:p w:rsidR="00000808" w:rsidRPr="006851E7" w:rsidRDefault="00000808" w:rsidP="00000808">
      <w:pPr>
        <w:jc w:val="both"/>
        <w:rPr>
          <w:sz w:val="22"/>
          <w:szCs w:val="22"/>
        </w:rPr>
      </w:pPr>
      <w:r w:rsidRPr="006851E7">
        <w:rPr>
          <w:sz w:val="22"/>
          <w:szCs w:val="22"/>
        </w:rPr>
        <w:t>- обыкновенные акции ОАО «Четвертая генерирующая компания оптового рынка электроэнергии».</w:t>
      </w:r>
    </w:p>
    <w:p w:rsidR="00000808" w:rsidRPr="006851E7" w:rsidRDefault="00000808" w:rsidP="00000808">
      <w:pPr>
        <w:jc w:val="both"/>
        <w:rPr>
          <w:sz w:val="22"/>
          <w:szCs w:val="22"/>
        </w:rPr>
      </w:pPr>
      <w:r w:rsidRPr="006851E7">
        <w:rPr>
          <w:sz w:val="22"/>
          <w:szCs w:val="22"/>
        </w:rPr>
        <w:t>- обыкновенные акции ОАО «Челябинский трубопрокатный завод»</w:t>
      </w:r>
    </w:p>
    <w:p w:rsidR="00000808" w:rsidRPr="006851E7" w:rsidRDefault="00000808" w:rsidP="00000808">
      <w:pPr>
        <w:jc w:val="both"/>
        <w:rPr>
          <w:sz w:val="22"/>
          <w:szCs w:val="22"/>
        </w:rPr>
      </w:pPr>
      <w:r w:rsidRPr="006851E7">
        <w:rPr>
          <w:sz w:val="22"/>
          <w:szCs w:val="22"/>
        </w:rPr>
        <w:t>- обыкновенные акции ОАО «Корпорация</w:t>
      </w:r>
      <w:r w:rsidRPr="006851E7">
        <w:rPr>
          <w:sz w:val="20"/>
          <w:szCs w:val="20"/>
        </w:rPr>
        <w:t xml:space="preserve"> </w:t>
      </w:r>
      <w:r w:rsidRPr="006851E7">
        <w:rPr>
          <w:sz w:val="22"/>
          <w:szCs w:val="22"/>
        </w:rPr>
        <w:t>ВСМПО-АВИСМА».</w:t>
      </w:r>
    </w:p>
    <w:p w:rsidR="00000808" w:rsidRDefault="00000808" w:rsidP="00000808">
      <w:pPr>
        <w:ind w:firstLine="720"/>
        <w:jc w:val="both"/>
        <w:rPr>
          <w:sz w:val="22"/>
          <w:szCs w:val="22"/>
        </w:rPr>
      </w:pPr>
      <w:r w:rsidRPr="006851E7">
        <w:rPr>
          <w:sz w:val="22"/>
          <w:szCs w:val="22"/>
        </w:rPr>
        <w:t>Совокупная доля эмитентов УрФО, акции которых включены в котировальные списки ММВБ, составляет 9%.</w:t>
      </w:r>
    </w:p>
    <w:p w:rsidR="00000808" w:rsidRDefault="00000808" w:rsidP="00000808">
      <w:pPr>
        <w:ind w:firstLine="720"/>
        <w:jc w:val="both"/>
        <w:rPr>
          <w:sz w:val="22"/>
          <w:szCs w:val="22"/>
        </w:rPr>
      </w:pPr>
    </w:p>
    <w:p w:rsidR="00000808" w:rsidRPr="005E6A63" w:rsidRDefault="00000808" w:rsidP="00000808">
      <w:pPr>
        <w:numPr>
          <w:ilvl w:val="1"/>
          <w:numId w:val="2"/>
        </w:numPr>
        <w:tabs>
          <w:tab w:val="left" w:pos="540"/>
        </w:tabs>
        <w:jc w:val="both"/>
        <w:rPr>
          <w:b/>
          <w:sz w:val="22"/>
          <w:szCs w:val="22"/>
        </w:rPr>
      </w:pPr>
      <w:r w:rsidRPr="005E6A63">
        <w:rPr>
          <w:b/>
          <w:sz w:val="22"/>
          <w:szCs w:val="22"/>
        </w:rPr>
        <w:t>Облигации</w:t>
      </w:r>
    </w:p>
    <w:p w:rsidR="00000808" w:rsidRPr="002606DC" w:rsidRDefault="00000808" w:rsidP="00000808">
      <w:pPr>
        <w:jc w:val="both"/>
        <w:rPr>
          <w:b/>
          <w:sz w:val="22"/>
          <w:szCs w:val="22"/>
        </w:rPr>
      </w:pPr>
    </w:p>
    <w:p w:rsidR="00000808" w:rsidRPr="002606DC" w:rsidRDefault="00000808" w:rsidP="00000808">
      <w:pPr>
        <w:jc w:val="both"/>
        <w:rPr>
          <w:b/>
          <w:sz w:val="22"/>
          <w:szCs w:val="22"/>
        </w:rPr>
      </w:pPr>
      <w:r w:rsidRPr="002606DC">
        <w:rPr>
          <w:b/>
          <w:sz w:val="22"/>
          <w:szCs w:val="22"/>
        </w:rPr>
        <w:t>3.2.1. Корпоративные облигации</w:t>
      </w:r>
    </w:p>
    <w:p w:rsidR="00000808" w:rsidRPr="002606DC" w:rsidRDefault="00000808" w:rsidP="00000808">
      <w:pPr>
        <w:jc w:val="both"/>
        <w:rPr>
          <w:b/>
          <w:sz w:val="22"/>
          <w:szCs w:val="22"/>
        </w:rPr>
      </w:pPr>
    </w:p>
    <w:p w:rsidR="00000808" w:rsidRPr="0038718F" w:rsidRDefault="00000808" w:rsidP="00000808">
      <w:pPr>
        <w:ind w:firstLine="720"/>
        <w:jc w:val="both"/>
        <w:rPr>
          <w:sz w:val="22"/>
          <w:szCs w:val="22"/>
        </w:rPr>
      </w:pPr>
      <w:r w:rsidRPr="00582AAB">
        <w:rPr>
          <w:sz w:val="22"/>
          <w:szCs w:val="22"/>
        </w:rPr>
        <w:t xml:space="preserve">Торговля корпоративными облигациями осуществляется в Российской Федерации на РТС И ФБ ММВБ. Статистические данные по корпоративным облигациям, обращающимся на РТС и ФБ ММВБ, приведены </w:t>
      </w:r>
      <w:r w:rsidRPr="00592325">
        <w:rPr>
          <w:sz w:val="22"/>
          <w:szCs w:val="22"/>
        </w:rPr>
        <w:t>в табл. 16.</w:t>
      </w:r>
      <w:r w:rsidRPr="0038718F">
        <w:rPr>
          <w:sz w:val="22"/>
          <w:szCs w:val="22"/>
        </w:rPr>
        <w:t xml:space="preserve"> </w:t>
      </w:r>
      <w:r w:rsidRPr="0038718F">
        <w:rPr>
          <w:sz w:val="22"/>
          <w:szCs w:val="22"/>
        </w:rPr>
        <w:tab/>
      </w:r>
    </w:p>
    <w:p w:rsidR="00000808" w:rsidRPr="0038718F" w:rsidRDefault="00000808" w:rsidP="00000808">
      <w:pPr>
        <w:jc w:val="right"/>
        <w:rPr>
          <w:sz w:val="22"/>
          <w:szCs w:val="22"/>
        </w:rPr>
      </w:pPr>
      <w:r w:rsidRPr="00592325">
        <w:rPr>
          <w:i/>
          <w:sz w:val="22"/>
          <w:szCs w:val="22"/>
        </w:rPr>
        <w:t>Таблица 16</w:t>
      </w:r>
      <w:r w:rsidRPr="0038718F">
        <w:rPr>
          <w:i/>
          <w:sz w:val="22"/>
          <w:szCs w:val="22"/>
        </w:rPr>
        <w:t xml:space="preserve"> </w:t>
      </w:r>
      <w:r w:rsidRPr="0038718F">
        <w:rPr>
          <w:sz w:val="22"/>
          <w:szCs w:val="22"/>
        </w:rPr>
        <w:t xml:space="preserve"> </w:t>
      </w:r>
    </w:p>
    <w:p w:rsidR="00000808" w:rsidRDefault="00000808" w:rsidP="00000808">
      <w:pPr>
        <w:jc w:val="center"/>
        <w:rPr>
          <w:b/>
          <w:sz w:val="22"/>
          <w:szCs w:val="22"/>
        </w:rPr>
      </w:pPr>
      <w:r w:rsidRPr="0038718F">
        <w:rPr>
          <w:b/>
          <w:sz w:val="22"/>
          <w:szCs w:val="22"/>
        </w:rPr>
        <w:t>Организованный рынок облигаций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870"/>
        <w:gridCol w:w="1290"/>
        <w:gridCol w:w="1140"/>
        <w:gridCol w:w="1305"/>
        <w:gridCol w:w="1980"/>
      </w:tblGrid>
      <w:tr w:rsidR="00000808">
        <w:trPr>
          <w:tblCellSpacing w:w="15" w:type="dxa"/>
          <w:jc w:val="center"/>
        </w:trPr>
        <w:tc>
          <w:tcPr>
            <w:tcW w:w="3825" w:type="dxa"/>
            <w:vMerge w:val="restart"/>
            <w:tcBorders>
              <w:top w:val="outset" w:sz="6" w:space="0" w:color="auto"/>
              <w:left w:val="outset" w:sz="6" w:space="0" w:color="auto"/>
              <w:bottom w:val="outset" w:sz="6" w:space="0" w:color="auto"/>
              <w:right w:val="outset" w:sz="6" w:space="0" w:color="auto"/>
            </w:tcBorders>
            <w:vAlign w:val="bottom"/>
          </w:tcPr>
          <w:p w:rsidR="00000808" w:rsidRDefault="00000808" w:rsidP="005F3E8B">
            <w:pPr>
              <w:rPr>
                <w:sz w:val="20"/>
                <w:szCs w:val="20"/>
              </w:rPr>
            </w:pPr>
            <w:r>
              <w:rPr>
                <w:sz w:val="20"/>
                <w:szCs w:val="20"/>
              </w:rPr>
              <w:br/>
              <w:t> </w:t>
            </w:r>
          </w:p>
        </w:tc>
        <w:tc>
          <w:tcPr>
            <w:tcW w:w="1230" w:type="dxa"/>
            <w:vMerge w:val="restart"/>
            <w:tcBorders>
              <w:top w:val="outset" w:sz="6" w:space="0" w:color="auto"/>
              <w:left w:val="outset" w:sz="6" w:space="0" w:color="auto"/>
              <w:bottom w:val="outset" w:sz="6" w:space="0" w:color="auto"/>
              <w:right w:val="outset" w:sz="6" w:space="0" w:color="auto"/>
            </w:tcBorders>
            <w:vAlign w:val="center"/>
          </w:tcPr>
          <w:p w:rsidR="00000808" w:rsidRPr="002F224A" w:rsidRDefault="00000808" w:rsidP="005F3E8B">
            <w:pPr>
              <w:jc w:val="center"/>
              <w:rPr>
                <w:b/>
                <w:sz w:val="20"/>
                <w:szCs w:val="20"/>
              </w:rPr>
            </w:pPr>
            <w:r w:rsidRPr="002F224A">
              <w:rPr>
                <w:b/>
                <w:sz w:val="20"/>
                <w:szCs w:val="20"/>
              </w:rPr>
              <w:t xml:space="preserve">30 декабря </w:t>
            </w:r>
            <w:smartTag w:uri="urn:schemas-microsoft-com:office:smarttags" w:element="metricconverter">
              <w:smartTagPr>
                <w:attr w:name="ProductID" w:val="2010 г"/>
              </w:smartTagPr>
              <w:r w:rsidRPr="002F224A">
                <w:rPr>
                  <w:b/>
                  <w:sz w:val="20"/>
                  <w:szCs w:val="20"/>
                </w:rPr>
                <w:t>2010 г</w:t>
              </w:r>
            </w:smartTag>
            <w:r w:rsidRPr="002F224A">
              <w:rPr>
                <w:b/>
                <w:sz w:val="20"/>
                <w:szCs w:val="20"/>
              </w:rPr>
              <w:t>.</w:t>
            </w:r>
          </w:p>
        </w:tc>
        <w:tc>
          <w:tcPr>
            <w:tcW w:w="1080" w:type="dxa"/>
            <w:vMerge w:val="restart"/>
            <w:tcBorders>
              <w:top w:val="outset" w:sz="6" w:space="0" w:color="auto"/>
              <w:left w:val="outset" w:sz="6" w:space="0" w:color="auto"/>
              <w:bottom w:val="outset" w:sz="6" w:space="0" w:color="auto"/>
              <w:right w:val="outset" w:sz="6" w:space="0" w:color="auto"/>
            </w:tcBorders>
            <w:vAlign w:val="center"/>
          </w:tcPr>
          <w:p w:rsidR="00000808" w:rsidRPr="002F224A" w:rsidRDefault="00000808" w:rsidP="005F3E8B">
            <w:pPr>
              <w:pStyle w:val="ad"/>
              <w:spacing w:before="0" w:beforeAutospacing="0" w:after="0" w:afterAutospacing="0"/>
              <w:jc w:val="center"/>
              <w:rPr>
                <w:b/>
                <w:sz w:val="20"/>
                <w:szCs w:val="20"/>
              </w:rPr>
            </w:pPr>
            <w:r w:rsidRPr="002F224A">
              <w:rPr>
                <w:b/>
                <w:sz w:val="20"/>
                <w:szCs w:val="20"/>
              </w:rPr>
              <w:t>30 июня</w:t>
            </w:r>
          </w:p>
          <w:p w:rsidR="00000808" w:rsidRPr="002F224A" w:rsidRDefault="00000808" w:rsidP="005F3E8B">
            <w:pPr>
              <w:jc w:val="center"/>
              <w:rPr>
                <w:b/>
                <w:sz w:val="20"/>
                <w:szCs w:val="20"/>
              </w:rPr>
            </w:pPr>
            <w:smartTag w:uri="urn:schemas-microsoft-com:office:smarttags" w:element="metricconverter">
              <w:smartTagPr>
                <w:attr w:name="ProductID" w:val="2011 г"/>
              </w:smartTagPr>
              <w:r w:rsidRPr="002F224A">
                <w:rPr>
                  <w:b/>
                  <w:sz w:val="20"/>
                  <w:szCs w:val="20"/>
                </w:rPr>
                <w:t>2011 г</w:t>
              </w:r>
            </w:smartTag>
            <w:r w:rsidRPr="002F224A">
              <w:rPr>
                <w:b/>
                <w:sz w:val="20"/>
                <w:szCs w:val="20"/>
              </w:rPr>
              <w:t>.</w:t>
            </w:r>
          </w:p>
        </w:tc>
        <w:tc>
          <w:tcPr>
            <w:tcW w:w="3180" w:type="dxa"/>
            <w:gridSpan w:val="2"/>
            <w:tcBorders>
              <w:top w:val="outset" w:sz="6" w:space="0" w:color="auto"/>
              <w:left w:val="outset" w:sz="6" w:space="0" w:color="auto"/>
              <w:bottom w:val="outset" w:sz="6" w:space="0" w:color="auto"/>
              <w:right w:val="outset" w:sz="6" w:space="0" w:color="auto"/>
            </w:tcBorders>
            <w:noWrap/>
            <w:vAlign w:val="center"/>
          </w:tcPr>
          <w:p w:rsidR="00000808" w:rsidRPr="002F224A" w:rsidRDefault="00000808" w:rsidP="005F3E8B">
            <w:pPr>
              <w:jc w:val="center"/>
              <w:rPr>
                <w:b/>
                <w:sz w:val="20"/>
                <w:szCs w:val="20"/>
              </w:rPr>
            </w:pPr>
            <w:r w:rsidRPr="002F224A">
              <w:rPr>
                <w:b/>
                <w:sz w:val="20"/>
                <w:szCs w:val="20"/>
              </w:rPr>
              <w:t xml:space="preserve">Изменение за I полугодие </w:t>
            </w:r>
            <w:smartTag w:uri="urn:schemas-microsoft-com:office:smarttags" w:element="metricconverter">
              <w:smartTagPr>
                <w:attr w:name="ProductID" w:val="2011 г"/>
              </w:smartTagPr>
              <w:r w:rsidRPr="002F224A">
                <w:rPr>
                  <w:b/>
                  <w:sz w:val="20"/>
                  <w:szCs w:val="20"/>
                </w:rPr>
                <w:t>2011 г</w:t>
              </w:r>
            </w:smartTag>
            <w:r w:rsidRPr="002F224A">
              <w:rPr>
                <w:b/>
                <w:sz w:val="20"/>
                <w:szCs w:val="20"/>
              </w:rPr>
              <w:t>.</w:t>
            </w:r>
          </w:p>
        </w:tc>
      </w:tr>
      <w:tr w:rsidR="00000808">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808" w:rsidRDefault="00000808" w:rsidP="005F3E8B">
            <w:pPr>
              <w:rPr>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808" w:rsidRPr="002F224A" w:rsidRDefault="00000808" w:rsidP="005F3E8B">
            <w:pPr>
              <w:jc w:val="center"/>
              <w:rPr>
                <w:b/>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808" w:rsidRPr="002F224A" w:rsidRDefault="00000808" w:rsidP="005F3E8B">
            <w:pPr>
              <w:jc w:val="center"/>
              <w:rPr>
                <w:b/>
                <w:sz w:val="20"/>
                <w:szCs w:val="20"/>
              </w:rPr>
            </w:pPr>
          </w:p>
        </w:tc>
        <w:tc>
          <w:tcPr>
            <w:tcW w:w="1275" w:type="dxa"/>
            <w:tcBorders>
              <w:top w:val="outset" w:sz="6" w:space="0" w:color="auto"/>
              <w:left w:val="outset" w:sz="6" w:space="0" w:color="auto"/>
              <w:bottom w:val="outset" w:sz="6" w:space="0" w:color="auto"/>
              <w:right w:val="outset" w:sz="6" w:space="0" w:color="auto"/>
            </w:tcBorders>
            <w:vAlign w:val="center"/>
          </w:tcPr>
          <w:p w:rsidR="00000808" w:rsidRPr="002F224A" w:rsidRDefault="00000808" w:rsidP="005F3E8B">
            <w:pPr>
              <w:jc w:val="center"/>
              <w:rPr>
                <w:b/>
                <w:sz w:val="20"/>
                <w:szCs w:val="20"/>
              </w:rPr>
            </w:pPr>
            <w:r w:rsidRPr="002F224A">
              <w:rPr>
                <w:b/>
                <w:sz w:val="20"/>
                <w:szCs w:val="20"/>
              </w:rPr>
              <w:t>кол-во</w:t>
            </w:r>
          </w:p>
        </w:tc>
        <w:tc>
          <w:tcPr>
            <w:tcW w:w="1905" w:type="dxa"/>
            <w:tcBorders>
              <w:top w:val="outset" w:sz="6" w:space="0" w:color="auto"/>
              <w:left w:val="outset" w:sz="6" w:space="0" w:color="auto"/>
              <w:bottom w:val="outset" w:sz="6" w:space="0" w:color="auto"/>
              <w:right w:val="outset" w:sz="6" w:space="0" w:color="auto"/>
            </w:tcBorders>
            <w:vAlign w:val="center"/>
          </w:tcPr>
          <w:p w:rsidR="00000808" w:rsidRPr="002F224A" w:rsidRDefault="00000808" w:rsidP="005F3E8B">
            <w:pPr>
              <w:jc w:val="center"/>
              <w:rPr>
                <w:b/>
                <w:sz w:val="20"/>
                <w:szCs w:val="20"/>
              </w:rPr>
            </w:pPr>
            <w:r w:rsidRPr="002F224A">
              <w:rPr>
                <w:b/>
                <w:sz w:val="20"/>
                <w:szCs w:val="20"/>
              </w:rPr>
              <w:t>%</w:t>
            </w:r>
          </w:p>
        </w:tc>
      </w:tr>
      <w:tr w:rsidR="00000808">
        <w:trPr>
          <w:tblCellSpacing w:w="15" w:type="dxa"/>
          <w:jc w:val="center"/>
        </w:trPr>
        <w:tc>
          <w:tcPr>
            <w:tcW w:w="3825" w:type="dxa"/>
            <w:tcBorders>
              <w:top w:val="outset" w:sz="6" w:space="0" w:color="auto"/>
              <w:left w:val="outset" w:sz="6" w:space="0" w:color="auto"/>
              <w:bottom w:val="outset" w:sz="6" w:space="0" w:color="auto"/>
              <w:right w:val="outset" w:sz="6" w:space="0" w:color="auto"/>
            </w:tcBorders>
            <w:shd w:val="clear" w:color="auto" w:fill="99CCFF"/>
            <w:vAlign w:val="bottom"/>
          </w:tcPr>
          <w:p w:rsidR="00000808" w:rsidRDefault="00000808" w:rsidP="005F3E8B">
            <w:pPr>
              <w:rPr>
                <w:sz w:val="20"/>
                <w:szCs w:val="20"/>
              </w:rPr>
            </w:pPr>
            <w:r>
              <w:rPr>
                <w:sz w:val="20"/>
                <w:szCs w:val="20"/>
              </w:rPr>
              <w:t>Объем рынка корпоративных и банковских облигаций (размещенные выпуски), млрд. рублей </w:t>
            </w:r>
          </w:p>
        </w:tc>
        <w:tc>
          <w:tcPr>
            <w:tcW w:w="1230" w:type="dxa"/>
            <w:tcBorders>
              <w:top w:val="outset" w:sz="6" w:space="0" w:color="auto"/>
              <w:left w:val="outset" w:sz="6" w:space="0" w:color="auto"/>
              <w:bottom w:val="outset" w:sz="6" w:space="0" w:color="auto"/>
              <w:right w:val="outset" w:sz="6" w:space="0" w:color="auto"/>
            </w:tcBorders>
            <w:shd w:val="clear" w:color="auto" w:fill="99CCFF"/>
            <w:vAlign w:val="bottom"/>
          </w:tcPr>
          <w:p w:rsidR="00000808" w:rsidRDefault="00000808" w:rsidP="005F3E8B">
            <w:pPr>
              <w:pStyle w:val="ad"/>
              <w:jc w:val="right"/>
              <w:rPr>
                <w:sz w:val="20"/>
                <w:szCs w:val="20"/>
              </w:rPr>
            </w:pPr>
            <w:r>
              <w:rPr>
                <w:sz w:val="20"/>
                <w:szCs w:val="20"/>
              </w:rPr>
              <w:t>2 979,75</w:t>
            </w:r>
          </w:p>
          <w:p w:rsidR="00000808" w:rsidRDefault="00000808" w:rsidP="005F3E8B">
            <w:pPr>
              <w:jc w:val="right"/>
              <w:rPr>
                <w:sz w:val="20"/>
                <w:szCs w:val="20"/>
              </w:rPr>
            </w:pPr>
            <w:r>
              <w:rPr>
                <w:sz w:val="20"/>
                <w:szCs w:val="20"/>
              </w:rPr>
              <w:t> </w:t>
            </w:r>
          </w:p>
        </w:tc>
        <w:tc>
          <w:tcPr>
            <w:tcW w:w="1080" w:type="dxa"/>
            <w:tcBorders>
              <w:top w:val="outset" w:sz="6" w:space="0" w:color="auto"/>
              <w:left w:val="outset" w:sz="6" w:space="0" w:color="auto"/>
              <w:bottom w:val="outset" w:sz="6" w:space="0" w:color="auto"/>
              <w:right w:val="outset" w:sz="6" w:space="0" w:color="auto"/>
            </w:tcBorders>
            <w:shd w:val="clear" w:color="auto" w:fill="99CCFF"/>
            <w:vAlign w:val="bottom"/>
          </w:tcPr>
          <w:p w:rsidR="00000808" w:rsidRDefault="00000808" w:rsidP="005F3E8B">
            <w:pPr>
              <w:pStyle w:val="ad"/>
              <w:jc w:val="right"/>
              <w:rPr>
                <w:sz w:val="20"/>
                <w:szCs w:val="20"/>
              </w:rPr>
            </w:pPr>
            <w:r>
              <w:rPr>
                <w:sz w:val="20"/>
                <w:szCs w:val="20"/>
              </w:rPr>
              <w:t>3 047,09</w:t>
            </w:r>
          </w:p>
          <w:p w:rsidR="00000808" w:rsidRDefault="00000808" w:rsidP="005F3E8B">
            <w:pPr>
              <w:jc w:val="right"/>
              <w:rPr>
                <w:sz w:val="20"/>
                <w:szCs w:val="20"/>
              </w:rPr>
            </w:pPr>
            <w:r>
              <w:rPr>
                <w:sz w:val="20"/>
                <w:szCs w:val="20"/>
              </w:rPr>
              <w:t> </w:t>
            </w:r>
          </w:p>
        </w:tc>
        <w:tc>
          <w:tcPr>
            <w:tcW w:w="1275" w:type="dxa"/>
            <w:tcBorders>
              <w:top w:val="outset" w:sz="6" w:space="0" w:color="auto"/>
              <w:left w:val="outset" w:sz="6" w:space="0" w:color="auto"/>
              <w:bottom w:val="outset" w:sz="6" w:space="0" w:color="auto"/>
              <w:right w:val="outset" w:sz="6" w:space="0" w:color="auto"/>
            </w:tcBorders>
            <w:shd w:val="clear" w:color="auto" w:fill="99CCFF"/>
            <w:vAlign w:val="bottom"/>
          </w:tcPr>
          <w:p w:rsidR="00000808" w:rsidRDefault="00000808" w:rsidP="005F3E8B">
            <w:pPr>
              <w:pStyle w:val="ad"/>
              <w:jc w:val="right"/>
              <w:rPr>
                <w:sz w:val="20"/>
                <w:szCs w:val="20"/>
              </w:rPr>
            </w:pPr>
            <w:r>
              <w:rPr>
                <w:sz w:val="20"/>
                <w:szCs w:val="20"/>
              </w:rPr>
              <w:t>67,34</w:t>
            </w:r>
          </w:p>
          <w:p w:rsidR="00000808" w:rsidRDefault="00000808" w:rsidP="005F3E8B">
            <w:pPr>
              <w:jc w:val="right"/>
              <w:rPr>
                <w:sz w:val="20"/>
                <w:szCs w:val="20"/>
              </w:rPr>
            </w:pPr>
            <w:r>
              <w:rPr>
                <w:sz w:val="20"/>
                <w:szCs w:val="20"/>
              </w:rPr>
              <w:t> </w:t>
            </w:r>
          </w:p>
        </w:tc>
        <w:tc>
          <w:tcPr>
            <w:tcW w:w="1905" w:type="dxa"/>
            <w:tcBorders>
              <w:top w:val="outset" w:sz="6" w:space="0" w:color="auto"/>
              <w:left w:val="outset" w:sz="6" w:space="0" w:color="auto"/>
              <w:bottom w:val="outset" w:sz="6" w:space="0" w:color="auto"/>
              <w:right w:val="outset" w:sz="6" w:space="0" w:color="auto"/>
            </w:tcBorders>
            <w:shd w:val="clear" w:color="auto" w:fill="99CCFF"/>
            <w:noWrap/>
            <w:vAlign w:val="bottom"/>
          </w:tcPr>
          <w:p w:rsidR="00000808" w:rsidRDefault="00000808" w:rsidP="005F3E8B">
            <w:pPr>
              <w:pStyle w:val="ad"/>
              <w:jc w:val="right"/>
              <w:rPr>
                <w:sz w:val="20"/>
                <w:szCs w:val="20"/>
              </w:rPr>
            </w:pPr>
            <w:r>
              <w:rPr>
                <w:sz w:val="20"/>
                <w:szCs w:val="20"/>
              </w:rPr>
              <w:t>2,26</w:t>
            </w:r>
          </w:p>
          <w:p w:rsidR="00000808" w:rsidRDefault="00000808" w:rsidP="005F3E8B">
            <w:pPr>
              <w:jc w:val="right"/>
              <w:rPr>
                <w:sz w:val="20"/>
                <w:szCs w:val="20"/>
              </w:rPr>
            </w:pPr>
            <w:r>
              <w:rPr>
                <w:sz w:val="20"/>
                <w:szCs w:val="20"/>
              </w:rPr>
              <w:t> </w:t>
            </w:r>
          </w:p>
        </w:tc>
      </w:tr>
      <w:tr w:rsidR="00000808">
        <w:trPr>
          <w:tblCellSpacing w:w="15" w:type="dxa"/>
          <w:jc w:val="center"/>
        </w:trPr>
        <w:tc>
          <w:tcPr>
            <w:tcW w:w="3825" w:type="dxa"/>
            <w:tcBorders>
              <w:top w:val="outset" w:sz="6" w:space="0" w:color="auto"/>
              <w:left w:val="outset" w:sz="6" w:space="0" w:color="auto"/>
              <w:bottom w:val="outset" w:sz="6" w:space="0" w:color="auto"/>
              <w:right w:val="outset" w:sz="6" w:space="0" w:color="auto"/>
            </w:tcBorders>
            <w:vAlign w:val="bottom"/>
          </w:tcPr>
          <w:p w:rsidR="00000808" w:rsidRDefault="00000808" w:rsidP="005F3E8B">
            <w:pPr>
              <w:rPr>
                <w:sz w:val="20"/>
                <w:szCs w:val="20"/>
              </w:rPr>
            </w:pPr>
            <w:r>
              <w:rPr>
                <w:sz w:val="20"/>
                <w:szCs w:val="20"/>
              </w:rPr>
              <w:t>Количество эмиссий  </w:t>
            </w:r>
          </w:p>
        </w:tc>
        <w:tc>
          <w:tcPr>
            <w:tcW w:w="1230" w:type="dxa"/>
            <w:tcBorders>
              <w:top w:val="outset" w:sz="6" w:space="0" w:color="auto"/>
              <w:left w:val="outset" w:sz="6" w:space="0" w:color="auto"/>
              <w:bottom w:val="outset" w:sz="6" w:space="0" w:color="auto"/>
              <w:right w:val="outset" w:sz="6" w:space="0" w:color="auto"/>
            </w:tcBorders>
            <w:noWrap/>
            <w:vAlign w:val="bottom"/>
          </w:tcPr>
          <w:p w:rsidR="00000808" w:rsidRDefault="00000808" w:rsidP="005F3E8B">
            <w:pPr>
              <w:jc w:val="right"/>
              <w:rPr>
                <w:sz w:val="20"/>
                <w:szCs w:val="20"/>
              </w:rPr>
            </w:pPr>
            <w:r>
              <w:rPr>
                <w:sz w:val="20"/>
                <w:szCs w:val="20"/>
              </w:rPr>
              <w:t>689 </w:t>
            </w:r>
          </w:p>
        </w:tc>
        <w:tc>
          <w:tcPr>
            <w:tcW w:w="1080" w:type="dxa"/>
            <w:tcBorders>
              <w:top w:val="outset" w:sz="6" w:space="0" w:color="auto"/>
              <w:left w:val="outset" w:sz="6" w:space="0" w:color="auto"/>
              <w:bottom w:val="outset" w:sz="6" w:space="0" w:color="auto"/>
              <w:right w:val="outset" w:sz="6" w:space="0" w:color="auto"/>
            </w:tcBorders>
            <w:noWrap/>
            <w:vAlign w:val="bottom"/>
          </w:tcPr>
          <w:p w:rsidR="00000808" w:rsidRDefault="00000808" w:rsidP="005F3E8B">
            <w:pPr>
              <w:jc w:val="right"/>
              <w:rPr>
                <w:sz w:val="20"/>
                <w:szCs w:val="20"/>
              </w:rPr>
            </w:pPr>
            <w:r>
              <w:rPr>
                <w:sz w:val="20"/>
                <w:szCs w:val="20"/>
              </w:rPr>
              <w:t>731 </w:t>
            </w:r>
          </w:p>
        </w:tc>
        <w:tc>
          <w:tcPr>
            <w:tcW w:w="1275" w:type="dxa"/>
            <w:tcBorders>
              <w:top w:val="outset" w:sz="6" w:space="0" w:color="auto"/>
              <w:left w:val="outset" w:sz="6" w:space="0" w:color="auto"/>
              <w:bottom w:val="outset" w:sz="6" w:space="0" w:color="auto"/>
              <w:right w:val="outset" w:sz="6" w:space="0" w:color="auto"/>
            </w:tcBorders>
            <w:vAlign w:val="bottom"/>
          </w:tcPr>
          <w:p w:rsidR="00000808" w:rsidRDefault="00000808" w:rsidP="005F3E8B">
            <w:pPr>
              <w:jc w:val="right"/>
              <w:rPr>
                <w:sz w:val="20"/>
                <w:szCs w:val="20"/>
              </w:rPr>
            </w:pPr>
            <w:r>
              <w:rPr>
                <w:sz w:val="20"/>
                <w:szCs w:val="20"/>
              </w:rPr>
              <w:t>42 </w:t>
            </w:r>
          </w:p>
        </w:tc>
        <w:tc>
          <w:tcPr>
            <w:tcW w:w="1905" w:type="dxa"/>
            <w:tcBorders>
              <w:top w:val="outset" w:sz="6" w:space="0" w:color="auto"/>
              <w:left w:val="outset" w:sz="6" w:space="0" w:color="auto"/>
              <w:bottom w:val="outset" w:sz="6" w:space="0" w:color="auto"/>
              <w:right w:val="outset" w:sz="6" w:space="0" w:color="auto"/>
            </w:tcBorders>
            <w:noWrap/>
            <w:vAlign w:val="bottom"/>
          </w:tcPr>
          <w:p w:rsidR="00000808" w:rsidRDefault="00000808" w:rsidP="005F3E8B">
            <w:pPr>
              <w:jc w:val="right"/>
              <w:rPr>
                <w:sz w:val="20"/>
                <w:szCs w:val="20"/>
              </w:rPr>
            </w:pPr>
            <w:r>
              <w:rPr>
                <w:sz w:val="20"/>
                <w:szCs w:val="20"/>
              </w:rPr>
              <w:t>6,10 </w:t>
            </w:r>
          </w:p>
        </w:tc>
      </w:tr>
      <w:tr w:rsidR="00000808">
        <w:trPr>
          <w:tblCellSpacing w:w="15" w:type="dxa"/>
          <w:jc w:val="center"/>
        </w:trPr>
        <w:tc>
          <w:tcPr>
            <w:tcW w:w="3825" w:type="dxa"/>
            <w:tcBorders>
              <w:top w:val="outset" w:sz="6" w:space="0" w:color="auto"/>
              <w:left w:val="outset" w:sz="6" w:space="0" w:color="auto"/>
              <w:bottom w:val="outset" w:sz="6" w:space="0" w:color="auto"/>
              <w:right w:val="outset" w:sz="6" w:space="0" w:color="auto"/>
            </w:tcBorders>
            <w:shd w:val="clear" w:color="auto" w:fill="99CCFF"/>
            <w:vAlign w:val="bottom"/>
          </w:tcPr>
          <w:p w:rsidR="00000808" w:rsidRDefault="00000808" w:rsidP="005F3E8B">
            <w:pPr>
              <w:rPr>
                <w:sz w:val="20"/>
                <w:szCs w:val="20"/>
              </w:rPr>
            </w:pPr>
            <w:r>
              <w:rPr>
                <w:sz w:val="20"/>
                <w:szCs w:val="20"/>
              </w:rPr>
              <w:t>Количество эмитентов </w:t>
            </w:r>
          </w:p>
        </w:tc>
        <w:tc>
          <w:tcPr>
            <w:tcW w:w="1230" w:type="dxa"/>
            <w:tcBorders>
              <w:top w:val="outset" w:sz="6" w:space="0" w:color="auto"/>
              <w:left w:val="outset" w:sz="6" w:space="0" w:color="auto"/>
              <w:bottom w:val="outset" w:sz="6" w:space="0" w:color="auto"/>
              <w:right w:val="outset" w:sz="6" w:space="0" w:color="auto"/>
            </w:tcBorders>
            <w:shd w:val="clear" w:color="auto" w:fill="99CCFF"/>
            <w:noWrap/>
            <w:vAlign w:val="bottom"/>
          </w:tcPr>
          <w:p w:rsidR="00000808" w:rsidRDefault="00000808" w:rsidP="005F3E8B">
            <w:pPr>
              <w:jc w:val="right"/>
              <w:rPr>
                <w:sz w:val="20"/>
                <w:szCs w:val="20"/>
              </w:rPr>
            </w:pPr>
            <w:r>
              <w:rPr>
                <w:sz w:val="20"/>
                <w:szCs w:val="20"/>
              </w:rPr>
              <w:t>380 </w:t>
            </w:r>
          </w:p>
        </w:tc>
        <w:tc>
          <w:tcPr>
            <w:tcW w:w="1080" w:type="dxa"/>
            <w:tcBorders>
              <w:top w:val="outset" w:sz="6" w:space="0" w:color="auto"/>
              <w:left w:val="outset" w:sz="6" w:space="0" w:color="auto"/>
              <w:bottom w:val="outset" w:sz="6" w:space="0" w:color="auto"/>
              <w:right w:val="outset" w:sz="6" w:space="0" w:color="auto"/>
            </w:tcBorders>
            <w:shd w:val="clear" w:color="auto" w:fill="99CCFF"/>
            <w:noWrap/>
            <w:vAlign w:val="bottom"/>
          </w:tcPr>
          <w:p w:rsidR="00000808" w:rsidRDefault="00000808" w:rsidP="005F3E8B">
            <w:pPr>
              <w:jc w:val="right"/>
              <w:rPr>
                <w:sz w:val="20"/>
                <w:szCs w:val="20"/>
              </w:rPr>
            </w:pPr>
            <w:r>
              <w:rPr>
                <w:sz w:val="20"/>
                <w:szCs w:val="20"/>
              </w:rPr>
              <w:t>337 </w:t>
            </w:r>
          </w:p>
        </w:tc>
        <w:tc>
          <w:tcPr>
            <w:tcW w:w="1275" w:type="dxa"/>
            <w:tcBorders>
              <w:top w:val="outset" w:sz="6" w:space="0" w:color="auto"/>
              <w:left w:val="outset" w:sz="6" w:space="0" w:color="auto"/>
              <w:bottom w:val="outset" w:sz="6" w:space="0" w:color="auto"/>
              <w:right w:val="outset" w:sz="6" w:space="0" w:color="auto"/>
            </w:tcBorders>
            <w:shd w:val="clear" w:color="auto" w:fill="99CCFF"/>
            <w:vAlign w:val="bottom"/>
          </w:tcPr>
          <w:p w:rsidR="00000808" w:rsidRDefault="00000808" w:rsidP="005F3E8B">
            <w:pPr>
              <w:jc w:val="right"/>
              <w:rPr>
                <w:sz w:val="20"/>
                <w:szCs w:val="20"/>
              </w:rPr>
            </w:pPr>
            <w:r>
              <w:rPr>
                <w:sz w:val="20"/>
                <w:szCs w:val="20"/>
              </w:rPr>
              <w:t>-43 </w:t>
            </w:r>
          </w:p>
        </w:tc>
        <w:tc>
          <w:tcPr>
            <w:tcW w:w="1905" w:type="dxa"/>
            <w:tcBorders>
              <w:top w:val="outset" w:sz="6" w:space="0" w:color="auto"/>
              <w:left w:val="outset" w:sz="6" w:space="0" w:color="auto"/>
              <w:bottom w:val="outset" w:sz="6" w:space="0" w:color="auto"/>
              <w:right w:val="outset" w:sz="6" w:space="0" w:color="auto"/>
            </w:tcBorders>
            <w:shd w:val="clear" w:color="auto" w:fill="99CCFF"/>
            <w:noWrap/>
            <w:vAlign w:val="bottom"/>
          </w:tcPr>
          <w:p w:rsidR="00000808" w:rsidRDefault="00000808" w:rsidP="005F3E8B">
            <w:pPr>
              <w:jc w:val="right"/>
              <w:rPr>
                <w:sz w:val="20"/>
                <w:szCs w:val="20"/>
              </w:rPr>
            </w:pPr>
            <w:r>
              <w:rPr>
                <w:sz w:val="20"/>
                <w:szCs w:val="20"/>
              </w:rPr>
              <w:t>-11,32 </w:t>
            </w:r>
          </w:p>
        </w:tc>
      </w:tr>
      <w:tr w:rsidR="00000808">
        <w:trPr>
          <w:tblCellSpacing w:w="15" w:type="dxa"/>
          <w:jc w:val="center"/>
        </w:trPr>
        <w:tc>
          <w:tcPr>
            <w:tcW w:w="3825" w:type="dxa"/>
            <w:tcBorders>
              <w:top w:val="outset" w:sz="6" w:space="0" w:color="auto"/>
              <w:left w:val="outset" w:sz="6" w:space="0" w:color="auto"/>
              <w:bottom w:val="outset" w:sz="6" w:space="0" w:color="auto"/>
              <w:right w:val="outset" w:sz="6" w:space="0" w:color="auto"/>
            </w:tcBorders>
            <w:vAlign w:val="bottom"/>
          </w:tcPr>
          <w:p w:rsidR="00000808" w:rsidRDefault="00000808" w:rsidP="005F3E8B">
            <w:pPr>
              <w:rPr>
                <w:sz w:val="20"/>
                <w:szCs w:val="20"/>
              </w:rPr>
            </w:pPr>
            <w:r>
              <w:rPr>
                <w:sz w:val="20"/>
                <w:szCs w:val="20"/>
              </w:rPr>
              <w:t>Объем рынка корпоративных еврооблигаций (включая банковские), млрд. долл. </w:t>
            </w:r>
          </w:p>
        </w:tc>
        <w:tc>
          <w:tcPr>
            <w:tcW w:w="1230" w:type="dxa"/>
            <w:tcBorders>
              <w:top w:val="outset" w:sz="6" w:space="0" w:color="auto"/>
              <w:left w:val="outset" w:sz="6" w:space="0" w:color="auto"/>
              <w:bottom w:val="outset" w:sz="6" w:space="0" w:color="auto"/>
              <w:right w:val="outset" w:sz="6" w:space="0" w:color="auto"/>
            </w:tcBorders>
            <w:noWrap/>
            <w:vAlign w:val="bottom"/>
          </w:tcPr>
          <w:p w:rsidR="00000808" w:rsidRDefault="00000808" w:rsidP="005F3E8B">
            <w:pPr>
              <w:pStyle w:val="ad"/>
              <w:jc w:val="right"/>
              <w:rPr>
                <w:sz w:val="20"/>
                <w:szCs w:val="20"/>
              </w:rPr>
            </w:pPr>
            <w:r>
              <w:rPr>
                <w:sz w:val="20"/>
                <w:szCs w:val="20"/>
              </w:rPr>
              <w:t>112,09</w:t>
            </w:r>
          </w:p>
          <w:p w:rsidR="00000808" w:rsidRDefault="00000808" w:rsidP="005F3E8B">
            <w:pPr>
              <w:jc w:val="right"/>
              <w:rPr>
                <w:sz w:val="20"/>
                <w:szCs w:val="20"/>
              </w:rPr>
            </w:pPr>
            <w:r>
              <w:rPr>
                <w:sz w:val="20"/>
                <w:szCs w:val="20"/>
              </w:rPr>
              <w:t> </w:t>
            </w:r>
          </w:p>
        </w:tc>
        <w:tc>
          <w:tcPr>
            <w:tcW w:w="1080" w:type="dxa"/>
            <w:tcBorders>
              <w:top w:val="outset" w:sz="6" w:space="0" w:color="auto"/>
              <w:left w:val="outset" w:sz="6" w:space="0" w:color="auto"/>
              <w:bottom w:val="outset" w:sz="6" w:space="0" w:color="auto"/>
              <w:right w:val="outset" w:sz="6" w:space="0" w:color="auto"/>
            </w:tcBorders>
            <w:noWrap/>
            <w:vAlign w:val="bottom"/>
          </w:tcPr>
          <w:p w:rsidR="00000808" w:rsidRDefault="00000808" w:rsidP="005F3E8B">
            <w:pPr>
              <w:pStyle w:val="ad"/>
              <w:jc w:val="right"/>
              <w:rPr>
                <w:sz w:val="20"/>
                <w:szCs w:val="20"/>
              </w:rPr>
            </w:pPr>
            <w:r>
              <w:rPr>
                <w:sz w:val="20"/>
                <w:szCs w:val="20"/>
              </w:rPr>
              <w:t>121,00</w:t>
            </w:r>
          </w:p>
          <w:p w:rsidR="00000808" w:rsidRDefault="00000808" w:rsidP="005F3E8B">
            <w:pPr>
              <w:jc w:val="right"/>
              <w:rPr>
                <w:sz w:val="20"/>
                <w:szCs w:val="20"/>
              </w:rPr>
            </w:pPr>
            <w:r>
              <w:rPr>
                <w:sz w:val="20"/>
                <w:szCs w:val="20"/>
              </w:rPr>
              <w:t> </w:t>
            </w:r>
          </w:p>
        </w:tc>
        <w:tc>
          <w:tcPr>
            <w:tcW w:w="1275" w:type="dxa"/>
            <w:tcBorders>
              <w:top w:val="outset" w:sz="6" w:space="0" w:color="auto"/>
              <w:left w:val="outset" w:sz="6" w:space="0" w:color="auto"/>
              <w:bottom w:val="outset" w:sz="6" w:space="0" w:color="auto"/>
              <w:right w:val="outset" w:sz="6" w:space="0" w:color="auto"/>
            </w:tcBorders>
            <w:vAlign w:val="bottom"/>
          </w:tcPr>
          <w:p w:rsidR="00000808" w:rsidRDefault="00000808" w:rsidP="005F3E8B">
            <w:pPr>
              <w:pStyle w:val="ad"/>
              <w:jc w:val="right"/>
              <w:rPr>
                <w:sz w:val="20"/>
                <w:szCs w:val="20"/>
              </w:rPr>
            </w:pPr>
            <w:r>
              <w:rPr>
                <w:sz w:val="20"/>
                <w:szCs w:val="20"/>
              </w:rPr>
              <w:t>8,91</w:t>
            </w:r>
          </w:p>
          <w:p w:rsidR="00000808" w:rsidRDefault="00000808" w:rsidP="005F3E8B">
            <w:pPr>
              <w:jc w:val="right"/>
              <w:rPr>
                <w:sz w:val="20"/>
                <w:szCs w:val="20"/>
              </w:rPr>
            </w:pPr>
            <w:r>
              <w:rPr>
                <w:sz w:val="20"/>
                <w:szCs w:val="20"/>
              </w:rPr>
              <w:t> </w:t>
            </w:r>
          </w:p>
        </w:tc>
        <w:tc>
          <w:tcPr>
            <w:tcW w:w="1905" w:type="dxa"/>
            <w:tcBorders>
              <w:top w:val="outset" w:sz="6" w:space="0" w:color="auto"/>
              <w:left w:val="outset" w:sz="6" w:space="0" w:color="auto"/>
              <w:bottom w:val="outset" w:sz="6" w:space="0" w:color="auto"/>
              <w:right w:val="outset" w:sz="6" w:space="0" w:color="auto"/>
            </w:tcBorders>
            <w:noWrap/>
            <w:vAlign w:val="bottom"/>
          </w:tcPr>
          <w:p w:rsidR="00000808" w:rsidRDefault="00000808" w:rsidP="005F3E8B">
            <w:pPr>
              <w:pStyle w:val="ad"/>
              <w:jc w:val="right"/>
              <w:rPr>
                <w:sz w:val="20"/>
                <w:szCs w:val="20"/>
              </w:rPr>
            </w:pPr>
            <w:r>
              <w:rPr>
                <w:sz w:val="20"/>
                <w:szCs w:val="20"/>
              </w:rPr>
              <w:t>7,95</w:t>
            </w:r>
          </w:p>
          <w:p w:rsidR="00000808" w:rsidRDefault="00000808" w:rsidP="005F3E8B">
            <w:pPr>
              <w:jc w:val="right"/>
              <w:rPr>
                <w:sz w:val="20"/>
                <w:szCs w:val="20"/>
              </w:rPr>
            </w:pPr>
            <w:r>
              <w:rPr>
                <w:sz w:val="20"/>
                <w:szCs w:val="20"/>
              </w:rPr>
              <w:t> </w:t>
            </w:r>
          </w:p>
        </w:tc>
      </w:tr>
    </w:tbl>
    <w:p w:rsidR="00000808" w:rsidRPr="006077E6" w:rsidRDefault="00000808" w:rsidP="00000808">
      <w:pPr>
        <w:jc w:val="both"/>
        <w:rPr>
          <w:sz w:val="18"/>
          <w:szCs w:val="18"/>
        </w:rPr>
      </w:pPr>
      <w:r w:rsidRPr="00325115">
        <w:rPr>
          <w:sz w:val="18"/>
          <w:szCs w:val="18"/>
        </w:rPr>
        <w:t>Источник: ММВБ, РТС</w:t>
      </w:r>
    </w:p>
    <w:p w:rsidR="00000808" w:rsidRPr="00AB0C0C" w:rsidRDefault="00000808" w:rsidP="00000808">
      <w:pPr>
        <w:jc w:val="both"/>
        <w:rPr>
          <w:sz w:val="22"/>
          <w:szCs w:val="22"/>
        </w:rPr>
      </w:pPr>
      <w:r>
        <w:rPr>
          <w:rFonts w:ascii="Arial" w:hAnsi="Arial" w:cs="Arial"/>
        </w:rPr>
        <w:tab/>
      </w:r>
      <w:r w:rsidRPr="00AB0C0C">
        <w:rPr>
          <w:sz w:val="22"/>
          <w:szCs w:val="22"/>
        </w:rPr>
        <w:t>На рынке облигаций ЗАО «ФБ ММВБ» во II квартале 2011 года активность торгов выросла. Общий объем сделок с облигациями на рынке облигаций ЗАО «ФБ ММВБ» во II квартале 2011 года составил 10,4 трлн. руб., что на 12,4% больше объема в I  квартале 2011   года. Объем вторичных торгов облигациями вырос на 10,6% до 1,55 трлн</w:t>
      </w:r>
      <w:r>
        <w:rPr>
          <w:sz w:val="22"/>
          <w:szCs w:val="22"/>
        </w:rPr>
        <w:t>. руб. Объем опера</w:t>
      </w:r>
      <w:r w:rsidRPr="00AB0C0C">
        <w:rPr>
          <w:sz w:val="22"/>
          <w:szCs w:val="22"/>
        </w:rPr>
        <w:t>ций РЕПО с облигациями  вырос на 12,6% до 8,53 трлн. руб.</w:t>
      </w:r>
    </w:p>
    <w:p w:rsidR="00000808" w:rsidRPr="00A46E69" w:rsidRDefault="00000808" w:rsidP="00000808">
      <w:pPr>
        <w:jc w:val="both"/>
        <w:rPr>
          <w:sz w:val="22"/>
          <w:szCs w:val="22"/>
        </w:rPr>
      </w:pPr>
      <w:r w:rsidRPr="00670557">
        <w:rPr>
          <w:sz w:val="22"/>
          <w:szCs w:val="22"/>
        </w:rPr>
        <w:tab/>
      </w:r>
      <w:r w:rsidRPr="00A46E69">
        <w:rPr>
          <w:sz w:val="22"/>
          <w:szCs w:val="22"/>
        </w:rPr>
        <w:t xml:space="preserve">По данным информационного агентства </w:t>
      </w:r>
      <w:r w:rsidRPr="00A46E69">
        <w:rPr>
          <w:sz w:val="22"/>
          <w:szCs w:val="22"/>
          <w:lang w:val="en-US"/>
        </w:rPr>
        <w:t>Cbonds</w:t>
      </w:r>
      <w:r w:rsidRPr="00A46E69">
        <w:rPr>
          <w:sz w:val="22"/>
          <w:szCs w:val="22"/>
        </w:rPr>
        <w:t xml:space="preserve">, </w:t>
      </w:r>
      <w:r w:rsidRPr="00A46E69">
        <w:rPr>
          <w:b/>
          <w:sz w:val="22"/>
          <w:szCs w:val="22"/>
        </w:rPr>
        <w:t>4</w:t>
      </w:r>
      <w:r>
        <w:rPr>
          <w:b/>
          <w:sz w:val="22"/>
          <w:szCs w:val="22"/>
        </w:rPr>
        <w:t>7</w:t>
      </w:r>
      <w:r w:rsidRPr="00A46E69">
        <w:rPr>
          <w:sz w:val="22"/>
          <w:szCs w:val="22"/>
        </w:rPr>
        <w:t xml:space="preserve"> выпусков корпоративных облигаций </w:t>
      </w:r>
      <w:r w:rsidRPr="00A46E69">
        <w:rPr>
          <w:b/>
          <w:sz w:val="22"/>
          <w:szCs w:val="22"/>
        </w:rPr>
        <w:t>3</w:t>
      </w:r>
      <w:r w:rsidRPr="00461D0F">
        <w:rPr>
          <w:b/>
          <w:sz w:val="22"/>
          <w:szCs w:val="22"/>
        </w:rPr>
        <w:t>0</w:t>
      </w:r>
      <w:r w:rsidRPr="00A46E69">
        <w:rPr>
          <w:b/>
          <w:sz w:val="22"/>
          <w:szCs w:val="22"/>
        </w:rPr>
        <w:t xml:space="preserve"> </w:t>
      </w:r>
      <w:r w:rsidRPr="00A46E69">
        <w:rPr>
          <w:sz w:val="22"/>
          <w:szCs w:val="22"/>
        </w:rPr>
        <w:t>эмитент</w:t>
      </w:r>
      <w:r>
        <w:rPr>
          <w:sz w:val="22"/>
          <w:szCs w:val="22"/>
        </w:rPr>
        <w:t>ов</w:t>
      </w:r>
      <w:r w:rsidRPr="00A46E69">
        <w:rPr>
          <w:sz w:val="22"/>
          <w:szCs w:val="22"/>
        </w:rPr>
        <w:t xml:space="preserve"> Уральского федерального округа находилось в обращении на конец </w:t>
      </w:r>
      <w:r w:rsidRPr="00A46E69">
        <w:rPr>
          <w:sz w:val="22"/>
          <w:szCs w:val="22"/>
          <w:lang w:val="en-US"/>
        </w:rPr>
        <w:t>I</w:t>
      </w:r>
      <w:r>
        <w:rPr>
          <w:sz w:val="22"/>
          <w:szCs w:val="22"/>
          <w:lang w:val="en-US"/>
        </w:rPr>
        <w:t>I</w:t>
      </w:r>
      <w:r w:rsidRPr="00A46E69">
        <w:rPr>
          <w:sz w:val="22"/>
          <w:szCs w:val="22"/>
        </w:rPr>
        <w:t xml:space="preserve"> квартала 2011 года (-14% и -12% соответственно по сравнению с аналогичным периодом 2010 года), что составляет </w:t>
      </w:r>
      <w:r w:rsidRPr="00AB0C0C">
        <w:rPr>
          <w:sz w:val="22"/>
          <w:szCs w:val="22"/>
        </w:rPr>
        <w:t>6,4% и 8</w:t>
      </w:r>
      <w:r>
        <w:rPr>
          <w:sz w:val="22"/>
          <w:szCs w:val="22"/>
        </w:rPr>
        <w:t>,9</w:t>
      </w:r>
      <w:r w:rsidRPr="00AB0C0C">
        <w:rPr>
          <w:sz w:val="22"/>
          <w:szCs w:val="22"/>
        </w:rPr>
        <w:t>%</w:t>
      </w:r>
      <w:r w:rsidRPr="00A46E69">
        <w:rPr>
          <w:sz w:val="22"/>
          <w:szCs w:val="22"/>
        </w:rPr>
        <w:t xml:space="preserve"> соответственно от общероссийских показателей выпусков корпоративных облигаций и эмитентов. В отчетном периоде разместили н</w:t>
      </w:r>
      <w:r>
        <w:rPr>
          <w:sz w:val="22"/>
          <w:szCs w:val="22"/>
        </w:rPr>
        <w:t>а бирже выпуски 3 эмитента УрФО</w:t>
      </w:r>
      <w:r w:rsidRPr="00A46E69">
        <w:rPr>
          <w:sz w:val="22"/>
          <w:szCs w:val="22"/>
        </w:rPr>
        <w:t>.</w:t>
      </w:r>
    </w:p>
    <w:p w:rsidR="00000808" w:rsidRPr="00A46E69" w:rsidRDefault="00000808" w:rsidP="00000808">
      <w:pPr>
        <w:ind w:firstLine="720"/>
        <w:jc w:val="both"/>
        <w:rPr>
          <w:sz w:val="22"/>
          <w:szCs w:val="22"/>
        </w:rPr>
      </w:pPr>
      <w:r w:rsidRPr="00A46E69">
        <w:rPr>
          <w:sz w:val="22"/>
          <w:szCs w:val="22"/>
        </w:rPr>
        <w:t xml:space="preserve"> Данные, характеризующие деятельность эмитентов Уральского федерального округа, использующих долговой рынок для привлечения дополнительного финансирования, приведены </w:t>
      </w:r>
      <w:r w:rsidRPr="00592325">
        <w:rPr>
          <w:sz w:val="22"/>
          <w:szCs w:val="22"/>
        </w:rPr>
        <w:t>в табл. 17.</w:t>
      </w:r>
    </w:p>
    <w:p w:rsidR="00000808" w:rsidRPr="00A46E69" w:rsidRDefault="00000808" w:rsidP="00000808">
      <w:pPr>
        <w:ind w:firstLine="720"/>
        <w:jc w:val="both"/>
        <w:rPr>
          <w:sz w:val="22"/>
          <w:szCs w:val="22"/>
        </w:rPr>
      </w:pPr>
      <w:r w:rsidRPr="00FB73AE">
        <w:rPr>
          <w:sz w:val="22"/>
          <w:szCs w:val="22"/>
        </w:rPr>
        <w:t xml:space="preserve">По данным информационного агентства </w:t>
      </w:r>
      <w:r w:rsidRPr="00FB73AE">
        <w:rPr>
          <w:sz w:val="22"/>
          <w:szCs w:val="22"/>
          <w:lang w:val="en-US"/>
        </w:rPr>
        <w:t>Cbonds</w:t>
      </w:r>
      <w:r w:rsidRPr="00FB73AE">
        <w:rPr>
          <w:sz w:val="22"/>
          <w:szCs w:val="22"/>
        </w:rPr>
        <w:t>, в отчетном периоде дефолтов в УрФО отмечено не было.</w:t>
      </w:r>
    </w:p>
    <w:p w:rsidR="00000808" w:rsidRPr="00592325" w:rsidRDefault="00000808" w:rsidP="00000808">
      <w:pPr>
        <w:jc w:val="both"/>
        <w:rPr>
          <w:sz w:val="22"/>
          <w:szCs w:val="22"/>
        </w:rPr>
      </w:pPr>
      <w:r w:rsidRPr="00A46E69">
        <w:rPr>
          <w:sz w:val="22"/>
          <w:szCs w:val="22"/>
        </w:rPr>
        <w:tab/>
        <w:t xml:space="preserve">Как показывают данные </w:t>
      </w:r>
      <w:r w:rsidRPr="00592325">
        <w:rPr>
          <w:sz w:val="22"/>
          <w:szCs w:val="22"/>
        </w:rPr>
        <w:t xml:space="preserve">табл. 18, наиболее активно торгуемыми корпоративными облигациями эмитентов УрФО являются предприятия металлургической и электроэнергетической отрасли. </w:t>
      </w:r>
    </w:p>
    <w:p w:rsidR="00000808" w:rsidRPr="001A2D71" w:rsidRDefault="00000808" w:rsidP="00000808">
      <w:pPr>
        <w:shd w:val="clear" w:color="auto" w:fill="FFFFFF"/>
        <w:tabs>
          <w:tab w:val="left" w:pos="6440"/>
        </w:tabs>
        <w:ind w:left="29"/>
        <w:jc w:val="right"/>
        <w:rPr>
          <w:i/>
          <w:sz w:val="22"/>
          <w:szCs w:val="22"/>
        </w:rPr>
      </w:pPr>
      <w:r w:rsidRPr="00592325">
        <w:rPr>
          <w:i/>
          <w:sz w:val="22"/>
          <w:szCs w:val="22"/>
        </w:rPr>
        <w:t xml:space="preserve">Таблица </w:t>
      </w:r>
      <w:r>
        <w:rPr>
          <w:i/>
          <w:sz w:val="22"/>
          <w:szCs w:val="22"/>
        </w:rPr>
        <w:t>17</w:t>
      </w:r>
    </w:p>
    <w:p w:rsidR="00000808" w:rsidRDefault="00000808" w:rsidP="00000808">
      <w:pPr>
        <w:shd w:val="clear" w:color="auto" w:fill="FFFFFF"/>
        <w:tabs>
          <w:tab w:val="left" w:pos="6440"/>
        </w:tabs>
        <w:ind w:left="29"/>
        <w:jc w:val="center"/>
        <w:rPr>
          <w:b/>
          <w:sz w:val="22"/>
          <w:szCs w:val="22"/>
        </w:rPr>
      </w:pPr>
      <w:r w:rsidRPr="001A2D71">
        <w:rPr>
          <w:b/>
          <w:sz w:val="22"/>
          <w:szCs w:val="22"/>
        </w:rPr>
        <w:t>Объемы торгов корпоративными облигациями эмитентов УрФО в</w:t>
      </w:r>
      <w:r>
        <w:rPr>
          <w:b/>
          <w:sz w:val="22"/>
          <w:szCs w:val="22"/>
        </w:rPr>
        <w:t>о</w:t>
      </w:r>
      <w:r w:rsidRPr="001A2D71">
        <w:rPr>
          <w:b/>
          <w:sz w:val="22"/>
          <w:szCs w:val="22"/>
        </w:rPr>
        <w:t xml:space="preserve"> </w:t>
      </w:r>
      <w:r>
        <w:rPr>
          <w:b/>
          <w:sz w:val="22"/>
          <w:szCs w:val="22"/>
          <w:lang w:val="en-US"/>
        </w:rPr>
        <w:t>II</w:t>
      </w:r>
      <w:r w:rsidRPr="00660350">
        <w:rPr>
          <w:b/>
          <w:sz w:val="22"/>
          <w:szCs w:val="22"/>
        </w:rPr>
        <w:t xml:space="preserve"> </w:t>
      </w:r>
      <w:r>
        <w:rPr>
          <w:b/>
          <w:sz w:val="22"/>
          <w:szCs w:val="22"/>
        </w:rPr>
        <w:t xml:space="preserve">квартале </w:t>
      </w:r>
      <w:r w:rsidRPr="001A2D71">
        <w:rPr>
          <w:b/>
          <w:sz w:val="22"/>
          <w:szCs w:val="22"/>
        </w:rPr>
        <w:t>201</w:t>
      </w:r>
      <w:r>
        <w:rPr>
          <w:b/>
          <w:sz w:val="22"/>
          <w:szCs w:val="22"/>
        </w:rPr>
        <w:t>1</w:t>
      </w:r>
      <w:r w:rsidR="006D6BC7">
        <w:rPr>
          <w:b/>
          <w:sz w:val="22"/>
          <w:szCs w:val="22"/>
        </w:rPr>
        <w:t xml:space="preserve"> года</w:t>
      </w:r>
    </w:p>
    <w:tbl>
      <w:tblPr>
        <w:tblW w:w="10313" w:type="dxa"/>
        <w:tblInd w:w="10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9"/>
        <w:gridCol w:w="1001"/>
        <w:gridCol w:w="900"/>
        <w:gridCol w:w="90"/>
        <w:gridCol w:w="9"/>
        <w:gridCol w:w="797"/>
        <w:gridCol w:w="8"/>
        <w:gridCol w:w="1328"/>
        <w:gridCol w:w="8"/>
        <w:gridCol w:w="1072"/>
        <w:gridCol w:w="8"/>
        <w:gridCol w:w="1206"/>
        <w:gridCol w:w="8"/>
        <w:gridCol w:w="938"/>
        <w:gridCol w:w="8"/>
        <w:gridCol w:w="1157"/>
        <w:gridCol w:w="8"/>
        <w:gridCol w:w="1300"/>
        <w:gridCol w:w="20"/>
        <w:gridCol w:w="8"/>
      </w:tblGrid>
      <w:tr w:rsidR="00000808" w:rsidRPr="00EC0D8B">
        <w:trPr>
          <w:gridAfter w:val="1"/>
          <w:wAfter w:w="8" w:type="dxa"/>
          <w:tblHeader/>
        </w:trPr>
        <w:tc>
          <w:tcPr>
            <w:tcW w:w="439" w:type="dxa"/>
            <w:shd w:val="clear" w:color="auto" w:fill="CCCCCC"/>
          </w:tcPr>
          <w:p w:rsidR="00000808" w:rsidRPr="00EC0D8B" w:rsidRDefault="00000808" w:rsidP="005F3E8B">
            <w:pPr>
              <w:jc w:val="center"/>
              <w:rPr>
                <w:b/>
                <w:sz w:val="18"/>
                <w:szCs w:val="18"/>
              </w:rPr>
            </w:pPr>
            <w:r w:rsidRPr="00EC0D8B">
              <w:rPr>
                <w:b/>
                <w:sz w:val="18"/>
                <w:szCs w:val="18"/>
              </w:rPr>
              <w:t>№</w:t>
            </w:r>
          </w:p>
        </w:tc>
        <w:tc>
          <w:tcPr>
            <w:tcW w:w="2797" w:type="dxa"/>
            <w:gridSpan w:val="5"/>
            <w:shd w:val="clear" w:color="auto" w:fill="CCCCCC"/>
          </w:tcPr>
          <w:p w:rsidR="00000808" w:rsidRPr="00EC0D8B" w:rsidRDefault="00000808" w:rsidP="005F3E8B">
            <w:pPr>
              <w:jc w:val="center"/>
              <w:rPr>
                <w:b/>
                <w:sz w:val="18"/>
                <w:szCs w:val="18"/>
              </w:rPr>
            </w:pPr>
            <w:r w:rsidRPr="00EC0D8B">
              <w:rPr>
                <w:b/>
                <w:sz w:val="18"/>
                <w:szCs w:val="18"/>
              </w:rPr>
              <w:t>Наименование эмитента и бумаги</w:t>
            </w:r>
          </w:p>
        </w:tc>
        <w:tc>
          <w:tcPr>
            <w:tcW w:w="1336" w:type="dxa"/>
            <w:gridSpan w:val="2"/>
            <w:shd w:val="clear" w:color="auto" w:fill="CCCCCC"/>
          </w:tcPr>
          <w:p w:rsidR="00000808" w:rsidRPr="00EC0D8B" w:rsidRDefault="00000808" w:rsidP="005F3E8B">
            <w:pPr>
              <w:jc w:val="center"/>
              <w:rPr>
                <w:b/>
                <w:sz w:val="18"/>
                <w:szCs w:val="18"/>
              </w:rPr>
            </w:pPr>
            <w:r w:rsidRPr="00EC0D8B">
              <w:rPr>
                <w:b/>
                <w:sz w:val="18"/>
                <w:szCs w:val="18"/>
              </w:rPr>
              <w:t>Отрасль</w:t>
            </w:r>
          </w:p>
        </w:tc>
        <w:tc>
          <w:tcPr>
            <w:tcW w:w="1080" w:type="dxa"/>
            <w:gridSpan w:val="2"/>
            <w:shd w:val="clear" w:color="auto" w:fill="CCCCCC"/>
          </w:tcPr>
          <w:p w:rsidR="00000808" w:rsidRPr="00EC0D8B" w:rsidRDefault="00000808" w:rsidP="005F3E8B">
            <w:pPr>
              <w:jc w:val="center"/>
              <w:rPr>
                <w:b/>
                <w:sz w:val="18"/>
                <w:szCs w:val="18"/>
              </w:rPr>
            </w:pPr>
            <w:r w:rsidRPr="00EC0D8B">
              <w:rPr>
                <w:b/>
                <w:sz w:val="18"/>
                <w:szCs w:val="18"/>
              </w:rPr>
              <w:t>Объем эмиссии,</w:t>
            </w:r>
          </w:p>
          <w:p w:rsidR="00000808" w:rsidRPr="00EC0D8B" w:rsidRDefault="00000808" w:rsidP="005F3E8B">
            <w:pPr>
              <w:jc w:val="center"/>
              <w:rPr>
                <w:b/>
                <w:sz w:val="18"/>
                <w:szCs w:val="18"/>
              </w:rPr>
            </w:pPr>
            <w:r w:rsidRPr="00EC0D8B">
              <w:rPr>
                <w:b/>
                <w:sz w:val="18"/>
                <w:szCs w:val="18"/>
              </w:rPr>
              <w:t>млн. руб.</w:t>
            </w:r>
          </w:p>
        </w:tc>
        <w:tc>
          <w:tcPr>
            <w:tcW w:w="1214" w:type="dxa"/>
            <w:gridSpan w:val="2"/>
            <w:shd w:val="clear" w:color="auto" w:fill="CCCCCC"/>
          </w:tcPr>
          <w:p w:rsidR="00000808" w:rsidRPr="00EC0D8B" w:rsidRDefault="00000808" w:rsidP="005F3E8B">
            <w:pPr>
              <w:jc w:val="center"/>
              <w:rPr>
                <w:b/>
                <w:sz w:val="18"/>
                <w:szCs w:val="18"/>
              </w:rPr>
            </w:pPr>
            <w:r w:rsidRPr="00EC0D8B">
              <w:rPr>
                <w:b/>
                <w:sz w:val="18"/>
                <w:szCs w:val="18"/>
              </w:rPr>
              <w:t>Общий оборот,</w:t>
            </w:r>
          </w:p>
          <w:p w:rsidR="00000808" w:rsidRPr="00EC0D8B" w:rsidRDefault="00000808" w:rsidP="005F3E8B">
            <w:pPr>
              <w:jc w:val="center"/>
              <w:rPr>
                <w:b/>
                <w:sz w:val="18"/>
                <w:szCs w:val="18"/>
              </w:rPr>
            </w:pPr>
            <w:r w:rsidRPr="00EC0D8B">
              <w:rPr>
                <w:b/>
                <w:sz w:val="18"/>
                <w:szCs w:val="18"/>
              </w:rPr>
              <w:t>млн. руб.</w:t>
            </w:r>
          </w:p>
        </w:tc>
        <w:tc>
          <w:tcPr>
            <w:tcW w:w="946" w:type="dxa"/>
            <w:gridSpan w:val="2"/>
            <w:shd w:val="clear" w:color="auto" w:fill="CCCCCC"/>
          </w:tcPr>
          <w:p w:rsidR="00000808" w:rsidRPr="00EC0D8B" w:rsidRDefault="00000808" w:rsidP="005F3E8B">
            <w:pPr>
              <w:jc w:val="center"/>
              <w:rPr>
                <w:b/>
                <w:sz w:val="18"/>
                <w:szCs w:val="18"/>
              </w:rPr>
            </w:pPr>
            <w:r w:rsidRPr="00EC0D8B">
              <w:rPr>
                <w:b/>
                <w:sz w:val="18"/>
                <w:szCs w:val="18"/>
              </w:rPr>
              <w:t>Число</w:t>
            </w:r>
          </w:p>
          <w:p w:rsidR="00000808" w:rsidRPr="00EC0D8B" w:rsidRDefault="00000808" w:rsidP="005F3E8B">
            <w:pPr>
              <w:jc w:val="center"/>
              <w:rPr>
                <w:b/>
                <w:sz w:val="18"/>
                <w:szCs w:val="18"/>
              </w:rPr>
            </w:pPr>
            <w:r w:rsidRPr="00EC0D8B">
              <w:rPr>
                <w:b/>
                <w:sz w:val="18"/>
                <w:szCs w:val="18"/>
              </w:rPr>
              <w:t>сделок, шт.</w:t>
            </w:r>
          </w:p>
        </w:tc>
        <w:tc>
          <w:tcPr>
            <w:tcW w:w="1165" w:type="dxa"/>
            <w:gridSpan w:val="2"/>
            <w:shd w:val="clear" w:color="auto" w:fill="CCCCCC"/>
          </w:tcPr>
          <w:p w:rsidR="00000808" w:rsidRPr="00EC0D8B" w:rsidRDefault="00000808" w:rsidP="005F3E8B">
            <w:pPr>
              <w:jc w:val="center"/>
              <w:rPr>
                <w:b/>
                <w:sz w:val="18"/>
                <w:szCs w:val="18"/>
              </w:rPr>
            </w:pPr>
            <w:r w:rsidRPr="00EC0D8B">
              <w:rPr>
                <w:b/>
                <w:sz w:val="18"/>
                <w:szCs w:val="18"/>
              </w:rPr>
              <w:t>Дата начала размещения</w:t>
            </w:r>
          </w:p>
        </w:tc>
        <w:tc>
          <w:tcPr>
            <w:tcW w:w="1328" w:type="dxa"/>
            <w:gridSpan w:val="3"/>
            <w:shd w:val="clear" w:color="auto" w:fill="CCCCCC"/>
          </w:tcPr>
          <w:p w:rsidR="00000808" w:rsidRPr="00EC0D8B" w:rsidRDefault="00000808" w:rsidP="005F3E8B">
            <w:pPr>
              <w:jc w:val="center"/>
              <w:rPr>
                <w:b/>
                <w:sz w:val="18"/>
                <w:szCs w:val="18"/>
              </w:rPr>
            </w:pPr>
            <w:r w:rsidRPr="00EC0D8B">
              <w:rPr>
                <w:b/>
                <w:sz w:val="18"/>
                <w:szCs w:val="18"/>
              </w:rPr>
              <w:t>Дата погашения</w:t>
            </w:r>
          </w:p>
        </w:tc>
      </w:tr>
      <w:tr w:rsidR="00000808" w:rsidRPr="00EC0D8B">
        <w:tc>
          <w:tcPr>
            <w:tcW w:w="10313" w:type="dxa"/>
            <w:gridSpan w:val="20"/>
            <w:shd w:val="clear" w:color="auto" w:fill="CCCCCC"/>
          </w:tcPr>
          <w:p w:rsidR="00000808" w:rsidRPr="00EC0D8B" w:rsidRDefault="00000808" w:rsidP="005F3E8B">
            <w:pPr>
              <w:rPr>
                <w:sz w:val="18"/>
                <w:szCs w:val="18"/>
              </w:rPr>
            </w:pPr>
            <w:r w:rsidRPr="00EC0D8B">
              <w:rPr>
                <w:sz w:val="18"/>
                <w:szCs w:val="18"/>
              </w:rPr>
              <w:t>Свердловская область</w:t>
            </w:r>
          </w:p>
        </w:tc>
      </w:tr>
      <w:tr w:rsidR="00000808" w:rsidRPr="00EC0D8B">
        <w:trPr>
          <w:gridAfter w:val="1"/>
          <w:wAfter w:w="8" w:type="dxa"/>
        </w:trPr>
        <w:tc>
          <w:tcPr>
            <w:tcW w:w="439" w:type="dxa"/>
            <w:vMerge w:val="restart"/>
          </w:tcPr>
          <w:p w:rsidR="00000808" w:rsidRPr="00EC0D8B" w:rsidRDefault="00000808" w:rsidP="005F3E8B">
            <w:pPr>
              <w:rPr>
                <w:sz w:val="18"/>
                <w:szCs w:val="18"/>
              </w:rPr>
            </w:pPr>
            <w:r w:rsidRPr="00EC0D8B">
              <w:rPr>
                <w:sz w:val="18"/>
                <w:szCs w:val="18"/>
              </w:rPr>
              <w:t>1</w:t>
            </w:r>
          </w:p>
        </w:tc>
        <w:tc>
          <w:tcPr>
            <w:tcW w:w="1901" w:type="dxa"/>
            <w:gridSpan w:val="2"/>
            <w:vMerge w:val="restart"/>
          </w:tcPr>
          <w:p w:rsidR="00000808" w:rsidRPr="00EC0D8B" w:rsidRDefault="00000808" w:rsidP="005F3E8B">
            <w:pPr>
              <w:rPr>
                <w:sz w:val="18"/>
                <w:szCs w:val="18"/>
              </w:rPr>
            </w:pPr>
            <w:r w:rsidRPr="00EC0D8B">
              <w:rPr>
                <w:sz w:val="18"/>
                <w:szCs w:val="18"/>
              </w:rPr>
              <w:t>Пятая генерирующая компания оптового рынка электроэнергии</w:t>
            </w:r>
          </w:p>
        </w:tc>
        <w:tc>
          <w:tcPr>
            <w:tcW w:w="896" w:type="dxa"/>
            <w:gridSpan w:val="3"/>
          </w:tcPr>
          <w:p w:rsidR="00000808" w:rsidRPr="00EC0D8B" w:rsidRDefault="00000808" w:rsidP="005F3E8B">
            <w:pPr>
              <w:rPr>
                <w:sz w:val="18"/>
                <w:szCs w:val="18"/>
              </w:rPr>
            </w:pPr>
            <w:r w:rsidRPr="00EC0D8B">
              <w:rPr>
                <w:sz w:val="18"/>
                <w:szCs w:val="18"/>
              </w:rPr>
              <w:t>1 (</w:t>
            </w:r>
            <w:r w:rsidRPr="00EC0D8B">
              <w:rPr>
                <w:sz w:val="18"/>
                <w:szCs w:val="18"/>
                <w:lang w:val="en-US"/>
              </w:rPr>
              <w:t>RUR</w:t>
            </w:r>
            <w:r w:rsidRPr="00EC0D8B">
              <w:rPr>
                <w:sz w:val="18"/>
                <w:szCs w:val="18"/>
              </w:rPr>
              <w:t>)</w:t>
            </w:r>
          </w:p>
        </w:tc>
        <w:tc>
          <w:tcPr>
            <w:tcW w:w="1336" w:type="dxa"/>
            <w:gridSpan w:val="2"/>
            <w:vMerge w:val="restart"/>
            <w:vAlign w:val="center"/>
          </w:tcPr>
          <w:p w:rsidR="00000808" w:rsidRPr="00EC0D8B" w:rsidRDefault="00000808" w:rsidP="005F3E8B">
            <w:pPr>
              <w:ind w:left="-108"/>
              <w:jc w:val="center"/>
              <w:rPr>
                <w:sz w:val="18"/>
                <w:szCs w:val="18"/>
              </w:rPr>
            </w:pPr>
            <w:r w:rsidRPr="00EC0D8B">
              <w:rPr>
                <w:sz w:val="18"/>
                <w:szCs w:val="18"/>
              </w:rPr>
              <w:t>Электроэнергетика</w:t>
            </w:r>
          </w:p>
        </w:tc>
        <w:tc>
          <w:tcPr>
            <w:tcW w:w="1080" w:type="dxa"/>
            <w:gridSpan w:val="2"/>
          </w:tcPr>
          <w:p w:rsidR="00000808" w:rsidRPr="00EC0D8B" w:rsidRDefault="00000808" w:rsidP="005F3E8B">
            <w:pPr>
              <w:jc w:val="right"/>
              <w:rPr>
                <w:sz w:val="18"/>
                <w:szCs w:val="18"/>
              </w:rPr>
            </w:pPr>
            <w:r w:rsidRPr="00EC0D8B">
              <w:rPr>
                <w:sz w:val="18"/>
                <w:szCs w:val="18"/>
              </w:rPr>
              <w:t>5 000</w:t>
            </w:r>
          </w:p>
        </w:tc>
        <w:tc>
          <w:tcPr>
            <w:tcW w:w="1214" w:type="dxa"/>
            <w:gridSpan w:val="2"/>
          </w:tcPr>
          <w:p w:rsidR="00000808" w:rsidRPr="005630B4" w:rsidRDefault="00000808" w:rsidP="005F3E8B">
            <w:pPr>
              <w:jc w:val="right"/>
              <w:rPr>
                <w:sz w:val="18"/>
                <w:szCs w:val="18"/>
              </w:rPr>
            </w:pPr>
            <w:r>
              <w:rPr>
                <w:sz w:val="18"/>
                <w:szCs w:val="18"/>
              </w:rPr>
              <w:t>898,1</w:t>
            </w:r>
          </w:p>
        </w:tc>
        <w:tc>
          <w:tcPr>
            <w:tcW w:w="946" w:type="dxa"/>
            <w:gridSpan w:val="2"/>
          </w:tcPr>
          <w:p w:rsidR="00000808" w:rsidRPr="005630B4" w:rsidRDefault="00000808" w:rsidP="005F3E8B">
            <w:pPr>
              <w:jc w:val="right"/>
              <w:rPr>
                <w:sz w:val="18"/>
                <w:szCs w:val="18"/>
              </w:rPr>
            </w:pPr>
            <w:r>
              <w:rPr>
                <w:sz w:val="18"/>
                <w:szCs w:val="18"/>
              </w:rPr>
              <w:t>92</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05.10.2006</w:t>
            </w:r>
          </w:p>
        </w:tc>
        <w:tc>
          <w:tcPr>
            <w:tcW w:w="1328" w:type="dxa"/>
            <w:gridSpan w:val="3"/>
            <w:tcBorders>
              <w:bottom w:val="dotted" w:sz="4" w:space="0" w:color="auto"/>
            </w:tcBorders>
          </w:tcPr>
          <w:p w:rsidR="00000808" w:rsidRPr="00EC0D8B" w:rsidRDefault="00000808" w:rsidP="005F3E8B">
            <w:pPr>
              <w:tabs>
                <w:tab w:val="left" w:pos="95"/>
              </w:tabs>
              <w:jc w:val="right"/>
              <w:rPr>
                <w:sz w:val="18"/>
                <w:szCs w:val="18"/>
              </w:rPr>
            </w:pPr>
            <w:r w:rsidRPr="00EC0D8B">
              <w:rPr>
                <w:sz w:val="18"/>
                <w:szCs w:val="18"/>
              </w:rPr>
              <w:t>29.09.2011</w:t>
            </w:r>
          </w:p>
        </w:tc>
      </w:tr>
      <w:tr w:rsidR="00000808" w:rsidRPr="00EC0D8B">
        <w:trPr>
          <w:gridAfter w:val="1"/>
          <w:wAfter w:w="8" w:type="dxa"/>
          <w:trHeight w:val="305"/>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Pr>
                <w:sz w:val="18"/>
                <w:szCs w:val="18"/>
              </w:rPr>
              <w:t xml:space="preserve">БО-15 </w:t>
            </w:r>
            <w:r w:rsidRPr="00EC0D8B">
              <w:rPr>
                <w:sz w:val="18"/>
                <w:szCs w:val="18"/>
              </w:rPr>
              <w:t>(</w:t>
            </w:r>
            <w:r w:rsidRPr="00EC0D8B">
              <w:rPr>
                <w:sz w:val="18"/>
                <w:szCs w:val="18"/>
                <w:lang w:val="en-US"/>
              </w:rPr>
              <w:t>RUR</w:t>
            </w:r>
            <w:r w:rsidRPr="00EC0D8B">
              <w:rPr>
                <w:sz w:val="18"/>
                <w:szCs w:val="18"/>
              </w:rPr>
              <w:t>)</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4 000</w:t>
            </w:r>
          </w:p>
        </w:tc>
        <w:tc>
          <w:tcPr>
            <w:tcW w:w="1214" w:type="dxa"/>
            <w:gridSpan w:val="2"/>
            <w:shd w:val="clear" w:color="auto" w:fill="auto"/>
          </w:tcPr>
          <w:p w:rsidR="00000808" w:rsidRPr="00EC0D8B" w:rsidRDefault="00000808" w:rsidP="005F3E8B">
            <w:pPr>
              <w:jc w:val="right"/>
              <w:rPr>
                <w:sz w:val="18"/>
                <w:szCs w:val="18"/>
              </w:rPr>
            </w:pPr>
            <w:r>
              <w:rPr>
                <w:sz w:val="18"/>
                <w:szCs w:val="18"/>
              </w:rPr>
              <w:t>1 058,2</w:t>
            </w:r>
          </w:p>
        </w:tc>
        <w:tc>
          <w:tcPr>
            <w:tcW w:w="946" w:type="dxa"/>
            <w:gridSpan w:val="2"/>
            <w:shd w:val="clear" w:color="auto" w:fill="auto"/>
          </w:tcPr>
          <w:p w:rsidR="00000808" w:rsidRPr="00EC0D8B" w:rsidRDefault="00000808" w:rsidP="005F3E8B">
            <w:pPr>
              <w:jc w:val="right"/>
              <w:rPr>
                <w:sz w:val="18"/>
                <w:szCs w:val="18"/>
              </w:rPr>
            </w:pPr>
            <w:r>
              <w:rPr>
                <w:sz w:val="18"/>
                <w:szCs w:val="18"/>
              </w:rPr>
              <w:t>107</w:t>
            </w:r>
          </w:p>
        </w:tc>
        <w:tc>
          <w:tcPr>
            <w:tcW w:w="1165" w:type="dxa"/>
            <w:gridSpan w:val="2"/>
            <w:shd w:val="clear" w:color="auto" w:fill="auto"/>
          </w:tcPr>
          <w:p w:rsidR="00000808" w:rsidRPr="003C3185" w:rsidRDefault="00000808" w:rsidP="005F3E8B">
            <w:pPr>
              <w:jc w:val="right"/>
              <w:rPr>
                <w:sz w:val="18"/>
                <w:szCs w:val="18"/>
              </w:rPr>
            </w:pPr>
            <w:r w:rsidRPr="003C3185">
              <w:rPr>
                <w:sz w:val="18"/>
                <w:szCs w:val="18"/>
              </w:rPr>
              <w:t>22.06.2010</w:t>
            </w:r>
          </w:p>
        </w:tc>
        <w:tc>
          <w:tcPr>
            <w:tcW w:w="1328" w:type="dxa"/>
            <w:gridSpan w:val="3"/>
            <w:shd w:val="clear" w:color="auto" w:fill="auto"/>
          </w:tcPr>
          <w:p w:rsidR="00000808" w:rsidRPr="00EC0D8B" w:rsidRDefault="00000808" w:rsidP="005F3E8B">
            <w:pPr>
              <w:tabs>
                <w:tab w:val="left" w:pos="95"/>
              </w:tabs>
              <w:jc w:val="right"/>
              <w:rPr>
                <w:sz w:val="18"/>
                <w:szCs w:val="18"/>
              </w:rPr>
            </w:pPr>
            <w:r w:rsidRPr="00EC0D8B">
              <w:rPr>
                <w:sz w:val="18"/>
                <w:szCs w:val="18"/>
              </w:rPr>
              <w:t>18.06.2013</w:t>
            </w:r>
          </w:p>
        </w:tc>
      </w:tr>
      <w:tr w:rsidR="00000808" w:rsidRPr="00EC0D8B">
        <w:trPr>
          <w:gridAfter w:val="1"/>
          <w:wAfter w:w="8" w:type="dxa"/>
          <w:trHeight w:val="305"/>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Default="00000808" w:rsidP="005F3E8B">
            <w:pPr>
              <w:rPr>
                <w:sz w:val="18"/>
                <w:szCs w:val="18"/>
              </w:rPr>
            </w:pPr>
            <w:r>
              <w:rPr>
                <w:sz w:val="18"/>
                <w:szCs w:val="18"/>
              </w:rPr>
              <w:t xml:space="preserve">БО-18 </w:t>
            </w:r>
            <w:r w:rsidRPr="00EC0D8B">
              <w:rPr>
                <w:sz w:val="18"/>
                <w:szCs w:val="18"/>
              </w:rPr>
              <w:t>(</w:t>
            </w:r>
            <w:r w:rsidRPr="00EC0D8B">
              <w:rPr>
                <w:sz w:val="18"/>
                <w:szCs w:val="18"/>
                <w:lang w:val="en-US"/>
              </w:rPr>
              <w:t>RUR</w:t>
            </w:r>
            <w:r w:rsidRPr="00EC0D8B">
              <w:rPr>
                <w:sz w:val="18"/>
                <w:szCs w:val="18"/>
              </w:rPr>
              <w:t>)</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Pr>
                <w:sz w:val="18"/>
                <w:szCs w:val="18"/>
              </w:rPr>
              <w:t>5 000</w:t>
            </w:r>
          </w:p>
        </w:tc>
        <w:tc>
          <w:tcPr>
            <w:tcW w:w="1214" w:type="dxa"/>
            <w:gridSpan w:val="2"/>
            <w:shd w:val="clear" w:color="auto" w:fill="auto"/>
          </w:tcPr>
          <w:p w:rsidR="00000808" w:rsidRPr="00EC0D8B" w:rsidRDefault="00000808" w:rsidP="005F3E8B">
            <w:pPr>
              <w:jc w:val="right"/>
              <w:rPr>
                <w:sz w:val="18"/>
                <w:szCs w:val="18"/>
              </w:rPr>
            </w:pPr>
            <w:r>
              <w:rPr>
                <w:sz w:val="18"/>
                <w:szCs w:val="18"/>
              </w:rPr>
              <w:t>23</w:t>
            </w:r>
          </w:p>
        </w:tc>
        <w:tc>
          <w:tcPr>
            <w:tcW w:w="946" w:type="dxa"/>
            <w:gridSpan w:val="2"/>
            <w:shd w:val="clear" w:color="auto" w:fill="auto"/>
          </w:tcPr>
          <w:p w:rsidR="00000808" w:rsidRPr="00EC0D8B" w:rsidRDefault="00000808" w:rsidP="005F3E8B">
            <w:pPr>
              <w:jc w:val="right"/>
              <w:rPr>
                <w:sz w:val="18"/>
                <w:szCs w:val="18"/>
              </w:rPr>
            </w:pPr>
            <w:r>
              <w:rPr>
                <w:sz w:val="18"/>
                <w:szCs w:val="18"/>
              </w:rPr>
              <w:t>6</w:t>
            </w:r>
          </w:p>
        </w:tc>
        <w:tc>
          <w:tcPr>
            <w:tcW w:w="1165" w:type="dxa"/>
            <w:gridSpan w:val="2"/>
            <w:shd w:val="clear" w:color="auto" w:fill="auto"/>
          </w:tcPr>
          <w:p w:rsidR="00000808" w:rsidRPr="0007227A" w:rsidRDefault="00000808" w:rsidP="005F3E8B">
            <w:pPr>
              <w:jc w:val="right"/>
              <w:rPr>
                <w:b/>
                <w:color w:val="3366FF"/>
                <w:sz w:val="18"/>
                <w:szCs w:val="18"/>
              </w:rPr>
            </w:pPr>
            <w:r w:rsidRPr="0007227A">
              <w:rPr>
                <w:b/>
                <w:color w:val="3366FF"/>
                <w:sz w:val="18"/>
                <w:szCs w:val="18"/>
              </w:rPr>
              <w:t>29.06.2011</w:t>
            </w:r>
          </w:p>
        </w:tc>
        <w:tc>
          <w:tcPr>
            <w:tcW w:w="1328" w:type="dxa"/>
            <w:gridSpan w:val="3"/>
            <w:shd w:val="clear" w:color="auto" w:fill="auto"/>
          </w:tcPr>
          <w:p w:rsidR="00000808" w:rsidRPr="00EC0D8B" w:rsidRDefault="00000808" w:rsidP="005F3E8B">
            <w:pPr>
              <w:tabs>
                <w:tab w:val="left" w:pos="95"/>
              </w:tabs>
              <w:jc w:val="right"/>
              <w:rPr>
                <w:sz w:val="18"/>
                <w:szCs w:val="18"/>
              </w:rPr>
            </w:pPr>
            <w:r>
              <w:rPr>
                <w:sz w:val="18"/>
                <w:szCs w:val="18"/>
              </w:rPr>
              <w:t>25.06.2014</w:t>
            </w:r>
          </w:p>
        </w:tc>
      </w:tr>
      <w:tr w:rsidR="00000808" w:rsidRPr="00EC0D8B">
        <w:trPr>
          <w:gridAfter w:val="1"/>
          <w:wAfter w:w="8" w:type="dxa"/>
          <w:trHeight w:val="207"/>
        </w:trPr>
        <w:tc>
          <w:tcPr>
            <w:tcW w:w="439" w:type="dxa"/>
            <w:vMerge w:val="restart"/>
            <w:tcBorders>
              <w:top w:val="dotted" w:sz="4" w:space="0" w:color="auto"/>
            </w:tcBorders>
          </w:tcPr>
          <w:p w:rsidR="00000808" w:rsidRDefault="00000808" w:rsidP="005F3E8B">
            <w:pPr>
              <w:rPr>
                <w:sz w:val="18"/>
                <w:szCs w:val="18"/>
              </w:rPr>
            </w:pPr>
            <w:r>
              <w:rPr>
                <w:sz w:val="18"/>
                <w:szCs w:val="18"/>
              </w:rPr>
              <w:t>2</w:t>
            </w:r>
          </w:p>
        </w:tc>
        <w:tc>
          <w:tcPr>
            <w:tcW w:w="1901" w:type="dxa"/>
            <w:gridSpan w:val="2"/>
            <w:vMerge w:val="restart"/>
            <w:tcBorders>
              <w:top w:val="dotted" w:sz="4" w:space="0" w:color="auto"/>
            </w:tcBorders>
          </w:tcPr>
          <w:p w:rsidR="00000808" w:rsidRDefault="00000808" w:rsidP="005F3E8B">
            <w:pPr>
              <w:rPr>
                <w:sz w:val="18"/>
                <w:szCs w:val="18"/>
              </w:rPr>
            </w:pPr>
            <w:r>
              <w:rPr>
                <w:sz w:val="18"/>
                <w:szCs w:val="18"/>
              </w:rPr>
              <w:t>Уралвагонзавод НПК</w:t>
            </w:r>
          </w:p>
        </w:tc>
        <w:tc>
          <w:tcPr>
            <w:tcW w:w="896" w:type="dxa"/>
            <w:gridSpan w:val="3"/>
            <w:tcBorders>
              <w:top w:val="dotted" w:sz="4" w:space="0" w:color="auto"/>
              <w:bottom w:val="dotted" w:sz="4" w:space="0" w:color="auto"/>
            </w:tcBorders>
          </w:tcPr>
          <w:p w:rsidR="00000808" w:rsidRPr="00EC0D8B" w:rsidRDefault="00000808" w:rsidP="005F3E8B">
            <w:pPr>
              <w:rPr>
                <w:sz w:val="18"/>
                <w:szCs w:val="18"/>
              </w:rPr>
            </w:pPr>
            <w:r w:rsidRPr="00EC0D8B">
              <w:rPr>
                <w:sz w:val="18"/>
                <w:szCs w:val="18"/>
              </w:rPr>
              <w:t xml:space="preserve">1 </w:t>
            </w:r>
            <w:r w:rsidRPr="00EC0D8B">
              <w:rPr>
                <w:sz w:val="18"/>
                <w:szCs w:val="18"/>
                <w:lang w:val="en-US"/>
              </w:rPr>
              <w:t>(RUR)</w:t>
            </w:r>
          </w:p>
        </w:tc>
        <w:tc>
          <w:tcPr>
            <w:tcW w:w="1336" w:type="dxa"/>
            <w:gridSpan w:val="2"/>
            <w:vMerge w:val="restart"/>
            <w:tcBorders>
              <w:top w:val="dotted" w:sz="4" w:space="0" w:color="auto"/>
            </w:tcBorders>
          </w:tcPr>
          <w:p w:rsidR="00000808" w:rsidRPr="00EC0D8B" w:rsidRDefault="00000808" w:rsidP="005F3E8B">
            <w:pPr>
              <w:ind w:left="-108"/>
              <w:rPr>
                <w:sz w:val="18"/>
                <w:szCs w:val="18"/>
              </w:rPr>
            </w:pPr>
            <w:r w:rsidRPr="00EC0D8B">
              <w:rPr>
                <w:sz w:val="18"/>
                <w:szCs w:val="18"/>
              </w:rPr>
              <w:t>Машиностроение</w:t>
            </w:r>
          </w:p>
        </w:tc>
        <w:tc>
          <w:tcPr>
            <w:tcW w:w="1080" w:type="dxa"/>
            <w:gridSpan w:val="2"/>
            <w:tcBorders>
              <w:top w:val="dotted" w:sz="4" w:space="0" w:color="auto"/>
            </w:tcBorders>
            <w:shd w:val="clear" w:color="auto" w:fill="auto"/>
          </w:tcPr>
          <w:p w:rsidR="00000808" w:rsidRPr="00EC0D8B" w:rsidRDefault="00000808" w:rsidP="005F3E8B">
            <w:pPr>
              <w:jc w:val="right"/>
              <w:rPr>
                <w:sz w:val="18"/>
                <w:szCs w:val="18"/>
              </w:rPr>
            </w:pPr>
            <w:r>
              <w:rPr>
                <w:sz w:val="18"/>
                <w:szCs w:val="18"/>
              </w:rPr>
              <w:t>3 000</w:t>
            </w:r>
          </w:p>
        </w:tc>
        <w:tc>
          <w:tcPr>
            <w:tcW w:w="1214" w:type="dxa"/>
            <w:gridSpan w:val="2"/>
            <w:tcBorders>
              <w:top w:val="dotted" w:sz="4" w:space="0" w:color="auto"/>
            </w:tcBorders>
            <w:shd w:val="clear" w:color="auto" w:fill="auto"/>
          </w:tcPr>
          <w:p w:rsidR="00000808" w:rsidRDefault="00000808" w:rsidP="005F3E8B">
            <w:pPr>
              <w:jc w:val="right"/>
              <w:rPr>
                <w:sz w:val="18"/>
                <w:szCs w:val="18"/>
              </w:rPr>
            </w:pPr>
            <w:r>
              <w:rPr>
                <w:sz w:val="18"/>
                <w:szCs w:val="18"/>
              </w:rPr>
              <w:t>495,9</w:t>
            </w:r>
          </w:p>
        </w:tc>
        <w:tc>
          <w:tcPr>
            <w:tcW w:w="946" w:type="dxa"/>
            <w:gridSpan w:val="2"/>
            <w:tcBorders>
              <w:top w:val="dotted" w:sz="4" w:space="0" w:color="auto"/>
            </w:tcBorders>
            <w:shd w:val="clear" w:color="auto" w:fill="auto"/>
          </w:tcPr>
          <w:p w:rsidR="00000808" w:rsidRDefault="00000808" w:rsidP="005F3E8B">
            <w:pPr>
              <w:jc w:val="right"/>
              <w:rPr>
                <w:sz w:val="18"/>
                <w:szCs w:val="18"/>
              </w:rPr>
            </w:pPr>
            <w:r>
              <w:rPr>
                <w:sz w:val="18"/>
                <w:szCs w:val="18"/>
              </w:rPr>
              <w:t>121</w:t>
            </w:r>
          </w:p>
        </w:tc>
        <w:tc>
          <w:tcPr>
            <w:tcW w:w="1165" w:type="dxa"/>
            <w:gridSpan w:val="2"/>
            <w:tcBorders>
              <w:top w:val="dotted" w:sz="4" w:space="0" w:color="auto"/>
            </w:tcBorders>
            <w:shd w:val="clear" w:color="auto" w:fill="auto"/>
          </w:tcPr>
          <w:p w:rsidR="00000808" w:rsidRPr="00EC0D8B" w:rsidRDefault="00000808" w:rsidP="005F3E8B">
            <w:pPr>
              <w:jc w:val="right"/>
              <w:rPr>
                <w:sz w:val="18"/>
                <w:szCs w:val="18"/>
              </w:rPr>
            </w:pPr>
            <w:r>
              <w:rPr>
                <w:sz w:val="18"/>
                <w:szCs w:val="18"/>
              </w:rPr>
              <w:t>16.12.2010</w:t>
            </w:r>
          </w:p>
        </w:tc>
        <w:tc>
          <w:tcPr>
            <w:tcW w:w="1328" w:type="dxa"/>
            <w:gridSpan w:val="3"/>
            <w:tcBorders>
              <w:top w:val="dotted" w:sz="4" w:space="0" w:color="auto"/>
            </w:tcBorders>
            <w:shd w:val="clear" w:color="auto" w:fill="auto"/>
          </w:tcPr>
          <w:p w:rsidR="00000808" w:rsidRPr="00EC0D8B" w:rsidRDefault="00000808" w:rsidP="005F3E8B">
            <w:pPr>
              <w:tabs>
                <w:tab w:val="left" w:pos="95"/>
              </w:tabs>
              <w:jc w:val="right"/>
              <w:rPr>
                <w:sz w:val="18"/>
                <w:szCs w:val="18"/>
              </w:rPr>
            </w:pPr>
            <w:r>
              <w:rPr>
                <w:sz w:val="18"/>
                <w:szCs w:val="18"/>
              </w:rPr>
              <w:t>07.12.2017</w:t>
            </w:r>
          </w:p>
        </w:tc>
      </w:tr>
      <w:tr w:rsidR="00000808" w:rsidRPr="00EC0D8B">
        <w:trPr>
          <w:gridAfter w:val="1"/>
          <w:wAfter w:w="8" w:type="dxa"/>
          <w:trHeight w:val="206"/>
        </w:trPr>
        <w:tc>
          <w:tcPr>
            <w:tcW w:w="439" w:type="dxa"/>
            <w:vMerge/>
            <w:tcBorders>
              <w:bottom w:val="dotted" w:sz="4" w:space="0" w:color="auto"/>
            </w:tcBorders>
          </w:tcPr>
          <w:p w:rsidR="00000808" w:rsidRDefault="00000808" w:rsidP="005F3E8B">
            <w:pPr>
              <w:rPr>
                <w:sz w:val="18"/>
                <w:szCs w:val="18"/>
              </w:rPr>
            </w:pPr>
          </w:p>
        </w:tc>
        <w:tc>
          <w:tcPr>
            <w:tcW w:w="1901" w:type="dxa"/>
            <w:gridSpan w:val="2"/>
            <w:vMerge/>
            <w:tcBorders>
              <w:bottom w:val="dotted" w:sz="4" w:space="0" w:color="auto"/>
            </w:tcBorders>
          </w:tcPr>
          <w:p w:rsidR="00000808" w:rsidRDefault="00000808" w:rsidP="005F3E8B">
            <w:pPr>
              <w:rPr>
                <w:sz w:val="18"/>
                <w:szCs w:val="18"/>
              </w:rPr>
            </w:pPr>
          </w:p>
        </w:tc>
        <w:tc>
          <w:tcPr>
            <w:tcW w:w="896" w:type="dxa"/>
            <w:gridSpan w:val="3"/>
            <w:tcBorders>
              <w:top w:val="dotted" w:sz="4" w:space="0" w:color="auto"/>
              <w:bottom w:val="dotted" w:sz="4" w:space="0" w:color="auto"/>
            </w:tcBorders>
          </w:tcPr>
          <w:p w:rsidR="00000808" w:rsidRPr="00EC0D8B" w:rsidRDefault="00000808" w:rsidP="005F3E8B">
            <w:pPr>
              <w:rPr>
                <w:sz w:val="18"/>
                <w:szCs w:val="18"/>
              </w:rPr>
            </w:pPr>
            <w:r>
              <w:rPr>
                <w:sz w:val="18"/>
                <w:szCs w:val="18"/>
              </w:rPr>
              <w:t>2</w:t>
            </w:r>
            <w:r w:rsidRPr="00EC0D8B">
              <w:rPr>
                <w:sz w:val="18"/>
                <w:szCs w:val="18"/>
              </w:rPr>
              <w:t xml:space="preserve"> </w:t>
            </w:r>
            <w:r w:rsidRPr="00EC0D8B">
              <w:rPr>
                <w:sz w:val="18"/>
                <w:szCs w:val="18"/>
                <w:lang w:val="en-US"/>
              </w:rPr>
              <w:t>(RUR)</w:t>
            </w:r>
          </w:p>
        </w:tc>
        <w:tc>
          <w:tcPr>
            <w:tcW w:w="1336" w:type="dxa"/>
            <w:gridSpan w:val="2"/>
            <w:vMerge/>
            <w:tcBorders>
              <w:bottom w:val="dotted" w:sz="4" w:space="0" w:color="auto"/>
            </w:tcBorders>
          </w:tcPr>
          <w:p w:rsidR="00000808" w:rsidRPr="00EC0D8B" w:rsidRDefault="00000808" w:rsidP="005F3E8B">
            <w:pPr>
              <w:ind w:left="-108"/>
              <w:rPr>
                <w:sz w:val="18"/>
                <w:szCs w:val="18"/>
              </w:rPr>
            </w:pPr>
          </w:p>
        </w:tc>
        <w:tc>
          <w:tcPr>
            <w:tcW w:w="1080" w:type="dxa"/>
            <w:gridSpan w:val="2"/>
            <w:tcBorders>
              <w:bottom w:val="dotted" w:sz="4" w:space="0" w:color="auto"/>
            </w:tcBorders>
            <w:shd w:val="clear" w:color="auto" w:fill="auto"/>
          </w:tcPr>
          <w:p w:rsidR="00000808" w:rsidRDefault="00000808" w:rsidP="005F3E8B">
            <w:pPr>
              <w:jc w:val="right"/>
              <w:rPr>
                <w:sz w:val="18"/>
                <w:szCs w:val="18"/>
              </w:rPr>
            </w:pPr>
            <w:r>
              <w:rPr>
                <w:sz w:val="18"/>
                <w:szCs w:val="18"/>
              </w:rPr>
              <w:t>3 000</w:t>
            </w:r>
          </w:p>
        </w:tc>
        <w:tc>
          <w:tcPr>
            <w:tcW w:w="1214" w:type="dxa"/>
            <w:gridSpan w:val="2"/>
            <w:tcBorders>
              <w:bottom w:val="dotted" w:sz="4" w:space="0" w:color="auto"/>
            </w:tcBorders>
            <w:shd w:val="clear" w:color="auto" w:fill="auto"/>
          </w:tcPr>
          <w:p w:rsidR="00000808" w:rsidRDefault="00000808" w:rsidP="005F3E8B">
            <w:pPr>
              <w:jc w:val="right"/>
              <w:rPr>
                <w:sz w:val="18"/>
                <w:szCs w:val="18"/>
              </w:rPr>
            </w:pPr>
            <w:r>
              <w:rPr>
                <w:sz w:val="18"/>
                <w:szCs w:val="18"/>
              </w:rPr>
              <w:t>1 960,2</w:t>
            </w:r>
          </w:p>
        </w:tc>
        <w:tc>
          <w:tcPr>
            <w:tcW w:w="946" w:type="dxa"/>
            <w:gridSpan w:val="2"/>
            <w:tcBorders>
              <w:bottom w:val="dotted" w:sz="4" w:space="0" w:color="auto"/>
            </w:tcBorders>
            <w:shd w:val="clear" w:color="auto" w:fill="auto"/>
          </w:tcPr>
          <w:p w:rsidR="00000808" w:rsidRDefault="00000808" w:rsidP="005F3E8B">
            <w:pPr>
              <w:jc w:val="right"/>
              <w:rPr>
                <w:sz w:val="18"/>
                <w:szCs w:val="18"/>
              </w:rPr>
            </w:pPr>
            <w:r>
              <w:rPr>
                <w:sz w:val="18"/>
                <w:szCs w:val="18"/>
              </w:rPr>
              <w:t>61</w:t>
            </w:r>
          </w:p>
        </w:tc>
        <w:tc>
          <w:tcPr>
            <w:tcW w:w="1165" w:type="dxa"/>
            <w:gridSpan w:val="2"/>
            <w:tcBorders>
              <w:bottom w:val="dotted" w:sz="4" w:space="0" w:color="auto"/>
            </w:tcBorders>
            <w:shd w:val="clear" w:color="auto" w:fill="auto"/>
          </w:tcPr>
          <w:p w:rsidR="00000808" w:rsidRPr="0007227A" w:rsidRDefault="00000808" w:rsidP="005F3E8B">
            <w:pPr>
              <w:jc w:val="right"/>
              <w:rPr>
                <w:sz w:val="18"/>
                <w:szCs w:val="18"/>
              </w:rPr>
            </w:pPr>
            <w:r w:rsidRPr="0007227A">
              <w:rPr>
                <w:sz w:val="18"/>
                <w:szCs w:val="18"/>
              </w:rPr>
              <w:t>01.03.2011</w:t>
            </w:r>
          </w:p>
        </w:tc>
        <w:tc>
          <w:tcPr>
            <w:tcW w:w="1328" w:type="dxa"/>
            <w:gridSpan w:val="3"/>
            <w:tcBorders>
              <w:bottom w:val="dotted" w:sz="4" w:space="0" w:color="auto"/>
            </w:tcBorders>
            <w:shd w:val="clear" w:color="auto" w:fill="auto"/>
          </w:tcPr>
          <w:p w:rsidR="00000808" w:rsidRPr="008849F8" w:rsidRDefault="00000808" w:rsidP="005F3E8B">
            <w:pPr>
              <w:tabs>
                <w:tab w:val="left" w:pos="95"/>
              </w:tabs>
              <w:jc w:val="right"/>
              <w:rPr>
                <w:sz w:val="18"/>
                <w:szCs w:val="18"/>
              </w:rPr>
            </w:pPr>
            <w:r w:rsidRPr="008849F8">
              <w:rPr>
                <w:sz w:val="18"/>
                <w:szCs w:val="18"/>
              </w:rPr>
              <w:t>20.02.2018</w:t>
            </w:r>
          </w:p>
        </w:tc>
      </w:tr>
      <w:tr w:rsidR="00000808" w:rsidRPr="00EC0D8B">
        <w:trPr>
          <w:gridAfter w:val="1"/>
          <w:wAfter w:w="8" w:type="dxa"/>
        </w:trPr>
        <w:tc>
          <w:tcPr>
            <w:tcW w:w="439" w:type="dxa"/>
            <w:tcBorders>
              <w:top w:val="dotted" w:sz="4" w:space="0" w:color="auto"/>
              <w:bottom w:val="dotted" w:sz="4" w:space="0" w:color="auto"/>
            </w:tcBorders>
          </w:tcPr>
          <w:p w:rsidR="00000808" w:rsidRPr="00EC0D8B" w:rsidRDefault="00000808" w:rsidP="005F3E8B">
            <w:pPr>
              <w:rPr>
                <w:sz w:val="18"/>
                <w:szCs w:val="18"/>
              </w:rPr>
            </w:pPr>
            <w:r>
              <w:rPr>
                <w:sz w:val="18"/>
                <w:szCs w:val="18"/>
              </w:rPr>
              <w:t>3</w:t>
            </w:r>
          </w:p>
        </w:tc>
        <w:tc>
          <w:tcPr>
            <w:tcW w:w="1901" w:type="dxa"/>
            <w:gridSpan w:val="2"/>
            <w:tcBorders>
              <w:top w:val="dotted" w:sz="4" w:space="0" w:color="auto"/>
              <w:bottom w:val="dotted" w:sz="4" w:space="0" w:color="auto"/>
            </w:tcBorders>
          </w:tcPr>
          <w:p w:rsidR="00000808" w:rsidRPr="00EC0D8B" w:rsidRDefault="00000808" w:rsidP="005F3E8B">
            <w:pPr>
              <w:rPr>
                <w:sz w:val="18"/>
                <w:szCs w:val="18"/>
              </w:rPr>
            </w:pPr>
            <w:r>
              <w:rPr>
                <w:sz w:val="18"/>
                <w:szCs w:val="18"/>
              </w:rPr>
              <w:t>Уралэлектромедь</w:t>
            </w:r>
          </w:p>
        </w:tc>
        <w:tc>
          <w:tcPr>
            <w:tcW w:w="896" w:type="dxa"/>
            <w:gridSpan w:val="3"/>
            <w:tcBorders>
              <w:top w:val="dotted" w:sz="4" w:space="0" w:color="auto"/>
              <w:bottom w:val="dotted" w:sz="4" w:space="0" w:color="auto"/>
            </w:tcBorders>
          </w:tcPr>
          <w:p w:rsidR="00000808" w:rsidRPr="00EC0D8B" w:rsidRDefault="00000808" w:rsidP="005F3E8B">
            <w:pPr>
              <w:rPr>
                <w:sz w:val="18"/>
                <w:szCs w:val="18"/>
              </w:rPr>
            </w:pPr>
            <w:r w:rsidRPr="00EC0D8B">
              <w:rPr>
                <w:sz w:val="18"/>
                <w:szCs w:val="18"/>
              </w:rPr>
              <w:t xml:space="preserve">1 </w:t>
            </w:r>
            <w:r w:rsidRPr="00EC0D8B">
              <w:rPr>
                <w:sz w:val="18"/>
                <w:szCs w:val="18"/>
                <w:lang w:val="en-US"/>
              </w:rPr>
              <w:t>(RUR)</w:t>
            </w:r>
          </w:p>
        </w:tc>
        <w:tc>
          <w:tcPr>
            <w:tcW w:w="1336" w:type="dxa"/>
            <w:gridSpan w:val="2"/>
            <w:tcBorders>
              <w:top w:val="dotted" w:sz="4" w:space="0" w:color="auto"/>
              <w:bottom w:val="dotted" w:sz="4" w:space="0" w:color="auto"/>
            </w:tcBorders>
          </w:tcPr>
          <w:p w:rsidR="00000808" w:rsidRPr="00EC0D8B" w:rsidRDefault="00000808" w:rsidP="005F3E8B">
            <w:pPr>
              <w:ind w:left="-108"/>
              <w:rPr>
                <w:sz w:val="18"/>
                <w:szCs w:val="18"/>
              </w:rPr>
            </w:pPr>
            <w:r w:rsidRPr="00EC0D8B">
              <w:rPr>
                <w:sz w:val="18"/>
                <w:szCs w:val="18"/>
              </w:rPr>
              <w:t>Цветная металлургия</w:t>
            </w:r>
          </w:p>
        </w:tc>
        <w:tc>
          <w:tcPr>
            <w:tcW w:w="1080" w:type="dxa"/>
            <w:gridSpan w:val="2"/>
            <w:tcBorders>
              <w:top w:val="dotted" w:sz="4" w:space="0" w:color="auto"/>
              <w:bottom w:val="dotted" w:sz="4" w:space="0" w:color="auto"/>
            </w:tcBorders>
          </w:tcPr>
          <w:p w:rsidR="00000808" w:rsidRPr="00EC0D8B" w:rsidRDefault="00000808" w:rsidP="005F3E8B">
            <w:pPr>
              <w:jc w:val="right"/>
              <w:rPr>
                <w:sz w:val="18"/>
                <w:szCs w:val="18"/>
              </w:rPr>
            </w:pPr>
            <w:r w:rsidRPr="00EC0D8B">
              <w:rPr>
                <w:sz w:val="18"/>
                <w:szCs w:val="18"/>
              </w:rPr>
              <w:t>3 000</w:t>
            </w:r>
          </w:p>
        </w:tc>
        <w:tc>
          <w:tcPr>
            <w:tcW w:w="1214" w:type="dxa"/>
            <w:gridSpan w:val="2"/>
            <w:tcBorders>
              <w:top w:val="dotted" w:sz="4" w:space="0" w:color="auto"/>
              <w:bottom w:val="dotted" w:sz="4" w:space="0" w:color="auto"/>
            </w:tcBorders>
          </w:tcPr>
          <w:p w:rsidR="00000808" w:rsidRPr="00EC0D8B" w:rsidRDefault="00000808" w:rsidP="005F3E8B">
            <w:pPr>
              <w:jc w:val="right"/>
              <w:rPr>
                <w:sz w:val="18"/>
                <w:szCs w:val="18"/>
              </w:rPr>
            </w:pPr>
            <w:r>
              <w:rPr>
                <w:sz w:val="18"/>
                <w:szCs w:val="18"/>
              </w:rPr>
              <w:t>-</w:t>
            </w:r>
          </w:p>
        </w:tc>
        <w:tc>
          <w:tcPr>
            <w:tcW w:w="946" w:type="dxa"/>
            <w:gridSpan w:val="2"/>
            <w:tcBorders>
              <w:top w:val="dotted" w:sz="4" w:space="0" w:color="auto"/>
              <w:bottom w:val="dotted" w:sz="4" w:space="0" w:color="auto"/>
            </w:tcBorders>
          </w:tcPr>
          <w:p w:rsidR="00000808" w:rsidRPr="00EC0D8B" w:rsidRDefault="00000808" w:rsidP="005F3E8B">
            <w:pPr>
              <w:jc w:val="right"/>
              <w:rPr>
                <w:sz w:val="18"/>
                <w:szCs w:val="18"/>
              </w:rPr>
            </w:pPr>
            <w:r>
              <w:rPr>
                <w:sz w:val="18"/>
                <w:szCs w:val="18"/>
              </w:rPr>
              <w:t>-</w:t>
            </w:r>
          </w:p>
        </w:tc>
        <w:tc>
          <w:tcPr>
            <w:tcW w:w="1165" w:type="dxa"/>
            <w:gridSpan w:val="2"/>
            <w:tcBorders>
              <w:top w:val="dotted" w:sz="4" w:space="0" w:color="auto"/>
              <w:bottom w:val="dotted" w:sz="4" w:space="0" w:color="auto"/>
            </w:tcBorders>
          </w:tcPr>
          <w:p w:rsidR="00000808" w:rsidRPr="00EC0D8B" w:rsidRDefault="00000808" w:rsidP="005F3E8B">
            <w:pPr>
              <w:jc w:val="right"/>
              <w:rPr>
                <w:sz w:val="18"/>
                <w:szCs w:val="18"/>
              </w:rPr>
            </w:pPr>
            <w:r w:rsidRPr="00EC0D8B">
              <w:rPr>
                <w:sz w:val="18"/>
                <w:szCs w:val="18"/>
              </w:rPr>
              <w:t>06.03.2007</w:t>
            </w:r>
          </w:p>
        </w:tc>
        <w:tc>
          <w:tcPr>
            <w:tcW w:w="1328" w:type="dxa"/>
            <w:gridSpan w:val="3"/>
            <w:tcBorders>
              <w:top w:val="dotted" w:sz="4" w:space="0" w:color="auto"/>
              <w:bottom w:val="dotted" w:sz="4" w:space="0" w:color="auto"/>
            </w:tcBorders>
          </w:tcPr>
          <w:p w:rsidR="00000808" w:rsidRPr="00EC0D8B" w:rsidRDefault="00000808" w:rsidP="005F3E8B">
            <w:pPr>
              <w:tabs>
                <w:tab w:val="left" w:pos="95"/>
              </w:tabs>
              <w:jc w:val="right"/>
              <w:rPr>
                <w:sz w:val="18"/>
                <w:szCs w:val="18"/>
              </w:rPr>
            </w:pPr>
            <w:r w:rsidRPr="00EC0D8B">
              <w:rPr>
                <w:sz w:val="18"/>
                <w:szCs w:val="18"/>
              </w:rPr>
              <w:t>28.02.2012</w:t>
            </w:r>
          </w:p>
        </w:tc>
      </w:tr>
      <w:tr w:rsidR="00000808" w:rsidRPr="00EC0D8B">
        <w:trPr>
          <w:gridAfter w:val="1"/>
          <w:wAfter w:w="8" w:type="dxa"/>
          <w:trHeight w:val="247"/>
        </w:trPr>
        <w:tc>
          <w:tcPr>
            <w:tcW w:w="439" w:type="dxa"/>
            <w:vMerge w:val="restart"/>
            <w:tcBorders>
              <w:top w:val="dotted" w:sz="4" w:space="0" w:color="auto"/>
            </w:tcBorders>
          </w:tcPr>
          <w:p w:rsidR="00000808" w:rsidRPr="00EC0D8B" w:rsidRDefault="00000808" w:rsidP="005F3E8B">
            <w:pPr>
              <w:rPr>
                <w:sz w:val="18"/>
                <w:szCs w:val="18"/>
              </w:rPr>
            </w:pPr>
            <w:r>
              <w:rPr>
                <w:sz w:val="18"/>
                <w:szCs w:val="18"/>
              </w:rPr>
              <w:t>4</w:t>
            </w:r>
          </w:p>
        </w:tc>
        <w:tc>
          <w:tcPr>
            <w:tcW w:w="1901" w:type="dxa"/>
            <w:gridSpan w:val="2"/>
            <w:vMerge w:val="restart"/>
            <w:tcBorders>
              <w:top w:val="dotted" w:sz="4" w:space="0" w:color="auto"/>
            </w:tcBorders>
          </w:tcPr>
          <w:p w:rsidR="00000808" w:rsidRPr="00EC0D8B" w:rsidRDefault="00000808" w:rsidP="005F3E8B">
            <w:pPr>
              <w:rPr>
                <w:sz w:val="18"/>
                <w:szCs w:val="18"/>
              </w:rPr>
            </w:pPr>
            <w:r w:rsidRPr="00EC0D8B">
              <w:rPr>
                <w:sz w:val="18"/>
                <w:szCs w:val="18"/>
              </w:rPr>
              <w:t>Объединенные машиностроительные заводы (Группа Уралмаш-Ижора)</w:t>
            </w:r>
          </w:p>
        </w:tc>
        <w:tc>
          <w:tcPr>
            <w:tcW w:w="896" w:type="dxa"/>
            <w:gridSpan w:val="3"/>
            <w:tcBorders>
              <w:top w:val="dotted" w:sz="4" w:space="0" w:color="auto"/>
            </w:tcBorders>
          </w:tcPr>
          <w:p w:rsidR="00000808" w:rsidRPr="00EC0D8B" w:rsidRDefault="00000808" w:rsidP="005F3E8B">
            <w:pPr>
              <w:rPr>
                <w:sz w:val="18"/>
                <w:szCs w:val="18"/>
                <w:lang w:val="en-US"/>
              </w:rPr>
            </w:pPr>
            <w:r w:rsidRPr="00EC0D8B">
              <w:rPr>
                <w:sz w:val="18"/>
                <w:szCs w:val="18"/>
                <w:lang w:val="en-US"/>
              </w:rPr>
              <w:t>5</w:t>
            </w:r>
            <w:r w:rsidRPr="00EC0D8B">
              <w:rPr>
                <w:sz w:val="18"/>
                <w:szCs w:val="18"/>
              </w:rPr>
              <w:t xml:space="preserve"> (</w:t>
            </w:r>
            <w:r w:rsidRPr="00EC0D8B">
              <w:rPr>
                <w:sz w:val="18"/>
                <w:szCs w:val="18"/>
                <w:lang w:val="en-US"/>
              </w:rPr>
              <w:t>RUR)</w:t>
            </w:r>
          </w:p>
        </w:tc>
        <w:tc>
          <w:tcPr>
            <w:tcW w:w="1336" w:type="dxa"/>
            <w:gridSpan w:val="2"/>
            <w:vMerge w:val="restart"/>
            <w:tcBorders>
              <w:top w:val="dotted" w:sz="4" w:space="0" w:color="auto"/>
            </w:tcBorders>
          </w:tcPr>
          <w:p w:rsidR="00000808" w:rsidRPr="00EC0D8B" w:rsidRDefault="00000808" w:rsidP="005F3E8B">
            <w:pPr>
              <w:ind w:left="-108"/>
              <w:rPr>
                <w:sz w:val="18"/>
                <w:szCs w:val="18"/>
              </w:rPr>
            </w:pPr>
            <w:r w:rsidRPr="00EC0D8B">
              <w:rPr>
                <w:sz w:val="18"/>
                <w:szCs w:val="18"/>
              </w:rPr>
              <w:t>Машиностроение</w:t>
            </w:r>
          </w:p>
        </w:tc>
        <w:tc>
          <w:tcPr>
            <w:tcW w:w="1080" w:type="dxa"/>
            <w:gridSpan w:val="2"/>
            <w:tcBorders>
              <w:top w:val="dotted" w:sz="4" w:space="0" w:color="auto"/>
            </w:tcBorders>
          </w:tcPr>
          <w:p w:rsidR="00000808" w:rsidRPr="00EC0D8B" w:rsidRDefault="00000808" w:rsidP="005F3E8B">
            <w:pPr>
              <w:jc w:val="right"/>
              <w:rPr>
                <w:sz w:val="18"/>
                <w:szCs w:val="18"/>
              </w:rPr>
            </w:pPr>
            <w:r w:rsidRPr="00EC0D8B">
              <w:rPr>
                <w:sz w:val="18"/>
                <w:szCs w:val="18"/>
              </w:rPr>
              <w:t>1 500</w:t>
            </w:r>
          </w:p>
        </w:tc>
        <w:tc>
          <w:tcPr>
            <w:tcW w:w="1214" w:type="dxa"/>
            <w:gridSpan w:val="2"/>
            <w:tcBorders>
              <w:top w:val="dotted" w:sz="4" w:space="0" w:color="auto"/>
            </w:tcBorders>
          </w:tcPr>
          <w:p w:rsidR="00000808" w:rsidRPr="00EC0D8B" w:rsidRDefault="00000808" w:rsidP="005F3E8B">
            <w:pPr>
              <w:jc w:val="right"/>
              <w:rPr>
                <w:sz w:val="18"/>
                <w:szCs w:val="18"/>
              </w:rPr>
            </w:pPr>
            <w:r>
              <w:rPr>
                <w:sz w:val="18"/>
                <w:szCs w:val="18"/>
              </w:rPr>
              <w:t>0,07</w:t>
            </w:r>
          </w:p>
        </w:tc>
        <w:tc>
          <w:tcPr>
            <w:tcW w:w="946" w:type="dxa"/>
            <w:gridSpan w:val="2"/>
            <w:tcBorders>
              <w:top w:val="dotted" w:sz="4" w:space="0" w:color="auto"/>
            </w:tcBorders>
          </w:tcPr>
          <w:p w:rsidR="00000808" w:rsidRPr="00EC0D8B" w:rsidRDefault="00000808" w:rsidP="005F3E8B">
            <w:pPr>
              <w:jc w:val="right"/>
              <w:rPr>
                <w:sz w:val="18"/>
                <w:szCs w:val="18"/>
              </w:rPr>
            </w:pPr>
            <w:r>
              <w:rPr>
                <w:sz w:val="18"/>
                <w:szCs w:val="18"/>
              </w:rPr>
              <w:t>8</w:t>
            </w:r>
          </w:p>
        </w:tc>
        <w:tc>
          <w:tcPr>
            <w:tcW w:w="1165" w:type="dxa"/>
            <w:gridSpan w:val="2"/>
            <w:tcBorders>
              <w:top w:val="dotted" w:sz="4" w:space="0" w:color="auto"/>
            </w:tcBorders>
          </w:tcPr>
          <w:p w:rsidR="00000808" w:rsidRPr="00EC0D8B" w:rsidRDefault="00000808" w:rsidP="005F3E8B">
            <w:pPr>
              <w:jc w:val="right"/>
              <w:rPr>
                <w:sz w:val="18"/>
                <w:szCs w:val="18"/>
              </w:rPr>
            </w:pPr>
            <w:r w:rsidRPr="00EC0D8B">
              <w:rPr>
                <w:sz w:val="18"/>
                <w:szCs w:val="18"/>
              </w:rPr>
              <w:t>05.09.2006</w:t>
            </w:r>
          </w:p>
        </w:tc>
        <w:tc>
          <w:tcPr>
            <w:tcW w:w="1328" w:type="dxa"/>
            <w:gridSpan w:val="3"/>
            <w:tcBorders>
              <w:top w:val="dotted" w:sz="4" w:space="0" w:color="auto"/>
            </w:tcBorders>
          </w:tcPr>
          <w:p w:rsidR="00000808" w:rsidRPr="00EC0D8B" w:rsidRDefault="00000808" w:rsidP="005F3E8B">
            <w:pPr>
              <w:tabs>
                <w:tab w:val="left" w:pos="95"/>
              </w:tabs>
              <w:jc w:val="right"/>
              <w:rPr>
                <w:b/>
                <w:color w:val="FF0000"/>
                <w:sz w:val="18"/>
                <w:szCs w:val="18"/>
              </w:rPr>
            </w:pPr>
            <w:r w:rsidRPr="00EC0D8B">
              <w:rPr>
                <w:sz w:val="18"/>
                <w:szCs w:val="18"/>
              </w:rPr>
              <w:t>30.08.2011</w:t>
            </w:r>
          </w:p>
        </w:tc>
      </w:tr>
      <w:tr w:rsidR="00000808" w:rsidRPr="00EC0D8B">
        <w:trPr>
          <w:gridAfter w:val="1"/>
          <w:wAfter w:w="8" w:type="dxa"/>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lang w:val="en-US"/>
              </w:rPr>
              <w:t>6</w:t>
            </w:r>
            <w:r w:rsidRPr="00EC0D8B">
              <w:rPr>
                <w:sz w:val="18"/>
                <w:szCs w:val="18"/>
              </w:rPr>
              <w:t xml:space="preserve"> (</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tcPr>
          <w:p w:rsidR="00000808" w:rsidRPr="00EC0D8B" w:rsidRDefault="00000808" w:rsidP="005F3E8B">
            <w:pPr>
              <w:jc w:val="right"/>
              <w:rPr>
                <w:sz w:val="18"/>
                <w:szCs w:val="18"/>
              </w:rPr>
            </w:pPr>
            <w:r w:rsidRPr="00EC0D8B">
              <w:rPr>
                <w:sz w:val="18"/>
                <w:szCs w:val="18"/>
              </w:rPr>
              <w:t>1 600</w:t>
            </w:r>
          </w:p>
        </w:tc>
        <w:tc>
          <w:tcPr>
            <w:tcW w:w="1214" w:type="dxa"/>
            <w:gridSpan w:val="2"/>
          </w:tcPr>
          <w:p w:rsidR="00000808" w:rsidRPr="00EC0D8B" w:rsidRDefault="00000808" w:rsidP="005F3E8B">
            <w:pPr>
              <w:jc w:val="right"/>
              <w:rPr>
                <w:sz w:val="18"/>
                <w:szCs w:val="18"/>
              </w:rPr>
            </w:pPr>
            <w:r>
              <w:rPr>
                <w:sz w:val="18"/>
                <w:szCs w:val="18"/>
              </w:rPr>
              <w:t>21,4</w:t>
            </w:r>
          </w:p>
        </w:tc>
        <w:tc>
          <w:tcPr>
            <w:tcW w:w="946" w:type="dxa"/>
            <w:gridSpan w:val="2"/>
          </w:tcPr>
          <w:p w:rsidR="00000808" w:rsidRPr="00EC0D8B" w:rsidRDefault="00000808" w:rsidP="005F3E8B">
            <w:pPr>
              <w:jc w:val="right"/>
              <w:rPr>
                <w:sz w:val="18"/>
                <w:szCs w:val="18"/>
              </w:rPr>
            </w:pPr>
            <w:r>
              <w:rPr>
                <w:sz w:val="18"/>
                <w:szCs w:val="18"/>
              </w:rPr>
              <w:t>5</w:t>
            </w:r>
          </w:p>
        </w:tc>
        <w:tc>
          <w:tcPr>
            <w:tcW w:w="1165" w:type="dxa"/>
            <w:gridSpan w:val="2"/>
          </w:tcPr>
          <w:p w:rsidR="00000808" w:rsidRPr="00EC0D8B" w:rsidRDefault="00000808" w:rsidP="005F3E8B">
            <w:pPr>
              <w:jc w:val="right"/>
              <w:rPr>
                <w:sz w:val="18"/>
                <w:szCs w:val="18"/>
              </w:rPr>
            </w:pPr>
            <w:r w:rsidRPr="00EC0D8B">
              <w:rPr>
                <w:sz w:val="18"/>
                <w:szCs w:val="18"/>
              </w:rPr>
              <w:t>06.06.2008</w:t>
            </w:r>
          </w:p>
        </w:tc>
        <w:tc>
          <w:tcPr>
            <w:tcW w:w="1328" w:type="dxa"/>
            <w:gridSpan w:val="3"/>
          </w:tcPr>
          <w:p w:rsidR="00000808" w:rsidRPr="00EC0D8B" w:rsidRDefault="00000808" w:rsidP="005F3E8B">
            <w:pPr>
              <w:tabs>
                <w:tab w:val="left" w:pos="95"/>
              </w:tabs>
              <w:jc w:val="right"/>
              <w:rPr>
                <w:sz w:val="18"/>
                <w:szCs w:val="18"/>
              </w:rPr>
            </w:pPr>
            <w:r w:rsidRPr="00EC0D8B">
              <w:rPr>
                <w:sz w:val="18"/>
                <w:szCs w:val="18"/>
              </w:rPr>
              <w:t>31.05.2013</w:t>
            </w:r>
          </w:p>
        </w:tc>
      </w:tr>
      <w:tr w:rsidR="00000808" w:rsidRPr="00EC0D8B">
        <w:trPr>
          <w:gridAfter w:val="1"/>
          <w:wAfter w:w="8" w:type="dxa"/>
        </w:trPr>
        <w:tc>
          <w:tcPr>
            <w:tcW w:w="439" w:type="dxa"/>
          </w:tcPr>
          <w:p w:rsidR="00000808" w:rsidRPr="00EC0D8B" w:rsidRDefault="00000808" w:rsidP="005F3E8B">
            <w:pPr>
              <w:rPr>
                <w:sz w:val="18"/>
                <w:szCs w:val="18"/>
              </w:rPr>
            </w:pPr>
            <w:r>
              <w:rPr>
                <w:sz w:val="18"/>
                <w:szCs w:val="18"/>
              </w:rPr>
              <w:t>5</w:t>
            </w:r>
          </w:p>
        </w:tc>
        <w:tc>
          <w:tcPr>
            <w:tcW w:w="2797" w:type="dxa"/>
            <w:gridSpan w:val="5"/>
          </w:tcPr>
          <w:p w:rsidR="00000808" w:rsidRPr="00EC0D8B" w:rsidRDefault="00000808" w:rsidP="005F3E8B">
            <w:pPr>
              <w:rPr>
                <w:sz w:val="18"/>
                <w:szCs w:val="18"/>
              </w:rPr>
            </w:pPr>
            <w:r w:rsidRPr="00EC0D8B">
              <w:rPr>
                <w:sz w:val="18"/>
                <w:szCs w:val="18"/>
              </w:rPr>
              <w:t>Риэл-лизинг Инвест, 1 (</w:t>
            </w:r>
            <w:r w:rsidRPr="00EC0D8B">
              <w:rPr>
                <w:sz w:val="18"/>
                <w:szCs w:val="18"/>
                <w:lang w:val="en-US"/>
              </w:rPr>
              <w:t>RUR</w:t>
            </w:r>
            <w:r w:rsidRPr="00EC0D8B">
              <w:rPr>
                <w:sz w:val="18"/>
                <w:szCs w:val="18"/>
              </w:rPr>
              <w:t>)</w:t>
            </w:r>
          </w:p>
        </w:tc>
        <w:tc>
          <w:tcPr>
            <w:tcW w:w="1336" w:type="dxa"/>
            <w:gridSpan w:val="2"/>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Pr>
          <w:p w:rsidR="00000808" w:rsidRPr="00EC0D8B" w:rsidRDefault="00000808" w:rsidP="005F3E8B">
            <w:pPr>
              <w:jc w:val="right"/>
              <w:rPr>
                <w:sz w:val="18"/>
                <w:szCs w:val="18"/>
              </w:rPr>
            </w:pPr>
            <w:r w:rsidRPr="00EC0D8B">
              <w:rPr>
                <w:sz w:val="18"/>
                <w:szCs w:val="18"/>
              </w:rPr>
              <w:t>2 000</w:t>
            </w:r>
          </w:p>
        </w:tc>
        <w:tc>
          <w:tcPr>
            <w:tcW w:w="1214" w:type="dxa"/>
            <w:gridSpan w:val="2"/>
          </w:tcPr>
          <w:p w:rsidR="00000808" w:rsidRPr="00EC0D8B" w:rsidRDefault="00000808" w:rsidP="005F3E8B">
            <w:pPr>
              <w:jc w:val="right"/>
              <w:rPr>
                <w:sz w:val="18"/>
                <w:szCs w:val="18"/>
              </w:rPr>
            </w:pPr>
            <w:r>
              <w:rPr>
                <w:sz w:val="18"/>
                <w:szCs w:val="18"/>
              </w:rPr>
              <w:t>145,9</w:t>
            </w:r>
          </w:p>
        </w:tc>
        <w:tc>
          <w:tcPr>
            <w:tcW w:w="946" w:type="dxa"/>
            <w:gridSpan w:val="2"/>
          </w:tcPr>
          <w:p w:rsidR="00000808" w:rsidRPr="00EC0D8B" w:rsidRDefault="00000808" w:rsidP="005F3E8B">
            <w:pPr>
              <w:jc w:val="right"/>
              <w:rPr>
                <w:sz w:val="18"/>
                <w:szCs w:val="18"/>
              </w:rPr>
            </w:pPr>
            <w:r>
              <w:rPr>
                <w:sz w:val="18"/>
                <w:szCs w:val="18"/>
              </w:rPr>
              <w:t>21</w:t>
            </w:r>
          </w:p>
        </w:tc>
        <w:tc>
          <w:tcPr>
            <w:tcW w:w="1165" w:type="dxa"/>
            <w:gridSpan w:val="2"/>
          </w:tcPr>
          <w:p w:rsidR="00000808" w:rsidRPr="00EC0D8B" w:rsidRDefault="00000808" w:rsidP="005F3E8B">
            <w:pPr>
              <w:jc w:val="right"/>
              <w:rPr>
                <w:sz w:val="18"/>
                <w:szCs w:val="18"/>
              </w:rPr>
            </w:pPr>
            <w:r w:rsidRPr="00EC0D8B">
              <w:rPr>
                <w:sz w:val="18"/>
                <w:szCs w:val="18"/>
              </w:rPr>
              <w:t>25.12.2009</w:t>
            </w:r>
          </w:p>
        </w:tc>
        <w:tc>
          <w:tcPr>
            <w:tcW w:w="1328" w:type="dxa"/>
            <w:gridSpan w:val="3"/>
          </w:tcPr>
          <w:p w:rsidR="00000808" w:rsidRPr="00EC0D8B" w:rsidRDefault="00000808" w:rsidP="005F3E8B">
            <w:pPr>
              <w:tabs>
                <w:tab w:val="left" w:pos="95"/>
              </w:tabs>
              <w:jc w:val="right"/>
              <w:rPr>
                <w:sz w:val="18"/>
                <w:szCs w:val="18"/>
              </w:rPr>
            </w:pPr>
            <w:r w:rsidRPr="00EC0D8B">
              <w:rPr>
                <w:sz w:val="18"/>
                <w:szCs w:val="18"/>
              </w:rPr>
              <w:t>19.12.2014</w:t>
            </w:r>
          </w:p>
        </w:tc>
      </w:tr>
      <w:tr w:rsidR="00000808" w:rsidRPr="00EC0D8B">
        <w:trPr>
          <w:trHeight w:val="824"/>
        </w:trPr>
        <w:tc>
          <w:tcPr>
            <w:tcW w:w="439" w:type="dxa"/>
          </w:tcPr>
          <w:p w:rsidR="00000808" w:rsidRPr="00EC0D8B" w:rsidRDefault="00000808" w:rsidP="005F3E8B">
            <w:pPr>
              <w:rPr>
                <w:sz w:val="18"/>
                <w:szCs w:val="18"/>
              </w:rPr>
            </w:pPr>
            <w:r>
              <w:rPr>
                <w:sz w:val="18"/>
                <w:szCs w:val="18"/>
              </w:rPr>
              <w:t>6</w:t>
            </w:r>
          </w:p>
        </w:tc>
        <w:tc>
          <w:tcPr>
            <w:tcW w:w="1901" w:type="dxa"/>
            <w:gridSpan w:val="2"/>
          </w:tcPr>
          <w:p w:rsidR="00000808" w:rsidRPr="00EC0D8B" w:rsidRDefault="00000808" w:rsidP="005F3E8B">
            <w:pPr>
              <w:rPr>
                <w:sz w:val="18"/>
                <w:szCs w:val="18"/>
              </w:rPr>
            </w:pPr>
            <w:r w:rsidRPr="00EC0D8B">
              <w:rPr>
                <w:sz w:val="18"/>
                <w:szCs w:val="18"/>
              </w:rPr>
              <w:t>Межрегиональная распределительная сетевая компания Урала</w:t>
            </w:r>
          </w:p>
        </w:tc>
        <w:tc>
          <w:tcPr>
            <w:tcW w:w="904" w:type="dxa"/>
            <w:gridSpan w:val="4"/>
            <w:shd w:val="clear" w:color="auto" w:fill="auto"/>
          </w:tcPr>
          <w:p w:rsidR="00000808" w:rsidRPr="00EC0D8B" w:rsidRDefault="00000808" w:rsidP="005F3E8B">
            <w:pPr>
              <w:rPr>
                <w:sz w:val="18"/>
                <w:szCs w:val="18"/>
              </w:rPr>
            </w:pPr>
            <w:r w:rsidRPr="00EC0D8B">
              <w:rPr>
                <w:sz w:val="18"/>
                <w:szCs w:val="18"/>
              </w:rPr>
              <w:t>1 (</w:t>
            </w:r>
            <w:r w:rsidRPr="00EC0D8B">
              <w:rPr>
                <w:sz w:val="18"/>
                <w:szCs w:val="18"/>
                <w:lang w:val="en-US"/>
              </w:rPr>
              <w:t>RUR</w:t>
            </w:r>
            <w:r w:rsidRPr="00EC0D8B">
              <w:rPr>
                <w:sz w:val="18"/>
                <w:szCs w:val="18"/>
              </w:rPr>
              <w:t>)</w:t>
            </w:r>
          </w:p>
        </w:tc>
        <w:tc>
          <w:tcPr>
            <w:tcW w:w="1336" w:type="dxa"/>
            <w:gridSpan w:val="2"/>
          </w:tcPr>
          <w:p w:rsidR="00000808" w:rsidRPr="00EC0D8B" w:rsidRDefault="00000808" w:rsidP="005F3E8B">
            <w:pPr>
              <w:ind w:left="-108"/>
              <w:rPr>
                <w:sz w:val="18"/>
                <w:szCs w:val="18"/>
              </w:rPr>
            </w:pPr>
            <w:r w:rsidRPr="00EC0D8B">
              <w:rPr>
                <w:sz w:val="18"/>
                <w:szCs w:val="18"/>
              </w:rPr>
              <w:t>Электроэнергетика</w:t>
            </w:r>
          </w:p>
        </w:tc>
        <w:tc>
          <w:tcPr>
            <w:tcW w:w="1080" w:type="dxa"/>
            <w:gridSpan w:val="2"/>
          </w:tcPr>
          <w:p w:rsidR="00000808" w:rsidRPr="00EC0D8B" w:rsidRDefault="00000808" w:rsidP="005F3E8B">
            <w:pPr>
              <w:jc w:val="right"/>
              <w:rPr>
                <w:sz w:val="18"/>
                <w:szCs w:val="18"/>
              </w:rPr>
            </w:pPr>
            <w:r w:rsidRPr="00EC0D8B">
              <w:rPr>
                <w:sz w:val="18"/>
                <w:szCs w:val="18"/>
              </w:rPr>
              <w:t>1 000</w:t>
            </w:r>
          </w:p>
        </w:tc>
        <w:tc>
          <w:tcPr>
            <w:tcW w:w="1214" w:type="dxa"/>
            <w:gridSpan w:val="2"/>
          </w:tcPr>
          <w:p w:rsidR="00000808" w:rsidRPr="00EC0D8B" w:rsidRDefault="00000808" w:rsidP="005F3E8B">
            <w:pPr>
              <w:jc w:val="right"/>
              <w:rPr>
                <w:sz w:val="18"/>
                <w:szCs w:val="18"/>
              </w:rPr>
            </w:pPr>
            <w:r>
              <w:rPr>
                <w:sz w:val="18"/>
                <w:szCs w:val="18"/>
              </w:rPr>
              <w:t>-</w:t>
            </w:r>
          </w:p>
        </w:tc>
        <w:tc>
          <w:tcPr>
            <w:tcW w:w="946" w:type="dxa"/>
            <w:gridSpan w:val="2"/>
          </w:tcPr>
          <w:p w:rsidR="00000808" w:rsidRPr="00EC0D8B" w:rsidRDefault="00000808" w:rsidP="005F3E8B">
            <w:pPr>
              <w:jc w:val="right"/>
              <w:rPr>
                <w:sz w:val="18"/>
                <w:szCs w:val="18"/>
              </w:rPr>
            </w:pPr>
            <w:r>
              <w:rPr>
                <w:sz w:val="18"/>
                <w:szCs w:val="18"/>
              </w:rPr>
              <w:t>-</w:t>
            </w:r>
          </w:p>
        </w:tc>
        <w:tc>
          <w:tcPr>
            <w:tcW w:w="1165" w:type="dxa"/>
            <w:gridSpan w:val="2"/>
          </w:tcPr>
          <w:p w:rsidR="00000808" w:rsidRPr="00EC0D8B" w:rsidRDefault="00000808" w:rsidP="005F3E8B">
            <w:pPr>
              <w:jc w:val="right"/>
              <w:rPr>
                <w:sz w:val="18"/>
                <w:szCs w:val="18"/>
              </w:rPr>
            </w:pPr>
            <w:r w:rsidRPr="00EC0D8B">
              <w:rPr>
                <w:sz w:val="18"/>
                <w:szCs w:val="18"/>
              </w:rPr>
              <w:t>30.04.2008</w:t>
            </w:r>
          </w:p>
        </w:tc>
        <w:tc>
          <w:tcPr>
            <w:tcW w:w="1328" w:type="dxa"/>
            <w:gridSpan w:val="3"/>
          </w:tcPr>
          <w:p w:rsidR="00000808" w:rsidRPr="00EC0D8B" w:rsidRDefault="00000808" w:rsidP="005F3E8B">
            <w:pPr>
              <w:jc w:val="right"/>
              <w:rPr>
                <w:sz w:val="18"/>
                <w:szCs w:val="18"/>
              </w:rPr>
            </w:pPr>
            <w:r w:rsidRPr="00EC0D8B">
              <w:rPr>
                <w:sz w:val="18"/>
                <w:szCs w:val="18"/>
              </w:rPr>
              <w:t>22.05.2012</w:t>
            </w:r>
          </w:p>
        </w:tc>
      </w:tr>
      <w:tr w:rsidR="00000808" w:rsidRPr="00EC0D8B">
        <w:trPr>
          <w:gridAfter w:val="1"/>
          <w:wAfter w:w="8" w:type="dxa"/>
        </w:trPr>
        <w:tc>
          <w:tcPr>
            <w:tcW w:w="439" w:type="dxa"/>
          </w:tcPr>
          <w:p w:rsidR="00000808" w:rsidRDefault="00000808" w:rsidP="005F3E8B">
            <w:pPr>
              <w:rPr>
                <w:sz w:val="18"/>
                <w:szCs w:val="18"/>
              </w:rPr>
            </w:pPr>
            <w:r>
              <w:rPr>
                <w:sz w:val="18"/>
                <w:szCs w:val="18"/>
              </w:rPr>
              <w:t>7</w:t>
            </w:r>
          </w:p>
        </w:tc>
        <w:tc>
          <w:tcPr>
            <w:tcW w:w="2797" w:type="dxa"/>
            <w:gridSpan w:val="5"/>
          </w:tcPr>
          <w:p w:rsidR="00000808" w:rsidRPr="00EC0D8B" w:rsidRDefault="00000808" w:rsidP="005F3E8B">
            <w:pPr>
              <w:rPr>
                <w:sz w:val="18"/>
                <w:szCs w:val="18"/>
              </w:rPr>
            </w:pPr>
            <w:r w:rsidRPr="0041153A">
              <w:rPr>
                <w:sz w:val="18"/>
                <w:szCs w:val="18"/>
              </w:rPr>
              <w:t xml:space="preserve">Производственное объединение «Уральский оптико-механический завод имени Э.С.Яламова», </w:t>
            </w:r>
            <w:r>
              <w:rPr>
                <w:sz w:val="18"/>
                <w:szCs w:val="18"/>
              </w:rPr>
              <w:t xml:space="preserve">3 </w:t>
            </w:r>
            <w:r w:rsidRPr="0041153A">
              <w:rPr>
                <w:sz w:val="18"/>
                <w:szCs w:val="18"/>
              </w:rPr>
              <w:t>(</w:t>
            </w:r>
            <w:r w:rsidRPr="0041153A">
              <w:rPr>
                <w:sz w:val="18"/>
                <w:szCs w:val="18"/>
                <w:lang w:val="en-US"/>
              </w:rPr>
              <w:t>RUR</w:t>
            </w:r>
            <w:r w:rsidRPr="0041153A">
              <w:rPr>
                <w:sz w:val="18"/>
                <w:szCs w:val="18"/>
              </w:rPr>
              <w:t>)</w:t>
            </w:r>
          </w:p>
        </w:tc>
        <w:tc>
          <w:tcPr>
            <w:tcW w:w="1336" w:type="dxa"/>
            <w:gridSpan w:val="2"/>
          </w:tcPr>
          <w:p w:rsidR="00000808" w:rsidRPr="00EC0D8B" w:rsidRDefault="00000808" w:rsidP="005F3E8B">
            <w:pPr>
              <w:ind w:left="-108"/>
              <w:rPr>
                <w:sz w:val="18"/>
                <w:szCs w:val="18"/>
              </w:rPr>
            </w:pPr>
            <w:r>
              <w:rPr>
                <w:sz w:val="18"/>
                <w:szCs w:val="18"/>
              </w:rPr>
              <w:t>Машиностроение</w:t>
            </w:r>
          </w:p>
        </w:tc>
        <w:tc>
          <w:tcPr>
            <w:tcW w:w="1080" w:type="dxa"/>
            <w:gridSpan w:val="2"/>
          </w:tcPr>
          <w:p w:rsidR="00000808" w:rsidRPr="00EC0D8B" w:rsidRDefault="00000808" w:rsidP="005F3E8B">
            <w:pPr>
              <w:jc w:val="right"/>
              <w:rPr>
                <w:sz w:val="18"/>
                <w:szCs w:val="18"/>
              </w:rPr>
            </w:pPr>
            <w:r>
              <w:rPr>
                <w:sz w:val="18"/>
                <w:szCs w:val="18"/>
              </w:rPr>
              <w:t>1 500</w:t>
            </w:r>
          </w:p>
        </w:tc>
        <w:tc>
          <w:tcPr>
            <w:tcW w:w="1214" w:type="dxa"/>
            <w:gridSpan w:val="2"/>
          </w:tcPr>
          <w:p w:rsidR="00000808" w:rsidRDefault="00000808" w:rsidP="005F3E8B">
            <w:pPr>
              <w:jc w:val="right"/>
              <w:rPr>
                <w:sz w:val="18"/>
                <w:szCs w:val="18"/>
              </w:rPr>
            </w:pPr>
            <w:r>
              <w:rPr>
                <w:sz w:val="18"/>
                <w:szCs w:val="18"/>
              </w:rPr>
              <w:t>-</w:t>
            </w:r>
          </w:p>
        </w:tc>
        <w:tc>
          <w:tcPr>
            <w:tcW w:w="946" w:type="dxa"/>
            <w:gridSpan w:val="2"/>
          </w:tcPr>
          <w:p w:rsidR="00000808" w:rsidRDefault="00000808" w:rsidP="005F3E8B">
            <w:pPr>
              <w:jc w:val="right"/>
              <w:rPr>
                <w:sz w:val="18"/>
                <w:szCs w:val="18"/>
              </w:rPr>
            </w:pPr>
            <w:r>
              <w:rPr>
                <w:sz w:val="18"/>
                <w:szCs w:val="18"/>
              </w:rPr>
              <w:t>-</w:t>
            </w:r>
          </w:p>
        </w:tc>
        <w:tc>
          <w:tcPr>
            <w:tcW w:w="1165" w:type="dxa"/>
            <w:gridSpan w:val="2"/>
          </w:tcPr>
          <w:p w:rsidR="00000808" w:rsidRPr="00EC0D8B" w:rsidRDefault="00000808" w:rsidP="005F3E8B">
            <w:pPr>
              <w:jc w:val="right"/>
              <w:rPr>
                <w:sz w:val="18"/>
                <w:szCs w:val="18"/>
              </w:rPr>
            </w:pPr>
            <w:r>
              <w:rPr>
                <w:sz w:val="18"/>
                <w:szCs w:val="18"/>
              </w:rPr>
              <w:t>28.02.2011</w:t>
            </w:r>
          </w:p>
        </w:tc>
        <w:tc>
          <w:tcPr>
            <w:tcW w:w="1328" w:type="dxa"/>
            <w:gridSpan w:val="3"/>
          </w:tcPr>
          <w:p w:rsidR="00000808" w:rsidRPr="00EC0D8B" w:rsidRDefault="00000808" w:rsidP="005F3E8B">
            <w:pPr>
              <w:jc w:val="right"/>
              <w:rPr>
                <w:sz w:val="18"/>
                <w:szCs w:val="18"/>
              </w:rPr>
            </w:pPr>
            <w:r>
              <w:rPr>
                <w:sz w:val="18"/>
                <w:szCs w:val="18"/>
              </w:rPr>
              <w:t>24.02.2014</w:t>
            </w:r>
          </w:p>
        </w:tc>
      </w:tr>
      <w:tr w:rsidR="00000808" w:rsidRPr="00EC0D8B">
        <w:trPr>
          <w:gridAfter w:val="1"/>
          <w:wAfter w:w="8" w:type="dxa"/>
        </w:trPr>
        <w:tc>
          <w:tcPr>
            <w:tcW w:w="439" w:type="dxa"/>
          </w:tcPr>
          <w:p w:rsidR="00000808" w:rsidRPr="00EC0D8B" w:rsidRDefault="00000808" w:rsidP="005F3E8B">
            <w:pPr>
              <w:rPr>
                <w:sz w:val="18"/>
                <w:szCs w:val="18"/>
              </w:rPr>
            </w:pPr>
            <w:r>
              <w:rPr>
                <w:sz w:val="18"/>
                <w:szCs w:val="18"/>
              </w:rPr>
              <w:t>8</w:t>
            </w:r>
          </w:p>
        </w:tc>
        <w:tc>
          <w:tcPr>
            <w:tcW w:w="2797" w:type="dxa"/>
            <w:gridSpan w:val="5"/>
          </w:tcPr>
          <w:p w:rsidR="00000808" w:rsidRPr="00EC0D8B" w:rsidRDefault="00000808" w:rsidP="005F3E8B">
            <w:pPr>
              <w:rPr>
                <w:sz w:val="18"/>
                <w:szCs w:val="18"/>
                <w:lang w:val="en-US"/>
              </w:rPr>
            </w:pPr>
            <w:r w:rsidRPr="00EC0D8B">
              <w:rPr>
                <w:sz w:val="18"/>
                <w:szCs w:val="18"/>
              </w:rPr>
              <w:t xml:space="preserve">Екатеринбургская электросетевая компания, 2 </w:t>
            </w:r>
            <w:r w:rsidRPr="00EC0D8B">
              <w:rPr>
                <w:sz w:val="18"/>
                <w:szCs w:val="18"/>
                <w:lang w:val="en-US"/>
              </w:rPr>
              <w:t>(RUR)</w:t>
            </w:r>
          </w:p>
        </w:tc>
        <w:tc>
          <w:tcPr>
            <w:tcW w:w="1336" w:type="dxa"/>
            <w:gridSpan w:val="2"/>
          </w:tcPr>
          <w:p w:rsidR="00000808" w:rsidRPr="00EC0D8B" w:rsidRDefault="00000808" w:rsidP="005F3E8B">
            <w:pPr>
              <w:ind w:left="-108"/>
              <w:rPr>
                <w:sz w:val="18"/>
                <w:szCs w:val="18"/>
              </w:rPr>
            </w:pPr>
            <w:r w:rsidRPr="00EC0D8B">
              <w:rPr>
                <w:sz w:val="18"/>
                <w:szCs w:val="18"/>
              </w:rPr>
              <w:t>Электроэнергетика</w:t>
            </w:r>
          </w:p>
        </w:tc>
        <w:tc>
          <w:tcPr>
            <w:tcW w:w="1080" w:type="dxa"/>
            <w:gridSpan w:val="2"/>
          </w:tcPr>
          <w:p w:rsidR="00000808" w:rsidRPr="00EC0D8B" w:rsidRDefault="00000808" w:rsidP="005F3E8B">
            <w:pPr>
              <w:jc w:val="right"/>
              <w:rPr>
                <w:sz w:val="18"/>
                <w:szCs w:val="18"/>
              </w:rPr>
            </w:pPr>
            <w:r w:rsidRPr="00EC0D8B">
              <w:rPr>
                <w:sz w:val="18"/>
                <w:szCs w:val="18"/>
              </w:rPr>
              <w:t>1 000</w:t>
            </w:r>
          </w:p>
        </w:tc>
        <w:tc>
          <w:tcPr>
            <w:tcW w:w="1214" w:type="dxa"/>
            <w:gridSpan w:val="2"/>
          </w:tcPr>
          <w:p w:rsidR="00000808" w:rsidRPr="00EC0D8B" w:rsidRDefault="00000808" w:rsidP="005F3E8B">
            <w:pPr>
              <w:jc w:val="right"/>
              <w:rPr>
                <w:sz w:val="18"/>
                <w:szCs w:val="18"/>
              </w:rPr>
            </w:pPr>
            <w:r>
              <w:rPr>
                <w:sz w:val="18"/>
                <w:szCs w:val="18"/>
              </w:rPr>
              <w:t>-</w:t>
            </w:r>
          </w:p>
        </w:tc>
        <w:tc>
          <w:tcPr>
            <w:tcW w:w="946" w:type="dxa"/>
            <w:gridSpan w:val="2"/>
          </w:tcPr>
          <w:p w:rsidR="00000808" w:rsidRPr="00EC0D8B" w:rsidRDefault="00000808" w:rsidP="005F3E8B">
            <w:pPr>
              <w:jc w:val="right"/>
              <w:rPr>
                <w:sz w:val="18"/>
                <w:szCs w:val="18"/>
              </w:rPr>
            </w:pPr>
            <w:r>
              <w:rPr>
                <w:sz w:val="18"/>
                <w:szCs w:val="18"/>
              </w:rPr>
              <w:t>-</w:t>
            </w:r>
          </w:p>
        </w:tc>
        <w:tc>
          <w:tcPr>
            <w:tcW w:w="1165" w:type="dxa"/>
            <w:gridSpan w:val="2"/>
          </w:tcPr>
          <w:p w:rsidR="00000808" w:rsidRPr="00EC0D8B" w:rsidRDefault="00000808" w:rsidP="005F3E8B">
            <w:pPr>
              <w:jc w:val="right"/>
              <w:rPr>
                <w:sz w:val="18"/>
                <w:szCs w:val="18"/>
              </w:rPr>
            </w:pPr>
            <w:r w:rsidRPr="00EC0D8B">
              <w:rPr>
                <w:sz w:val="18"/>
                <w:szCs w:val="18"/>
              </w:rPr>
              <w:t>12.04.2007</w:t>
            </w:r>
          </w:p>
        </w:tc>
        <w:tc>
          <w:tcPr>
            <w:tcW w:w="1328" w:type="dxa"/>
            <w:gridSpan w:val="3"/>
          </w:tcPr>
          <w:p w:rsidR="00000808" w:rsidRPr="00EC0D8B" w:rsidRDefault="00000808" w:rsidP="005F3E8B">
            <w:pPr>
              <w:jc w:val="right"/>
              <w:rPr>
                <w:sz w:val="18"/>
                <w:szCs w:val="18"/>
              </w:rPr>
            </w:pPr>
            <w:r w:rsidRPr="00EC0D8B">
              <w:rPr>
                <w:sz w:val="18"/>
                <w:szCs w:val="18"/>
              </w:rPr>
              <w:t>05.04.2012</w:t>
            </w:r>
          </w:p>
        </w:tc>
      </w:tr>
      <w:tr w:rsidR="00000808" w:rsidRPr="00EC0D8B">
        <w:trPr>
          <w:gridAfter w:val="1"/>
          <w:wAfter w:w="8" w:type="dxa"/>
          <w:trHeight w:val="430"/>
        </w:trPr>
        <w:tc>
          <w:tcPr>
            <w:tcW w:w="439" w:type="dxa"/>
          </w:tcPr>
          <w:p w:rsidR="00000808" w:rsidRPr="00EC0D8B" w:rsidRDefault="00000808" w:rsidP="005F3E8B">
            <w:pPr>
              <w:rPr>
                <w:sz w:val="18"/>
                <w:szCs w:val="18"/>
              </w:rPr>
            </w:pPr>
            <w:r>
              <w:rPr>
                <w:sz w:val="18"/>
                <w:szCs w:val="18"/>
              </w:rPr>
              <w:t>9</w:t>
            </w:r>
          </w:p>
        </w:tc>
        <w:tc>
          <w:tcPr>
            <w:tcW w:w="1901" w:type="dxa"/>
            <w:gridSpan w:val="2"/>
          </w:tcPr>
          <w:p w:rsidR="00000808" w:rsidRPr="00EC0D8B" w:rsidRDefault="00000808" w:rsidP="005F3E8B">
            <w:pPr>
              <w:rPr>
                <w:sz w:val="18"/>
                <w:szCs w:val="18"/>
              </w:rPr>
            </w:pPr>
            <w:r w:rsidRPr="00EC0D8B">
              <w:rPr>
                <w:sz w:val="18"/>
                <w:szCs w:val="18"/>
              </w:rPr>
              <w:t xml:space="preserve">Северная </w:t>
            </w:r>
          </w:p>
          <w:p w:rsidR="00000808" w:rsidRPr="00EC0D8B" w:rsidRDefault="00000808" w:rsidP="005F3E8B">
            <w:pPr>
              <w:rPr>
                <w:sz w:val="18"/>
                <w:szCs w:val="18"/>
              </w:rPr>
            </w:pPr>
            <w:r w:rsidRPr="00EC0D8B">
              <w:rPr>
                <w:sz w:val="18"/>
                <w:szCs w:val="18"/>
              </w:rPr>
              <w:t xml:space="preserve">казна </w:t>
            </w:r>
          </w:p>
        </w:tc>
        <w:tc>
          <w:tcPr>
            <w:tcW w:w="896" w:type="dxa"/>
            <w:gridSpan w:val="3"/>
          </w:tcPr>
          <w:p w:rsidR="00000808" w:rsidRPr="00EC0D8B" w:rsidRDefault="00000808" w:rsidP="005F3E8B">
            <w:pPr>
              <w:rPr>
                <w:sz w:val="18"/>
                <w:szCs w:val="18"/>
              </w:rPr>
            </w:pPr>
            <w:r w:rsidRPr="00EC0D8B">
              <w:rPr>
                <w:sz w:val="18"/>
                <w:szCs w:val="18"/>
              </w:rPr>
              <w:t xml:space="preserve">2 </w:t>
            </w:r>
            <w:r w:rsidRPr="00EC0D8B">
              <w:rPr>
                <w:sz w:val="18"/>
                <w:szCs w:val="18"/>
                <w:lang w:val="en-US"/>
              </w:rPr>
              <w:t>(RUR)</w:t>
            </w:r>
          </w:p>
        </w:tc>
        <w:tc>
          <w:tcPr>
            <w:tcW w:w="1336" w:type="dxa"/>
            <w:gridSpan w:val="2"/>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Pr>
          <w:p w:rsidR="00000808" w:rsidRPr="00EC0D8B" w:rsidRDefault="00000808" w:rsidP="005F3E8B">
            <w:pPr>
              <w:jc w:val="right"/>
              <w:rPr>
                <w:sz w:val="18"/>
                <w:szCs w:val="18"/>
              </w:rPr>
            </w:pPr>
            <w:r w:rsidRPr="00EC0D8B">
              <w:rPr>
                <w:sz w:val="18"/>
                <w:szCs w:val="18"/>
              </w:rPr>
              <w:t>1 500</w:t>
            </w:r>
          </w:p>
        </w:tc>
        <w:tc>
          <w:tcPr>
            <w:tcW w:w="1214" w:type="dxa"/>
            <w:gridSpan w:val="2"/>
          </w:tcPr>
          <w:p w:rsidR="00000808" w:rsidRPr="00EC0D8B" w:rsidRDefault="00000808" w:rsidP="005F3E8B">
            <w:pPr>
              <w:jc w:val="right"/>
              <w:rPr>
                <w:sz w:val="18"/>
                <w:szCs w:val="18"/>
              </w:rPr>
            </w:pPr>
            <w:r>
              <w:rPr>
                <w:sz w:val="18"/>
                <w:szCs w:val="18"/>
              </w:rPr>
              <w:t>-</w:t>
            </w:r>
          </w:p>
        </w:tc>
        <w:tc>
          <w:tcPr>
            <w:tcW w:w="946" w:type="dxa"/>
            <w:gridSpan w:val="2"/>
          </w:tcPr>
          <w:p w:rsidR="00000808" w:rsidRPr="00EC0D8B" w:rsidRDefault="00000808" w:rsidP="005F3E8B">
            <w:pPr>
              <w:jc w:val="right"/>
              <w:rPr>
                <w:sz w:val="18"/>
                <w:szCs w:val="18"/>
              </w:rPr>
            </w:pPr>
            <w:r>
              <w:rPr>
                <w:sz w:val="18"/>
                <w:szCs w:val="18"/>
              </w:rPr>
              <w:t>-</w:t>
            </w:r>
          </w:p>
        </w:tc>
        <w:tc>
          <w:tcPr>
            <w:tcW w:w="1165" w:type="dxa"/>
            <w:gridSpan w:val="2"/>
          </w:tcPr>
          <w:p w:rsidR="00000808" w:rsidRPr="00EC0D8B" w:rsidRDefault="00000808" w:rsidP="005F3E8B">
            <w:pPr>
              <w:jc w:val="right"/>
              <w:rPr>
                <w:sz w:val="18"/>
                <w:szCs w:val="18"/>
              </w:rPr>
            </w:pPr>
            <w:r w:rsidRPr="00EC0D8B">
              <w:rPr>
                <w:sz w:val="18"/>
                <w:szCs w:val="18"/>
              </w:rPr>
              <w:t>29.07.2008</w:t>
            </w:r>
          </w:p>
        </w:tc>
        <w:tc>
          <w:tcPr>
            <w:tcW w:w="1328" w:type="dxa"/>
            <w:gridSpan w:val="3"/>
          </w:tcPr>
          <w:p w:rsidR="00000808" w:rsidRPr="00EC0D8B" w:rsidRDefault="00000808" w:rsidP="005F3E8B">
            <w:pPr>
              <w:jc w:val="right"/>
              <w:rPr>
                <w:b/>
                <w:color w:val="FF0000"/>
                <w:sz w:val="18"/>
                <w:szCs w:val="18"/>
              </w:rPr>
            </w:pPr>
            <w:r w:rsidRPr="00EC0D8B">
              <w:rPr>
                <w:sz w:val="18"/>
                <w:szCs w:val="18"/>
              </w:rPr>
              <w:t>01.08.2011</w:t>
            </w:r>
          </w:p>
        </w:tc>
      </w:tr>
      <w:tr w:rsidR="00000808" w:rsidRPr="00EC0D8B">
        <w:trPr>
          <w:gridAfter w:val="1"/>
          <w:wAfter w:w="8" w:type="dxa"/>
          <w:trHeight w:val="436"/>
        </w:trPr>
        <w:tc>
          <w:tcPr>
            <w:tcW w:w="439" w:type="dxa"/>
            <w:vMerge w:val="restart"/>
          </w:tcPr>
          <w:p w:rsidR="00000808" w:rsidRPr="00EC0D8B" w:rsidRDefault="00000808" w:rsidP="005F3E8B">
            <w:pPr>
              <w:rPr>
                <w:sz w:val="18"/>
                <w:szCs w:val="18"/>
              </w:rPr>
            </w:pPr>
            <w:r>
              <w:rPr>
                <w:sz w:val="18"/>
                <w:szCs w:val="18"/>
              </w:rPr>
              <w:t>10</w:t>
            </w:r>
          </w:p>
        </w:tc>
        <w:tc>
          <w:tcPr>
            <w:tcW w:w="1901" w:type="dxa"/>
            <w:gridSpan w:val="2"/>
            <w:vMerge w:val="restart"/>
          </w:tcPr>
          <w:p w:rsidR="00000808" w:rsidRPr="00EC0D8B" w:rsidRDefault="00000808" w:rsidP="005F3E8B">
            <w:pPr>
              <w:rPr>
                <w:sz w:val="18"/>
                <w:szCs w:val="18"/>
              </w:rPr>
            </w:pPr>
            <w:r w:rsidRPr="00EC0D8B">
              <w:rPr>
                <w:sz w:val="18"/>
                <w:szCs w:val="18"/>
              </w:rPr>
              <w:t xml:space="preserve">СКБ-Банк, </w:t>
            </w:r>
          </w:p>
        </w:tc>
        <w:tc>
          <w:tcPr>
            <w:tcW w:w="896" w:type="dxa"/>
            <w:gridSpan w:val="3"/>
          </w:tcPr>
          <w:p w:rsidR="00000808" w:rsidRPr="00EC0D8B" w:rsidRDefault="00000808" w:rsidP="005F3E8B">
            <w:pPr>
              <w:rPr>
                <w:sz w:val="18"/>
                <w:szCs w:val="18"/>
              </w:rPr>
            </w:pPr>
            <w:r w:rsidRPr="00EC0D8B">
              <w:rPr>
                <w:sz w:val="18"/>
                <w:szCs w:val="18"/>
              </w:rPr>
              <w:t>БО-</w:t>
            </w:r>
            <w:r>
              <w:rPr>
                <w:sz w:val="18"/>
                <w:szCs w:val="18"/>
              </w:rPr>
              <w:t>3</w:t>
            </w:r>
            <w:r w:rsidRPr="00EC0D8B">
              <w:rPr>
                <w:sz w:val="18"/>
                <w:szCs w:val="18"/>
              </w:rPr>
              <w:t xml:space="preserve"> (</w:t>
            </w:r>
            <w:r w:rsidRPr="00EC0D8B">
              <w:rPr>
                <w:sz w:val="18"/>
                <w:szCs w:val="18"/>
                <w:lang w:val="en-US"/>
              </w:rPr>
              <w:t>RUR</w:t>
            </w:r>
            <w:r w:rsidRPr="00EC0D8B">
              <w:rPr>
                <w:sz w:val="18"/>
                <w:szCs w:val="18"/>
              </w:rPr>
              <w:t>)</w:t>
            </w:r>
          </w:p>
        </w:tc>
        <w:tc>
          <w:tcPr>
            <w:tcW w:w="1336" w:type="dxa"/>
            <w:gridSpan w:val="2"/>
            <w:vMerge w:val="restart"/>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shd w:val="clear" w:color="auto" w:fill="auto"/>
          </w:tcPr>
          <w:p w:rsidR="00000808" w:rsidRPr="00EC0D8B" w:rsidRDefault="00000808" w:rsidP="005F3E8B">
            <w:pPr>
              <w:jc w:val="right"/>
              <w:rPr>
                <w:sz w:val="18"/>
                <w:szCs w:val="18"/>
              </w:rPr>
            </w:pPr>
            <w:r>
              <w:rPr>
                <w:sz w:val="18"/>
                <w:szCs w:val="18"/>
              </w:rPr>
              <w:t>3 000</w:t>
            </w:r>
          </w:p>
        </w:tc>
        <w:tc>
          <w:tcPr>
            <w:tcW w:w="1214" w:type="dxa"/>
            <w:gridSpan w:val="2"/>
            <w:shd w:val="clear" w:color="auto" w:fill="auto"/>
          </w:tcPr>
          <w:p w:rsidR="00000808" w:rsidRPr="00EC0D8B" w:rsidRDefault="00000808" w:rsidP="005F3E8B">
            <w:pPr>
              <w:jc w:val="right"/>
              <w:rPr>
                <w:sz w:val="18"/>
                <w:szCs w:val="18"/>
              </w:rPr>
            </w:pPr>
            <w:r>
              <w:rPr>
                <w:sz w:val="18"/>
                <w:szCs w:val="18"/>
              </w:rPr>
              <w:t>857,1</w:t>
            </w:r>
          </w:p>
        </w:tc>
        <w:tc>
          <w:tcPr>
            <w:tcW w:w="946" w:type="dxa"/>
            <w:gridSpan w:val="2"/>
            <w:shd w:val="clear" w:color="auto" w:fill="auto"/>
          </w:tcPr>
          <w:p w:rsidR="00000808" w:rsidRPr="00EC0D8B" w:rsidRDefault="00000808" w:rsidP="005F3E8B">
            <w:pPr>
              <w:jc w:val="right"/>
              <w:rPr>
                <w:sz w:val="18"/>
                <w:szCs w:val="18"/>
              </w:rPr>
            </w:pPr>
            <w:r>
              <w:rPr>
                <w:sz w:val="18"/>
                <w:szCs w:val="18"/>
              </w:rPr>
              <w:t>212</w:t>
            </w:r>
          </w:p>
        </w:tc>
        <w:tc>
          <w:tcPr>
            <w:tcW w:w="1165" w:type="dxa"/>
            <w:gridSpan w:val="2"/>
            <w:shd w:val="clear" w:color="auto" w:fill="auto"/>
          </w:tcPr>
          <w:p w:rsidR="00000808" w:rsidRPr="00EC0D8B" w:rsidRDefault="00000808" w:rsidP="005F3E8B">
            <w:pPr>
              <w:jc w:val="right"/>
              <w:rPr>
                <w:sz w:val="18"/>
                <w:szCs w:val="18"/>
              </w:rPr>
            </w:pPr>
            <w:r w:rsidRPr="003C3185">
              <w:rPr>
                <w:sz w:val="18"/>
                <w:szCs w:val="18"/>
              </w:rPr>
              <w:t>30.11.2010</w:t>
            </w:r>
          </w:p>
        </w:tc>
        <w:tc>
          <w:tcPr>
            <w:tcW w:w="1328" w:type="dxa"/>
            <w:gridSpan w:val="3"/>
            <w:shd w:val="clear" w:color="auto" w:fill="auto"/>
          </w:tcPr>
          <w:p w:rsidR="00000808" w:rsidRPr="00EC0D8B" w:rsidRDefault="00000808" w:rsidP="005F3E8B">
            <w:pPr>
              <w:jc w:val="right"/>
              <w:rPr>
                <w:b/>
                <w:color w:val="FF0000"/>
                <w:sz w:val="18"/>
                <w:szCs w:val="18"/>
              </w:rPr>
            </w:pPr>
            <w:r>
              <w:rPr>
                <w:sz w:val="18"/>
                <w:szCs w:val="18"/>
              </w:rPr>
              <w:t>26.11.2013</w:t>
            </w:r>
          </w:p>
        </w:tc>
      </w:tr>
      <w:tr w:rsidR="00000808" w:rsidRPr="00EC0D8B">
        <w:trPr>
          <w:gridAfter w:val="1"/>
          <w:wAfter w:w="8" w:type="dxa"/>
          <w:trHeight w:val="205"/>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rPr>
              <w:t>БО-4 (</w:t>
            </w:r>
            <w:r w:rsidRPr="00EC0D8B">
              <w:rPr>
                <w:sz w:val="18"/>
                <w:szCs w:val="18"/>
                <w:lang w:val="en-US"/>
              </w:rPr>
              <w:t>RUR</w:t>
            </w:r>
            <w:r w:rsidRPr="00EC0D8B">
              <w:rPr>
                <w:sz w:val="18"/>
                <w:szCs w:val="18"/>
              </w:rPr>
              <w:t>)</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2 000</w:t>
            </w:r>
          </w:p>
        </w:tc>
        <w:tc>
          <w:tcPr>
            <w:tcW w:w="1214" w:type="dxa"/>
            <w:gridSpan w:val="2"/>
            <w:shd w:val="clear" w:color="auto" w:fill="auto"/>
          </w:tcPr>
          <w:p w:rsidR="00000808" w:rsidRPr="00EC0D8B" w:rsidRDefault="00000808" w:rsidP="005F3E8B">
            <w:pPr>
              <w:jc w:val="right"/>
              <w:rPr>
                <w:sz w:val="18"/>
                <w:szCs w:val="18"/>
              </w:rPr>
            </w:pPr>
            <w:r>
              <w:rPr>
                <w:sz w:val="18"/>
                <w:szCs w:val="18"/>
              </w:rPr>
              <w:t>212,7</w:t>
            </w:r>
          </w:p>
        </w:tc>
        <w:tc>
          <w:tcPr>
            <w:tcW w:w="946" w:type="dxa"/>
            <w:gridSpan w:val="2"/>
            <w:shd w:val="clear" w:color="auto" w:fill="auto"/>
          </w:tcPr>
          <w:p w:rsidR="00000808" w:rsidRPr="00EC0D8B" w:rsidRDefault="00000808" w:rsidP="005F3E8B">
            <w:pPr>
              <w:jc w:val="right"/>
              <w:rPr>
                <w:sz w:val="18"/>
                <w:szCs w:val="18"/>
              </w:rPr>
            </w:pPr>
            <w:r>
              <w:rPr>
                <w:sz w:val="18"/>
                <w:szCs w:val="18"/>
              </w:rPr>
              <w:t>48</w:t>
            </w:r>
          </w:p>
        </w:tc>
        <w:tc>
          <w:tcPr>
            <w:tcW w:w="1165" w:type="dxa"/>
            <w:gridSpan w:val="2"/>
            <w:shd w:val="clear" w:color="auto" w:fill="auto"/>
          </w:tcPr>
          <w:p w:rsidR="00000808" w:rsidRPr="003C3185" w:rsidRDefault="00000808" w:rsidP="005F3E8B">
            <w:pPr>
              <w:jc w:val="right"/>
              <w:rPr>
                <w:sz w:val="18"/>
                <w:szCs w:val="18"/>
              </w:rPr>
            </w:pPr>
            <w:r w:rsidRPr="003C3185">
              <w:rPr>
                <w:sz w:val="18"/>
                <w:szCs w:val="18"/>
              </w:rPr>
              <w:t>09.06.2010</w:t>
            </w:r>
          </w:p>
        </w:tc>
        <w:tc>
          <w:tcPr>
            <w:tcW w:w="1328" w:type="dxa"/>
            <w:gridSpan w:val="3"/>
            <w:shd w:val="clear" w:color="auto" w:fill="auto"/>
          </w:tcPr>
          <w:p w:rsidR="00000808" w:rsidRPr="00EC0D8B" w:rsidRDefault="00000808" w:rsidP="005F3E8B">
            <w:pPr>
              <w:jc w:val="right"/>
              <w:rPr>
                <w:sz w:val="18"/>
                <w:szCs w:val="18"/>
              </w:rPr>
            </w:pPr>
            <w:r w:rsidRPr="00EC0D8B">
              <w:rPr>
                <w:sz w:val="18"/>
                <w:szCs w:val="18"/>
              </w:rPr>
              <w:t>05.06.2013</w:t>
            </w:r>
          </w:p>
        </w:tc>
      </w:tr>
      <w:tr w:rsidR="00000808" w:rsidRPr="00EC0D8B">
        <w:trPr>
          <w:gridAfter w:val="1"/>
          <w:wAfter w:w="8" w:type="dxa"/>
          <w:trHeight w:val="205"/>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rPr>
              <w:t>БО-</w:t>
            </w:r>
            <w:r>
              <w:rPr>
                <w:sz w:val="18"/>
                <w:szCs w:val="18"/>
              </w:rPr>
              <w:t>5</w:t>
            </w:r>
            <w:r w:rsidRPr="00EC0D8B">
              <w:rPr>
                <w:sz w:val="18"/>
                <w:szCs w:val="18"/>
              </w:rPr>
              <w:t xml:space="preserve"> (</w:t>
            </w:r>
            <w:r w:rsidRPr="00EC0D8B">
              <w:rPr>
                <w:sz w:val="18"/>
                <w:szCs w:val="18"/>
                <w:lang w:val="en-US"/>
              </w:rPr>
              <w:t>RUR</w:t>
            </w:r>
            <w:r w:rsidRPr="00EC0D8B">
              <w:rPr>
                <w:sz w:val="18"/>
                <w:szCs w:val="18"/>
              </w:rPr>
              <w:t>)</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2 000</w:t>
            </w:r>
          </w:p>
        </w:tc>
        <w:tc>
          <w:tcPr>
            <w:tcW w:w="1214" w:type="dxa"/>
            <w:gridSpan w:val="2"/>
            <w:shd w:val="clear" w:color="auto" w:fill="auto"/>
          </w:tcPr>
          <w:p w:rsidR="00000808" w:rsidRDefault="00000808" w:rsidP="005F3E8B">
            <w:pPr>
              <w:jc w:val="right"/>
              <w:rPr>
                <w:sz w:val="18"/>
                <w:szCs w:val="18"/>
              </w:rPr>
            </w:pPr>
            <w:r>
              <w:rPr>
                <w:sz w:val="18"/>
                <w:szCs w:val="18"/>
              </w:rPr>
              <w:t>867,5</w:t>
            </w:r>
          </w:p>
        </w:tc>
        <w:tc>
          <w:tcPr>
            <w:tcW w:w="946" w:type="dxa"/>
            <w:gridSpan w:val="2"/>
            <w:shd w:val="clear" w:color="auto" w:fill="auto"/>
          </w:tcPr>
          <w:p w:rsidR="00000808" w:rsidRDefault="00000808" w:rsidP="005F3E8B">
            <w:pPr>
              <w:jc w:val="right"/>
              <w:rPr>
                <w:sz w:val="18"/>
                <w:szCs w:val="18"/>
              </w:rPr>
            </w:pPr>
            <w:r>
              <w:rPr>
                <w:sz w:val="18"/>
                <w:szCs w:val="18"/>
              </w:rPr>
              <w:t>260</w:t>
            </w:r>
          </w:p>
        </w:tc>
        <w:tc>
          <w:tcPr>
            <w:tcW w:w="1165" w:type="dxa"/>
            <w:gridSpan w:val="2"/>
            <w:shd w:val="clear" w:color="auto" w:fill="auto"/>
          </w:tcPr>
          <w:p w:rsidR="00000808" w:rsidRPr="00D57DBD" w:rsidRDefault="00000808" w:rsidP="005F3E8B">
            <w:pPr>
              <w:jc w:val="right"/>
              <w:rPr>
                <w:b/>
                <w:color w:val="3366FF"/>
                <w:sz w:val="18"/>
                <w:szCs w:val="18"/>
              </w:rPr>
            </w:pPr>
            <w:r w:rsidRPr="00D57DBD">
              <w:rPr>
                <w:b/>
                <w:color w:val="3366FF"/>
                <w:sz w:val="18"/>
                <w:szCs w:val="18"/>
              </w:rPr>
              <w:t>14.04.2011</w:t>
            </w:r>
          </w:p>
        </w:tc>
        <w:tc>
          <w:tcPr>
            <w:tcW w:w="1328" w:type="dxa"/>
            <w:gridSpan w:val="3"/>
            <w:shd w:val="clear" w:color="auto" w:fill="auto"/>
          </w:tcPr>
          <w:p w:rsidR="00000808" w:rsidRPr="00EC0D8B" w:rsidRDefault="00000808" w:rsidP="005F3E8B">
            <w:pPr>
              <w:jc w:val="right"/>
              <w:rPr>
                <w:sz w:val="18"/>
                <w:szCs w:val="18"/>
              </w:rPr>
            </w:pPr>
            <w:r>
              <w:rPr>
                <w:sz w:val="18"/>
                <w:szCs w:val="18"/>
              </w:rPr>
              <w:t>10.04.2014</w:t>
            </w:r>
          </w:p>
        </w:tc>
      </w:tr>
      <w:tr w:rsidR="00000808" w:rsidRPr="00EC0D8B">
        <w:trPr>
          <w:gridAfter w:val="1"/>
          <w:wAfter w:w="8" w:type="dxa"/>
        </w:trPr>
        <w:tc>
          <w:tcPr>
            <w:tcW w:w="439" w:type="dxa"/>
          </w:tcPr>
          <w:p w:rsidR="00000808" w:rsidRPr="00EC0D8B" w:rsidRDefault="00000808" w:rsidP="005F3E8B">
            <w:pPr>
              <w:rPr>
                <w:sz w:val="18"/>
                <w:szCs w:val="18"/>
              </w:rPr>
            </w:pPr>
            <w:r w:rsidRPr="00EC0D8B">
              <w:rPr>
                <w:sz w:val="18"/>
                <w:szCs w:val="18"/>
              </w:rPr>
              <w:t>1</w:t>
            </w:r>
            <w:r>
              <w:rPr>
                <w:sz w:val="18"/>
                <w:szCs w:val="18"/>
              </w:rPr>
              <w:t>1</w:t>
            </w:r>
          </w:p>
        </w:tc>
        <w:tc>
          <w:tcPr>
            <w:tcW w:w="2797" w:type="dxa"/>
            <w:gridSpan w:val="5"/>
          </w:tcPr>
          <w:p w:rsidR="00000808" w:rsidRPr="00EC0D8B" w:rsidRDefault="00000808" w:rsidP="005F3E8B">
            <w:pPr>
              <w:rPr>
                <w:sz w:val="18"/>
                <w:szCs w:val="18"/>
              </w:rPr>
            </w:pPr>
            <w:r w:rsidRPr="00EC0D8B">
              <w:rPr>
                <w:sz w:val="18"/>
                <w:szCs w:val="18"/>
              </w:rPr>
              <w:t>Исеть-Фонд, 1 (</w:t>
            </w:r>
            <w:r w:rsidRPr="00EC0D8B">
              <w:rPr>
                <w:sz w:val="18"/>
                <w:szCs w:val="18"/>
                <w:lang w:val="en-US"/>
              </w:rPr>
              <w:t>RUR</w:t>
            </w:r>
            <w:r w:rsidRPr="00EC0D8B">
              <w:rPr>
                <w:sz w:val="18"/>
                <w:szCs w:val="18"/>
              </w:rPr>
              <w:t>)</w:t>
            </w:r>
          </w:p>
        </w:tc>
        <w:tc>
          <w:tcPr>
            <w:tcW w:w="1336" w:type="dxa"/>
            <w:gridSpan w:val="2"/>
          </w:tcPr>
          <w:p w:rsidR="00000808" w:rsidRPr="00EC0D8B" w:rsidRDefault="00000808" w:rsidP="005F3E8B">
            <w:pPr>
              <w:ind w:left="-108"/>
              <w:rPr>
                <w:sz w:val="18"/>
                <w:szCs w:val="18"/>
                <w:lang w:val="en-US"/>
              </w:rPr>
            </w:pPr>
            <w:r w:rsidRPr="00EC0D8B">
              <w:rPr>
                <w:sz w:val="18"/>
                <w:szCs w:val="18"/>
              </w:rPr>
              <w:t>Банки и финансовые институты</w:t>
            </w:r>
          </w:p>
        </w:tc>
        <w:tc>
          <w:tcPr>
            <w:tcW w:w="1080" w:type="dxa"/>
            <w:gridSpan w:val="2"/>
          </w:tcPr>
          <w:p w:rsidR="00000808" w:rsidRPr="00EC0D8B" w:rsidRDefault="00000808" w:rsidP="005F3E8B">
            <w:pPr>
              <w:jc w:val="right"/>
              <w:rPr>
                <w:sz w:val="18"/>
                <w:szCs w:val="18"/>
                <w:lang w:val="en-US"/>
              </w:rPr>
            </w:pPr>
            <w:r w:rsidRPr="00EC0D8B">
              <w:rPr>
                <w:sz w:val="18"/>
                <w:szCs w:val="18"/>
                <w:lang w:val="en-US"/>
              </w:rPr>
              <w:t>0</w:t>
            </w:r>
            <w:r w:rsidRPr="00EC0D8B">
              <w:rPr>
                <w:sz w:val="18"/>
                <w:szCs w:val="18"/>
              </w:rPr>
              <w:t>,</w:t>
            </w:r>
            <w:r w:rsidRPr="00EC0D8B">
              <w:rPr>
                <w:sz w:val="18"/>
                <w:szCs w:val="18"/>
                <w:lang w:val="en-US"/>
              </w:rPr>
              <w:t>1</w:t>
            </w:r>
          </w:p>
        </w:tc>
        <w:tc>
          <w:tcPr>
            <w:tcW w:w="1214" w:type="dxa"/>
            <w:gridSpan w:val="2"/>
          </w:tcPr>
          <w:p w:rsidR="00000808" w:rsidRPr="00EC0D8B" w:rsidRDefault="00000808" w:rsidP="005F3E8B">
            <w:pPr>
              <w:jc w:val="right"/>
              <w:rPr>
                <w:sz w:val="18"/>
                <w:szCs w:val="18"/>
              </w:rPr>
            </w:pPr>
            <w:r>
              <w:rPr>
                <w:sz w:val="18"/>
                <w:szCs w:val="18"/>
              </w:rPr>
              <w:t>-</w:t>
            </w:r>
          </w:p>
        </w:tc>
        <w:tc>
          <w:tcPr>
            <w:tcW w:w="946" w:type="dxa"/>
            <w:gridSpan w:val="2"/>
          </w:tcPr>
          <w:p w:rsidR="00000808" w:rsidRPr="00EC0D8B" w:rsidRDefault="00000808" w:rsidP="005F3E8B">
            <w:pPr>
              <w:jc w:val="right"/>
              <w:rPr>
                <w:sz w:val="18"/>
                <w:szCs w:val="18"/>
              </w:rPr>
            </w:pPr>
            <w:r>
              <w:rPr>
                <w:sz w:val="18"/>
                <w:szCs w:val="18"/>
              </w:rPr>
              <w:t>-</w:t>
            </w:r>
          </w:p>
        </w:tc>
        <w:tc>
          <w:tcPr>
            <w:tcW w:w="1165" w:type="dxa"/>
            <w:gridSpan w:val="2"/>
          </w:tcPr>
          <w:p w:rsidR="00000808" w:rsidRPr="00EC0D8B" w:rsidRDefault="00000808" w:rsidP="005F3E8B">
            <w:pPr>
              <w:jc w:val="right"/>
              <w:rPr>
                <w:sz w:val="18"/>
                <w:szCs w:val="18"/>
              </w:rPr>
            </w:pPr>
            <w:r w:rsidRPr="00EC0D8B">
              <w:rPr>
                <w:sz w:val="18"/>
                <w:szCs w:val="18"/>
              </w:rPr>
              <w:t>19.04.2007</w:t>
            </w:r>
          </w:p>
        </w:tc>
        <w:tc>
          <w:tcPr>
            <w:tcW w:w="1328" w:type="dxa"/>
            <w:gridSpan w:val="3"/>
          </w:tcPr>
          <w:p w:rsidR="00000808" w:rsidRPr="00EC0D8B" w:rsidRDefault="00000808" w:rsidP="005F3E8B">
            <w:pPr>
              <w:jc w:val="right"/>
              <w:rPr>
                <w:sz w:val="18"/>
                <w:szCs w:val="18"/>
              </w:rPr>
            </w:pPr>
            <w:r w:rsidRPr="00EC0D8B">
              <w:rPr>
                <w:sz w:val="18"/>
                <w:szCs w:val="18"/>
              </w:rPr>
              <w:t>18.04.2014</w:t>
            </w:r>
          </w:p>
        </w:tc>
      </w:tr>
      <w:tr w:rsidR="00000808" w:rsidRPr="00EC0D8B">
        <w:trPr>
          <w:gridAfter w:val="1"/>
          <w:wAfter w:w="8" w:type="dxa"/>
        </w:trPr>
        <w:tc>
          <w:tcPr>
            <w:tcW w:w="439" w:type="dxa"/>
            <w:tcBorders>
              <w:bottom w:val="dotted" w:sz="4" w:space="0" w:color="auto"/>
            </w:tcBorders>
          </w:tcPr>
          <w:p w:rsidR="00000808" w:rsidRPr="00EC0D8B" w:rsidRDefault="00000808" w:rsidP="005F3E8B">
            <w:pPr>
              <w:rPr>
                <w:sz w:val="18"/>
                <w:szCs w:val="18"/>
              </w:rPr>
            </w:pPr>
            <w:r>
              <w:rPr>
                <w:sz w:val="18"/>
                <w:szCs w:val="18"/>
              </w:rPr>
              <w:t>12</w:t>
            </w:r>
          </w:p>
        </w:tc>
        <w:tc>
          <w:tcPr>
            <w:tcW w:w="2797" w:type="dxa"/>
            <w:gridSpan w:val="5"/>
            <w:tcBorders>
              <w:bottom w:val="dotted" w:sz="4" w:space="0" w:color="auto"/>
            </w:tcBorders>
          </w:tcPr>
          <w:p w:rsidR="00000808" w:rsidRPr="00EC0D8B" w:rsidRDefault="00000808" w:rsidP="005F3E8B">
            <w:pPr>
              <w:rPr>
                <w:sz w:val="18"/>
                <w:szCs w:val="18"/>
              </w:rPr>
            </w:pPr>
            <w:r>
              <w:rPr>
                <w:sz w:val="18"/>
                <w:szCs w:val="18"/>
              </w:rPr>
              <w:t>УБРИР, 02</w:t>
            </w:r>
            <w:r w:rsidRPr="00EC0D8B">
              <w:rPr>
                <w:sz w:val="18"/>
                <w:szCs w:val="18"/>
              </w:rPr>
              <w:t xml:space="preserve"> (</w:t>
            </w:r>
            <w:r w:rsidRPr="00EC0D8B">
              <w:rPr>
                <w:sz w:val="18"/>
                <w:szCs w:val="18"/>
                <w:lang w:val="en-US"/>
              </w:rPr>
              <w:t>RUR</w:t>
            </w:r>
            <w:r w:rsidRPr="00EC0D8B">
              <w:rPr>
                <w:sz w:val="18"/>
                <w:szCs w:val="18"/>
              </w:rPr>
              <w:t>)</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2 000</w:t>
            </w:r>
          </w:p>
        </w:tc>
        <w:tc>
          <w:tcPr>
            <w:tcW w:w="1214" w:type="dxa"/>
            <w:gridSpan w:val="2"/>
            <w:tcBorders>
              <w:bottom w:val="dotted" w:sz="4" w:space="0" w:color="auto"/>
            </w:tcBorders>
          </w:tcPr>
          <w:p w:rsidR="00000808" w:rsidRDefault="00000808" w:rsidP="005F3E8B">
            <w:pPr>
              <w:jc w:val="right"/>
              <w:rPr>
                <w:sz w:val="18"/>
                <w:szCs w:val="18"/>
              </w:rPr>
            </w:pPr>
            <w:r>
              <w:rPr>
                <w:sz w:val="18"/>
                <w:szCs w:val="18"/>
              </w:rPr>
              <w:t>276,1</w:t>
            </w:r>
          </w:p>
        </w:tc>
        <w:tc>
          <w:tcPr>
            <w:tcW w:w="946" w:type="dxa"/>
            <w:gridSpan w:val="2"/>
            <w:tcBorders>
              <w:bottom w:val="dotted" w:sz="4" w:space="0" w:color="auto"/>
            </w:tcBorders>
          </w:tcPr>
          <w:p w:rsidR="00000808" w:rsidRDefault="00000808" w:rsidP="005F3E8B">
            <w:pPr>
              <w:jc w:val="right"/>
              <w:rPr>
                <w:sz w:val="18"/>
                <w:szCs w:val="18"/>
              </w:rPr>
            </w:pPr>
            <w:r>
              <w:rPr>
                <w:sz w:val="18"/>
                <w:szCs w:val="18"/>
              </w:rPr>
              <w:t>146</w:t>
            </w:r>
          </w:p>
        </w:tc>
        <w:tc>
          <w:tcPr>
            <w:tcW w:w="1165" w:type="dxa"/>
            <w:gridSpan w:val="2"/>
            <w:tcBorders>
              <w:bottom w:val="dotted" w:sz="4" w:space="0" w:color="auto"/>
            </w:tcBorders>
          </w:tcPr>
          <w:p w:rsidR="00000808" w:rsidRPr="00EC0D8B" w:rsidRDefault="00000808" w:rsidP="005F3E8B">
            <w:pPr>
              <w:jc w:val="right"/>
              <w:rPr>
                <w:sz w:val="18"/>
                <w:szCs w:val="18"/>
              </w:rPr>
            </w:pPr>
            <w:r>
              <w:rPr>
                <w:b/>
                <w:color w:val="3366FF"/>
                <w:sz w:val="18"/>
                <w:szCs w:val="18"/>
              </w:rPr>
              <w:t>29</w:t>
            </w:r>
            <w:r w:rsidRPr="00D57DBD">
              <w:rPr>
                <w:b/>
                <w:color w:val="3366FF"/>
                <w:sz w:val="18"/>
                <w:szCs w:val="18"/>
              </w:rPr>
              <w:t>.04.2011</w:t>
            </w:r>
          </w:p>
        </w:tc>
        <w:tc>
          <w:tcPr>
            <w:tcW w:w="1328" w:type="dxa"/>
            <w:gridSpan w:val="3"/>
            <w:tcBorders>
              <w:bottom w:val="dotted" w:sz="4" w:space="0" w:color="auto"/>
            </w:tcBorders>
          </w:tcPr>
          <w:p w:rsidR="00000808" w:rsidRPr="00EC0D8B" w:rsidRDefault="00000808" w:rsidP="005F3E8B">
            <w:pPr>
              <w:jc w:val="right"/>
              <w:rPr>
                <w:sz w:val="18"/>
                <w:szCs w:val="18"/>
              </w:rPr>
            </w:pPr>
            <w:r>
              <w:rPr>
                <w:sz w:val="18"/>
                <w:szCs w:val="18"/>
              </w:rPr>
              <w:t>01.05.2014</w:t>
            </w:r>
          </w:p>
        </w:tc>
      </w:tr>
      <w:tr w:rsidR="00000808" w:rsidRPr="00EC0D8B">
        <w:trPr>
          <w:gridAfter w:val="1"/>
          <w:wAfter w:w="8" w:type="dxa"/>
        </w:trPr>
        <w:tc>
          <w:tcPr>
            <w:tcW w:w="439" w:type="dxa"/>
            <w:tcBorders>
              <w:bottom w:val="dotted" w:sz="4" w:space="0" w:color="auto"/>
            </w:tcBorders>
          </w:tcPr>
          <w:p w:rsidR="00000808" w:rsidRPr="00EC0D8B" w:rsidRDefault="00000808" w:rsidP="005F3E8B">
            <w:pPr>
              <w:rPr>
                <w:sz w:val="18"/>
                <w:szCs w:val="18"/>
              </w:rPr>
            </w:pPr>
            <w:r w:rsidRPr="00EC0D8B">
              <w:rPr>
                <w:sz w:val="18"/>
                <w:szCs w:val="18"/>
              </w:rPr>
              <w:t>1</w:t>
            </w:r>
            <w:r>
              <w:rPr>
                <w:sz w:val="18"/>
                <w:szCs w:val="18"/>
              </w:rPr>
              <w:t>3</w:t>
            </w:r>
          </w:p>
        </w:tc>
        <w:tc>
          <w:tcPr>
            <w:tcW w:w="2797" w:type="dxa"/>
            <w:gridSpan w:val="5"/>
            <w:tcBorders>
              <w:bottom w:val="dotted" w:sz="4" w:space="0" w:color="auto"/>
            </w:tcBorders>
          </w:tcPr>
          <w:p w:rsidR="00000808" w:rsidRPr="00EC0D8B" w:rsidRDefault="00000808" w:rsidP="005F3E8B">
            <w:pPr>
              <w:rPr>
                <w:sz w:val="18"/>
                <w:szCs w:val="18"/>
              </w:rPr>
            </w:pPr>
            <w:r w:rsidRPr="00EC0D8B">
              <w:rPr>
                <w:sz w:val="18"/>
                <w:szCs w:val="18"/>
              </w:rPr>
              <w:t>Компания  АВИС</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Др. виды деятельности</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250</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sidRPr="00EC0D8B">
              <w:rPr>
                <w:sz w:val="18"/>
                <w:szCs w:val="18"/>
              </w:rPr>
              <w:t>1</w:t>
            </w:r>
            <w:r>
              <w:rPr>
                <w:sz w:val="18"/>
                <w:szCs w:val="18"/>
                <w:lang w:val="en-US"/>
              </w:rPr>
              <w:t>4</w:t>
            </w:r>
          </w:p>
        </w:tc>
        <w:tc>
          <w:tcPr>
            <w:tcW w:w="2797" w:type="dxa"/>
            <w:gridSpan w:val="5"/>
            <w:tcBorders>
              <w:bottom w:val="dotted" w:sz="4" w:space="0" w:color="auto"/>
            </w:tcBorders>
          </w:tcPr>
          <w:p w:rsidR="00000808" w:rsidRPr="00EC0D8B" w:rsidRDefault="00000808" w:rsidP="005F3E8B">
            <w:pPr>
              <w:rPr>
                <w:sz w:val="18"/>
                <w:szCs w:val="18"/>
              </w:rPr>
            </w:pPr>
            <w:r w:rsidRPr="00EC0D8B">
              <w:rPr>
                <w:sz w:val="18"/>
                <w:szCs w:val="18"/>
              </w:rPr>
              <w:t>НижнетагилМеталКонстрЗд</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Черная металлургия</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5</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sidRPr="00EC0D8B">
              <w:rPr>
                <w:sz w:val="18"/>
                <w:szCs w:val="18"/>
              </w:rPr>
              <w:t>1</w:t>
            </w:r>
            <w:r>
              <w:rPr>
                <w:sz w:val="18"/>
                <w:szCs w:val="18"/>
                <w:lang w:val="en-US"/>
              </w:rPr>
              <w:t>5</w:t>
            </w:r>
          </w:p>
        </w:tc>
        <w:tc>
          <w:tcPr>
            <w:tcW w:w="2797" w:type="dxa"/>
            <w:gridSpan w:val="5"/>
            <w:tcBorders>
              <w:bottom w:val="dotted" w:sz="4" w:space="0" w:color="auto"/>
            </w:tcBorders>
          </w:tcPr>
          <w:p w:rsidR="00000808" w:rsidRPr="00EC0D8B" w:rsidRDefault="00000808" w:rsidP="005F3E8B">
            <w:pPr>
              <w:rPr>
                <w:sz w:val="18"/>
                <w:szCs w:val="18"/>
              </w:rPr>
            </w:pPr>
            <w:r w:rsidRPr="00EC0D8B">
              <w:rPr>
                <w:sz w:val="18"/>
                <w:szCs w:val="18"/>
              </w:rPr>
              <w:t>А-Иж. Инв., 1 (</w:t>
            </w:r>
            <w:r w:rsidRPr="00EC0D8B">
              <w:rPr>
                <w:sz w:val="18"/>
                <w:szCs w:val="18"/>
                <w:lang w:val="en-US"/>
              </w:rPr>
              <w:t>RUR</w:t>
            </w:r>
            <w:r w:rsidRPr="00EC0D8B">
              <w:rPr>
                <w:sz w:val="18"/>
                <w:szCs w:val="18"/>
              </w:rPr>
              <w:t>)</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1 750</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133,7</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17</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05.11.2009</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30.10.2014</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sidRPr="00EC0D8B">
              <w:rPr>
                <w:sz w:val="18"/>
                <w:szCs w:val="18"/>
              </w:rPr>
              <w:t>1</w:t>
            </w:r>
            <w:r>
              <w:rPr>
                <w:sz w:val="18"/>
                <w:szCs w:val="18"/>
                <w:lang w:val="en-US"/>
              </w:rPr>
              <w:t>6</w:t>
            </w:r>
          </w:p>
        </w:tc>
        <w:tc>
          <w:tcPr>
            <w:tcW w:w="2797" w:type="dxa"/>
            <w:gridSpan w:val="5"/>
            <w:tcBorders>
              <w:bottom w:val="dotted" w:sz="4" w:space="0" w:color="auto"/>
            </w:tcBorders>
          </w:tcPr>
          <w:p w:rsidR="00000808" w:rsidRPr="00EC0D8B" w:rsidRDefault="00000808" w:rsidP="005F3E8B">
            <w:pPr>
              <w:rPr>
                <w:sz w:val="18"/>
                <w:szCs w:val="18"/>
              </w:rPr>
            </w:pPr>
            <w:r w:rsidRPr="00EC0D8B">
              <w:rPr>
                <w:sz w:val="18"/>
                <w:szCs w:val="18"/>
              </w:rPr>
              <w:t>Технол. Лиз. Инв., 1 (</w:t>
            </w:r>
            <w:r w:rsidRPr="00EC0D8B">
              <w:rPr>
                <w:sz w:val="18"/>
                <w:szCs w:val="18"/>
                <w:lang w:val="en-US"/>
              </w:rPr>
              <w:t>RUR</w:t>
            </w:r>
            <w:r w:rsidRPr="00EC0D8B">
              <w:rPr>
                <w:sz w:val="18"/>
                <w:szCs w:val="18"/>
              </w:rPr>
              <w:t>)</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1 750</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133,5</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17</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30.10.2009</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24.10.2014</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Pr>
                <w:sz w:val="18"/>
                <w:szCs w:val="18"/>
              </w:rPr>
              <w:t>1</w:t>
            </w:r>
            <w:r>
              <w:rPr>
                <w:sz w:val="18"/>
                <w:szCs w:val="18"/>
                <w:lang w:val="en-US"/>
              </w:rPr>
              <w:t>7</w:t>
            </w:r>
          </w:p>
        </w:tc>
        <w:tc>
          <w:tcPr>
            <w:tcW w:w="2797" w:type="dxa"/>
            <w:gridSpan w:val="5"/>
            <w:tcBorders>
              <w:bottom w:val="dotted" w:sz="4" w:space="0" w:color="auto"/>
            </w:tcBorders>
          </w:tcPr>
          <w:p w:rsidR="00000808" w:rsidRPr="00EC0D8B" w:rsidRDefault="00000808" w:rsidP="005F3E8B">
            <w:pPr>
              <w:rPr>
                <w:sz w:val="18"/>
                <w:szCs w:val="18"/>
              </w:rPr>
            </w:pPr>
            <w:r w:rsidRPr="00EC0D8B">
              <w:rPr>
                <w:sz w:val="18"/>
                <w:szCs w:val="18"/>
              </w:rPr>
              <w:t>Уралторг СТ</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Др. виды деятельности</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1 600</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w:t>
            </w:r>
          </w:p>
        </w:tc>
      </w:tr>
      <w:tr w:rsidR="00000808" w:rsidRPr="00EC0D8B">
        <w:tc>
          <w:tcPr>
            <w:tcW w:w="1440" w:type="dxa"/>
            <w:gridSpan w:val="2"/>
            <w:tcBorders>
              <w:top w:val="dotted" w:sz="4" w:space="0" w:color="auto"/>
            </w:tcBorders>
            <w:shd w:val="clear" w:color="auto" w:fill="CCCCCC"/>
          </w:tcPr>
          <w:p w:rsidR="00000808" w:rsidRPr="00EC0D8B" w:rsidRDefault="00000808" w:rsidP="005F3E8B">
            <w:pPr>
              <w:rPr>
                <w:sz w:val="18"/>
                <w:szCs w:val="18"/>
              </w:rPr>
            </w:pPr>
          </w:p>
        </w:tc>
        <w:tc>
          <w:tcPr>
            <w:tcW w:w="8873" w:type="dxa"/>
            <w:gridSpan w:val="18"/>
            <w:tcBorders>
              <w:top w:val="dotted" w:sz="4" w:space="0" w:color="auto"/>
            </w:tcBorders>
            <w:shd w:val="clear" w:color="auto" w:fill="CCCCCC"/>
          </w:tcPr>
          <w:p w:rsidR="00000808" w:rsidRPr="00EC0D8B" w:rsidRDefault="00000808" w:rsidP="005F3E8B">
            <w:pPr>
              <w:rPr>
                <w:sz w:val="18"/>
                <w:szCs w:val="18"/>
              </w:rPr>
            </w:pPr>
            <w:r w:rsidRPr="00EC0D8B">
              <w:rPr>
                <w:sz w:val="18"/>
                <w:szCs w:val="18"/>
              </w:rPr>
              <w:t>Челябинская область</w:t>
            </w:r>
          </w:p>
        </w:tc>
      </w:tr>
      <w:tr w:rsidR="00000808" w:rsidRPr="00EC0D8B">
        <w:trPr>
          <w:gridAfter w:val="1"/>
          <w:wAfter w:w="8" w:type="dxa"/>
          <w:trHeight w:val="436"/>
        </w:trPr>
        <w:tc>
          <w:tcPr>
            <w:tcW w:w="439" w:type="dxa"/>
          </w:tcPr>
          <w:p w:rsidR="00000808" w:rsidRPr="00461D0F" w:rsidRDefault="00000808" w:rsidP="005F3E8B">
            <w:pPr>
              <w:rPr>
                <w:sz w:val="18"/>
                <w:szCs w:val="18"/>
                <w:lang w:val="en-US"/>
              </w:rPr>
            </w:pPr>
            <w:r>
              <w:rPr>
                <w:sz w:val="18"/>
                <w:szCs w:val="18"/>
              </w:rPr>
              <w:t>1</w:t>
            </w:r>
            <w:r>
              <w:rPr>
                <w:sz w:val="18"/>
                <w:szCs w:val="18"/>
                <w:lang w:val="en-US"/>
              </w:rPr>
              <w:t>8</w:t>
            </w:r>
          </w:p>
        </w:tc>
        <w:tc>
          <w:tcPr>
            <w:tcW w:w="1901" w:type="dxa"/>
            <w:gridSpan w:val="2"/>
          </w:tcPr>
          <w:p w:rsidR="00000808" w:rsidRPr="00EC0D8B" w:rsidRDefault="00000808" w:rsidP="005F3E8B">
            <w:pPr>
              <w:rPr>
                <w:sz w:val="18"/>
                <w:szCs w:val="18"/>
              </w:rPr>
            </w:pPr>
            <w:r w:rsidRPr="00EC0D8B">
              <w:rPr>
                <w:sz w:val="18"/>
                <w:szCs w:val="18"/>
              </w:rPr>
              <w:t xml:space="preserve">Фортум </w:t>
            </w:r>
          </w:p>
        </w:tc>
        <w:tc>
          <w:tcPr>
            <w:tcW w:w="896" w:type="dxa"/>
            <w:gridSpan w:val="3"/>
          </w:tcPr>
          <w:p w:rsidR="00000808" w:rsidRPr="00EC0D8B" w:rsidRDefault="00000808" w:rsidP="005F3E8B">
            <w:pPr>
              <w:rPr>
                <w:sz w:val="18"/>
                <w:szCs w:val="18"/>
                <w:lang w:val="en-US"/>
              </w:rPr>
            </w:pPr>
            <w:r w:rsidRPr="00EC0D8B">
              <w:rPr>
                <w:sz w:val="18"/>
                <w:szCs w:val="18"/>
                <w:lang w:val="en-US"/>
              </w:rPr>
              <w:t>2 (RUR)</w:t>
            </w:r>
          </w:p>
        </w:tc>
        <w:tc>
          <w:tcPr>
            <w:tcW w:w="1336" w:type="dxa"/>
            <w:gridSpan w:val="2"/>
          </w:tcPr>
          <w:p w:rsidR="00000808" w:rsidRPr="00EC0D8B" w:rsidRDefault="00000808" w:rsidP="005F3E8B">
            <w:pPr>
              <w:ind w:left="-108"/>
              <w:rPr>
                <w:sz w:val="18"/>
                <w:szCs w:val="18"/>
              </w:rPr>
            </w:pPr>
            <w:r w:rsidRPr="00EC0D8B">
              <w:rPr>
                <w:sz w:val="18"/>
                <w:szCs w:val="18"/>
              </w:rPr>
              <w:t>Электроэнергетика</w:t>
            </w:r>
          </w:p>
        </w:tc>
        <w:tc>
          <w:tcPr>
            <w:tcW w:w="1080" w:type="dxa"/>
            <w:gridSpan w:val="2"/>
          </w:tcPr>
          <w:p w:rsidR="00000808" w:rsidRPr="00EC0D8B" w:rsidRDefault="00000808" w:rsidP="005F3E8B">
            <w:pPr>
              <w:jc w:val="right"/>
              <w:rPr>
                <w:sz w:val="18"/>
                <w:szCs w:val="18"/>
              </w:rPr>
            </w:pPr>
            <w:r w:rsidRPr="00EC0D8B">
              <w:rPr>
                <w:sz w:val="18"/>
                <w:szCs w:val="18"/>
              </w:rPr>
              <w:t>5 000</w:t>
            </w:r>
          </w:p>
        </w:tc>
        <w:tc>
          <w:tcPr>
            <w:tcW w:w="1214" w:type="dxa"/>
            <w:gridSpan w:val="2"/>
          </w:tcPr>
          <w:p w:rsidR="00000808" w:rsidRPr="00EC0D8B" w:rsidRDefault="00000808" w:rsidP="005F3E8B">
            <w:pPr>
              <w:jc w:val="right"/>
              <w:rPr>
                <w:sz w:val="18"/>
                <w:szCs w:val="18"/>
              </w:rPr>
            </w:pPr>
            <w:r>
              <w:rPr>
                <w:sz w:val="18"/>
                <w:szCs w:val="18"/>
              </w:rPr>
              <w:t>-</w:t>
            </w:r>
          </w:p>
        </w:tc>
        <w:tc>
          <w:tcPr>
            <w:tcW w:w="946" w:type="dxa"/>
            <w:gridSpan w:val="2"/>
          </w:tcPr>
          <w:p w:rsidR="00000808" w:rsidRPr="00EC0D8B" w:rsidRDefault="00000808" w:rsidP="005F3E8B">
            <w:pPr>
              <w:jc w:val="right"/>
              <w:rPr>
                <w:sz w:val="18"/>
                <w:szCs w:val="18"/>
              </w:rPr>
            </w:pPr>
            <w:r>
              <w:rPr>
                <w:sz w:val="18"/>
                <w:szCs w:val="18"/>
              </w:rPr>
              <w:t>-</w:t>
            </w:r>
          </w:p>
        </w:tc>
        <w:tc>
          <w:tcPr>
            <w:tcW w:w="1165" w:type="dxa"/>
            <w:gridSpan w:val="2"/>
          </w:tcPr>
          <w:p w:rsidR="00000808" w:rsidRPr="00EC0D8B" w:rsidRDefault="00000808" w:rsidP="005F3E8B">
            <w:pPr>
              <w:jc w:val="right"/>
              <w:rPr>
                <w:sz w:val="18"/>
                <w:szCs w:val="18"/>
              </w:rPr>
            </w:pPr>
            <w:r w:rsidRPr="00EC0D8B">
              <w:rPr>
                <w:sz w:val="18"/>
                <w:szCs w:val="18"/>
              </w:rPr>
              <w:t>13.02.2008</w:t>
            </w:r>
          </w:p>
        </w:tc>
        <w:tc>
          <w:tcPr>
            <w:tcW w:w="1328" w:type="dxa"/>
            <w:gridSpan w:val="3"/>
          </w:tcPr>
          <w:p w:rsidR="00000808" w:rsidRPr="00EC0D8B" w:rsidRDefault="00000808" w:rsidP="005F3E8B">
            <w:pPr>
              <w:jc w:val="right"/>
              <w:rPr>
                <w:b/>
                <w:color w:val="FF0000"/>
                <w:sz w:val="18"/>
                <w:szCs w:val="18"/>
              </w:rPr>
            </w:pPr>
            <w:r w:rsidRPr="00EC0D8B">
              <w:rPr>
                <w:sz w:val="18"/>
                <w:szCs w:val="18"/>
              </w:rPr>
              <w:t>06.02.2013</w:t>
            </w:r>
          </w:p>
        </w:tc>
      </w:tr>
      <w:tr w:rsidR="00000808" w:rsidRPr="00EC0D8B">
        <w:trPr>
          <w:gridAfter w:val="1"/>
          <w:wAfter w:w="8" w:type="dxa"/>
          <w:trHeight w:val="436"/>
        </w:trPr>
        <w:tc>
          <w:tcPr>
            <w:tcW w:w="439" w:type="dxa"/>
            <w:vMerge w:val="restart"/>
          </w:tcPr>
          <w:p w:rsidR="00000808" w:rsidRPr="00461D0F" w:rsidRDefault="00000808" w:rsidP="005F3E8B">
            <w:pPr>
              <w:rPr>
                <w:sz w:val="18"/>
                <w:szCs w:val="18"/>
                <w:lang w:val="en-US"/>
              </w:rPr>
            </w:pPr>
            <w:r>
              <w:rPr>
                <w:sz w:val="18"/>
                <w:szCs w:val="18"/>
                <w:lang w:val="en-US"/>
              </w:rPr>
              <w:t>19</w:t>
            </w:r>
          </w:p>
        </w:tc>
        <w:tc>
          <w:tcPr>
            <w:tcW w:w="1901" w:type="dxa"/>
            <w:gridSpan w:val="2"/>
            <w:vMerge w:val="restart"/>
          </w:tcPr>
          <w:p w:rsidR="00000808" w:rsidRPr="00EC0D8B" w:rsidRDefault="00000808" w:rsidP="005F3E8B">
            <w:pPr>
              <w:rPr>
                <w:sz w:val="18"/>
                <w:szCs w:val="18"/>
              </w:rPr>
            </w:pPr>
            <w:r w:rsidRPr="00EC0D8B">
              <w:rPr>
                <w:sz w:val="18"/>
                <w:szCs w:val="18"/>
              </w:rPr>
              <w:t xml:space="preserve">Челябинский трубопрокатный завод </w:t>
            </w:r>
          </w:p>
        </w:tc>
        <w:tc>
          <w:tcPr>
            <w:tcW w:w="896" w:type="dxa"/>
            <w:gridSpan w:val="3"/>
          </w:tcPr>
          <w:p w:rsidR="00000808" w:rsidRPr="00EC0D8B" w:rsidRDefault="00000808" w:rsidP="005F3E8B">
            <w:pPr>
              <w:rPr>
                <w:sz w:val="18"/>
                <w:szCs w:val="18"/>
              </w:rPr>
            </w:pPr>
            <w:r w:rsidRPr="00EC0D8B">
              <w:rPr>
                <w:sz w:val="18"/>
                <w:szCs w:val="18"/>
              </w:rPr>
              <w:t>БО-1 (</w:t>
            </w:r>
            <w:r w:rsidRPr="00EC0D8B">
              <w:rPr>
                <w:sz w:val="18"/>
                <w:szCs w:val="18"/>
                <w:lang w:val="en-US"/>
              </w:rPr>
              <w:t>RUR)</w:t>
            </w:r>
          </w:p>
        </w:tc>
        <w:tc>
          <w:tcPr>
            <w:tcW w:w="1336" w:type="dxa"/>
            <w:gridSpan w:val="2"/>
            <w:vMerge w:val="restart"/>
          </w:tcPr>
          <w:p w:rsidR="00000808" w:rsidRPr="00EC0D8B" w:rsidRDefault="00000808" w:rsidP="005F3E8B">
            <w:pPr>
              <w:ind w:left="-108"/>
              <w:rPr>
                <w:sz w:val="18"/>
                <w:szCs w:val="18"/>
              </w:rPr>
            </w:pPr>
            <w:r w:rsidRPr="00EC0D8B">
              <w:rPr>
                <w:sz w:val="18"/>
                <w:szCs w:val="18"/>
              </w:rPr>
              <w:t>Черная металлургия</w:t>
            </w:r>
          </w:p>
        </w:tc>
        <w:tc>
          <w:tcPr>
            <w:tcW w:w="1080" w:type="dxa"/>
            <w:gridSpan w:val="2"/>
          </w:tcPr>
          <w:p w:rsidR="00000808" w:rsidRPr="00EC0D8B" w:rsidRDefault="00000808" w:rsidP="005F3E8B">
            <w:pPr>
              <w:jc w:val="right"/>
              <w:rPr>
                <w:sz w:val="18"/>
                <w:szCs w:val="18"/>
              </w:rPr>
            </w:pPr>
            <w:r w:rsidRPr="00EC0D8B">
              <w:rPr>
                <w:sz w:val="18"/>
                <w:szCs w:val="18"/>
              </w:rPr>
              <w:t>5 000</w:t>
            </w:r>
          </w:p>
        </w:tc>
        <w:tc>
          <w:tcPr>
            <w:tcW w:w="1214" w:type="dxa"/>
            <w:gridSpan w:val="2"/>
          </w:tcPr>
          <w:p w:rsidR="00000808" w:rsidRPr="00EC0D8B" w:rsidRDefault="00000808" w:rsidP="005F3E8B">
            <w:pPr>
              <w:jc w:val="right"/>
              <w:rPr>
                <w:sz w:val="18"/>
                <w:szCs w:val="18"/>
              </w:rPr>
            </w:pPr>
            <w:r>
              <w:rPr>
                <w:sz w:val="18"/>
                <w:szCs w:val="18"/>
              </w:rPr>
              <w:t>914</w:t>
            </w:r>
          </w:p>
        </w:tc>
        <w:tc>
          <w:tcPr>
            <w:tcW w:w="946" w:type="dxa"/>
            <w:gridSpan w:val="2"/>
          </w:tcPr>
          <w:p w:rsidR="00000808" w:rsidRPr="00EC0D8B" w:rsidRDefault="00000808" w:rsidP="005F3E8B">
            <w:pPr>
              <w:jc w:val="right"/>
              <w:rPr>
                <w:sz w:val="18"/>
                <w:szCs w:val="18"/>
              </w:rPr>
            </w:pPr>
            <w:r>
              <w:rPr>
                <w:sz w:val="18"/>
                <w:szCs w:val="18"/>
              </w:rPr>
              <w:t>505</w:t>
            </w:r>
          </w:p>
        </w:tc>
        <w:tc>
          <w:tcPr>
            <w:tcW w:w="1165" w:type="dxa"/>
            <w:gridSpan w:val="2"/>
          </w:tcPr>
          <w:p w:rsidR="00000808" w:rsidRPr="00EC0D8B" w:rsidRDefault="00000808" w:rsidP="005F3E8B">
            <w:pPr>
              <w:jc w:val="right"/>
              <w:rPr>
                <w:sz w:val="18"/>
                <w:szCs w:val="18"/>
              </w:rPr>
            </w:pPr>
            <w:r w:rsidRPr="00EC0D8B">
              <w:rPr>
                <w:sz w:val="18"/>
                <w:szCs w:val="18"/>
              </w:rPr>
              <w:t>08.12.2009</w:t>
            </w:r>
          </w:p>
        </w:tc>
        <w:tc>
          <w:tcPr>
            <w:tcW w:w="1328" w:type="dxa"/>
            <w:gridSpan w:val="3"/>
          </w:tcPr>
          <w:p w:rsidR="00000808" w:rsidRPr="00EC0D8B" w:rsidRDefault="00000808" w:rsidP="005F3E8B">
            <w:pPr>
              <w:jc w:val="right"/>
              <w:rPr>
                <w:b/>
                <w:color w:val="FF0000"/>
                <w:sz w:val="18"/>
                <w:szCs w:val="18"/>
              </w:rPr>
            </w:pPr>
            <w:r w:rsidRPr="00EC0D8B">
              <w:rPr>
                <w:sz w:val="18"/>
                <w:szCs w:val="18"/>
              </w:rPr>
              <w:t>04.12.2012</w:t>
            </w:r>
          </w:p>
        </w:tc>
      </w:tr>
      <w:tr w:rsidR="00000808" w:rsidRPr="00EC0D8B">
        <w:trPr>
          <w:gridAfter w:val="1"/>
          <w:wAfter w:w="8" w:type="dxa"/>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rPr>
              <w:t>3</w:t>
            </w:r>
            <w:r w:rsidRPr="00EC0D8B">
              <w:rPr>
                <w:sz w:val="18"/>
                <w:szCs w:val="18"/>
                <w:lang w:val="en-US"/>
              </w:rPr>
              <w:t xml:space="preserve"> (RUR)</w:t>
            </w:r>
          </w:p>
        </w:tc>
        <w:tc>
          <w:tcPr>
            <w:tcW w:w="1336" w:type="dxa"/>
            <w:gridSpan w:val="2"/>
            <w:vMerge/>
          </w:tcPr>
          <w:p w:rsidR="00000808" w:rsidRPr="00EC0D8B" w:rsidRDefault="00000808" w:rsidP="005F3E8B">
            <w:pPr>
              <w:ind w:left="-108"/>
              <w:rPr>
                <w:sz w:val="18"/>
                <w:szCs w:val="18"/>
              </w:rPr>
            </w:pPr>
          </w:p>
        </w:tc>
        <w:tc>
          <w:tcPr>
            <w:tcW w:w="1080" w:type="dxa"/>
            <w:gridSpan w:val="2"/>
          </w:tcPr>
          <w:p w:rsidR="00000808" w:rsidRPr="00EC0D8B" w:rsidRDefault="00000808" w:rsidP="005F3E8B">
            <w:pPr>
              <w:jc w:val="right"/>
              <w:rPr>
                <w:sz w:val="18"/>
                <w:szCs w:val="18"/>
              </w:rPr>
            </w:pPr>
            <w:r w:rsidRPr="00EC0D8B">
              <w:rPr>
                <w:sz w:val="18"/>
                <w:szCs w:val="18"/>
              </w:rPr>
              <w:t>8 000</w:t>
            </w:r>
          </w:p>
        </w:tc>
        <w:tc>
          <w:tcPr>
            <w:tcW w:w="1214" w:type="dxa"/>
            <w:gridSpan w:val="2"/>
          </w:tcPr>
          <w:p w:rsidR="00000808" w:rsidRPr="00EC0D8B" w:rsidRDefault="00000808" w:rsidP="005F3E8B">
            <w:pPr>
              <w:jc w:val="right"/>
              <w:rPr>
                <w:sz w:val="18"/>
                <w:szCs w:val="18"/>
              </w:rPr>
            </w:pPr>
            <w:r>
              <w:rPr>
                <w:sz w:val="18"/>
                <w:szCs w:val="18"/>
              </w:rPr>
              <w:t>0,01</w:t>
            </w:r>
          </w:p>
        </w:tc>
        <w:tc>
          <w:tcPr>
            <w:tcW w:w="946" w:type="dxa"/>
            <w:gridSpan w:val="2"/>
          </w:tcPr>
          <w:p w:rsidR="00000808" w:rsidRPr="00EC0D8B" w:rsidRDefault="00000808" w:rsidP="005F3E8B">
            <w:pPr>
              <w:jc w:val="right"/>
              <w:rPr>
                <w:sz w:val="18"/>
                <w:szCs w:val="18"/>
              </w:rPr>
            </w:pPr>
            <w:r>
              <w:rPr>
                <w:sz w:val="18"/>
                <w:szCs w:val="18"/>
              </w:rPr>
              <w:t>5</w:t>
            </w:r>
          </w:p>
        </w:tc>
        <w:tc>
          <w:tcPr>
            <w:tcW w:w="1165" w:type="dxa"/>
            <w:gridSpan w:val="2"/>
          </w:tcPr>
          <w:p w:rsidR="00000808" w:rsidRPr="00EC0D8B" w:rsidRDefault="00000808" w:rsidP="005F3E8B">
            <w:pPr>
              <w:jc w:val="right"/>
              <w:rPr>
                <w:sz w:val="18"/>
                <w:szCs w:val="18"/>
              </w:rPr>
            </w:pPr>
            <w:r w:rsidRPr="00EC0D8B">
              <w:rPr>
                <w:sz w:val="18"/>
                <w:szCs w:val="18"/>
              </w:rPr>
              <w:t>29.04.2008</w:t>
            </w:r>
          </w:p>
        </w:tc>
        <w:tc>
          <w:tcPr>
            <w:tcW w:w="1328" w:type="dxa"/>
            <w:gridSpan w:val="3"/>
          </w:tcPr>
          <w:p w:rsidR="00000808" w:rsidRPr="00EC0D8B" w:rsidRDefault="00000808" w:rsidP="005F3E8B">
            <w:pPr>
              <w:jc w:val="right"/>
              <w:rPr>
                <w:sz w:val="18"/>
                <w:szCs w:val="18"/>
              </w:rPr>
            </w:pPr>
            <w:r w:rsidRPr="00EC0D8B">
              <w:rPr>
                <w:sz w:val="18"/>
                <w:szCs w:val="18"/>
              </w:rPr>
              <w:t>21.04.2015</w:t>
            </w:r>
          </w:p>
        </w:tc>
      </w:tr>
      <w:tr w:rsidR="00000808" w:rsidRPr="00EC0D8B">
        <w:trPr>
          <w:gridAfter w:val="1"/>
          <w:wAfter w:w="8" w:type="dxa"/>
        </w:trPr>
        <w:tc>
          <w:tcPr>
            <w:tcW w:w="439" w:type="dxa"/>
          </w:tcPr>
          <w:p w:rsidR="00000808" w:rsidRPr="00461D0F" w:rsidRDefault="00000808" w:rsidP="005F3E8B">
            <w:pPr>
              <w:rPr>
                <w:sz w:val="18"/>
                <w:szCs w:val="18"/>
                <w:lang w:val="en-US"/>
              </w:rPr>
            </w:pPr>
            <w:r w:rsidRPr="00EC0D8B">
              <w:rPr>
                <w:sz w:val="18"/>
                <w:szCs w:val="18"/>
              </w:rPr>
              <w:t>2</w:t>
            </w:r>
            <w:r>
              <w:rPr>
                <w:sz w:val="18"/>
                <w:szCs w:val="18"/>
                <w:lang w:val="en-US"/>
              </w:rPr>
              <w:t>0</w:t>
            </w:r>
          </w:p>
        </w:tc>
        <w:tc>
          <w:tcPr>
            <w:tcW w:w="2797" w:type="dxa"/>
            <w:gridSpan w:val="5"/>
          </w:tcPr>
          <w:p w:rsidR="00000808" w:rsidRPr="00EC0D8B" w:rsidRDefault="00000808" w:rsidP="005F3E8B">
            <w:pPr>
              <w:rPr>
                <w:sz w:val="18"/>
                <w:szCs w:val="18"/>
              </w:rPr>
            </w:pPr>
            <w:r w:rsidRPr="00EC0D8B">
              <w:rPr>
                <w:sz w:val="18"/>
                <w:szCs w:val="18"/>
              </w:rPr>
              <w:t>Минплита-Финанс,1 (</w:t>
            </w:r>
            <w:r w:rsidRPr="00EC0D8B">
              <w:rPr>
                <w:sz w:val="18"/>
                <w:szCs w:val="18"/>
                <w:lang w:val="en-US"/>
              </w:rPr>
              <w:t>RUR)</w:t>
            </w:r>
          </w:p>
        </w:tc>
        <w:tc>
          <w:tcPr>
            <w:tcW w:w="1336" w:type="dxa"/>
            <w:gridSpan w:val="2"/>
          </w:tcPr>
          <w:p w:rsidR="00000808" w:rsidRPr="00EC0D8B" w:rsidRDefault="00000808" w:rsidP="005F3E8B">
            <w:pPr>
              <w:ind w:left="-108"/>
              <w:rPr>
                <w:sz w:val="18"/>
                <w:szCs w:val="18"/>
              </w:rPr>
            </w:pPr>
            <w:r w:rsidRPr="00EC0D8B">
              <w:rPr>
                <w:sz w:val="18"/>
                <w:szCs w:val="18"/>
              </w:rPr>
              <w:t>Промышленность строительных материалов</w:t>
            </w:r>
          </w:p>
        </w:tc>
        <w:tc>
          <w:tcPr>
            <w:tcW w:w="1080" w:type="dxa"/>
            <w:gridSpan w:val="2"/>
          </w:tcPr>
          <w:p w:rsidR="00000808" w:rsidRPr="00EC0D8B" w:rsidRDefault="00000808" w:rsidP="005F3E8B">
            <w:pPr>
              <w:jc w:val="right"/>
              <w:rPr>
                <w:sz w:val="18"/>
                <w:szCs w:val="18"/>
                <w:lang w:val="en-US"/>
              </w:rPr>
            </w:pPr>
            <w:r w:rsidRPr="00EC0D8B">
              <w:rPr>
                <w:sz w:val="18"/>
                <w:szCs w:val="18"/>
                <w:lang w:val="en-US"/>
              </w:rPr>
              <w:t>500</w:t>
            </w:r>
          </w:p>
        </w:tc>
        <w:tc>
          <w:tcPr>
            <w:tcW w:w="1214" w:type="dxa"/>
            <w:gridSpan w:val="2"/>
          </w:tcPr>
          <w:p w:rsidR="00000808" w:rsidRPr="00EC0D8B" w:rsidRDefault="00000808" w:rsidP="005F3E8B">
            <w:pPr>
              <w:jc w:val="right"/>
              <w:rPr>
                <w:sz w:val="18"/>
                <w:szCs w:val="18"/>
              </w:rPr>
            </w:pPr>
            <w:r>
              <w:rPr>
                <w:sz w:val="18"/>
                <w:szCs w:val="18"/>
              </w:rPr>
              <w:t>0,8</w:t>
            </w:r>
          </w:p>
        </w:tc>
        <w:tc>
          <w:tcPr>
            <w:tcW w:w="946" w:type="dxa"/>
            <w:gridSpan w:val="2"/>
          </w:tcPr>
          <w:p w:rsidR="00000808" w:rsidRPr="00EC0D8B" w:rsidRDefault="00000808" w:rsidP="005F3E8B">
            <w:pPr>
              <w:jc w:val="right"/>
              <w:rPr>
                <w:sz w:val="18"/>
                <w:szCs w:val="18"/>
              </w:rPr>
            </w:pPr>
            <w:r>
              <w:rPr>
                <w:sz w:val="18"/>
                <w:szCs w:val="18"/>
              </w:rPr>
              <w:t>3</w:t>
            </w:r>
          </w:p>
        </w:tc>
        <w:tc>
          <w:tcPr>
            <w:tcW w:w="1165" w:type="dxa"/>
            <w:gridSpan w:val="2"/>
          </w:tcPr>
          <w:p w:rsidR="00000808" w:rsidRPr="00EC0D8B" w:rsidRDefault="00000808" w:rsidP="005F3E8B">
            <w:pPr>
              <w:jc w:val="right"/>
              <w:rPr>
                <w:sz w:val="18"/>
                <w:szCs w:val="18"/>
              </w:rPr>
            </w:pPr>
            <w:r w:rsidRPr="00EC0D8B">
              <w:rPr>
                <w:sz w:val="18"/>
                <w:szCs w:val="18"/>
              </w:rPr>
              <w:t>25.04.2008</w:t>
            </w:r>
          </w:p>
        </w:tc>
        <w:tc>
          <w:tcPr>
            <w:tcW w:w="1328" w:type="dxa"/>
            <w:gridSpan w:val="3"/>
          </w:tcPr>
          <w:p w:rsidR="00000808" w:rsidRPr="00EC0D8B" w:rsidRDefault="00000808" w:rsidP="005F3E8B">
            <w:pPr>
              <w:jc w:val="right"/>
              <w:rPr>
                <w:sz w:val="18"/>
                <w:szCs w:val="18"/>
                <w:lang w:val="en-US"/>
              </w:rPr>
            </w:pPr>
            <w:r w:rsidRPr="00EC0D8B">
              <w:rPr>
                <w:sz w:val="18"/>
                <w:szCs w:val="18"/>
                <w:lang w:val="en-US"/>
              </w:rPr>
              <w:t>22</w:t>
            </w:r>
            <w:r w:rsidRPr="00EC0D8B">
              <w:rPr>
                <w:sz w:val="18"/>
                <w:szCs w:val="18"/>
              </w:rPr>
              <w:t>.</w:t>
            </w:r>
            <w:r w:rsidRPr="00EC0D8B">
              <w:rPr>
                <w:sz w:val="18"/>
                <w:szCs w:val="18"/>
                <w:lang w:val="en-US"/>
              </w:rPr>
              <w:t>04</w:t>
            </w:r>
            <w:r w:rsidRPr="00EC0D8B">
              <w:rPr>
                <w:sz w:val="18"/>
                <w:szCs w:val="18"/>
              </w:rPr>
              <w:t>.</w:t>
            </w:r>
            <w:r w:rsidRPr="00EC0D8B">
              <w:rPr>
                <w:sz w:val="18"/>
                <w:szCs w:val="18"/>
                <w:lang w:val="en-US"/>
              </w:rPr>
              <w:t>2011</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sidRPr="00EC0D8B">
              <w:rPr>
                <w:sz w:val="18"/>
                <w:szCs w:val="18"/>
              </w:rPr>
              <w:t>2</w:t>
            </w:r>
            <w:r>
              <w:rPr>
                <w:sz w:val="18"/>
                <w:szCs w:val="18"/>
                <w:lang w:val="en-US"/>
              </w:rPr>
              <w:t>1</w:t>
            </w:r>
          </w:p>
        </w:tc>
        <w:tc>
          <w:tcPr>
            <w:tcW w:w="2797" w:type="dxa"/>
            <w:gridSpan w:val="5"/>
            <w:tcBorders>
              <w:bottom w:val="dotted" w:sz="4" w:space="0" w:color="auto"/>
            </w:tcBorders>
          </w:tcPr>
          <w:p w:rsidR="00000808" w:rsidRPr="00EC0D8B" w:rsidRDefault="00000808" w:rsidP="005F3E8B">
            <w:pPr>
              <w:rPr>
                <w:sz w:val="18"/>
                <w:szCs w:val="18"/>
              </w:rPr>
            </w:pPr>
            <w:r w:rsidRPr="00EC0D8B">
              <w:rPr>
                <w:sz w:val="18"/>
                <w:szCs w:val="18"/>
              </w:rPr>
              <w:t>РФЦ-Лизинг, 2</w:t>
            </w:r>
            <w:r w:rsidRPr="00EC0D8B">
              <w:rPr>
                <w:sz w:val="18"/>
                <w:szCs w:val="18"/>
                <w:lang w:val="en-US"/>
              </w:rPr>
              <w:t xml:space="preserve"> (RUR)</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130</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24.10.2007</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27.10.2011</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sidRPr="00EC0D8B">
              <w:rPr>
                <w:sz w:val="18"/>
                <w:szCs w:val="18"/>
              </w:rPr>
              <w:t>2</w:t>
            </w:r>
            <w:r>
              <w:rPr>
                <w:sz w:val="18"/>
                <w:szCs w:val="18"/>
                <w:lang w:val="en-US"/>
              </w:rPr>
              <w:t>2</w:t>
            </w:r>
          </w:p>
        </w:tc>
        <w:tc>
          <w:tcPr>
            <w:tcW w:w="2797" w:type="dxa"/>
            <w:gridSpan w:val="5"/>
            <w:tcBorders>
              <w:bottom w:val="dotted" w:sz="4" w:space="0" w:color="auto"/>
            </w:tcBorders>
          </w:tcPr>
          <w:p w:rsidR="00000808" w:rsidRPr="00EC0D8B" w:rsidRDefault="00000808" w:rsidP="005F3E8B">
            <w:pPr>
              <w:rPr>
                <w:sz w:val="18"/>
                <w:szCs w:val="18"/>
                <w:lang w:val="en-US"/>
              </w:rPr>
            </w:pPr>
            <w:r w:rsidRPr="00EC0D8B">
              <w:rPr>
                <w:sz w:val="18"/>
                <w:szCs w:val="18"/>
              </w:rPr>
              <w:t xml:space="preserve">АМЕТ-Финанс, 1 </w:t>
            </w:r>
            <w:r w:rsidRPr="00EC0D8B">
              <w:rPr>
                <w:sz w:val="18"/>
                <w:szCs w:val="18"/>
                <w:lang w:val="en-US"/>
              </w:rPr>
              <w:t>(RUR)</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Черная металлургия</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2 000</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194,5</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103</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28.08.2008</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22.08.2013</w:t>
            </w:r>
          </w:p>
        </w:tc>
      </w:tr>
      <w:tr w:rsidR="00000808" w:rsidRPr="00EC0D8B">
        <w:trPr>
          <w:gridAfter w:val="1"/>
          <w:wAfter w:w="8" w:type="dxa"/>
          <w:trHeight w:val="205"/>
        </w:trPr>
        <w:tc>
          <w:tcPr>
            <w:tcW w:w="439" w:type="dxa"/>
            <w:vMerge w:val="restart"/>
          </w:tcPr>
          <w:p w:rsidR="00000808" w:rsidRPr="00461D0F" w:rsidRDefault="00000808" w:rsidP="005F3E8B">
            <w:pPr>
              <w:rPr>
                <w:sz w:val="18"/>
                <w:szCs w:val="18"/>
                <w:lang w:val="en-US"/>
              </w:rPr>
            </w:pPr>
            <w:r w:rsidRPr="00EC0D8B">
              <w:rPr>
                <w:sz w:val="18"/>
                <w:szCs w:val="18"/>
              </w:rPr>
              <w:t>2</w:t>
            </w:r>
            <w:r>
              <w:rPr>
                <w:sz w:val="18"/>
                <w:szCs w:val="18"/>
                <w:lang w:val="en-US"/>
              </w:rPr>
              <w:t>3</w:t>
            </w:r>
          </w:p>
        </w:tc>
        <w:tc>
          <w:tcPr>
            <w:tcW w:w="1901" w:type="dxa"/>
            <w:gridSpan w:val="2"/>
            <w:vMerge w:val="restart"/>
          </w:tcPr>
          <w:p w:rsidR="00000808" w:rsidRPr="00EC0D8B" w:rsidRDefault="00000808" w:rsidP="005F3E8B">
            <w:pPr>
              <w:rPr>
                <w:sz w:val="18"/>
                <w:szCs w:val="18"/>
              </w:rPr>
            </w:pPr>
            <w:r w:rsidRPr="00EC0D8B">
              <w:rPr>
                <w:sz w:val="18"/>
                <w:szCs w:val="18"/>
              </w:rPr>
              <w:t>ММК</w:t>
            </w:r>
          </w:p>
        </w:tc>
        <w:tc>
          <w:tcPr>
            <w:tcW w:w="896" w:type="dxa"/>
            <w:gridSpan w:val="3"/>
            <w:tcBorders>
              <w:bottom w:val="dotted" w:sz="4" w:space="0" w:color="auto"/>
            </w:tcBorders>
          </w:tcPr>
          <w:p w:rsidR="00000808" w:rsidRPr="00EC0D8B" w:rsidRDefault="00000808" w:rsidP="005F3E8B">
            <w:pPr>
              <w:rPr>
                <w:sz w:val="18"/>
                <w:szCs w:val="18"/>
              </w:rPr>
            </w:pPr>
            <w:r w:rsidRPr="00EC0D8B">
              <w:rPr>
                <w:sz w:val="18"/>
                <w:szCs w:val="18"/>
              </w:rPr>
              <w:t>БО-1 (</w:t>
            </w:r>
            <w:r w:rsidRPr="00EC0D8B">
              <w:rPr>
                <w:sz w:val="18"/>
                <w:szCs w:val="18"/>
                <w:lang w:val="en-US"/>
              </w:rPr>
              <w:t>RUR)</w:t>
            </w:r>
          </w:p>
        </w:tc>
        <w:tc>
          <w:tcPr>
            <w:tcW w:w="1336" w:type="dxa"/>
            <w:gridSpan w:val="2"/>
            <w:vMerge w:val="restart"/>
          </w:tcPr>
          <w:p w:rsidR="00000808" w:rsidRPr="00EC0D8B" w:rsidRDefault="00000808" w:rsidP="005F3E8B">
            <w:pPr>
              <w:ind w:left="-108"/>
              <w:rPr>
                <w:sz w:val="18"/>
                <w:szCs w:val="18"/>
              </w:rPr>
            </w:pPr>
            <w:r w:rsidRPr="00EC0D8B">
              <w:rPr>
                <w:sz w:val="18"/>
                <w:szCs w:val="18"/>
              </w:rPr>
              <w:t>Черная металлургия</w:t>
            </w: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5 000</w:t>
            </w:r>
          </w:p>
        </w:tc>
        <w:tc>
          <w:tcPr>
            <w:tcW w:w="1214" w:type="dxa"/>
            <w:gridSpan w:val="2"/>
            <w:shd w:val="clear" w:color="auto" w:fill="auto"/>
          </w:tcPr>
          <w:p w:rsidR="00000808" w:rsidRPr="00EC0D8B" w:rsidRDefault="00000808" w:rsidP="005F3E8B">
            <w:pPr>
              <w:jc w:val="right"/>
              <w:rPr>
                <w:sz w:val="18"/>
                <w:szCs w:val="18"/>
              </w:rPr>
            </w:pPr>
            <w:r>
              <w:rPr>
                <w:sz w:val="18"/>
                <w:szCs w:val="18"/>
              </w:rPr>
              <w:t>103,7</w:t>
            </w:r>
          </w:p>
        </w:tc>
        <w:tc>
          <w:tcPr>
            <w:tcW w:w="946" w:type="dxa"/>
            <w:gridSpan w:val="2"/>
            <w:shd w:val="clear" w:color="auto" w:fill="auto"/>
          </w:tcPr>
          <w:p w:rsidR="00000808" w:rsidRPr="00EC0D8B" w:rsidRDefault="00000808" w:rsidP="005F3E8B">
            <w:pPr>
              <w:jc w:val="right"/>
              <w:rPr>
                <w:sz w:val="18"/>
                <w:szCs w:val="18"/>
              </w:rPr>
            </w:pPr>
            <w:r>
              <w:rPr>
                <w:sz w:val="18"/>
                <w:szCs w:val="18"/>
              </w:rPr>
              <w:t>46</w:t>
            </w:r>
          </w:p>
        </w:tc>
        <w:tc>
          <w:tcPr>
            <w:tcW w:w="1165" w:type="dxa"/>
            <w:gridSpan w:val="2"/>
            <w:shd w:val="clear" w:color="auto" w:fill="auto"/>
          </w:tcPr>
          <w:p w:rsidR="00000808" w:rsidRPr="00EC0D8B" w:rsidRDefault="00000808" w:rsidP="005F3E8B">
            <w:pPr>
              <w:jc w:val="right"/>
              <w:rPr>
                <w:sz w:val="18"/>
                <w:szCs w:val="18"/>
              </w:rPr>
            </w:pPr>
            <w:r w:rsidRPr="00EC0D8B">
              <w:rPr>
                <w:sz w:val="18"/>
                <w:szCs w:val="18"/>
              </w:rPr>
              <w:t>19.11.2009</w:t>
            </w:r>
          </w:p>
        </w:tc>
        <w:tc>
          <w:tcPr>
            <w:tcW w:w="1328" w:type="dxa"/>
            <w:gridSpan w:val="3"/>
            <w:shd w:val="clear" w:color="auto" w:fill="auto"/>
          </w:tcPr>
          <w:p w:rsidR="00000808" w:rsidRPr="00EC0D8B" w:rsidRDefault="00000808" w:rsidP="005F3E8B">
            <w:pPr>
              <w:jc w:val="right"/>
              <w:rPr>
                <w:sz w:val="18"/>
                <w:szCs w:val="18"/>
              </w:rPr>
            </w:pPr>
            <w:r w:rsidRPr="00EC0D8B">
              <w:rPr>
                <w:sz w:val="18"/>
                <w:szCs w:val="18"/>
              </w:rPr>
              <w:t>15.11.2012</w:t>
            </w:r>
          </w:p>
        </w:tc>
      </w:tr>
      <w:tr w:rsidR="00000808" w:rsidRPr="00EC0D8B">
        <w:trPr>
          <w:gridAfter w:val="1"/>
          <w:wAfter w:w="8" w:type="dxa"/>
          <w:trHeight w:val="207"/>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Borders>
              <w:bottom w:val="dotted" w:sz="4" w:space="0" w:color="auto"/>
            </w:tcBorders>
          </w:tcPr>
          <w:p w:rsidR="00000808" w:rsidRPr="00EC0D8B" w:rsidRDefault="00000808" w:rsidP="005F3E8B">
            <w:pPr>
              <w:rPr>
                <w:sz w:val="18"/>
                <w:szCs w:val="18"/>
              </w:rPr>
            </w:pPr>
            <w:r w:rsidRPr="00EC0D8B">
              <w:rPr>
                <w:sz w:val="18"/>
                <w:szCs w:val="18"/>
              </w:rPr>
              <w:t>БО-2 (</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10 000</w:t>
            </w:r>
          </w:p>
        </w:tc>
        <w:tc>
          <w:tcPr>
            <w:tcW w:w="1214" w:type="dxa"/>
            <w:gridSpan w:val="2"/>
            <w:shd w:val="clear" w:color="auto" w:fill="auto"/>
          </w:tcPr>
          <w:p w:rsidR="00000808" w:rsidRPr="00EC0D8B" w:rsidRDefault="00000808" w:rsidP="005F3E8B">
            <w:pPr>
              <w:jc w:val="right"/>
              <w:rPr>
                <w:sz w:val="18"/>
                <w:szCs w:val="18"/>
              </w:rPr>
            </w:pPr>
            <w:r>
              <w:rPr>
                <w:sz w:val="18"/>
                <w:szCs w:val="18"/>
              </w:rPr>
              <w:t>1 308,6</w:t>
            </w:r>
          </w:p>
        </w:tc>
        <w:tc>
          <w:tcPr>
            <w:tcW w:w="946" w:type="dxa"/>
            <w:gridSpan w:val="2"/>
            <w:shd w:val="clear" w:color="auto" w:fill="auto"/>
          </w:tcPr>
          <w:p w:rsidR="00000808" w:rsidRPr="00EC0D8B" w:rsidRDefault="00000808" w:rsidP="005F3E8B">
            <w:pPr>
              <w:jc w:val="right"/>
              <w:rPr>
                <w:sz w:val="18"/>
                <w:szCs w:val="18"/>
              </w:rPr>
            </w:pPr>
            <w:r>
              <w:rPr>
                <w:sz w:val="18"/>
                <w:szCs w:val="18"/>
              </w:rPr>
              <w:t>143</w:t>
            </w:r>
          </w:p>
        </w:tc>
        <w:tc>
          <w:tcPr>
            <w:tcW w:w="1165" w:type="dxa"/>
            <w:gridSpan w:val="2"/>
            <w:shd w:val="clear" w:color="auto" w:fill="auto"/>
          </w:tcPr>
          <w:p w:rsidR="00000808" w:rsidRPr="00EC0D8B" w:rsidRDefault="00000808" w:rsidP="005F3E8B">
            <w:pPr>
              <w:jc w:val="right"/>
              <w:rPr>
                <w:sz w:val="18"/>
                <w:szCs w:val="18"/>
              </w:rPr>
            </w:pPr>
            <w:r w:rsidRPr="00EC0D8B">
              <w:rPr>
                <w:sz w:val="18"/>
                <w:szCs w:val="18"/>
              </w:rPr>
              <w:t>16.12.2009</w:t>
            </w:r>
          </w:p>
        </w:tc>
        <w:tc>
          <w:tcPr>
            <w:tcW w:w="1328" w:type="dxa"/>
            <w:gridSpan w:val="3"/>
            <w:shd w:val="clear" w:color="auto" w:fill="auto"/>
          </w:tcPr>
          <w:p w:rsidR="00000808" w:rsidRPr="00EC0D8B" w:rsidRDefault="00000808" w:rsidP="005F3E8B">
            <w:pPr>
              <w:jc w:val="right"/>
              <w:rPr>
                <w:sz w:val="18"/>
                <w:szCs w:val="18"/>
              </w:rPr>
            </w:pPr>
            <w:r w:rsidRPr="00EC0D8B">
              <w:rPr>
                <w:sz w:val="18"/>
                <w:szCs w:val="18"/>
              </w:rPr>
              <w:t>12.12.2012</w:t>
            </w:r>
          </w:p>
        </w:tc>
      </w:tr>
      <w:tr w:rsidR="00000808" w:rsidRPr="00EC0D8B">
        <w:trPr>
          <w:gridAfter w:val="1"/>
          <w:wAfter w:w="8" w:type="dxa"/>
          <w:trHeight w:val="206"/>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Borders>
              <w:bottom w:val="dotted" w:sz="4" w:space="0" w:color="auto"/>
            </w:tcBorders>
          </w:tcPr>
          <w:p w:rsidR="00000808" w:rsidRPr="00EC0D8B" w:rsidRDefault="00000808" w:rsidP="005F3E8B">
            <w:pPr>
              <w:rPr>
                <w:sz w:val="18"/>
                <w:szCs w:val="18"/>
              </w:rPr>
            </w:pPr>
            <w:r>
              <w:rPr>
                <w:sz w:val="18"/>
                <w:szCs w:val="18"/>
              </w:rPr>
              <w:t>БО-3</w:t>
            </w:r>
            <w:r w:rsidRPr="00EC0D8B">
              <w:rPr>
                <w:sz w:val="18"/>
                <w:szCs w:val="18"/>
              </w:rPr>
              <w:t xml:space="preserve"> (</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Pr>
                <w:sz w:val="18"/>
                <w:szCs w:val="18"/>
              </w:rPr>
              <w:t>5 000</w:t>
            </w:r>
          </w:p>
        </w:tc>
        <w:tc>
          <w:tcPr>
            <w:tcW w:w="1214" w:type="dxa"/>
            <w:gridSpan w:val="2"/>
            <w:shd w:val="clear" w:color="auto" w:fill="auto"/>
          </w:tcPr>
          <w:p w:rsidR="00000808" w:rsidRPr="00EC0D8B" w:rsidRDefault="00000808" w:rsidP="005F3E8B">
            <w:pPr>
              <w:jc w:val="right"/>
              <w:rPr>
                <w:sz w:val="18"/>
                <w:szCs w:val="18"/>
              </w:rPr>
            </w:pPr>
            <w:r>
              <w:rPr>
                <w:sz w:val="18"/>
                <w:szCs w:val="18"/>
              </w:rPr>
              <w:t>702,1</w:t>
            </w:r>
          </w:p>
        </w:tc>
        <w:tc>
          <w:tcPr>
            <w:tcW w:w="946" w:type="dxa"/>
            <w:gridSpan w:val="2"/>
            <w:shd w:val="clear" w:color="auto" w:fill="auto"/>
          </w:tcPr>
          <w:p w:rsidR="00000808" w:rsidRPr="00EC0D8B" w:rsidRDefault="00000808" w:rsidP="005F3E8B">
            <w:pPr>
              <w:jc w:val="right"/>
              <w:rPr>
                <w:sz w:val="18"/>
                <w:szCs w:val="18"/>
              </w:rPr>
            </w:pPr>
            <w:r>
              <w:rPr>
                <w:sz w:val="18"/>
                <w:szCs w:val="18"/>
              </w:rPr>
              <w:t>69</w:t>
            </w:r>
          </w:p>
        </w:tc>
        <w:tc>
          <w:tcPr>
            <w:tcW w:w="1165" w:type="dxa"/>
            <w:gridSpan w:val="2"/>
            <w:shd w:val="clear" w:color="auto" w:fill="auto"/>
          </w:tcPr>
          <w:p w:rsidR="00000808" w:rsidRPr="00EC0D8B" w:rsidRDefault="00000808" w:rsidP="005F3E8B">
            <w:pPr>
              <w:jc w:val="right"/>
              <w:rPr>
                <w:sz w:val="18"/>
                <w:szCs w:val="18"/>
              </w:rPr>
            </w:pPr>
            <w:r w:rsidRPr="003C3185">
              <w:rPr>
                <w:sz w:val="18"/>
                <w:szCs w:val="18"/>
              </w:rPr>
              <w:t>23.09.2010</w:t>
            </w:r>
          </w:p>
        </w:tc>
        <w:tc>
          <w:tcPr>
            <w:tcW w:w="1328" w:type="dxa"/>
            <w:gridSpan w:val="3"/>
            <w:shd w:val="clear" w:color="auto" w:fill="auto"/>
          </w:tcPr>
          <w:p w:rsidR="00000808" w:rsidRPr="00EC0D8B" w:rsidRDefault="00000808" w:rsidP="005F3E8B">
            <w:pPr>
              <w:jc w:val="right"/>
              <w:rPr>
                <w:sz w:val="18"/>
                <w:szCs w:val="18"/>
              </w:rPr>
            </w:pPr>
            <w:r>
              <w:rPr>
                <w:sz w:val="18"/>
                <w:szCs w:val="18"/>
              </w:rPr>
              <w:t>19.09.2013</w:t>
            </w:r>
          </w:p>
        </w:tc>
      </w:tr>
      <w:tr w:rsidR="00000808" w:rsidRPr="00EC0D8B">
        <w:trPr>
          <w:gridAfter w:val="1"/>
          <w:wAfter w:w="8" w:type="dxa"/>
          <w:trHeight w:val="207"/>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Borders>
              <w:bottom w:val="dotted" w:sz="4" w:space="0" w:color="auto"/>
            </w:tcBorders>
          </w:tcPr>
          <w:p w:rsidR="00000808" w:rsidRPr="00EC0D8B" w:rsidRDefault="00000808" w:rsidP="005F3E8B">
            <w:pPr>
              <w:rPr>
                <w:sz w:val="18"/>
                <w:szCs w:val="18"/>
              </w:rPr>
            </w:pPr>
            <w:r w:rsidRPr="00EC0D8B">
              <w:rPr>
                <w:sz w:val="18"/>
                <w:szCs w:val="18"/>
              </w:rPr>
              <w:t xml:space="preserve">БО-5 </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8</w:t>
            </w:r>
            <w:r>
              <w:rPr>
                <w:sz w:val="18"/>
                <w:szCs w:val="18"/>
              </w:rPr>
              <w:t> </w:t>
            </w:r>
            <w:r w:rsidRPr="00EC0D8B">
              <w:rPr>
                <w:sz w:val="18"/>
                <w:szCs w:val="18"/>
              </w:rPr>
              <w:t>000</w:t>
            </w:r>
          </w:p>
        </w:tc>
        <w:tc>
          <w:tcPr>
            <w:tcW w:w="1214" w:type="dxa"/>
            <w:gridSpan w:val="2"/>
            <w:shd w:val="clear" w:color="auto" w:fill="auto"/>
          </w:tcPr>
          <w:p w:rsidR="00000808" w:rsidRPr="00EC0D8B" w:rsidRDefault="00000808" w:rsidP="005F3E8B">
            <w:pPr>
              <w:jc w:val="right"/>
              <w:rPr>
                <w:sz w:val="18"/>
                <w:szCs w:val="18"/>
              </w:rPr>
            </w:pPr>
            <w:r>
              <w:rPr>
                <w:sz w:val="18"/>
                <w:szCs w:val="18"/>
              </w:rPr>
              <w:t>541,8</w:t>
            </w:r>
          </w:p>
        </w:tc>
        <w:tc>
          <w:tcPr>
            <w:tcW w:w="946" w:type="dxa"/>
            <w:gridSpan w:val="2"/>
            <w:shd w:val="clear" w:color="auto" w:fill="auto"/>
          </w:tcPr>
          <w:p w:rsidR="00000808" w:rsidRPr="00EC0D8B" w:rsidRDefault="00000808" w:rsidP="005F3E8B">
            <w:pPr>
              <w:jc w:val="right"/>
              <w:rPr>
                <w:sz w:val="18"/>
                <w:szCs w:val="18"/>
              </w:rPr>
            </w:pPr>
            <w:r>
              <w:rPr>
                <w:sz w:val="18"/>
                <w:szCs w:val="18"/>
              </w:rPr>
              <w:t>59</w:t>
            </w:r>
          </w:p>
        </w:tc>
        <w:tc>
          <w:tcPr>
            <w:tcW w:w="1165" w:type="dxa"/>
            <w:gridSpan w:val="2"/>
            <w:shd w:val="clear" w:color="auto" w:fill="auto"/>
          </w:tcPr>
          <w:p w:rsidR="00000808" w:rsidRPr="003C3185" w:rsidRDefault="00000808" w:rsidP="005F3E8B">
            <w:pPr>
              <w:jc w:val="right"/>
              <w:rPr>
                <w:sz w:val="18"/>
                <w:szCs w:val="18"/>
              </w:rPr>
            </w:pPr>
            <w:r w:rsidRPr="003C3185">
              <w:rPr>
                <w:sz w:val="18"/>
                <w:szCs w:val="18"/>
              </w:rPr>
              <w:t>08.04.2010</w:t>
            </w:r>
          </w:p>
        </w:tc>
        <w:tc>
          <w:tcPr>
            <w:tcW w:w="1328" w:type="dxa"/>
            <w:gridSpan w:val="3"/>
            <w:shd w:val="clear" w:color="auto" w:fill="auto"/>
          </w:tcPr>
          <w:p w:rsidR="00000808" w:rsidRPr="00EC0D8B" w:rsidRDefault="00000808" w:rsidP="005F3E8B">
            <w:pPr>
              <w:jc w:val="right"/>
              <w:rPr>
                <w:sz w:val="18"/>
                <w:szCs w:val="18"/>
              </w:rPr>
            </w:pPr>
            <w:r w:rsidRPr="00EC0D8B">
              <w:rPr>
                <w:sz w:val="18"/>
                <w:szCs w:val="18"/>
              </w:rPr>
              <w:t>04.04.2013</w:t>
            </w:r>
          </w:p>
        </w:tc>
      </w:tr>
      <w:tr w:rsidR="00000808" w:rsidRPr="00EC0D8B">
        <w:trPr>
          <w:gridAfter w:val="1"/>
          <w:wAfter w:w="8" w:type="dxa"/>
          <w:trHeight w:val="206"/>
        </w:trPr>
        <w:tc>
          <w:tcPr>
            <w:tcW w:w="439" w:type="dxa"/>
            <w:vMerge/>
            <w:tcBorders>
              <w:bottom w:val="dotted" w:sz="4" w:space="0" w:color="auto"/>
            </w:tcBorders>
          </w:tcPr>
          <w:p w:rsidR="00000808" w:rsidRPr="00EC0D8B" w:rsidRDefault="00000808" w:rsidP="005F3E8B">
            <w:pPr>
              <w:rPr>
                <w:sz w:val="18"/>
                <w:szCs w:val="18"/>
              </w:rPr>
            </w:pPr>
          </w:p>
        </w:tc>
        <w:tc>
          <w:tcPr>
            <w:tcW w:w="1901" w:type="dxa"/>
            <w:gridSpan w:val="2"/>
            <w:vMerge/>
            <w:tcBorders>
              <w:bottom w:val="dotted" w:sz="4" w:space="0" w:color="auto"/>
            </w:tcBorders>
          </w:tcPr>
          <w:p w:rsidR="00000808" w:rsidRPr="00EC0D8B" w:rsidRDefault="00000808" w:rsidP="005F3E8B">
            <w:pPr>
              <w:rPr>
                <w:sz w:val="18"/>
                <w:szCs w:val="18"/>
              </w:rPr>
            </w:pPr>
          </w:p>
        </w:tc>
        <w:tc>
          <w:tcPr>
            <w:tcW w:w="896" w:type="dxa"/>
            <w:gridSpan w:val="3"/>
            <w:tcBorders>
              <w:bottom w:val="dotted" w:sz="4" w:space="0" w:color="auto"/>
            </w:tcBorders>
          </w:tcPr>
          <w:p w:rsidR="00000808" w:rsidRPr="00EC0D8B" w:rsidRDefault="00000808" w:rsidP="005F3E8B">
            <w:pPr>
              <w:rPr>
                <w:sz w:val="18"/>
                <w:szCs w:val="18"/>
              </w:rPr>
            </w:pPr>
            <w:r w:rsidRPr="00EC0D8B">
              <w:rPr>
                <w:sz w:val="18"/>
                <w:szCs w:val="18"/>
              </w:rPr>
              <w:t>БО-</w:t>
            </w:r>
            <w:r>
              <w:rPr>
                <w:sz w:val="18"/>
                <w:szCs w:val="18"/>
              </w:rPr>
              <w:t>4</w:t>
            </w:r>
            <w:r w:rsidRPr="00EC0D8B">
              <w:rPr>
                <w:sz w:val="18"/>
                <w:szCs w:val="18"/>
              </w:rPr>
              <w:t xml:space="preserve"> </w:t>
            </w:r>
            <w:r w:rsidRPr="00EC0D8B">
              <w:rPr>
                <w:sz w:val="18"/>
                <w:szCs w:val="18"/>
                <w:lang w:val="en-US"/>
              </w:rPr>
              <w:t>RUR)</w:t>
            </w:r>
          </w:p>
        </w:tc>
        <w:tc>
          <w:tcPr>
            <w:tcW w:w="1336" w:type="dxa"/>
            <w:gridSpan w:val="2"/>
            <w:vMerge/>
            <w:tcBorders>
              <w:bottom w:val="dotted" w:sz="4" w:space="0" w:color="auto"/>
            </w:tcBorders>
          </w:tcPr>
          <w:p w:rsidR="00000808" w:rsidRPr="00EC0D8B" w:rsidRDefault="00000808" w:rsidP="005F3E8B">
            <w:pPr>
              <w:ind w:left="-108"/>
              <w:rPr>
                <w:sz w:val="18"/>
                <w:szCs w:val="18"/>
              </w:rPr>
            </w:pPr>
          </w:p>
        </w:tc>
        <w:tc>
          <w:tcPr>
            <w:tcW w:w="1080" w:type="dxa"/>
            <w:gridSpan w:val="2"/>
            <w:tcBorders>
              <w:bottom w:val="dotted" w:sz="4" w:space="0" w:color="auto"/>
            </w:tcBorders>
            <w:shd w:val="clear" w:color="auto" w:fill="auto"/>
          </w:tcPr>
          <w:p w:rsidR="00000808" w:rsidRPr="00EC0D8B" w:rsidRDefault="00000808" w:rsidP="005F3E8B">
            <w:pPr>
              <w:jc w:val="right"/>
              <w:rPr>
                <w:sz w:val="18"/>
                <w:szCs w:val="18"/>
              </w:rPr>
            </w:pPr>
            <w:r>
              <w:rPr>
                <w:sz w:val="18"/>
                <w:szCs w:val="18"/>
              </w:rPr>
              <w:t>5 000</w:t>
            </w:r>
          </w:p>
        </w:tc>
        <w:tc>
          <w:tcPr>
            <w:tcW w:w="1214" w:type="dxa"/>
            <w:gridSpan w:val="2"/>
            <w:tcBorders>
              <w:bottom w:val="dotted" w:sz="4" w:space="0" w:color="auto"/>
            </w:tcBorders>
            <w:shd w:val="clear" w:color="auto" w:fill="auto"/>
          </w:tcPr>
          <w:p w:rsidR="00000808" w:rsidRDefault="00000808" w:rsidP="005F3E8B">
            <w:pPr>
              <w:jc w:val="right"/>
              <w:rPr>
                <w:sz w:val="18"/>
                <w:szCs w:val="18"/>
              </w:rPr>
            </w:pPr>
            <w:r>
              <w:rPr>
                <w:sz w:val="18"/>
                <w:szCs w:val="18"/>
              </w:rPr>
              <w:t>837,8</w:t>
            </w:r>
          </w:p>
        </w:tc>
        <w:tc>
          <w:tcPr>
            <w:tcW w:w="946" w:type="dxa"/>
            <w:gridSpan w:val="2"/>
            <w:tcBorders>
              <w:bottom w:val="dotted" w:sz="4" w:space="0" w:color="auto"/>
            </w:tcBorders>
            <w:shd w:val="clear" w:color="auto" w:fill="auto"/>
          </w:tcPr>
          <w:p w:rsidR="00000808" w:rsidRDefault="00000808" w:rsidP="005F3E8B">
            <w:pPr>
              <w:jc w:val="right"/>
              <w:rPr>
                <w:sz w:val="18"/>
                <w:szCs w:val="18"/>
              </w:rPr>
            </w:pPr>
            <w:r>
              <w:rPr>
                <w:sz w:val="18"/>
                <w:szCs w:val="18"/>
              </w:rPr>
              <w:t>80</w:t>
            </w:r>
          </w:p>
        </w:tc>
        <w:tc>
          <w:tcPr>
            <w:tcW w:w="1165" w:type="dxa"/>
            <w:gridSpan w:val="2"/>
            <w:tcBorders>
              <w:bottom w:val="dotted" w:sz="4" w:space="0" w:color="auto"/>
            </w:tcBorders>
            <w:shd w:val="clear" w:color="auto" w:fill="auto"/>
          </w:tcPr>
          <w:p w:rsidR="00000808" w:rsidRPr="00BB4D9D" w:rsidRDefault="00000808" w:rsidP="005F3E8B">
            <w:pPr>
              <w:jc w:val="right"/>
              <w:rPr>
                <w:sz w:val="18"/>
                <w:szCs w:val="18"/>
              </w:rPr>
            </w:pPr>
            <w:r w:rsidRPr="00BB4D9D">
              <w:rPr>
                <w:sz w:val="18"/>
                <w:szCs w:val="18"/>
              </w:rPr>
              <w:t>03.03.2011</w:t>
            </w:r>
          </w:p>
        </w:tc>
        <w:tc>
          <w:tcPr>
            <w:tcW w:w="1328" w:type="dxa"/>
            <w:gridSpan w:val="3"/>
            <w:tcBorders>
              <w:bottom w:val="dotted" w:sz="4" w:space="0" w:color="auto"/>
            </w:tcBorders>
            <w:shd w:val="clear" w:color="auto" w:fill="auto"/>
          </w:tcPr>
          <w:p w:rsidR="00000808" w:rsidRPr="00EC0D8B" w:rsidRDefault="00000808" w:rsidP="005F3E8B">
            <w:pPr>
              <w:jc w:val="right"/>
              <w:rPr>
                <w:sz w:val="18"/>
                <w:szCs w:val="18"/>
              </w:rPr>
            </w:pPr>
            <w:r>
              <w:rPr>
                <w:sz w:val="18"/>
                <w:szCs w:val="18"/>
              </w:rPr>
              <w:t>27.02.2014</w:t>
            </w:r>
          </w:p>
        </w:tc>
      </w:tr>
      <w:tr w:rsidR="00000808" w:rsidRPr="00EC0D8B">
        <w:tc>
          <w:tcPr>
            <w:tcW w:w="1440" w:type="dxa"/>
            <w:gridSpan w:val="2"/>
            <w:tcBorders>
              <w:top w:val="dotted" w:sz="4" w:space="0" w:color="auto"/>
            </w:tcBorders>
            <w:shd w:val="clear" w:color="auto" w:fill="CCCCCC"/>
          </w:tcPr>
          <w:p w:rsidR="00000808" w:rsidRPr="00EC0D8B" w:rsidRDefault="00000808" w:rsidP="005F3E8B">
            <w:pPr>
              <w:rPr>
                <w:sz w:val="18"/>
                <w:szCs w:val="18"/>
              </w:rPr>
            </w:pPr>
          </w:p>
        </w:tc>
        <w:tc>
          <w:tcPr>
            <w:tcW w:w="8873" w:type="dxa"/>
            <w:gridSpan w:val="18"/>
            <w:tcBorders>
              <w:top w:val="dotted" w:sz="4" w:space="0" w:color="auto"/>
            </w:tcBorders>
            <w:shd w:val="clear" w:color="auto" w:fill="CCCCCC"/>
          </w:tcPr>
          <w:p w:rsidR="00000808" w:rsidRPr="00EC0D8B" w:rsidRDefault="00000808" w:rsidP="005F3E8B">
            <w:pPr>
              <w:rPr>
                <w:sz w:val="18"/>
                <w:szCs w:val="18"/>
              </w:rPr>
            </w:pPr>
            <w:r w:rsidRPr="00EC0D8B">
              <w:rPr>
                <w:sz w:val="18"/>
                <w:szCs w:val="18"/>
              </w:rPr>
              <w:t>Тюменская область</w:t>
            </w:r>
          </w:p>
        </w:tc>
      </w:tr>
      <w:tr w:rsidR="00000808" w:rsidRPr="00EC0D8B">
        <w:trPr>
          <w:gridAfter w:val="1"/>
          <w:wAfter w:w="8" w:type="dxa"/>
          <w:trHeight w:val="207"/>
        </w:trPr>
        <w:tc>
          <w:tcPr>
            <w:tcW w:w="439" w:type="dxa"/>
            <w:vMerge w:val="restart"/>
          </w:tcPr>
          <w:p w:rsidR="00000808" w:rsidRPr="00461D0F" w:rsidRDefault="00000808" w:rsidP="005F3E8B">
            <w:pPr>
              <w:rPr>
                <w:sz w:val="18"/>
                <w:szCs w:val="18"/>
                <w:lang w:val="en-US"/>
              </w:rPr>
            </w:pPr>
            <w:r w:rsidRPr="00EC0D8B">
              <w:rPr>
                <w:sz w:val="18"/>
                <w:szCs w:val="18"/>
              </w:rPr>
              <w:t>2</w:t>
            </w:r>
            <w:r>
              <w:rPr>
                <w:sz w:val="18"/>
                <w:szCs w:val="18"/>
                <w:lang w:val="en-US"/>
              </w:rPr>
              <w:t>4</w:t>
            </w:r>
          </w:p>
        </w:tc>
        <w:tc>
          <w:tcPr>
            <w:tcW w:w="1901" w:type="dxa"/>
            <w:gridSpan w:val="2"/>
            <w:vMerge w:val="restart"/>
          </w:tcPr>
          <w:p w:rsidR="00000808" w:rsidRPr="00EC0D8B" w:rsidRDefault="00000808" w:rsidP="005F3E8B">
            <w:pPr>
              <w:rPr>
                <w:sz w:val="18"/>
                <w:szCs w:val="18"/>
              </w:rPr>
            </w:pPr>
            <w:r w:rsidRPr="00EC0D8B">
              <w:rPr>
                <w:sz w:val="18"/>
                <w:szCs w:val="18"/>
              </w:rPr>
              <w:t>Ютэйр-Финанс</w:t>
            </w:r>
          </w:p>
        </w:tc>
        <w:tc>
          <w:tcPr>
            <w:tcW w:w="896" w:type="dxa"/>
            <w:gridSpan w:val="3"/>
          </w:tcPr>
          <w:p w:rsidR="00000808" w:rsidRPr="00EC0D8B" w:rsidRDefault="00000808" w:rsidP="005F3E8B">
            <w:pPr>
              <w:rPr>
                <w:sz w:val="18"/>
                <w:szCs w:val="18"/>
                <w:lang w:val="en-US"/>
              </w:rPr>
            </w:pPr>
            <w:r w:rsidRPr="00EC0D8B">
              <w:rPr>
                <w:sz w:val="18"/>
                <w:szCs w:val="18"/>
              </w:rPr>
              <w:t>БО-</w:t>
            </w:r>
            <w:r>
              <w:rPr>
                <w:sz w:val="18"/>
                <w:szCs w:val="18"/>
              </w:rPr>
              <w:t xml:space="preserve">04 </w:t>
            </w:r>
            <w:r w:rsidRPr="00EC0D8B">
              <w:rPr>
                <w:sz w:val="18"/>
                <w:szCs w:val="18"/>
              </w:rPr>
              <w:t>(</w:t>
            </w:r>
            <w:r w:rsidRPr="00EC0D8B">
              <w:rPr>
                <w:sz w:val="18"/>
                <w:szCs w:val="18"/>
                <w:lang w:val="en-US"/>
              </w:rPr>
              <w:t>RUR)</w:t>
            </w:r>
          </w:p>
        </w:tc>
        <w:tc>
          <w:tcPr>
            <w:tcW w:w="1336" w:type="dxa"/>
            <w:gridSpan w:val="2"/>
            <w:vMerge w:val="restart"/>
          </w:tcPr>
          <w:p w:rsidR="00000808" w:rsidRPr="00EC0D8B" w:rsidRDefault="00000808" w:rsidP="005F3E8B">
            <w:pPr>
              <w:ind w:left="-108"/>
              <w:rPr>
                <w:sz w:val="18"/>
                <w:szCs w:val="18"/>
              </w:rPr>
            </w:pPr>
            <w:r w:rsidRPr="00EC0D8B">
              <w:rPr>
                <w:sz w:val="18"/>
                <w:szCs w:val="18"/>
              </w:rPr>
              <w:t>Транспорт</w:t>
            </w:r>
          </w:p>
        </w:tc>
        <w:tc>
          <w:tcPr>
            <w:tcW w:w="1080" w:type="dxa"/>
            <w:gridSpan w:val="2"/>
            <w:shd w:val="clear" w:color="auto" w:fill="auto"/>
          </w:tcPr>
          <w:p w:rsidR="00000808" w:rsidRPr="00EC0D8B" w:rsidRDefault="00000808" w:rsidP="005F3E8B">
            <w:pPr>
              <w:jc w:val="right"/>
              <w:rPr>
                <w:sz w:val="18"/>
                <w:szCs w:val="18"/>
              </w:rPr>
            </w:pPr>
            <w:r>
              <w:rPr>
                <w:sz w:val="18"/>
                <w:szCs w:val="18"/>
              </w:rPr>
              <w:t>1 500</w:t>
            </w:r>
          </w:p>
        </w:tc>
        <w:tc>
          <w:tcPr>
            <w:tcW w:w="1214" w:type="dxa"/>
            <w:gridSpan w:val="2"/>
            <w:shd w:val="clear" w:color="auto" w:fill="auto"/>
          </w:tcPr>
          <w:p w:rsidR="00000808" w:rsidRPr="00EC0D8B" w:rsidRDefault="00000808" w:rsidP="005F3E8B">
            <w:pPr>
              <w:jc w:val="right"/>
              <w:rPr>
                <w:sz w:val="18"/>
                <w:szCs w:val="18"/>
              </w:rPr>
            </w:pPr>
            <w:r>
              <w:rPr>
                <w:sz w:val="18"/>
                <w:szCs w:val="18"/>
              </w:rPr>
              <w:t>565,3</w:t>
            </w:r>
          </w:p>
        </w:tc>
        <w:tc>
          <w:tcPr>
            <w:tcW w:w="946" w:type="dxa"/>
            <w:gridSpan w:val="2"/>
            <w:shd w:val="clear" w:color="auto" w:fill="auto"/>
          </w:tcPr>
          <w:p w:rsidR="00000808" w:rsidRPr="00EC0D8B" w:rsidRDefault="00000808" w:rsidP="005F3E8B">
            <w:pPr>
              <w:jc w:val="right"/>
              <w:rPr>
                <w:sz w:val="18"/>
                <w:szCs w:val="18"/>
              </w:rPr>
            </w:pPr>
            <w:r>
              <w:rPr>
                <w:sz w:val="18"/>
                <w:szCs w:val="18"/>
              </w:rPr>
              <w:t>428</w:t>
            </w:r>
          </w:p>
        </w:tc>
        <w:tc>
          <w:tcPr>
            <w:tcW w:w="1165" w:type="dxa"/>
            <w:gridSpan w:val="2"/>
            <w:shd w:val="clear" w:color="auto" w:fill="auto"/>
          </w:tcPr>
          <w:p w:rsidR="00000808" w:rsidRPr="00BB4D9D" w:rsidRDefault="00000808" w:rsidP="005F3E8B">
            <w:pPr>
              <w:jc w:val="right"/>
              <w:rPr>
                <w:sz w:val="18"/>
                <w:szCs w:val="18"/>
              </w:rPr>
            </w:pPr>
            <w:r w:rsidRPr="00BB4D9D">
              <w:rPr>
                <w:sz w:val="18"/>
                <w:szCs w:val="18"/>
              </w:rPr>
              <w:t>30.03.2011</w:t>
            </w:r>
          </w:p>
        </w:tc>
        <w:tc>
          <w:tcPr>
            <w:tcW w:w="1328" w:type="dxa"/>
            <w:gridSpan w:val="3"/>
            <w:shd w:val="clear" w:color="auto" w:fill="auto"/>
          </w:tcPr>
          <w:p w:rsidR="00000808" w:rsidRPr="003C3185" w:rsidRDefault="00000808" w:rsidP="005F3E8B">
            <w:pPr>
              <w:jc w:val="right"/>
              <w:rPr>
                <w:sz w:val="18"/>
                <w:szCs w:val="18"/>
              </w:rPr>
            </w:pPr>
            <w:r w:rsidRPr="003C3185">
              <w:rPr>
                <w:sz w:val="18"/>
                <w:szCs w:val="18"/>
              </w:rPr>
              <w:t>26.03.2014</w:t>
            </w:r>
          </w:p>
        </w:tc>
      </w:tr>
      <w:tr w:rsidR="00000808" w:rsidRPr="00EC0D8B">
        <w:trPr>
          <w:gridAfter w:val="1"/>
          <w:wAfter w:w="8" w:type="dxa"/>
          <w:trHeight w:val="206"/>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rPr>
              <w:t>БО-</w:t>
            </w:r>
            <w:r>
              <w:rPr>
                <w:sz w:val="18"/>
                <w:szCs w:val="18"/>
              </w:rPr>
              <w:t xml:space="preserve">05 </w:t>
            </w:r>
            <w:r w:rsidRPr="00EC0D8B">
              <w:rPr>
                <w:sz w:val="18"/>
                <w:szCs w:val="18"/>
              </w:rPr>
              <w:t>(</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Default="00000808" w:rsidP="005F3E8B">
            <w:pPr>
              <w:jc w:val="right"/>
              <w:rPr>
                <w:sz w:val="18"/>
                <w:szCs w:val="18"/>
              </w:rPr>
            </w:pPr>
            <w:r>
              <w:rPr>
                <w:sz w:val="18"/>
                <w:szCs w:val="18"/>
              </w:rPr>
              <w:t>1 500</w:t>
            </w:r>
          </w:p>
        </w:tc>
        <w:tc>
          <w:tcPr>
            <w:tcW w:w="1214" w:type="dxa"/>
            <w:gridSpan w:val="2"/>
            <w:shd w:val="clear" w:color="auto" w:fill="auto"/>
          </w:tcPr>
          <w:p w:rsidR="00000808" w:rsidRDefault="00000808" w:rsidP="005F3E8B">
            <w:pPr>
              <w:jc w:val="right"/>
              <w:rPr>
                <w:sz w:val="18"/>
                <w:szCs w:val="18"/>
              </w:rPr>
            </w:pPr>
            <w:r>
              <w:rPr>
                <w:sz w:val="18"/>
                <w:szCs w:val="18"/>
              </w:rPr>
              <w:t>426,6</w:t>
            </w:r>
          </w:p>
        </w:tc>
        <w:tc>
          <w:tcPr>
            <w:tcW w:w="946" w:type="dxa"/>
            <w:gridSpan w:val="2"/>
            <w:shd w:val="clear" w:color="auto" w:fill="auto"/>
          </w:tcPr>
          <w:p w:rsidR="00000808" w:rsidRDefault="00000808" w:rsidP="005F3E8B">
            <w:pPr>
              <w:jc w:val="right"/>
              <w:rPr>
                <w:sz w:val="18"/>
                <w:szCs w:val="18"/>
              </w:rPr>
            </w:pPr>
            <w:r>
              <w:rPr>
                <w:sz w:val="18"/>
                <w:szCs w:val="18"/>
              </w:rPr>
              <w:t>154</w:t>
            </w:r>
          </w:p>
        </w:tc>
        <w:tc>
          <w:tcPr>
            <w:tcW w:w="1165" w:type="dxa"/>
            <w:gridSpan w:val="2"/>
            <w:shd w:val="clear" w:color="auto" w:fill="auto"/>
          </w:tcPr>
          <w:p w:rsidR="00000808" w:rsidRPr="00BB4D9D" w:rsidRDefault="00000808" w:rsidP="005F3E8B">
            <w:pPr>
              <w:jc w:val="right"/>
              <w:rPr>
                <w:sz w:val="18"/>
                <w:szCs w:val="18"/>
              </w:rPr>
            </w:pPr>
            <w:r w:rsidRPr="00BB4D9D">
              <w:rPr>
                <w:sz w:val="18"/>
                <w:szCs w:val="18"/>
              </w:rPr>
              <w:t>30.03.2011</w:t>
            </w:r>
          </w:p>
        </w:tc>
        <w:tc>
          <w:tcPr>
            <w:tcW w:w="1328" w:type="dxa"/>
            <w:gridSpan w:val="3"/>
            <w:shd w:val="clear" w:color="auto" w:fill="auto"/>
          </w:tcPr>
          <w:p w:rsidR="00000808" w:rsidRPr="003C3185" w:rsidRDefault="00000808" w:rsidP="005F3E8B">
            <w:pPr>
              <w:jc w:val="right"/>
              <w:rPr>
                <w:sz w:val="18"/>
                <w:szCs w:val="18"/>
              </w:rPr>
            </w:pPr>
            <w:r w:rsidRPr="003C3185">
              <w:rPr>
                <w:sz w:val="18"/>
                <w:szCs w:val="18"/>
              </w:rPr>
              <w:t>23.04.2014</w:t>
            </w:r>
          </w:p>
        </w:tc>
      </w:tr>
      <w:tr w:rsidR="00000808" w:rsidRPr="00EC0D8B">
        <w:trPr>
          <w:gridAfter w:val="1"/>
          <w:wAfter w:w="8" w:type="dxa"/>
          <w:trHeight w:val="93"/>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rPr>
              <w:t>БО-1</w:t>
            </w:r>
            <w:r>
              <w:rPr>
                <w:sz w:val="18"/>
                <w:szCs w:val="18"/>
              </w:rPr>
              <w:t xml:space="preserve"> </w:t>
            </w:r>
            <w:r w:rsidRPr="00EC0D8B">
              <w:rPr>
                <w:sz w:val="18"/>
                <w:szCs w:val="18"/>
              </w:rPr>
              <w:t>(</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1 500</w:t>
            </w:r>
          </w:p>
        </w:tc>
        <w:tc>
          <w:tcPr>
            <w:tcW w:w="1214" w:type="dxa"/>
            <w:gridSpan w:val="2"/>
            <w:shd w:val="clear" w:color="auto" w:fill="auto"/>
          </w:tcPr>
          <w:p w:rsidR="00000808" w:rsidRPr="00EC0D8B" w:rsidRDefault="00000808" w:rsidP="005F3E8B">
            <w:pPr>
              <w:jc w:val="right"/>
              <w:rPr>
                <w:sz w:val="18"/>
                <w:szCs w:val="18"/>
              </w:rPr>
            </w:pPr>
            <w:r>
              <w:rPr>
                <w:sz w:val="18"/>
                <w:szCs w:val="18"/>
              </w:rPr>
              <w:t>345,9</w:t>
            </w:r>
          </w:p>
        </w:tc>
        <w:tc>
          <w:tcPr>
            <w:tcW w:w="946" w:type="dxa"/>
            <w:gridSpan w:val="2"/>
            <w:shd w:val="clear" w:color="auto" w:fill="auto"/>
          </w:tcPr>
          <w:p w:rsidR="00000808" w:rsidRPr="00EC0D8B" w:rsidRDefault="00000808" w:rsidP="005F3E8B">
            <w:pPr>
              <w:jc w:val="right"/>
              <w:rPr>
                <w:sz w:val="18"/>
                <w:szCs w:val="18"/>
              </w:rPr>
            </w:pPr>
            <w:r>
              <w:rPr>
                <w:sz w:val="18"/>
                <w:szCs w:val="18"/>
              </w:rPr>
              <w:t>68</w:t>
            </w:r>
          </w:p>
        </w:tc>
        <w:tc>
          <w:tcPr>
            <w:tcW w:w="1165" w:type="dxa"/>
            <w:gridSpan w:val="2"/>
            <w:shd w:val="clear" w:color="auto" w:fill="auto"/>
          </w:tcPr>
          <w:p w:rsidR="00000808" w:rsidRPr="003C3185" w:rsidRDefault="00000808" w:rsidP="005F3E8B">
            <w:pPr>
              <w:jc w:val="right"/>
              <w:rPr>
                <w:sz w:val="18"/>
                <w:szCs w:val="18"/>
              </w:rPr>
            </w:pPr>
            <w:r w:rsidRPr="003C3185">
              <w:rPr>
                <w:sz w:val="18"/>
                <w:szCs w:val="18"/>
              </w:rPr>
              <w:t>30.03.2010</w:t>
            </w:r>
          </w:p>
        </w:tc>
        <w:tc>
          <w:tcPr>
            <w:tcW w:w="1328" w:type="dxa"/>
            <w:gridSpan w:val="3"/>
            <w:shd w:val="clear" w:color="auto" w:fill="auto"/>
          </w:tcPr>
          <w:p w:rsidR="00000808" w:rsidRPr="00EC0D8B" w:rsidRDefault="00000808" w:rsidP="005F3E8B">
            <w:pPr>
              <w:jc w:val="right"/>
              <w:rPr>
                <w:sz w:val="18"/>
                <w:szCs w:val="18"/>
              </w:rPr>
            </w:pPr>
            <w:r w:rsidRPr="00EC0D8B">
              <w:rPr>
                <w:sz w:val="18"/>
                <w:szCs w:val="18"/>
              </w:rPr>
              <w:t>26.03.2013</w:t>
            </w:r>
          </w:p>
        </w:tc>
      </w:tr>
      <w:tr w:rsidR="00000808" w:rsidRPr="00EC0D8B">
        <w:trPr>
          <w:gridAfter w:val="1"/>
          <w:wAfter w:w="8" w:type="dxa"/>
          <w:trHeight w:val="107"/>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rPr>
              <w:t>БО-2</w:t>
            </w:r>
            <w:r>
              <w:rPr>
                <w:sz w:val="18"/>
                <w:szCs w:val="18"/>
              </w:rPr>
              <w:t xml:space="preserve"> </w:t>
            </w:r>
            <w:r w:rsidRPr="00EC0D8B">
              <w:rPr>
                <w:sz w:val="18"/>
                <w:szCs w:val="18"/>
              </w:rPr>
              <w:t>(</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1 500</w:t>
            </w:r>
          </w:p>
        </w:tc>
        <w:tc>
          <w:tcPr>
            <w:tcW w:w="1214" w:type="dxa"/>
            <w:gridSpan w:val="2"/>
            <w:shd w:val="clear" w:color="auto" w:fill="auto"/>
          </w:tcPr>
          <w:p w:rsidR="00000808" w:rsidRPr="00EC0D8B" w:rsidRDefault="00000808" w:rsidP="005F3E8B">
            <w:pPr>
              <w:jc w:val="right"/>
              <w:rPr>
                <w:sz w:val="18"/>
                <w:szCs w:val="18"/>
              </w:rPr>
            </w:pPr>
            <w:r>
              <w:rPr>
                <w:sz w:val="18"/>
                <w:szCs w:val="18"/>
              </w:rPr>
              <w:t>650,6</w:t>
            </w:r>
          </w:p>
        </w:tc>
        <w:tc>
          <w:tcPr>
            <w:tcW w:w="946" w:type="dxa"/>
            <w:gridSpan w:val="2"/>
            <w:shd w:val="clear" w:color="auto" w:fill="auto"/>
          </w:tcPr>
          <w:p w:rsidR="00000808" w:rsidRPr="00EC0D8B" w:rsidRDefault="00000808" w:rsidP="005F3E8B">
            <w:pPr>
              <w:jc w:val="right"/>
              <w:rPr>
                <w:sz w:val="18"/>
                <w:szCs w:val="18"/>
              </w:rPr>
            </w:pPr>
            <w:r>
              <w:rPr>
                <w:sz w:val="18"/>
                <w:szCs w:val="18"/>
              </w:rPr>
              <w:t>59</w:t>
            </w:r>
          </w:p>
        </w:tc>
        <w:tc>
          <w:tcPr>
            <w:tcW w:w="1165" w:type="dxa"/>
            <w:gridSpan w:val="2"/>
            <w:shd w:val="clear" w:color="auto" w:fill="auto"/>
          </w:tcPr>
          <w:p w:rsidR="00000808" w:rsidRPr="003C3185" w:rsidRDefault="00000808" w:rsidP="005F3E8B">
            <w:pPr>
              <w:jc w:val="right"/>
              <w:rPr>
                <w:sz w:val="18"/>
                <w:szCs w:val="18"/>
              </w:rPr>
            </w:pPr>
            <w:r w:rsidRPr="003C3185">
              <w:rPr>
                <w:sz w:val="18"/>
                <w:szCs w:val="18"/>
              </w:rPr>
              <w:t>30.03.2010</w:t>
            </w:r>
          </w:p>
        </w:tc>
        <w:tc>
          <w:tcPr>
            <w:tcW w:w="1328" w:type="dxa"/>
            <w:gridSpan w:val="3"/>
            <w:shd w:val="clear" w:color="auto" w:fill="auto"/>
          </w:tcPr>
          <w:p w:rsidR="00000808" w:rsidRPr="00EC0D8B" w:rsidRDefault="00000808" w:rsidP="005F3E8B">
            <w:pPr>
              <w:jc w:val="right"/>
              <w:rPr>
                <w:sz w:val="18"/>
                <w:szCs w:val="18"/>
              </w:rPr>
            </w:pPr>
            <w:r w:rsidRPr="00EC0D8B">
              <w:rPr>
                <w:sz w:val="18"/>
                <w:szCs w:val="18"/>
              </w:rPr>
              <w:t>26.03.2013</w:t>
            </w:r>
          </w:p>
        </w:tc>
      </w:tr>
      <w:tr w:rsidR="00000808" w:rsidRPr="00EC0D8B">
        <w:trPr>
          <w:gridAfter w:val="1"/>
          <w:wAfter w:w="8" w:type="dxa"/>
          <w:trHeight w:val="106"/>
        </w:trPr>
        <w:tc>
          <w:tcPr>
            <w:tcW w:w="439" w:type="dxa"/>
            <w:vMerge/>
          </w:tcPr>
          <w:p w:rsidR="00000808" w:rsidRPr="00EC0D8B" w:rsidRDefault="00000808" w:rsidP="005F3E8B">
            <w:pPr>
              <w:rPr>
                <w:sz w:val="18"/>
                <w:szCs w:val="18"/>
              </w:rPr>
            </w:pPr>
          </w:p>
        </w:tc>
        <w:tc>
          <w:tcPr>
            <w:tcW w:w="1901" w:type="dxa"/>
            <w:gridSpan w:val="2"/>
            <w:vMerge/>
          </w:tcPr>
          <w:p w:rsidR="00000808" w:rsidRPr="00EC0D8B" w:rsidRDefault="00000808" w:rsidP="005F3E8B">
            <w:pPr>
              <w:rPr>
                <w:sz w:val="18"/>
                <w:szCs w:val="18"/>
              </w:rPr>
            </w:pPr>
          </w:p>
        </w:tc>
        <w:tc>
          <w:tcPr>
            <w:tcW w:w="896" w:type="dxa"/>
            <w:gridSpan w:val="3"/>
          </w:tcPr>
          <w:p w:rsidR="00000808" w:rsidRPr="00EC0D8B" w:rsidRDefault="00000808" w:rsidP="005F3E8B">
            <w:pPr>
              <w:rPr>
                <w:sz w:val="18"/>
                <w:szCs w:val="18"/>
              </w:rPr>
            </w:pPr>
            <w:r w:rsidRPr="00EC0D8B">
              <w:rPr>
                <w:sz w:val="18"/>
                <w:szCs w:val="18"/>
              </w:rPr>
              <w:t>БО-</w:t>
            </w:r>
            <w:r>
              <w:rPr>
                <w:sz w:val="18"/>
                <w:szCs w:val="18"/>
              </w:rPr>
              <w:t xml:space="preserve">3 </w:t>
            </w:r>
            <w:r w:rsidRPr="00EC0D8B">
              <w:rPr>
                <w:sz w:val="18"/>
                <w:szCs w:val="18"/>
              </w:rPr>
              <w:t>(</w:t>
            </w:r>
            <w:r w:rsidRPr="00EC0D8B">
              <w:rPr>
                <w:sz w:val="18"/>
                <w:szCs w:val="18"/>
                <w:lang w:val="en-US"/>
              </w:rPr>
              <w:t>RUR</w:t>
            </w:r>
            <w:r w:rsidRPr="00BB4D9D">
              <w:rPr>
                <w:sz w:val="18"/>
                <w:szCs w:val="18"/>
              </w:rPr>
              <w:t>)</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Pr>
                <w:sz w:val="18"/>
                <w:szCs w:val="18"/>
              </w:rPr>
              <w:t>1 500</w:t>
            </w:r>
          </w:p>
        </w:tc>
        <w:tc>
          <w:tcPr>
            <w:tcW w:w="1214" w:type="dxa"/>
            <w:gridSpan w:val="2"/>
            <w:shd w:val="clear" w:color="auto" w:fill="auto"/>
          </w:tcPr>
          <w:p w:rsidR="00000808" w:rsidRDefault="00000808" w:rsidP="005F3E8B">
            <w:pPr>
              <w:jc w:val="right"/>
              <w:rPr>
                <w:sz w:val="18"/>
                <w:szCs w:val="18"/>
              </w:rPr>
            </w:pPr>
            <w:r>
              <w:rPr>
                <w:sz w:val="18"/>
                <w:szCs w:val="18"/>
              </w:rPr>
              <w:t>128,7</w:t>
            </w:r>
          </w:p>
        </w:tc>
        <w:tc>
          <w:tcPr>
            <w:tcW w:w="946" w:type="dxa"/>
            <w:gridSpan w:val="2"/>
            <w:shd w:val="clear" w:color="auto" w:fill="auto"/>
          </w:tcPr>
          <w:p w:rsidR="00000808" w:rsidRDefault="00000808" w:rsidP="005F3E8B">
            <w:pPr>
              <w:jc w:val="right"/>
              <w:rPr>
                <w:sz w:val="18"/>
                <w:szCs w:val="18"/>
              </w:rPr>
            </w:pPr>
            <w:r>
              <w:rPr>
                <w:sz w:val="18"/>
                <w:szCs w:val="18"/>
              </w:rPr>
              <w:t>60</w:t>
            </w:r>
          </w:p>
        </w:tc>
        <w:tc>
          <w:tcPr>
            <w:tcW w:w="1165" w:type="dxa"/>
            <w:gridSpan w:val="2"/>
            <w:shd w:val="clear" w:color="auto" w:fill="auto"/>
          </w:tcPr>
          <w:p w:rsidR="00000808" w:rsidRPr="003C3185" w:rsidRDefault="00000808" w:rsidP="005F3E8B">
            <w:pPr>
              <w:jc w:val="right"/>
              <w:rPr>
                <w:sz w:val="18"/>
                <w:szCs w:val="18"/>
              </w:rPr>
            </w:pPr>
            <w:r w:rsidRPr="003C3185">
              <w:rPr>
                <w:sz w:val="18"/>
                <w:szCs w:val="18"/>
              </w:rPr>
              <w:t>23.12.2010</w:t>
            </w:r>
          </w:p>
        </w:tc>
        <w:tc>
          <w:tcPr>
            <w:tcW w:w="1328" w:type="dxa"/>
            <w:gridSpan w:val="3"/>
            <w:shd w:val="clear" w:color="auto" w:fill="auto"/>
          </w:tcPr>
          <w:p w:rsidR="00000808" w:rsidRPr="00EC0D8B" w:rsidRDefault="00000808" w:rsidP="005F3E8B">
            <w:pPr>
              <w:jc w:val="right"/>
              <w:rPr>
                <w:sz w:val="18"/>
                <w:szCs w:val="18"/>
              </w:rPr>
            </w:pPr>
            <w:r>
              <w:rPr>
                <w:sz w:val="18"/>
                <w:szCs w:val="18"/>
              </w:rPr>
              <w:t>19.12.2013</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sidRPr="00EC0D8B">
              <w:rPr>
                <w:sz w:val="18"/>
                <w:szCs w:val="18"/>
              </w:rPr>
              <w:t>2</w:t>
            </w:r>
            <w:r>
              <w:rPr>
                <w:sz w:val="18"/>
                <w:szCs w:val="18"/>
                <w:lang w:val="en-US"/>
              </w:rPr>
              <w:t>5</w:t>
            </w:r>
          </w:p>
        </w:tc>
        <w:tc>
          <w:tcPr>
            <w:tcW w:w="1901" w:type="dxa"/>
            <w:gridSpan w:val="2"/>
            <w:tcBorders>
              <w:bottom w:val="dotted" w:sz="4" w:space="0" w:color="auto"/>
            </w:tcBorders>
          </w:tcPr>
          <w:p w:rsidR="00000808" w:rsidRPr="00BB4D9D" w:rsidRDefault="00000808" w:rsidP="005F3E8B">
            <w:pPr>
              <w:rPr>
                <w:sz w:val="18"/>
                <w:szCs w:val="18"/>
              </w:rPr>
            </w:pPr>
            <w:r w:rsidRPr="00EC0D8B">
              <w:rPr>
                <w:sz w:val="18"/>
                <w:szCs w:val="18"/>
              </w:rPr>
              <w:t>Тюменьэнерго</w:t>
            </w:r>
          </w:p>
        </w:tc>
        <w:tc>
          <w:tcPr>
            <w:tcW w:w="896" w:type="dxa"/>
            <w:gridSpan w:val="3"/>
            <w:tcBorders>
              <w:bottom w:val="dotted" w:sz="4" w:space="0" w:color="auto"/>
            </w:tcBorders>
          </w:tcPr>
          <w:p w:rsidR="00000808" w:rsidRPr="00BB4D9D" w:rsidRDefault="00000808" w:rsidP="005F3E8B">
            <w:pPr>
              <w:rPr>
                <w:sz w:val="18"/>
                <w:szCs w:val="18"/>
              </w:rPr>
            </w:pPr>
            <w:r w:rsidRPr="00EC0D8B">
              <w:rPr>
                <w:sz w:val="18"/>
                <w:szCs w:val="18"/>
              </w:rPr>
              <w:t xml:space="preserve">2 </w:t>
            </w:r>
            <w:r w:rsidRPr="00BB4D9D">
              <w:rPr>
                <w:sz w:val="18"/>
                <w:szCs w:val="18"/>
              </w:rPr>
              <w:t>(</w:t>
            </w:r>
            <w:r w:rsidRPr="00EC0D8B">
              <w:rPr>
                <w:sz w:val="18"/>
                <w:szCs w:val="18"/>
                <w:lang w:val="en-US"/>
              </w:rPr>
              <w:t>RUR</w:t>
            </w:r>
            <w:r w:rsidRPr="00BB4D9D">
              <w:rPr>
                <w:sz w:val="18"/>
                <w:szCs w:val="18"/>
              </w:rPr>
              <w:t>)</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Электроэнергетика</w:t>
            </w:r>
          </w:p>
        </w:tc>
        <w:tc>
          <w:tcPr>
            <w:tcW w:w="1080" w:type="dxa"/>
            <w:gridSpan w:val="2"/>
            <w:tcBorders>
              <w:bottom w:val="dotted" w:sz="4" w:space="0" w:color="auto"/>
            </w:tcBorders>
          </w:tcPr>
          <w:p w:rsidR="00000808" w:rsidRPr="00BB4D9D" w:rsidRDefault="00000808" w:rsidP="005F3E8B">
            <w:pPr>
              <w:jc w:val="right"/>
              <w:rPr>
                <w:sz w:val="18"/>
                <w:szCs w:val="18"/>
              </w:rPr>
            </w:pPr>
            <w:r w:rsidRPr="00BB4D9D">
              <w:rPr>
                <w:sz w:val="18"/>
                <w:szCs w:val="18"/>
              </w:rPr>
              <w:t>2 700</w:t>
            </w:r>
          </w:p>
        </w:tc>
        <w:tc>
          <w:tcPr>
            <w:tcW w:w="1214" w:type="dxa"/>
            <w:gridSpan w:val="2"/>
            <w:tcBorders>
              <w:bottom w:val="dotted" w:sz="4" w:space="0" w:color="auto"/>
            </w:tcBorders>
          </w:tcPr>
          <w:p w:rsidR="00000808" w:rsidRPr="004354F5" w:rsidRDefault="00000808" w:rsidP="005F3E8B">
            <w:pPr>
              <w:jc w:val="right"/>
              <w:rPr>
                <w:sz w:val="18"/>
                <w:szCs w:val="18"/>
              </w:rPr>
            </w:pPr>
            <w:r>
              <w:rPr>
                <w:sz w:val="18"/>
                <w:szCs w:val="18"/>
              </w:rPr>
              <w:t>754,5</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56</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05.04.2007</w:t>
            </w:r>
          </w:p>
        </w:tc>
        <w:tc>
          <w:tcPr>
            <w:tcW w:w="1328" w:type="dxa"/>
            <w:gridSpan w:val="3"/>
            <w:tcBorders>
              <w:bottom w:val="dotted" w:sz="4" w:space="0" w:color="auto"/>
            </w:tcBorders>
          </w:tcPr>
          <w:p w:rsidR="00000808" w:rsidRPr="004354F5" w:rsidRDefault="00000808" w:rsidP="005F3E8B">
            <w:pPr>
              <w:jc w:val="right"/>
              <w:rPr>
                <w:sz w:val="18"/>
                <w:szCs w:val="18"/>
              </w:rPr>
            </w:pPr>
            <w:r w:rsidRPr="004354F5">
              <w:rPr>
                <w:sz w:val="18"/>
                <w:szCs w:val="18"/>
              </w:rPr>
              <w:t>29</w:t>
            </w:r>
            <w:r w:rsidRPr="00EC0D8B">
              <w:rPr>
                <w:sz w:val="18"/>
                <w:szCs w:val="18"/>
              </w:rPr>
              <w:t>.</w:t>
            </w:r>
            <w:r w:rsidRPr="004354F5">
              <w:rPr>
                <w:sz w:val="18"/>
                <w:szCs w:val="18"/>
              </w:rPr>
              <w:t>03</w:t>
            </w:r>
            <w:r w:rsidRPr="00EC0D8B">
              <w:rPr>
                <w:sz w:val="18"/>
                <w:szCs w:val="18"/>
              </w:rPr>
              <w:t>.</w:t>
            </w:r>
            <w:r w:rsidRPr="004354F5">
              <w:rPr>
                <w:sz w:val="18"/>
                <w:szCs w:val="18"/>
              </w:rPr>
              <w:t>2012</w:t>
            </w:r>
          </w:p>
        </w:tc>
      </w:tr>
      <w:tr w:rsidR="00000808" w:rsidRPr="00EC0D8B">
        <w:trPr>
          <w:gridAfter w:val="1"/>
          <w:wAfter w:w="8" w:type="dxa"/>
        </w:trPr>
        <w:tc>
          <w:tcPr>
            <w:tcW w:w="439" w:type="dxa"/>
            <w:tcBorders>
              <w:top w:val="dotted" w:sz="4" w:space="0" w:color="auto"/>
              <w:bottom w:val="dotted" w:sz="4" w:space="0" w:color="auto"/>
            </w:tcBorders>
          </w:tcPr>
          <w:p w:rsidR="00000808" w:rsidRPr="00461D0F" w:rsidRDefault="00000808" w:rsidP="005F3E8B">
            <w:pPr>
              <w:rPr>
                <w:sz w:val="18"/>
                <w:szCs w:val="18"/>
                <w:lang w:val="en-US"/>
              </w:rPr>
            </w:pPr>
            <w:r>
              <w:rPr>
                <w:sz w:val="18"/>
                <w:szCs w:val="18"/>
              </w:rPr>
              <w:t>2</w:t>
            </w:r>
            <w:r>
              <w:rPr>
                <w:sz w:val="18"/>
                <w:szCs w:val="18"/>
                <w:lang w:val="en-US"/>
              </w:rPr>
              <w:t>6</w:t>
            </w:r>
          </w:p>
        </w:tc>
        <w:tc>
          <w:tcPr>
            <w:tcW w:w="1901" w:type="dxa"/>
            <w:gridSpan w:val="2"/>
            <w:tcBorders>
              <w:top w:val="dotted" w:sz="4" w:space="0" w:color="auto"/>
              <w:bottom w:val="dotted" w:sz="4" w:space="0" w:color="auto"/>
            </w:tcBorders>
          </w:tcPr>
          <w:p w:rsidR="00000808" w:rsidRPr="004354F5" w:rsidRDefault="00000808" w:rsidP="005F3E8B">
            <w:pPr>
              <w:rPr>
                <w:sz w:val="18"/>
                <w:szCs w:val="18"/>
              </w:rPr>
            </w:pPr>
            <w:r w:rsidRPr="00EC0D8B">
              <w:rPr>
                <w:sz w:val="18"/>
                <w:szCs w:val="18"/>
              </w:rPr>
              <w:t>Запсибкомбанк</w:t>
            </w:r>
          </w:p>
        </w:tc>
        <w:tc>
          <w:tcPr>
            <w:tcW w:w="896" w:type="dxa"/>
            <w:gridSpan w:val="3"/>
            <w:tcBorders>
              <w:top w:val="dotted" w:sz="4" w:space="0" w:color="auto"/>
              <w:bottom w:val="dotted" w:sz="4" w:space="0" w:color="auto"/>
            </w:tcBorders>
          </w:tcPr>
          <w:p w:rsidR="00000808" w:rsidRPr="004354F5" w:rsidRDefault="00000808" w:rsidP="005F3E8B">
            <w:pPr>
              <w:rPr>
                <w:sz w:val="18"/>
                <w:szCs w:val="18"/>
              </w:rPr>
            </w:pPr>
            <w:r w:rsidRPr="00EC0D8B">
              <w:rPr>
                <w:sz w:val="18"/>
                <w:szCs w:val="18"/>
              </w:rPr>
              <w:t xml:space="preserve">1 </w:t>
            </w:r>
            <w:r w:rsidRPr="004354F5">
              <w:rPr>
                <w:sz w:val="18"/>
                <w:szCs w:val="18"/>
              </w:rPr>
              <w:t>(</w:t>
            </w:r>
            <w:r w:rsidRPr="00EC0D8B">
              <w:rPr>
                <w:sz w:val="18"/>
                <w:szCs w:val="18"/>
                <w:lang w:val="en-US"/>
              </w:rPr>
              <w:t>RUR</w:t>
            </w:r>
            <w:r w:rsidRPr="004354F5">
              <w:rPr>
                <w:sz w:val="18"/>
                <w:szCs w:val="18"/>
              </w:rPr>
              <w:t>)</w:t>
            </w:r>
          </w:p>
        </w:tc>
        <w:tc>
          <w:tcPr>
            <w:tcW w:w="1336" w:type="dxa"/>
            <w:gridSpan w:val="2"/>
            <w:tcBorders>
              <w:top w:val="dotted" w:sz="4" w:space="0" w:color="auto"/>
              <w:bottom w:val="dotted" w:sz="4" w:space="0" w:color="auto"/>
            </w:tcBorders>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Borders>
              <w:top w:val="dotted" w:sz="4" w:space="0" w:color="auto"/>
              <w:bottom w:val="dotted" w:sz="4" w:space="0" w:color="auto"/>
            </w:tcBorders>
          </w:tcPr>
          <w:p w:rsidR="00000808" w:rsidRPr="00EC0D8B" w:rsidRDefault="00000808" w:rsidP="005F3E8B">
            <w:pPr>
              <w:jc w:val="right"/>
              <w:rPr>
                <w:sz w:val="18"/>
                <w:szCs w:val="18"/>
              </w:rPr>
            </w:pPr>
            <w:r w:rsidRPr="00EC0D8B">
              <w:rPr>
                <w:sz w:val="18"/>
                <w:szCs w:val="18"/>
              </w:rPr>
              <w:t>1 500</w:t>
            </w:r>
          </w:p>
        </w:tc>
        <w:tc>
          <w:tcPr>
            <w:tcW w:w="1214" w:type="dxa"/>
            <w:gridSpan w:val="2"/>
            <w:tcBorders>
              <w:top w:val="dotted" w:sz="4" w:space="0" w:color="auto"/>
              <w:bottom w:val="dotted" w:sz="4" w:space="0" w:color="auto"/>
            </w:tcBorders>
          </w:tcPr>
          <w:p w:rsidR="00000808" w:rsidRPr="00EC0D8B" w:rsidRDefault="00000808" w:rsidP="005F3E8B">
            <w:pPr>
              <w:jc w:val="right"/>
              <w:rPr>
                <w:sz w:val="18"/>
                <w:szCs w:val="18"/>
              </w:rPr>
            </w:pPr>
            <w:r>
              <w:rPr>
                <w:sz w:val="18"/>
                <w:szCs w:val="18"/>
              </w:rPr>
              <w:t>130,2</w:t>
            </w:r>
          </w:p>
        </w:tc>
        <w:tc>
          <w:tcPr>
            <w:tcW w:w="946" w:type="dxa"/>
            <w:gridSpan w:val="2"/>
            <w:tcBorders>
              <w:top w:val="dotted" w:sz="4" w:space="0" w:color="auto"/>
              <w:bottom w:val="dotted" w:sz="4" w:space="0" w:color="auto"/>
            </w:tcBorders>
          </w:tcPr>
          <w:p w:rsidR="00000808" w:rsidRPr="00EC0D8B" w:rsidRDefault="00000808" w:rsidP="005F3E8B">
            <w:pPr>
              <w:jc w:val="right"/>
              <w:rPr>
                <w:sz w:val="18"/>
                <w:szCs w:val="18"/>
              </w:rPr>
            </w:pPr>
            <w:r>
              <w:rPr>
                <w:sz w:val="18"/>
                <w:szCs w:val="18"/>
              </w:rPr>
              <w:t>41</w:t>
            </w:r>
          </w:p>
        </w:tc>
        <w:tc>
          <w:tcPr>
            <w:tcW w:w="1165" w:type="dxa"/>
            <w:gridSpan w:val="2"/>
            <w:tcBorders>
              <w:top w:val="dotted" w:sz="4" w:space="0" w:color="auto"/>
              <w:bottom w:val="dotted" w:sz="4" w:space="0" w:color="auto"/>
            </w:tcBorders>
          </w:tcPr>
          <w:p w:rsidR="00000808" w:rsidRPr="00EC0D8B" w:rsidRDefault="00000808" w:rsidP="005F3E8B">
            <w:pPr>
              <w:jc w:val="right"/>
              <w:rPr>
                <w:sz w:val="18"/>
                <w:szCs w:val="18"/>
              </w:rPr>
            </w:pPr>
            <w:r w:rsidRPr="00EC0D8B">
              <w:rPr>
                <w:sz w:val="18"/>
                <w:szCs w:val="18"/>
              </w:rPr>
              <w:t>12.09.2008</w:t>
            </w:r>
          </w:p>
        </w:tc>
        <w:tc>
          <w:tcPr>
            <w:tcW w:w="1328" w:type="dxa"/>
            <w:gridSpan w:val="3"/>
            <w:tcBorders>
              <w:top w:val="dotted" w:sz="4" w:space="0" w:color="auto"/>
              <w:bottom w:val="dotted" w:sz="4" w:space="0" w:color="auto"/>
            </w:tcBorders>
          </w:tcPr>
          <w:p w:rsidR="00000808" w:rsidRPr="00EC0D8B" w:rsidRDefault="00000808" w:rsidP="005F3E8B">
            <w:pPr>
              <w:jc w:val="right"/>
              <w:rPr>
                <w:sz w:val="18"/>
                <w:szCs w:val="18"/>
              </w:rPr>
            </w:pPr>
            <w:r w:rsidRPr="00EC0D8B">
              <w:rPr>
                <w:sz w:val="18"/>
                <w:szCs w:val="18"/>
              </w:rPr>
              <w:t>15.09.2011</w:t>
            </w:r>
          </w:p>
        </w:tc>
      </w:tr>
      <w:tr w:rsidR="00000808" w:rsidRPr="00EC0D8B">
        <w:tc>
          <w:tcPr>
            <w:tcW w:w="1440" w:type="dxa"/>
            <w:gridSpan w:val="2"/>
            <w:tcBorders>
              <w:top w:val="dotted" w:sz="4" w:space="0" w:color="auto"/>
            </w:tcBorders>
            <w:shd w:val="clear" w:color="auto" w:fill="CCCCCC"/>
          </w:tcPr>
          <w:p w:rsidR="00000808" w:rsidRPr="00EC0D8B" w:rsidRDefault="00000808" w:rsidP="005F3E8B">
            <w:pPr>
              <w:rPr>
                <w:sz w:val="18"/>
                <w:szCs w:val="18"/>
              </w:rPr>
            </w:pPr>
          </w:p>
        </w:tc>
        <w:tc>
          <w:tcPr>
            <w:tcW w:w="8873" w:type="dxa"/>
            <w:gridSpan w:val="18"/>
            <w:tcBorders>
              <w:top w:val="dotted" w:sz="4" w:space="0" w:color="auto"/>
            </w:tcBorders>
            <w:shd w:val="clear" w:color="auto" w:fill="CCCCCC"/>
          </w:tcPr>
          <w:p w:rsidR="00000808" w:rsidRPr="00EC0D8B" w:rsidRDefault="00000808" w:rsidP="005F3E8B">
            <w:pPr>
              <w:rPr>
                <w:sz w:val="18"/>
                <w:szCs w:val="18"/>
              </w:rPr>
            </w:pPr>
            <w:r w:rsidRPr="00EC0D8B">
              <w:rPr>
                <w:sz w:val="18"/>
                <w:szCs w:val="18"/>
              </w:rPr>
              <w:t>Ханты-Мансийский автономный округ</w:t>
            </w:r>
          </w:p>
        </w:tc>
      </w:tr>
      <w:tr w:rsidR="00000808" w:rsidRPr="00EC0D8B">
        <w:trPr>
          <w:gridAfter w:val="1"/>
          <w:wAfter w:w="8" w:type="dxa"/>
          <w:trHeight w:val="436"/>
        </w:trPr>
        <w:tc>
          <w:tcPr>
            <w:tcW w:w="439" w:type="dxa"/>
          </w:tcPr>
          <w:p w:rsidR="00000808" w:rsidRPr="00461D0F" w:rsidRDefault="00000808" w:rsidP="005F3E8B">
            <w:pPr>
              <w:rPr>
                <w:sz w:val="18"/>
                <w:szCs w:val="18"/>
                <w:lang w:val="en-US"/>
              </w:rPr>
            </w:pPr>
            <w:r>
              <w:rPr>
                <w:sz w:val="18"/>
                <w:szCs w:val="18"/>
              </w:rPr>
              <w:t>2</w:t>
            </w:r>
            <w:r>
              <w:rPr>
                <w:sz w:val="18"/>
                <w:szCs w:val="18"/>
                <w:lang w:val="en-US"/>
              </w:rPr>
              <w:t>7</w:t>
            </w:r>
          </w:p>
        </w:tc>
        <w:tc>
          <w:tcPr>
            <w:tcW w:w="2000" w:type="dxa"/>
            <w:gridSpan w:val="4"/>
          </w:tcPr>
          <w:p w:rsidR="00000808" w:rsidRPr="00EC0D8B" w:rsidRDefault="00000808" w:rsidP="005F3E8B">
            <w:pPr>
              <w:rPr>
                <w:sz w:val="18"/>
                <w:szCs w:val="18"/>
              </w:rPr>
            </w:pPr>
            <w:r w:rsidRPr="00EC0D8B">
              <w:rPr>
                <w:sz w:val="18"/>
                <w:szCs w:val="18"/>
              </w:rPr>
              <w:t>Ханты-Мансийск СтройРесурс</w:t>
            </w:r>
          </w:p>
        </w:tc>
        <w:tc>
          <w:tcPr>
            <w:tcW w:w="797" w:type="dxa"/>
          </w:tcPr>
          <w:p w:rsidR="00000808" w:rsidRPr="00EC0D8B" w:rsidRDefault="00000808" w:rsidP="005F3E8B">
            <w:pPr>
              <w:rPr>
                <w:sz w:val="18"/>
                <w:szCs w:val="18"/>
              </w:rPr>
            </w:pPr>
            <w:r w:rsidRPr="00EC0D8B">
              <w:rPr>
                <w:sz w:val="18"/>
                <w:szCs w:val="18"/>
              </w:rPr>
              <w:t>2 (</w:t>
            </w:r>
            <w:r w:rsidRPr="00EC0D8B">
              <w:rPr>
                <w:sz w:val="18"/>
                <w:szCs w:val="18"/>
                <w:lang w:val="en-US"/>
              </w:rPr>
              <w:t>RUR)</w:t>
            </w:r>
          </w:p>
        </w:tc>
        <w:tc>
          <w:tcPr>
            <w:tcW w:w="1336" w:type="dxa"/>
            <w:gridSpan w:val="2"/>
          </w:tcPr>
          <w:p w:rsidR="00000808" w:rsidRPr="00EC0D8B" w:rsidRDefault="00000808" w:rsidP="005F3E8B">
            <w:pPr>
              <w:ind w:left="-108"/>
              <w:rPr>
                <w:sz w:val="18"/>
                <w:szCs w:val="18"/>
              </w:rPr>
            </w:pPr>
            <w:r w:rsidRPr="00EC0D8B">
              <w:rPr>
                <w:sz w:val="18"/>
                <w:szCs w:val="18"/>
              </w:rPr>
              <w:t>Строительство и девелопмент</w:t>
            </w:r>
          </w:p>
        </w:tc>
        <w:tc>
          <w:tcPr>
            <w:tcW w:w="1080" w:type="dxa"/>
            <w:gridSpan w:val="2"/>
          </w:tcPr>
          <w:p w:rsidR="00000808" w:rsidRPr="00EC0D8B" w:rsidRDefault="00000808" w:rsidP="005F3E8B">
            <w:pPr>
              <w:jc w:val="right"/>
              <w:rPr>
                <w:sz w:val="18"/>
                <w:szCs w:val="18"/>
              </w:rPr>
            </w:pPr>
            <w:r w:rsidRPr="00EC0D8B">
              <w:rPr>
                <w:sz w:val="18"/>
                <w:szCs w:val="18"/>
              </w:rPr>
              <w:t>2 000</w:t>
            </w:r>
          </w:p>
        </w:tc>
        <w:tc>
          <w:tcPr>
            <w:tcW w:w="1214" w:type="dxa"/>
            <w:gridSpan w:val="2"/>
          </w:tcPr>
          <w:p w:rsidR="00000808" w:rsidRPr="00EC0D8B" w:rsidRDefault="00000808" w:rsidP="005F3E8B">
            <w:pPr>
              <w:jc w:val="right"/>
              <w:rPr>
                <w:sz w:val="18"/>
                <w:szCs w:val="18"/>
              </w:rPr>
            </w:pPr>
            <w:r>
              <w:rPr>
                <w:sz w:val="18"/>
                <w:szCs w:val="18"/>
              </w:rPr>
              <w:t>-</w:t>
            </w:r>
          </w:p>
        </w:tc>
        <w:tc>
          <w:tcPr>
            <w:tcW w:w="946" w:type="dxa"/>
            <w:gridSpan w:val="2"/>
          </w:tcPr>
          <w:p w:rsidR="00000808" w:rsidRPr="00EC0D8B" w:rsidRDefault="00000808" w:rsidP="005F3E8B">
            <w:pPr>
              <w:jc w:val="right"/>
              <w:rPr>
                <w:sz w:val="18"/>
                <w:szCs w:val="18"/>
              </w:rPr>
            </w:pPr>
            <w:r>
              <w:rPr>
                <w:sz w:val="18"/>
                <w:szCs w:val="18"/>
              </w:rPr>
              <w:t>-</w:t>
            </w:r>
          </w:p>
        </w:tc>
        <w:tc>
          <w:tcPr>
            <w:tcW w:w="1165" w:type="dxa"/>
            <w:gridSpan w:val="2"/>
          </w:tcPr>
          <w:p w:rsidR="00000808" w:rsidRPr="00EC0D8B" w:rsidRDefault="00000808" w:rsidP="005F3E8B">
            <w:pPr>
              <w:jc w:val="right"/>
              <w:rPr>
                <w:sz w:val="18"/>
                <w:szCs w:val="18"/>
              </w:rPr>
            </w:pPr>
            <w:r w:rsidRPr="00EC0D8B">
              <w:rPr>
                <w:sz w:val="18"/>
                <w:szCs w:val="18"/>
              </w:rPr>
              <w:t>15.07.2008</w:t>
            </w:r>
          </w:p>
        </w:tc>
        <w:tc>
          <w:tcPr>
            <w:tcW w:w="1328" w:type="dxa"/>
            <w:gridSpan w:val="3"/>
          </w:tcPr>
          <w:p w:rsidR="00000808" w:rsidRPr="007A7EAD" w:rsidRDefault="00000808" w:rsidP="005F3E8B">
            <w:pPr>
              <w:jc w:val="right"/>
              <w:rPr>
                <w:b/>
                <w:color w:val="FF0000"/>
                <w:sz w:val="18"/>
                <w:szCs w:val="18"/>
              </w:rPr>
            </w:pPr>
            <w:r w:rsidRPr="00EC0D8B">
              <w:rPr>
                <w:sz w:val="18"/>
                <w:szCs w:val="18"/>
              </w:rPr>
              <w:t>12.07.2011</w:t>
            </w:r>
          </w:p>
        </w:tc>
      </w:tr>
      <w:tr w:rsidR="00000808" w:rsidRPr="00EC0D8B">
        <w:trPr>
          <w:gridAfter w:val="1"/>
          <w:wAfter w:w="8" w:type="dxa"/>
          <w:trHeight w:val="310"/>
        </w:trPr>
        <w:tc>
          <w:tcPr>
            <w:tcW w:w="439" w:type="dxa"/>
            <w:vMerge w:val="restart"/>
            <w:tcBorders>
              <w:top w:val="dotted" w:sz="4" w:space="0" w:color="auto"/>
            </w:tcBorders>
          </w:tcPr>
          <w:p w:rsidR="00000808" w:rsidRPr="00461D0F" w:rsidRDefault="00000808" w:rsidP="005F3E8B">
            <w:pPr>
              <w:rPr>
                <w:sz w:val="18"/>
                <w:szCs w:val="18"/>
                <w:lang w:val="en-US"/>
              </w:rPr>
            </w:pPr>
            <w:r>
              <w:rPr>
                <w:sz w:val="18"/>
                <w:szCs w:val="18"/>
              </w:rPr>
              <w:t>2</w:t>
            </w:r>
            <w:r>
              <w:rPr>
                <w:sz w:val="18"/>
                <w:szCs w:val="18"/>
                <w:lang w:val="en-US"/>
              </w:rPr>
              <w:t>8</w:t>
            </w:r>
          </w:p>
        </w:tc>
        <w:tc>
          <w:tcPr>
            <w:tcW w:w="1991" w:type="dxa"/>
            <w:gridSpan w:val="3"/>
            <w:vMerge w:val="restart"/>
            <w:tcBorders>
              <w:top w:val="dotted" w:sz="4" w:space="0" w:color="auto"/>
            </w:tcBorders>
          </w:tcPr>
          <w:p w:rsidR="00000808" w:rsidRPr="00EC0D8B" w:rsidRDefault="00000808" w:rsidP="005F3E8B">
            <w:pPr>
              <w:rPr>
                <w:sz w:val="18"/>
                <w:szCs w:val="18"/>
              </w:rPr>
            </w:pPr>
            <w:r w:rsidRPr="00EC0D8B">
              <w:rPr>
                <w:sz w:val="18"/>
                <w:szCs w:val="18"/>
              </w:rPr>
              <w:t>Ханты-Мансийский банк</w:t>
            </w:r>
          </w:p>
        </w:tc>
        <w:tc>
          <w:tcPr>
            <w:tcW w:w="806" w:type="dxa"/>
            <w:gridSpan w:val="2"/>
            <w:tcBorders>
              <w:top w:val="dotted" w:sz="4" w:space="0" w:color="auto"/>
            </w:tcBorders>
          </w:tcPr>
          <w:p w:rsidR="00000808" w:rsidRPr="00EC0D8B" w:rsidRDefault="00000808" w:rsidP="005F3E8B">
            <w:pPr>
              <w:rPr>
                <w:sz w:val="18"/>
                <w:szCs w:val="18"/>
              </w:rPr>
            </w:pPr>
            <w:r w:rsidRPr="00EC0D8B">
              <w:rPr>
                <w:sz w:val="18"/>
                <w:szCs w:val="18"/>
              </w:rPr>
              <w:t>1 (</w:t>
            </w:r>
            <w:r w:rsidRPr="00EC0D8B">
              <w:rPr>
                <w:sz w:val="18"/>
                <w:szCs w:val="18"/>
                <w:lang w:val="en-US"/>
              </w:rPr>
              <w:t>RUR)</w:t>
            </w:r>
          </w:p>
        </w:tc>
        <w:tc>
          <w:tcPr>
            <w:tcW w:w="1336" w:type="dxa"/>
            <w:gridSpan w:val="2"/>
            <w:vMerge w:val="restart"/>
            <w:tcBorders>
              <w:top w:val="dotted" w:sz="4" w:space="0" w:color="auto"/>
            </w:tcBorders>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Borders>
              <w:top w:val="dotted" w:sz="4" w:space="0" w:color="auto"/>
            </w:tcBorders>
            <w:shd w:val="clear" w:color="auto" w:fill="auto"/>
          </w:tcPr>
          <w:p w:rsidR="00000808" w:rsidRPr="00EC0D8B" w:rsidRDefault="00000808" w:rsidP="005F3E8B">
            <w:pPr>
              <w:jc w:val="right"/>
              <w:rPr>
                <w:sz w:val="18"/>
                <w:szCs w:val="18"/>
              </w:rPr>
            </w:pPr>
            <w:r w:rsidRPr="00EC0D8B">
              <w:rPr>
                <w:sz w:val="18"/>
                <w:szCs w:val="18"/>
              </w:rPr>
              <w:t>3 000</w:t>
            </w:r>
          </w:p>
        </w:tc>
        <w:tc>
          <w:tcPr>
            <w:tcW w:w="1214" w:type="dxa"/>
            <w:gridSpan w:val="2"/>
            <w:tcBorders>
              <w:top w:val="dotted" w:sz="4" w:space="0" w:color="auto"/>
            </w:tcBorders>
            <w:shd w:val="clear" w:color="auto" w:fill="auto"/>
          </w:tcPr>
          <w:p w:rsidR="00000808" w:rsidRPr="00EC0D8B" w:rsidRDefault="00000808" w:rsidP="005F3E8B">
            <w:pPr>
              <w:jc w:val="right"/>
              <w:rPr>
                <w:sz w:val="18"/>
                <w:szCs w:val="18"/>
              </w:rPr>
            </w:pPr>
            <w:r>
              <w:rPr>
                <w:sz w:val="18"/>
                <w:szCs w:val="18"/>
              </w:rPr>
              <w:t>103,5</w:t>
            </w:r>
          </w:p>
        </w:tc>
        <w:tc>
          <w:tcPr>
            <w:tcW w:w="946" w:type="dxa"/>
            <w:gridSpan w:val="2"/>
            <w:tcBorders>
              <w:top w:val="dotted" w:sz="4" w:space="0" w:color="auto"/>
            </w:tcBorders>
            <w:shd w:val="clear" w:color="auto" w:fill="auto"/>
          </w:tcPr>
          <w:p w:rsidR="00000808" w:rsidRPr="00EC0D8B" w:rsidRDefault="00000808" w:rsidP="005F3E8B">
            <w:pPr>
              <w:jc w:val="right"/>
              <w:rPr>
                <w:sz w:val="18"/>
                <w:szCs w:val="18"/>
              </w:rPr>
            </w:pPr>
            <w:r>
              <w:rPr>
                <w:sz w:val="18"/>
                <w:szCs w:val="18"/>
              </w:rPr>
              <w:t>19</w:t>
            </w:r>
          </w:p>
        </w:tc>
        <w:tc>
          <w:tcPr>
            <w:tcW w:w="1165" w:type="dxa"/>
            <w:gridSpan w:val="2"/>
            <w:tcBorders>
              <w:top w:val="dotted" w:sz="4" w:space="0" w:color="auto"/>
            </w:tcBorders>
            <w:shd w:val="clear" w:color="auto" w:fill="auto"/>
          </w:tcPr>
          <w:p w:rsidR="00000808" w:rsidRPr="00EC0D8B" w:rsidRDefault="00000808" w:rsidP="005F3E8B">
            <w:pPr>
              <w:jc w:val="right"/>
              <w:rPr>
                <w:sz w:val="18"/>
                <w:szCs w:val="18"/>
              </w:rPr>
            </w:pPr>
            <w:r w:rsidRPr="00EC0D8B">
              <w:rPr>
                <w:sz w:val="18"/>
                <w:szCs w:val="18"/>
              </w:rPr>
              <w:t>27.10.2008</w:t>
            </w:r>
          </w:p>
        </w:tc>
        <w:tc>
          <w:tcPr>
            <w:tcW w:w="1328" w:type="dxa"/>
            <w:gridSpan w:val="3"/>
            <w:tcBorders>
              <w:top w:val="dotted" w:sz="4" w:space="0" w:color="auto"/>
            </w:tcBorders>
            <w:shd w:val="clear" w:color="auto" w:fill="auto"/>
          </w:tcPr>
          <w:p w:rsidR="00000808" w:rsidRPr="00EC0D8B" w:rsidRDefault="00000808" w:rsidP="005F3E8B">
            <w:pPr>
              <w:jc w:val="right"/>
              <w:rPr>
                <w:sz w:val="18"/>
                <w:szCs w:val="18"/>
              </w:rPr>
            </w:pPr>
            <w:r w:rsidRPr="00EC0D8B">
              <w:rPr>
                <w:sz w:val="18"/>
                <w:szCs w:val="18"/>
              </w:rPr>
              <w:t>31.10.2011</w:t>
            </w:r>
          </w:p>
        </w:tc>
      </w:tr>
      <w:tr w:rsidR="00000808" w:rsidRPr="00EC0D8B">
        <w:trPr>
          <w:gridAfter w:val="1"/>
          <w:wAfter w:w="8" w:type="dxa"/>
          <w:trHeight w:val="310"/>
        </w:trPr>
        <w:tc>
          <w:tcPr>
            <w:tcW w:w="439" w:type="dxa"/>
            <w:vMerge/>
          </w:tcPr>
          <w:p w:rsidR="00000808" w:rsidRPr="00EC0D8B" w:rsidRDefault="00000808" w:rsidP="005F3E8B">
            <w:pPr>
              <w:rPr>
                <w:sz w:val="18"/>
                <w:szCs w:val="18"/>
              </w:rPr>
            </w:pPr>
          </w:p>
        </w:tc>
        <w:tc>
          <w:tcPr>
            <w:tcW w:w="1991" w:type="dxa"/>
            <w:gridSpan w:val="3"/>
            <w:vMerge/>
          </w:tcPr>
          <w:p w:rsidR="00000808" w:rsidRPr="00EC0D8B" w:rsidRDefault="00000808" w:rsidP="005F3E8B">
            <w:pPr>
              <w:rPr>
                <w:sz w:val="18"/>
                <w:szCs w:val="18"/>
              </w:rPr>
            </w:pPr>
          </w:p>
        </w:tc>
        <w:tc>
          <w:tcPr>
            <w:tcW w:w="806" w:type="dxa"/>
            <w:gridSpan w:val="2"/>
            <w:tcBorders>
              <w:top w:val="dotted" w:sz="4" w:space="0" w:color="auto"/>
            </w:tcBorders>
          </w:tcPr>
          <w:p w:rsidR="00000808" w:rsidRPr="00EC0D8B" w:rsidRDefault="00000808" w:rsidP="005F3E8B">
            <w:pPr>
              <w:rPr>
                <w:sz w:val="18"/>
                <w:szCs w:val="18"/>
              </w:rPr>
            </w:pPr>
            <w:r w:rsidRPr="00EC0D8B">
              <w:rPr>
                <w:sz w:val="18"/>
                <w:szCs w:val="18"/>
              </w:rPr>
              <w:t>2 (</w:t>
            </w:r>
            <w:r w:rsidRPr="00EC0D8B">
              <w:rPr>
                <w:sz w:val="18"/>
                <w:szCs w:val="18"/>
                <w:lang w:val="en-US"/>
              </w:rPr>
              <w:t>RUR)</w:t>
            </w:r>
          </w:p>
        </w:tc>
        <w:tc>
          <w:tcPr>
            <w:tcW w:w="1336" w:type="dxa"/>
            <w:gridSpan w:val="2"/>
            <w:vMerge/>
          </w:tcPr>
          <w:p w:rsidR="00000808" w:rsidRPr="00EC0D8B" w:rsidRDefault="00000808" w:rsidP="005F3E8B">
            <w:pPr>
              <w:ind w:left="-108"/>
              <w:rPr>
                <w:sz w:val="18"/>
                <w:szCs w:val="18"/>
              </w:rPr>
            </w:pPr>
          </w:p>
        </w:tc>
        <w:tc>
          <w:tcPr>
            <w:tcW w:w="1080" w:type="dxa"/>
            <w:gridSpan w:val="2"/>
            <w:shd w:val="clear" w:color="auto" w:fill="auto"/>
          </w:tcPr>
          <w:p w:rsidR="00000808" w:rsidRPr="00EC0D8B" w:rsidRDefault="00000808" w:rsidP="005F3E8B">
            <w:pPr>
              <w:jc w:val="right"/>
              <w:rPr>
                <w:sz w:val="18"/>
                <w:szCs w:val="18"/>
              </w:rPr>
            </w:pPr>
            <w:r w:rsidRPr="00EC0D8B">
              <w:rPr>
                <w:sz w:val="18"/>
                <w:szCs w:val="18"/>
              </w:rPr>
              <w:t>3 000</w:t>
            </w:r>
          </w:p>
        </w:tc>
        <w:tc>
          <w:tcPr>
            <w:tcW w:w="1214" w:type="dxa"/>
            <w:gridSpan w:val="2"/>
            <w:shd w:val="clear" w:color="auto" w:fill="auto"/>
          </w:tcPr>
          <w:p w:rsidR="00000808" w:rsidRPr="00EC0D8B" w:rsidRDefault="00000808" w:rsidP="005F3E8B">
            <w:pPr>
              <w:jc w:val="right"/>
              <w:rPr>
                <w:sz w:val="18"/>
                <w:szCs w:val="18"/>
              </w:rPr>
            </w:pPr>
            <w:r>
              <w:rPr>
                <w:sz w:val="18"/>
                <w:szCs w:val="18"/>
              </w:rPr>
              <w:t>77,03</w:t>
            </w:r>
          </w:p>
        </w:tc>
        <w:tc>
          <w:tcPr>
            <w:tcW w:w="946" w:type="dxa"/>
            <w:gridSpan w:val="2"/>
            <w:shd w:val="clear" w:color="auto" w:fill="auto"/>
          </w:tcPr>
          <w:p w:rsidR="00000808" w:rsidRPr="00EC0D8B" w:rsidRDefault="00000808" w:rsidP="005F3E8B">
            <w:pPr>
              <w:jc w:val="right"/>
              <w:rPr>
                <w:sz w:val="18"/>
                <w:szCs w:val="18"/>
              </w:rPr>
            </w:pPr>
            <w:r>
              <w:rPr>
                <w:sz w:val="18"/>
                <w:szCs w:val="18"/>
              </w:rPr>
              <w:t>13</w:t>
            </w:r>
          </w:p>
        </w:tc>
        <w:tc>
          <w:tcPr>
            <w:tcW w:w="1165" w:type="dxa"/>
            <w:gridSpan w:val="2"/>
            <w:shd w:val="clear" w:color="auto" w:fill="auto"/>
          </w:tcPr>
          <w:p w:rsidR="00000808" w:rsidRPr="003C3185" w:rsidRDefault="00000808" w:rsidP="005F3E8B">
            <w:pPr>
              <w:jc w:val="right"/>
              <w:rPr>
                <w:sz w:val="18"/>
                <w:szCs w:val="18"/>
              </w:rPr>
            </w:pPr>
            <w:r w:rsidRPr="003C3185">
              <w:rPr>
                <w:sz w:val="18"/>
                <w:szCs w:val="18"/>
              </w:rPr>
              <w:t>09.06.2010</w:t>
            </w:r>
          </w:p>
        </w:tc>
        <w:tc>
          <w:tcPr>
            <w:tcW w:w="1328" w:type="dxa"/>
            <w:gridSpan w:val="3"/>
            <w:shd w:val="clear" w:color="auto" w:fill="auto"/>
          </w:tcPr>
          <w:p w:rsidR="00000808" w:rsidRPr="00EC0D8B" w:rsidRDefault="00000808" w:rsidP="005F3E8B">
            <w:pPr>
              <w:jc w:val="right"/>
              <w:rPr>
                <w:sz w:val="18"/>
                <w:szCs w:val="18"/>
              </w:rPr>
            </w:pPr>
            <w:r w:rsidRPr="00EC0D8B">
              <w:rPr>
                <w:sz w:val="18"/>
                <w:szCs w:val="18"/>
              </w:rPr>
              <w:t>12.06.2013</w:t>
            </w:r>
          </w:p>
        </w:tc>
      </w:tr>
      <w:tr w:rsidR="00000808" w:rsidRPr="00EC0D8B">
        <w:trPr>
          <w:gridAfter w:val="2"/>
          <w:wAfter w:w="28" w:type="dxa"/>
        </w:trPr>
        <w:tc>
          <w:tcPr>
            <w:tcW w:w="10285" w:type="dxa"/>
            <w:gridSpan w:val="18"/>
            <w:tcBorders>
              <w:top w:val="dotted" w:sz="4" w:space="0" w:color="auto"/>
            </w:tcBorders>
            <w:shd w:val="clear" w:color="auto" w:fill="CCCCCC"/>
          </w:tcPr>
          <w:p w:rsidR="00000808" w:rsidRPr="00EC0D8B" w:rsidRDefault="00000808" w:rsidP="005F3E8B">
            <w:pPr>
              <w:rPr>
                <w:sz w:val="18"/>
                <w:szCs w:val="18"/>
              </w:rPr>
            </w:pPr>
            <w:r w:rsidRPr="00EC0D8B">
              <w:rPr>
                <w:sz w:val="18"/>
                <w:szCs w:val="18"/>
              </w:rPr>
              <w:t>Курганская область</w:t>
            </w:r>
          </w:p>
        </w:tc>
      </w:tr>
      <w:tr w:rsidR="00000808" w:rsidRPr="00EC0D8B">
        <w:trPr>
          <w:gridAfter w:val="1"/>
          <w:wAfter w:w="8" w:type="dxa"/>
        </w:trPr>
        <w:tc>
          <w:tcPr>
            <w:tcW w:w="439" w:type="dxa"/>
            <w:tcBorders>
              <w:bottom w:val="dotted" w:sz="4" w:space="0" w:color="auto"/>
            </w:tcBorders>
          </w:tcPr>
          <w:p w:rsidR="00000808" w:rsidRPr="00461D0F" w:rsidRDefault="00000808" w:rsidP="005F3E8B">
            <w:pPr>
              <w:rPr>
                <w:sz w:val="18"/>
                <w:szCs w:val="18"/>
                <w:lang w:val="en-US"/>
              </w:rPr>
            </w:pPr>
            <w:r>
              <w:rPr>
                <w:sz w:val="18"/>
                <w:szCs w:val="18"/>
                <w:lang w:val="en-US"/>
              </w:rPr>
              <w:t>29</w:t>
            </w:r>
          </w:p>
        </w:tc>
        <w:tc>
          <w:tcPr>
            <w:tcW w:w="2797" w:type="dxa"/>
            <w:gridSpan w:val="5"/>
            <w:tcBorders>
              <w:bottom w:val="dotted" w:sz="4" w:space="0" w:color="auto"/>
            </w:tcBorders>
          </w:tcPr>
          <w:p w:rsidR="00000808" w:rsidRPr="00EC0D8B" w:rsidRDefault="00000808" w:rsidP="005F3E8B">
            <w:pPr>
              <w:rPr>
                <w:sz w:val="18"/>
                <w:szCs w:val="18"/>
              </w:rPr>
            </w:pPr>
            <w:r w:rsidRPr="00EC0D8B">
              <w:rPr>
                <w:sz w:val="18"/>
                <w:szCs w:val="18"/>
              </w:rPr>
              <w:t xml:space="preserve">Далур-Финанс, </w:t>
            </w:r>
            <w:r w:rsidRPr="00EC0D8B">
              <w:rPr>
                <w:sz w:val="18"/>
                <w:szCs w:val="18"/>
                <w:lang w:val="en-US"/>
              </w:rPr>
              <w:t>1 (RUR)</w:t>
            </w:r>
          </w:p>
        </w:tc>
        <w:tc>
          <w:tcPr>
            <w:tcW w:w="1336" w:type="dxa"/>
            <w:gridSpan w:val="2"/>
            <w:tcBorders>
              <w:bottom w:val="dotted" w:sz="4" w:space="0" w:color="auto"/>
            </w:tcBorders>
          </w:tcPr>
          <w:p w:rsidR="00000808" w:rsidRPr="00EC0D8B" w:rsidRDefault="00000808" w:rsidP="005F3E8B">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520</w:t>
            </w:r>
          </w:p>
        </w:tc>
        <w:tc>
          <w:tcPr>
            <w:tcW w:w="1214"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946" w:type="dxa"/>
            <w:gridSpan w:val="2"/>
            <w:tcBorders>
              <w:bottom w:val="dotted" w:sz="4" w:space="0" w:color="auto"/>
            </w:tcBorders>
          </w:tcPr>
          <w:p w:rsidR="00000808" w:rsidRPr="00EC0D8B" w:rsidRDefault="00000808" w:rsidP="005F3E8B">
            <w:pPr>
              <w:jc w:val="right"/>
              <w:rPr>
                <w:sz w:val="18"/>
                <w:szCs w:val="18"/>
              </w:rPr>
            </w:pPr>
            <w:r>
              <w:rPr>
                <w:sz w:val="18"/>
                <w:szCs w:val="18"/>
              </w:rPr>
              <w:t>-</w:t>
            </w:r>
          </w:p>
        </w:tc>
        <w:tc>
          <w:tcPr>
            <w:tcW w:w="1165" w:type="dxa"/>
            <w:gridSpan w:val="2"/>
            <w:tcBorders>
              <w:bottom w:val="dotted" w:sz="4" w:space="0" w:color="auto"/>
            </w:tcBorders>
          </w:tcPr>
          <w:p w:rsidR="00000808" w:rsidRPr="00EC0D8B" w:rsidRDefault="00000808" w:rsidP="005F3E8B">
            <w:pPr>
              <w:jc w:val="right"/>
              <w:rPr>
                <w:sz w:val="18"/>
                <w:szCs w:val="18"/>
              </w:rPr>
            </w:pPr>
            <w:r w:rsidRPr="00EC0D8B">
              <w:rPr>
                <w:sz w:val="18"/>
                <w:szCs w:val="18"/>
              </w:rPr>
              <w:t>12.02.2008</w:t>
            </w:r>
          </w:p>
        </w:tc>
        <w:tc>
          <w:tcPr>
            <w:tcW w:w="1328" w:type="dxa"/>
            <w:gridSpan w:val="3"/>
            <w:tcBorders>
              <w:bottom w:val="dotted" w:sz="4" w:space="0" w:color="auto"/>
            </w:tcBorders>
          </w:tcPr>
          <w:p w:rsidR="00000808" w:rsidRPr="00EC0D8B" w:rsidRDefault="00000808" w:rsidP="005F3E8B">
            <w:pPr>
              <w:jc w:val="right"/>
              <w:rPr>
                <w:sz w:val="18"/>
                <w:szCs w:val="18"/>
              </w:rPr>
            </w:pPr>
            <w:r w:rsidRPr="00EC0D8B">
              <w:rPr>
                <w:sz w:val="18"/>
                <w:szCs w:val="18"/>
              </w:rPr>
              <w:t>05.02.2013</w:t>
            </w:r>
          </w:p>
        </w:tc>
      </w:tr>
      <w:tr w:rsidR="00000808" w:rsidRPr="00EC0D8B">
        <w:trPr>
          <w:gridAfter w:val="1"/>
          <w:wAfter w:w="8" w:type="dxa"/>
        </w:trPr>
        <w:tc>
          <w:tcPr>
            <w:tcW w:w="10305" w:type="dxa"/>
            <w:gridSpan w:val="19"/>
            <w:tcBorders>
              <w:top w:val="dotted" w:sz="4" w:space="0" w:color="auto"/>
            </w:tcBorders>
            <w:shd w:val="clear" w:color="auto" w:fill="D9D9D9"/>
          </w:tcPr>
          <w:p w:rsidR="00000808" w:rsidRPr="00EC0D8B" w:rsidRDefault="00000808" w:rsidP="005F3E8B">
            <w:pPr>
              <w:rPr>
                <w:sz w:val="18"/>
                <w:szCs w:val="18"/>
              </w:rPr>
            </w:pPr>
            <w:r>
              <w:rPr>
                <w:sz w:val="18"/>
                <w:szCs w:val="18"/>
              </w:rPr>
              <w:t>Ямало-Ненецкий автономный округ</w:t>
            </w:r>
          </w:p>
        </w:tc>
      </w:tr>
      <w:tr w:rsidR="00000808" w:rsidRPr="00EC0D8B">
        <w:trPr>
          <w:gridAfter w:val="1"/>
          <w:wAfter w:w="8" w:type="dxa"/>
        </w:trPr>
        <w:tc>
          <w:tcPr>
            <w:tcW w:w="439" w:type="dxa"/>
          </w:tcPr>
          <w:p w:rsidR="00000808" w:rsidRPr="00461D0F" w:rsidRDefault="00000808" w:rsidP="005F3E8B">
            <w:pPr>
              <w:rPr>
                <w:sz w:val="18"/>
                <w:szCs w:val="18"/>
                <w:lang w:val="en-US"/>
              </w:rPr>
            </w:pPr>
            <w:r>
              <w:rPr>
                <w:sz w:val="18"/>
                <w:szCs w:val="18"/>
              </w:rPr>
              <w:t>3</w:t>
            </w:r>
            <w:r>
              <w:rPr>
                <w:sz w:val="18"/>
                <w:szCs w:val="18"/>
                <w:lang w:val="en-US"/>
              </w:rPr>
              <w:t>0</w:t>
            </w:r>
          </w:p>
        </w:tc>
        <w:tc>
          <w:tcPr>
            <w:tcW w:w="2797" w:type="dxa"/>
            <w:gridSpan w:val="5"/>
          </w:tcPr>
          <w:p w:rsidR="00000808" w:rsidRPr="00EC0D8B" w:rsidRDefault="00000808" w:rsidP="005F3E8B">
            <w:pPr>
              <w:rPr>
                <w:sz w:val="18"/>
                <w:szCs w:val="18"/>
              </w:rPr>
            </w:pPr>
            <w:r>
              <w:rPr>
                <w:sz w:val="18"/>
                <w:szCs w:val="18"/>
              </w:rPr>
              <w:t>НОВАТЭК</w:t>
            </w:r>
          </w:p>
        </w:tc>
        <w:tc>
          <w:tcPr>
            <w:tcW w:w="1336" w:type="dxa"/>
            <w:gridSpan w:val="2"/>
          </w:tcPr>
          <w:p w:rsidR="00000808" w:rsidRPr="00EC0D8B" w:rsidRDefault="00000808" w:rsidP="005F3E8B">
            <w:pPr>
              <w:ind w:left="-108"/>
              <w:rPr>
                <w:sz w:val="18"/>
                <w:szCs w:val="18"/>
              </w:rPr>
            </w:pPr>
            <w:r w:rsidRPr="00EC0D8B">
              <w:rPr>
                <w:sz w:val="18"/>
                <w:szCs w:val="18"/>
              </w:rPr>
              <w:t>Электроэнергетика</w:t>
            </w:r>
          </w:p>
        </w:tc>
        <w:tc>
          <w:tcPr>
            <w:tcW w:w="1080" w:type="dxa"/>
            <w:gridSpan w:val="2"/>
          </w:tcPr>
          <w:p w:rsidR="00000808" w:rsidRPr="00EC0D8B" w:rsidRDefault="00000808" w:rsidP="005F3E8B">
            <w:pPr>
              <w:jc w:val="right"/>
              <w:rPr>
                <w:sz w:val="18"/>
                <w:szCs w:val="18"/>
              </w:rPr>
            </w:pPr>
            <w:r>
              <w:rPr>
                <w:sz w:val="18"/>
                <w:szCs w:val="18"/>
              </w:rPr>
              <w:t>10 000</w:t>
            </w:r>
          </w:p>
        </w:tc>
        <w:tc>
          <w:tcPr>
            <w:tcW w:w="1214" w:type="dxa"/>
            <w:gridSpan w:val="2"/>
          </w:tcPr>
          <w:p w:rsidR="00000808" w:rsidRDefault="00000808" w:rsidP="005F3E8B">
            <w:pPr>
              <w:jc w:val="right"/>
              <w:rPr>
                <w:sz w:val="18"/>
                <w:szCs w:val="18"/>
              </w:rPr>
            </w:pPr>
            <w:r>
              <w:rPr>
                <w:sz w:val="18"/>
                <w:szCs w:val="18"/>
              </w:rPr>
              <w:t>888,1</w:t>
            </w:r>
          </w:p>
        </w:tc>
        <w:tc>
          <w:tcPr>
            <w:tcW w:w="946" w:type="dxa"/>
            <w:gridSpan w:val="2"/>
          </w:tcPr>
          <w:p w:rsidR="00000808" w:rsidRDefault="00000808" w:rsidP="005F3E8B">
            <w:pPr>
              <w:jc w:val="right"/>
              <w:rPr>
                <w:sz w:val="18"/>
                <w:szCs w:val="18"/>
              </w:rPr>
            </w:pPr>
            <w:r>
              <w:rPr>
                <w:sz w:val="18"/>
                <w:szCs w:val="18"/>
              </w:rPr>
              <w:t>61</w:t>
            </w:r>
          </w:p>
        </w:tc>
        <w:tc>
          <w:tcPr>
            <w:tcW w:w="1165" w:type="dxa"/>
            <w:gridSpan w:val="2"/>
          </w:tcPr>
          <w:p w:rsidR="00000808" w:rsidRPr="00B504EC" w:rsidRDefault="00000808" w:rsidP="005F3E8B">
            <w:pPr>
              <w:jc w:val="right"/>
              <w:rPr>
                <w:sz w:val="18"/>
                <w:szCs w:val="18"/>
              </w:rPr>
            </w:pPr>
            <w:r w:rsidRPr="00B504EC">
              <w:rPr>
                <w:sz w:val="18"/>
                <w:szCs w:val="18"/>
              </w:rPr>
              <w:t>29.06.2010</w:t>
            </w:r>
          </w:p>
        </w:tc>
        <w:tc>
          <w:tcPr>
            <w:tcW w:w="1328" w:type="dxa"/>
            <w:gridSpan w:val="3"/>
          </w:tcPr>
          <w:p w:rsidR="00000808" w:rsidRPr="00B504EC" w:rsidRDefault="00000808" w:rsidP="005F3E8B">
            <w:pPr>
              <w:jc w:val="right"/>
              <w:rPr>
                <w:sz w:val="18"/>
                <w:szCs w:val="18"/>
              </w:rPr>
            </w:pPr>
            <w:r w:rsidRPr="00B504EC">
              <w:rPr>
                <w:sz w:val="18"/>
                <w:szCs w:val="18"/>
              </w:rPr>
              <w:t>25.06.2013</w:t>
            </w:r>
          </w:p>
        </w:tc>
      </w:tr>
      <w:tr w:rsidR="00000808" w:rsidRPr="00EC0D8B">
        <w:trPr>
          <w:gridAfter w:val="1"/>
          <w:wAfter w:w="8" w:type="dxa"/>
        </w:trPr>
        <w:tc>
          <w:tcPr>
            <w:tcW w:w="4572" w:type="dxa"/>
            <w:gridSpan w:val="8"/>
          </w:tcPr>
          <w:p w:rsidR="00000808" w:rsidRPr="00EC0D8B" w:rsidRDefault="00000808" w:rsidP="005F3E8B">
            <w:pPr>
              <w:rPr>
                <w:b/>
                <w:sz w:val="18"/>
                <w:szCs w:val="18"/>
              </w:rPr>
            </w:pPr>
            <w:r w:rsidRPr="00EC0D8B">
              <w:rPr>
                <w:b/>
                <w:sz w:val="18"/>
                <w:szCs w:val="18"/>
              </w:rPr>
              <w:t>Всего по УрФО:</w:t>
            </w:r>
          </w:p>
        </w:tc>
        <w:tc>
          <w:tcPr>
            <w:tcW w:w="1080" w:type="dxa"/>
            <w:gridSpan w:val="2"/>
          </w:tcPr>
          <w:p w:rsidR="00000808" w:rsidRPr="00EC0D8B" w:rsidRDefault="00000808" w:rsidP="005F3E8B">
            <w:pPr>
              <w:jc w:val="right"/>
              <w:rPr>
                <w:b/>
                <w:sz w:val="20"/>
                <w:szCs w:val="20"/>
              </w:rPr>
            </w:pPr>
            <w:r>
              <w:rPr>
                <w:b/>
                <w:sz w:val="20"/>
                <w:szCs w:val="20"/>
              </w:rPr>
              <w:t>131 305,1</w:t>
            </w:r>
          </w:p>
        </w:tc>
        <w:tc>
          <w:tcPr>
            <w:tcW w:w="1214" w:type="dxa"/>
            <w:gridSpan w:val="2"/>
          </w:tcPr>
          <w:p w:rsidR="00000808" w:rsidRPr="00DE6315" w:rsidRDefault="00000808" w:rsidP="005F3E8B">
            <w:pPr>
              <w:jc w:val="right"/>
              <w:rPr>
                <w:b/>
                <w:sz w:val="20"/>
                <w:szCs w:val="20"/>
              </w:rPr>
            </w:pPr>
            <w:r>
              <w:rPr>
                <w:b/>
                <w:sz w:val="20"/>
                <w:szCs w:val="20"/>
              </w:rPr>
              <w:t>15 757,11</w:t>
            </w:r>
          </w:p>
        </w:tc>
        <w:tc>
          <w:tcPr>
            <w:tcW w:w="946" w:type="dxa"/>
            <w:gridSpan w:val="2"/>
          </w:tcPr>
          <w:p w:rsidR="00000808" w:rsidRPr="00763B37" w:rsidRDefault="00000808" w:rsidP="005F3E8B">
            <w:pPr>
              <w:jc w:val="right"/>
              <w:rPr>
                <w:b/>
                <w:sz w:val="18"/>
                <w:szCs w:val="18"/>
              </w:rPr>
            </w:pPr>
            <w:r>
              <w:rPr>
                <w:b/>
                <w:sz w:val="18"/>
                <w:szCs w:val="18"/>
              </w:rPr>
              <w:t>3  093</w:t>
            </w:r>
          </w:p>
        </w:tc>
        <w:tc>
          <w:tcPr>
            <w:tcW w:w="1165" w:type="dxa"/>
            <w:gridSpan w:val="2"/>
          </w:tcPr>
          <w:p w:rsidR="00000808" w:rsidRPr="00EC0D8B" w:rsidRDefault="00000808" w:rsidP="005F3E8B">
            <w:pPr>
              <w:jc w:val="right"/>
              <w:rPr>
                <w:b/>
                <w:sz w:val="18"/>
                <w:szCs w:val="18"/>
              </w:rPr>
            </w:pPr>
            <w:r w:rsidRPr="00EC0D8B">
              <w:rPr>
                <w:b/>
                <w:sz w:val="18"/>
                <w:szCs w:val="18"/>
              </w:rPr>
              <w:t>-</w:t>
            </w:r>
          </w:p>
        </w:tc>
        <w:tc>
          <w:tcPr>
            <w:tcW w:w="1328" w:type="dxa"/>
            <w:gridSpan w:val="3"/>
          </w:tcPr>
          <w:p w:rsidR="00000808" w:rsidRPr="00EC0D8B" w:rsidRDefault="00000808" w:rsidP="005F3E8B">
            <w:pPr>
              <w:jc w:val="right"/>
              <w:rPr>
                <w:b/>
                <w:sz w:val="18"/>
                <w:szCs w:val="18"/>
              </w:rPr>
            </w:pPr>
            <w:r w:rsidRPr="00EC0D8B">
              <w:rPr>
                <w:b/>
                <w:sz w:val="18"/>
                <w:szCs w:val="18"/>
              </w:rPr>
              <w:t>-</w:t>
            </w:r>
          </w:p>
        </w:tc>
      </w:tr>
    </w:tbl>
    <w:p w:rsidR="00000808" w:rsidRPr="00E84FC6" w:rsidRDefault="00000808" w:rsidP="00000808">
      <w:pPr>
        <w:jc w:val="both"/>
        <w:rPr>
          <w:sz w:val="18"/>
          <w:szCs w:val="18"/>
          <w:lang w:val="en-US"/>
        </w:rPr>
      </w:pPr>
      <w:r w:rsidRPr="00E84FC6">
        <w:rPr>
          <w:sz w:val="18"/>
          <w:szCs w:val="18"/>
        </w:rPr>
        <w:t xml:space="preserve">Источник: </w:t>
      </w:r>
      <w:r w:rsidRPr="00E84FC6">
        <w:rPr>
          <w:sz w:val="18"/>
          <w:szCs w:val="18"/>
          <w:lang w:val="en-US"/>
        </w:rPr>
        <w:t>cbonds.ru</w:t>
      </w:r>
    </w:p>
    <w:p w:rsidR="00000808" w:rsidRDefault="00000808" w:rsidP="00000808">
      <w:pPr>
        <w:ind w:firstLine="720"/>
        <w:jc w:val="both"/>
        <w:rPr>
          <w:sz w:val="22"/>
          <w:szCs w:val="22"/>
        </w:rPr>
      </w:pPr>
      <w:r w:rsidRPr="00E7475D">
        <w:rPr>
          <w:sz w:val="22"/>
          <w:szCs w:val="22"/>
        </w:rPr>
        <w:t>Облигации Запсибкомбанка в отчетном периоде были исключены из котировальных списков. Вместе с тем, дополнительно были включены в котировальные списки облигации нового выпуска «Пятая генерирующая компания оптового рынка электроэнергии» серии БО-18 (</w:t>
      </w:r>
      <w:r w:rsidRPr="00E7475D">
        <w:rPr>
          <w:sz w:val="22"/>
          <w:szCs w:val="22"/>
          <w:lang w:val="en-US"/>
        </w:rPr>
        <w:t>RUR</w:t>
      </w:r>
      <w:r w:rsidRPr="00E7475D">
        <w:rPr>
          <w:sz w:val="22"/>
          <w:szCs w:val="22"/>
        </w:rPr>
        <w:t xml:space="preserve">), а также облигации, выпущенные в конце прошлого квартала - серии БО-4 и  БО-5 </w:t>
      </w:r>
      <w:r>
        <w:rPr>
          <w:sz w:val="22"/>
          <w:szCs w:val="22"/>
        </w:rPr>
        <w:t>«ЮТэйр-Финанс</w:t>
      </w:r>
      <w:r w:rsidR="006D6BC7">
        <w:rPr>
          <w:sz w:val="22"/>
          <w:szCs w:val="22"/>
        </w:rPr>
        <w:t>»</w:t>
      </w:r>
      <w:r w:rsidRPr="00E7475D">
        <w:rPr>
          <w:sz w:val="22"/>
          <w:szCs w:val="22"/>
        </w:rPr>
        <w:t xml:space="preserve"> облигации серии БО-4 «Магнитогорс</w:t>
      </w:r>
      <w:r>
        <w:rPr>
          <w:sz w:val="22"/>
          <w:szCs w:val="22"/>
        </w:rPr>
        <w:t>кий металлургический комбинат».</w:t>
      </w:r>
    </w:p>
    <w:p w:rsidR="00000808" w:rsidRDefault="00000808" w:rsidP="00000808">
      <w:pPr>
        <w:ind w:firstLine="720"/>
        <w:jc w:val="both"/>
        <w:rPr>
          <w:sz w:val="22"/>
          <w:szCs w:val="22"/>
        </w:rPr>
      </w:pPr>
      <w:r>
        <w:rPr>
          <w:sz w:val="22"/>
          <w:szCs w:val="22"/>
        </w:rPr>
        <w:t xml:space="preserve">Из котировального списка Б в отчетном периоде были исключены облигации «Ханты-Мансийский СтройРесурс». </w:t>
      </w:r>
    </w:p>
    <w:p w:rsidR="00000808" w:rsidRPr="00BF2A7D" w:rsidRDefault="00000808" w:rsidP="00000808">
      <w:pPr>
        <w:ind w:firstLine="720"/>
        <w:jc w:val="both"/>
        <w:rPr>
          <w:sz w:val="22"/>
          <w:szCs w:val="22"/>
        </w:rPr>
      </w:pPr>
      <w:r>
        <w:rPr>
          <w:sz w:val="22"/>
          <w:szCs w:val="22"/>
        </w:rPr>
        <w:t xml:space="preserve">В котировальный список В были включены облигации серии 05 </w:t>
      </w:r>
      <w:r w:rsidRPr="00E7475D">
        <w:rPr>
          <w:sz w:val="22"/>
          <w:szCs w:val="22"/>
        </w:rPr>
        <w:t>«ЮТэйр-Финанс»</w:t>
      </w:r>
      <w:r>
        <w:rPr>
          <w:sz w:val="22"/>
          <w:szCs w:val="22"/>
        </w:rPr>
        <w:t>.</w:t>
      </w:r>
    </w:p>
    <w:p w:rsidR="00000808" w:rsidRDefault="00000808" w:rsidP="00000808">
      <w:pPr>
        <w:ind w:firstLine="708"/>
        <w:jc w:val="both"/>
        <w:rPr>
          <w:sz w:val="22"/>
          <w:szCs w:val="22"/>
        </w:rPr>
      </w:pPr>
    </w:p>
    <w:p w:rsidR="00000808" w:rsidRPr="003F6CC4" w:rsidRDefault="00000808" w:rsidP="00000808">
      <w:pPr>
        <w:ind w:firstLine="708"/>
        <w:jc w:val="both"/>
        <w:rPr>
          <w:sz w:val="22"/>
          <w:szCs w:val="22"/>
        </w:rPr>
      </w:pPr>
      <w:r w:rsidRPr="003F6CC4">
        <w:rPr>
          <w:sz w:val="22"/>
          <w:szCs w:val="22"/>
        </w:rPr>
        <w:t xml:space="preserve">На конец отчетного периода в котировальные списки ММВБ были включены </w:t>
      </w:r>
      <w:r w:rsidRPr="009368C1">
        <w:rPr>
          <w:b/>
          <w:sz w:val="22"/>
          <w:szCs w:val="22"/>
        </w:rPr>
        <w:t>20</w:t>
      </w:r>
      <w:r w:rsidRPr="009368C1">
        <w:rPr>
          <w:sz w:val="22"/>
          <w:szCs w:val="22"/>
        </w:rPr>
        <w:t xml:space="preserve"> облигаций </w:t>
      </w:r>
      <w:r w:rsidRPr="009368C1">
        <w:rPr>
          <w:b/>
          <w:sz w:val="22"/>
          <w:szCs w:val="22"/>
        </w:rPr>
        <w:t>10</w:t>
      </w:r>
      <w:r w:rsidRPr="003F6CC4">
        <w:rPr>
          <w:b/>
          <w:sz w:val="22"/>
          <w:szCs w:val="22"/>
        </w:rPr>
        <w:t xml:space="preserve"> </w:t>
      </w:r>
      <w:r w:rsidRPr="003F6CC4">
        <w:rPr>
          <w:sz w:val="22"/>
          <w:szCs w:val="22"/>
        </w:rPr>
        <w:t>компаний Уральского федерального округа:</w:t>
      </w:r>
    </w:p>
    <w:p w:rsidR="00000808" w:rsidRPr="004F0CA6" w:rsidRDefault="00000808" w:rsidP="00000808">
      <w:pPr>
        <w:jc w:val="both"/>
        <w:rPr>
          <w:sz w:val="22"/>
          <w:szCs w:val="22"/>
        </w:rPr>
      </w:pPr>
      <w:r w:rsidRPr="004F0CA6">
        <w:rPr>
          <w:sz w:val="22"/>
          <w:szCs w:val="22"/>
          <w:u w:val="single"/>
        </w:rPr>
        <w:t>Котировальный список А1</w:t>
      </w:r>
      <w:r w:rsidRPr="004F0CA6">
        <w:rPr>
          <w:sz w:val="22"/>
          <w:szCs w:val="22"/>
        </w:rPr>
        <w:t>:</w:t>
      </w:r>
    </w:p>
    <w:p w:rsidR="00000808" w:rsidRPr="004F0CA6" w:rsidRDefault="00000808" w:rsidP="00000808">
      <w:pPr>
        <w:rPr>
          <w:sz w:val="22"/>
          <w:szCs w:val="22"/>
        </w:rPr>
      </w:pPr>
      <w:r w:rsidRPr="004F0CA6">
        <w:rPr>
          <w:sz w:val="22"/>
          <w:szCs w:val="22"/>
        </w:rPr>
        <w:t>- облигации «Пятая генерирующая компания оптового рынка электроэнергии», 1, БО-</w:t>
      </w:r>
      <w:r>
        <w:rPr>
          <w:sz w:val="22"/>
          <w:szCs w:val="22"/>
        </w:rPr>
        <w:t xml:space="preserve">15, </w:t>
      </w:r>
      <w:r w:rsidRPr="004F0CA6">
        <w:rPr>
          <w:sz w:val="22"/>
          <w:szCs w:val="22"/>
        </w:rPr>
        <w:t>БО-</w:t>
      </w:r>
      <w:r>
        <w:rPr>
          <w:sz w:val="22"/>
          <w:szCs w:val="22"/>
        </w:rPr>
        <w:t>18</w:t>
      </w:r>
      <w:r w:rsidRPr="004F0CA6">
        <w:rPr>
          <w:sz w:val="22"/>
          <w:szCs w:val="22"/>
        </w:rPr>
        <w:t xml:space="preserve"> (</w:t>
      </w:r>
      <w:r w:rsidRPr="004F0CA6">
        <w:rPr>
          <w:sz w:val="22"/>
          <w:szCs w:val="22"/>
          <w:lang w:val="en-US"/>
        </w:rPr>
        <w:t>RUR</w:t>
      </w:r>
      <w:r w:rsidRPr="004F0CA6">
        <w:rPr>
          <w:sz w:val="22"/>
          <w:szCs w:val="22"/>
        </w:rPr>
        <w:t>);</w:t>
      </w:r>
    </w:p>
    <w:p w:rsidR="00000808" w:rsidRPr="004F0CA6" w:rsidRDefault="00000808" w:rsidP="00000808">
      <w:pPr>
        <w:rPr>
          <w:sz w:val="22"/>
          <w:szCs w:val="22"/>
        </w:rPr>
      </w:pPr>
      <w:r w:rsidRPr="004F0CA6">
        <w:rPr>
          <w:sz w:val="22"/>
          <w:szCs w:val="22"/>
        </w:rPr>
        <w:t>- облигации «Объединенные машиностроительные заводы (Группа Ур</w:t>
      </w:r>
      <w:r>
        <w:rPr>
          <w:sz w:val="22"/>
          <w:szCs w:val="22"/>
        </w:rPr>
        <w:t>алмаш-Ижора)»,</w:t>
      </w:r>
      <w:r w:rsidRPr="004F0CA6">
        <w:rPr>
          <w:sz w:val="22"/>
          <w:szCs w:val="22"/>
        </w:rPr>
        <w:t xml:space="preserve"> 6</w:t>
      </w:r>
      <w:r>
        <w:rPr>
          <w:sz w:val="22"/>
          <w:szCs w:val="22"/>
        </w:rPr>
        <w:t xml:space="preserve"> </w:t>
      </w:r>
      <w:r w:rsidRPr="004F0CA6">
        <w:rPr>
          <w:sz w:val="22"/>
          <w:szCs w:val="22"/>
        </w:rPr>
        <w:t>(</w:t>
      </w:r>
      <w:r w:rsidRPr="004F0CA6">
        <w:rPr>
          <w:sz w:val="22"/>
          <w:szCs w:val="22"/>
          <w:lang w:val="en-US"/>
        </w:rPr>
        <w:t>RUR</w:t>
      </w:r>
      <w:r w:rsidRPr="004F0CA6">
        <w:rPr>
          <w:sz w:val="22"/>
          <w:szCs w:val="22"/>
        </w:rPr>
        <w:t>);</w:t>
      </w:r>
    </w:p>
    <w:p w:rsidR="00000808" w:rsidRPr="004F0CA6" w:rsidRDefault="00000808" w:rsidP="00000808">
      <w:pPr>
        <w:rPr>
          <w:sz w:val="22"/>
          <w:szCs w:val="22"/>
        </w:rPr>
      </w:pPr>
      <w:r w:rsidRPr="004F0CA6">
        <w:rPr>
          <w:sz w:val="22"/>
          <w:szCs w:val="22"/>
        </w:rPr>
        <w:t xml:space="preserve">- облигации «СКБ-Банк», </w:t>
      </w:r>
      <w:r>
        <w:rPr>
          <w:sz w:val="22"/>
          <w:szCs w:val="22"/>
        </w:rPr>
        <w:t>БО-3, БО-4, БО-5</w:t>
      </w:r>
      <w:r w:rsidRPr="004F0CA6">
        <w:rPr>
          <w:sz w:val="22"/>
          <w:szCs w:val="22"/>
        </w:rPr>
        <w:t>(</w:t>
      </w:r>
      <w:r w:rsidRPr="004F0CA6">
        <w:rPr>
          <w:sz w:val="22"/>
          <w:szCs w:val="22"/>
          <w:lang w:val="en-US"/>
        </w:rPr>
        <w:t>RUR</w:t>
      </w:r>
      <w:r w:rsidRPr="004F0CA6">
        <w:rPr>
          <w:sz w:val="22"/>
          <w:szCs w:val="22"/>
        </w:rPr>
        <w:t>);</w:t>
      </w:r>
    </w:p>
    <w:p w:rsidR="00000808" w:rsidRPr="004F0CA6" w:rsidRDefault="00000808" w:rsidP="00000808">
      <w:pPr>
        <w:rPr>
          <w:sz w:val="22"/>
          <w:szCs w:val="22"/>
        </w:rPr>
      </w:pPr>
      <w:r w:rsidRPr="004F0CA6">
        <w:rPr>
          <w:sz w:val="22"/>
          <w:szCs w:val="22"/>
        </w:rPr>
        <w:t xml:space="preserve">- облигации «ЮТэйр-Финанс», </w:t>
      </w:r>
      <w:r>
        <w:rPr>
          <w:sz w:val="22"/>
          <w:szCs w:val="22"/>
        </w:rPr>
        <w:t>БО-1, БО-2, БО-3,</w:t>
      </w:r>
      <w:r w:rsidRPr="004F0CA6">
        <w:rPr>
          <w:sz w:val="22"/>
          <w:szCs w:val="22"/>
        </w:rPr>
        <w:t xml:space="preserve"> </w:t>
      </w:r>
      <w:r>
        <w:rPr>
          <w:sz w:val="22"/>
          <w:szCs w:val="22"/>
        </w:rPr>
        <w:t>БО-4, БО-5</w:t>
      </w:r>
      <w:r w:rsidRPr="004F0CA6">
        <w:rPr>
          <w:sz w:val="22"/>
          <w:szCs w:val="22"/>
        </w:rPr>
        <w:t xml:space="preserve"> (</w:t>
      </w:r>
      <w:r w:rsidRPr="004F0CA6">
        <w:rPr>
          <w:sz w:val="22"/>
          <w:szCs w:val="22"/>
          <w:lang w:val="en-US"/>
        </w:rPr>
        <w:t>RUR</w:t>
      </w:r>
      <w:r w:rsidRPr="004F0CA6">
        <w:rPr>
          <w:sz w:val="22"/>
          <w:szCs w:val="22"/>
        </w:rPr>
        <w:t>);</w:t>
      </w:r>
    </w:p>
    <w:p w:rsidR="00000808" w:rsidRDefault="00000808" w:rsidP="00000808">
      <w:pPr>
        <w:rPr>
          <w:sz w:val="22"/>
          <w:szCs w:val="22"/>
        </w:rPr>
      </w:pPr>
      <w:r w:rsidRPr="004F0CA6">
        <w:rPr>
          <w:sz w:val="22"/>
          <w:szCs w:val="22"/>
        </w:rPr>
        <w:t>- облигации «Магнитогорский металлургический комбинат», БО-1, БО-2</w:t>
      </w:r>
      <w:r>
        <w:rPr>
          <w:sz w:val="22"/>
          <w:szCs w:val="22"/>
        </w:rPr>
        <w:t>, БО-3, БО-4,</w:t>
      </w:r>
      <w:r w:rsidRPr="004F0CA6">
        <w:rPr>
          <w:sz w:val="22"/>
          <w:szCs w:val="22"/>
        </w:rPr>
        <w:t xml:space="preserve"> </w:t>
      </w:r>
      <w:r>
        <w:rPr>
          <w:sz w:val="22"/>
          <w:szCs w:val="22"/>
        </w:rPr>
        <w:t>БО-5</w:t>
      </w:r>
      <w:r w:rsidRPr="004F0CA6">
        <w:rPr>
          <w:sz w:val="22"/>
          <w:szCs w:val="22"/>
        </w:rPr>
        <w:t xml:space="preserve"> </w:t>
      </w:r>
      <w:r>
        <w:rPr>
          <w:sz w:val="22"/>
          <w:szCs w:val="22"/>
        </w:rPr>
        <w:t>(</w:t>
      </w:r>
      <w:r w:rsidRPr="004F0CA6">
        <w:rPr>
          <w:sz w:val="22"/>
          <w:szCs w:val="22"/>
          <w:lang w:val="en-US"/>
        </w:rPr>
        <w:t>RUR</w:t>
      </w:r>
      <w:r w:rsidRPr="004F0CA6">
        <w:rPr>
          <w:sz w:val="22"/>
          <w:szCs w:val="22"/>
        </w:rPr>
        <w:t>)</w:t>
      </w:r>
      <w:r>
        <w:rPr>
          <w:sz w:val="22"/>
          <w:szCs w:val="22"/>
        </w:rPr>
        <w:t>;</w:t>
      </w:r>
    </w:p>
    <w:p w:rsidR="00000808" w:rsidRDefault="00000808" w:rsidP="00000808">
      <w:pPr>
        <w:rPr>
          <w:sz w:val="22"/>
          <w:szCs w:val="22"/>
        </w:rPr>
      </w:pPr>
      <w:r>
        <w:rPr>
          <w:sz w:val="22"/>
          <w:szCs w:val="22"/>
        </w:rPr>
        <w:t xml:space="preserve">- </w:t>
      </w:r>
      <w:r w:rsidRPr="004F0CA6">
        <w:rPr>
          <w:sz w:val="22"/>
          <w:szCs w:val="22"/>
        </w:rPr>
        <w:t>облигации «Ханты-Мансийский банк</w:t>
      </w:r>
      <w:r>
        <w:rPr>
          <w:sz w:val="22"/>
          <w:szCs w:val="22"/>
        </w:rPr>
        <w:t xml:space="preserve">», 1 и 2 </w:t>
      </w:r>
      <w:r w:rsidRPr="004F0CA6">
        <w:rPr>
          <w:sz w:val="22"/>
          <w:szCs w:val="22"/>
        </w:rPr>
        <w:t>(</w:t>
      </w:r>
      <w:r w:rsidRPr="004F0CA6">
        <w:rPr>
          <w:sz w:val="22"/>
          <w:szCs w:val="22"/>
          <w:lang w:val="en-US"/>
        </w:rPr>
        <w:t>RUR</w:t>
      </w:r>
      <w:r w:rsidRPr="004F0CA6">
        <w:rPr>
          <w:sz w:val="22"/>
          <w:szCs w:val="22"/>
        </w:rPr>
        <w:t>);</w:t>
      </w:r>
    </w:p>
    <w:p w:rsidR="00000808" w:rsidRPr="004F0CA6" w:rsidRDefault="00000808" w:rsidP="00000808">
      <w:pPr>
        <w:rPr>
          <w:sz w:val="22"/>
          <w:szCs w:val="22"/>
        </w:rPr>
      </w:pPr>
      <w:r>
        <w:rPr>
          <w:sz w:val="22"/>
          <w:szCs w:val="22"/>
        </w:rPr>
        <w:t xml:space="preserve">- </w:t>
      </w:r>
      <w:r w:rsidRPr="004F0CA6">
        <w:rPr>
          <w:sz w:val="22"/>
          <w:szCs w:val="22"/>
        </w:rPr>
        <w:t>облигации «НОВАТЭК</w:t>
      </w:r>
      <w:r>
        <w:rPr>
          <w:sz w:val="22"/>
          <w:szCs w:val="22"/>
        </w:rPr>
        <w:t xml:space="preserve">», БО-1 </w:t>
      </w:r>
      <w:r w:rsidRPr="004F0CA6">
        <w:rPr>
          <w:sz w:val="22"/>
          <w:szCs w:val="22"/>
        </w:rPr>
        <w:t>(RUR)</w:t>
      </w:r>
      <w:r>
        <w:rPr>
          <w:sz w:val="22"/>
          <w:szCs w:val="22"/>
        </w:rPr>
        <w:t>.</w:t>
      </w:r>
    </w:p>
    <w:p w:rsidR="00000808" w:rsidRPr="002B27AA" w:rsidRDefault="00000808" w:rsidP="00000808">
      <w:pPr>
        <w:rPr>
          <w:sz w:val="22"/>
          <w:szCs w:val="22"/>
          <w:highlight w:val="red"/>
          <w:u w:val="single"/>
        </w:rPr>
      </w:pPr>
    </w:p>
    <w:p w:rsidR="00000808" w:rsidRPr="00056609" w:rsidRDefault="00000808" w:rsidP="00000808">
      <w:pPr>
        <w:rPr>
          <w:sz w:val="22"/>
          <w:szCs w:val="22"/>
        </w:rPr>
      </w:pPr>
      <w:r w:rsidRPr="00056609">
        <w:rPr>
          <w:sz w:val="22"/>
          <w:szCs w:val="22"/>
          <w:u w:val="single"/>
        </w:rPr>
        <w:t xml:space="preserve">Котировальный список </w:t>
      </w:r>
      <w:r>
        <w:rPr>
          <w:sz w:val="22"/>
          <w:szCs w:val="22"/>
          <w:u w:val="single"/>
        </w:rPr>
        <w:t>В</w:t>
      </w:r>
      <w:r w:rsidRPr="00056609">
        <w:rPr>
          <w:sz w:val="22"/>
          <w:szCs w:val="22"/>
        </w:rPr>
        <w:t>:</w:t>
      </w:r>
    </w:p>
    <w:p w:rsidR="00000808" w:rsidRDefault="00000808" w:rsidP="00000808">
      <w:pPr>
        <w:pStyle w:val="1"/>
        <w:spacing w:before="0" w:after="0"/>
        <w:jc w:val="both"/>
        <w:rPr>
          <w:rFonts w:ascii="Times New Roman" w:hAnsi="Times New Roman" w:cs="Times New Roman"/>
          <w:b w:val="0"/>
          <w:bCs w:val="0"/>
          <w:kern w:val="0"/>
          <w:sz w:val="22"/>
          <w:szCs w:val="22"/>
        </w:rPr>
      </w:pPr>
      <w:r>
        <w:rPr>
          <w:rFonts w:ascii="Times New Roman" w:hAnsi="Times New Roman" w:cs="Times New Roman"/>
          <w:b w:val="0"/>
          <w:bCs w:val="0"/>
          <w:kern w:val="0"/>
          <w:sz w:val="22"/>
          <w:szCs w:val="22"/>
        </w:rPr>
        <w:t xml:space="preserve">- </w:t>
      </w:r>
      <w:r w:rsidRPr="003F6CC4">
        <w:rPr>
          <w:rFonts w:ascii="Times New Roman" w:hAnsi="Times New Roman" w:cs="Times New Roman"/>
          <w:b w:val="0"/>
          <w:bCs w:val="0"/>
          <w:kern w:val="0"/>
          <w:sz w:val="22"/>
          <w:szCs w:val="22"/>
        </w:rPr>
        <w:t>облигации «Уралвагонзавод НПК</w:t>
      </w:r>
      <w:r>
        <w:rPr>
          <w:rFonts w:ascii="Times New Roman" w:hAnsi="Times New Roman" w:cs="Times New Roman"/>
          <w:b w:val="0"/>
          <w:bCs w:val="0"/>
          <w:kern w:val="0"/>
          <w:sz w:val="22"/>
          <w:szCs w:val="22"/>
        </w:rPr>
        <w:t xml:space="preserve">», 1, 2 </w:t>
      </w:r>
      <w:r w:rsidRPr="003F6CC4">
        <w:rPr>
          <w:rFonts w:ascii="Times New Roman" w:hAnsi="Times New Roman" w:cs="Times New Roman"/>
          <w:b w:val="0"/>
          <w:bCs w:val="0"/>
          <w:kern w:val="0"/>
          <w:sz w:val="22"/>
          <w:szCs w:val="22"/>
        </w:rPr>
        <w:t>(RUR)</w:t>
      </w:r>
      <w:r>
        <w:rPr>
          <w:rFonts w:ascii="Times New Roman" w:hAnsi="Times New Roman" w:cs="Times New Roman"/>
          <w:b w:val="0"/>
          <w:bCs w:val="0"/>
          <w:kern w:val="0"/>
          <w:sz w:val="22"/>
          <w:szCs w:val="22"/>
        </w:rPr>
        <w:t>;</w:t>
      </w:r>
    </w:p>
    <w:p w:rsidR="00000808" w:rsidRPr="009368C1" w:rsidRDefault="00000808" w:rsidP="00000808">
      <w:r>
        <w:t xml:space="preserve">- </w:t>
      </w:r>
      <w:r w:rsidRPr="004F0CA6">
        <w:rPr>
          <w:sz w:val="22"/>
          <w:szCs w:val="22"/>
        </w:rPr>
        <w:t xml:space="preserve">облигации «ЮТэйр-Финанс», </w:t>
      </w:r>
      <w:r>
        <w:rPr>
          <w:sz w:val="22"/>
          <w:szCs w:val="22"/>
        </w:rPr>
        <w:t>БО-5.</w:t>
      </w:r>
    </w:p>
    <w:p w:rsidR="00000808" w:rsidRPr="00592325" w:rsidRDefault="00000808" w:rsidP="00000808">
      <w:pPr>
        <w:pStyle w:val="1"/>
        <w:jc w:val="both"/>
        <w:rPr>
          <w:rFonts w:ascii="Times New Roman" w:hAnsi="Times New Roman" w:cs="Times New Roman"/>
          <w:b w:val="0"/>
          <w:sz w:val="22"/>
          <w:szCs w:val="22"/>
          <w:lang w:val="en-US"/>
        </w:rPr>
      </w:pPr>
      <w:r w:rsidRPr="00423A8B">
        <w:rPr>
          <w:rFonts w:ascii="Times New Roman" w:hAnsi="Times New Roman" w:cs="Times New Roman"/>
          <w:b w:val="0"/>
          <w:bCs w:val="0"/>
          <w:kern w:val="0"/>
          <w:sz w:val="22"/>
          <w:szCs w:val="22"/>
        </w:rPr>
        <w:tab/>
        <w:t>К</w:t>
      </w:r>
      <w:r w:rsidRPr="00423A8B">
        <w:rPr>
          <w:rFonts w:ascii="Times New Roman" w:hAnsi="Times New Roman" w:cs="Times New Roman"/>
          <w:b w:val="0"/>
          <w:sz w:val="22"/>
          <w:szCs w:val="22"/>
        </w:rPr>
        <w:t xml:space="preserve">омпании сектора черной металлургии, финансового сектора и электроэнергетики более других отраслей используют долговой рынок для дополнительного долгового финансирования. Наименьшие объемы заимствований в химической и нефтехимической промышленности, а также горнодобывающей промышленности и промышленности строительных материалов. Компании пищевой, легкой и текстильной промышленности, нефтегазовой </w:t>
      </w:r>
      <w:r w:rsidRPr="0038718F">
        <w:rPr>
          <w:rFonts w:ascii="Times New Roman" w:hAnsi="Times New Roman" w:cs="Times New Roman"/>
          <w:b w:val="0"/>
          <w:sz w:val="22"/>
          <w:szCs w:val="22"/>
        </w:rPr>
        <w:t>отрасли Уральского федерального округа не используют долговой рынок для привлечения финансирования (</w:t>
      </w:r>
      <w:r w:rsidRPr="00592325">
        <w:rPr>
          <w:rFonts w:ascii="Times New Roman" w:hAnsi="Times New Roman" w:cs="Times New Roman"/>
          <w:b w:val="0"/>
          <w:sz w:val="22"/>
          <w:szCs w:val="22"/>
        </w:rPr>
        <w:t>см. табл. 18)</w:t>
      </w:r>
    </w:p>
    <w:p w:rsidR="00000808" w:rsidRPr="002C7B0F" w:rsidRDefault="00000808" w:rsidP="00000808">
      <w:pPr>
        <w:jc w:val="right"/>
        <w:rPr>
          <w:i/>
          <w:sz w:val="22"/>
          <w:szCs w:val="22"/>
        </w:rPr>
      </w:pPr>
      <w:r w:rsidRPr="00592325">
        <w:rPr>
          <w:i/>
          <w:sz w:val="22"/>
          <w:szCs w:val="22"/>
        </w:rPr>
        <w:t>Таблица 18</w:t>
      </w:r>
    </w:p>
    <w:p w:rsidR="00000808" w:rsidRDefault="00000808" w:rsidP="00000808">
      <w:pPr>
        <w:jc w:val="center"/>
        <w:rPr>
          <w:b/>
          <w:sz w:val="22"/>
          <w:szCs w:val="22"/>
        </w:rPr>
      </w:pPr>
      <w:r w:rsidRPr="005F22DD">
        <w:rPr>
          <w:sz w:val="22"/>
          <w:szCs w:val="22"/>
        </w:rPr>
        <w:t xml:space="preserve"> </w:t>
      </w:r>
      <w:r w:rsidRPr="005F22DD">
        <w:rPr>
          <w:b/>
          <w:sz w:val="22"/>
          <w:szCs w:val="22"/>
        </w:rPr>
        <w:t>Распределение объема корпоративных облигаций по отраслям</w:t>
      </w:r>
    </w:p>
    <w:tbl>
      <w:tblPr>
        <w:tblStyle w:val="a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14"/>
        <w:gridCol w:w="5606"/>
        <w:gridCol w:w="4184"/>
      </w:tblGrid>
      <w:tr w:rsidR="00000808" w:rsidRPr="00CC2AD5">
        <w:trPr>
          <w:tblHeader/>
        </w:trPr>
        <w:tc>
          <w:tcPr>
            <w:tcW w:w="514" w:type="dxa"/>
            <w:shd w:val="clear" w:color="auto" w:fill="CCCCCC"/>
          </w:tcPr>
          <w:p w:rsidR="00000808" w:rsidRPr="00CC2AD5" w:rsidRDefault="00000808" w:rsidP="005F3E8B">
            <w:pPr>
              <w:jc w:val="center"/>
              <w:rPr>
                <w:b/>
                <w:sz w:val="20"/>
                <w:szCs w:val="20"/>
              </w:rPr>
            </w:pPr>
            <w:r w:rsidRPr="00CC2AD5">
              <w:rPr>
                <w:b/>
                <w:sz w:val="20"/>
                <w:szCs w:val="20"/>
              </w:rPr>
              <w:t>№</w:t>
            </w:r>
          </w:p>
          <w:p w:rsidR="00000808" w:rsidRPr="00CC2AD5" w:rsidRDefault="00000808" w:rsidP="005F3E8B">
            <w:pPr>
              <w:jc w:val="center"/>
              <w:rPr>
                <w:b/>
                <w:sz w:val="20"/>
                <w:szCs w:val="20"/>
              </w:rPr>
            </w:pPr>
            <w:r w:rsidRPr="00CC2AD5">
              <w:rPr>
                <w:b/>
                <w:sz w:val="20"/>
                <w:szCs w:val="20"/>
              </w:rPr>
              <w:t>п/п</w:t>
            </w:r>
          </w:p>
        </w:tc>
        <w:tc>
          <w:tcPr>
            <w:tcW w:w="5606" w:type="dxa"/>
            <w:shd w:val="clear" w:color="auto" w:fill="CCCCCC"/>
          </w:tcPr>
          <w:p w:rsidR="00000808" w:rsidRPr="00CC2AD5" w:rsidRDefault="00000808" w:rsidP="005F3E8B">
            <w:pPr>
              <w:jc w:val="center"/>
              <w:rPr>
                <w:b/>
                <w:sz w:val="20"/>
                <w:szCs w:val="20"/>
              </w:rPr>
            </w:pPr>
            <w:r w:rsidRPr="00CC2AD5">
              <w:rPr>
                <w:b/>
                <w:sz w:val="20"/>
                <w:szCs w:val="20"/>
              </w:rPr>
              <w:t>Наименование отрасли</w:t>
            </w:r>
          </w:p>
        </w:tc>
        <w:tc>
          <w:tcPr>
            <w:tcW w:w="4184" w:type="dxa"/>
            <w:shd w:val="clear" w:color="auto" w:fill="CCCCCC"/>
          </w:tcPr>
          <w:p w:rsidR="00000808" w:rsidRPr="00CC2AD5" w:rsidRDefault="00000808" w:rsidP="005F3E8B">
            <w:pPr>
              <w:jc w:val="center"/>
              <w:rPr>
                <w:b/>
                <w:sz w:val="20"/>
                <w:szCs w:val="20"/>
              </w:rPr>
            </w:pPr>
            <w:r w:rsidRPr="00CC2AD5">
              <w:rPr>
                <w:b/>
                <w:sz w:val="20"/>
                <w:szCs w:val="20"/>
              </w:rPr>
              <w:t>Объем, млн. руб.</w:t>
            </w:r>
          </w:p>
        </w:tc>
      </w:tr>
      <w:tr w:rsidR="00000808" w:rsidRPr="00A1346E">
        <w:tc>
          <w:tcPr>
            <w:tcW w:w="514" w:type="dxa"/>
          </w:tcPr>
          <w:p w:rsidR="00000808" w:rsidRPr="00CC2AD5" w:rsidRDefault="00000808" w:rsidP="005F3E8B">
            <w:pPr>
              <w:rPr>
                <w:sz w:val="20"/>
                <w:szCs w:val="20"/>
              </w:rPr>
            </w:pPr>
            <w:r w:rsidRPr="00CC2AD5">
              <w:rPr>
                <w:sz w:val="20"/>
                <w:szCs w:val="20"/>
              </w:rPr>
              <w:t>1</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Банки и финансовые институты</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24 150,1</w:t>
            </w:r>
          </w:p>
        </w:tc>
      </w:tr>
      <w:tr w:rsidR="00000808" w:rsidRPr="00CC2AD5">
        <w:tc>
          <w:tcPr>
            <w:tcW w:w="514" w:type="dxa"/>
          </w:tcPr>
          <w:p w:rsidR="00000808" w:rsidRPr="00CC2AD5" w:rsidRDefault="00000808" w:rsidP="005F3E8B">
            <w:pPr>
              <w:rPr>
                <w:sz w:val="20"/>
                <w:szCs w:val="20"/>
              </w:rPr>
            </w:pPr>
            <w:r>
              <w:rPr>
                <w:sz w:val="20"/>
                <w:szCs w:val="20"/>
              </w:rPr>
              <w:t>2</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Машиностроение</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10 600</w:t>
            </w:r>
          </w:p>
        </w:tc>
      </w:tr>
      <w:tr w:rsidR="00000808" w:rsidRPr="00CC2AD5">
        <w:tc>
          <w:tcPr>
            <w:tcW w:w="514" w:type="dxa"/>
          </w:tcPr>
          <w:p w:rsidR="00000808" w:rsidRPr="00CC2AD5" w:rsidRDefault="00000808" w:rsidP="005F3E8B">
            <w:pPr>
              <w:rPr>
                <w:sz w:val="20"/>
                <w:szCs w:val="20"/>
              </w:rPr>
            </w:pPr>
            <w:r>
              <w:rPr>
                <w:sz w:val="20"/>
                <w:szCs w:val="20"/>
              </w:rPr>
              <w:t>3</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Промышленность строительных материалов</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500</w:t>
            </w:r>
          </w:p>
        </w:tc>
      </w:tr>
      <w:tr w:rsidR="00000808" w:rsidRPr="00CC2AD5">
        <w:tc>
          <w:tcPr>
            <w:tcW w:w="514" w:type="dxa"/>
          </w:tcPr>
          <w:p w:rsidR="00000808" w:rsidRPr="00CC2AD5" w:rsidRDefault="00000808" w:rsidP="005F3E8B">
            <w:pPr>
              <w:rPr>
                <w:sz w:val="20"/>
                <w:szCs w:val="20"/>
              </w:rPr>
            </w:pPr>
            <w:r>
              <w:rPr>
                <w:sz w:val="20"/>
                <w:szCs w:val="20"/>
              </w:rPr>
              <w:t>4</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Строительство и девелопмент</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2 000</w:t>
            </w:r>
          </w:p>
        </w:tc>
      </w:tr>
      <w:tr w:rsidR="00000808" w:rsidRPr="00CC2AD5">
        <w:tc>
          <w:tcPr>
            <w:tcW w:w="514" w:type="dxa"/>
          </w:tcPr>
          <w:p w:rsidR="00000808" w:rsidRPr="00CC2AD5" w:rsidRDefault="00000808" w:rsidP="005F3E8B">
            <w:pPr>
              <w:rPr>
                <w:sz w:val="20"/>
                <w:szCs w:val="20"/>
              </w:rPr>
            </w:pPr>
            <w:r>
              <w:rPr>
                <w:sz w:val="20"/>
                <w:szCs w:val="20"/>
              </w:rPr>
              <w:t>5</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Транспорт</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7 500</w:t>
            </w:r>
          </w:p>
        </w:tc>
      </w:tr>
      <w:tr w:rsidR="00000808" w:rsidRPr="00CC2AD5">
        <w:tc>
          <w:tcPr>
            <w:tcW w:w="514" w:type="dxa"/>
          </w:tcPr>
          <w:p w:rsidR="00000808" w:rsidRPr="00CC2AD5" w:rsidRDefault="00000808" w:rsidP="005F3E8B">
            <w:pPr>
              <w:rPr>
                <w:sz w:val="20"/>
                <w:szCs w:val="20"/>
              </w:rPr>
            </w:pPr>
            <w:r>
              <w:rPr>
                <w:sz w:val="20"/>
                <w:szCs w:val="20"/>
              </w:rPr>
              <w:t>7</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Цветная металлургия</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sidRPr="00F45A2D">
              <w:rPr>
                <w:rFonts w:ascii="Times New Roman" w:hAnsi="Times New Roman" w:cs="Times New Roman"/>
                <w:b w:val="0"/>
                <w:sz w:val="20"/>
                <w:szCs w:val="20"/>
              </w:rPr>
              <w:t>3 000</w:t>
            </w:r>
          </w:p>
        </w:tc>
      </w:tr>
      <w:tr w:rsidR="00000808" w:rsidRPr="00CC2AD5">
        <w:tc>
          <w:tcPr>
            <w:tcW w:w="514" w:type="dxa"/>
          </w:tcPr>
          <w:p w:rsidR="00000808" w:rsidRPr="00CC2AD5" w:rsidRDefault="00000808" w:rsidP="005F3E8B">
            <w:pPr>
              <w:rPr>
                <w:sz w:val="20"/>
                <w:szCs w:val="20"/>
              </w:rPr>
            </w:pPr>
            <w:r>
              <w:rPr>
                <w:sz w:val="20"/>
                <w:szCs w:val="20"/>
              </w:rPr>
              <w:t>8</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Черная металлургия</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48 005</w:t>
            </w:r>
          </w:p>
        </w:tc>
      </w:tr>
      <w:tr w:rsidR="00000808" w:rsidRPr="00F45A2D">
        <w:tc>
          <w:tcPr>
            <w:tcW w:w="514" w:type="dxa"/>
          </w:tcPr>
          <w:p w:rsidR="00000808" w:rsidRPr="00CC2AD5" w:rsidRDefault="00000808" w:rsidP="005F3E8B">
            <w:pPr>
              <w:rPr>
                <w:sz w:val="20"/>
                <w:szCs w:val="20"/>
              </w:rPr>
            </w:pPr>
            <w:r>
              <w:rPr>
                <w:sz w:val="20"/>
                <w:szCs w:val="20"/>
              </w:rPr>
              <w:t>9</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Электроэнергетика</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33 700</w:t>
            </w:r>
          </w:p>
        </w:tc>
      </w:tr>
      <w:tr w:rsidR="00000808" w:rsidRPr="00F45A2D">
        <w:tc>
          <w:tcPr>
            <w:tcW w:w="514" w:type="dxa"/>
          </w:tcPr>
          <w:p w:rsidR="00000808" w:rsidRPr="00CC2AD5" w:rsidRDefault="00000808" w:rsidP="005F3E8B">
            <w:pPr>
              <w:rPr>
                <w:sz w:val="20"/>
                <w:szCs w:val="20"/>
              </w:rPr>
            </w:pPr>
            <w:r>
              <w:rPr>
                <w:sz w:val="20"/>
                <w:szCs w:val="20"/>
              </w:rPr>
              <w:t>10</w:t>
            </w:r>
          </w:p>
        </w:tc>
        <w:tc>
          <w:tcPr>
            <w:tcW w:w="5606" w:type="dxa"/>
          </w:tcPr>
          <w:p w:rsidR="00000808" w:rsidRPr="00CC2AD5" w:rsidRDefault="00000808" w:rsidP="005F3E8B">
            <w:pPr>
              <w:pStyle w:val="1"/>
              <w:spacing w:before="0" w:after="0"/>
              <w:rPr>
                <w:rFonts w:ascii="Times New Roman" w:hAnsi="Times New Roman" w:cs="Times New Roman"/>
                <w:b w:val="0"/>
                <w:sz w:val="20"/>
                <w:szCs w:val="20"/>
              </w:rPr>
            </w:pPr>
            <w:r>
              <w:rPr>
                <w:rFonts w:ascii="Times New Roman" w:hAnsi="Times New Roman" w:cs="Times New Roman"/>
                <w:b w:val="0"/>
                <w:sz w:val="20"/>
                <w:szCs w:val="20"/>
              </w:rPr>
              <w:t>Др. виды деятельности</w:t>
            </w:r>
          </w:p>
        </w:tc>
        <w:tc>
          <w:tcPr>
            <w:tcW w:w="4184" w:type="dxa"/>
          </w:tcPr>
          <w:p w:rsidR="00000808" w:rsidRPr="00F45A2D" w:rsidRDefault="00000808" w:rsidP="005F3E8B">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1 850</w:t>
            </w:r>
          </w:p>
        </w:tc>
      </w:tr>
      <w:tr w:rsidR="00000808" w:rsidRPr="00F056B0">
        <w:tc>
          <w:tcPr>
            <w:tcW w:w="6120" w:type="dxa"/>
            <w:gridSpan w:val="2"/>
          </w:tcPr>
          <w:p w:rsidR="00000808" w:rsidRPr="00CC2AD5" w:rsidRDefault="00000808" w:rsidP="005F3E8B">
            <w:pPr>
              <w:rPr>
                <w:b/>
                <w:sz w:val="20"/>
                <w:szCs w:val="20"/>
              </w:rPr>
            </w:pPr>
            <w:r w:rsidRPr="00CC2AD5">
              <w:rPr>
                <w:b/>
                <w:sz w:val="20"/>
                <w:szCs w:val="20"/>
              </w:rPr>
              <w:t>Всего по УрФО:</w:t>
            </w:r>
          </w:p>
        </w:tc>
        <w:tc>
          <w:tcPr>
            <w:tcW w:w="4184" w:type="dxa"/>
          </w:tcPr>
          <w:p w:rsidR="00000808" w:rsidRPr="00C0080A" w:rsidRDefault="00000808" w:rsidP="005F3E8B">
            <w:pPr>
              <w:jc w:val="right"/>
              <w:rPr>
                <w:b/>
                <w:sz w:val="22"/>
                <w:szCs w:val="22"/>
              </w:rPr>
            </w:pPr>
            <w:r w:rsidRPr="00C0080A">
              <w:rPr>
                <w:b/>
                <w:sz w:val="22"/>
                <w:szCs w:val="22"/>
              </w:rPr>
              <w:t>131 305,1</w:t>
            </w:r>
          </w:p>
        </w:tc>
      </w:tr>
    </w:tbl>
    <w:p w:rsidR="00000808" w:rsidRPr="00402F47" w:rsidRDefault="00000808" w:rsidP="00000808">
      <w:pPr>
        <w:pStyle w:val="1"/>
        <w:spacing w:before="0" w:after="0"/>
        <w:jc w:val="both"/>
        <w:rPr>
          <w:rFonts w:ascii="Times New Roman" w:hAnsi="Times New Roman" w:cs="Times New Roman"/>
          <w:b w:val="0"/>
          <w:sz w:val="20"/>
          <w:szCs w:val="20"/>
        </w:rPr>
      </w:pPr>
      <w:r w:rsidRPr="00402F47">
        <w:rPr>
          <w:rFonts w:ascii="Times New Roman" w:hAnsi="Times New Roman" w:cs="Times New Roman"/>
          <w:b w:val="0"/>
          <w:sz w:val="20"/>
          <w:szCs w:val="20"/>
        </w:rPr>
        <w:t xml:space="preserve">Источник: </w:t>
      </w:r>
      <w:r w:rsidRPr="00402F47">
        <w:rPr>
          <w:rFonts w:ascii="Times New Roman" w:hAnsi="Times New Roman" w:cs="Times New Roman"/>
          <w:b w:val="0"/>
          <w:sz w:val="20"/>
          <w:szCs w:val="20"/>
          <w:lang w:val="en-US"/>
        </w:rPr>
        <w:t>Cbonds</w:t>
      </w:r>
    </w:p>
    <w:p w:rsidR="00000808" w:rsidRDefault="00000808" w:rsidP="00000808"/>
    <w:p w:rsidR="00000808" w:rsidRPr="00583903" w:rsidRDefault="00000808" w:rsidP="00000808">
      <w:pPr>
        <w:pStyle w:val="1"/>
        <w:spacing w:before="0" w:after="0"/>
        <w:jc w:val="both"/>
        <w:rPr>
          <w:rFonts w:ascii="Times New Roman" w:hAnsi="Times New Roman" w:cs="Times New Roman"/>
          <w:sz w:val="22"/>
          <w:szCs w:val="22"/>
        </w:rPr>
      </w:pPr>
      <w:r>
        <w:rPr>
          <w:rFonts w:ascii="Times New Roman" w:hAnsi="Times New Roman" w:cs="Times New Roman"/>
          <w:sz w:val="22"/>
          <w:szCs w:val="22"/>
          <w:lang w:val="en-US"/>
        </w:rPr>
        <w:t xml:space="preserve">3.2.2 </w:t>
      </w:r>
      <w:r w:rsidRPr="00583903">
        <w:rPr>
          <w:rFonts w:ascii="Times New Roman" w:hAnsi="Times New Roman" w:cs="Times New Roman"/>
          <w:sz w:val="22"/>
          <w:szCs w:val="22"/>
        </w:rPr>
        <w:t>Субфедеральные и муниципальные облигации</w:t>
      </w:r>
    </w:p>
    <w:p w:rsidR="00000808" w:rsidRPr="002B27AA" w:rsidRDefault="00000808" w:rsidP="00000808">
      <w:pPr>
        <w:rPr>
          <w:highlight w:val="red"/>
        </w:rPr>
      </w:pPr>
    </w:p>
    <w:p w:rsidR="00000808" w:rsidRPr="00592325" w:rsidRDefault="00000808" w:rsidP="00000808">
      <w:pPr>
        <w:jc w:val="both"/>
        <w:rPr>
          <w:sz w:val="22"/>
          <w:szCs w:val="22"/>
        </w:rPr>
      </w:pPr>
      <w:r w:rsidRPr="00B006B7">
        <w:rPr>
          <w:sz w:val="22"/>
          <w:szCs w:val="22"/>
        </w:rPr>
        <w:tab/>
        <w:t xml:space="preserve">Биржевая торговля субфедеральными и муниципальными облигациями осуществляется в Российской Федерации на бирже РТС И ФБ ММВБ. Статистические данные по субфедеральным и муниципальным облигациям, обращающимся на РТС И ФБ ММВБ, приведены в </w:t>
      </w:r>
      <w:r w:rsidRPr="00592325">
        <w:rPr>
          <w:sz w:val="22"/>
          <w:szCs w:val="22"/>
        </w:rPr>
        <w:t xml:space="preserve">табл. 19. </w:t>
      </w:r>
    </w:p>
    <w:p w:rsidR="00000808" w:rsidRPr="00592325" w:rsidRDefault="00000808" w:rsidP="00000808">
      <w:pPr>
        <w:jc w:val="right"/>
        <w:rPr>
          <w:i/>
          <w:sz w:val="22"/>
          <w:szCs w:val="22"/>
        </w:rPr>
      </w:pPr>
      <w:r w:rsidRPr="00592325">
        <w:rPr>
          <w:i/>
          <w:sz w:val="22"/>
          <w:szCs w:val="22"/>
        </w:rPr>
        <w:t>Таблица 19</w:t>
      </w:r>
    </w:p>
    <w:p w:rsidR="00000808" w:rsidRDefault="00000808" w:rsidP="00000808">
      <w:pPr>
        <w:jc w:val="center"/>
        <w:rPr>
          <w:b/>
          <w:sz w:val="22"/>
          <w:szCs w:val="22"/>
        </w:rPr>
      </w:pPr>
      <w:r w:rsidRPr="00592325">
        <w:rPr>
          <w:b/>
          <w:sz w:val="22"/>
          <w:szCs w:val="22"/>
        </w:rPr>
        <w:t>Организованный рынок субфедеральных и муниципальных облигаций</w:t>
      </w:r>
    </w:p>
    <w:tbl>
      <w:tblPr>
        <w:tblStyle w:val="a4"/>
        <w:tblW w:w="9544"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66"/>
        <w:gridCol w:w="2099"/>
        <w:gridCol w:w="2028"/>
        <w:gridCol w:w="1651"/>
      </w:tblGrid>
      <w:tr w:rsidR="00000808" w:rsidRPr="00090E73">
        <w:trPr>
          <w:trHeight w:val="263"/>
          <w:jc w:val="center"/>
        </w:trPr>
        <w:tc>
          <w:tcPr>
            <w:tcW w:w="3766" w:type="dxa"/>
            <w:vMerge w:val="restart"/>
            <w:tcBorders>
              <w:top w:val="nil"/>
            </w:tcBorders>
            <w:shd w:val="clear" w:color="auto" w:fill="CCCCCC"/>
          </w:tcPr>
          <w:p w:rsidR="00000808" w:rsidRPr="00090E73" w:rsidRDefault="00000808" w:rsidP="005F3E8B">
            <w:pPr>
              <w:jc w:val="right"/>
              <w:rPr>
                <w:b/>
                <w:sz w:val="20"/>
                <w:szCs w:val="20"/>
              </w:rPr>
            </w:pPr>
          </w:p>
        </w:tc>
        <w:tc>
          <w:tcPr>
            <w:tcW w:w="5778" w:type="dxa"/>
            <w:gridSpan w:val="3"/>
            <w:tcBorders>
              <w:top w:val="nil"/>
            </w:tcBorders>
            <w:shd w:val="clear" w:color="auto" w:fill="CCCCCC"/>
          </w:tcPr>
          <w:p w:rsidR="00000808" w:rsidRPr="00090E73" w:rsidRDefault="00000808" w:rsidP="005F3E8B">
            <w:pPr>
              <w:jc w:val="center"/>
              <w:rPr>
                <w:b/>
                <w:sz w:val="20"/>
                <w:szCs w:val="20"/>
              </w:rPr>
            </w:pPr>
            <w:r w:rsidRPr="00090E73">
              <w:rPr>
                <w:b/>
                <w:sz w:val="20"/>
                <w:szCs w:val="20"/>
              </w:rPr>
              <w:t>ФБ ММВБ</w:t>
            </w:r>
          </w:p>
        </w:tc>
      </w:tr>
      <w:tr w:rsidR="00000808" w:rsidRPr="00090E73">
        <w:trPr>
          <w:trHeight w:val="159"/>
          <w:jc w:val="center"/>
        </w:trPr>
        <w:tc>
          <w:tcPr>
            <w:tcW w:w="3766" w:type="dxa"/>
            <w:vMerge/>
            <w:shd w:val="clear" w:color="auto" w:fill="CCCCCC"/>
          </w:tcPr>
          <w:p w:rsidR="00000808" w:rsidRPr="00090E73" w:rsidRDefault="00000808" w:rsidP="005F3E8B">
            <w:pPr>
              <w:jc w:val="both"/>
              <w:rPr>
                <w:b/>
                <w:sz w:val="20"/>
                <w:szCs w:val="20"/>
              </w:rPr>
            </w:pPr>
          </w:p>
        </w:tc>
        <w:tc>
          <w:tcPr>
            <w:tcW w:w="2099" w:type="dxa"/>
            <w:tcBorders>
              <w:top w:val="dotted" w:sz="4" w:space="0" w:color="auto"/>
            </w:tcBorders>
            <w:shd w:val="clear" w:color="auto" w:fill="CCCCCC"/>
          </w:tcPr>
          <w:p w:rsidR="00000808" w:rsidRPr="00090E73" w:rsidRDefault="00000808" w:rsidP="005F3E8B">
            <w:pPr>
              <w:jc w:val="center"/>
              <w:rPr>
                <w:b/>
                <w:sz w:val="20"/>
                <w:szCs w:val="20"/>
              </w:rPr>
            </w:pPr>
            <w:r w:rsidRPr="00090E73">
              <w:rPr>
                <w:b/>
                <w:sz w:val="20"/>
                <w:szCs w:val="20"/>
              </w:rPr>
              <w:t>на 01.0</w:t>
            </w:r>
            <w:r>
              <w:rPr>
                <w:b/>
                <w:sz w:val="20"/>
                <w:szCs w:val="20"/>
              </w:rPr>
              <w:t>4</w:t>
            </w:r>
            <w:r w:rsidRPr="00090E73">
              <w:rPr>
                <w:b/>
                <w:sz w:val="20"/>
                <w:szCs w:val="20"/>
              </w:rPr>
              <w:t>.2011</w:t>
            </w:r>
          </w:p>
        </w:tc>
        <w:tc>
          <w:tcPr>
            <w:tcW w:w="2028" w:type="dxa"/>
            <w:tcBorders>
              <w:top w:val="dotted" w:sz="4" w:space="0" w:color="auto"/>
            </w:tcBorders>
            <w:shd w:val="clear" w:color="auto" w:fill="CCCCCC"/>
          </w:tcPr>
          <w:p w:rsidR="00000808" w:rsidRPr="00090E73" w:rsidRDefault="00000808" w:rsidP="005F3E8B">
            <w:pPr>
              <w:jc w:val="center"/>
              <w:rPr>
                <w:b/>
                <w:sz w:val="20"/>
                <w:szCs w:val="20"/>
              </w:rPr>
            </w:pPr>
            <w:r w:rsidRPr="00090E73">
              <w:rPr>
                <w:b/>
                <w:sz w:val="20"/>
                <w:szCs w:val="20"/>
              </w:rPr>
              <w:t>на 3</w:t>
            </w:r>
            <w:r>
              <w:rPr>
                <w:b/>
                <w:sz w:val="20"/>
                <w:szCs w:val="20"/>
              </w:rPr>
              <w:t>0</w:t>
            </w:r>
            <w:r w:rsidRPr="00090E73">
              <w:rPr>
                <w:b/>
                <w:sz w:val="20"/>
                <w:szCs w:val="20"/>
              </w:rPr>
              <w:t>.0</w:t>
            </w:r>
            <w:r>
              <w:rPr>
                <w:b/>
                <w:sz w:val="20"/>
                <w:szCs w:val="20"/>
              </w:rPr>
              <w:t>6</w:t>
            </w:r>
            <w:r w:rsidRPr="00090E73">
              <w:rPr>
                <w:b/>
                <w:sz w:val="20"/>
                <w:szCs w:val="20"/>
              </w:rPr>
              <w:t>.2011</w:t>
            </w:r>
          </w:p>
        </w:tc>
        <w:tc>
          <w:tcPr>
            <w:tcW w:w="1651" w:type="dxa"/>
            <w:tcBorders>
              <w:top w:val="dotted" w:sz="4" w:space="0" w:color="auto"/>
            </w:tcBorders>
            <w:shd w:val="clear" w:color="auto" w:fill="CCCCCC"/>
          </w:tcPr>
          <w:p w:rsidR="00000808" w:rsidRPr="00090E73" w:rsidRDefault="00000808" w:rsidP="005F3E8B">
            <w:pPr>
              <w:jc w:val="center"/>
              <w:rPr>
                <w:b/>
                <w:sz w:val="20"/>
                <w:szCs w:val="20"/>
              </w:rPr>
            </w:pPr>
            <w:r w:rsidRPr="00090E73">
              <w:rPr>
                <w:b/>
                <w:sz w:val="20"/>
                <w:szCs w:val="20"/>
              </w:rPr>
              <w:t>Изм., %</w:t>
            </w:r>
          </w:p>
        </w:tc>
      </w:tr>
      <w:tr w:rsidR="00000808" w:rsidRPr="00090E73">
        <w:trPr>
          <w:trHeight w:val="313"/>
          <w:jc w:val="center"/>
        </w:trPr>
        <w:tc>
          <w:tcPr>
            <w:tcW w:w="3766" w:type="dxa"/>
          </w:tcPr>
          <w:p w:rsidR="00000808" w:rsidRPr="00090E73" w:rsidRDefault="00000808" w:rsidP="005F3E8B">
            <w:pPr>
              <w:rPr>
                <w:sz w:val="20"/>
                <w:szCs w:val="20"/>
              </w:rPr>
            </w:pPr>
            <w:r w:rsidRPr="00090E73">
              <w:rPr>
                <w:sz w:val="20"/>
                <w:szCs w:val="20"/>
              </w:rPr>
              <w:t>Количество эмитентов облигаций</w:t>
            </w:r>
          </w:p>
        </w:tc>
        <w:tc>
          <w:tcPr>
            <w:tcW w:w="2099" w:type="dxa"/>
            <w:vAlign w:val="center"/>
          </w:tcPr>
          <w:p w:rsidR="00000808" w:rsidRPr="00090E73" w:rsidRDefault="00000808" w:rsidP="005F3E8B">
            <w:pPr>
              <w:jc w:val="center"/>
              <w:rPr>
                <w:sz w:val="20"/>
                <w:szCs w:val="20"/>
              </w:rPr>
            </w:pPr>
            <w:r w:rsidRPr="00090E73">
              <w:rPr>
                <w:sz w:val="20"/>
                <w:szCs w:val="20"/>
              </w:rPr>
              <w:t>34</w:t>
            </w:r>
          </w:p>
        </w:tc>
        <w:tc>
          <w:tcPr>
            <w:tcW w:w="2028" w:type="dxa"/>
            <w:vAlign w:val="center"/>
          </w:tcPr>
          <w:p w:rsidR="00000808" w:rsidRPr="00090E73" w:rsidRDefault="00000808" w:rsidP="005F3E8B">
            <w:pPr>
              <w:jc w:val="center"/>
              <w:rPr>
                <w:sz w:val="20"/>
                <w:szCs w:val="20"/>
              </w:rPr>
            </w:pPr>
            <w:r>
              <w:rPr>
                <w:sz w:val="20"/>
                <w:szCs w:val="20"/>
              </w:rPr>
              <w:t>34</w:t>
            </w:r>
          </w:p>
        </w:tc>
        <w:tc>
          <w:tcPr>
            <w:tcW w:w="1651" w:type="dxa"/>
            <w:vAlign w:val="center"/>
          </w:tcPr>
          <w:p w:rsidR="00000808" w:rsidRPr="00090E73" w:rsidRDefault="00000808" w:rsidP="005F3E8B">
            <w:pPr>
              <w:jc w:val="center"/>
              <w:rPr>
                <w:i/>
                <w:sz w:val="20"/>
                <w:szCs w:val="20"/>
              </w:rPr>
            </w:pPr>
            <w:r>
              <w:rPr>
                <w:i/>
                <w:sz w:val="20"/>
                <w:szCs w:val="20"/>
              </w:rPr>
              <w:t>0</w:t>
            </w:r>
          </w:p>
        </w:tc>
      </w:tr>
      <w:tr w:rsidR="00000808" w:rsidRPr="00090E73">
        <w:trPr>
          <w:trHeight w:val="349"/>
          <w:jc w:val="center"/>
        </w:trPr>
        <w:tc>
          <w:tcPr>
            <w:tcW w:w="3766" w:type="dxa"/>
            <w:tcBorders>
              <w:bottom w:val="dotted" w:sz="4" w:space="0" w:color="auto"/>
            </w:tcBorders>
          </w:tcPr>
          <w:p w:rsidR="00000808" w:rsidRPr="00090E73" w:rsidRDefault="00000808" w:rsidP="005F3E8B">
            <w:pPr>
              <w:rPr>
                <w:sz w:val="20"/>
                <w:szCs w:val="20"/>
              </w:rPr>
            </w:pPr>
            <w:r w:rsidRPr="00090E73">
              <w:rPr>
                <w:sz w:val="20"/>
                <w:szCs w:val="20"/>
              </w:rPr>
              <w:t>Количество выпусков облигаций</w:t>
            </w:r>
          </w:p>
        </w:tc>
        <w:tc>
          <w:tcPr>
            <w:tcW w:w="2099" w:type="dxa"/>
            <w:tcBorders>
              <w:bottom w:val="dotted" w:sz="4" w:space="0" w:color="auto"/>
            </w:tcBorders>
            <w:vAlign w:val="center"/>
          </w:tcPr>
          <w:p w:rsidR="00000808" w:rsidRPr="00090E73" w:rsidRDefault="00000808" w:rsidP="005F3E8B">
            <w:pPr>
              <w:jc w:val="center"/>
              <w:rPr>
                <w:sz w:val="20"/>
                <w:szCs w:val="20"/>
              </w:rPr>
            </w:pPr>
            <w:r w:rsidRPr="00090E73">
              <w:rPr>
                <w:sz w:val="20"/>
                <w:szCs w:val="20"/>
              </w:rPr>
              <w:t>94</w:t>
            </w:r>
          </w:p>
        </w:tc>
        <w:tc>
          <w:tcPr>
            <w:tcW w:w="2028" w:type="dxa"/>
            <w:tcBorders>
              <w:bottom w:val="dotted" w:sz="4" w:space="0" w:color="auto"/>
            </w:tcBorders>
            <w:vAlign w:val="center"/>
          </w:tcPr>
          <w:p w:rsidR="00000808" w:rsidRPr="00090E73" w:rsidRDefault="00000808" w:rsidP="005F3E8B">
            <w:pPr>
              <w:jc w:val="center"/>
              <w:rPr>
                <w:sz w:val="20"/>
                <w:szCs w:val="20"/>
              </w:rPr>
            </w:pPr>
            <w:r>
              <w:rPr>
                <w:sz w:val="20"/>
                <w:szCs w:val="20"/>
              </w:rPr>
              <w:t>94</w:t>
            </w:r>
          </w:p>
        </w:tc>
        <w:tc>
          <w:tcPr>
            <w:tcW w:w="1651" w:type="dxa"/>
            <w:tcBorders>
              <w:bottom w:val="dotted" w:sz="4" w:space="0" w:color="auto"/>
            </w:tcBorders>
            <w:vAlign w:val="center"/>
          </w:tcPr>
          <w:p w:rsidR="00000808" w:rsidRPr="00090E73" w:rsidRDefault="00000808" w:rsidP="005F3E8B">
            <w:pPr>
              <w:jc w:val="center"/>
              <w:rPr>
                <w:i/>
                <w:sz w:val="20"/>
                <w:szCs w:val="20"/>
              </w:rPr>
            </w:pPr>
            <w:r>
              <w:rPr>
                <w:i/>
                <w:sz w:val="20"/>
                <w:szCs w:val="20"/>
              </w:rPr>
              <w:t>0</w:t>
            </w:r>
          </w:p>
        </w:tc>
      </w:tr>
    </w:tbl>
    <w:p w:rsidR="00000808" w:rsidRPr="0038718F" w:rsidRDefault="00000808" w:rsidP="00000808">
      <w:pPr>
        <w:jc w:val="both"/>
        <w:rPr>
          <w:sz w:val="18"/>
          <w:szCs w:val="18"/>
        </w:rPr>
      </w:pPr>
      <w:r w:rsidRPr="00090E73">
        <w:rPr>
          <w:sz w:val="18"/>
          <w:szCs w:val="18"/>
        </w:rPr>
        <w:t>Источник: ФБ ММВБ, РТС</w:t>
      </w:r>
    </w:p>
    <w:p w:rsidR="00000808" w:rsidRDefault="00000808" w:rsidP="00000808">
      <w:pPr>
        <w:pStyle w:val="ad"/>
        <w:spacing w:before="0" w:beforeAutospacing="0" w:after="0" w:afterAutospacing="0"/>
        <w:jc w:val="both"/>
        <w:rPr>
          <w:sz w:val="22"/>
          <w:szCs w:val="22"/>
        </w:rPr>
      </w:pPr>
      <w:r w:rsidRPr="0038718F">
        <w:rPr>
          <w:sz w:val="18"/>
          <w:szCs w:val="18"/>
        </w:rPr>
        <w:tab/>
      </w:r>
      <w:r w:rsidRPr="00880E5C">
        <w:rPr>
          <w:sz w:val="22"/>
          <w:szCs w:val="22"/>
        </w:rPr>
        <w:t>Объем размещения субфедеральных облигаций составил 23,1 млрд</w:t>
      </w:r>
      <w:r>
        <w:rPr>
          <w:sz w:val="22"/>
          <w:szCs w:val="22"/>
        </w:rPr>
        <w:t>.</w:t>
      </w:r>
      <w:r w:rsidRPr="00880E5C">
        <w:rPr>
          <w:sz w:val="22"/>
          <w:szCs w:val="22"/>
        </w:rPr>
        <w:t xml:space="preserve">  руб. (в 46 раз выше уровня I  квартала). Размещений муниципальных облигаций во II квартале не проводилось. Объем размещения облигаций международных финансовых организаций (МФО) составил во II квартале 1 млрд. руб. (снижение на 80%).</w:t>
      </w:r>
      <w:r w:rsidRPr="00C376BA">
        <w:rPr>
          <w:sz w:val="22"/>
          <w:szCs w:val="22"/>
        </w:rPr>
        <w:tab/>
      </w:r>
    </w:p>
    <w:p w:rsidR="00000808" w:rsidRPr="00592325" w:rsidRDefault="00000808" w:rsidP="00000808">
      <w:pPr>
        <w:pStyle w:val="ad"/>
        <w:spacing w:before="0" w:beforeAutospacing="0" w:after="0" w:afterAutospacing="0"/>
        <w:ind w:firstLine="720"/>
        <w:jc w:val="both"/>
        <w:rPr>
          <w:sz w:val="22"/>
          <w:szCs w:val="22"/>
        </w:rPr>
      </w:pPr>
      <w:r w:rsidRPr="00C376BA">
        <w:rPr>
          <w:sz w:val="22"/>
          <w:szCs w:val="22"/>
        </w:rPr>
        <w:t xml:space="preserve">По данным информационного агентства </w:t>
      </w:r>
      <w:r w:rsidRPr="00C376BA">
        <w:rPr>
          <w:sz w:val="22"/>
          <w:szCs w:val="22"/>
          <w:lang w:val="en-US"/>
        </w:rPr>
        <w:t>Cbonds</w:t>
      </w:r>
      <w:r w:rsidRPr="00C376BA">
        <w:rPr>
          <w:sz w:val="22"/>
          <w:szCs w:val="22"/>
        </w:rPr>
        <w:t xml:space="preserve">, </w:t>
      </w:r>
      <w:r w:rsidRPr="00C376BA">
        <w:rPr>
          <w:b/>
          <w:sz w:val="22"/>
          <w:szCs w:val="22"/>
        </w:rPr>
        <w:t>3</w:t>
      </w:r>
      <w:r w:rsidRPr="00C376BA">
        <w:rPr>
          <w:sz w:val="22"/>
          <w:szCs w:val="22"/>
        </w:rPr>
        <w:t xml:space="preserve"> выпуска субфедеральных облигаций </w:t>
      </w:r>
      <w:r w:rsidRPr="00C376BA">
        <w:rPr>
          <w:b/>
          <w:sz w:val="22"/>
          <w:szCs w:val="22"/>
        </w:rPr>
        <w:t>одного</w:t>
      </w:r>
      <w:r w:rsidRPr="00C376BA">
        <w:rPr>
          <w:sz w:val="22"/>
          <w:szCs w:val="22"/>
        </w:rPr>
        <w:t xml:space="preserve"> эмитента</w:t>
      </w:r>
      <w:r w:rsidRPr="00E96FE7">
        <w:rPr>
          <w:sz w:val="22"/>
          <w:szCs w:val="22"/>
        </w:rPr>
        <w:t xml:space="preserve"> Уральского федерального округа находились в обращении на внутреннем рынке в отчетном периоде, что </w:t>
      </w:r>
      <w:r w:rsidRPr="00E664E0">
        <w:rPr>
          <w:sz w:val="22"/>
          <w:szCs w:val="22"/>
        </w:rPr>
        <w:t>составляет 4%  и 3% от общероссийских</w:t>
      </w:r>
      <w:r w:rsidRPr="00E96FE7">
        <w:rPr>
          <w:sz w:val="22"/>
          <w:szCs w:val="22"/>
        </w:rPr>
        <w:t xml:space="preserve"> показателей выпусков субфедеральных и </w:t>
      </w:r>
      <w:r w:rsidRPr="0038718F">
        <w:rPr>
          <w:sz w:val="22"/>
          <w:szCs w:val="22"/>
        </w:rPr>
        <w:t xml:space="preserve">муниципальных облигаций и эмитентов. Муниципальный займы в Уральском федеральном округе отсутствуют (см. </w:t>
      </w:r>
      <w:r w:rsidRPr="00592325">
        <w:rPr>
          <w:sz w:val="22"/>
          <w:szCs w:val="22"/>
        </w:rPr>
        <w:t>табл.20)</w:t>
      </w:r>
    </w:p>
    <w:p w:rsidR="00000808" w:rsidRPr="00592325" w:rsidRDefault="00000808" w:rsidP="00000808">
      <w:pPr>
        <w:jc w:val="right"/>
        <w:rPr>
          <w:i/>
          <w:sz w:val="22"/>
          <w:szCs w:val="22"/>
        </w:rPr>
      </w:pPr>
      <w:r w:rsidRPr="00592325">
        <w:rPr>
          <w:i/>
          <w:sz w:val="22"/>
          <w:szCs w:val="22"/>
        </w:rPr>
        <w:t>Таблица 20</w:t>
      </w:r>
    </w:p>
    <w:p w:rsidR="00000808" w:rsidRDefault="00000808" w:rsidP="00000808">
      <w:pPr>
        <w:jc w:val="center"/>
        <w:rPr>
          <w:b/>
          <w:sz w:val="22"/>
          <w:szCs w:val="22"/>
        </w:rPr>
      </w:pPr>
      <w:r w:rsidRPr="00592325">
        <w:rPr>
          <w:b/>
          <w:sz w:val="22"/>
          <w:szCs w:val="22"/>
        </w:rPr>
        <w:t>Объемы торгов субфедеральными облигациями эмитентов УрФО</w:t>
      </w:r>
    </w:p>
    <w:tbl>
      <w:tblPr>
        <w:tblStyle w:val="a4"/>
        <w:tblW w:w="10667" w:type="dxa"/>
        <w:tblInd w:w="-72"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8"/>
        <w:gridCol w:w="2982"/>
        <w:gridCol w:w="1440"/>
        <w:gridCol w:w="1440"/>
        <w:gridCol w:w="1368"/>
        <w:gridCol w:w="1559"/>
        <w:gridCol w:w="1440"/>
      </w:tblGrid>
      <w:tr w:rsidR="00000808" w:rsidRPr="00D9245A">
        <w:trPr>
          <w:tblHeader/>
        </w:trPr>
        <w:tc>
          <w:tcPr>
            <w:tcW w:w="438" w:type="dxa"/>
            <w:shd w:val="clear" w:color="auto" w:fill="CCCCCC"/>
          </w:tcPr>
          <w:p w:rsidR="00000808" w:rsidRPr="00D9245A" w:rsidRDefault="00000808" w:rsidP="005F3E8B">
            <w:pPr>
              <w:jc w:val="center"/>
              <w:rPr>
                <w:b/>
                <w:sz w:val="20"/>
                <w:szCs w:val="20"/>
              </w:rPr>
            </w:pPr>
            <w:r w:rsidRPr="00D9245A">
              <w:rPr>
                <w:b/>
                <w:sz w:val="20"/>
                <w:szCs w:val="20"/>
              </w:rPr>
              <w:t>№</w:t>
            </w:r>
          </w:p>
        </w:tc>
        <w:tc>
          <w:tcPr>
            <w:tcW w:w="2982" w:type="dxa"/>
            <w:shd w:val="clear" w:color="auto" w:fill="CCCCCC"/>
          </w:tcPr>
          <w:p w:rsidR="00000808" w:rsidRPr="00D9245A" w:rsidRDefault="00000808" w:rsidP="005F3E8B">
            <w:pPr>
              <w:jc w:val="center"/>
              <w:rPr>
                <w:b/>
                <w:sz w:val="20"/>
                <w:szCs w:val="20"/>
              </w:rPr>
            </w:pPr>
            <w:r w:rsidRPr="00D9245A">
              <w:rPr>
                <w:b/>
                <w:sz w:val="20"/>
                <w:szCs w:val="20"/>
              </w:rPr>
              <w:t>Наименование эмитента и бумаги</w:t>
            </w:r>
          </w:p>
        </w:tc>
        <w:tc>
          <w:tcPr>
            <w:tcW w:w="1440" w:type="dxa"/>
            <w:shd w:val="clear" w:color="auto" w:fill="CCCCCC"/>
          </w:tcPr>
          <w:p w:rsidR="00000808" w:rsidRPr="00D9245A" w:rsidRDefault="00000808" w:rsidP="005F3E8B">
            <w:pPr>
              <w:jc w:val="center"/>
              <w:rPr>
                <w:b/>
                <w:sz w:val="20"/>
                <w:szCs w:val="20"/>
              </w:rPr>
            </w:pPr>
            <w:r w:rsidRPr="00D9245A">
              <w:rPr>
                <w:b/>
                <w:sz w:val="20"/>
                <w:szCs w:val="20"/>
              </w:rPr>
              <w:t>Объем эмиссии,</w:t>
            </w:r>
          </w:p>
          <w:p w:rsidR="00000808" w:rsidRPr="00D9245A" w:rsidRDefault="00000808" w:rsidP="005F3E8B">
            <w:pPr>
              <w:jc w:val="center"/>
              <w:rPr>
                <w:b/>
                <w:sz w:val="20"/>
                <w:szCs w:val="20"/>
              </w:rPr>
            </w:pPr>
            <w:r w:rsidRPr="00D9245A">
              <w:rPr>
                <w:b/>
                <w:sz w:val="20"/>
                <w:szCs w:val="20"/>
              </w:rPr>
              <w:t>млн. руб.</w:t>
            </w:r>
          </w:p>
        </w:tc>
        <w:tc>
          <w:tcPr>
            <w:tcW w:w="1440" w:type="dxa"/>
            <w:shd w:val="clear" w:color="auto" w:fill="CCCCCC"/>
          </w:tcPr>
          <w:p w:rsidR="00000808" w:rsidRPr="00D9245A" w:rsidRDefault="00000808" w:rsidP="005F3E8B">
            <w:pPr>
              <w:jc w:val="center"/>
              <w:rPr>
                <w:b/>
                <w:sz w:val="20"/>
                <w:szCs w:val="20"/>
              </w:rPr>
            </w:pPr>
            <w:r w:rsidRPr="00D9245A">
              <w:rPr>
                <w:b/>
                <w:sz w:val="20"/>
                <w:szCs w:val="20"/>
              </w:rPr>
              <w:t>Общий оборот,</w:t>
            </w:r>
          </w:p>
          <w:p w:rsidR="00000808" w:rsidRPr="00D9245A" w:rsidRDefault="00000808" w:rsidP="005F3E8B">
            <w:pPr>
              <w:jc w:val="center"/>
              <w:rPr>
                <w:b/>
                <w:sz w:val="20"/>
                <w:szCs w:val="20"/>
              </w:rPr>
            </w:pPr>
            <w:r w:rsidRPr="00D9245A">
              <w:rPr>
                <w:b/>
                <w:sz w:val="20"/>
                <w:szCs w:val="20"/>
              </w:rPr>
              <w:t>млн. руб.</w:t>
            </w:r>
          </w:p>
        </w:tc>
        <w:tc>
          <w:tcPr>
            <w:tcW w:w="1368" w:type="dxa"/>
            <w:shd w:val="clear" w:color="auto" w:fill="CCCCCC"/>
          </w:tcPr>
          <w:p w:rsidR="00000808" w:rsidRPr="00D9245A" w:rsidRDefault="00000808" w:rsidP="005F3E8B">
            <w:pPr>
              <w:jc w:val="center"/>
              <w:rPr>
                <w:b/>
                <w:sz w:val="20"/>
                <w:szCs w:val="20"/>
              </w:rPr>
            </w:pPr>
            <w:r w:rsidRPr="00D9245A">
              <w:rPr>
                <w:b/>
                <w:sz w:val="20"/>
                <w:szCs w:val="20"/>
              </w:rPr>
              <w:t>Число</w:t>
            </w:r>
          </w:p>
          <w:p w:rsidR="00000808" w:rsidRPr="00D9245A" w:rsidRDefault="00000808" w:rsidP="005F3E8B">
            <w:pPr>
              <w:jc w:val="center"/>
              <w:rPr>
                <w:b/>
                <w:sz w:val="20"/>
                <w:szCs w:val="20"/>
              </w:rPr>
            </w:pPr>
            <w:r w:rsidRPr="00D9245A">
              <w:rPr>
                <w:b/>
                <w:sz w:val="20"/>
                <w:szCs w:val="20"/>
              </w:rPr>
              <w:t>сделок, шт.</w:t>
            </w:r>
          </w:p>
        </w:tc>
        <w:tc>
          <w:tcPr>
            <w:tcW w:w="1559" w:type="dxa"/>
            <w:shd w:val="clear" w:color="auto" w:fill="CCCCCC"/>
          </w:tcPr>
          <w:p w:rsidR="00000808" w:rsidRPr="00D9245A" w:rsidRDefault="00000808" w:rsidP="005F3E8B">
            <w:pPr>
              <w:jc w:val="center"/>
              <w:rPr>
                <w:b/>
                <w:sz w:val="20"/>
                <w:szCs w:val="20"/>
              </w:rPr>
            </w:pPr>
            <w:r w:rsidRPr="00D9245A">
              <w:rPr>
                <w:b/>
                <w:sz w:val="20"/>
                <w:szCs w:val="20"/>
              </w:rPr>
              <w:t>Дата начала размещения</w:t>
            </w:r>
          </w:p>
        </w:tc>
        <w:tc>
          <w:tcPr>
            <w:tcW w:w="1440" w:type="dxa"/>
            <w:shd w:val="clear" w:color="auto" w:fill="CCCCCC"/>
          </w:tcPr>
          <w:p w:rsidR="00000808" w:rsidRPr="00D9245A" w:rsidRDefault="00000808" w:rsidP="005F3E8B">
            <w:pPr>
              <w:jc w:val="center"/>
              <w:rPr>
                <w:b/>
                <w:sz w:val="20"/>
                <w:szCs w:val="20"/>
              </w:rPr>
            </w:pPr>
            <w:r w:rsidRPr="00D9245A">
              <w:rPr>
                <w:b/>
                <w:sz w:val="20"/>
                <w:szCs w:val="20"/>
              </w:rPr>
              <w:t>Дата погашения</w:t>
            </w:r>
          </w:p>
        </w:tc>
      </w:tr>
      <w:tr w:rsidR="00000808" w:rsidRPr="00D9245A">
        <w:tc>
          <w:tcPr>
            <w:tcW w:w="10667" w:type="dxa"/>
            <w:gridSpan w:val="7"/>
            <w:tcBorders>
              <w:top w:val="dotted" w:sz="4" w:space="0" w:color="auto"/>
            </w:tcBorders>
            <w:shd w:val="clear" w:color="auto" w:fill="CCCCCC"/>
          </w:tcPr>
          <w:p w:rsidR="00000808" w:rsidRPr="00D9245A" w:rsidRDefault="00000808" w:rsidP="005F3E8B">
            <w:pPr>
              <w:rPr>
                <w:sz w:val="20"/>
                <w:szCs w:val="20"/>
              </w:rPr>
            </w:pPr>
            <w:r w:rsidRPr="00D9245A">
              <w:rPr>
                <w:sz w:val="20"/>
                <w:szCs w:val="20"/>
              </w:rPr>
              <w:t>Ханты-Мансийский автономный округ</w:t>
            </w:r>
          </w:p>
        </w:tc>
      </w:tr>
      <w:tr w:rsidR="00000808" w:rsidRPr="003728A7">
        <w:tc>
          <w:tcPr>
            <w:tcW w:w="438" w:type="dxa"/>
            <w:tcBorders>
              <w:bottom w:val="dotted" w:sz="4" w:space="0" w:color="auto"/>
            </w:tcBorders>
          </w:tcPr>
          <w:p w:rsidR="00000808" w:rsidRPr="00D9245A" w:rsidRDefault="00000808" w:rsidP="005F3E8B">
            <w:pPr>
              <w:rPr>
                <w:sz w:val="20"/>
                <w:szCs w:val="20"/>
              </w:rPr>
            </w:pPr>
            <w:r w:rsidRPr="00D9245A">
              <w:rPr>
                <w:sz w:val="20"/>
                <w:szCs w:val="20"/>
              </w:rPr>
              <w:t>1</w:t>
            </w:r>
          </w:p>
        </w:tc>
        <w:tc>
          <w:tcPr>
            <w:tcW w:w="2982" w:type="dxa"/>
            <w:tcBorders>
              <w:bottom w:val="dotted" w:sz="4" w:space="0" w:color="auto"/>
            </w:tcBorders>
          </w:tcPr>
          <w:p w:rsidR="00000808" w:rsidRPr="00D9245A" w:rsidRDefault="00000808" w:rsidP="005F3E8B">
            <w:pPr>
              <w:rPr>
                <w:sz w:val="20"/>
                <w:szCs w:val="20"/>
              </w:rPr>
            </w:pPr>
            <w:r w:rsidRPr="00D9245A">
              <w:rPr>
                <w:sz w:val="20"/>
                <w:szCs w:val="20"/>
              </w:rPr>
              <w:t>Ханты-Мансийский автономный округ 25006</w:t>
            </w:r>
          </w:p>
        </w:tc>
        <w:tc>
          <w:tcPr>
            <w:tcW w:w="1440" w:type="dxa"/>
            <w:tcBorders>
              <w:bottom w:val="dotted" w:sz="4" w:space="0" w:color="auto"/>
            </w:tcBorders>
          </w:tcPr>
          <w:p w:rsidR="00000808" w:rsidRPr="00D9245A" w:rsidRDefault="00000808" w:rsidP="005F3E8B">
            <w:pPr>
              <w:jc w:val="right"/>
              <w:rPr>
                <w:sz w:val="20"/>
                <w:szCs w:val="20"/>
              </w:rPr>
            </w:pPr>
            <w:r w:rsidRPr="00D9245A">
              <w:rPr>
                <w:sz w:val="20"/>
                <w:szCs w:val="20"/>
              </w:rPr>
              <w:t>2 000</w:t>
            </w:r>
          </w:p>
        </w:tc>
        <w:tc>
          <w:tcPr>
            <w:tcW w:w="1440" w:type="dxa"/>
            <w:tcBorders>
              <w:bottom w:val="dotted" w:sz="4" w:space="0" w:color="auto"/>
            </w:tcBorders>
          </w:tcPr>
          <w:p w:rsidR="00000808" w:rsidRPr="002A2832" w:rsidRDefault="00000808" w:rsidP="005F3E8B">
            <w:pPr>
              <w:jc w:val="right"/>
              <w:rPr>
                <w:sz w:val="20"/>
                <w:szCs w:val="20"/>
              </w:rPr>
            </w:pPr>
            <w:r>
              <w:rPr>
                <w:sz w:val="20"/>
                <w:szCs w:val="20"/>
              </w:rPr>
              <w:t>219,9</w:t>
            </w:r>
          </w:p>
        </w:tc>
        <w:tc>
          <w:tcPr>
            <w:tcW w:w="1368" w:type="dxa"/>
            <w:tcBorders>
              <w:bottom w:val="dotted" w:sz="4" w:space="0" w:color="auto"/>
            </w:tcBorders>
          </w:tcPr>
          <w:p w:rsidR="00000808" w:rsidRPr="00D9245A" w:rsidRDefault="00000808" w:rsidP="005F3E8B">
            <w:pPr>
              <w:jc w:val="right"/>
              <w:rPr>
                <w:sz w:val="20"/>
                <w:szCs w:val="20"/>
              </w:rPr>
            </w:pPr>
            <w:r>
              <w:rPr>
                <w:sz w:val="20"/>
                <w:szCs w:val="20"/>
              </w:rPr>
              <w:t>38</w:t>
            </w:r>
          </w:p>
        </w:tc>
        <w:tc>
          <w:tcPr>
            <w:tcW w:w="1559" w:type="dxa"/>
            <w:tcBorders>
              <w:bottom w:val="dotted" w:sz="4" w:space="0" w:color="auto"/>
            </w:tcBorders>
          </w:tcPr>
          <w:p w:rsidR="00000808" w:rsidRPr="00170BAF" w:rsidRDefault="00000808" w:rsidP="005F3E8B">
            <w:pPr>
              <w:jc w:val="right"/>
              <w:rPr>
                <w:sz w:val="20"/>
                <w:szCs w:val="20"/>
              </w:rPr>
            </w:pPr>
            <w:r w:rsidRPr="00170BAF">
              <w:rPr>
                <w:sz w:val="20"/>
                <w:szCs w:val="20"/>
              </w:rPr>
              <w:t>24.12.2009</w:t>
            </w:r>
          </w:p>
        </w:tc>
        <w:tc>
          <w:tcPr>
            <w:tcW w:w="1440" w:type="dxa"/>
            <w:tcBorders>
              <w:bottom w:val="dotted" w:sz="4" w:space="0" w:color="auto"/>
            </w:tcBorders>
          </w:tcPr>
          <w:p w:rsidR="00000808" w:rsidRPr="00D9245A" w:rsidRDefault="00000808" w:rsidP="005F3E8B">
            <w:pPr>
              <w:jc w:val="right"/>
              <w:rPr>
                <w:b/>
                <w:color w:val="FF0000"/>
                <w:sz w:val="20"/>
                <w:szCs w:val="20"/>
              </w:rPr>
            </w:pPr>
            <w:r w:rsidRPr="00D9245A">
              <w:rPr>
                <w:sz w:val="20"/>
                <w:szCs w:val="20"/>
              </w:rPr>
              <w:t>22.12.2011</w:t>
            </w:r>
          </w:p>
        </w:tc>
      </w:tr>
      <w:tr w:rsidR="00000808" w:rsidRPr="003728A7">
        <w:tc>
          <w:tcPr>
            <w:tcW w:w="438" w:type="dxa"/>
            <w:tcBorders>
              <w:bottom w:val="dotted" w:sz="4" w:space="0" w:color="auto"/>
            </w:tcBorders>
          </w:tcPr>
          <w:p w:rsidR="00000808" w:rsidRPr="00D9245A" w:rsidRDefault="00000808" w:rsidP="005F3E8B">
            <w:pPr>
              <w:rPr>
                <w:sz w:val="20"/>
                <w:szCs w:val="20"/>
              </w:rPr>
            </w:pPr>
            <w:r w:rsidRPr="00D9245A">
              <w:rPr>
                <w:sz w:val="20"/>
                <w:szCs w:val="20"/>
              </w:rPr>
              <w:t>2</w:t>
            </w:r>
          </w:p>
        </w:tc>
        <w:tc>
          <w:tcPr>
            <w:tcW w:w="2982" w:type="dxa"/>
            <w:tcBorders>
              <w:bottom w:val="dotted" w:sz="4" w:space="0" w:color="auto"/>
            </w:tcBorders>
          </w:tcPr>
          <w:p w:rsidR="00000808" w:rsidRPr="00D9245A" w:rsidRDefault="00000808" w:rsidP="005F3E8B">
            <w:pPr>
              <w:rPr>
                <w:sz w:val="20"/>
                <w:szCs w:val="20"/>
              </w:rPr>
            </w:pPr>
            <w:r w:rsidRPr="00D9245A">
              <w:rPr>
                <w:sz w:val="20"/>
                <w:szCs w:val="20"/>
              </w:rPr>
              <w:t>Ханты-Мансийский автономный округ 25007</w:t>
            </w:r>
          </w:p>
        </w:tc>
        <w:tc>
          <w:tcPr>
            <w:tcW w:w="1440" w:type="dxa"/>
            <w:tcBorders>
              <w:bottom w:val="dotted" w:sz="4" w:space="0" w:color="auto"/>
            </w:tcBorders>
          </w:tcPr>
          <w:p w:rsidR="00000808" w:rsidRPr="00D9245A" w:rsidRDefault="00000808" w:rsidP="005F3E8B">
            <w:pPr>
              <w:jc w:val="right"/>
              <w:rPr>
                <w:sz w:val="20"/>
                <w:szCs w:val="20"/>
              </w:rPr>
            </w:pPr>
            <w:r w:rsidRPr="00D9245A">
              <w:rPr>
                <w:sz w:val="20"/>
                <w:szCs w:val="20"/>
              </w:rPr>
              <w:t>2 000</w:t>
            </w:r>
          </w:p>
        </w:tc>
        <w:tc>
          <w:tcPr>
            <w:tcW w:w="1440" w:type="dxa"/>
            <w:tcBorders>
              <w:bottom w:val="dotted" w:sz="4" w:space="0" w:color="auto"/>
            </w:tcBorders>
          </w:tcPr>
          <w:p w:rsidR="00000808" w:rsidRPr="00D9245A" w:rsidRDefault="00000808" w:rsidP="005F3E8B">
            <w:pPr>
              <w:jc w:val="right"/>
              <w:rPr>
                <w:sz w:val="20"/>
                <w:szCs w:val="20"/>
              </w:rPr>
            </w:pPr>
            <w:r>
              <w:rPr>
                <w:sz w:val="20"/>
                <w:szCs w:val="20"/>
              </w:rPr>
              <w:t>557,9</w:t>
            </w:r>
          </w:p>
        </w:tc>
        <w:tc>
          <w:tcPr>
            <w:tcW w:w="1368" w:type="dxa"/>
            <w:tcBorders>
              <w:bottom w:val="dotted" w:sz="4" w:space="0" w:color="auto"/>
            </w:tcBorders>
          </w:tcPr>
          <w:p w:rsidR="00000808" w:rsidRPr="00D9245A" w:rsidRDefault="00000808" w:rsidP="005F3E8B">
            <w:pPr>
              <w:jc w:val="right"/>
              <w:rPr>
                <w:sz w:val="20"/>
                <w:szCs w:val="20"/>
              </w:rPr>
            </w:pPr>
            <w:r>
              <w:rPr>
                <w:sz w:val="20"/>
                <w:szCs w:val="20"/>
              </w:rPr>
              <w:t>51</w:t>
            </w:r>
          </w:p>
        </w:tc>
        <w:tc>
          <w:tcPr>
            <w:tcW w:w="1559" w:type="dxa"/>
            <w:tcBorders>
              <w:bottom w:val="dotted" w:sz="4" w:space="0" w:color="auto"/>
            </w:tcBorders>
          </w:tcPr>
          <w:p w:rsidR="00000808" w:rsidRPr="00170BAF" w:rsidRDefault="00000808" w:rsidP="005F3E8B">
            <w:pPr>
              <w:jc w:val="right"/>
              <w:rPr>
                <w:sz w:val="20"/>
                <w:szCs w:val="20"/>
              </w:rPr>
            </w:pPr>
            <w:r w:rsidRPr="00170BAF">
              <w:rPr>
                <w:sz w:val="20"/>
                <w:szCs w:val="20"/>
              </w:rPr>
              <w:t>24.12.2009</w:t>
            </w:r>
          </w:p>
        </w:tc>
        <w:tc>
          <w:tcPr>
            <w:tcW w:w="1440" w:type="dxa"/>
            <w:tcBorders>
              <w:bottom w:val="dotted" w:sz="4" w:space="0" w:color="auto"/>
            </w:tcBorders>
          </w:tcPr>
          <w:p w:rsidR="00000808" w:rsidRPr="00D9245A" w:rsidRDefault="00000808" w:rsidP="005F3E8B">
            <w:pPr>
              <w:jc w:val="right"/>
              <w:rPr>
                <w:sz w:val="20"/>
                <w:szCs w:val="20"/>
              </w:rPr>
            </w:pPr>
            <w:r w:rsidRPr="00D9245A">
              <w:rPr>
                <w:sz w:val="20"/>
                <w:szCs w:val="20"/>
              </w:rPr>
              <w:t>20.12.2011</w:t>
            </w:r>
          </w:p>
        </w:tc>
      </w:tr>
      <w:tr w:rsidR="00000808" w:rsidRPr="003728A7">
        <w:tc>
          <w:tcPr>
            <w:tcW w:w="438" w:type="dxa"/>
            <w:tcBorders>
              <w:bottom w:val="dotted" w:sz="4" w:space="0" w:color="auto"/>
            </w:tcBorders>
          </w:tcPr>
          <w:p w:rsidR="00000808" w:rsidRPr="00D9245A" w:rsidRDefault="00000808" w:rsidP="005F3E8B">
            <w:pPr>
              <w:rPr>
                <w:sz w:val="20"/>
                <w:szCs w:val="20"/>
              </w:rPr>
            </w:pPr>
            <w:r w:rsidRPr="00D9245A">
              <w:rPr>
                <w:sz w:val="20"/>
                <w:szCs w:val="20"/>
              </w:rPr>
              <w:t>3</w:t>
            </w:r>
          </w:p>
        </w:tc>
        <w:tc>
          <w:tcPr>
            <w:tcW w:w="2982" w:type="dxa"/>
            <w:tcBorders>
              <w:bottom w:val="dotted" w:sz="4" w:space="0" w:color="auto"/>
            </w:tcBorders>
          </w:tcPr>
          <w:p w:rsidR="00000808" w:rsidRPr="00D9245A" w:rsidRDefault="00000808" w:rsidP="005F3E8B">
            <w:pPr>
              <w:rPr>
                <w:sz w:val="20"/>
                <w:szCs w:val="20"/>
              </w:rPr>
            </w:pPr>
            <w:r w:rsidRPr="00D9245A">
              <w:rPr>
                <w:sz w:val="20"/>
                <w:szCs w:val="20"/>
              </w:rPr>
              <w:t>Ханты-Мансийский автономный округ 25008</w:t>
            </w:r>
          </w:p>
        </w:tc>
        <w:tc>
          <w:tcPr>
            <w:tcW w:w="1440" w:type="dxa"/>
            <w:tcBorders>
              <w:bottom w:val="dotted" w:sz="4" w:space="0" w:color="auto"/>
            </w:tcBorders>
          </w:tcPr>
          <w:p w:rsidR="00000808" w:rsidRPr="00D9245A" w:rsidRDefault="00000808" w:rsidP="005F3E8B">
            <w:pPr>
              <w:jc w:val="right"/>
              <w:rPr>
                <w:sz w:val="20"/>
                <w:szCs w:val="20"/>
              </w:rPr>
            </w:pPr>
            <w:r w:rsidRPr="00D9245A">
              <w:rPr>
                <w:sz w:val="20"/>
                <w:szCs w:val="20"/>
              </w:rPr>
              <w:t>2 000</w:t>
            </w:r>
          </w:p>
        </w:tc>
        <w:tc>
          <w:tcPr>
            <w:tcW w:w="1440" w:type="dxa"/>
            <w:tcBorders>
              <w:bottom w:val="dotted" w:sz="4" w:space="0" w:color="auto"/>
            </w:tcBorders>
          </w:tcPr>
          <w:p w:rsidR="00000808" w:rsidRPr="00D9245A" w:rsidRDefault="00000808" w:rsidP="005F3E8B">
            <w:pPr>
              <w:jc w:val="right"/>
              <w:rPr>
                <w:sz w:val="20"/>
                <w:szCs w:val="20"/>
              </w:rPr>
            </w:pPr>
            <w:r>
              <w:rPr>
                <w:sz w:val="20"/>
                <w:szCs w:val="20"/>
              </w:rPr>
              <w:t>74,9</w:t>
            </w:r>
          </w:p>
        </w:tc>
        <w:tc>
          <w:tcPr>
            <w:tcW w:w="1368" w:type="dxa"/>
            <w:tcBorders>
              <w:bottom w:val="dotted" w:sz="4" w:space="0" w:color="auto"/>
            </w:tcBorders>
          </w:tcPr>
          <w:p w:rsidR="00000808" w:rsidRPr="00D9245A" w:rsidRDefault="00000808" w:rsidP="005F3E8B">
            <w:pPr>
              <w:jc w:val="right"/>
              <w:rPr>
                <w:sz w:val="20"/>
                <w:szCs w:val="20"/>
              </w:rPr>
            </w:pPr>
            <w:r>
              <w:rPr>
                <w:sz w:val="20"/>
                <w:szCs w:val="20"/>
              </w:rPr>
              <w:t>20</w:t>
            </w:r>
          </w:p>
        </w:tc>
        <w:tc>
          <w:tcPr>
            <w:tcW w:w="1559" w:type="dxa"/>
            <w:tcBorders>
              <w:bottom w:val="dotted" w:sz="4" w:space="0" w:color="auto"/>
            </w:tcBorders>
          </w:tcPr>
          <w:p w:rsidR="00000808" w:rsidRPr="00170BAF" w:rsidRDefault="00000808" w:rsidP="005F3E8B">
            <w:pPr>
              <w:jc w:val="right"/>
              <w:rPr>
                <w:sz w:val="20"/>
                <w:szCs w:val="20"/>
              </w:rPr>
            </w:pPr>
            <w:r w:rsidRPr="00170BAF">
              <w:rPr>
                <w:sz w:val="20"/>
                <w:szCs w:val="20"/>
              </w:rPr>
              <w:t>24.12.2009</w:t>
            </w:r>
          </w:p>
        </w:tc>
        <w:tc>
          <w:tcPr>
            <w:tcW w:w="1440" w:type="dxa"/>
            <w:tcBorders>
              <w:bottom w:val="dotted" w:sz="4" w:space="0" w:color="auto"/>
            </w:tcBorders>
          </w:tcPr>
          <w:p w:rsidR="00000808" w:rsidRPr="00D9245A" w:rsidRDefault="00000808" w:rsidP="005F3E8B">
            <w:pPr>
              <w:jc w:val="right"/>
              <w:rPr>
                <w:sz w:val="20"/>
                <w:szCs w:val="20"/>
              </w:rPr>
            </w:pPr>
            <w:r w:rsidRPr="00D9245A">
              <w:rPr>
                <w:sz w:val="20"/>
                <w:szCs w:val="20"/>
              </w:rPr>
              <w:t>19.12.2013</w:t>
            </w:r>
          </w:p>
        </w:tc>
      </w:tr>
      <w:tr w:rsidR="00000808" w:rsidRPr="00D9245A">
        <w:tc>
          <w:tcPr>
            <w:tcW w:w="3420" w:type="dxa"/>
            <w:gridSpan w:val="2"/>
          </w:tcPr>
          <w:p w:rsidR="00000808" w:rsidRPr="00D9245A" w:rsidRDefault="00000808" w:rsidP="005F3E8B">
            <w:pPr>
              <w:rPr>
                <w:b/>
                <w:sz w:val="20"/>
                <w:szCs w:val="20"/>
              </w:rPr>
            </w:pPr>
            <w:r w:rsidRPr="00D9245A">
              <w:rPr>
                <w:b/>
                <w:sz w:val="20"/>
                <w:szCs w:val="20"/>
              </w:rPr>
              <w:t>Всего по УрФО:</w:t>
            </w:r>
          </w:p>
        </w:tc>
        <w:tc>
          <w:tcPr>
            <w:tcW w:w="1440" w:type="dxa"/>
          </w:tcPr>
          <w:p w:rsidR="00000808" w:rsidRPr="00D9245A" w:rsidRDefault="00000808" w:rsidP="005F3E8B">
            <w:pPr>
              <w:jc w:val="right"/>
              <w:rPr>
                <w:b/>
                <w:sz w:val="20"/>
                <w:szCs w:val="20"/>
              </w:rPr>
            </w:pPr>
            <w:r w:rsidRPr="00D9245A">
              <w:rPr>
                <w:b/>
                <w:sz w:val="20"/>
                <w:szCs w:val="20"/>
              </w:rPr>
              <w:t xml:space="preserve">6 </w:t>
            </w:r>
            <w:r>
              <w:rPr>
                <w:b/>
                <w:sz w:val="20"/>
                <w:szCs w:val="20"/>
              </w:rPr>
              <w:t>0</w:t>
            </w:r>
            <w:r w:rsidRPr="00D9245A">
              <w:rPr>
                <w:b/>
                <w:sz w:val="20"/>
                <w:szCs w:val="20"/>
              </w:rPr>
              <w:t>00</w:t>
            </w:r>
          </w:p>
        </w:tc>
        <w:tc>
          <w:tcPr>
            <w:tcW w:w="1440" w:type="dxa"/>
          </w:tcPr>
          <w:p w:rsidR="00000808" w:rsidRPr="00D9245A" w:rsidRDefault="00000808" w:rsidP="005F3E8B">
            <w:pPr>
              <w:jc w:val="right"/>
              <w:rPr>
                <w:b/>
                <w:sz w:val="20"/>
                <w:szCs w:val="20"/>
              </w:rPr>
            </w:pPr>
            <w:r>
              <w:rPr>
                <w:b/>
                <w:sz w:val="20"/>
                <w:szCs w:val="20"/>
              </w:rPr>
              <w:t>852,7</w:t>
            </w:r>
          </w:p>
        </w:tc>
        <w:tc>
          <w:tcPr>
            <w:tcW w:w="1368" w:type="dxa"/>
          </w:tcPr>
          <w:p w:rsidR="00000808" w:rsidRPr="00D9245A" w:rsidRDefault="00000808" w:rsidP="005F3E8B">
            <w:pPr>
              <w:jc w:val="right"/>
              <w:rPr>
                <w:b/>
                <w:sz w:val="20"/>
                <w:szCs w:val="20"/>
              </w:rPr>
            </w:pPr>
            <w:r>
              <w:rPr>
                <w:b/>
                <w:sz w:val="20"/>
                <w:szCs w:val="20"/>
              </w:rPr>
              <w:t>109</w:t>
            </w:r>
          </w:p>
        </w:tc>
        <w:tc>
          <w:tcPr>
            <w:tcW w:w="1559" w:type="dxa"/>
          </w:tcPr>
          <w:p w:rsidR="00000808" w:rsidRPr="00D9245A" w:rsidRDefault="00000808" w:rsidP="005F3E8B">
            <w:pPr>
              <w:jc w:val="right"/>
              <w:rPr>
                <w:b/>
                <w:sz w:val="20"/>
                <w:szCs w:val="20"/>
              </w:rPr>
            </w:pPr>
            <w:r w:rsidRPr="00D9245A">
              <w:rPr>
                <w:b/>
                <w:sz w:val="20"/>
                <w:szCs w:val="20"/>
              </w:rPr>
              <w:t>-</w:t>
            </w:r>
          </w:p>
        </w:tc>
        <w:tc>
          <w:tcPr>
            <w:tcW w:w="1440" w:type="dxa"/>
          </w:tcPr>
          <w:p w:rsidR="00000808" w:rsidRPr="00D9245A" w:rsidRDefault="00000808" w:rsidP="005F3E8B">
            <w:pPr>
              <w:jc w:val="right"/>
              <w:rPr>
                <w:b/>
                <w:sz w:val="20"/>
                <w:szCs w:val="20"/>
                <w:lang w:val="en-US"/>
              </w:rPr>
            </w:pPr>
            <w:r w:rsidRPr="00D9245A">
              <w:rPr>
                <w:b/>
                <w:sz w:val="20"/>
                <w:szCs w:val="20"/>
                <w:lang w:val="en-US"/>
              </w:rPr>
              <w:t>-</w:t>
            </w:r>
          </w:p>
        </w:tc>
      </w:tr>
    </w:tbl>
    <w:p w:rsidR="00000808" w:rsidRDefault="00000808" w:rsidP="00000808">
      <w:pPr>
        <w:pStyle w:val="1"/>
        <w:spacing w:before="0" w:after="0"/>
        <w:jc w:val="both"/>
        <w:rPr>
          <w:rFonts w:ascii="Times New Roman" w:hAnsi="Times New Roman" w:cs="Times New Roman"/>
          <w:b w:val="0"/>
          <w:sz w:val="20"/>
          <w:szCs w:val="20"/>
        </w:rPr>
      </w:pPr>
      <w:r w:rsidRPr="003D5E14">
        <w:rPr>
          <w:rFonts w:ascii="Times New Roman" w:hAnsi="Times New Roman" w:cs="Times New Roman"/>
          <w:b w:val="0"/>
          <w:sz w:val="20"/>
          <w:szCs w:val="20"/>
        </w:rPr>
        <w:t xml:space="preserve">Источник: </w:t>
      </w:r>
      <w:r w:rsidRPr="003D5E14">
        <w:rPr>
          <w:rFonts w:ascii="Times New Roman" w:hAnsi="Times New Roman" w:cs="Times New Roman"/>
          <w:b w:val="0"/>
          <w:sz w:val="20"/>
          <w:szCs w:val="20"/>
          <w:lang w:val="en-US"/>
        </w:rPr>
        <w:t>Cbonds</w:t>
      </w:r>
    </w:p>
    <w:p w:rsidR="00000808" w:rsidRDefault="00000808" w:rsidP="00000808"/>
    <w:p w:rsidR="00000808" w:rsidRPr="00DD2A04" w:rsidRDefault="00000808" w:rsidP="00000808">
      <w:pPr>
        <w:pStyle w:val="1"/>
        <w:numPr>
          <w:ilvl w:val="2"/>
          <w:numId w:val="1"/>
        </w:numPr>
        <w:tabs>
          <w:tab w:val="clear" w:pos="720"/>
          <w:tab w:val="num" w:pos="540"/>
        </w:tabs>
        <w:rPr>
          <w:rFonts w:ascii="Times New Roman" w:hAnsi="Times New Roman" w:cs="Times New Roman"/>
          <w:sz w:val="22"/>
          <w:szCs w:val="22"/>
        </w:rPr>
      </w:pPr>
      <w:r w:rsidRPr="00DD2A04">
        <w:rPr>
          <w:rFonts w:ascii="Times New Roman" w:hAnsi="Times New Roman" w:cs="Times New Roman"/>
          <w:sz w:val="22"/>
          <w:szCs w:val="22"/>
        </w:rPr>
        <w:t>Капитализация</w:t>
      </w:r>
    </w:p>
    <w:p w:rsidR="00000808" w:rsidRPr="00DD2A04" w:rsidRDefault="00000808" w:rsidP="00000808">
      <w:pPr>
        <w:rPr>
          <w:sz w:val="22"/>
          <w:szCs w:val="22"/>
        </w:rPr>
      </w:pPr>
    </w:p>
    <w:p w:rsidR="00000808" w:rsidRPr="00592325" w:rsidRDefault="00000808" w:rsidP="00000808">
      <w:pPr>
        <w:ind w:firstLine="540"/>
        <w:jc w:val="both"/>
        <w:rPr>
          <w:sz w:val="22"/>
          <w:szCs w:val="22"/>
        </w:rPr>
      </w:pPr>
      <w:r w:rsidRPr="00DD2A04">
        <w:rPr>
          <w:sz w:val="22"/>
          <w:szCs w:val="22"/>
        </w:rPr>
        <w:t xml:space="preserve">Во </w:t>
      </w:r>
      <w:r w:rsidRPr="00DD2A04">
        <w:rPr>
          <w:sz w:val="22"/>
          <w:szCs w:val="22"/>
          <w:lang w:val="en-US"/>
        </w:rPr>
        <w:t>II</w:t>
      </w:r>
      <w:r w:rsidRPr="00DD2A04">
        <w:rPr>
          <w:sz w:val="22"/>
          <w:szCs w:val="22"/>
        </w:rPr>
        <w:t xml:space="preserve"> квартале 2011 года капитализация рынка акций эмитентов УрФО составила в среднем 2,8 трлн. руб., что выше значения на начало 2011 года в среднем на 4%. (см. </w:t>
      </w:r>
      <w:r w:rsidRPr="00592325">
        <w:rPr>
          <w:sz w:val="22"/>
          <w:szCs w:val="22"/>
        </w:rPr>
        <w:t>табл. 21).</w:t>
      </w:r>
    </w:p>
    <w:p w:rsidR="00000808" w:rsidRPr="00592325" w:rsidRDefault="00000808" w:rsidP="00000808">
      <w:pPr>
        <w:ind w:firstLine="540"/>
        <w:jc w:val="right"/>
        <w:rPr>
          <w:i/>
          <w:sz w:val="22"/>
          <w:szCs w:val="22"/>
        </w:rPr>
      </w:pPr>
      <w:r w:rsidRPr="00592325">
        <w:rPr>
          <w:sz w:val="22"/>
          <w:szCs w:val="22"/>
        </w:rPr>
        <w:tab/>
      </w:r>
      <w:r w:rsidRPr="00592325">
        <w:rPr>
          <w:i/>
          <w:sz w:val="22"/>
          <w:szCs w:val="22"/>
        </w:rPr>
        <w:t>Таблица 21</w:t>
      </w:r>
    </w:p>
    <w:p w:rsidR="00000808" w:rsidRDefault="00000808" w:rsidP="00000808">
      <w:pPr>
        <w:jc w:val="center"/>
        <w:rPr>
          <w:b/>
          <w:sz w:val="22"/>
          <w:szCs w:val="22"/>
        </w:rPr>
      </w:pPr>
      <w:r w:rsidRPr="00DD2A04">
        <w:rPr>
          <w:b/>
          <w:sz w:val="22"/>
          <w:szCs w:val="22"/>
        </w:rPr>
        <w:t xml:space="preserve">Капитализация рынка акций эмитентов УрФО во </w:t>
      </w:r>
      <w:r w:rsidRPr="00DD2A04">
        <w:rPr>
          <w:b/>
          <w:sz w:val="22"/>
          <w:szCs w:val="22"/>
          <w:lang w:val="en-US"/>
        </w:rPr>
        <w:t>II</w:t>
      </w:r>
      <w:r w:rsidRPr="00DD2A04">
        <w:rPr>
          <w:b/>
          <w:sz w:val="22"/>
          <w:szCs w:val="22"/>
        </w:rPr>
        <w:t xml:space="preserve"> квартале 2011 года</w:t>
      </w:r>
    </w:p>
    <w:p w:rsidR="00000808" w:rsidRDefault="00000808" w:rsidP="00000808">
      <w:pPr>
        <w:jc w:val="center"/>
        <w:rPr>
          <w:b/>
          <w:sz w:val="22"/>
          <w:szCs w:val="22"/>
        </w:rPr>
      </w:pPr>
    </w:p>
    <w:tbl>
      <w:tblPr>
        <w:tblStyle w:val="a4"/>
        <w:tblW w:w="10516"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48"/>
        <w:gridCol w:w="3420"/>
        <w:gridCol w:w="1609"/>
        <w:gridCol w:w="1580"/>
        <w:gridCol w:w="1459"/>
      </w:tblGrid>
      <w:tr w:rsidR="00000808" w:rsidRPr="008A600D">
        <w:trPr>
          <w:trHeight w:val="690"/>
          <w:tblHeader/>
        </w:trPr>
        <w:tc>
          <w:tcPr>
            <w:tcW w:w="2448" w:type="dxa"/>
            <w:tcBorders>
              <w:top w:val="nil"/>
            </w:tcBorders>
            <w:shd w:val="clear" w:color="auto" w:fill="CCCCCC"/>
          </w:tcPr>
          <w:p w:rsidR="00000808" w:rsidRPr="008A600D" w:rsidRDefault="00000808" w:rsidP="005F3E8B">
            <w:pPr>
              <w:jc w:val="center"/>
              <w:rPr>
                <w:b/>
                <w:sz w:val="20"/>
                <w:szCs w:val="20"/>
              </w:rPr>
            </w:pPr>
            <w:r w:rsidRPr="008A600D">
              <w:rPr>
                <w:b/>
                <w:sz w:val="20"/>
                <w:szCs w:val="20"/>
              </w:rPr>
              <w:t>Наименование субъекта РФ</w:t>
            </w:r>
          </w:p>
        </w:tc>
        <w:tc>
          <w:tcPr>
            <w:tcW w:w="3420" w:type="dxa"/>
            <w:tcBorders>
              <w:top w:val="nil"/>
            </w:tcBorders>
            <w:shd w:val="clear" w:color="auto" w:fill="CCCCCC"/>
          </w:tcPr>
          <w:p w:rsidR="00000808" w:rsidRPr="008A600D" w:rsidRDefault="00000808" w:rsidP="005F3E8B">
            <w:pPr>
              <w:jc w:val="center"/>
              <w:rPr>
                <w:b/>
                <w:sz w:val="20"/>
                <w:szCs w:val="20"/>
              </w:rPr>
            </w:pPr>
            <w:r w:rsidRPr="008A600D">
              <w:rPr>
                <w:b/>
                <w:sz w:val="20"/>
                <w:szCs w:val="20"/>
              </w:rPr>
              <w:t>Данные по состоянию на:</w:t>
            </w:r>
          </w:p>
        </w:tc>
        <w:tc>
          <w:tcPr>
            <w:tcW w:w="1609" w:type="dxa"/>
            <w:tcBorders>
              <w:top w:val="nil"/>
            </w:tcBorders>
            <w:shd w:val="clear" w:color="auto" w:fill="CCCCCC"/>
          </w:tcPr>
          <w:p w:rsidR="00000808" w:rsidRPr="008A600D" w:rsidRDefault="00000808" w:rsidP="005F3E8B">
            <w:pPr>
              <w:jc w:val="center"/>
              <w:rPr>
                <w:b/>
                <w:sz w:val="20"/>
                <w:szCs w:val="20"/>
              </w:rPr>
            </w:pPr>
            <w:r w:rsidRPr="008A600D">
              <w:rPr>
                <w:b/>
                <w:sz w:val="20"/>
                <w:szCs w:val="20"/>
              </w:rPr>
              <w:t xml:space="preserve">Классический рынок, </w:t>
            </w:r>
          </w:p>
          <w:p w:rsidR="00000808" w:rsidRPr="008A600D" w:rsidRDefault="00000808" w:rsidP="005F3E8B">
            <w:pPr>
              <w:jc w:val="center"/>
              <w:rPr>
                <w:b/>
                <w:sz w:val="20"/>
                <w:szCs w:val="20"/>
              </w:rPr>
            </w:pPr>
            <w:r w:rsidRPr="008A600D">
              <w:rPr>
                <w:b/>
                <w:sz w:val="20"/>
                <w:szCs w:val="20"/>
              </w:rPr>
              <w:t>млн. руб.</w:t>
            </w:r>
          </w:p>
        </w:tc>
        <w:tc>
          <w:tcPr>
            <w:tcW w:w="1580" w:type="dxa"/>
            <w:tcBorders>
              <w:top w:val="nil"/>
            </w:tcBorders>
            <w:shd w:val="clear" w:color="auto" w:fill="CCCCCC"/>
          </w:tcPr>
          <w:p w:rsidR="00000808" w:rsidRPr="008A600D" w:rsidRDefault="00000808" w:rsidP="005F3E8B">
            <w:pPr>
              <w:jc w:val="center"/>
              <w:rPr>
                <w:b/>
                <w:sz w:val="20"/>
                <w:szCs w:val="20"/>
              </w:rPr>
            </w:pPr>
            <w:r w:rsidRPr="008A600D">
              <w:rPr>
                <w:b/>
                <w:sz w:val="20"/>
                <w:szCs w:val="20"/>
              </w:rPr>
              <w:t xml:space="preserve">Биржевой рынок, </w:t>
            </w:r>
          </w:p>
          <w:p w:rsidR="00000808" w:rsidRPr="008A600D" w:rsidRDefault="00000808" w:rsidP="005F3E8B">
            <w:pPr>
              <w:jc w:val="center"/>
              <w:rPr>
                <w:b/>
                <w:sz w:val="20"/>
                <w:szCs w:val="20"/>
              </w:rPr>
            </w:pPr>
            <w:r w:rsidRPr="008A600D">
              <w:rPr>
                <w:b/>
                <w:sz w:val="20"/>
                <w:szCs w:val="20"/>
              </w:rPr>
              <w:t>млн. руб.</w:t>
            </w:r>
          </w:p>
        </w:tc>
        <w:tc>
          <w:tcPr>
            <w:tcW w:w="1459" w:type="dxa"/>
            <w:tcBorders>
              <w:top w:val="nil"/>
              <w:bottom w:val="dotted" w:sz="4" w:space="0" w:color="auto"/>
            </w:tcBorders>
            <w:shd w:val="clear" w:color="auto" w:fill="CCCCCC"/>
          </w:tcPr>
          <w:p w:rsidR="00000808" w:rsidRPr="008A600D" w:rsidRDefault="00000808" w:rsidP="005F3E8B">
            <w:pPr>
              <w:jc w:val="center"/>
              <w:rPr>
                <w:b/>
                <w:sz w:val="20"/>
                <w:szCs w:val="20"/>
              </w:rPr>
            </w:pPr>
            <w:r w:rsidRPr="008A600D">
              <w:rPr>
                <w:b/>
                <w:sz w:val="20"/>
                <w:szCs w:val="20"/>
              </w:rPr>
              <w:t xml:space="preserve">ММВБ, </w:t>
            </w:r>
          </w:p>
          <w:p w:rsidR="00000808" w:rsidRPr="008A600D" w:rsidRDefault="00000808" w:rsidP="005F3E8B">
            <w:pPr>
              <w:jc w:val="center"/>
              <w:rPr>
                <w:b/>
                <w:sz w:val="20"/>
                <w:szCs w:val="20"/>
              </w:rPr>
            </w:pPr>
            <w:r w:rsidRPr="008A600D">
              <w:rPr>
                <w:b/>
                <w:sz w:val="20"/>
                <w:szCs w:val="20"/>
              </w:rPr>
              <w:t>млн. руб.</w:t>
            </w:r>
          </w:p>
        </w:tc>
      </w:tr>
      <w:tr w:rsidR="00000808" w:rsidRPr="008A600D">
        <w:trPr>
          <w:trHeight w:val="133"/>
        </w:trPr>
        <w:tc>
          <w:tcPr>
            <w:tcW w:w="2448" w:type="dxa"/>
            <w:vMerge w:val="restart"/>
            <w:shd w:val="clear" w:color="auto" w:fill="auto"/>
          </w:tcPr>
          <w:p w:rsidR="00000808" w:rsidRPr="008A600D" w:rsidRDefault="00000808" w:rsidP="005F3E8B">
            <w:pPr>
              <w:rPr>
                <w:sz w:val="20"/>
                <w:szCs w:val="20"/>
              </w:rPr>
            </w:pPr>
            <w:r w:rsidRPr="008A600D">
              <w:rPr>
                <w:sz w:val="20"/>
                <w:szCs w:val="20"/>
              </w:rPr>
              <w:t>Свердловская область</w:t>
            </w:r>
          </w:p>
        </w:tc>
        <w:tc>
          <w:tcPr>
            <w:tcW w:w="3420" w:type="dxa"/>
          </w:tcPr>
          <w:p w:rsidR="00000808" w:rsidRPr="008A600D" w:rsidRDefault="00000808" w:rsidP="005F3E8B">
            <w:pPr>
              <w:rPr>
                <w:sz w:val="20"/>
                <w:szCs w:val="20"/>
              </w:rPr>
            </w:pPr>
            <w:r>
              <w:rPr>
                <w:sz w:val="20"/>
                <w:szCs w:val="20"/>
              </w:rPr>
              <w:t>01.01.2011</w:t>
            </w:r>
          </w:p>
        </w:tc>
        <w:tc>
          <w:tcPr>
            <w:tcW w:w="1609" w:type="dxa"/>
          </w:tcPr>
          <w:p w:rsidR="00000808" w:rsidRPr="008A600D" w:rsidRDefault="00000808" w:rsidP="005F3E8B">
            <w:pPr>
              <w:jc w:val="right"/>
              <w:rPr>
                <w:sz w:val="20"/>
                <w:szCs w:val="20"/>
              </w:rPr>
            </w:pPr>
            <w:r>
              <w:rPr>
                <w:sz w:val="20"/>
                <w:szCs w:val="20"/>
              </w:rPr>
              <w:t>246 768</w:t>
            </w:r>
          </w:p>
        </w:tc>
        <w:tc>
          <w:tcPr>
            <w:tcW w:w="1580" w:type="dxa"/>
          </w:tcPr>
          <w:p w:rsidR="00000808" w:rsidRPr="008A600D" w:rsidRDefault="00000808" w:rsidP="005F3E8B">
            <w:pPr>
              <w:jc w:val="right"/>
              <w:rPr>
                <w:sz w:val="20"/>
                <w:szCs w:val="20"/>
              </w:rPr>
            </w:pPr>
            <w:r>
              <w:rPr>
                <w:sz w:val="20"/>
                <w:szCs w:val="20"/>
                <w:lang w:val="en-US"/>
              </w:rPr>
              <w:t>184 094</w:t>
            </w:r>
          </w:p>
        </w:tc>
        <w:tc>
          <w:tcPr>
            <w:tcW w:w="1459" w:type="dxa"/>
            <w:tcBorders>
              <w:top w:val="dotted" w:sz="4" w:space="0" w:color="auto"/>
            </w:tcBorders>
            <w:shd w:val="clear" w:color="auto" w:fill="auto"/>
          </w:tcPr>
          <w:p w:rsidR="00000808" w:rsidRPr="008A600D" w:rsidRDefault="00000808" w:rsidP="005F3E8B">
            <w:pPr>
              <w:jc w:val="right"/>
              <w:rPr>
                <w:sz w:val="20"/>
                <w:szCs w:val="20"/>
              </w:rPr>
            </w:pPr>
            <w:r>
              <w:rPr>
                <w:sz w:val="20"/>
                <w:szCs w:val="20"/>
                <w:lang w:val="en-US"/>
              </w:rPr>
              <w:t>236 525</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01.04.2011</w:t>
            </w:r>
          </w:p>
        </w:tc>
        <w:tc>
          <w:tcPr>
            <w:tcW w:w="1609" w:type="dxa"/>
          </w:tcPr>
          <w:p w:rsidR="00000808" w:rsidRDefault="00000808" w:rsidP="005F3E8B">
            <w:pPr>
              <w:jc w:val="right"/>
              <w:rPr>
                <w:sz w:val="20"/>
                <w:szCs w:val="20"/>
              </w:rPr>
            </w:pPr>
            <w:r>
              <w:rPr>
                <w:sz w:val="20"/>
                <w:szCs w:val="20"/>
              </w:rPr>
              <w:t>245 860</w:t>
            </w:r>
          </w:p>
        </w:tc>
        <w:tc>
          <w:tcPr>
            <w:tcW w:w="1580" w:type="dxa"/>
          </w:tcPr>
          <w:p w:rsidR="00000808" w:rsidRPr="00C27293" w:rsidRDefault="00000808" w:rsidP="005F3E8B">
            <w:pPr>
              <w:jc w:val="right"/>
              <w:rPr>
                <w:sz w:val="20"/>
                <w:szCs w:val="20"/>
              </w:rPr>
            </w:pPr>
            <w:r>
              <w:rPr>
                <w:sz w:val="20"/>
                <w:szCs w:val="20"/>
              </w:rPr>
              <w:t>243 303</w:t>
            </w:r>
          </w:p>
        </w:tc>
        <w:tc>
          <w:tcPr>
            <w:tcW w:w="1459" w:type="dxa"/>
            <w:tcBorders>
              <w:top w:val="dotted" w:sz="4" w:space="0" w:color="auto"/>
            </w:tcBorders>
            <w:shd w:val="clear" w:color="auto" w:fill="auto"/>
          </w:tcPr>
          <w:p w:rsidR="00000808" w:rsidRPr="00F045F3" w:rsidRDefault="00000808" w:rsidP="005F3E8B">
            <w:pPr>
              <w:jc w:val="right"/>
              <w:rPr>
                <w:sz w:val="20"/>
                <w:szCs w:val="20"/>
              </w:rPr>
            </w:pPr>
            <w:r>
              <w:rPr>
                <w:sz w:val="20"/>
                <w:szCs w:val="20"/>
              </w:rPr>
              <w:t>258 293</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01.07.2011</w:t>
            </w:r>
          </w:p>
        </w:tc>
        <w:tc>
          <w:tcPr>
            <w:tcW w:w="1609" w:type="dxa"/>
          </w:tcPr>
          <w:p w:rsidR="00000808" w:rsidRDefault="00000808" w:rsidP="005F3E8B">
            <w:pPr>
              <w:jc w:val="right"/>
              <w:rPr>
                <w:sz w:val="20"/>
                <w:szCs w:val="20"/>
              </w:rPr>
            </w:pPr>
            <w:r>
              <w:rPr>
                <w:sz w:val="20"/>
                <w:szCs w:val="20"/>
              </w:rPr>
              <w:t>186 292</w:t>
            </w:r>
          </w:p>
        </w:tc>
        <w:tc>
          <w:tcPr>
            <w:tcW w:w="1580" w:type="dxa"/>
          </w:tcPr>
          <w:p w:rsidR="00000808" w:rsidRDefault="00000808" w:rsidP="005F3E8B">
            <w:pPr>
              <w:jc w:val="right"/>
              <w:rPr>
                <w:sz w:val="20"/>
                <w:szCs w:val="20"/>
              </w:rPr>
            </w:pPr>
            <w:r>
              <w:rPr>
                <w:sz w:val="20"/>
                <w:szCs w:val="20"/>
              </w:rPr>
              <w:t>171 836</w:t>
            </w:r>
          </w:p>
        </w:tc>
        <w:tc>
          <w:tcPr>
            <w:tcW w:w="1459" w:type="dxa"/>
            <w:tcBorders>
              <w:top w:val="dotted" w:sz="4" w:space="0" w:color="auto"/>
            </w:tcBorders>
            <w:shd w:val="clear" w:color="auto" w:fill="auto"/>
          </w:tcPr>
          <w:p w:rsidR="00000808" w:rsidRDefault="00000808" w:rsidP="005F3E8B">
            <w:pPr>
              <w:jc w:val="right"/>
              <w:rPr>
                <w:sz w:val="20"/>
                <w:szCs w:val="20"/>
              </w:rPr>
            </w:pPr>
            <w:r>
              <w:rPr>
                <w:sz w:val="20"/>
                <w:szCs w:val="20"/>
              </w:rPr>
              <w:t>166 663</w:t>
            </w:r>
          </w:p>
        </w:tc>
      </w:tr>
      <w:tr w:rsidR="00000808" w:rsidRPr="008A600D">
        <w:trPr>
          <w:trHeight w:val="116"/>
        </w:trPr>
        <w:tc>
          <w:tcPr>
            <w:tcW w:w="2448" w:type="dxa"/>
            <w:vMerge/>
            <w:shd w:val="clear" w:color="auto" w:fill="auto"/>
          </w:tcPr>
          <w:p w:rsidR="00000808" w:rsidRPr="008A600D" w:rsidRDefault="00000808" w:rsidP="005F3E8B">
            <w:pPr>
              <w:rPr>
                <w:sz w:val="20"/>
                <w:szCs w:val="20"/>
              </w:rPr>
            </w:pPr>
          </w:p>
        </w:tc>
        <w:tc>
          <w:tcPr>
            <w:tcW w:w="3420" w:type="dxa"/>
          </w:tcPr>
          <w:p w:rsidR="00000808" w:rsidRPr="008A600D" w:rsidRDefault="00000808" w:rsidP="005F3E8B">
            <w:pPr>
              <w:rPr>
                <w:i/>
                <w:sz w:val="20"/>
                <w:szCs w:val="20"/>
              </w:rPr>
            </w:pPr>
            <w:r w:rsidRPr="008A600D">
              <w:rPr>
                <w:b/>
                <w:sz w:val="20"/>
                <w:szCs w:val="20"/>
              </w:rPr>
              <w:t xml:space="preserve">Динамика за </w:t>
            </w:r>
            <w:r w:rsidRPr="008A600D">
              <w:rPr>
                <w:b/>
                <w:sz w:val="20"/>
                <w:szCs w:val="20"/>
                <w:lang w:val="en-US"/>
              </w:rPr>
              <w:t>II</w:t>
            </w:r>
            <w:r>
              <w:rPr>
                <w:b/>
                <w:sz w:val="20"/>
                <w:szCs w:val="20"/>
              </w:rPr>
              <w:t xml:space="preserve"> кв. 2011</w:t>
            </w:r>
            <w:r w:rsidRPr="008A600D">
              <w:rPr>
                <w:b/>
                <w:sz w:val="20"/>
                <w:szCs w:val="20"/>
              </w:rPr>
              <w:t>г., %</w:t>
            </w:r>
          </w:p>
        </w:tc>
        <w:tc>
          <w:tcPr>
            <w:tcW w:w="1609" w:type="dxa"/>
          </w:tcPr>
          <w:p w:rsidR="00000808" w:rsidRPr="00C23446" w:rsidRDefault="00000808" w:rsidP="005F3E8B">
            <w:pPr>
              <w:jc w:val="right"/>
              <w:rPr>
                <w:i/>
                <w:sz w:val="20"/>
                <w:szCs w:val="20"/>
              </w:rPr>
            </w:pPr>
            <w:r>
              <w:rPr>
                <w:i/>
                <w:sz w:val="20"/>
                <w:szCs w:val="20"/>
              </w:rPr>
              <w:t>-24</w:t>
            </w:r>
          </w:p>
        </w:tc>
        <w:tc>
          <w:tcPr>
            <w:tcW w:w="1580" w:type="dxa"/>
          </w:tcPr>
          <w:p w:rsidR="00000808" w:rsidRPr="00C23446" w:rsidRDefault="00000808" w:rsidP="005F3E8B">
            <w:pPr>
              <w:jc w:val="right"/>
              <w:rPr>
                <w:i/>
                <w:sz w:val="20"/>
                <w:szCs w:val="20"/>
              </w:rPr>
            </w:pPr>
            <w:r>
              <w:rPr>
                <w:i/>
                <w:sz w:val="20"/>
                <w:szCs w:val="20"/>
              </w:rPr>
              <w:t>-30</w:t>
            </w:r>
          </w:p>
        </w:tc>
        <w:tc>
          <w:tcPr>
            <w:tcW w:w="1459" w:type="dxa"/>
            <w:tcBorders>
              <w:top w:val="dotted" w:sz="4" w:space="0" w:color="auto"/>
            </w:tcBorders>
            <w:shd w:val="clear" w:color="auto" w:fill="auto"/>
          </w:tcPr>
          <w:p w:rsidR="00000808" w:rsidRPr="00C23446" w:rsidRDefault="00000808" w:rsidP="005F3E8B">
            <w:pPr>
              <w:jc w:val="right"/>
              <w:rPr>
                <w:i/>
                <w:sz w:val="20"/>
                <w:szCs w:val="20"/>
              </w:rPr>
            </w:pPr>
            <w:r>
              <w:rPr>
                <w:i/>
                <w:sz w:val="20"/>
                <w:szCs w:val="20"/>
              </w:rPr>
              <w:t>-35</w:t>
            </w:r>
          </w:p>
        </w:tc>
      </w:tr>
      <w:tr w:rsidR="00000808" w:rsidRPr="008A600D">
        <w:trPr>
          <w:trHeight w:val="165"/>
        </w:trPr>
        <w:tc>
          <w:tcPr>
            <w:tcW w:w="2448" w:type="dxa"/>
            <w:vMerge w:val="restart"/>
            <w:shd w:val="clear" w:color="auto" w:fill="auto"/>
          </w:tcPr>
          <w:p w:rsidR="00000808" w:rsidRPr="008A600D" w:rsidRDefault="00000808" w:rsidP="005F3E8B">
            <w:pPr>
              <w:rPr>
                <w:sz w:val="20"/>
                <w:szCs w:val="20"/>
              </w:rPr>
            </w:pPr>
            <w:r w:rsidRPr="008A600D">
              <w:rPr>
                <w:sz w:val="20"/>
                <w:szCs w:val="20"/>
              </w:rPr>
              <w:t>Челябинская область</w:t>
            </w:r>
          </w:p>
        </w:tc>
        <w:tc>
          <w:tcPr>
            <w:tcW w:w="3420" w:type="dxa"/>
          </w:tcPr>
          <w:p w:rsidR="00000808" w:rsidRPr="008A600D" w:rsidRDefault="00000808" w:rsidP="005F3E8B">
            <w:pPr>
              <w:rPr>
                <w:sz w:val="20"/>
                <w:szCs w:val="20"/>
              </w:rPr>
            </w:pPr>
            <w:r>
              <w:rPr>
                <w:sz w:val="20"/>
                <w:szCs w:val="20"/>
              </w:rPr>
              <w:t>01.01.2011</w:t>
            </w:r>
          </w:p>
        </w:tc>
        <w:tc>
          <w:tcPr>
            <w:tcW w:w="1609" w:type="dxa"/>
          </w:tcPr>
          <w:p w:rsidR="00000808" w:rsidRPr="008A600D" w:rsidRDefault="00000808" w:rsidP="005F3E8B">
            <w:pPr>
              <w:jc w:val="right"/>
              <w:rPr>
                <w:sz w:val="20"/>
                <w:szCs w:val="20"/>
              </w:rPr>
            </w:pPr>
            <w:r>
              <w:rPr>
                <w:sz w:val="20"/>
                <w:szCs w:val="20"/>
              </w:rPr>
              <w:t>496 149</w:t>
            </w:r>
          </w:p>
        </w:tc>
        <w:tc>
          <w:tcPr>
            <w:tcW w:w="1580" w:type="dxa"/>
          </w:tcPr>
          <w:p w:rsidR="00000808" w:rsidRPr="008A600D" w:rsidRDefault="00000808" w:rsidP="005F3E8B">
            <w:pPr>
              <w:jc w:val="right"/>
              <w:rPr>
                <w:sz w:val="20"/>
                <w:szCs w:val="20"/>
              </w:rPr>
            </w:pPr>
            <w:r>
              <w:rPr>
                <w:sz w:val="20"/>
                <w:szCs w:val="20"/>
                <w:lang w:val="en-US"/>
              </w:rPr>
              <w:t>367 667</w:t>
            </w:r>
          </w:p>
        </w:tc>
        <w:tc>
          <w:tcPr>
            <w:tcW w:w="1459" w:type="dxa"/>
            <w:tcBorders>
              <w:top w:val="dotted" w:sz="4" w:space="0" w:color="auto"/>
            </w:tcBorders>
            <w:shd w:val="clear" w:color="auto" w:fill="auto"/>
          </w:tcPr>
          <w:p w:rsidR="00000808" w:rsidRPr="008A600D" w:rsidRDefault="00000808" w:rsidP="005F3E8B">
            <w:pPr>
              <w:jc w:val="right"/>
              <w:rPr>
                <w:sz w:val="20"/>
                <w:szCs w:val="20"/>
              </w:rPr>
            </w:pPr>
            <w:r>
              <w:rPr>
                <w:sz w:val="20"/>
                <w:szCs w:val="20"/>
                <w:lang w:val="en-US"/>
              </w:rPr>
              <w:t>427 245</w:t>
            </w:r>
          </w:p>
        </w:tc>
      </w:tr>
      <w:tr w:rsidR="00000808" w:rsidRPr="008A600D">
        <w:trPr>
          <w:trHeight w:val="122"/>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01.04.2011</w:t>
            </w:r>
          </w:p>
        </w:tc>
        <w:tc>
          <w:tcPr>
            <w:tcW w:w="1609" w:type="dxa"/>
          </w:tcPr>
          <w:p w:rsidR="00000808" w:rsidRDefault="00000808" w:rsidP="005F3E8B">
            <w:pPr>
              <w:jc w:val="right"/>
              <w:rPr>
                <w:sz w:val="20"/>
                <w:szCs w:val="20"/>
              </w:rPr>
            </w:pPr>
            <w:r>
              <w:rPr>
                <w:sz w:val="20"/>
                <w:szCs w:val="20"/>
              </w:rPr>
              <w:t>464 328</w:t>
            </w:r>
          </w:p>
        </w:tc>
        <w:tc>
          <w:tcPr>
            <w:tcW w:w="1580" w:type="dxa"/>
          </w:tcPr>
          <w:p w:rsidR="00000808" w:rsidRPr="00855897" w:rsidRDefault="00000808" w:rsidP="005F3E8B">
            <w:pPr>
              <w:jc w:val="right"/>
              <w:rPr>
                <w:sz w:val="20"/>
                <w:szCs w:val="20"/>
              </w:rPr>
            </w:pPr>
            <w:r>
              <w:rPr>
                <w:sz w:val="20"/>
                <w:szCs w:val="20"/>
              </w:rPr>
              <w:t>378 078</w:t>
            </w:r>
          </w:p>
        </w:tc>
        <w:tc>
          <w:tcPr>
            <w:tcW w:w="1459" w:type="dxa"/>
            <w:tcBorders>
              <w:top w:val="dotted" w:sz="4" w:space="0" w:color="auto"/>
            </w:tcBorders>
            <w:shd w:val="clear" w:color="auto" w:fill="auto"/>
          </w:tcPr>
          <w:p w:rsidR="00000808" w:rsidRPr="00D043FC" w:rsidRDefault="00000808" w:rsidP="005F3E8B">
            <w:pPr>
              <w:jc w:val="right"/>
              <w:rPr>
                <w:sz w:val="20"/>
                <w:szCs w:val="20"/>
              </w:rPr>
            </w:pPr>
            <w:r>
              <w:rPr>
                <w:sz w:val="20"/>
                <w:szCs w:val="20"/>
              </w:rPr>
              <w:t>495 950</w:t>
            </w:r>
          </w:p>
        </w:tc>
      </w:tr>
      <w:tr w:rsidR="00000808" w:rsidRPr="008A600D">
        <w:trPr>
          <w:trHeight w:val="122"/>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01.07.2011</w:t>
            </w:r>
          </w:p>
        </w:tc>
        <w:tc>
          <w:tcPr>
            <w:tcW w:w="1609" w:type="dxa"/>
          </w:tcPr>
          <w:p w:rsidR="00000808" w:rsidRDefault="00000808" w:rsidP="005F3E8B">
            <w:pPr>
              <w:jc w:val="right"/>
              <w:rPr>
                <w:sz w:val="20"/>
                <w:szCs w:val="20"/>
              </w:rPr>
            </w:pPr>
            <w:r>
              <w:rPr>
                <w:sz w:val="20"/>
                <w:szCs w:val="20"/>
              </w:rPr>
              <w:t>417 619</w:t>
            </w:r>
          </w:p>
        </w:tc>
        <w:tc>
          <w:tcPr>
            <w:tcW w:w="1580" w:type="dxa"/>
          </w:tcPr>
          <w:p w:rsidR="00000808" w:rsidRDefault="00000808" w:rsidP="005F3E8B">
            <w:pPr>
              <w:jc w:val="right"/>
              <w:rPr>
                <w:sz w:val="20"/>
                <w:szCs w:val="20"/>
              </w:rPr>
            </w:pPr>
            <w:r>
              <w:rPr>
                <w:sz w:val="20"/>
                <w:szCs w:val="20"/>
              </w:rPr>
              <w:t>370 785</w:t>
            </w:r>
          </w:p>
        </w:tc>
        <w:tc>
          <w:tcPr>
            <w:tcW w:w="1459" w:type="dxa"/>
            <w:tcBorders>
              <w:top w:val="dotted" w:sz="4" w:space="0" w:color="auto"/>
            </w:tcBorders>
            <w:shd w:val="clear" w:color="auto" w:fill="auto"/>
          </w:tcPr>
          <w:p w:rsidR="00000808" w:rsidRDefault="00000808" w:rsidP="005F3E8B">
            <w:pPr>
              <w:jc w:val="right"/>
              <w:rPr>
                <w:sz w:val="20"/>
                <w:szCs w:val="20"/>
              </w:rPr>
            </w:pPr>
            <w:r>
              <w:rPr>
                <w:sz w:val="20"/>
                <w:szCs w:val="20"/>
              </w:rPr>
              <w:t>391 554</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Borders>
              <w:bottom w:val="dotted" w:sz="4" w:space="0" w:color="auto"/>
            </w:tcBorders>
          </w:tcPr>
          <w:p w:rsidR="00000808" w:rsidRPr="008A600D" w:rsidRDefault="00000808" w:rsidP="005F3E8B">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I</w:t>
            </w:r>
            <w:r>
              <w:rPr>
                <w:b/>
                <w:sz w:val="20"/>
                <w:szCs w:val="20"/>
              </w:rPr>
              <w:t xml:space="preserve"> кв. 2011</w:t>
            </w:r>
            <w:r w:rsidRPr="008A600D">
              <w:rPr>
                <w:b/>
                <w:sz w:val="20"/>
                <w:szCs w:val="20"/>
              </w:rPr>
              <w:t>г., %</w:t>
            </w:r>
          </w:p>
        </w:tc>
        <w:tc>
          <w:tcPr>
            <w:tcW w:w="1609" w:type="dxa"/>
            <w:tcBorders>
              <w:bottom w:val="dotted" w:sz="4" w:space="0" w:color="auto"/>
            </w:tcBorders>
          </w:tcPr>
          <w:p w:rsidR="00000808" w:rsidRPr="00E5267F" w:rsidRDefault="00000808" w:rsidP="005F3E8B">
            <w:pPr>
              <w:jc w:val="right"/>
              <w:rPr>
                <w:i/>
                <w:sz w:val="20"/>
                <w:szCs w:val="20"/>
              </w:rPr>
            </w:pPr>
            <w:r>
              <w:rPr>
                <w:i/>
                <w:sz w:val="20"/>
                <w:szCs w:val="20"/>
              </w:rPr>
              <w:t>-10</w:t>
            </w:r>
          </w:p>
        </w:tc>
        <w:tc>
          <w:tcPr>
            <w:tcW w:w="1580" w:type="dxa"/>
            <w:tcBorders>
              <w:bottom w:val="dotted" w:sz="4" w:space="0" w:color="auto"/>
            </w:tcBorders>
          </w:tcPr>
          <w:p w:rsidR="00000808" w:rsidRPr="00855897" w:rsidRDefault="00000808" w:rsidP="005F3E8B">
            <w:pPr>
              <w:jc w:val="right"/>
              <w:rPr>
                <w:i/>
                <w:sz w:val="20"/>
                <w:szCs w:val="20"/>
              </w:rPr>
            </w:pPr>
            <w:r>
              <w:rPr>
                <w:i/>
                <w:sz w:val="20"/>
                <w:szCs w:val="20"/>
              </w:rPr>
              <w:t>-2</w:t>
            </w:r>
          </w:p>
        </w:tc>
        <w:tc>
          <w:tcPr>
            <w:tcW w:w="1459" w:type="dxa"/>
            <w:tcBorders>
              <w:top w:val="dotted" w:sz="4" w:space="0" w:color="auto"/>
              <w:bottom w:val="dotted" w:sz="4" w:space="0" w:color="auto"/>
            </w:tcBorders>
            <w:shd w:val="clear" w:color="auto" w:fill="auto"/>
          </w:tcPr>
          <w:p w:rsidR="00000808" w:rsidRPr="00705674" w:rsidRDefault="00000808" w:rsidP="005F3E8B">
            <w:pPr>
              <w:jc w:val="right"/>
              <w:rPr>
                <w:i/>
                <w:sz w:val="20"/>
                <w:szCs w:val="20"/>
              </w:rPr>
            </w:pPr>
            <w:r>
              <w:rPr>
                <w:i/>
                <w:sz w:val="20"/>
                <w:szCs w:val="20"/>
              </w:rPr>
              <w:t>-21</w:t>
            </w:r>
          </w:p>
        </w:tc>
      </w:tr>
      <w:tr w:rsidR="00000808" w:rsidRPr="008A600D">
        <w:trPr>
          <w:trHeight w:val="229"/>
        </w:trPr>
        <w:tc>
          <w:tcPr>
            <w:tcW w:w="2448" w:type="dxa"/>
            <w:vMerge w:val="restart"/>
            <w:shd w:val="clear" w:color="auto" w:fill="auto"/>
          </w:tcPr>
          <w:p w:rsidR="00000808" w:rsidRPr="008A600D" w:rsidRDefault="00000808" w:rsidP="005F3E8B">
            <w:pPr>
              <w:rPr>
                <w:sz w:val="20"/>
                <w:szCs w:val="20"/>
              </w:rPr>
            </w:pPr>
            <w:r w:rsidRPr="008A600D">
              <w:rPr>
                <w:sz w:val="20"/>
                <w:szCs w:val="20"/>
              </w:rPr>
              <w:t>Тюменская область</w:t>
            </w:r>
          </w:p>
        </w:tc>
        <w:tc>
          <w:tcPr>
            <w:tcW w:w="3420" w:type="dxa"/>
          </w:tcPr>
          <w:p w:rsidR="00000808" w:rsidRPr="008A600D" w:rsidRDefault="00000808" w:rsidP="005F3E8B">
            <w:pPr>
              <w:rPr>
                <w:sz w:val="20"/>
                <w:szCs w:val="20"/>
              </w:rPr>
            </w:pPr>
            <w:r>
              <w:rPr>
                <w:sz w:val="20"/>
                <w:szCs w:val="20"/>
              </w:rPr>
              <w:t>01.01.2011</w:t>
            </w:r>
          </w:p>
        </w:tc>
        <w:tc>
          <w:tcPr>
            <w:tcW w:w="1609" w:type="dxa"/>
          </w:tcPr>
          <w:p w:rsidR="00000808" w:rsidRPr="008A600D" w:rsidRDefault="00000808" w:rsidP="005F3E8B">
            <w:pPr>
              <w:jc w:val="right"/>
              <w:rPr>
                <w:sz w:val="20"/>
                <w:szCs w:val="20"/>
              </w:rPr>
            </w:pPr>
            <w:r>
              <w:rPr>
                <w:sz w:val="20"/>
                <w:szCs w:val="20"/>
              </w:rPr>
              <w:t>88 163</w:t>
            </w:r>
          </w:p>
        </w:tc>
        <w:tc>
          <w:tcPr>
            <w:tcW w:w="1580" w:type="dxa"/>
          </w:tcPr>
          <w:p w:rsidR="00000808" w:rsidRPr="008A600D" w:rsidRDefault="00000808" w:rsidP="005F3E8B">
            <w:pPr>
              <w:jc w:val="right"/>
              <w:rPr>
                <w:sz w:val="20"/>
                <w:szCs w:val="20"/>
              </w:rPr>
            </w:pPr>
            <w:r>
              <w:rPr>
                <w:sz w:val="20"/>
                <w:szCs w:val="20"/>
                <w:lang w:val="en-US"/>
              </w:rPr>
              <w:t>58 355</w:t>
            </w:r>
          </w:p>
        </w:tc>
        <w:tc>
          <w:tcPr>
            <w:tcW w:w="1459" w:type="dxa"/>
            <w:tcBorders>
              <w:top w:val="dotted" w:sz="4" w:space="0" w:color="auto"/>
            </w:tcBorders>
            <w:shd w:val="clear" w:color="auto" w:fill="auto"/>
          </w:tcPr>
          <w:p w:rsidR="00000808" w:rsidRPr="008A600D" w:rsidRDefault="00000808" w:rsidP="005F3E8B">
            <w:pPr>
              <w:jc w:val="right"/>
              <w:rPr>
                <w:sz w:val="20"/>
                <w:szCs w:val="20"/>
              </w:rPr>
            </w:pPr>
            <w:r>
              <w:rPr>
                <w:sz w:val="20"/>
                <w:szCs w:val="20"/>
                <w:lang w:val="en-US"/>
              </w:rPr>
              <w:t>58 903</w:t>
            </w:r>
          </w:p>
        </w:tc>
      </w:tr>
      <w:tr w:rsidR="00000808" w:rsidRPr="008A600D">
        <w:trPr>
          <w:trHeight w:val="172"/>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01.04.2011</w:t>
            </w:r>
          </w:p>
        </w:tc>
        <w:tc>
          <w:tcPr>
            <w:tcW w:w="1609" w:type="dxa"/>
          </w:tcPr>
          <w:p w:rsidR="00000808" w:rsidRDefault="00000808" w:rsidP="005F3E8B">
            <w:pPr>
              <w:jc w:val="right"/>
              <w:rPr>
                <w:sz w:val="20"/>
                <w:szCs w:val="20"/>
              </w:rPr>
            </w:pPr>
            <w:r>
              <w:rPr>
                <w:sz w:val="20"/>
                <w:szCs w:val="20"/>
              </w:rPr>
              <w:t>76 339</w:t>
            </w:r>
          </w:p>
        </w:tc>
        <w:tc>
          <w:tcPr>
            <w:tcW w:w="1580" w:type="dxa"/>
          </w:tcPr>
          <w:p w:rsidR="00000808" w:rsidRPr="00A5693B" w:rsidRDefault="00000808" w:rsidP="005F3E8B">
            <w:pPr>
              <w:jc w:val="right"/>
              <w:rPr>
                <w:sz w:val="20"/>
                <w:szCs w:val="20"/>
              </w:rPr>
            </w:pPr>
            <w:r>
              <w:rPr>
                <w:sz w:val="20"/>
                <w:szCs w:val="20"/>
              </w:rPr>
              <w:t>58 298</w:t>
            </w:r>
          </w:p>
        </w:tc>
        <w:tc>
          <w:tcPr>
            <w:tcW w:w="1459" w:type="dxa"/>
            <w:tcBorders>
              <w:top w:val="dotted" w:sz="4" w:space="0" w:color="auto"/>
            </w:tcBorders>
            <w:shd w:val="clear" w:color="auto" w:fill="auto"/>
          </w:tcPr>
          <w:p w:rsidR="00000808" w:rsidRPr="00D17D79" w:rsidRDefault="00000808" w:rsidP="005F3E8B">
            <w:pPr>
              <w:jc w:val="right"/>
              <w:rPr>
                <w:sz w:val="20"/>
                <w:szCs w:val="20"/>
              </w:rPr>
            </w:pPr>
            <w:r>
              <w:rPr>
                <w:sz w:val="20"/>
                <w:szCs w:val="20"/>
              </w:rPr>
              <w:t>48 874</w:t>
            </w:r>
          </w:p>
        </w:tc>
      </w:tr>
      <w:tr w:rsidR="00000808" w:rsidRPr="008A600D">
        <w:trPr>
          <w:trHeight w:val="172"/>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01.07.2011</w:t>
            </w:r>
          </w:p>
        </w:tc>
        <w:tc>
          <w:tcPr>
            <w:tcW w:w="1609" w:type="dxa"/>
          </w:tcPr>
          <w:p w:rsidR="00000808" w:rsidRDefault="00000808" w:rsidP="005F3E8B">
            <w:pPr>
              <w:jc w:val="right"/>
              <w:rPr>
                <w:sz w:val="20"/>
                <w:szCs w:val="20"/>
              </w:rPr>
            </w:pPr>
            <w:r>
              <w:rPr>
                <w:sz w:val="20"/>
                <w:szCs w:val="20"/>
              </w:rPr>
              <w:t>70 905</w:t>
            </w:r>
          </w:p>
        </w:tc>
        <w:tc>
          <w:tcPr>
            <w:tcW w:w="1580" w:type="dxa"/>
          </w:tcPr>
          <w:p w:rsidR="00000808" w:rsidRDefault="00000808" w:rsidP="005F3E8B">
            <w:pPr>
              <w:jc w:val="right"/>
              <w:rPr>
                <w:sz w:val="20"/>
                <w:szCs w:val="20"/>
              </w:rPr>
            </w:pPr>
            <w:r>
              <w:rPr>
                <w:sz w:val="20"/>
                <w:szCs w:val="20"/>
              </w:rPr>
              <w:t>81 166</w:t>
            </w:r>
          </w:p>
        </w:tc>
        <w:tc>
          <w:tcPr>
            <w:tcW w:w="1459" w:type="dxa"/>
            <w:tcBorders>
              <w:top w:val="dotted" w:sz="4" w:space="0" w:color="auto"/>
            </w:tcBorders>
            <w:shd w:val="clear" w:color="auto" w:fill="auto"/>
          </w:tcPr>
          <w:p w:rsidR="00000808" w:rsidRDefault="00000808" w:rsidP="005F3E8B">
            <w:pPr>
              <w:jc w:val="right"/>
              <w:rPr>
                <w:sz w:val="20"/>
                <w:szCs w:val="20"/>
              </w:rPr>
            </w:pPr>
            <w:r>
              <w:rPr>
                <w:sz w:val="20"/>
                <w:szCs w:val="20"/>
              </w:rPr>
              <w:t>67 724</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Borders>
              <w:bottom w:val="dotted" w:sz="4" w:space="0" w:color="auto"/>
            </w:tcBorders>
          </w:tcPr>
          <w:p w:rsidR="00000808" w:rsidRPr="008A600D" w:rsidRDefault="00000808" w:rsidP="005F3E8B">
            <w:pPr>
              <w:rPr>
                <w:i/>
                <w:sz w:val="20"/>
                <w:szCs w:val="20"/>
              </w:rPr>
            </w:pPr>
            <w:r w:rsidRPr="008A600D">
              <w:rPr>
                <w:b/>
                <w:sz w:val="20"/>
                <w:szCs w:val="20"/>
              </w:rPr>
              <w:t xml:space="preserve">Динамика за </w:t>
            </w:r>
            <w:r>
              <w:rPr>
                <w:b/>
                <w:sz w:val="20"/>
                <w:szCs w:val="20"/>
                <w:lang w:val="en-US"/>
              </w:rPr>
              <w:t>I</w:t>
            </w:r>
            <w:r w:rsidRPr="008A600D">
              <w:rPr>
                <w:b/>
                <w:sz w:val="20"/>
                <w:szCs w:val="20"/>
                <w:lang w:val="en-US"/>
              </w:rPr>
              <w:t>I</w:t>
            </w:r>
            <w:r>
              <w:rPr>
                <w:b/>
                <w:sz w:val="20"/>
                <w:szCs w:val="20"/>
              </w:rPr>
              <w:t xml:space="preserve"> кв. 2011</w:t>
            </w:r>
            <w:r w:rsidRPr="008A600D">
              <w:rPr>
                <w:b/>
                <w:sz w:val="20"/>
                <w:szCs w:val="20"/>
              </w:rPr>
              <w:t>г., %</w:t>
            </w:r>
          </w:p>
        </w:tc>
        <w:tc>
          <w:tcPr>
            <w:tcW w:w="1609" w:type="dxa"/>
            <w:tcBorders>
              <w:bottom w:val="dotted" w:sz="4" w:space="0" w:color="auto"/>
            </w:tcBorders>
          </w:tcPr>
          <w:p w:rsidR="00000808" w:rsidRPr="00135AF7" w:rsidRDefault="00000808" w:rsidP="005F3E8B">
            <w:pPr>
              <w:jc w:val="right"/>
              <w:rPr>
                <w:i/>
                <w:sz w:val="20"/>
                <w:szCs w:val="20"/>
              </w:rPr>
            </w:pPr>
            <w:r>
              <w:rPr>
                <w:i/>
                <w:sz w:val="20"/>
                <w:szCs w:val="20"/>
              </w:rPr>
              <w:t>-7</w:t>
            </w:r>
          </w:p>
        </w:tc>
        <w:tc>
          <w:tcPr>
            <w:tcW w:w="1580" w:type="dxa"/>
            <w:tcBorders>
              <w:bottom w:val="dotted" w:sz="4" w:space="0" w:color="auto"/>
            </w:tcBorders>
          </w:tcPr>
          <w:p w:rsidR="00000808" w:rsidRPr="00135AF7" w:rsidRDefault="00000808" w:rsidP="005F3E8B">
            <w:pPr>
              <w:jc w:val="right"/>
              <w:rPr>
                <w:i/>
                <w:sz w:val="20"/>
                <w:szCs w:val="20"/>
              </w:rPr>
            </w:pPr>
            <w:r>
              <w:rPr>
                <w:i/>
                <w:sz w:val="20"/>
                <w:szCs w:val="20"/>
              </w:rPr>
              <w:t>+40</w:t>
            </w:r>
          </w:p>
        </w:tc>
        <w:tc>
          <w:tcPr>
            <w:tcW w:w="1459" w:type="dxa"/>
            <w:tcBorders>
              <w:top w:val="dotted" w:sz="4" w:space="0" w:color="auto"/>
              <w:bottom w:val="dotted" w:sz="4" w:space="0" w:color="auto"/>
            </w:tcBorders>
            <w:shd w:val="clear" w:color="auto" w:fill="auto"/>
          </w:tcPr>
          <w:p w:rsidR="00000808" w:rsidRPr="00135AF7" w:rsidRDefault="00000808" w:rsidP="005F3E8B">
            <w:pPr>
              <w:jc w:val="right"/>
              <w:rPr>
                <w:i/>
                <w:sz w:val="20"/>
                <w:szCs w:val="20"/>
              </w:rPr>
            </w:pPr>
            <w:r>
              <w:rPr>
                <w:i/>
                <w:sz w:val="20"/>
                <w:szCs w:val="20"/>
              </w:rPr>
              <w:t>-39</w:t>
            </w:r>
          </w:p>
        </w:tc>
      </w:tr>
      <w:tr w:rsidR="00000808" w:rsidRPr="008A600D">
        <w:trPr>
          <w:trHeight w:val="222"/>
        </w:trPr>
        <w:tc>
          <w:tcPr>
            <w:tcW w:w="2448" w:type="dxa"/>
            <w:vMerge w:val="restart"/>
            <w:shd w:val="clear" w:color="auto" w:fill="auto"/>
          </w:tcPr>
          <w:p w:rsidR="00000808" w:rsidRPr="008A600D" w:rsidRDefault="00000808" w:rsidP="005F3E8B">
            <w:pPr>
              <w:rPr>
                <w:sz w:val="20"/>
                <w:szCs w:val="20"/>
              </w:rPr>
            </w:pPr>
            <w:r w:rsidRPr="008A600D">
              <w:rPr>
                <w:sz w:val="20"/>
                <w:szCs w:val="20"/>
              </w:rPr>
              <w:t>Ханты-Мансийский автономный округ-Югра</w:t>
            </w:r>
          </w:p>
        </w:tc>
        <w:tc>
          <w:tcPr>
            <w:tcW w:w="3420" w:type="dxa"/>
          </w:tcPr>
          <w:p w:rsidR="00000808" w:rsidRPr="008A600D" w:rsidRDefault="00000808" w:rsidP="005F3E8B">
            <w:pPr>
              <w:rPr>
                <w:sz w:val="20"/>
                <w:szCs w:val="20"/>
              </w:rPr>
            </w:pPr>
            <w:r>
              <w:rPr>
                <w:sz w:val="20"/>
                <w:szCs w:val="20"/>
              </w:rPr>
              <w:t>01.01.2011</w:t>
            </w:r>
          </w:p>
        </w:tc>
        <w:tc>
          <w:tcPr>
            <w:tcW w:w="1609" w:type="dxa"/>
            <w:vAlign w:val="center"/>
          </w:tcPr>
          <w:p w:rsidR="00000808" w:rsidRPr="008A600D" w:rsidRDefault="00000808" w:rsidP="005F3E8B">
            <w:pPr>
              <w:jc w:val="right"/>
              <w:rPr>
                <w:sz w:val="20"/>
                <w:szCs w:val="20"/>
              </w:rPr>
            </w:pPr>
            <w:r>
              <w:rPr>
                <w:sz w:val="20"/>
                <w:szCs w:val="20"/>
              </w:rPr>
              <w:t>1 348 070</w:t>
            </w:r>
          </w:p>
        </w:tc>
        <w:tc>
          <w:tcPr>
            <w:tcW w:w="1580" w:type="dxa"/>
            <w:vAlign w:val="center"/>
          </w:tcPr>
          <w:p w:rsidR="00000808" w:rsidRPr="008A600D" w:rsidRDefault="00000808" w:rsidP="005F3E8B">
            <w:pPr>
              <w:jc w:val="right"/>
              <w:rPr>
                <w:sz w:val="20"/>
                <w:szCs w:val="20"/>
              </w:rPr>
            </w:pPr>
            <w:r>
              <w:rPr>
                <w:sz w:val="20"/>
                <w:szCs w:val="20"/>
                <w:lang w:val="en-US"/>
              </w:rPr>
              <w:t>1 255 942</w:t>
            </w:r>
          </w:p>
        </w:tc>
        <w:tc>
          <w:tcPr>
            <w:tcW w:w="1459" w:type="dxa"/>
            <w:tcBorders>
              <w:top w:val="dotted" w:sz="4" w:space="0" w:color="auto"/>
            </w:tcBorders>
            <w:shd w:val="clear" w:color="auto" w:fill="auto"/>
            <w:vAlign w:val="center"/>
          </w:tcPr>
          <w:p w:rsidR="00000808" w:rsidRPr="008A600D" w:rsidRDefault="00000808" w:rsidP="005F3E8B">
            <w:pPr>
              <w:jc w:val="right"/>
              <w:rPr>
                <w:sz w:val="20"/>
                <w:szCs w:val="20"/>
              </w:rPr>
            </w:pPr>
            <w:r>
              <w:rPr>
                <w:sz w:val="20"/>
                <w:szCs w:val="20"/>
                <w:lang w:val="en-US"/>
              </w:rPr>
              <w:t>1 412 886</w:t>
            </w:r>
          </w:p>
        </w:tc>
      </w:tr>
      <w:tr w:rsidR="00000808" w:rsidRPr="008A600D">
        <w:trPr>
          <w:trHeight w:val="153"/>
        </w:trPr>
        <w:tc>
          <w:tcPr>
            <w:tcW w:w="2448" w:type="dxa"/>
            <w:vMerge/>
            <w:shd w:val="clear" w:color="auto" w:fill="auto"/>
            <w:vAlign w:val="center"/>
          </w:tcPr>
          <w:p w:rsidR="00000808" w:rsidRPr="008A600D" w:rsidRDefault="00000808" w:rsidP="005F3E8B">
            <w:pPr>
              <w:jc w:val="center"/>
              <w:rPr>
                <w:sz w:val="20"/>
                <w:szCs w:val="20"/>
              </w:rPr>
            </w:pPr>
          </w:p>
        </w:tc>
        <w:tc>
          <w:tcPr>
            <w:tcW w:w="3420" w:type="dxa"/>
          </w:tcPr>
          <w:p w:rsidR="00000808" w:rsidRDefault="00000808" w:rsidP="005F3E8B">
            <w:pPr>
              <w:rPr>
                <w:sz w:val="20"/>
                <w:szCs w:val="20"/>
              </w:rPr>
            </w:pPr>
            <w:r>
              <w:rPr>
                <w:sz w:val="20"/>
                <w:szCs w:val="20"/>
              </w:rPr>
              <w:t>01.04.2011</w:t>
            </w:r>
          </w:p>
        </w:tc>
        <w:tc>
          <w:tcPr>
            <w:tcW w:w="1609" w:type="dxa"/>
            <w:vAlign w:val="center"/>
          </w:tcPr>
          <w:p w:rsidR="00000808" w:rsidRDefault="00000808" w:rsidP="005F3E8B">
            <w:pPr>
              <w:jc w:val="right"/>
              <w:rPr>
                <w:sz w:val="20"/>
                <w:szCs w:val="20"/>
              </w:rPr>
            </w:pPr>
            <w:r>
              <w:rPr>
                <w:sz w:val="20"/>
                <w:szCs w:val="20"/>
              </w:rPr>
              <w:t>1 351 016</w:t>
            </w:r>
          </w:p>
        </w:tc>
        <w:tc>
          <w:tcPr>
            <w:tcW w:w="1580" w:type="dxa"/>
            <w:vAlign w:val="center"/>
          </w:tcPr>
          <w:p w:rsidR="00000808" w:rsidRPr="007871D0" w:rsidRDefault="00000808" w:rsidP="005F3E8B">
            <w:pPr>
              <w:jc w:val="right"/>
              <w:rPr>
                <w:sz w:val="20"/>
                <w:szCs w:val="20"/>
              </w:rPr>
            </w:pPr>
            <w:r>
              <w:rPr>
                <w:sz w:val="20"/>
                <w:szCs w:val="20"/>
              </w:rPr>
              <w:t>1 224 118</w:t>
            </w:r>
          </w:p>
        </w:tc>
        <w:tc>
          <w:tcPr>
            <w:tcW w:w="1459" w:type="dxa"/>
            <w:tcBorders>
              <w:top w:val="dotted" w:sz="4" w:space="0" w:color="auto"/>
            </w:tcBorders>
            <w:shd w:val="clear" w:color="auto" w:fill="auto"/>
            <w:vAlign w:val="center"/>
          </w:tcPr>
          <w:p w:rsidR="00000808" w:rsidRPr="00EE3DF4" w:rsidRDefault="00000808" w:rsidP="005F3E8B">
            <w:pPr>
              <w:jc w:val="right"/>
              <w:rPr>
                <w:sz w:val="20"/>
                <w:szCs w:val="20"/>
              </w:rPr>
            </w:pPr>
            <w:r>
              <w:rPr>
                <w:sz w:val="20"/>
                <w:szCs w:val="20"/>
              </w:rPr>
              <w:t>1 567 940</w:t>
            </w:r>
          </w:p>
        </w:tc>
      </w:tr>
      <w:tr w:rsidR="00000808" w:rsidRPr="008A600D">
        <w:trPr>
          <w:trHeight w:val="153"/>
        </w:trPr>
        <w:tc>
          <w:tcPr>
            <w:tcW w:w="2448" w:type="dxa"/>
            <w:vMerge/>
            <w:shd w:val="clear" w:color="auto" w:fill="auto"/>
            <w:vAlign w:val="center"/>
          </w:tcPr>
          <w:p w:rsidR="00000808" w:rsidRPr="008A600D" w:rsidRDefault="00000808" w:rsidP="005F3E8B">
            <w:pPr>
              <w:jc w:val="center"/>
              <w:rPr>
                <w:sz w:val="20"/>
                <w:szCs w:val="20"/>
              </w:rPr>
            </w:pPr>
          </w:p>
        </w:tc>
        <w:tc>
          <w:tcPr>
            <w:tcW w:w="3420" w:type="dxa"/>
          </w:tcPr>
          <w:p w:rsidR="00000808" w:rsidRDefault="00000808" w:rsidP="005F3E8B">
            <w:pPr>
              <w:rPr>
                <w:sz w:val="20"/>
                <w:szCs w:val="20"/>
              </w:rPr>
            </w:pPr>
            <w:r>
              <w:rPr>
                <w:sz w:val="20"/>
                <w:szCs w:val="20"/>
              </w:rPr>
              <w:t>01.07.2011</w:t>
            </w:r>
          </w:p>
        </w:tc>
        <w:tc>
          <w:tcPr>
            <w:tcW w:w="1609" w:type="dxa"/>
            <w:vAlign w:val="center"/>
          </w:tcPr>
          <w:p w:rsidR="00000808" w:rsidRDefault="00000808" w:rsidP="005F3E8B">
            <w:pPr>
              <w:jc w:val="right"/>
              <w:rPr>
                <w:sz w:val="20"/>
                <w:szCs w:val="20"/>
              </w:rPr>
            </w:pPr>
            <w:r>
              <w:rPr>
                <w:sz w:val="20"/>
                <w:szCs w:val="20"/>
              </w:rPr>
              <w:t>1 191 664</w:t>
            </w:r>
          </w:p>
        </w:tc>
        <w:tc>
          <w:tcPr>
            <w:tcW w:w="1580" w:type="dxa"/>
            <w:vAlign w:val="center"/>
          </w:tcPr>
          <w:p w:rsidR="00000808" w:rsidRDefault="00000808" w:rsidP="005F3E8B">
            <w:pPr>
              <w:jc w:val="right"/>
              <w:rPr>
                <w:sz w:val="20"/>
                <w:szCs w:val="20"/>
              </w:rPr>
            </w:pPr>
            <w:r>
              <w:rPr>
                <w:sz w:val="20"/>
                <w:szCs w:val="20"/>
              </w:rPr>
              <w:t>1 204 281</w:t>
            </w:r>
          </w:p>
        </w:tc>
        <w:tc>
          <w:tcPr>
            <w:tcW w:w="1459" w:type="dxa"/>
            <w:tcBorders>
              <w:top w:val="dotted" w:sz="4" w:space="0" w:color="auto"/>
            </w:tcBorders>
            <w:shd w:val="clear" w:color="auto" w:fill="auto"/>
            <w:vAlign w:val="center"/>
          </w:tcPr>
          <w:p w:rsidR="00000808" w:rsidRDefault="00000808" w:rsidP="005F3E8B">
            <w:pPr>
              <w:jc w:val="right"/>
              <w:rPr>
                <w:sz w:val="20"/>
                <w:szCs w:val="20"/>
              </w:rPr>
            </w:pPr>
            <w:r>
              <w:rPr>
                <w:sz w:val="20"/>
                <w:szCs w:val="20"/>
              </w:rPr>
              <w:t>1 567 940</w:t>
            </w:r>
          </w:p>
        </w:tc>
      </w:tr>
      <w:tr w:rsidR="00000808" w:rsidRPr="008A600D">
        <w:trPr>
          <w:trHeight w:val="102"/>
        </w:trPr>
        <w:tc>
          <w:tcPr>
            <w:tcW w:w="2448" w:type="dxa"/>
            <w:vMerge/>
            <w:shd w:val="clear" w:color="auto" w:fill="auto"/>
          </w:tcPr>
          <w:p w:rsidR="00000808" w:rsidRPr="008A600D" w:rsidRDefault="00000808" w:rsidP="005F3E8B">
            <w:pPr>
              <w:rPr>
                <w:sz w:val="20"/>
                <w:szCs w:val="20"/>
              </w:rPr>
            </w:pPr>
          </w:p>
        </w:tc>
        <w:tc>
          <w:tcPr>
            <w:tcW w:w="3420" w:type="dxa"/>
            <w:tcBorders>
              <w:bottom w:val="dotted" w:sz="4" w:space="0" w:color="auto"/>
            </w:tcBorders>
          </w:tcPr>
          <w:p w:rsidR="00000808" w:rsidRPr="008A600D" w:rsidRDefault="00000808" w:rsidP="005F3E8B">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I</w:t>
            </w:r>
            <w:r>
              <w:rPr>
                <w:b/>
                <w:sz w:val="20"/>
                <w:szCs w:val="20"/>
              </w:rPr>
              <w:t xml:space="preserve"> кв. 2011</w:t>
            </w:r>
            <w:r w:rsidRPr="008A600D">
              <w:rPr>
                <w:b/>
                <w:sz w:val="20"/>
                <w:szCs w:val="20"/>
              </w:rPr>
              <w:t>г., %</w:t>
            </w:r>
          </w:p>
        </w:tc>
        <w:tc>
          <w:tcPr>
            <w:tcW w:w="1609" w:type="dxa"/>
            <w:tcBorders>
              <w:bottom w:val="dotted" w:sz="4" w:space="0" w:color="auto"/>
            </w:tcBorders>
            <w:vAlign w:val="bottom"/>
          </w:tcPr>
          <w:p w:rsidR="00000808" w:rsidRPr="007D251E" w:rsidRDefault="00000808" w:rsidP="005F3E8B">
            <w:pPr>
              <w:jc w:val="right"/>
              <w:rPr>
                <w:i/>
                <w:sz w:val="20"/>
                <w:szCs w:val="20"/>
              </w:rPr>
            </w:pPr>
            <w:r>
              <w:rPr>
                <w:i/>
                <w:sz w:val="20"/>
                <w:szCs w:val="20"/>
              </w:rPr>
              <w:t>-11</w:t>
            </w:r>
          </w:p>
        </w:tc>
        <w:tc>
          <w:tcPr>
            <w:tcW w:w="1580" w:type="dxa"/>
            <w:tcBorders>
              <w:bottom w:val="dotted" w:sz="4" w:space="0" w:color="auto"/>
            </w:tcBorders>
            <w:vAlign w:val="bottom"/>
          </w:tcPr>
          <w:p w:rsidR="00000808" w:rsidRPr="007D251E" w:rsidRDefault="00000808" w:rsidP="005F3E8B">
            <w:pPr>
              <w:jc w:val="right"/>
              <w:rPr>
                <w:i/>
                <w:sz w:val="20"/>
                <w:szCs w:val="20"/>
              </w:rPr>
            </w:pPr>
            <w:r>
              <w:rPr>
                <w:i/>
                <w:sz w:val="20"/>
                <w:szCs w:val="20"/>
              </w:rPr>
              <w:t>-1</w:t>
            </w:r>
          </w:p>
        </w:tc>
        <w:tc>
          <w:tcPr>
            <w:tcW w:w="1459" w:type="dxa"/>
            <w:tcBorders>
              <w:top w:val="dotted" w:sz="4" w:space="0" w:color="auto"/>
              <w:bottom w:val="dotted" w:sz="4" w:space="0" w:color="auto"/>
            </w:tcBorders>
            <w:shd w:val="clear" w:color="auto" w:fill="auto"/>
            <w:vAlign w:val="bottom"/>
          </w:tcPr>
          <w:p w:rsidR="00000808" w:rsidRPr="007D251E" w:rsidRDefault="00000808" w:rsidP="005F3E8B">
            <w:pPr>
              <w:jc w:val="right"/>
              <w:rPr>
                <w:i/>
                <w:sz w:val="20"/>
                <w:szCs w:val="20"/>
              </w:rPr>
            </w:pPr>
            <w:r>
              <w:rPr>
                <w:i/>
                <w:sz w:val="20"/>
                <w:szCs w:val="20"/>
              </w:rPr>
              <w:t>0</w:t>
            </w:r>
          </w:p>
        </w:tc>
      </w:tr>
      <w:tr w:rsidR="00000808" w:rsidRPr="008A600D">
        <w:trPr>
          <w:trHeight w:val="227"/>
        </w:trPr>
        <w:tc>
          <w:tcPr>
            <w:tcW w:w="2448" w:type="dxa"/>
            <w:vMerge w:val="restart"/>
            <w:shd w:val="clear" w:color="auto" w:fill="auto"/>
          </w:tcPr>
          <w:p w:rsidR="00000808" w:rsidRPr="008A600D" w:rsidRDefault="00000808" w:rsidP="005F3E8B">
            <w:pPr>
              <w:rPr>
                <w:sz w:val="20"/>
                <w:szCs w:val="20"/>
              </w:rPr>
            </w:pPr>
            <w:r w:rsidRPr="008A600D">
              <w:rPr>
                <w:sz w:val="20"/>
                <w:szCs w:val="20"/>
              </w:rPr>
              <w:t>Ямало-Ненецкий автономный округ</w:t>
            </w:r>
          </w:p>
        </w:tc>
        <w:tc>
          <w:tcPr>
            <w:tcW w:w="3420" w:type="dxa"/>
          </w:tcPr>
          <w:p w:rsidR="00000808" w:rsidRPr="008A600D" w:rsidRDefault="00000808" w:rsidP="005F3E8B">
            <w:pPr>
              <w:rPr>
                <w:sz w:val="20"/>
                <w:szCs w:val="20"/>
              </w:rPr>
            </w:pPr>
            <w:r>
              <w:rPr>
                <w:sz w:val="20"/>
                <w:szCs w:val="20"/>
              </w:rPr>
              <w:t>01.01.2011</w:t>
            </w:r>
          </w:p>
        </w:tc>
        <w:tc>
          <w:tcPr>
            <w:tcW w:w="1609" w:type="dxa"/>
          </w:tcPr>
          <w:p w:rsidR="00000808" w:rsidRPr="008A600D" w:rsidRDefault="00000808" w:rsidP="005F3E8B">
            <w:pPr>
              <w:jc w:val="right"/>
              <w:rPr>
                <w:sz w:val="20"/>
                <w:szCs w:val="20"/>
              </w:rPr>
            </w:pPr>
            <w:r>
              <w:rPr>
                <w:sz w:val="20"/>
                <w:szCs w:val="20"/>
              </w:rPr>
              <w:t>831 909</w:t>
            </w:r>
          </w:p>
        </w:tc>
        <w:tc>
          <w:tcPr>
            <w:tcW w:w="1580" w:type="dxa"/>
          </w:tcPr>
          <w:p w:rsidR="00000808" w:rsidRPr="008A600D" w:rsidRDefault="00000808" w:rsidP="005F3E8B">
            <w:pPr>
              <w:jc w:val="right"/>
              <w:rPr>
                <w:sz w:val="20"/>
                <w:szCs w:val="20"/>
              </w:rPr>
            </w:pPr>
            <w:r>
              <w:rPr>
                <w:sz w:val="20"/>
                <w:szCs w:val="20"/>
                <w:lang w:val="en-US"/>
              </w:rPr>
              <w:t>294 485</w:t>
            </w:r>
          </w:p>
        </w:tc>
        <w:tc>
          <w:tcPr>
            <w:tcW w:w="1459" w:type="dxa"/>
            <w:tcBorders>
              <w:top w:val="dotted" w:sz="4" w:space="0" w:color="auto"/>
            </w:tcBorders>
            <w:shd w:val="clear" w:color="auto" w:fill="auto"/>
          </w:tcPr>
          <w:p w:rsidR="00000808" w:rsidRPr="008A600D" w:rsidRDefault="00000808" w:rsidP="005F3E8B">
            <w:pPr>
              <w:jc w:val="right"/>
              <w:rPr>
                <w:sz w:val="20"/>
                <w:szCs w:val="20"/>
              </w:rPr>
            </w:pPr>
            <w:r>
              <w:rPr>
                <w:sz w:val="20"/>
                <w:szCs w:val="20"/>
                <w:lang w:val="en-US"/>
              </w:rPr>
              <w:t>830 308</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Borders>
              <w:bottom w:val="dotted" w:sz="4" w:space="0" w:color="auto"/>
            </w:tcBorders>
          </w:tcPr>
          <w:p w:rsidR="00000808" w:rsidRDefault="00000808" w:rsidP="005F3E8B">
            <w:pPr>
              <w:rPr>
                <w:sz w:val="20"/>
                <w:szCs w:val="20"/>
              </w:rPr>
            </w:pPr>
            <w:r>
              <w:rPr>
                <w:sz w:val="20"/>
                <w:szCs w:val="20"/>
              </w:rPr>
              <w:t>01.04.2011</w:t>
            </w:r>
          </w:p>
        </w:tc>
        <w:tc>
          <w:tcPr>
            <w:tcW w:w="1609" w:type="dxa"/>
            <w:tcBorders>
              <w:bottom w:val="dotted" w:sz="4" w:space="0" w:color="auto"/>
            </w:tcBorders>
          </w:tcPr>
          <w:p w:rsidR="00000808" w:rsidRDefault="00000808" w:rsidP="005F3E8B">
            <w:pPr>
              <w:jc w:val="right"/>
              <w:rPr>
                <w:sz w:val="20"/>
                <w:szCs w:val="20"/>
              </w:rPr>
            </w:pPr>
            <w:r>
              <w:rPr>
                <w:sz w:val="20"/>
                <w:szCs w:val="20"/>
              </w:rPr>
              <w:t>1 059 135</w:t>
            </w:r>
          </w:p>
        </w:tc>
        <w:tc>
          <w:tcPr>
            <w:tcW w:w="1580" w:type="dxa"/>
            <w:tcBorders>
              <w:bottom w:val="dotted" w:sz="4" w:space="0" w:color="auto"/>
            </w:tcBorders>
          </w:tcPr>
          <w:p w:rsidR="00000808" w:rsidRPr="00AA4BC3" w:rsidRDefault="00000808" w:rsidP="005F3E8B">
            <w:pPr>
              <w:jc w:val="right"/>
              <w:rPr>
                <w:sz w:val="20"/>
                <w:szCs w:val="20"/>
              </w:rPr>
            </w:pPr>
            <w:r>
              <w:rPr>
                <w:sz w:val="20"/>
                <w:szCs w:val="20"/>
              </w:rPr>
              <w:t>291 485</w:t>
            </w:r>
          </w:p>
        </w:tc>
        <w:tc>
          <w:tcPr>
            <w:tcW w:w="1459" w:type="dxa"/>
            <w:tcBorders>
              <w:top w:val="dotted" w:sz="4" w:space="0" w:color="auto"/>
              <w:bottom w:val="dotted" w:sz="4" w:space="0" w:color="auto"/>
            </w:tcBorders>
            <w:shd w:val="clear" w:color="auto" w:fill="auto"/>
          </w:tcPr>
          <w:p w:rsidR="00000808" w:rsidRPr="003C602F" w:rsidRDefault="00000808" w:rsidP="005F3E8B">
            <w:pPr>
              <w:jc w:val="right"/>
              <w:rPr>
                <w:sz w:val="20"/>
                <w:szCs w:val="20"/>
              </w:rPr>
            </w:pPr>
            <w:r>
              <w:rPr>
                <w:sz w:val="20"/>
                <w:szCs w:val="20"/>
              </w:rPr>
              <w:t>989 319</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Borders>
              <w:bottom w:val="dotted" w:sz="4" w:space="0" w:color="auto"/>
            </w:tcBorders>
          </w:tcPr>
          <w:p w:rsidR="00000808" w:rsidRDefault="00000808" w:rsidP="005F3E8B">
            <w:pPr>
              <w:rPr>
                <w:sz w:val="20"/>
                <w:szCs w:val="20"/>
              </w:rPr>
            </w:pPr>
            <w:r>
              <w:rPr>
                <w:sz w:val="20"/>
                <w:szCs w:val="20"/>
              </w:rPr>
              <w:t>01.07.2011</w:t>
            </w:r>
          </w:p>
        </w:tc>
        <w:tc>
          <w:tcPr>
            <w:tcW w:w="1609" w:type="dxa"/>
            <w:tcBorders>
              <w:bottom w:val="dotted" w:sz="4" w:space="0" w:color="auto"/>
            </w:tcBorders>
          </w:tcPr>
          <w:p w:rsidR="00000808" w:rsidRDefault="00000808" w:rsidP="005F3E8B">
            <w:pPr>
              <w:jc w:val="right"/>
              <w:rPr>
                <w:sz w:val="20"/>
                <w:szCs w:val="20"/>
              </w:rPr>
            </w:pPr>
            <w:r>
              <w:rPr>
                <w:sz w:val="20"/>
                <w:szCs w:val="20"/>
              </w:rPr>
              <w:t>1 142 306</w:t>
            </w:r>
          </w:p>
        </w:tc>
        <w:tc>
          <w:tcPr>
            <w:tcW w:w="1580" w:type="dxa"/>
            <w:tcBorders>
              <w:bottom w:val="dotted" w:sz="4" w:space="0" w:color="auto"/>
            </w:tcBorders>
          </w:tcPr>
          <w:p w:rsidR="00000808" w:rsidRDefault="00000808" w:rsidP="005F3E8B">
            <w:pPr>
              <w:jc w:val="right"/>
              <w:rPr>
                <w:sz w:val="20"/>
                <w:szCs w:val="20"/>
              </w:rPr>
            </w:pPr>
            <w:r>
              <w:rPr>
                <w:sz w:val="20"/>
                <w:szCs w:val="20"/>
              </w:rPr>
              <w:t>291 485</w:t>
            </w:r>
          </w:p>
        </w:tc>
        <w:tc>
          <w:tcPr>
            <w:tcW w:w="1459" w:type="dxa"/>
            <w:tcBorders>
              <w:top w:val="dotted" w:sz="4" w:space="0" w:color="auto"/>
              <w:bottom w:val="dotted" w:sz="4" w:space="0" w:color="auto"/>
            </w:tcBorders>
            <w:shd w:val="clear" w:color="auto" w:fill="auto"/>
          </w:tcPr>
          <w:p w:rsidR="00000808" w:rsidRDefault="00000808" w:rsidP="005F3E8B">
            <w:pPr>
              <w:jc w:val="right"/>
              <w:rPr>
                <w:sz w:val="20"/>
                <w:szCs w:val="20"/>
              </w:rPr>
            </w:pPr>
            <w:r>
              <w:rPr>
                <w:sz w:val="20"/>
                <w:szCs w:val="20"/>
              </w:rPr>
              <w:t>1 055 541</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Borders>
              <w:top w:val="dotted" w:sz="4" w:space="0" w:color="auto"/>
              <w:bottom w:val="dotted" w:sz="4" w:space="0" w:color="auto"/>
            </w:tcBorders>
          </w:tcPr>
          <w:p w:rsidR="00000808" w:rsidRPr="008A600D" w:rsidRDefault="00000808" w:rsidP="005F3E8B">
            <w:pPr>
              <w:rPr>
                <w:i/>
                <w:sz w:val="20"/>
                <w:szCs w:val="20"/>
              </w:rPr>
            </w:pPr>
            <w:r w:rsidRPr="008A600D">
              <w:rPr>
                <w:b/>
                <w:sz w:val="20"/>
                <w:szCs w:val="20"/>
              </w:rPr>
              <w:t xml:space="preserve">Динамика за </w:t>
            </w:r>
            <w:r>
              <w:rPr>
                <w:b/>
                <w:sz w:val="20"/>
                <w:szCs w:val="20"/>
                <w:lang w:val="en-US"/>
              </w:rPr>
              <w:t>I</w:t>
            </w:r>
            <w:r w:rsidRPr="008A600D">
              <w:rPr>
                <w:b/>
                <w:sz w:val="20"/>
                <w:szCs w:val="20"/>
                <w:lang w:val="en-US"/>
              </w:rPr>
              <w:t>I</w:t>
            </w:r>
            <w:r>
              <w:rPr>
                <w:b/>
                <w:sz w:val="20"/>
                <w:szCs w:val="20"/>
              </w:rPr>
              <w:t xml:space="preserve"> кв. 2011</w:t>
            </w:r>
            <w:r w:rsidRPr="008A600D">
              <w:rPr>
                <w:b/>
                <w:sz w:val="20"/>
                <w:szCs w:val="20"/>
              </w:rPr>
              <w:t>г., %</w:t>
            </w:r>
          </w:p>
        </w:tc>
        <w:tc>
          <w:tcPr>
            <w:tcW w:w="1609" w:type="dxa"/>
            <w:tcBorders>
              <w:top w:val="dotted" w:sz="4" w:space="0" w:color="auto"/>
              <w:bottom w:val="dotted" w:sz="4" w:space="0" w:color="auto"/>
            </w:tcBorders>
          </w:tcPr>
          <w:p w:rsidR="00000808" w:rsidRPr="005E08D8" w:rsidRDefault="00000808" w:rsidP="005F3E8B">
            <w:pPr>
              <w:jc w:val="right"/>
              <w:rPr>
                <w:i/>
                <w:sz w:val="20"/>
                <w:szCs w:val="20"/>
              </w:rPr>
            </w:pPr>
            <w:r>
              <w:rPr>
                <w:i/>
                <w:sz w:val="20"/>
                <w:szCs w:val="20"/>
              </w:rPr>
              <w:t>+8</w:t>
            </w:r>
          </w:p>
        </w:tc>
        <w:tc>
          <w:tcPr>
            <w:tcW w:w="1580" w:type="dxa"/>
            <w:tcBorders>
              <w:top w:val="dotted" w:sz="4" w:space="0" w:color="auto"/>
              <w:bottom w:val="dotted" w:sz="4" w:space="0" w:color="auto"/>
            </w:tcBorders>
          </w:tcPr>
          <w:p w:rsidR="00000808" w:rsidRPr="008A600D" w:rsidRDefault="00000808" w:rsidP="005F3E8B">
            <w:pPr>
              <w:jc w:val="right"/>
              <w:rPr>
                <w:i/>
                <w:sz w:val="20"/>
                <w:szCs w:val="20"/>
              </w:rPr>
            </w:pPr>
            <w:r>
              <w:rPr>
                <w:i/>
                <w:sz w:val="20"/>
                <w:szCs w:val="20"/>
              </w:rPr>
              <w:t>0</w:t>
            </w:r>
          </w:p>
        </w:tc>
        <w:tc>
          <w:tcPr>
            <w:tcW w:w="1459" w:type="dxa"/>
            <w:tcBorders>
              <w:top w:val="dotted" w:sz="4" w:space="0" w:color="auto"/>
              <w:bottom w:val="dotted" w:sz="4" w:space="0" w:color="auto"/>
            </w:tcBorders>
            <w:shd w:val="clear" w:color="auto" w:fill="auto"/>
          </w:tcPr>
          <w:p w:rsidR="00000808" w:rsidRPr="005E08D8" w:rsidRDefault="00000808" w:rsidP="005F3E8B">
            <w:pPr>
              <w:jc w:val="right"/>
              <w:rPr>
                <w:i/>
                <w:sz w:val="20"/>
                <w:szCs w:val="20"/>
              </w:rPr>
            </w:pPr>
            <w:r>
              <w:rPr>
                <w:i/>
                <w:sz w:val="20"/>
                <w:szCs w:val="20"/>
              </w:rPr>
              <w:t>+7</w:t>
            </w:r>
          </w:p>
        </w:tc>
      </w:tr>
      <w:tr w:rsidR="00000808" w:rsidRPr="008A600D">
        <w:trPr>
          <w:trHeight w:val="219"/>
        </w:trPr>
        <w:tc>
          <w:tcPr>
            <w:tcW w:w="2448" w:type="dxa"/>
            <w:vMerge w:val="restart"/>
            <w:shd w:val="clear" w:color="auto" w:fill="auto"/>
          </w:tcPr>
          <w:p w:rsidR="00000808" w:rsidRPr="008A600D" w:rsidRDefault="00000808" w:rsidP="005F3E8B">
            <w:pPr>
              <w:rPr>
                <w:sz w:val="20"/>
                <w:szCs w:val="20"/>
              </w:rPr>
            </w:pPr>
            <w:r w:rsidRPr="008A600D">
              <w:rPr>
                <w:sz w:val="20"/>
                <w:szCs w:val="20"/>
              </w:rPr>
              <w:t>Курганская область</w:t>
            </w:r>
          </w:p>
        </w:tc>
        <w:tc>
          <w:tcPr>
            <w:tcW w:w="3420" w:type="dxa"/>
          </w:tcPr>
          <w:p w:rsidR="00000808" w:rsidRPr="008A600D" w:rsidRDefault="00000808" w:rsidP="005F3E8B">
            <w:pPr>
              <w:rPr>
                <w:sz w:val="20"/>
                <w:szCs w:val="20"/>
              </w:rPr>
            </w:pPr>
            <w:r>
              <w:rPr>
                <w:sz w:val="20"/>
                <w:szCs w:val="20"/>
              </w:rPr>
              <w:t>01.01.2011</w:t>
            </w:r>
          </w:p>
        </w:tc>
        <w:tc>
          <w:tcPr>
            <w:tcW w:w="1609" w:type="dxa"/>
          </w:tcPr>
          <w:p w:rsidR="00000808" w:rsidRPr="008A600D" w:rsidRDefault="00000808" w:rsidP="005F3E8B">
            <w:pPr>
              <w:jc w:val="right"/>
              <w:rPr>
                <w:sz w:val="20"/>
                <w:szCs w:val="20"/>
              </w:rPr>
            </w:pPr>
            <w:r>
              <w:rPr>
                <w:sz w:val="20"/>
                <w:szCs w:val="20"/>
              </w:rPr>
              <w:t>2 536</w:t>
            </w:r>
          </w:p>
        </w:tc>
        <w:tc>
          <w:tcPr>
            <w:tcW w:w="1580" w:type="dxa"/>
          </w:tcPr>
          <w:p w:rsidR="00000808" w:rsidRPr="008A600D" w:rsidRDefault="00000808" w:rsidP="005F3E8B">
            <w:pPr>
              <w:jc w:val="right"/>
              <w:rPr>
                <w:sz w:val="20"/>
                <w:szCs w:val="20"/>
              </w:rPr>
            </w:pPr>
            <w:r>
              <w:rPr>
                <w:sz w:val="20"/>
                <w:szCs w:val="20"/>
                <w:lang w:val="en-US"/>
              </w:rPr>
              <w:t>862</w:t>
            </w:r>
          </w:p>
        </w:tc>
        <w:tc>
          <w:tcPr>
            <w:tcW w:w="1459" w:type="dxa"/>
            <w:tcBorders>
              <w:top w:val="dotted" w:sz="4" w:space="0" w:color="auto"/>
            </w:tcBorders>
            <w:shd w:val="clear" w:color="auto" w:fill="auto"/>
          </w:tcPr>
          <w:p w:rsidR="00000808" w:rsidRPr="008A600D" w:rsidRDefault="00000808" w:rsidP="005F3E8B">
            <w:pPr>
              <w:jc w:val="right"/>
              <w:rPr>
                <w:sz w:val="20"/>
                <w:szCs w:val="20"/>
              </w:rPr>
            </w:pPr>
            <w:r>
              <w:rPr>
                <w:sz w:val="20"/>
                <w:szCs w:val="20"/>
                <w:lang w:val="en-US"/>
              </w:rPr>
              <w:t>325</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01.04.2011</w:t>
            </w:r>
          </w:p>
        </w:tc>
        <w:tc>
          <w:tcPr>
            <w:tcW w:w="1609" w:type="dxa"/>
          </w:tcPr>
          <w:p w:rsidR="00000808" w:rsidRDefault="00000808" w:rsidP="005F3E8B">
            <w:pPr>
              <w:jc w:val="right"/>
              <w:rPr>
                <w:sz w:val="20"/>
                <w:szCs w:val="20"/>
              </w:rPr>
            </w:pPr>
            <w:r>
              <w:rPr>
                <w:sz w:val="20"/>
                <w:szCs w:val="20"/>
              </w:rPr>
              <w:t>2 365</w:t>
            </w:r>
          </w:p>
        </w:tc>
        <w:tc>
          <w:tcPr>
            <w:tcW w:w="1580" w:type="dxa"/>
          </w:tcPr>
          <w:p w:rsidR="00000808" w:rsidRPr="007D6971" w:rsidRDefault="00000808" w:rsidP="005F3E8B">
            <w:pPr>
              <w:jc w:val="right"/>
              <w:rPr>
                <w:sz w:val="20"/>
                <w:szCs w:val="20"/>
              </w:rPr>
            </w:pPr>
            <w:r>
              <w:rPr>
                <w:sz w:val="20"/>
                <w:szCs w:val="20"/>
              </w:rPr>
              <w:t>410</w:t>
            </w:r>
          </w:p>
        </w:tc>
        <w:tc>
          <w:tcPr>
            <w:tcW w:w="1459" w:type="dxa"/>
            <w:tcBorders>
              <w:top w:val="dotted" w:sz="4" w:space="0" w:color="auto"/>
            </w:tcBorders>
            <w:shd w:val="clear" w:color="auto" w:fill="auto"/>
          </w:tcPr>
          <w:p w:rsidR="00000808" w:rsidRPr="00547BDC" w:rsidRDefault="00000808" w:rsidP="005F3E8B">
            <w:pPr>
              <w:jc w:val="right"/>
              <w:rPr>
                <w:sz w:val="20"/>
                <w:szCs w:val="20"/>
              </w:rPr>
            </w:pPr>
            <w:r>
              <w:rPr>
                <w:sz w:val="20"/>
                <w:szCs w:val="20"/>
              </w:rPr>
              <w:t>84</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Pr>
          <w:p w:rsidR="00000808" w:rsidRDefault="00000808" w:rsidP="005F3E8B">
            <w:pPr>
              <w:rPr>
                <w:sz w:val="20"/>
                <w:szCs w:val="20"/>
              </w:rPr>
            </w:pPr>
            <w:r>
              <w:rPr>
                <w:sz w:val="20"/>
                <w:szCs w:val="20"/>
              </w:rPr>
              <w:t>01.07.2011</w:t>
            </w:r>
          </w:p>
        </w:tc>
        <w:tc>
          <w:tcPr>
            <w:tcW w:w="1609" w:type="dxa"/>
          </w:tcPr>
          <w:p w:rsidR="00000808" w:rsidRDefault="00000808" w:rsidP="005F3E8B">
            <w:pPr>
              <w:jc w:val="right"/>
              <w:rPr>
                <w:sz w:val="20"/>
                <w:szCs w:val="20"/>
              </w:rPr>
            </w:pPr>
            <w:r>
              <w:rPr>
                <w:sz w:val="20"/>
                <w:szCs w:val="20"/>
              </w:rPr>
              <w:t>2 336</w:t>
            </w:r>
          </w:p>
        </w:tc>
        <w:tc>
          <w:tcPr>
            <w:tcW w:w="1580" w:type="dxa"/>
          </w:tcPr>
          <w:p w:rsidR="00000808" w:rsidRDefault="00000808" w:rsidP="005F3E8B">
            <w:pPr>
              <w:jc w:val="right"/>
              <w:rPr>
                <w:sz w:val="20"/>
                <w:szCs w:val="20"/>
              </w:rPr>
            </w:pPr>
            <w:r>
              <w:rPr>
                <w:sz w:val="20"/>
                <w:szCs w:val="20"/>
              </w:rPr>
              <w:t xml:space="preserve">410 </w:t>
            </w:r>
          </w:p>
        </w:tc>
        <w:tc>
          <w:tcPr>
            <w:tcW w:w="1459" w:type="dxa"/>
            <w:tcBorders>
              <w:top w:val="dotted" w:sz="4" w:space="0" w:color="auto"/>
            </w:tcBorders>
            <w:shd w:val="clear" w:color="auto" w:fill="auto"/>
          </w:tcPr>
          <w:p w:rsidR="00000808" w:rsidRDefault="00000808" w:rsidP="005F3E8B">
            <w:pPr>
              <w:jc w:val="right"/>
              <w:rPr>
                <w:sz w:val="20"/>
                <w:szCs w:val="20"/>
              </w:rPr>
            </w:pPr>
            <w:r>
              <w:rPr>
                <w:sz w:val="20"/>
                <w:szCs w:val="20"/>
              </w:rPr>
              <w:t>84</w:t>
            </w:r>
          </w:p>
        </w:tc>
      </w:tr>
      <w:tr w:rsidR="00000808" w:rsidRPr="008A600D">
        <w:trPr>
          <w:trHeight w:val="144"/>
        </w:trPr>
        <w:tc>
          <w:tcPr>
            <w:tcW w:w="2448" w:type="dxa"/>
            <w:vMerge/>
            <w:shd w:val="clear" w:color="auto" w:fill="auto"/>
          </w:tcPr>
          <w:p w:rsidR="00000808" w:rsidRPr="008A600D" w:rsidRDefault="00000808" w:rsidP="005F3E8B">
            <w:pPr>
              <w:rPr>
                <w:sz w:val="20"/>
                <w:szCs w:val="20"/>
              </w:rPr>
            </w:pPr>
          </w:p>
        </w:tc>
        <w:tc>
          <w:tcPr>
            <w:tcW w:w="3420" w:type="dxa"/>
            <w:tcBorders>
              <w:bottom w:val="dotted" w:sz="4" w:space="0" w:color="auto"/>
            </w:tcBorders>
          </w:tcPr>
          <w:p w:rsidR="00000808" w:rsidRPr="008A600D" w:rsidRDefault="00000808" w:rsidP="005F3E8B">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I</w:t>
            </w:r>
            <w:r>
              <w:rPr>
                <w:b/>
                <w:sz w:val="20"/>
                <w:szCs w:val="20"/>
              </w:rPr>
              <w:t xml:space="preserve"> кв. 2011</w:t>
            </w:r>
            <w:r w:rsidRPr="008A600D">
              <w:rPr>
                <w:b/>
                <w:sz w:val="20"/>
                <w:szCs w:val="20"/>
              </w:rPr>
              <w:t>г., %</w:t>
            </w:r>
          </w:p>
        </w:tc>
        <w:tc>
          <w:tcPr>
            <w:tcW w:w="1609" w:type="dxa"/>
            <w:tcBorders>
              <w:bottom w:val="dotted" w:sz="4" w:space="0" w:color="auto"/>
            </w:tcBorders>
          </w:tcPr>
          <w:p w:rsidR="00000808" w:rsidRPr="00817A30" w:rsidRDefault="00000808" w:rsidP="005F3E8B">
            <w:pPr>
              <w:jc w:val="right"/>
              <w:rPr>
                <w:i/>
                <w:sz w:val="20"/>
                <w:szCs w:val="20"/>
              </w:rPr>
            </w:pPr>
            <w:r>
              <w:rPr>
                <w:i/>
                <w:sz w:val="20"/>
                <w:szCs w:val="20"/>
              </w:rPr>
              <w:t>-1</w:t>
            </w:r>
          </w:p>
        </w:tc>
        <w:tc>
          <w:tcPr>
            <w:tcW w:w="1580" w:type="dxa"/>
            <w:tcBorders>
              <w:bottom w:val="dotted" w:sz="4" w:space="0" w:color="auto"/>
            </w:tcBorders>
          </w:tcPr>
          <w:p w:rsidR="00000808" w:rsidRPr="00817A30" w:rsidRDefault="00000808" w:rsidP="005F3E8B">
            <w:pPr>
              <w:jc w:val="right"/>
              <w:rPr>
                <w:i/>
                <w:sz w:val="20"/>
                <w:szCs w:val="20"/>
              </w:rPr>
            </w:pPr>
            <w:r>
              <w:rPr>
                <w:i/>
                <w:sz w:val="20"/>
                <w:szCs w:val="20"/>
              </w:rPr>
              <w:t>0</w:t>
            </w:r>
          </w:p>
        </w:tc>
        <w:tc>
          <w:tcPr>
            <w:tcW w:w="1459" w:type="dxa"/>
            <w:tcBorders>
              <w:top w:val="dotted" w:sz="4" w:space="0" w:color="auto"/>
              <w:bottom w:val="dotted" w:sz="4" w:space="0" w:color="auto"/>
            </w:tcBorders>
            <w:shd w:val="clear" w:color="auto" w:fill="auto"/>
          </w:tcPr>
          <w:p w:rsidR="00000808" w:rsidRPr="00817A30" w:rsidRDefault="00000808" w:rsidP="005F3E8B">
            <w:pPr>
              <w:jc w:val="right"/>
              <w:rPr>
                <w:i/>
                <w:sz w:val="20"/>
                <w:szCs w:val="20"/>
              </w:rPr>
            </w:pPr>
            <w:r>
              <w:rPr>
                <w:i/>
                <w:sz w:val="20"/>
                <w:szCs w:val="20"/>
              </w:rPr>
              <w:t>0</w:t>
            </w:r>
          </w:p>
        </w:tc>
      </w:tr>
      <w:tr w:rsidR="00000808" w:rsidRPr="008A600D">
        <w:trPr>
          <w:trHeight w:val="225"/>
        </w:trPr>
        <w:tc>
          <w:tcPr>
            <w:tcW w:w="2448" w:type="dxa"/>
            <w:vMerge w:val="restart"/>
            <w:shd w:val="clear" w:color="auto" w:fill="auto"/>
          </w:tcPr>
          <w:p w:rsidR="00000808" w:rsidRPr="008A600D" w:rsidRDefault="00000808" w:rsidP="005F3E8B">
            <w:pPr>
              <w:rPr>
                <w:b/>
                <w:sz w:val="20"/>
                <w:szCs w:val="20"/>
              </w:rPr>
            </w:pPr>
            <w:r w:rsidRPr="008A600D">
              <w:rPr>
                <w:b/>
                <w:sz w:val="20"/>
                <w:szCs w:val="20"/>
              </w:rPr>
              <w:t>Всего по УрФО:</w:t>
            </w:r>
          </w:p>
        </w:tc>
        <w:tc>
          <w:tcPr>
            <w:tcW w:w="3420" w:type="dxa"/>
          </w:tcPr>
          <w:p w:rsidR="00000808" w:rsidRPr="008A600D" w:rsidRDefault="00000808" w:rsidP="005F3E8B">
            <w:pPr>
              <w:rPr>
                <w:sz w:val="20"/>
                <w:szCs w:val="20"/>
              </w:rPr>
            </w:pPr>
            <w:r w:rsidRPr="00457FE7">
              <w:rPr>
                <w:b/>
                <w:sz w:val="20"/>
                <w:szCs w:val="20"/>
              </w:rPr>
              <w:t>01.01.2011</w:t>
            </w:r>
          </w:p>
        </w:tc>
        <w:tc>
          <w:tcPr>
            <w:tcW w:w="1609" w:type="dxa"/>
          </w:tcPr>
          <w:p w:rsidR="00000808" w:rsidRPr="008A600D" w:rsidRDefault="00000808" w:rsidP="005F3E8B">
            <w:pPr>
              <w:jc w:val="right"/>
              <w:rPr>
                <w:b/>
                <w:sz w:val="20"/>
                <w:szCs w:val="20"/>
              </w:rPr>
            </w:pPr>
            <w:r>
              <w:rPr>
                <w:b/>
                <w:sz w:val="20"/>
                <w:szCs w:val="20"/>
                <w:lang w:val="en-US"/>
              </w:rPr>
              <w:t>3 013 595</w:t>
            </w:r>
          </w:p>
        </w:tc>
        <w:tc>
          <w:tcPr>
            <w:tcW w:w="1580" w:type="dxa"/>
          </w:tcPr>
          <w:p w:rsidR="00000808" w:rsidRPr="008A600D" w:rsidRDefault="00000808" w:rsidP="005F3E8B">
            <w:pPr>
              <w:jc w:val="right"/>
              <w:rPr>
                <w:b/>
                <w:sz w:val="20"/>
                <w:szCs w:val="20"/>
              </w:rPr>
            </w:pPr>
            <w:r>
              <w:rPr>
                <w:b/>
                <w:sz w:val="20"/>
                <w:szCs w:val="20"/>
                <w:lang w:val="en-US"/>
              </w:rPr>
              <w:t>2 161 405</w:t>
            </w:r>
          </w:p>
        </w:tc>
        <w:tc>
          <w:tcPr>
            <w:tcW w:w="1459" w:type="dxa"/>
            <w:tcBorders>
              <w:top w:val="dotted" w:sz="4" w:space="0" w:color="auto"/>
            </w:tcBorders>
            <w:shd w:val="clear" w:color="auto" w:fill="auto"/>
          </w:tcPr>
          <w:p w:rsidR="00000808" w:rsidRPr="008A600D" w:rsidRDefault="00000808" w:rsidP="005F3E8B">
            <w:pPr>
              <w:jc w:val="right"/>
              <w:rPr>
                <w:b/>
                <w:sz w:val="20"/>
                <w:szCs w:val="20"/>
              </w:rPr>
            </w:pPr>
            <w:r>
              <w:rPr>
                <w:b/>
                <w:sz w:val="20"/>
                <w:szCs w:val="20"/>
                <w:lang w:val="en-US"/>
              </w:rPr>
              <w:t>2 966 192</w:t>
            </w:r>
          </w:p>
        </w:tc>
      </w:tr>
      <w:tr w:rsidR="00000808" w:rsidRPr="008A600D">
        <w:trPr>
          <w:trHeight w:val="144"/>
        </w:trPr>
        <w:tc>
          <w:tcPr>
            <w:tcW w:w="2448" w:type="dxa"/>
            <w:vMerge/>
            <w:shd w:val="clear" w:color="auto" w:fill="auto"/>
          </w:tcPr>
          <w:p w:rsidR="00000808" w:rsidRPr="008A600D" w:rsidRDefault="00000808" w:rsidP="005F3E8B">
            <w:pPr>
              <w:rPr>
                <w:b/>
                <w:sz w:val="20"/>
                <w:szCs w:val="20"/>
              </w:rPr>
            </w:pPr>
          </w:p>
        </w:tc>
        <w:tc>
          <w:tcPr>
            <w:tcW w:w="3420" w:type="dxa"/>
          </w:tcPr>
          <w:p w:rsidR="00000808" w:rsidRPr="00457FE7" w:rsidRDefault="00000808" w:rsidP="005F3E8B">
            <w:pPr>
              <w:rPr>
                <w:b/>
                <w:sz w:val="20"/>
                <w:szCs w:val="20"/>
              </w:rPr>
            </w:pPr>
            <w:r>
              <w:rPr>
                <w:b/>
                <w:sz w:val="20"/>
                <w:szCs w:val="20"/>
              </w:rPr>
              <w:t>01.04.2011</w:t>
            </w:r>
          </w:p>
        </w:tc>
        <w:tc>
          <w:tcPr>
            <w:tcW w:w="1609" w:type="dxa"/>
          </w:tcPr>
          <w:p w:rsidR="00000808" w:rsidRPr="00D9416F" w:rsidRDefault="00000808" w:rsidP="005F3E8B">
            <w:pPr>
              <w:jc w:val="right"/>
              <w:rPr>
                <w:b/>
                <w:sz w:val="20"/>
                <w:szCs w:val="20"/>
              </w:rPr>
            </w:pPr>
            <w:r>
              <w:rPr>
                <w:b/>
                <w:sz w:val="20"/>
                <w:szCs w:val="20"/>
              </w:rPr>
              <w:t>3 199 043</w:t>
            </w:r>
          </w:p>
        </w:tc>
        <w:tc>
          <w:tcPr>
            <w:tcW w:w="1580" w:type="dxa"/>
          </w:tcPr>
          <w:p w:rsidR="00000808" w:rsidRPr="00150487" w:rsidRDefault="00000808" w:rsidP="005F3E8B">
            <w:pPr>
              <w:jc w:val="right"/>
              <w:rPr>
                <w:b/>
                <w:sz w:val="20"/>
                <w:szCs w:val="20"/>
              </w:rPr>
            </w:pPr>
            <w:r>
              <w:rPr>
                <w:b/>
                <w:sz w:val="20"/>
                <w:szCs w:val="20"/>
              </w:rPr>
              <w:t>2 195 692</w:t>
            </w:r>
          </w:p>
        </w:tc>
        <w:tc>
          <w:tcPr>
            <w:tcW w:w="1459" w:type="dxa"/>
            <w:tcBorders>
              <w:top w:val="dotted" w:sz="4" w:space="0" w:color="auto"/>
            </w:tcBorders>
            <w:shd w:val="clear" w:color="auto" w:fill="auto"/>
          </w:tcPr>
          <w:p w:rsidR="00000808" w:rsidRPr="00D65614" w:rsidRDefault="00000808" w:rsidP="005F3E8B">
            <w:pPr>
              <w:jc w:val="right"/>
              <w:rPr>
                <w:b/>
                <w:sz w:val="20"/>
                <w:szCs w:val="20"/>
              </w:rPr>
            </w:pPr>
            <w:r>
              <w:rPr>
                <w:b/>
                <w:sz w:val="20"/>
                <w:szCs w:val="20"/>
              </w:rPr>
              <w:t>3 360 701</w:t>
            </w:r>
          </w:p>
        </w:tc>
      </w:tr>
      <w:tr w:rsidR="00000808" w:rsidRPr="008A600D">
        <w:trPr>
          <w:trHeight w:val="144"/>
        </w:trPr>
        <w:tc>
          <w:tcPr>
            <w:tcW w:w="2448" w:type="dxa"/>
            <w:vMerge/>
            <w:shd w:val="clear" w:color="auto" w:fill="auto"/>
          </w:tcPr>
          <w:p w:rsidR="00000808" w:rsidRPr="008A600D" w:rsidRDefault="00000808" w:rsidP="005F3E8B">
            <w:pPr>
              <w:rPr>
                <w:b/>
                <w:sz w:val="20"/>
                <w:szCs w:val="20"/>
              </w:rPr>
            </w:pPr>
          </w:p>
        </w:tc>
        <w:tc>
          <w:tcPr>
            <w:tcW w:w="3420" w:type="dxa"/>
          </w:tcPr>
          <w:p w:rsidR="00000808" w:rsidRDefault="00000808" w:rsidP="005F3E8B">
            <w:pPr>
              <w:rPr>
                <w:b/>
                <w:sz w:val="20"/>
                <w:szCs w:val="20"/>
              </w:rPr>
            </w:pPr>
          </w:p>
        </w:tc>
        <w:tc>
          <w:tcPr>
            <w:tcW w:w="1609" w:type="dxa"/>
          </w:tcPr>
          <w:p w:rsidR="00000808" w:rsidRDefault="00000808" w:rsidP="005F3E8B">
            <w:pPr>
              <w:jc w:val="right"/>
              <w:rPr>
                <w:b/>
                <w:sz w:val="20"/>
                <w:szCs w:val="20"/>
              </w:rPr>
            </w:pPr>
            <w:r>
              <w:rPr>
                <w:b/>
                <w:sz w:val="20"/>
                <w:szCs w:val="20"/>
              </w:rPr>
              <w:t>3 011 122</w:t>
            </w:r>
          </w:p>
        </w:tc>
        <w:tc>
          <w:tcPr>
            <w:tcW w:w="1580" w:type="dxa"/>
          </w:tcPr>
          <w:p w:rsidR="00000808" w:rsidRDefault="00000808" w:rsidP="005F3E8B">
            <w:pPr>
              <w:jc w:val="right"/>
              <w:rPr>
                <w:b/>
                <w:sz w:val="20"/>
                <w:szCs w:val="20"/>
              </w:rPr>
            </w:pPr>
            <w:r>
              <w:rPr>
                <w:b/>
                <w:sz w:val="20"/>
                <w:szCs w:val="20"/>
              </w:rPr>
              <w:t>2 119 963</w:t>
            </w:r>
          </w:p>
        </w:tc>
        <w:tc>
          <w:tcPr>
            <w:tcW w:w="1459" w:type="dxa"/>
            <w:tcBorders>
              <w:top w:val="dotted" w:sz="4" w:space="0" w:color="auto"/>
            </w:tcBorders>
            <w:shd w:val="clear" w:color="auto" w:fill="auto"/>
          </w:tcPr>
          <w:p w:rsidR="00000808" w:rsidRDefault="00000808" w:rsidP="005F3E8B">
            <w:pPr>
              <w:jc w:val="right"/>
              <w:rPr>
                <w:b/>
                <w:sz w:val="20"/>
                <w:szCs w:val="20"/>
              </w:rPr>
            </w:pPr>
            <w:r>
              <w:rPr>
                <w:b/>
                <w:sz w:val="20"/>
                <w:szCs w:val="20"/>
              </w:rPr>
              <w:t>3 249 506</w:t>
            </w:r>
          </w:p>
        </w:tc>
      </w:tr>
      <w:tr w:rsidR="00000808" w:rsidRPr="008A600D">
        <w:trPr>
          <w:trHeight w:val="70"/>
        </w:trPr>
        <w:tc>
          <w:tcPr>
            <w:tcW w:w="2448" w:type="dxa"/>
            <w:vMerge/>
            <w:shd w:val="clear" w:color="auto" w:fill="auto"/>
          </w:tcPr>
          <w:p w:rsidR="00000808" w:rsidRPr="008A600D" w:rsidRDefault="00000808" w:rsidP="005F3E8B">
            <w:pPr>
              <w:rPr>
                <w:b/>
                <w:sz w:val="20"/>
                <w:szCs w:val="20"/>
              </w:rPr>
            </w:pPr>
          </w:p>
        </w:tc>
        <w:tc>
          <w:tcPr>
            <w:tcW w:w="3420" w:type="dxa"/>
          </w:tcPr>
          <w:p w:rsidR="00000808" w:rsidRPr="008A600D" w:rsidRDefault="00000808" w:rsidP="005F3E8B">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I</w:t>
            </w:r>
            <w:r>
              <w:rPr>
                <w:b/>
                <w:sz w:val="20"/>
                <w:szCs w:val="20"/>
              </w:rPr>
              <w:t xml:space="preserve"> кв. 2011</w:t>
            </w:r>
            <w:r w:rsidRPr="008A600D">
              <w:rPr>
                <w:b/>
                <w:sz w:val="20"/>
                <w:szCs w:val="20"/>
              </w:rPr>
              <w:t>г., %</w:t>
            </w:r>
          </w:p>
        </w:tc>
        <w:tc>
          <w:tcPr>
            <w:tcW w:w="1609" w:type="dxa"/>
          </w:tcPr>
          <w:p w:rsidR="00000808" w:rsidRPr="001749A0" w:rsidRDefault="00000808" w:rsidP="005F3E8B">
            <w:pPr>
              <w:jc w:val="right"/>
              <w:rPr>
                <w:b/>
                <w:i/>
                <w:sz w:val="20"/>
                <w:szCs w:val="20"/>
              </w:rPr>
            </w:pPr>
            <w:r>
              <w:rPr>
                <w:b/>
                <w:i/>
                <w:sz w:val="20"/>
                <w:szCs w:val="20"/>
              </w:rPr>
              <w:t>-5</w:t>
            </w:r>
          </w:p>
        </w:tc>
        <w:tc>
          <w:tcPr>
            <w:tcW w:w="1580" w:type="dxa"/>
          </w:tcPr>
          <w:p w:rsidR="00000808" w:rsidRPr="001749A0" w:rsidRDefault="00000808" w:rsidP="005F3E8B">
            <w:pPr>
              <w:jc w:val="right"/>
              <w:rPr>
                <w:b/>
                <w:i/>
                <w:sz w:val="20"/>
                <w:szCs w:val="20"/>
              </w:rPr>
            </w:pPr>
            <w:r>
              <w:rPr>
                <w:b/>
                <w:i/>
                <w:sz w:val="20"/>
                <w:szCs w:val="20"/>
              </w:rPr>
              <w:t>-3</w:t>
            </w:r>
          </w:p>
        </w:tc>
        <w:tc>
          <w:tcPr>
            <w:tcW w:w="1459" w:type="dxa"/>
            <w:tcBorders>
              <w:top w:val="dotted" w:sz="4" w:space="0" w:color="auto"/>
              <w:bottom w:val="dotted" w:sz="4" w:space="0" w:color="auto"/>
            </w:tcBorders>
            <w:shd w:val="clear" w:color="auto" w:fill="auto"/>
          </w:tcPr>
          <w:p w:rsidR="00000808" w:rsidRPr="001749A0" w:rsidRDefault="00000808" w:rsidP="005F3E8B">
            <w:pPr>
              <w:jc w:val="right"/>
              <w:rPr>
                <w:b/>
                <w:i/>
                <w:sz w:val="20"/>
                <w:szCs w:val="20"/>
              </w:rPr>
            </w:pPr>
            <w:r>
              <w:rPr>
                <w:b/>
                <w:i/>
                <w:sz w:val="20"/>
                <w:szCs w:val="20"/>
              </w:rPr>
              <w:t>-3</w:t>
            </w:r>
          </w:p>
        </w:tc>
      </w:tr>
    </w:tbl>
    <w:p w:rsidR="00000808" w:rsidRPr="006077E6" w:rsidRDefault="00000808" w:rsidP="00000808">
      <w:pPr>
        <w:rPr>
          <w:sz w:val="18"/>
          <w:szCs w:val="18"/>
        </w:rPr>
      </w:pPr>
      <w:r w:rsidRPr="008A600D">
        <w:rPr>
          <w:sz w:val="18"/>
          <w:szCs w:val="18"/>
        </w:rPr>
        <w:t>Источник: РТС, ММВБ</w:t>
      </w:r>
    </w:p>
    <w:p w:rsidR="00000808" w:rsidRDefault="00000808" w:rsidP="00000808">
      <w:pPr>
        <w:jc w:val="both"/>
        <w:rPr>
          <w:rFonts w:ascii="Arial" w:hAnsi="Arial" w:cs="Arial"/>
        </w:rPr>
      </w:pPr>
      <w:r>
        <w:rPr>
          <w:rFonts w:ascii="Arial" w:hAnsi="Arial" w:cs="Arial"/>
        </w:rPr>
        <w:tab/>
      </w:r>
    </w:p>
    <w:p w:rsidR="00000808" w:rsidRPr="00DD2A04" w:rsidRDefault="00000808" w:rsidP="00000808">
      <w:pPr>
        <w:jc w:val="both"/>
        <w:rPr>
          <w:sz w:val="22"/>
          <w:szCs w:val="22"/>
        </w:rPr>
      </w:pPr>
      <w:r>
        <w:rPr>
          <w:rFonts w:ascii="Arial" w:hAnsi="Arial" w:cs="Arial"/>
        </w:rPr>
        <w:tab/>
      </w:r>
      <w:r w:rsidRPr="00DD2A04">
        <w:rPr>
          <w:sz w:val="22"/>
          <w:szCs w:val="22"/>
        </w:rPr>
        <w:t xml:space="preserve">Доля эмитентов Уральского федерального округа в общей капитализации российских эмитентов на </w:t>
      </w:r>
      <w:r w:rsidRPr="00DD2A04">
        <w:rPr>
          <w:sz w:val="22"/>
          <w:szCs w:val="22"/>
          <w:lang w:val="en-US"/>
        </w:rPr>
        <w:t>I</w:t>
      </w:r>
      <w:r>
        <w:rPr>
          <w:sz w:val="22"/>
          <w:szCs w:val="22"/>
          <w:lang w:val="en-US"/>
        </w:rPr>
        <w:t>I</w:t>
      </w:r>
      <w:r w:rsidRPr="00DD2A04">
        <w:rPr>
          <w:sz w:val="22"/>
          <w:szCs w:val="22"/>
        </w:rPr>
        <w:t xml:space="preserve"> квартал 2011 года на Классическом рынке РТС составила 10,05%, а на Биржевом рынке РТС – 9,8% (см. </w:t>
      </w:r>
      <w:r w:rsidRPr="00592325">
        <w:rPr>
          <w:sz w:val="22"/>
          <w:szCs w:val="22"/>
        </w:rPr>
        <w:t>табл. 22).</w:t>
      </w:r>
      <w:r w:rsidRPr="00DD2A04">
        <w:rPr>
          <w:sz w:val="22"/>
          <w:szCs w:val="22"/>
        </w:rPr>
        <w:t xml:space="preserve"> </w:t>
      </w:r>
    </w:p>
    <w:p w:rsidR="00000808" w:rsidRPr="00592325" w:rsidRDefault="00000808" w:rsidP="00000808">
      <w:pPr>
        <w:ind w:left="1080" w:hanging="1260"/>
        <w:jc w:val="right"/>
        <w:rPr>
          <w:i/>
          <w:sz w:val="22"/>
          <w:szCs w:val="22"/>
        </w:rPr>
      </w:pPr>
      <w:r w:rsidRPr="00592325">
        <w:rPr>
          <w:i/>
          <w:sz w:val="22"/>
          <w:szCs w:val="22"/>
        </w:rPr>
        <w:t>Таблица 22</w:t>
      </w:r>
    </w:p>
    <w:p w:rsidR="00000808" w:rsidRPr="00DD2A04" w:rsidRDefault="00000808" w:rsidP="00000808">
      <w:pPr>
        <w:ind w:left="1080" w:hanging="1260"/>
        <w:jc w:val="center"/>
        <w:rPr>
          <w:b/>
          <w:sz w:val="22"/>
          <w:szCs w:val="22"/>
        </w:rPr>
      </w:pPr>
      <w:r w:rsidRPr="00DD2A04">
        <w:rPr>
          <w:b/>
          <w:sz w:val="22"/>
          <w:szCs w:val="22"/>
        </w:rPr>
        <w:t xml:space="preserve">Доля Уральского федерального округа в общей капитализации акций </w:t>
      </w:r>
    </w:p>
    <w:p w:rsidR="00000808" w:rsidRDefault="00000808" w:rsidP="00000808">
      <w:pPr>
        <w:ind w:left="1080" w:hanging="1260"/>
        <w:jc w:val="center"/>
        <w:rPr>
          <w:b/>
          <w:sz w:val="22"/>
          <w:szCs w:val="22"/>
        </w:rPr>
      </w:pPr>
      <w:r w:rsidRPr="00DD2A04">
        <w:rPr>
          <w:b/>
          <w:sz w:val="22"/>
          <w:szCs w:val="22"/>
        </w:rPr>
        <w:t>на Классическом и Биржевом рынке РТС</w:t>
      </w:r>
    </w:p>
    <w:p w:rsidR="00000808" w:rsidRDefault="00000808" w:rsidP="00000808">
      <w:pPr>
        <w:ind w:left="1080" w:hanging="1260"/>
        <w:jc w:val="center"/>
        <w:rPr>
          <w:b/>
          <w:sz w:val="22"/>
          <w:szCs w:val="22"/>
        </w:rPr>
      </w:pPr>
    </w:p>
    <w:tbl>
      <w:tblPr>
        <w:tblStyle w:val="a4"/>
        <w:tblW w:w="107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728"/>
        <w:gridCol w:w="1080"/>
        <w:gridCol w:w="1260"/>
        <w:gridCol w:w="738"/>
        <w:gridCol w:w="1080"/>
        <w:gridCol w:w="1080"/>
        <w:gridCol w:w="743"/>
        <w:gridCol w:w="1219"/>
        <w:gridCol w:w="1080"/>
        <w:gridCol w:w="758"/>
      </w:tblGrid>
      <w:tr w:rsidR="00000808" w:rsidRPr="000D51AF">
        <w:trPr>
          <w:tblHeader/>
        </w:trPr>
        <w:tc>
          <w:tcPr>
            <w:tcW w:w="1728" w:type="dxa"/>
            <w:vMerge w:val="restart"/>
            <w:tcBorders>
              <w:bottom w:val="dotted" w:sz="4" w:space="0" w:color="auto"/>
            </w:tcBorders>
            <w:shd w:val="clear" w:color="auto" w:fill="CCCCCC"/>
          </w:tcPr>
          <w:p w:rsidR="00000808" w:rsidRPr="000D51AF" w:rsidRDefault="00000808" w:rsidP="005F3E8B">
            <w:pPr>
              <w:tabs>
                <w:tab w:val="left" w:pos="0"/>
              </w:tabs>
              <w:jc w:val="both"/>
              <w:rPr>
                <w:b/>
                <w:sz w:val="18"/>
                <w:szCs w:val="18"/>
              </w:rPr>
            </w:pPr>
          </w:p>
          <w:p w:rsidR="00000808" w:rsidRPr="000D51AF" w:rsidRDefault="00000808" w:rsidP="005F3E8B">
            <w:pPr>
              <w:tabs>
                <w:tab w:val="left" w:pos="0"/>
              </w:tabs>
              <w:jc w:val="center"/>
              <w:rPr>
                <w:b/>
                <w:sz w:val="18"/>
                <w:szCs w:val="18"/>
              </w:rPr>
            </w:pPr>
            <w:r w:rsidRPr="000D51AF">
              <w:rPr>
                <w:b/>
                <w:sz w:val="18"/>
                <w:szCs w:val="18"/>
              </w:rPr>
              <w:t>Показатели</w:t>
            </w:r>
          </w:p>
        </w:tc>
        <w:tc>
          <w:tcPr>
            <w:tcW w:w="3078" w:type="dxa"/>
            <w:gridSpan w:val="3"/>
            <w:tcBorders>
              <w:bottom w:val="dotted" w:sz="4" w:space="0" w:color="auto"/>
            </w:tcBorders>
            <w:shd w:val="clear" w:color="auto" w:fill="CCCCCC"/>
          </w:tcPr>
          <w:p w:rsidR="00000808" w:rsidRPr="000D51AF" w:rsidRDefault="00000808" w:rsidP="005F3E8B">
            <w:pPr>
              <w:tabs>
                <w:tab w:val="left" w:pos="0"/>
              </w:tabs>
              <w:jc w:val="center"/>
              <w:rPr>
                <w:b/>
                <w:sz w:val="18"/>
                <w:szCs w:val="18"/>
              </w:rPr>
            </w:pPr>
            <w:r w:rsidRPr="000D51AF">
              <w:rPr>
                <w:b/>
                <w:sz w:val="18"/>
                <w:szCs w:val="18"/>
              </w:rPr>
              <w:t>РФ</w:t>
            </w:r>
          </w:p>
        </w:tc>
        <w:tc>
          <w:tcPr>
            <w:tcW w:w="2903" w:type="dxa"/>
            <w:gridSpan w:val="3"/>
            <w:tcBorders>
              <w:bottom w:val="dotted" w:sz="4" w:space="0" w:color="auto"/>
            </w:tcBorders>
            <w:shd w:val="clear" w:color="auto" w:fill="CCCCCC"/>
            <w:vAlign w:val="center"/>
          </w:tcPr>
          <w:p w:rsidR="00000808" w:rsidRPr="000D51AF" w:rsidRDefault="00000808" w:rsidP="005F3E8B">
            <w:pPr>
              <w:tabs>
                <w:tab w:val="left" w:pos="0"/>
              </w:tabs>
              <w:jc w:val="center"/>
              <w:rPr>
                <w:b/>
                <w:sz w:val="18"/>
                <w:szCs w:val="18"/>
              </w:rPr>
            </w:pPr>
            <w:r w:rsidRPr="000D51AF">
              <w:rPr>
                <w:b/>
                <w:sz w:val="18"/>
                <w:szCs w:val="18"/>
              </w:rPr>
              <w:t>УрФО</w:t>
            </w:r>
          </w:p>
        </w:tc>
        <w:tc>
          <w:tcPr>
            <w:tcW w:w="3057" w:type="dxa"/>
            <w:gridSpan w:val="3"/>
            <w:tcBorders>
              <w:bottom w:val="dotted" w:sz="4" w:space="0" w:color="auto"/>
            </w:tcBorders>
            <w:shd w:val="clear" w:color="auto" w:fill="CCCCCC"/>
            <w:vAlign w:val="center"/>
          </w:tcPr>
          <w:p w:rsidR="00000808" w:rsidRPr="000D51AF" w:rsidRDefault="00000808" w:rsidP="005F3E8B">
            <w:pPr>
              <w:tabs>
                <w:tab w:val="left" w:pos="0"/>
              </w:tabs>
              <w:jc w:val="center"/>
              <w:rPr>
                <w:b/>
                <w:sz w:val="18"/>
                <w:szCs w:val="18"/>
              </w:rPr>
            </w:pPr>
            <w:r w:rsidRPr="000D51AF">
              <w:rPr>
                <w:b/>
                <w:sz w:val="18"/>
                <w:szCs w:val="18"/>
              </w:rPr>
              <w:t>Доля УрФО, %</w:t>
            </w:r>
          </w:p>
        </w:tc>
      </w:tr>
      <w:tr w:rsidR="00000808" w:rsidRPr="000D51AF">
        <w:trPr>
          <w:tblHeader/>
        </w:trPr>
        <w:tc>
          <w:tcPr>
            <w:tcW w:w="1728" w:type="dxa"/>
            <w:vMerge/>
            <w:shd w:val="clear" w:color="auto" w:fill="C0C0C0"/>
          </w:tcPr>
          <w:p w:rsidR="00000808" w:rsidRPr="000D51AF" w:rsidRDefault="00000808" w:rsidP="005F3E8B">
            <w:pPr>
              <w:tabs>
                <w:tab w:val="left" w:pos="0"/>
              </w:tabs>
              <w:rPr>
                <w:sz w:val="18"/>
                <w:szCs w:val="18"/>
              </w:rPr>
            </w:pPr>
          </w:p>
        </w:tc>
        <w:tc>
          <w:tcPr>
            <w:tcW w:w="1080" w:type="dxa"/>
            <w:shd w:val="clear" w:color="auto" w:fill="C0C0C0"/>
          </w:tcPr>
          <w:p w:rsidR="00000808" w:rsidRPr="000D51AF" w:rsidRDefault="00000808" w:rsidP="005F3E8B">
            <w:pPr>
              <w:tabs>
                <w:tab w:val="left" w:pos="0"/>
              </w:tabs>
              <w:jc w:val="right"/>
              <w:rPr>
                <w:sz w:val="18"/>
                <w:szCs w:val="18"/>
              </w:rPr>
            </w:pPr>
            <w:r>
              <w:rPr>
                <w:sz w:val="18"/>
                <w:szCs w:val="18"/>
              </w:rPr>
              <w:t>н</w:t>
            </w:r>
            <w:r w:rsidRPr="000D51AF">
              <w:rPr>
                <w:sz w:val="18"/>
                <w:szCs w:val="18"/>
              </w:rPr>
              <w:t>а 01.0</w:t>
            </w:r>
            <w:r>
              <w:rPr>
                <w:sz w:val="18"/>
                <w:szCs w:val="18"/>
              </w:rPr>
              <w:t>4.11</w:t>
            </w:r>
          </w:p>
        </w:tc>
        <w:tc>
          <w:tcPr>
            <w:tcW w:w="1260" w:type="dxa"/>
            <w:shd w:val="clear" w:color="auto" w:fill="C0C0C0"/>
          </w:tcPr>
          <w:p w:rsidR="00000808" w:rsidRPr="00302E70" w:rsidRDefault="00000808" w:rsidP="005F3E8B">
            <w:pPr>
              <w:tabs>
                <w:tab w:val="left" w:pos="0"/>
              </w:tabs>
              <w:jc w:val="right"/>
              <w:rPr>
                <w:sz w:val="18"/>
                <w:szCs w:val="18"/>
                <w:lang w:val="en-US"/>
              </w:rPr>
            </w:pPr>
            <w:r>
              <w:rPr>
                <w:sz w:val="18"/>
                <w:szCs w:val="18"/>
              </w:rPr>
              <w:t>на 01.</w:t>
            </w:r>
            <w:r>
              <w:rPr>
                <w:sz w:val="18"/>
                <w:szCs w:val="18"/>
                <w:lang w:val="en-US"/>
              </w:rPr>
              <w:t>0</w:t>
            </w:r>
            <w:r>
              <w:rPr>
                <w:sz w:val="18"/>
                <w:szCs w:val="18"/>
              </w:rPr>
              <w:t>7.1</w:t>
            </w:r>
            <w:r>
              <w:rPr>
                <w:sz w:val="18"/>
                <w:szCs w:val="18"/>
                <w:lang w:val="en-US"/>
              </w:rPr>
              <w:t>1</w:t>
            </w:r>
          </w:p>
        </w:tc>
        <w:tc>
          <w:tcPr>
            <w:tcW w:w="738" w:type="dxa"/>
            <w:shd w:val="clear" w:color="auto" w:fill="C0C0C0"/>
          </w:tcPr>
          <w:p w:rsidR="00000808" w:rsidRPr="000D51AF" w:rsidRDefault="00000808" w:rsidP="005F3E8B">
            <w:pPr>
              <w:tabs>
                <w:tab w:val="left" w:pos="0"/>
              </w:tabs>
              <w:jc w:val="right"/>
              <w:rPr>
                <w:b/>
                <w:sz w:val="18"/>
                <w:szCs w:val="18"/>
              </w:rPr>
            </w:pPr>
            <w:r w:rsidRPr="000D51AF">
              <w:rPr>
                <w:b/>
                <w:sz w:val="18"/>
                <w:szCs w:val="18"/>
              </w:rPr>
              <w:t>Изм., %</w:t>
            </w:r>
          </w:p>
        </w:tc>
        <w:tc>
          <w:tcPr>
            <w:tcW w:w="1080" w:type="dxa"/>
            <w:shd w:val="clear" w:color="auto" w:fill="C0C0C0"/>
          </w:tcPr>
          <w:p w:rsidR="00000808" w:rsidRPr="000D51AF" w:rsidRDefault="00000808" w:rsidP="005F3E8B">
            <w:pPr>
              <w:tabs>
                <w:tab w:val="left" w:pos="0"/>
              </w:tabs>
              <w:jc w:val="right"/>
              <w:rPr>
                <w:sz w:val="18"/>
                <w:szCs w:val="18"/>
              </w:rPr>
            </w:pPr>
            <w:r>
              <w:rPr>
                <w:sz w:val="18"/>
                <w:szCs w:val="18"/>
              </w:rPr>
              <w:t>н</w:t>
            </w:r>
            <w:r w:rsidRPr="000D51AF">
              <w:rPr>
                <w:sz w:val="18"/>
                <w:szCs w:val="18"/>
              </w:rPr>
              <w:t>а 01.0</w:t>
            </w:r>
            <w:r>
              <w:rPr>
                <w:sz w:val="18"/>
                <w:szCs w:val="18"/>
              </w:rPr>
              <w:t>4.11</w:t>
            </w:r>
          </w:p>
        </w:tc>
        <w:tc>
          <w:tcPr>
            <w:tcW w:w="1080" w:type="dxa"/>
            <w:shd w:val="clear" w:color="auto" w:fill="C0C0C0"/>
          </w:tcPr>
          <w:p w:rsidR="00000808" w:rsidRPr="00302E70" w:rsidRDefault="00000808" w:rsidP="005F3E8B">
            <w:pPr>
              <w:tabs>
                <w:tab w:val="left" w:pos="0"/>
              </w:tabs>
              <w:jc w:val="right"/>
              <w:rPr>
                <w:sz w:val="18"/>
                <w:szCs w:val="18"/>
                <w:lang w:val="en-US"/>
              </w:rPr>
            </w:pPr>
            <w:r>
              <w:rPr>
                <w:sz w:val="18"/>
                <w:szCs w:val="18"/>
              </w:rPr>
              <w:t xml:space="preserve">на </w:t>
            </w:r>
            <w:r w:rsidRPr="00302E70">
              <w:rPr>
                <w:sz w:val="18"/>
                <w:szCs w:val="18"/>
              </w:rPr>
              <w:t>01</w:t>
            </w:r>
            <w:r>
              <w:rPr>
                <w:sz w:val="18"/>
                <w:szCs w:val="18"/>
              </w:rPr>
              <w:t>.</w:t>
            </w:r>
            <w:r>
              <w:rPr>
                <w:sz w:val="18"/>
                <w:szCs w:val="18"/>
                <w:lang w:val="en-US"/>
              </w:rPr>
              <w:t>0</w:t>
            </w:r>
            <w:r>
              <w:rPr>
                <w:sz w:val="18"/>
                <w:szCs w:val="18"/>
              </w:rPr>
              <w:t>7.1</w:t>
            </w:r>
            <w:r>
              <w:rPr>
                <w:sz w:val="18"/>
                <w:szCs w:val="18"/>
                <w:lang w:val="en-US"/>
              </w:rPr>
              <w:t>1</w:t>
            </w:r>
          </w:p>
        </w:tc>
        <w:tc>
          <w:tcPr>
            <w:tcW w:w="743" w:type="dxa"/>
            <w:shd w:val="clear" w:color="auto" w:fill="C0C0C0"/>
          </w:tcPr>
          <w:p w:rsidR="00000808" w:rsidRPr="000D51AF" w:rsidRDefault="00000808" w:rsidP="005F3E8B">
            <w:pPr>
              <w:tabs>
                <w:tab w:val="left" w:pos="0"/>
              </w:tabs>
              <w:jc w:val="right"/>
              <w:rPr>
                <w:b/>
                <w:sz w:val="18"/>
                <w:szCs w:val="18"/>
              </w:rPr>
            </w:pPr>
            <w:r w:rsidRPr="000D51AF">
              <w:rPr>
                <w:b/>
                <w:sz w:val="18"/>
                <w:szCs w:val="18"/>
              </w:rPr>
              <w:t>Изм., %</w:t>
            </w:r>
          </w:p>
        </w:tc>
        <w:tc>
          <w:tcPr>
            <w:tcW w:w="1219" w:type="dxa"/>
            <w:shd w:val="clear" w:color="auto" w:fill="C0C0C0"/>
          </w:tcPr>
          <w:p w:rsidR="00000808" w:rsidRPr="000D51AF" w:rsidRDefault="00000808" w:rsidP="005F3E8B">
            <w:pPr>
              <w:tabs>
                <w:tab w:val="left" w:pos="0"/>
              </w:tabs>
              <w:jc w:val="right"/>
              <w:rPr>
                <w:sz w:val="18"/>
                <w:szCs w:val="18"/>
              </w:rPr>
            </w:pPr>
            <w:r>
              <w:rPr>
                <w:sz w:val="18"/>
                <w:szCs w:val="18"/>
              </w:rPr>
              <w:t>н</w:t>
            </w:r>
            <w:r w:rsidRPr="000D51AF">
              <w:rPr>
                <w:sz w:val="18"/>
                <w:szCs w:val="18"/>
              </w:rPr>
              <w:t>а 01.0</w:t>
            </w:r>
            <w:r>
              <w:rPr>
                <w:sz w:val="18"/>
                <w:szCs w:val="18"/>
              </w:rPr>
              <w:t>4.11</w:t>
            </w:r>
          </w:p>
        </w:tc>
        <w:tc>
          <w:tcPr>
            <w:tcW w:w="1080" w:type="dxa"/>
            <w:shd w:val="clear" w:color="auto" w:fill="C0C0C0"/>
          </w:tcPr>
          <w:p w:rsidR="00000808" w:rsidRPr="00302E70" w:rsidRDefault="00000808" w:rsidP="005F3E8B">
            <w:pPr>
              <w:tabs>
                <w:tab w:val="left" w:pos="0"/>
              </w:tabs>
              <w:jc w:val="right"/>
              <w:rPr>
                <w:sz w:val="18"/>
                <w:szCs w:val="18"/>
                <w:lang w:val="en-US"/>
              </w:rPr>
            </w:pPr>
            <w:r>
              <w:rPr>
                <w:sz w:val="18"/>
                <w:szCs w:val="18"/>
              </w:rPr>
              <w:t>на 01.</w:t>
            </w:r>
            <w:r>
              <w:rPr>
                <w:sz w:val="18"/>
                <w:szCs w:val="18"/>
                <w:lang w:val="en-US"/>
              </w:rPr>
              <w:t>0</w:t>
            </w:r>
            <w:r>
              <w:rPr>
                <w:sz w:val="18"/>
                <w:szCs w:val="18"/>
              </w:rPr>
              <w:t>7.1</w:t>
            </w:r>
            <w:r>
              <w:rPr>
                <w:sz w:val="18"/>
                <w:szCs w:val="18"/>
                <w:lang w:val="en-US"/>
              </w:rPr>
              <w:t>1</w:t>
            </w:r>
          </w:p>
        </w:tc>
        <w:tc>
          <w:tcPr>
            <w:tcW w:w="758" w:type="dxa"/>
            <w:shd w:val="clear" w:color="auto" w:fill="C0C0C0"/>
          </w:tcPr>
          <w:p w:rsidR="00000808" w:rsidRPr="000D51AF" w:rsidRDefault="00000808" w:rsidP="005F3E8B">
            <w:pPr>
              <w:tabs>
                <w:tab w:val="left" w:pos="0"/>
              </w:tabs>
              <w:jc w:val="right"/>
              <w:rPr>
                <w:b/>
                <w:sz w:val="18"/>
                <w:szCs w:val="18"/>
              </w:rPr>
            </w:pPr>
            <w:r w:rsidRPr="000D51AF">
              <w:rPr>
                <w:b/>
                <w:sz w:val="18"/>
                <w:szCs w:val="18"/>
              </w:rPr>
              <w:t>Изм.,%</w:t>
            </w:r>
          </w:p>
        </w:tc>
      </w:tr>
      <w:tr w:rsidR="00000808" w:rsidRPr="000D51AF">
        <w:tc>
          <w:tcPr>
            <w:tcW w:w="1728" w:type="dxa"/>
          </w:tcPr>
          <w:p w:rsidR="00000808" w:rsidRPr="000D51AF" w:rsidRDefault="00000808" w:rsidP="005F3E8B">
            <w:pPr>
              <w:tabs>
                <w:tab w:val="left" w:pos="0"/>
              </w:tabs>
              <w:rPr>
                <w:sz w:val="18"/>
                <w:szCs w:val="18"/>
              </w:rPr>
            </w:pPr>
            <w:r w:rsidRPr="000D51AF">
              <w:rPr>
                <w:sz w:val="18"/>
                <w:szCs w:val="18"/>
              </w:rPr>
              <w:t>Капитализация классического рынка РТС, млн. руб.</w:t>
            </w:r>
          </w:p>
        </w:tc>
        <w:tc>
          <w:tcPr>
            <w:tcW w:w="1080" w:type="dxa"/>
            <w:vAlign w:val="center"/>
          </w:tcPr>
          <w:p w:rsidR="00000808" w:rsidRPr="007E1DDD" w:rsidRDefault="00000808" w:rsidP="005F3E8B">
            <w:pPr>
              <w:tabs>
                <w:tab w:val="left" w:pos="0"/>
              </w:tabs>
              <w:jc w:val="center"/>
              <w:rPr>
                <w:sz w:val="18"/>
                <w:szCs w:val="18"/>
              </w:rPr>
            </w:pPr>
            <w:r>
              <w:rPr>
                <w:sz w:val="18"/>
                <w:szCs w:val="18"/>
              </w:rPr>
              <w:t>31 006 561</w:t>
            </w:r>
          </w:p>
        </w:tc>
        <w:tc>
          <w:tcPr>
            <w:tcW w:w="1260" w:type="dxa"/>
            <w:vAlign w:val="center"/>
          </w:tcPr>
          <w:p w:rsidR="00000808" w:rsidRPr="007E1DDD" w:rsidRDefault="00000808" w:rsidP="005F3E8B">
            <w:pPr>
              <w:tabs>
                <w:tab w:val="left" w:pos="0"/>
              </w:tabs>
              <w:jc w:val="center"/>
              <w:rPr>
                <w:sz w:val="18"/>
                <w:szCs w:val="18"/>
              </w:rPr>
            </w:pPr>
            <w:r>
              <w:rPr>
                <w:color w:val="262626"/>
                <w:sz w:val="20"/>
                <w:szCs w:val="20"/>
              </w:rPr>
              <w:t>29 981 261</w:t>
            </w:r>
          </w:p>
        </w:tc>
        <w:tc>
          <w:tcPr>
            <w:tcW w:w="738" w:type="dxa"/>
            <w:vAlign w:val="center"/>
          </w:tcPr>
          <w:p w:rsidR="00000808" w:rsidRPr="007E1DDD" w:rsidRDefault="00000808" w:rsidP="005F3E8B">
            <w:pPr>
              <w:tabs>
                <w:tab w:val="left" w:pos="0"/>
              </w:tabs>
              <w:jc w:val="center"/>
              <w:rPr>
                <w:b/>
                <w:sz w:val="18"/>
                <w:szCs w:val="18"/>
              </w:rPr>
            </w:pPr>
            <w:r>
              <w:rPr>
                <w:b/>
                <w:sz w:val="18"/>
                <w:szCs w:val="18"/>
              </w:rPr>
              <w:t>-</w:t>
            </w:r>
            <w:r>
              <w:rPr>
                <w:b/>
                <w:sz w:val="18"/>
                <w:szCs w:val="18"/>
                <w:lang w:val="en-US"/>
              </w:rPr>
              <w:t>3</w:t>
            </w:r>
          </w:p>
        </w:tc>
        <w:tc>
          <w:tcPr>
            <w:tcW w:w="1080" w:type="dxa"/>
            <w:vAlign w:val="center"/>
          </w:tcPr>
          <w:p w:rsidR="00000808" w:rsidRPr="005401CF" w:rsidRDefault="00000808" w:rsidP="005F3E8B">
            <w:pPr>
              <w:tabs>
                <w:tab w:val="left" w:pos="0"/>
              </w:tabs>
              <w:jc w:val="center"/>
              <w:rPr>
                <w:sz w:val="18"/>
                <w:szCs w:val="18"/>
              </w:rPr>
            </w:pPr>
            <w:r>
              <w:rPr>
                <w:sz w:val="18"/>
                <w:szCs w:val="18"/>
              </w:rPr>
              <w:t>3 199 043</w:t>
            </w:r>
          </w:p>
        </w:tc>
        <w:tc>
          <w:tcPr>
            <w:tcW w:w="1080" w:type="dxa"/>
            <w:vAlign w:val="center"/>
          </w:tcPr>
          <w:p w:rsidR="00000808" w:rsidRPr="005401CF" w:rsidRDefault="00000808" w:rsidP="005F3E8B">
            <w:pPr>
              <w:tabs>
                <w:tab w:val="left" w:pos="0"/>
              </w:tabs>
              <w:jc w:val="center"/>
              <w:rPr>
                <w:sz w:val="18"/>
                <w:szCs w:val="18"/>
              </w:rPr>
            </w:pPr>
            <w:r>
              <w:rPr>
                <w:sz w:val="18"/>
                <w:szCs w:val="18"/>
              </w:rPr>
              <w:t>3 011 122</w:t>
            </w:r>
          </w:p>
        </w:tc>
        <w:tc>
          <w:tcPr>
            <w:tcW w:w="743" w:type="dxa"/>
            <w:vAlign w:val="center"/>
          </w:tcPr>
          <w:p w:rsidR="00000808" w:rsidRPr="005401CF" w:rsidRDefault="00000808" w:rsidP="005F3E8B">
            <w:pPr>
              <w:tabs>
                <w:tab w:val="left" w:pos="0"/>
              </w:tabs>
              <w:jc w:val="center"/>
              <w:rPr>
                <w:b/>
                <w:sz w:val="18"/>
                <w:szCs w:val="18"/>
              </w:rPr>
            </w:pPr>
            <w:r>
              <w:rPr>
                <w:b/>
                <w:sz w:val="18"/>
                <w:szCs w:val="18"/>
              </w:rPr>
              <w:t>-5</w:t>
            </w:r>
          </w:p>
        </w:tc>
        <w:tc>
          <w:tcPr>
            <w:tcW w:w="1219" w:type="dxa"/>
            <w:vAlign w:val="center"/>
          </w:tcPr>
          <w:p w:rsidR="00000808" w:rsidRPr="000D51AF" w:rsidRDefault="00000808" w:rsidP="005F3E8B">
            <w:pPr>
              <w:tabs>
                <w:tab w:val="left" w:pos="0"/>
              </w:tabs>
              <w:jc w:val="center"/>
              <w:rPr>
                <w:sz w:val="18"/>
                <w:szCs w:val="18"/>
              </w:rPr>
            </w:pPr>
            <w:r>
              <w:rPr>
                <w:sz w:val="18"/>
                <w:szCs w:val="18"/>
              </w:rPr>
              <w:t>10,67</w:t>
            </w:r>
          </w:p>
        </w:tc>
        <w:tc>
          <w:tcPr>
            <w:tcW w:w="1080" w:type="dxa"/>
            <w:vAlign w:val="center"/>
          </w:tcPr>
          <w:p w:rsidR="00000808" w:rsidRPr="00FC414D" w:rsidRDefault="00000808" w:rsidP="005F3E8B">
            <w:pPr>
              <w:tabs>
                <w:tab w:val="left" w:pos="0"/>
              </w:tabs>
              <w:jc w:val="center"/>
              <w:rPr>
                <w:sz w:val="18"/>
                <w:szCs w:val="18"/>
              </w:rPr>
            </w:pPr>
            <w:r>
              <w:rPr>
                <w:sz w:val="18"/>
                <w:szCs w:val="18"/>
              </w:rPr>
              <w:t>10,05</w:t>
            </w:r>
          </w:p>
        </w:tc>
        <w:tc>
          <w:tcPr>
            <w:tcW w:w="758" w:type="dxa"/>
            <w:vAlign w:val="center"/>
          </w:tcPr>
          <w:p w:rsidR="00000808" w:rsidRPr="00380096" w:rsidRDefault="00000808" w:rsidP="005F3E8B">
            <w:pPr>
              <w:tabs>
                <w:tab w:val="left" w:pos="0"/>
              </w:tabs>
              <w:jc w:val="center"/>
              <w:rPr>
                <w:b/>
                <w:sz w:val="18"/>
                <w:szCs w:val="18"/>
              </w:rPr>
            </w:pPr>
            <w:r>
              <w:rPr>
                <w:b/>
                <w:sz w:val="18"/>
                <w:szCs w:val="18"/>
              </w:rPr>
              <w:t>-0,62</w:t>
            </w:r>
          </w:p>
        </w:tc>
      </w:tr>
      <w:tr w:rsidR="00000808" w:rsidRPr="000D51AF">
        <w:tc>
          <w:tcPr>
            <w:tcW w:w="1728" w:type="dxa"/>
          </w:tcPr>
          <w:p w:rsidR="00000808" w:rsidRPr="000D51AF" w:rsidRDefault="00000808" w:rsidP="005F3E8B">
            <w:pPr>
              <w:tabs>
                <w:tab w:val="left" w:pos="0"/>
              </w:tabs>
              <w:rPr>
                <w:sz w:val="18"/>
                <w:szCs w:val="18"/>
              </w:rPr>
            </w:pPr>
            <w:r w:rsidRPr="000D51AF">
              <w:rPr>
                <w:sz w:val="18"/>
                <w:szCs w:val="18"/>
              </w:rPr>
              <w:t>Капитализация биржевого рынка РТС, млн. руб.</w:t>
            </w:r>
          </w:p>
        </w:tc>
        <w:tc>
          <w:tcPr>
            <w:tcW w:w="1080" w:type="dxa"/>
            <w:vAlign w:val="center"/>
          </w:tcPr>
          <w:p w:rsidR="00000808" w:rsidRPr="007E1DDD" w:rsidRDefault="00000808" w:rsidP="005F3E8B">
            <w:pPr>
              <w:tabs>
                <w:tab w:val="left" w:pos="0"/>
              </w:tabs>
              <w:jc w:val="center"/>
              <w:rPr>
                <w:sz w:val="18"/>
                <w:szCs w:val="18"/>
              </w:rPr>
            </w:pPr>
            <w:r>
              <w:rPr>
                <w:sz w:val="18"/>
                <w:szCs w:val="18"/>
              </w:rPr>
              <w:t>21 934 891</w:t>
            </w:r>
          </w:p>
        </w:tc>
        <w:tc>
          <w:tcPr>
            <w:tcW w:w="1260" w:type="dxa"/>
            <w:vAlign w:val="center"/>
          </w:tcPr>
          <w:p w:rsidR="00000808" w:rsidRPr="007E1DDD" w:rsidRDefault="00000808" w:rsidP="005F3E8B">
            <w:pPr>
              <w:tabs>
                <w:tab w:val="left" w:pos="0"/>
              </w:tabs>
              <w:jc w:val="center"/>
              <w:rPr>
                <w:sz w:val="18"/>
                <w:szCs w:val="18"/>
              </w:rPr>
            </w:pPr>
            <w:r w:rsidRPr="001C6B87">
              <w:rPr>
                <w:color w:val="262626"/>
                <w:sz w:val="20"/>
                <w:szCs w:val="20"/>
              </w:rPr>
              <w:t>21 643 307 </w:t>
            </w:r>
          </w:p>
        </w:tc>
        <w:tc>
          <w:tcPr>
            <w:tcW w:w="738" w:type="dxa"/>
            <w:vAlign w:val="center"/>
          </w:tcPr>
          <w:p w:rsidR="00000808" w:rsidRPr="00FC414D" w:rsidRDefault="00000808" w:rsidP="005F3E8B">
            <w:pPr>
              <w:tabs>
                <w:tab w:val="left" w:pos="0"/>
              </w:tabs>
              <w:jc w:val="center"/>
              <w:rPr>
                <w:b/>
                <w:sz w:val="18"/>
                <w:szCs w:val="18"/>
              </w:rPr>
            </w:pPr>
            <w:r>
              <w:rPr>
                <w:b/>
                <w:sz w:val="18"/>
                <w:szCs w:val="18"/>
              </w:rPr>
              <w:t>-1</w:t>
            </w:r>
          </w:p>
        </w:tc>
        <w:tc>
          <w:tcPr>
            <w:tcW w:w="1080" w:type="dxa"/>
            <w:vAlign w:val="center"/>
          </w:tcPr>
          <w:p w:rsidR="00000808" w:rsidRPr="005401CF" w:rsidRDefault="00000808" w:rsidP="005F3E8B">
            <w:pPr>
              <w:tabs>
                <w:tab w:val="left" w:pos="0"/>
              </w:tabs>
              <w:jc w:val="center"/>
              <w:rPr>
                <w:sz w:val="18"/>
                <w:szCs w:val="18"/>
              </w:rPr>
            </w:pPr>
            <w:r>
              <w:rPr>
                <w:sz w:val="18"/>
                <w:szCs w:val="18"/>
              </w:rPr>
              <w:t>2 195 692</w:t>
            </w:r>
          </w:p>
        </w:tc>
        <w:tc>
          <w:tcPr>
            <w:tcW w:w="1080" w:type="dxa"/>
            <w:vAlign w:val="center"/>
          </w:tcPr>
          <w:p w:rsidR="00000808" w:rsidRPr="005401CF" w:rsidRDefault="00000808" w:rsidP="005F3E8B">
            <w:pPr>
              <w:tabs>
                <w:tab w:val="left" w:pos="0"/>
              </w:tabs>
              <w:jc w:val="center"/>
              <w:rPr>
                <w:sz w:val="18"/>
                <w:szCs w:val="18"/>
              </w:rPr>
            </w:pPr>
            <w:r>
              <w:rPr>
                <w:sz w:val="18"/>
                <w:szCs w:val="18"/>
              </w:rPr>
              <w:t>2 119 963</w:t>
            </w:r>
          </w:p>
        </w:tc>
        <w:tc>
          <w:tcPr>
            <w:tcW w:w="743" w:type="dxa"/>
            <w:vAlign w:val="center"/>
          </w:tcPr>
          <w:p w:rsidR="00000808" w:rsidRPr="005401CF" w:rsidRDefault="00000808" w:rsidP="005F3E8B">
            <w:pPr>
              <w:tabs>
                <w:tab w:val="left" w:pos="0"/>
              </w:tabs>
              <w:jc w:val="center"/>
              <w:rPr>
                <w:b/>
                <w:sz w:val="18"/>
                <w:szCs w:val="18"/>
              </w:rPr>
            </w:pPr>
            <w:r>
              <w:rPr>
                <w:b/>
                <w:sz w:val="18"/>
                <w:szCs w:val="18"/>
              </w:rPr>
              <w:t>-3</w:t>
            </w:r>
          </w:p>
        </w:tc>
        <w:tc>
          <w:tcPr>
            <w:tcW w:w="1219" w:type="dxa"/>
            <w:vAlign w:val="center"/>
          </w:tcPr>
          <w:p w:rsidR="00000808" w:rsidRPr="007E1DDD" w:rsidRDefault="00000808" w:rsidP="005F3E8B">
            <w:pPr>
              <w:tabs>
                <w:tab w:val="left" w:pos="0"/>
              </w:tabs>
              <w:jc w:val="center"/>
              <w:rPr>
                <w:sz w:val="18"/>
                <w:szCs w:val="18"/>
              </w:rPr>
            </w:pPr>
            <w:r>
              <w:rPr>
                <w:sz w:val="18"/>
                <w:szCs w:val="18"/>
              </w:rPr>
              <w:t>10,01</w:t>
            </w:r>
          </w:p>
        </w:tc>
        <w:tc>
          <w:tcPr>
            <w:tcW w:w="1080" w:type="dxa"/>
            <w:vAlign w:val="center"/>
          </w:tcPr>
          <w:p w:rsidR="00000808" w:rsidRPr="00FC6D65" w:rsidRDefault="00000808" w:rsidP="005F3E8B">
            <w:pPr>
              <w:tabs>
                <w:tab w:val="left" w:pos="0"/>
              </w:tabs>
              <w:jc w:val="center"/>
              <w:rPr>
                <w:sz w:val="18"/>
                <w:szCs w:val="18"/>
              </w:rPr>
            </w:pPr>
            <w:r>
              <w:rPr>
                <w:sz w:val="18"/>
                <w:szCs w:val="18"/>
              </w:rPr>
              <w:t>9,8</w:t>
            </w:r>
          </w:p>
        </w:tc>
        <w:tc>
          <w:tcPr>
            <w:tcW w:w="758" w:type="dxa"/>
            <w:vAlign w:val="center"/>
          </w:tcPr>
          <w:p w:rsidR="00000808" w:rsidRPr="00380096" w:rsidRDefault="00000808" w:rsidP="005F3E8B">
            <w:pPr>
              <w:tabs>
                <w:tab w:val="left" w:pos="0"/>
              </w:tabs>
              <w:jc w:val="center"/>
              <w:rPr>
                <w:b/>
                <w:sz w:val="18"/>
                <w:szCs w:val="18"/>
              </w:rPr>
            </w:pPr>
            <w:r>
              <w:rPr>
                <w:b/>
                <w:sz w:val="18"/>
                <w:szCs w:val="18"/>
              </w:rPr>
              <w:t>-0,21</w:t>
            </w:r>
          </w:p>
        </w:tc>
      </w:tr>
    </w:tbl>
    <w:p w:rsidR="00000808" w:rsidRPr="006077E6" w:rsidRDefault="00000808" w:rsidP="00000808">
      <w:pPr>
        <w:rPr>
          <w:sz w:val="18"/>
          <w:szCs w:val="18"/>
        </w:rPr>
      </w:pPr>
      <w:r w:rsidRPr="000D51AF">
        <w:rPr>
          <w:sz w:val="18"/>
          <w:szCs w:val="18"/>
        </w:rPr>
        <w:t>Источник: РТС</w:t>
      </w:r>
    </w:p>
    <w:p w:rsidR="00000808" w:rsidRPr="006F2BA9" w:rsidRDefault="00000808" w:rsidP="00000808">
      <w:pPr>
        <w:tabs>
          <w:tab w:val="left" w:pos="1080"/>
        </w:tabs>
        <w:ind w:firstLine="720"/>
        <w:jc w:val="both"/>
        <w:rPr>
          <w:sz w:val="22"/>
          <w:szCs w:val="22"/>
        </w:rPr>
      </w:pPr>
    </w:p>
    <w:p w:rsidR="00000808" w:rsidRPr="00F6753E" w:rsidRDefault="00000808" w:rsidP="00000808">
      <w:pPr>
        <w:tabs>
          <w:tab w:val="left" w:pos="1080"/>
        </w:tabs>
        <w:ind w:firstLine="720"/>
        <w:jc w:val="both"/>
        <w:rPr>
          <w:sz w:val="22"/>
          <w:szCs w:val="22"/>
        </w:rPr>
      </w:pPr>
      <w:r w:rsidRPr="00F6753E">
        <w:rPr>
          <w:sz w:val="22"/>
          <w:szCs w:val="22"/>
        </w:rPr>
        <w:t xml:space="preserve">Как показано </w:t>
      </w:r>
      <w:r w:rsidRPr="00592325">
        <w:rPr>
          <w:sz w:val="22"/>
          <w:szCs w:val="22"/>
        </w:rPr>
        <w:t>на рис. 28, наибольшую</w:t>
      </w:r>
      <w:r w:rsidRPr="00F6753E">
        <w:rPr>
          <w:sz w:val="22"/>
          <w:szCs w:val="22"/>
        </w:rPr>
        <w:t xml:space="preserve"> долю капитализации корпоративных облигаций эмитентов УрФО на конец отчетного периода занимает Челябинская обл. – 42% (-3%), на втором месте -   Свердловская область – 35</w:t>
      </w:r>
      <w:r>
        <w:rPr>
          <w:sz w:val="22"/>
          <w:szCs w:val="22"/>
        </w:rPr>
        <w:t>% (</w:t>
      </w:r>
      <w:r w:rsidRPr="00F6753E">
        <w:rPr>
          <w:sz w:val="22"/>
          <w:szCs w:val="22"/>
        </w:rPr>
        <w:t>+1%).</w:t>
      </w:r>
    </w:p>
    <w:p w:rsidR="00000808" w:rsidRPr="004334B7" w:rsidRDefault="00000808" w:rsidP="00000808">
      <w:pPr>
        <w:tabs>
          <w:tab w:val="left" w:pos="1080"/>
        </w:tabs>
        <w:ind w:firstLine="720"/>
        <w:jc w:val="both"/>
        <w:rPr>
          <w:sz w:val="22"/>
          <w:szCs w:val="22"/>
        </w:rPr>
      </w:pPr>
      <w:r w:rsidRPr="00F6753E">
        <w:rPr>
          <w:sz w:val="22"/>
          <w:szCs w:val="22"/>
        </w:rPr>
        <w:t>По состоянию на 1 апреля 2011 года капитализация рынка корпоративных облигаций эмитентов УрФО составила более 131 млрд. руб. ( – 1% с начала 2011 года).</w:t>
      </w:r>
    </w:p>
    <w:p w:rsidR="00000808" w:rsidRPr="00592325" w:rsidRDefault="00000808" w:rsidP="00000808">
      <w:pPr>
        <w:jc w:val="right"/>
        <w:rPr>
          <w:i/>
          <w:sz w:val="22"/>
          <w:szCs w:val="22"/>
        </w:rPr>
      </w:pPr>
      <w:r w:rsidRPr="00592325">
        <w:rPr>
          <w:i/>
          <w:sz w:val="22"/>
          <w:szCs w:val="22"/>
        </w:rPr>
        <w:t>Таблица 2</w:t>
      </w:r>
      <w:r>
        <w:rPr>
          <w:i/>
          <w:sz w:val="22"/>
          <w:szCs w:val="22"/>
        </w:rPr>
        <w:t>3</w:t>
      </w:r>
    </w:p>
    <w:p w:rsidR="00000808" w:rsidRDefault="00000808" w:rsidP="00000808">
      <w:pPr>
        <w:jc w:val="center"/>
        <w:rPr>
          <w:b/>
          <w:sz w:val="22"/>
          <w:szCs w:val="22"/>
        </w:rPr>
      </w:pPr>
      <w:r w:rsidRPr="00393F29">
        <w:rPr>
          <w:b/>
          <w:sz w:val="22"/>
          <w:szCs w:val="22"/>
        </w:rPr>
        <w:t>Капитализация рынка корпоративных облигаций эмитентов УрФО</w:t>
      </w: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48"/>
        <w:gridCol w:w="3780"/>
        <w:gridCol w:w="3420"/>
      </w:tblGrid>
      <w:tr w:rsidR="00000808" w:rsidRPr="00F271E7">
        <w:trPr>
          <w:tblHeader/>
        </w:trPr>
        <w:tc>
          <w:tcPr>
            <w:tcW w:w="3348" w:type="dxa"/>
            <w:tcBorders>
              <w:top w:val="nil"/>
            </w:tcBorders>
            <w:shd w:val="clear" w:color="auto" w:fill="CCCCCC"/>
          </w:tcPr>
          <w:p w:rsidR="00000808" w:rsidRPr="00F271E7" w:rsidRDefault="00000808" w:rsidP="005F3E8B">
            <w:pPr>
              <w:jc w:val="center"/>
              <w:rPr>
                <w:b/>
                <w:sz w:val="20"/>
                <w:szCs w:val="20"/>
              </w:rPr>
            </w:pPr>
            <w:r w:rsidRPr="00F271E7">
              <w:rPr>
                <w:b/>
                <w:sz w:val="20"/>
                <w:szCs w:val="20"/>
              </w:rPr>
              <w:t>Наименование субъекта РФ</w:t>
            </w:r>
          </w:p>
        </w:tc>
        <w:tc>
          <w:tcPr>
            <w:tcW w:w="3780" w:type="dxa"/>
            <w:tcBorders>
              <w:top w:val="nil"/>
            </w:tcBorders>
            <w:shd w:val="clear" w:color="auto" w:fill="CCCCCC"/>
          </w:tcPr>
          <w:p w:rsidR="00000808" w:rsidRPr="00F271E7" w:rsidRDefault="00000808" w:rsidP="005F3E8B">
            <w:pPr>
              <w:jc w:val="center"/>
              <w:rPr>
                <w:b/>
                <w:sz w:val="20"/>
                <w:szCs w:val="20"/>
              </w:rPr>
            </w:pPr>
            <w:r w:rsidRPr="00F271E7">
              <w:rPr>
                <w:b/>
                <w:sz w:val="20"/>
                <w:szCs w:val="20"/>
              </w:rPr>
              <w:t>Данные по состоянию на:</w:t>
            </w:r>
          </w:p>
        </w:tc>
        <w:tc>
          <w:tcPr>
            <w:tcW w:w="3420" w:type="dxa"/>
            <w:tcBorders>
              <w:top w:val="nil"/>
            </w:tcBorders>
            <w:shd w:val="clear" w:color="auto" w:fill="CCCCCC"/>
          </w:tcPr>
          <w:p w:rsidR="00000808" w:rsidRPr="00F271E7" w:rsidRDefault="00000808" w:rsidP="005F3E8B">
            <w:pPr>
              <w:jc w:val="center"/>
              <w:rPr>
                <w:b/>
                <w:sz w:val="20"/>
                <w:szCs w:val="20"/>
              </w:rPr>
            </w:pPr>
            <w:r w:rsidRPr="00F271E7">
              <w:rPr>
                <w:b/>
                <w:sz w:val="20"/>
                <w:szCs w:val="20"/>
              </w:rPr>
              <w:t>Капитализация, млн. руб.</w:t>
            </w:r>
          </w:p>
        </w:tc>
      </w:tr>
      <w:tr w:rsidR="00000808" w:rsidRPr="00F271E7">
        <w:trPr>
          <w:trHeight w:val="207"/>
        </w:trPr>
        <w:tc>
          <w:tcPr>
            <w:tcW w:w="3348" w:type="dxa"/>
            <w:vMerge w:val="restart"/>
          </w:tcPr>
          <w:p w:rsidR="00000808" w:rsidRPr="00F271E7" w:rsidRDefault="00000808" w:rsidP="005F3E8B">
            <w:pPr>
              <w:rPr>
                <w:sz w:val="20"/>
                <w:szCs w:val="20"/>
              </w:rPr>
            </w:pPr>
            <w:r w:rsidRPr="00F271E7">
              <w:rPr>
                <w:sz w:val="20"/>
                <w:szCs w:val="20"/>
              </w:rPr>
              <w:t>Свердловская область</w:t>
            </w:r>
          </w:p>
        </w:tc>
        <w:tc>
          <w:tcPr>
            <w:tcW w:w="3780" w:type="dxa"/>
          </w:tcPr>
          <w:p w:rsidR="00000808" w:rsidRPr="00F271E7" w:rsidRDefault="00000808" w:rsidP="005F3E8B">
            <w:pPr>
              <w:rPr>
                <w:sz w:val="20"/>
                <w:szCs w:val="20"/>
              </w:rPr>
            </w:pPr>
            <w:r>
              <w:rPr>
                <w:sz w:val="20"/>
                <w:szCs w:val="20"/>
              </w:rPr>
              <w:t>01.01.2011</w:t>
            </w:r>
          </w:p>
        </w:tc>
        <w:tc>
          <w:tcPr>
            <w:tcW w:w="3420" w:type="dxa"/>
          </w:tcPr>
          <w:p w:rsidR="00000808" w:rsidRPr="00F271E7" w:rsidRDefault="00000808" w:rsidP="005F3E8B">
            <w:pPr>
              <w:jc w:val="right"/>
              <w:rPr>
                <w:sz w:val="20"/>
                <w:szCs w:val="20"/>
              </w:rPr>
            </w:pPr>
            <w:r>
              <w:rPr>
                <w:sz w:val="20"/>
                <w:szCs w:val="20"/>
              </w:rPr>
              <w:t>51 862,4</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Pr="00E8460B" w:rsidRDefault="00000808" w:rsidP="005F3E8B">
            <w:pPr>
              <w:rPr>
                <w:sz w:val="20"/>
                <w:szCs w:val="20"/>
              </w:rPr>
            </w:pPr>
            <w:r>
              <w:rPr>
                <w:sz w:val="20"/>
                <w:szCs w:val="20"/>
              </w:rPr>
              <w:t>0</w:t>
            </w:r>
            <w:r>
              <w:rPr>
                <w:sz w:val="20"/>
                <w:szCs w:val="20"/>
                <w:lang w:val="en-US"/>
              </w:rPr>
              <w:t>1.0</w:t>
            </w:r>
            <w:r>
              <w:rPr>
                <w:sz w:val="20"/>
                <w:szCs w:val="20"/>
              </w:rPr>
              <w:t>4</w:t>
            </w:r>
            <w:r w:rsidRPr="00E8460B">
              <w:rPr>
                <w:sz w:val="20"/>
                <w:szCs w:val="20"/>
              </w:rPr>
              <w:t>.201</w:t>
            </w:r>
            <w:r>
              <w:rPr>
                <w:sz w:val="20"/>
                <w:szCs w:val="20"/>
              </w:rPr>
              <w:t>1</w:t>
            </w:r>
          </w:p>
        </w:tc>
        <w:tc>
          <w:tcPr>
            <w:tcW w:w="3420" w:type="dxa"/>
          </w:tcPr>
          <w:p w:rsidR="00000808" w:rsidRPr="00542CA4" w:rsidRDefault="00000808" w:rsidP="005F3E8B">
            <w:pPr>
              <w:jc w:val="right"/>
              <w:rPr>
                <w:sz w:val="20"/>
                <w:szCs w:val="20"/>
              </w:rPr>
            </w:pPr>
            <w:r>
              <w:rPr>
                <w:sz w:val="20"/>
                <w:szCs w:val="20"/>
              </w:rPr>
              <w:t>41 090,175</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01.07.2011</w:t>
            </w:r>
          </w:p>
        </w:tc>
        <w:tc>
          <w:tcPr>
            <w:tcW w:w="3420" w:type="dxa"/>
          </w:tcPr>
          <w:p w:rsidR="00000808" w:rsidRDefault="00000808" w:rsidP="005F3E8B">
            <w:pPr>
              <w:jc w:val="right"/>
              <w:rPr>
                <w:sz w:val="20"/>
                <w:szCs w:val="20"/>
              </w:rPr>
            </w:pPr>
            <w:r>
              <w:rPr>
                <w:sz w:val="20"/>
                <w:szCs w:val="20"/>
              </w:rPr>
              <w:t>46 311,45</w:t>
            </w:r>
          </w:p>
        </w:tc>
      </w:tr>
      <w:tr w:rsidR="00000808" w:rsidRPr="00F271E7">
        <w:tc>
          <w:tcPr>
            <w:tcW w:w="3348" w:type="dxa"/>
            <w:vMerge/>
            <w:tcBorders>
              <w:bottom w:val="dotted" w:sz="4" w:space="0" w:color="auto"/>
            </w:tcBorders>
          </w:tcPr>
          <w:p w:rsidR="00000808" w:rsidRPr="00F271E7" w:rsidRDefault="00000808" w:rsidP="005F3E8B">
            <w:pPr>
              <w:rPr>
                <w:sz w:val="20"/>
                <w:szCs w:val="20"/>
              </w:rPr>
            </w:pPr>
          </w:p>
        </w:tc>
        <w:tc>
          <w:tcPr>
            <w:tcW w:w="3780" w:type="dxa"/>
            <w:tcBorders>
              <w:bottom w:val="dotted" w:sz="4" w:space="0" w:color="auto"/>
            </w:tcBorders>
          </w:tcPr>
          <w:p w:rsidR="00000808" w:rsidRPr="006D6577" w:rsidRDefault="00000808" w:rsidP="005F3E8B">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II</w:t>
            </w:r>
            <w:r w:rsidRPr="003A0560">
              <w:rPr>
                <w:b/>
                <w:sz w:val="20"/>
                <w:szCs w:val="20"/>
              </w:rPr>
              <w:t xml:space="preserve"> </w:t>
            </w:r>
            <w:r>
              <w:rPr>
                <w:b/>
                <w:sz w:val="20"/>
                <w:szCs w:val="20"/>
              </w:rPr>
              <w:t>кв. 20</w:t>
            </w:r>
            <w:r w:rsidRPr="00F03EB8">
              <w:rPr>
                <w:b/>
                <w:sz w:val="20"/>
                <w:szCs w:val="20"/>
              </w:rPr>
              <w:t>1</w:t>
            </w:r>
            <w:r>
              <w:rPr>
                <w:b/>
                <w:sz w:val="20"/>
                <w:szCs w:val="20"/>
              </w:rPr>
              <w:t>1г.</w:t>
            </w:r>
            <w:r w:rsidRPr="00F271E7">
              <w:rPr>
                <w:b/>
                <w:sz w:val="20"/>
                <w:szCs w:val="20"/>
              </w:rPr>
              <w:t>, %</w:t>
            </w:r>
          </w:p>
        </w:tc>
        <w:tc>
          <w:tcPr>
            <w:tcW w:w="3420" w:type="dxa"/>
            <w:tcBorders>
              <w:bottom w:val="dotted" w:sz="4" w:space="0" w:color="auto"/>
            </w:tcBorders>
          </w:tcPr>
          <w:p w:rsidR="00000808" w:rsidRPr="001E70FB" w:rsidRDefault="00000808" w:rsidP="005F3E8B">
            <w:pPr>
              <w:jc w:val="right"/>
              <w:rPr>
                <w:i/>
                <w:sz w:val="20"/>
                <w:szCs w:val="20"/>
              </w:rPr>
            </w:pPr>
            <w:r>
              <w:rPr>
                <w:i/>
                <w:sz w:val="20"/>
                <w:szCs w:val="20"/>
              </w:rPr>
              <w:t>+13</w:t>
            </w:r>
          </w:p>
        </w:tc>
      </w:tr>
      <w:tr w:rsidR="00000808" w:rsidRPr="00F271E7">
        <w:trPr>
          <w:trHeight w:val="163"/>
        </w:trPr>
        <w:tc>
          <w:tcPr>
            <w:tcW w:w="3348" w:type="dxa"/>
            <w:vMerge w:val="restart"/>
          </w:tcPr>
          <w:p w:rsidR="00000808" w:rsidRPr="00F271E7" w:rsidRDefault="00000808" w:rsidP="005F3E8B">
            <w:pPr>
              <w:rPr>
                <w:sz w:val="20"/>
                <w:szCs w:val="20"/>
              </w:rPr>
            </w:pPr>
            <w:r w:rsidRPr="00F271E7">
              <w:rPr>
                <w:sz w:val="20"/>
                <w:szCs w:val="20"/>
              </w:rPr>
              <w:t>Челябинская область</w:t>
            </w:r>
          </w:p>
        </w:tc>
        <w:tc>
          <w:tcPr>
            <w:tcW w:w="3780" w:type="dxa"/>
          </w:tcPr>
          <w:p w:rsidR="00000808" w:rsidRDefault="00000808" w:rsidP="005F3E8B">
            <w:pPr>
              <w:rPr>
                <w:sz w:val="20"/>
                <w:szCs w:val="20"/>
              </w:rPr>
            </w:pPr>
            <w:r>
              <w:rPr>
                <w:sz w:val="20"/>
                <w:szCs w:val="20"/>
              </w:rPr>
              <w:t>01.01.2011</w:t>
            </w:r>
          </w:p>
        </w:tc>
        <w:tc>
          <w:tcPr>
            <w:tcW w:w="3420" w:type="dxa"/>
          </w:tcPr>
          <w:p w:rsidR="00000808" w:rsidRPr="00F03EB8" w:rsidRDefault="00000808" w:rsidP="005F3E8B">
            <w:pPr>
              <w:jc w:val="right"/>
              <w:rPr>
                <w:sz w:val="20"/>
                <w:szCs w:val="20"/>
              </w:rPr>
            </w:pPr>
            <w:r>
              <w:rPr>
                <w:sz w:val="20"/>
                <w:szCs w:val="20"/>
              </w:rPr>
              <w:t>57 487,5</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w:t>
            </w:r>
            <w:r>
              <w:rPr>
                <w:sz w:val="20"/>
                <w:szCs w:val="20"/>
                <w:lang w:val="en-US"/>
              </w:rPr>
              <w:t>1.0</w:t>
            </w:r>
            <w:r>
              <w:rPr>
                <w:sz w:val="20"/>
                <w:szCs w:val="20"/>
              </w:rPr>
              <w:t>4</w:t>
            </w:r>
            <w:r w:rsidRPr="00E8460B">
              <w:rPr>
                <w:sz w:val="20"/>
                <w:szCs w:val="20"/>
              </w:rPr>
              <w:t>.201</w:t>
            </w:r>
            <w:r>
              <w:rPr>
                <w:sz w:val="20"/>
                <w:szCs w:val="20"/>
              </w:rPr>
              <w:t>1</w:t>
            </w:r>
          </w:p>
        </w:tc>
        <w:tc>
          <w:tcPr>
            <w:tcW w:w="3420" w:type="dxa"/>
          </w:tcPr>
          <w:p w:rsidR="00000808" w:rsidRPr="00F03EB8" w:rsidRDefault="00000808" w:rsidP="005F3E8B">
            <w:pPr>
              <w:jc w:val="right"/>
              <w:rPr>
                <w:sz w:val="20"/>
                <w:szCs w:val="20"/>
              </w:rPr>
            </w:pPr>
            <w:r>
              <w:rPr>
                <w:sz w:val="20"/>
                <w:szCs w:val="20"/>
              </w:rPr>
              <w:t>51 763,25</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01.07.2011</w:t>
            </w:r>
          </w:p>
        </w:tc>
        <w:tc>
          <w:tcPr>
            <w:tcW w:w="3420" w:type="dxa"/>
          </w:tcPr>
          <w:p w:rsidR="00000808" w:rsidRPr="00AA7FF1" w:rsidRDefault="00000808" w:rsidP="005F3E8B">
            <w:pPr>
              <w:jc w:val="right"/>
              <w:rPr>
                <w:sz w:val="20"/>
                <w:szCs w:val="20"/>
                <w:lang w:val="en-US"/>
              </w:rPr>
            </w:pPr>
            <w:r>
              <w:rPr>
                <w:sz w:val="20"/>
                <w:szCs w:val="20"/>
              </w:rPr>
              <w:t>54 199</w:t>
            </w:r>
          </w:p>
        </w:tc>
      </w:tr>
      <w:tr w:rsidR="00000808" w:rsidRPr="00F271E7">
        <w:tc>
          <w:tcPr>
            <w:tcW w:w="3348" w:type="dxa"/>
            <w:vMerge/>
            <w:tcBorders>
              <w:bottom w:val="dotted" w:sz="4" w:space="0" w:color="auto"/>
            </w:tcBorders>
          </w:tcPr>
          <w:p w:rsidR="00000808" w:rsidRPr="00F271E7" w:rsidRDefault="00000808" w:rsidP="005F3E8B">
            <w:pPr>
              <w:rPr>
                <w:sz w:val="20"/>
                <w:szCs w:val="20"/>
              </w:rPr>
            </w:pPr>
          </w:p>
        </w:tc>
        <w:tc>
          <w:tcPr>
            <w:tcW w:w="3780" w:type="dxa"/>
            <w:tcBorders>
              <w:bottom w:val="dotted" w:sz="4" w:space="0" w:color="auto"/>
            </w:tcBorders>
          </w:tcPr>
          <w:p w:rsidR="00000808" w:rsidRPr="006D6577" w:rsidRDefault="00000808" w:rsidP="005F3E8B">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II</w:t>
            </w:r>
            <w:r w:rsidRPr="003A0560">
              <w:rPr>
                <w:b/>
                <w:sz w:val="20"/>
                <w:szCs w:val="20"/>
              </w:rPr>
              <w:t xml:space="preserve"> </w:t>
            </w:r>
            <w:r>
              <w:rPr>
                <w:b/>
                <w:sz w:val="20"/>
                <w:szCs w:val="20"/>
              </w:rPr>
              <w:t>кв. 20</w:t>
            </w:r>
            <w:r w:rsidRPr="00F03EB8">
              <w:rPr>
                <w:b/>
                <w:sz w:val="20"/>
                <w:szCs w:val="20"/>
              </w:rPr>
              <w:t>1</w:t>
            </w:r>
            <w:r>
              <w:rPr>
                <w:b/>
                <w:sz w:val="20"/>
                <w:szCs w:val="20"/>
              </w:rPr>
              <w:t>1г.</w:t>
            </w:r>
            <w:r w:rsidRPr="00F271E7">
              <w:rPr>
                <w:b/>
                <w:sz w:val="20"/>
                <w:szCs w:val="20"/>
              </w:rPr>
              <w:t>, %</w:t>
            </w:r>
          </w:p>
        </w:tc>
        <w:tc>
          <w:tcPr>
            <w:tcW w:w="3420" w:type="dxa"/>
            <w:tcBorders>
              <w:bottom w:val="dotted" w:sz="4" w:space="0" w:color="auto"/>
            </w:tcBorders>
          </w:tcPr>
          <w:p w:rsidR="00000808" w:rsidRPr="00F03EB8" w:rsidRDefault="00000808" w:rsidP="005F3E8B">
            <w:pPr>
              <w:jc w:val="right"/>
              <w:rPr>
                <w:i/>
                <w:sz w:val="20"/>
                <w:szCs w:val="20"/>
              </w:rPr>
            </w:pPr>
            <w:r>
              <w:rPr>
                <w:i/>
                <w:sz w:val="20"/>
                <w:szCs w:val="20"/>
              </w:rPr>
              <w:t>+5</w:t>
            </w:r>
          </w:p>
        </w:tc>
      </w:tr>
      <w:tr w:rsidR="00000808" w:rsidRPr="00F271E7">
        <w:trPr>
          <w:trHeight w:val="227"/>
        </w:trPr>
        <w:tc>
          <w:tcPr>
            <w:tcW w:w="3348" w:type="dxa"/>
            <w:vMerge w:val="restart"/>
          </w:tcPr>
          <w:p w:rsidR="00000808" w:rsidRPr="00F271E7" w:rsidRDefault="00000808" w:rsidP="005F3E8B">
            <w:pPr>
              <w:rPr>
                <w:sz w:val="20"/>
                <w:szCs w:val="20"/>
              </w:rPr>
            </w:pPr>
            <w:r w:rsidRPr="00F271E7">
              <w:rPr>
                <w:sz w:val="20"/>
                <w:szCs w:val="20"/>
              </w:rPr>
              <w:t>Тюменская область</w:t>
            </w:r>
          </w:p>
        </w:tc>
        <w:tc>
          <w:tcPr>
            <w:tcW w:w="3780" w:type="dxa"/>
          </w:tcPr>
          <w:p w:rsidR="00000808" w:rsidRDefault="00000808" w:rsidP="005F3E8B">
            <w:pPr>
              <w:rPr>
                <w:sz w:val="20"/>
                <w:szCs w:val="20"/>
              </w:rPr>
            </w:pPr>
            <w:r>
              <w:rPr>
                <w:sz w:val="20"/>
                <w:szCs w:val="20"/>
              </w:rPr>
              <w:t>01.01.2011</w:t>
            </w:r>
          </w:p>
        </w:tc>
        <w:tc>
          <w:tcPr>
            <w:tcW w:w="3420" w:type="dxa"/>
          </w:tcPr>
          <w:p w:rsidR="00000808" w:rsidRPr="00F03EB8" w:rsidRDefault="00000808" w:rsidP="005F3E8B">
            <w:pPr>
              <w:jc w:val="right"/>
              <w:rPr>
                <w:sz w:val="20"/>
                <w:szCs w:val="20"/>
              </w:rPr>
            </w:pPr>
            <w:r>
              <w:rPr>
                <w:sz w:val="20"/>
                <w:szCs w:val="20"/>
              </w:rPr>
              <w:t>11 032,85</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w:t>
            </w:r>
            <w:r w:rsidRPr="00AA7FF1">
              <w:rPr>
                <w:sz w:val="20"/>
                <w:szCs w:val="20"/>
              </w:rPr>
              <w:t>1.0</w:t>
            </w:r>
            <w:r>
              <w:rPr>
                <w:sz w:val="20"/>
                <w:szCs w:val="20"/>
              </w:rPr>
              <w:t>4</w:t>
            </w:r>
            <w:r w:rsidRPr="00AA7FF1">
              <w:rPr>
                <w:sz w:val="20"/>
                <w:szCs w:val="20"/>
              </w:rPr>
              <w:t>.201</w:t>
            </w:r>
            <w:r>
              <w:rPr>
                <w:sz w:val="20"/>
                <w:szCs w:val="20"/>
              </w:rPr>
              <w:t>1</w:t>
            </w:r>
          </w:p>
        </w:tc>
        <w:tc>
          <w:tcPr>
            <w:tcW w:w="3420" w:type="dxa"/>
          </w:tcPr>
          <w:p w:rsidR="00000808" w:rsidRPr="00F03EB8" w:rsidRDefault="00000808" w:rsidP="005F3E8B">
            <w:pPr>
              <w:jc w:val="right"/>
              <w:rPr>
                <w:sz w:val="20"/>
                <w:szCs w:val="20"/>
              </w:rPr>
            </w:pPr>
            <w:r>
              <w:rPr>
                <w:sz w:val="20"/>
                <w:szCs w:val="20"/>
              </w:rPr>
              <w:t>9 056,58</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01.07.2011</w:t>
            </w:r>
          </w:p>
        </w:tc>
        <w:tc>
          <w:tcPr>
            <w:tcW w:w="3420" w:type="dxa"/>
          </w:tcPr>
          <w:p w:rsidR="00000808" w:rsidRDefault="00000808" w:rsidP="005F3E8B">
            <w:pPr>
              <w:jc w:val="right"/>
              <w:rPr>
                <w:sz w:val="20"/>
                <w:szCs w:val="20"/>
              </w:rPr>
            </w:pPr>
            <w:r>
              <w:rPr>
                <w:sz w:val="20"/>
                <w:szCs w:val="20"/>
              </w:rPr>
              <w:t>12 082,5</w:t>
            </w:r>
          </w:p>
        </w:tc>
      </w:tr>
      <w:tr w:rsidR="00000808" w:rsidRPr="00F271E7">
        <w:tc>
          <w:tcPr>
            <w:tcW w:w="3348" w:type="dxa"/>
            <w:vMerge/>
            <w:tcBorders>
              <w:bottom w:val="dotted" w:sz="4" w:space="0" w:color="auto"/>
            </w:tcBorders>
          </w:tcPr>
          <w:p w:rsidR="00000808" w:rsidRPr="00F271E7" w:rsidRDefault="00000808" w:rsidP="005F3E8B">
            <w:pPr>
              <w:rPr>
                <w:sz w:val="20"/>
                <w:szCs w:val="20"/>
              </w:rPr>
            </w:pPr>
          </w:p>
        </w:tc>
        <w:tc>
          <w:tcPr>
            <w:tcW w:w="3780" w:type="dxa"/>
            <w:tcBorders>
              <w:bottom w:val="dotted" w:sz="4" w:space="0" w:color="auto"/>
            </w:tcBorders>
          </w:tcPr>
          <w:p w:rsidR="00000808" w:rsidRPr="006D6577" w:rsidRDefault="00000808" w:rsidP="005F3E8B">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II</w:t>
            </w:r>
            <w:r w:rsidRPr="003A0560">
              <w:rPr>
                <w:b/>
                <w:sz w:val="20"/>
                <w:szCs w:val="20"/>
              </w:rPr>
              <w:t xml:space="preserve"> </w:t>
            </w:r>
            <w:r>
              <w:rPr>
                <w:b/>
                <w:sz w:val="20"/>
                <w:szCs w:val="20"/>
              </w:rPr>
              <w:t>кв. 20</w:t>
            </w:r>
            <w:r w:rsidRPr="00F03EB8">
              <w:rPr>
                <w:b/>
                <w:sz w:val="20"/>
                <w:szCs w:val="20"/>
              </w:rPr>
              <w:t>1</w:t>
            </w:r>
            <w:r>
              <w:rPr>
                <w:b/>
                <w:sz w:val="20"/>
                <w:szCs w:val="20"/>
              </w:rPr>
              <w:t>1г.</w:t>
            </w:r>
            <w:r w:rsidRPr="00F271E7">
              <w:rPr>
                <w:b/>
                <w:sz w:val="20"/>
                <w:szCs w:val="20"/>
              </w:rPr>
              <w:t>, %</w:t>
            </w:r>
          </w:p>
        </w:tc>
        <w:tc>
          <w:tcPr>
            <w:tcW w:w="3420" w:type="dxa"/>
            <w:tcBorders>
              <w:bottom w:val="dotted" w:sz="4" w:space="0" w:color="auto"/>
            </w:tcBorders>
          </w:tcPr>
          <w:p w:rsidR="00000808" w:rsidRPr="00F03EB8" w:rsidRDefault="00000808" w:rsidP="005F3E8B">
            <w:pPr>
              <w:jc w:val="right"/>
              <w:rPr>
                <w:i/>
                <w:sz w:val="20"/>
                <w:szCs w:val="20"/>
              </w:rPr>
            </w:pPr>
            <w:r>
              <w:rPr>
                <w:i/>
                <w:sz w:val="20"/>
                <w:szCs w:val="20"/>
              </w:rPr>
              <w:t>+34</w:t>
            </w:r>
          </w:p>
        </w:tc>
      </w:tr>
      <w:tr w:rsidR="00000808" w:rsidRPr="00F271E7">
        <w:trPr>
          <w:trHeight w:val="233"/>
        </w:trPr>
        <w:tc>
          <w:tcPr>
            <w:tcW w:w="3348" w:type="dxa"/>
            <w:vMerge w:val="restart"/>
          </w:tcPr>
          <w:p w:rsidR="00000808" w:rsidRPr="00F271E7" w:rsidRDefault="00000808" w:rsidP="005F3E8B">
            <w:pPr>
              <w:rPr>
                <w:sz w:val="20"/>
                <w:szCs w:val="20"/>
              </w:rPr>
            </w:pPr>
            <w:r w:rsidRPr="00F271E7">
              <w:rPr>
                <w:sz w:val="20"/>
                <w:szCs w:val="20"/>
              </w:rPr>
              <w:t>Ханты-Мансийский автономный округ-Югра</w:t>
            </w:r>
          </w:p>
        </w:tc>
        <w:tc>
          <w:tcPr>
            <w:tcW w:w="3780" w:type="dxa"/>
          </w:tcPr>
          <w:p w:rsidR="00000808" w:rsidRDefault="00000808" w:rsidP="005F3E8B">
            <w:pPr>
              <w:rPr>
                <w:sz w:val="20"/>
                <w:szCs w:val="20"/>
              </w:rPr>
            </w:pPr>
            <w:r>
              <w:rPr>
                <w:sz w:val="20"/>
                <w:szCs w:val="20"/>
              </w:rPr>
              <w:t>01.01.2011</w:t>
            </w:r>
          </w:p>
        </w:tc>
        <w:tc>
          <w:tcPr>
            <w:tcW w:w="3420" w:type="dxa"/>
          </w:tcPr>
          <w:p w:rsidR="00000808" w:rsidRPr="001E70FB" w:rsidRDefault="00000808" w:rsidP="005F3E8B">
            <w:pPr>
              <w:jc w:val="right"/>
              <w:rPr>
                <w:sz w:val="20"/>
                <w:szCs w:val="20"/>
              </w:rPr>
            </w:pPr>
            <w:r>
              <w:rPr>
                <w:sz w:val="20"/>
                <w:szCs w:val="20"/>
              </w:rPr>
              <w:t>11 957</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Pr="001E70FB" w:rsidRDefault="00000808" w:rsidP="005F3E8B">
            <w:pPr>
              <w:rPr>
                <w:sz w:val="20"/>
                <w:szCs w:val="20"/>
              </w:rPr>
            </w:pPr>
            <w:r>
              <w:rPr>
                <w:sz w:val="20"/>
                <w:szCs w:val="20"/>
              </w:rPr>
              <w:t>0</w:t>
            </w:r>
            <w:r>
              <w:rPr>
                <w:sz w:val="20"/>
                <w:szCs w:val="20"/>
                <w:lang w:val="en-US"/>
              </w:rPr>
              <w:t>1.0</w:t>
            </w:r>
            <w:r>
              <w:rPr>
                <w:sz w:val="20"/>
                <w:szCs w:val="20"/>
              </w:rPr>
              <w:t>4</w:t>
            </w:r>
            <w:r>
              <w:rPr>
                <w:sz w:val="20"/>
                <w:szCs w:val="20"/>
                <w:lang w:val="en-US"/>
              </w:rPr>
              <w:t>.201</w:t>
            </w:r>
            <w:r>
              <w:rPr>
                <w:sz w:val="20"/>
                <w:szCs w:val="20"/>
              </w:rPr>
              <w:t>1</w:t>
            </w:r>
          </w:p>
        </w:tc>
        <w:tc>
          <w:tcPr>
            <w:tcW w:w="3420" w:type="dxa"/>
          </w:tcPr>
          <w:p w:rsidR="00000808" w:rsidRPr="006E1271" w:rsidRDefault="00000808" w:rsidP="005F3E8B">
            <w:pPr>
              <w:jc w:val="right"/>
              <w:rPr>
                <w:sz w:val="20"/>
                <w:szCs w:val="20"/>
              </w:rPr>
            </w:pPr>
            <w:r>
              <w:rPr>
                <w:sz w:val="20"/>
                <w:szCs w:val="20"/>
              </w:rPr>
              <w:t>8 022,9</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01.07.2011</w:t>
            </w:r>
          </w:p>
        </w:tc>
        <w:tc>
          <w:tcPr>
            <w:tcW w:w="3420" w:type="dxa"/>
          </w:tcPr>
          <w:p w:rsidR="00000808" w:rsidRDefault="00000808" w:rsidP="005F3E8B">
            <w:pPr>
              <w:jc w:val="right"/>
              <w:rPr>
                <w:sz w:val="20"/>
                <w:szCs w:val="20"/>
              </w:rPr>
            </w:pPr>
            <w:r>
              <w:rPr>
                <w:sz w:val="20"/>
                <w:szCs w:val="20"/>
              </w:rPr>
              <w:t>8 012,1</w:t>
            </w:r>
          </w:p>
        </w:tc>
      </w:tr>
      <w:tr w:rsidR="00000808" w:rsidRPr="00F271E7">
        <w:tc>
          <w:tcPr>
            <w:tcW w:w="3348" w:type="dxa"/>
            <w:vMerge/>
            <w:tcBorders>
              <w:bottom w:val="dotted" w:sz="4" w:space="0" w:color="auto"/>
            </w:tcBorders>
          </w:tcPr>
          <w:p w:rsidR="00000808" w:rsidRPr="00F271E7" w:rsidRDefault="00000808" w:rsidP="005F3E8B">
            <w:pPr>
              <w:rPr>
                <w:sz w:val="20"/>
                <w:szCs w:val="20"/>
              </w:rPr>
            </w:pPr>
          </w:p>
        </w:tc>
        <w:tc>
          <w:tcPr>
            <w:tcW w:w="3780" w:type="dxa"/>
            <w:tcBorders>
              <w:bottom w:val="dotted" w:sz="4" w:space="0" w:color="auto"/>
            </w:tcBorders>
          </w:tcPr>
          <w:p w:rsidR="00000808" w:rsidRPr="006D6577" w:rsidRDefault="00000808" w:rsidP="005F3E8B">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II</w:t>
            </w:r>
            <w:r w:rsidRPr="003A0560">
              <w:rPr>
                <w:b/>
                <w:sz w:val="20"/>
                <w:szCs w:val="20"/>
              </w:rPr>
              <w:t xml:space="preserve"> </w:t>
            </w:r>
            <w:r>
              <w:rPr>
                <w:b/>
                <w:sz w:val="20"/>
                <w:szCs w:val="20"/>
              </w:rPr>
              <w:t>кв. 2011г.</w:t>
            </w:r>
            <w:r w:rsidRPr="00F271E7">
              <w:rPr>
                <w:b/>
                <w:sz w:val="20"/>
                <w:szCs w:val="20"/>
              </w:rPr>
              <w:t>, %</w:t>
            </w:r>
          </w:p>
        </w:tc>
        <w:tc>
          <w:tcPr>
            <w:tcW w:w="3420" w:type="dxa"/>
            <w:tcBorders>
              <w:bottom w:val="dotted" w:sz="4" w:space="0" w:color="auto"/>
            </w:tcBorders>
          </w:tcPr>
          <w:p w:rsidR="00000808" w:rsidRPr="00F271E7" w:rsidRDefault="00000808" w:rsidP="005F3E8B">
            <w:pPr>
              <w:jc w:val="right"/>
              <w:rPr>
                <w:i/>
                <w:sz w:val="20"/>
                <w:szCs w:val="20"/>
              </w:rPr>
            </w:pPr>
            <w:r>
              <w:rPr>
                <w:i/>
                <w:sz w:val="20"/>
                <w:szCs w:val="20"/>
              </w:rPr>
              <w:t>-1</w:t>
            </w:r>
          </w:p>
        </w:tc>
      </w:tr>
      <w:tr w:rsidR="00000808" w:rsidRPr="00F271E7">
        <w:trPr>
          <w:trHeight w:val="226"/>
        </w:trPr>
        <w:tc>
          <w:tcPr>
            <w:tcW w:w="3348" w:type="dxa"/>
            <w:vMerge w:val="restart"/>
          </w:tcPr>
          <w:p w:rsidR="00000808" w:rsidRPr="00F271E7" w:rsidRDefault="00000808" w:rsidP="005F3E8B">
            <w:pPr>
              <w:rPr>
                <w:sz w:val="20"/>
                <w:szCs w:val="20"/>
              </w:rPr>
            </w:pPr>
            <w:r w:rsidRPr="00F271E7">
              <w:rPr>
                <w:sz w:val="20"/>
                <w:szCs w:val="20"/>
              </w:rPr>
              <w:t>Ямало-Ненецкий автономный округ</w:t>
            </w:r>
          </w:p>
        </w:tc>
        <w:tc>
          <w:tcPr>
            <w:tcW w:w="3780" w:type="dxa"/>
          </w:tcPr>
          <w:p w:rsidR="00000808" w:rsidRDefault="00000808" w:rsidP="005F3E8B">
            <w:pPr>
              <w:rPr>
                <w:sz w:val="20"/>
                <w:szCs w:val="20"/>
              </w:rPr>
            </w:pPr>
            <w:r>
              <w:rPr>
                <w:sz w:val="20"/>
                <w:szCs w:val="20"/>
              </w:rPr>
              <w:t>01.01.2011</w:t>
            </w:r>
          </w:p>
        </w:tc>
        <w:tc>
          <w:tcPr>
            <w:tcW w:w="3420" w:type="dxa"/>
          </w:tcPr>
          <w:p w:rsidR="00000808" w:rsidRPr="00F271E7" w:rsidRDefault="00000808" w:rsidP="005F3E8B">
            <w:pPr>
              <w:jc w:val="right"/>
              <w:rPr>
                <w:sz w:val="20"/>
                <w:szCs w:val="20"/>
              </w:rPr>
            </w:pPr>
            <w:r>
              <w:rPr>
                <w:sz w:val="20"/>
                <w:szCs w:val="20"/>
              </w:rPr>
              <w:t>10 108</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w:t>
            </w:r>
            <w:r w:rsidRPr="001E70FB">
              <w:rPr>
                <w:sz w:val="20"/>
                <w:szCs w:val="20"/>
              </w:rPr>
              <w:t>1.0</w:t>
            </w:r>
            <w:r>
              <w:rPr>
                <w:sz w:val="20"/>
                <w:szCs w:val="20"/>
              </w:rPr>
              <w:t>4</w:t>
            </w:r>
            <w:r w:rsidRPr="001E70FB">
              <w:rPr>
                <w:sz w:val="20"/>
                <w:szCs w:val="20"/>
              </w:rPr>
              <w:t>.201</w:t>
            </w:r>
            <w:r>
              <w:rPr>
                <w:sz w:val="20"/>
                <w:szCs w:val="20"/>
              </w:rPr>
              <w:t>1</w:t>
            </w:r>
          </w:p>
        </w:tc>
        <w:tc>
          <w:tcPr>
            <w:tcW w:w="3420" w:type="dxa"/>
          </w:tcPr>
          <w:p w:rsidR="00000808" w:rsidRPr="00F271E7" w:rsidRDefault="00000808" w:rsidP="005F3E8B">
            <w:pPr>
              <w:jc w:val="right"/>
              <w:rPr>
                <w:sz w:val="20"/>
                <w:szCs w:val="20"/>
              </w:rPr>
            </w:pPr>
            <w:r>
              <w:rPr>
                <w:sz w:val="20"/>
                <w:szCs w:val="20"/>
              </w:rPr>
              <w:t>10 130</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01.07.2011</w:t>
            </w:r>
          </w:p>
        </w:tc>
        <w:tc>
          <w:tcPr>
            <w:tcW w:w="3420" w:type="dxa"/>
          </w:tcPr>
          <w:p w:rsidR="00000808" w:rsidRDefault="00000808" w:rsidP="005F3E8B">
            <w:pPr>
              <w:jc w:val="right"/>
              <w:rPr>
                <w:sz w:val="20"/>
                <w:szCs w:val="20"/>
              </w:rPr>
            </w:pPr>
            <w:r>
              <w:rPr>
                <w:sz w:val="20"/>
                <w:szCs w:val="20"/>
              </w:rPr>
              <w:t>10 240</w:t>
            </w:r>
          </w:p>
        </w:tc>
      </w:tr>
      <w:tr w:rsidR="00000808" w:rsidRPr="00F271E7">
        <w:tc>
          <w:tcPr>
            <w:tcW w:w="3348" w:type="dxa"/>
            <w:vMerge/>
            <w:tcBorders>
              <w:bottom w:val="dotted" w:sz="4" w:space="0" w:color="auto"/>
            </w:tcBorders>
          </w:tcPr>
          <w:p w:rsidR="00000808" w:rsidRPr="00F271E7" w:rsidRDefault="00000808" w:rsidP="005F3E8B">
            <w:pPr>
              <w:rPr>
                <w:sz w:val="20"/>
                <w:szCs w:val="20"/>
              </w:rPr>
            </w:pPr>
          </w:p>
        </w:tc>
        <w:tc>
          <w:tcPr>
            <w:tcW w:w="3780" w:type="dxa"/>
            <w:tcBorders>
              <w:bottom w:val="dotted" w:sz="4" w:space="0" w:color="auto"/>
            </w:tcBorders>
          </w:tcPr>
          <w:p w:rsidR="00000808" w:rsidRPr="006D6577" w:rsidRDefault="00000808" w:rsidP="005F3E8B">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II</w:t>
            </w:r>
            <w:r w:rsidRPr="003A0560">
              <w:rPr>
                <w:b/>
                <w:sz w:val="20"/>
                <w:szCs w:val="20"/>
              </w:rPr>
              <w:t xml:space="preserve"> </w:t>
            </w:r>
            <w:r>
              <w:rPr>
                <w:b/>
                <w:sz w:val="20"/>
                <w:szCs w:val="20"/>
              </w:rPr>
              <w:t>кв. 20</w:t>
            </w:r>
            <w:r w:rsidRPr="00D079D5">
              <w:rPr>
                <w:b/>
                <w:sz w:val="20"/>
                <w:szCs w:val="20"/>
              </w:rPr>
              <w:t>1</w:t>
            </w:r>
            <w:r>
              <w:rPr>
                <w:b/>
                <w:sz w:val="20"/>
                <w:szCs w:val="20"/>
              </w:rPr>
              <w:t>1г.</w:t>
            </w:r>
            <w:r w:rsidRPr="00F271E7">
              <w:rPr>
                <w:b/>
                <w:sz w:val="20"/>
                <w:szCs w:val="20"/>
              </w:rPr>
              <w:t>, %</w:t>
            </w:r>
          </w:p>
        </w:tc>
        <w:tc>
          <w:tcPr>
            <w:tcW w:w="3420" w:type="dxa"/>
            <w:tcBorders>
              <w:bottom w:val="dotted" w:sz="4" w:space="0" w:color="auto"/>
            </w:tcBorders>
          </w:tcPr>
          <w:p w:rsidR="00000808" w:rsidRPr="00644301" w:rsidRDefault="00000808" w:rsidP="005F3E8B">
            <w:pPr>
              <w:jc w:val="right"/>
              <w:rPr>
                <w:i/>
                <w:sz w:val="20"/>
                <w:szCs w:val="20"/>
              </w:rPr>
            </w:pPr>
            <w:r w:rsidRPr="00644301">
              <w:rPr>
                <w:i/>
                <w:sz w:val="20"/>
                <w:szCs w:val="20"/>
              </w:rPr>
              <w:t>+1</w:t>
            </w:r>
          </w:p>
        </w:tc>
      </w:tr>
      <w:tr w:rsidR="00000808" w:rsidRPr="00F271E7">
        <w:trPr>
          <w:trHeight w:val="217"/>
        </w:trPr>
        <w:tc>
          <w:tcPr>
            <w:tcW w:w="3348" w:type="dxa"/>
            <w:vMerge w:val="restart"/>
          </w:tcPr>
          <w:p w:rsidR="00000808" w:rsidRPr="00F271E7" w:rsidRDefault="00000808" w:rsidP="005F3E8B">
            <w:pPr>
              <w:rPr>
                <w:sz w:val="20"/>
                <w:szCs w:val="20"/>
              </w:rPr>
            </w:pPr>
            <w:r w:rsidRPr="00F271E7">
              <w:rPr>
                <w:sz w:val="20"/>
                <w:szCs w:val="20"/>
              </w:rPr>
              <w:t>Курганская область</w:t>
            </w:r>
          </w:p>
        </w:tc>
        <w:tc>
          <w:tcPr>
            <w:tcW w:w="3780" w:type="dxa"/>
          </w:tcPr>
          <w:p w:rsidR="00000808" w:rsidRDefault="00000808" w:rsidP="005F3E8B">
            <w:pPr>
              <w:rPr>
                <w:sz w:val="20"/>
                <w:szCs w:val="20"/>
              </w:rPr>
            </w:pPr>
            <w:r>
              <w:rPr>
                <w:sz w:val="20"/>
                <w:szCs w:val="20"/>
              </w:rPr>
              <w:t>01.01.2011</w:t>
            </w:r>
          </w:p>
        </w:tc>
        <w:tc>
          <w:tcPr>
            <w:tcW w:w="3420" w:type="dxa"/>
          </w:tcPr>
          <w:p w:rsidR="00000808" w:rsidRPr="00D079D5" w:rsidRDefault="00000808" w:rsidP="005F3E8B">
            <w:pPr>
              <w:jc w:val="right"/>
              <w:rPr>
                <w:sz w:val="20"/>
                <w:szCs w:val="20"/>
              </w:rPr>
            </w:pPr>
            <w:r>
              <w:rPr>
                <w:sz w:val="20"/>
                <w:szCs w:val="20"/>
              </w:rPr>
              <w:t>1 593,6</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Pr="001E70FB" w:rsidRDefault="00000808" w:rsidP="005F3E8B">
            <w:pPr>
              <w:rPr>
                <w:sz w:val="20"/>
                <w:szCs w:val="20"/>
              </w:rPr>
            </w:pPr>
            <w:r>
              <w:rPr>
                <w:sz w:val="20"/>
                <w:szCs w:val="20"/>
              </w:rPr>
              <w:t>0</w:t>
            </w:r>
            <w:r>
              <w:rPr>
                <w:sz w:val="20"/>
                <w:szCs w:val="20"/>
                <w:lang w:val="en-US"/>
              </w:rPr>
              <w:t>1.0</w:t>
            </w:r>
            <w:r>
              <w:rPr>
                <w:sz w:val="20"/>
                <w:szCs w:val="20"/>
              </w:rPr>
              <w:t>4</w:t>
            </w:r>
            <w:r>
              <w:rPr>
                <w:sz w:val="20"/>
                <w:szCs w:val="20"/>
                <w:lang w:val="en-US"/>
              </w:rPr>
              <w:t>.201</w:t>
            </w:r>
            <w:r>
              <w:rPr>
                <w:sz w:val="20"/>
                <w:szCs w:val="20"/>
              </w:rPr>
              <w:t>1</w:t>
            </w:r>
          </w:p>
        </w:tc>
        <w:tc>
          <w:tcPr>
            <w:tcW w:w="3420" w:type="dxa"/>
          </w:tcPr>
          <w:p w:rsidR="00000808" w:rsidRPr="00D079D5" w:rsidRDefault="00000808" w:rsidP="005F3E8B">
            <w:pPr>
              <w:jc w:val="right"/>
              <w:rPr>
                <w:sz w:val="20"/>
                <w:szCs w:val="20"/>
              </w:rPr>
            </w:pPr>
            <w:r>
              <w:rPr>
                <w:sz w:val="20"/>
                <w:szCs w:val="20"/>
              </w:rPr>
              <w:t>515,06</w:t>
            </w:r>
          </w:p>
        </w:tc>
      </w:tr>
      <w:tr w:rsidR="00000808" w:rsidRPr="00F271E7">
        <w:tc>
          <w:tcPr>
            <w:tcW w:w="3348" w:type="dxa"/>
            <w:vMerge/>
          </w:tcPr>
          <w:p w:rsidR="00000808" w:rsidRPr="00F271E7" w:rsidRDefault="00000808" w:rsidP="005F3E8B">
            <w:pPr>
              <w:rPr>
                <w:sz w:val="20"/>
                <w:szCs w:val="20"/>
              </w:rPr>
            </w:pPr>
          </w:p>
        </w:tc>
        <w:tc>
          <w:tcPr>
            <w:tcW w:w="3780" w:type="dxa"/>
          </w:tcPr>
          <w:p w:rsidR="00000808" w:rsidRDefault="00000808" w:rsidP="005F3E8B">
            <w:pPr>
              <w:rPr>
                <w:sz w:val="20"/>
                <w:szCs w:val="20"/>
              </w:rPr>
            </w:pPr>
            <w:r>
              <w:rPr>
                <w:sz w:val="20"/>
                <w:szCs w:val="20"/>
              </w:rPr>
              <w:t>01.07.2011</w:t>
            </w:r>
          </w:p>
        </w:tc>
        <w:tc>
          <w:tcPr>
            <w:tcW w:w="3420" w:type="dxa"/>
          </w:tcPr>
          <w:p w:rsidR="00000808" w:rsidRDefault="00000808" w:rsidP="005F3E8B">
            <w:pPr>
              <w:jc w:val="right"/>
              <w:rPr>
                <w:sz w:val="20"/>
                <w:szCs w:val="20"/>
              </w:rPr>
            </w:pPr>
            <w:r>
              <w:rPr>
                <w:sz w:val="20"/>
                <w:szCs w:val="20"/>
              </w:rPr>
              <w:t>515,06</w:t>
            </w:r>
          </w:p>
        </w:tc>
      </w:tr>
      <w:tr w:rsidR="00000808" w:rsidRPr="00F271E7">
        <w:tc>
          <w:tcPr>
            <w:tcW w:w="3348" w:type="dxa"/>
            <w:vMerge/>
            <w:tcBorders>
              <w:bottom w:val="dotted" w:sz="4" w:space="0" w:color="auto"/>
            </w:tcBorders>
          </w:tcPr>
          <w:p w:rsidR="00000808" w:rsidRPr="00F271E7" w:rsidRDefault="00000808" w:rsidP="005F3E8B">
            <w:pPr>
              <w:rPr>
                <w:sz w:val="20"/>
                <w:szCs w:val="20"/>
              </w:rPr>
            </w:pPr>
          </w:p>
        </w:tc>
        <w:tc>
          <w:tcPr>
            <w:tcW w:w="3780" w:type="dxa"/>
            <w:tcBorders>
              <w:bottom w:val="dotted" w:sz="4" w:space="0" w:color="auto"/>
            </w:tcBorders>
          </w:tcPr>
          <w:p w:rsidR="00000808" w:rsidRPr="006D6577" w:rsidRDefault="00000808" w:rsidP="005F3E8B">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II</w:t>
            </w:r>
            <w:r w:rsidRPr="003A0560">
              <w:rPr>
                <w:b/>
                <w:sz w:val="20"/>
                <w:szCs w:val="20"/>
              </w:rPr>
              <w:t xml:space="preserve"> </w:t>
            </w:r>
            <w:r>
              <w:rPr>
                <w:b/>
                <w:sz w:val="20"/>
                <w:szCs w:val="20"/>
              </w:rPr>
              <w:t>кв. 20</w:t>
            </w:r>
            <w:r w:rsidRPr="00D079D5">
              <w:rPr>
                <w:b/>
                <w:sz w:val="20"/>
                <w:szCs w:val="20"/>
              </w:rPr>
              <w:t>1</w:t>
            </w:r>
            <w:r>
              <w:rPr>
                <w:b/>
                <w:sz w:val="20"/>
                <w:szCs w:val="20"/>
              </w:rPr>
              <w:t>1г.</w:t>
            </w:r>
            <w:r w:rsidRPr="00F271E7">
              <w:rPr>
                <w:b/>
                <w:sz w:val="20"/>
                <w:szCs w:val="20"/>
              </w:rPr>
              <w:t>, %</w:t>
            </w:r>
          </w:p>
        </w:tc>
        <w:tc>
          <w:tcPr>
            <w:tcW w:w="3420" w:type="dxa"/>
            <w:tcBorders>
              <w:bottom w:val="dotted" w:sz="4" w:space="0" w:color="auto"/>
            </w:tcBorders>
          </w:tcPr>
          <w:p w:rsidR="00000808" w:rsidRPr="00F271E7" w:rsidRDefault="00000808" w:rsidP="005F3E8B">
            <w:pPr>
              <w:jc w:val="right"/>
              <w:rPr>
                <w:i/>
                <w:sz w:val="20"/>
                <w:szCs w:val="20"/>
              </w:rPr>
            </w:pPr>
            <w:r>
              <w:rPr>
                <w:i/>
                <w:sz w:val="20"/>
                <w:szCs w:val="20"/>
              </w:rPr>
              <w:t>0</w:t>
            </w:r>
          </w:p>
        </w:tc>
      </w:tr>
      <w:tr w:rsidR="00000808" w:rsidRPr="00F271E7">
        <w:trPr>
          <w:trHeight w:val="168"/>
        </w:trPr>
        <w:tc>
          <w:tcPr>
            <w:tcW w:w="3348" w:type="dxa"/>
            <w:vMerge w:val="restart"/>
            <w:tcBorders>
              <w:top w:val="dotted" w:sz="4" w:space="0" w:color="auto"/>
            </w:tcBorders>
            <w:shd w:val="clear" w:color="auto" w:fill="E6E6E6"/>
          </w:tcPr>
          <w:p w:rsidR="00000808" w:rsidRPr="00F271E7" w:rsidRDefault="00000808" w:rsidP="005F3E8B">
            <w:pPr>
              <w:rPr>
                <w:b/>
                <w:sz w:val="20"/>
                <w:szCs w:val="20"/>
              </w:rPr>
            </w:pPr>
            <w:r w:rsidRPr="00F271E7">
              <w:rPr>
                <w:b/>
                <w:sz w:val="20"/>
                <w:szCs w:val="20"/>
              </w:rPr>
              <w:t>Всего по УрФО:</w:t>
            </w:r>
          </w:p>
        </w:tc>
        <w:tc>
          <w:tcPr>
            <w:tcW w:w="3780" w:type="dxa"/>
            <w:tcBorders>
              <w:top w:val="dotted" w:sz="4" w:space="0" w:color="auto"/>
            </w:tcBorders>
            <w:shd w:val="clear" w:color="auto" w:fill="E6E6E6"/>
          </w:tcPr>
          <w:p w:rsidR="00000808" w:rsidRPr="00B70A78" w:rsidRDefault="00000808" w:rsidP="005F3E8B">
            <w:pPr>
              <w:rPr>
                <w:b/>
                <w:sz w:val="20"/>
                <w:szCs w:val="20"/>
              </w:rPr>
            </w:pPr>
            <w:r w:rsidRPr="00503BE9">
              <w:rPr>
                <w:b/>
                <w:sz w:val="20"/>
                <w:szCs w:val="20"/>
              </w:rPr>
              <w:t>01.01.201</w:t>
            </w:r>
            <w:r>
              <w:rPr>
                <w:b/>
                <w:sz w:val="20"/>
                <w:szCs w:val="20"/>
              </w:rPr>
              <w:t>1</w:t>
            </w:r>
          </w:p>
        </w:tc>
        <w:tc>
          <w:tcPr>
            <w:tcW w:w="3420" w:type="dxa"/>
            <w:tcBorders>
              <w:top w:val="dotted" w:sz="4" w:space="0" w:color="auto"/>
            </w:tcBorders>
            <w:shd w:val="clear" w:color="auto" w:fill="E6E6E6"/>
          </w:tcPr>
          <w:p w:rsidR="00000808" w:rsidRPr="00F271E7" w:rsidRDefault="00000808" w:rsidP="005F3E8B">
            <w:pPr>
              <w:jc w:val="right"/>
              <w:rPr>
                <w:b/>
                <w:sz w:val="20"/>
                <w:szCs w:val="20"/>
              </w:rPr>
            </w:pPr>
            <w:r>
              <w:rPr>
                <w:b/>
                <w:sz w:val="20"/>
                <w:szCs w:val="20"/>
              </w:rPr>
              <w:t>144 040,95</w:t>
            </w:r>
          </w:p>
        </w:tc>
      </w:tr>
      <w:tr w:rsidR="00000808" w:rsidRPr="00F271E7">
        <w:tc>
          <w:tcPr>
            <w:tcW w:w="3348" w:type="dxa"/>
            <w:vMerge/>
            <w:tcBorders>
              <w:top w:val="dotted" w:sz="4" w:space="0" w:color="auto"/>
            </w:tcBorders>
            <w:shd w:val="clear" w:color="auto" w:fill="E6E6E6"/>
          </w:tcPr>
          <w:p w:rsidR="00000808" w:rsidRPr="00F271E7" w:rsidRDefault="00000808" w:rsidP="005F3E8B">
            <w:pPr>
              <w:rPr>
                <w:b/>
                <w:sz w:val="20"/>
                <w:szCs w:val="20"/>
              </w:rPr>
            </w:pPr>
          </w:p>
        </w:tc>
        <w:tc>
          <w:tcPr>
            <w:tcW w:w="3780" w:type="dxa"/>
            <w:tcBorders>
              <w:top w:val="dotted" w:sz="4" w:space="0" w:color="auto"/>
            </w:tcBorders>
            <w:shd w:val="clear" w:color="auto" w:fill="E6E6E6"/>
          </w:tcPr>
          <w:p w:rsidR="00000808" w:rsidRPr="001E70FB" w:rsidRDefault="00000808" w:rsidP="005F3E8B">
            <w:pPr>
              <w:rPr>
                <w:b/>
                <w:sz w:val="20"/>
                <w:szCs w:val="20"/>
              </w:rPr>
            </w:pPr>
            <w:r w:rsidRPr="00853960">
              <w:rPr>
                <w:b/>
                <w:sz w:val="20"/>
                <w:szCs w:val="20"/>
              </w:rPr>
              <w:t>0</w:t>
            </w:r>
            <w:r w:rsidRPr="00853960">
              <w:rPr>
                <w:b/>
                <w:sz w:val="20"/>
                <w:szCs w:val="20"/>
                <w:lang w:val="en-US"/>
              </w:rPr>
              <w:t>1.0</w:t>
            </w:r>
            <w:r w:rsidRPr="00853960">
              <w:rPr>
                <w:b/>
                <w:sz w:val="20"/>
                <w:szCs w:val="20"/>
              </w:rPr>
              <w:t>4</w:t>
            </w:r>
            <w:r w:rsidRPr="003C74BB">
              <w:rPr>
                <w:b/>
                <w:sz w:val="20"/>
                <w:szCs w:val="20"/>
                <w:lang w:val="en-US"/>
              </w:rPr>
              <w:t>.201</w:t>
            </w:r>
            <w:r>
              <w:rPr>
                <w:b/>
                <w:sz w:val="20"/>
                <w:szCs w:val="20"/>
              </w:rPr>
              <w:t>1</w:t>
            </w:r>
          </w:p>
        </w:tc>
        <w:tc>
          <w:tcPr>
            <w:tcW w:w="3420" w:type="dxa"/>
            <w:tcBorders>
              <w:top w:val="dotted" w:sz="4" w:space="0" w:color="auto"/>
            </w:tcBorders>
            <w:shd w:val="clear" w:color="auto" w:fill="E6E6E6"/>
          </w:tcPr>
          <w:p w:rsidR="00000808" w:rsidRPr="00F271E7" w:rsidRDefault="00000808" w:rsidP="005F3E8B">
            <w:pPr>
              <w:jc w:val="right"/>
              <w:rPr>
                <w:b/>
                <w:sz w:val="20"/>
                <w:szCs w:val="20"/>
              </w:rPr>
            </w:pPr>
            <w:r>
              <w:rPr>
                <w:b/>
                <w:sz w:val="20"/>
                <w:szCs w:val="20"/>
              </w:rPr>
              <w:t>120 577,97</w:t>
            </w:r>
          </w:p>
        </w:tc>
      </w:tr>
      <w:tr w:rsidR="00000808" w:rsidRPr="00F271E7">
        <w:tc>
          <w:tcPr>
            <w:tcW w:w="3348" w:type="dxa"/>
            <w:vMerge/>
            <w:tcBorders>
              <w:top w:val="dotted" w:sz="4" w:space="0" w:color="auto"/>
            </w:tcBorders>
            <w:shd w:val="clear" w:color="auto" w:fill="E6E6E6"/>
          </w:tcPr>
          <w:p w:rsidR="00000808" w:rsidRPr="00F271E7" w:rsidRDefault="00000808" w:rsidP="005F3E8B">
            <w:pPr>
              <w:rPr>
                <w:b/>
                <w:sz w:val="20"/>
                <w:szCs w:val="20"/>
              </w:rPr>
            </w:pPr>
          </w:p>
        </w:tc>
        <w:tc>
          <w:tcPr>
            <w:tcW w:w="3780" w:type="dxa"/>
            <w:tcBorders>
              <w:top w:val="dotted" w:sz="4" w:space="0" w:color="auto"/>
            </w:tcBorders>
            <w:shd w:val="clear" w:color="auto" w:fill="E6E6E6"/>
          </w:tcPr>
          <w:p w:rsidR="00000808" w:rsidRPr="00B3611B" w:rsidRDefault="00000808" w:rsidP="005F3E8B">
            <w:pPr>
              <w:rPr>
                <w:b/>
                <w:sz w:val="20"/>
                <w:szCs w:val="20"/>
              </w:rPr>
            </w:pPr>
            <w:r w:rsidRPr="00B3611B">
              <w:rPr>
                <w:b/>
                <w:sz w:val="20"/>
                <w:szCs w:val="20"/>
              </w:rPr>
              <w:t>01.07.201</w:t>
            </w:r>
            <w:r>
              <w:rPr>
                <w:b/>
                <w:sz w:val="20"/>
                <w:szCs w:val="20"/>
              </w:rPr>
              <w:t>1</w:t>
            </w:r>
          </w:p>
        </w:tc>
        <w:tc>
          <w:tcPr>
            <w:tcW w:w="3420" w:type="dxa"/>
            <w:tcBorders>
              <w:top w:val="dotted" w:sz="4" w:space="0" w:color="auto"/>
            </w:tcBorders>
            <w:shd w:val="clear" w:color="auto" w:fill="E6E6E6"/>
          </w:tcPr>
          <w:p w:rsidR="00000808" w:rsidRDefault="00000808" w:rsidP="005F3E8B">
            <w:pPr>
              <w:jc w:val="right"/>
              <w:rPr>
                <w:b/>
                <w:sz w:val="20"/>
                <w:szCs w:val="20"/>
              </w:rPr>
            </w:pPr>
            <w:r>
              <w:rPr>
                <w:b/>
                <w:sz w:val="20"/>
                <w:szCs w:val="20"/>
              </w:rPr>
              <w:t>131 360,11</w:t>
            </w:r>
          </w:p>
        </w:tc>
      </w:tr>
      <w:tr w:rsidR="00000808" w:rsidRPr="00F271E7">
        <w:tc>
          <w:tcPr>
            <w:tcW w:w="3348" w:type="dxa"/>
            <w:vMerge/>
            <w:tcBorders>
              <w:top w:val="dotted" w:sz="4" w:space="0" w:color="auto"/>
              <w:bottom w:val="dotted" w:sz="4" w:space="0" w:color="auto"/>
            </w:tcBorders>
            <w:shd w:val="clear" w:color="auto" w:fill="E6E6E6"/>
          </w:tcPr>
          <w:p w:rsidR="00000808" w:rsidRPr="00F271E7" w:rsidRDefault="00000808" w:rsidP="005F3E8B">
            <w:pPr>
              <w:rPr>
                <w:b/>
                <w:sz w:val="20"/>
                <w:szCs w:val="20"/>
              </w:rPr>
            </w:pPr>
          </w:p>
        </w:tc>
        <w:tc>
          <w:tcPr>
            <w:tcW w:w="3780" w:type="dxa"/>
            <w:tcBorders>
              <w:top w:val="dotted" w:sz="4" w:space="0" w:color="auto"/>
              <w:bottom w:val="dotted" w:sz="4" w:space="0" w:color="auto"/>
            </w:tcBorders>
            <w:shd w:val="clear" w:color="auto" w:fill="E6E6E6"/>
          </w:tcPr>
          <w:p w:rsidR="00000808" w:rsidRPr="00B70A78" w:rsidRDefault="00000808" w:rsidP="005F3E8B">
            <w:pPr>
              <w:rPr>
                <w:b/>
                <w:i/>
                <w:sz w:val="20"/>
                <w:szCs w:val="20"/>
              </w:rPr>
            </w:pPr>
            <w:r w:rsidRPr="00B70A78">
              <w:rPr>
                <w:b/>
                <w:sz w:val="20"/>
                <w:szCs w:val="20"/>
              </w:rPr>
              <w:t xml:space="preserve">Динамика за </w:t>
            </w:r>
            <w:r>
              <w:rPr>
                <w:b/>
                <w:sz w:val="20"/>
                <w:szCs w:val="20"/>
                <w:lang w:val="en-US"/>
              </w:rPr>
              <w:t>I</w:t>
            </w:r>
            <w:r w:rsidRPr="00B70A78">
              <w:rPr>
                <w:b/>
                <w:sz w:val="20"/>
                <w:szCs w:val="20"/>
                <w:lang w:val="en-US"/>
              </w:rPr>
              <w:t>I</w:t>
            </w:r>
            <w:r w:rsidRPr="00B70A78">
              <w:rPr>
                <w:b/>
                <w:sz w:val="20"/>
                <w:szCs w:val="20"/>
              </w:rPr>
              <w:t xml:space="preserve"> кв. 20</w:t>
            </w:r>
            <w:r w:rsidRPr="00D079D5">
              <w:rPr>
                <w:b/>
                <w:sz w:val="20"/>
                <w:szCs w:val="20"/>
              </w:rPr>
              <w:t>1</w:t>
            </w:r>
            <w:r>
              <w:rPr>
                <w:b/>
                <w:sz w:val="20"/>
                <w:szCs w:val="20"/>
              </w:rPr>
              <w:t>1</w:t>
            </w:r>
            <w:r w:rsidRPr="00B70A78">
              <w:rPr>
                <w:b/>
                <w:sz w:val="20"/>
                <w:szCs w:val="20"/>
              </w:rPr>
              <w:t>г., %</w:t>
            </w:r>
          </w:p>
        </w:tc>
        <w:tc>
          <w:tcPr>
            <w:tcW w:w="3420" w:type="dxa"/>
            <w:tcBorders>
              <w:top w:val="dotted" w:sz="4" w:space="0" w:color="auto"/>
              <w:bottom w:val="dotted" w:sz="4" w:space="0" w:color="auto"/>
            </w:tcBorders>
            <w:shd w:val="clear" w:color="auto" w:fill="E6E6E6"/>
          </w:tcPr>
          <w:p w:rsidR="00000808" w:rsidRPr="00F271E7" w:rsidRDefault="00000808" w:rsidP="005F3E8B">
            <w:pPr>
              <w:jc w:val="right"/>
              <w:rPr>
                <w:b/>
                <w:i/>
                <w:sz w:val="20"/>
                <w:szCs w:val="20"/>
              </w:rPr>
            </w:pPr>
            <w:r>
              <w:rPr>
                <w:b/>
                <w:i/>
                <w:sz w:val="20"/>
                <w:szCs w:val="20"/>
              </w:rPr>
              <w:t>+9</w:t>
            </w:r>
          </w:p>
        </w:tc>
      </w:tr>
    </w:tbl>
    <w:p w:rsidR="00000808" w:rsidRDefault="00000808" w:rsidP="00000808">
      <w:pPr>
        <w:rPr>
          <w:sz w:val="18"/>
          <w:szCs w:val="18"/>
        </w:rPr>
      </w:pPr>
      <w:r w:rsidRPr="006077E6">
        <w:rPr>
          <w:sz w:val="18"/>
          <w:szCs w:val="18"/>
        </w:rPr>
        <w:t>Источник: ММВБ</w:t>
      </w:r>
    </w:p>
    <w:p w:rsidR="00000808" w:rsidRPr="00592325" w:rsidRDefault="00000808" w:rsidP="00000808">
      <w:pPr>
        <w:jc w:val="right"/>
        <w:rPr>
          <w:i/>
          <w:sz w:val="22"/>
          <w:szCs w:val="22"/>
        </w:rPr>
      </w:pPr>
      <w:r w:rsidRPr="00592325">
        <w:rPr>
          <w:i/>
          <w:sz w:val="22"/>
          <w:szCs w:val="22"/>
        </w:rPr>
        <w:t xml:space="preserve">Рисунок </w:t>
      </w:r>
      <w:r w:rsidRPr="00592325">
        <w:rPr>
          <w:i/>
          <w:sz w:val="22"/>
          <w:szCs w:val="22"/>
          <w:lang w:val="en-US"/>
        </w:rPr>
        <w:t>2</w:t>
      </w:r>
      <w:r w:rsidRPr="00592325">
        <w:rPr>
          <w:i/>
          <w:sz w:val="22"/>
          <w:szCs w:val="22"/>
        </w:rPr>
        <w:t>8</w:t>
      </w:r>
    </w:p>
    <w:p w:rsidR="00000808" w:rsidRPr="00D622EC" w:rsidRDefault="006560BA" w:rsidP="00000808">
      <w:pPr>
        <w:jc w:val="center"/>
        <w:rPr>
          <w:sz w:val="22"/>
          <w:szCs w:val="22"/>
        </w:rPr>
      </w:pPr>
      <w:r>
        <w:pict>
          <v:shape id="_x0000_i1053" type="#_x0000_t75" style="width:369pt;height:214.5pt">
            <v:imagedata r:id="rId36" o:title="" croptop="2974f"/>
          </v:shape>
        </w:pict>
      </w:r>
    </w:p>
    <w:p w:rsidR="00000808" w:rsidRDefault="00000808" w:rsidP="00000808">
      <w:pPr>
        <w:ind w:firstLine="540"/>
        <w:jc w:val="both"/>
        <w:rPr>
          <w:sz w:val="22"/>
          <w:szCs w:val="22"/>
          <w:highlight w:val="red"/>
        </w:rPr>
      </w:pPr>
    </w:p>
    <w:p w:rsidR="00000808" w:rsidRPr="00592325" w:rsidRDefault="00000808" w:rsidP="00000808">
      <w:pPr>
        <w:ind w:firstLine="540"/>
        <w:jc w:val="both"/>
        <w:rPr>
          <w:sz w:val="22"/>
          <w:szCs w:val="22"/>
        </w:rPr>
      </w:pPr>
      <w:r w:rsidRPr="00592325">
        <w:rPr>
          <w:sz w:val="22"/>
          <w:szCs w:val="22"/>
        </w:rPr>
        <w:t xml:space="preserve">Данные табл. 24 свидетельствуют о том, что капитализация рынка субфедеральных облигаций УрФО на конец отчетного периода состоит из бумаг одного эмитента и составляет чуть более 6,3 млрд. руб., что меньше соответствующего значения на начало года на 1%. </w:t>
      </w:r>
    </w:p>
    <w:p w:rsidR="00000808" w:rsidRDefault="00000808" w:rsidP="00000808">
      <w:pPr>
        <w:jc w:val="right"/>
        <w:rPr>
          <w:i/>
          <w:sz w:val="22"/>
          <w:szCs w:val="22"/>
        </w:rPr>
      </w:pPr>
    </w:p>
    <w:p w:rsidR="00000808" w:rsidRPr="00592325" w:rsidRDefault="00000808" w:rsidP="00000808">
      <w:pPr>
        <w:jc w:val="right"/>
        <w:rPr>
          <w:i/>
          <w:sz w:val="22"/>
          <w:szCs w:val="22"/>
        </w:rPr>
      </w:pPr>
      <w:r w:rsidRPr="00592325">
        <w:rPr>
          <w:i/>
          <w:sz w:val="22"/>
          <w:szCs w:val="22"/>
        </w:rPr>
        <w:t>Таблица 24</w:t>
      </w:r>
    </w:p>
    <w:p w:rsidR="00000808" w:rsidRDefault="00000808" w:rsidP="00000808">
      <w:pPr>
        <w:jc w:val="center"/>
        <w:rPr>
          <w:b/>
          <w:sz w:val="22"/>
          <w:szCs w:val="22"/>
        </w:rPr>
      </w:pPr>
      <w:r w:rsidRPr="00592325">
        <w:rPr>
          <w:b/>
          <w:sz w:val="22"/>
          <w:szCs w:val="22"/>
        </w:rPr>
        <w:t>Капитализация рынка субфедеральных облигаций эмитентов УрФО</w:t>
      </w:r>
    </w:p>
    <w:p w:rsidR="00000808" w:rsidRDefault="00000808" w:rsidP="00000808">
      <w:pPr>
        <w:jc w:val="center"/>
        <w:rPr>
          <w:b/>
          <w:sz w:val="22"/>
          <w:szCs w:val="22"/>
        </w:rPr>
      </w:pP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168"/>
        <w:gridCol w:w="3780"/>
        <w:gridCol w:w="3600"/>
      </w:tblGrid>
      <w:tr w:rsidR="00000808" w:rsidRPr="00FB0986">
        <w:trPr>
          <w:tblHeader/>
        </w:trPr>
        <w:tc>
          <w:tcPr>
            <w:tcW w:w="3168" w:type="dxa"/>
            <w:tcBorders>
              <w:top w:val="nil"/>
            </w:tcBorders>
            <w:shd w:val="clear" w:color="auto" w:fill="CCCCCC"/>
          </w:tcPr>
          <w:p w:rsidR="00000808" w:rsidRPr="00FB0986" w:rsidRDefault="00000808" w:rsidP="005F3E8B">
            <w:pPr>
              <w:jc w:val="center"/>
              <w:rPr>
                <w:b/>
                <w:sz w:val="20"/>
                <w:szCs w:val="20"/>
              </w:rPr>
            </w:pPr>
            <w:r w:rsidRPr="00FB0986">
              <w:rPr>
                <w:b/>
                <w:sz w:val="20"/>
                <w:szCs w:val="20"/>
              </w:rPr>
              <w:t>Наименование субъекта РФ</w:t>
            </w:r>
          </w:p>
        </w:tc>
        <w:tc>
          <w:tcPr>
            <w:tcW w:w="3780" w:type="dxa"/>
            <w:tcBorders>
              <w:top w:val="nil"/>
            </w:tcBorders>
            <w:shd w:val="clear" w:color="auto" w:fill="CCCCCC"/>
          </w:tcPr>
          <w:p w:rsidR="00000808" w:rsidRPr="00FB0986" w:rsidRDefault="00000808" w:rsidP="005F3E8B">
            <w:pPr>
              <w:jc w:val="center"/>
              <w:rPr>
                <w:b/>
                <w:sz w:val="20"/>
                <w:szCs w:val="20"/>
              </w:rPr>
            </w:pPr>
            <w:r w:rsidRPr="00FB0986">
              <w:rPr>
                <w:b/>
                <w:sz w:val="20"/>
                <w:szCs w:val="20"/>
              </w:rPr>
              <w:t>Данные по состоянию на:</w:t>
            </w:r>
          </w:p>
        </w:tc>
        <w:tc>
          <w:tcPr>
            <w:tcW w:w="3600" w:type="dxa"/>
            <w:tcBorders>
              <w:top w:val="nil"/>
            </w:tcBorders>
            <w:shd w:val="clear" w:color="auto" w:fill="CCCCCC"/>
          </w:tcPr>
          <w:p w:rsidR="00000808" w:rsidRPr="00FB0986" w:rsidRDefault="00000808" w:rsidP="005F3E8B">
            <w:pPr>
              <w:jc w:val="center"/>
              <w:rPr>
                <w:b/>
                <w:sz w:val="20"/>
                <w:szCs w:val="20"/>
              </w:rPr>
            </w:pPr>
            <w:r w:rsidRPr="00FB0986">
              <w:rPr>
                <w:b/>
                <w:sz w:val="20"/>
                <w:szCs w:val="20"/>
              </w:rPr>
              <w:t>Капитализация, млн. руб.</w:t>
            </w:r>
          </w:p>
        </w:tc>
      </w:tr>
      <w:tr w:rsidR="00000808" w:rsidRPr="00FB0986">
        <w:trPr>
          <w:trHeight w:val="167"/>
        </w:trPr>
        <w:tc>
          <w:tcPr>
            <w:tcW w:w="3168" w:type="dxa"/>
            <w:vMerge w:val="restart"/>
            <w:tcBorders>
              <w:top w:val="dotted" w:sz="4" w:space="0" w:color="auto"/>
            </w:tcBorders>
            <w:shd w:val="clear" w:color="auto" w:fill="auto"/>
          </w:tcPr>
          <w:p w:rsidR="00000808" w:rsidRPr="00FB0986" w:rsidRDefault="00000808" w:rsidP="005F3E8B">
            <w:pPr>
              <w:rPr>
                <w:sz w:val="20"/>
                <w:szCs w:val="20"/>
              </w:rPr>
            </w:pPr>
            <w:r w:rsidRPr="00F271E7">
              <w:rPr>
                <w:sz w:val="20"/>
                <w:szCs w:val="20"/>
              </w:rPr>
              <w:t>Ханты-Мансийский автономный округ-Югра</w:t>
            </w:r>
          </w:p>
        </w:tc>
        <w:tc>
          <w:tcPr>
            <w:tcW w:w="3780" w:type="dxa"/>
            <w:tcBorders>
              <w:top w:val="dotted" w:sz="4" w:space="0" w:color="auto"/>
            </w:tcBorders>
            <w:shd w:val="clear" w:color="auto" w:fill="auto"/>
          </w:tcPr>
          <w:p w:rsidR="00000808" w:rsidRDefault="00000808" w:rsidP="005F3E8B">
            <w:pPr>
              <w:rPr>
                <w:sz w:val="20"/>
                <w:szCs w:val="20"/>
              </w:rPr>
            </w:pPr>
            <w:r>
              <w:rPr>
                <w:sz w:val="20"/>
                <w:szCs w:val="20"/>
              </w:rPr>
              <w:t>01.01.2011</w:t>
            </w:r>
          </w:p>
        </w:tc>
        <w:tc>
          <w:tcPr>
            <w:tcW w:w="3600" w:type="dxa"/>
            <w:tcBorders>
              <w:top w:val="dotted" w:sz="4" w:space="0" w:color="auto"/>
            </w:tcBorders>
            <w:shd w:val="clear" w:color="auto" w:fill="auto"/>
          </w:tcPr>
          <w:p w:rsidR="00000808" w:rsidRPr="00FB0986" w:rsidRDefault="00000808" w:rsidP="005F3E8B">
            <w:pPr>
              <w:jc w:val="right"/>
              <w:rPr>
                <w:i/>
                <w:sz w:val="20"/>
                <w:szCs w:val="20"/>
              </w:rPr>
            </w:pPr>
            <w:r>
              <w:rPr>
                <w:i/>
                <w:sz w:val="20"/>
                <w:szCs w:val="20"/>
              </w:rPr>
              <w:t>6 424</w:t>
            </w:r>
          </w:p>
        </w:tc>
      </w:tr>
      <w:tr w:rsidR="00000808" w:rsidRPr="00FB0986">
        <w:tc>
          <w:tcPr>
            <w:tcW w:w="3168" w:type="dxa"/>
            <w:vMerge/>
            <w:shd w:val="clear" w:color="auto" w:fill="auto"/>
          </w:tcPr>
          <w:p w:rsidR="00000808" w:rsidRPr="00FB0986" w:rsidRDefault="00000808" w:rsidP="005F3E8B">
            <w:pPr>
              <w:rPr>
                <w:sz w:val="20"/>
                <w:szCs w:val="20"/>
              </w:rPr>
            </w:pPr>
          </w:p>
        </w:tc>
        <w:tc>
          <w:tcPr>
            <w:tcW w:w="3780" w:type="dxa"/>
            <w:tcBorders>
              <w:top w:val="dotted" w:sz="4" w:space="0" w:color="auto"/>
              <w:bottom w:val="dotted" w:sz="4" w:space="0" w:color="auto"/>
            </w:tcBorders>
            <w:shd w:val="clear" w:color="auto" w:fill="auto"/>
          </w:tcPr>
          <w:p w:rsidR="00000808" w:rsidRDefault="00000808" w:rsidP="005F3E8B">
            <w:pPr>
              <w:rPr>
                <w:sz w:val="20"/>
                <w:szCs w:val="20"/>
              </w:rPr>
            </w:pPr>
            <w:r>
              <w:rPr>
                <w:sz w:val="20"/>
                <w:szCs w:val="20"/>
              </w:rPr>
              <w:t>01.04.2011</w:t>
            </w:r>
          </w:p>
        </w:tc>
        <w:tc>
          <w:tcPr>
            <w:tcW w:w="3600" w:type="dxa"/>
            <w:tcBorders>
              <w:top w:val="dotted" w:sz="4" w:space="0" w:color="auto"/>
              <w:bottom w:val="dotted" w:sz="4" w:space="0" w:color="auto"/>
            </w:tcBorders>
            <w:shd w:val="clear" w:color="auto" w:fill="auto"/>
          </w:tcPr>
          <w:p w:rsidR="00000808" w:rsidRPr="00FB0986" w:rsidRDefault="00000808" w:rsidP="005F3E8B">
            <w:pPr>
              <w:jc w:val="right"/>
              <w:rPr>
                <w:i/>
                <w:sz w:val="20"/>
                <w:szCs w:val="20"/>
              </w:rPr>
            </w:pPr>
            <w:r>
              <w:rPr>
                <w:i/>
                <w:sz w:val="20"/>
                <w:szCs w:val="20"/>
              </w:rPr>
              <w:t>6 404</w:t>
            </w:r>
          </w:p>
        </w:tc>
      </w:tr>
      <w:tr w:rsidR="00000808" w:rsidRPr="00FB0986">
        <w:tc>
          <w:tcPr>
            <w:tcW w:w="3168" w:type="dxa"/>
            <w:vMerge/>
            <w:shd w:val="clear" w:color="auto" w:fill="auto"/>
          </w:tcPr>
          <w:p w:rsidR="00000808" w:rsidRPr="00FB0986" w:rsidRDefault="00000808" w:rsidP="005F3E8B">
            <w:pPr>
              <w:rPr>
                <w:sz w:val="20"/>
                <w:szCs w:val="20"/>
              </w:rPr>
            </w:pPr>
          </w:p>
        </w:tc>
        <w:tc>
          <w:tcPr>
            <w:tcW w:w="3780" w:type="dxa"/>
            <w:tcBorders>
              <w:top w:val="dotted" w:sz="4" w:space="0" w:color="auto"/>
              <w:bottom w:val="dotted" w:sz="4" w:space="0" w:color="auto"/>
            </w:tcBorders>
            <w:shd w:val="clear" w:color="auto" w:fill="auto"/>
          </w:tcPr>
          <w:p w:rsidR="00000808" w:rsidRDefault="00000808" w:rsidP="005F3E8B">
            <w:pPr>
              <w:rPr>
                <w:sz w:val="20"/>
                <w:szCs w:val="20"/>
              </w:rPr>
            </w:pPr>
            <w:r>
              <w:rPr>
                <w:sz w:val="20"/>
                <w:szCs w:val="20"/>
              </w:rPr>
              <w:t>01.07.2011</w:t>
            </w:r>
          </w:p>
        </w:tc>
        <w:tc>
          <w:tcPr>
            <w:tcW w:w="3600" w:type="dxa"/>
            <w:tcBorders>
              <w:top w:val="dotted" w:sz="4" w:space="0" w:color="auto"/>
              <w:bottom w:val="dotted" w:sz="4" w:space="0" w:color="auto"/>
            </w:tcBorders>
            <w:shd w:val="clear" w:color="auto" w:fill="auto"/>
          </w:tcPr>
          <w:p w:rsidR="00000808" w:rsidRPr="00F6753E" w:rsidRDefault="00000808" w:rsidP="005F3E8B">
            <w:pPr>
              <w:jc w:val="right"/>
              <w:rPr>
                <w:i/>
                <w:sz w:val="20"/>
                <w:szCs w:val="20"/>
                <w:lang w:val="en-US"/>
              </w:rPr>
            </w:pPr>
            <w:r>
              <w:rPr>
                <w:i/>
                <w:sz w:val="20"/>
                <w:szCs w:val="20"/>
                <w:lang w:val="en-US"/>
              </w:rPr>
              <w:t>6 362</w:t>
            </w:r>
          </w:p>
        </w:tc>
      </w:tr>
      <w:tr w:rsidR="00000808" w:rsidRPr="00FB0986">
        <w:tc>
          <w:tcPr>
            <w:tcW w:w="3168" w:type="dxa"/>
            <w:vMerge/>
            <w:shd w:val="clear" w:color="auto" w:fill="auto"/>
          </w:tcPr>
          <w:p w:rsidR="00000808" w:rsidRPr="00FB0986" w:rsidRDefault="00000808" w:rsidP="005F3E8B">
            <w:pPr>
              <w:rPr>
                <w:sz w:val="20"/>
                <w:szCs w:val="20"/>
              </w:rPr>
            </w:pPr>
          </w:p>
        </w:tc>
        <w:tc>
          <w:tcPr>
            <w:tcW w:w="3780" w:type="dxa"/>
            <w:tcBorders>
              <w:top w:val="dotted" w:sz="4" w:space="0" w:color="auto"/>
            </w:tcBorders>
            <w:shd w:val="clear" w:color="auto" w:fill="auto"/>
          </w:tcPr>
          <w:p w:rsidR="00000808" w:rsidRPr="00F271E7" w:rsidRDefault="00000808" w:rsidP="005F3E8B">
            <w:pPr>
              <w:rPr>
                <w:b/>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II</w:t>
            </w:r>
            <w:r w:rsidRPr="003A0560">
              <w:rPr>
                <w:b/>
                <w:sz w:val="20"/>
                <w:szCs w:val="20"/>
              </w:rPr>
              <w:t xml:space="preserve"> </w:t>
            </w:r>
            <w:r>
              <w:rPr>
                <w:b/>
                <w:sz w:val="20"/>
                <w:szCs w:val="20"/>
              </w:rPr>
              <w:t>кв. 2011г.</w:t>
            </w:r>
            <w:r w:rsidRPr="00F271E7">
              <w:rPr>
                <w:b/>
                <w:sz w:val="20"/>
                <w:szCs w:val="20"/>
              </w:rPr>
              <w:t>, %</w:t>
            </w:r>
          </w:p>
        </w:tc>
        <w:tc>
          <w:tcPr>
            <w:tcW w:w="3600" w:type="dxa"/>
            <w:tcBorders>
              <w:top w:val="dotted" w:sz="4" w:space="0" w:color="auto"/>
            </w:tcBorders>
            <w:shd w:val="clear" w:color="auto" w:fill="auto"/>
          </w:tcPr>
          <w:p w:rsidR="00000808" w:rsidRPr="00F6753E" w:rsidRDefault="00000808" w:rsidP="005F3E8B">
            <w:pPr>
              <w:jc w:val="right"/>
              <w:rPr>
                <w:i/>
                <w:sz w:val="20"/>
                <w:szCs w:val="20"/>
                <w:lang w:val="en-US"/>
              </w:rPr>
            </w:pPr>
            <w:r>
              <w:rPr>
                <w:i/>
                <w:sz w:val="20"/>
                <w:szCs w:val="20"/>
                <w:lang w:val="en-US"/>
              </w:rPr>
              <w:t>-1</w:t>
            </w:r>
          </w:p>
        </w:tc>
      </w:tr>
      <w:tr w:rsidR="00000808" w:rsidRPr="00FB0986">
        <w:tc>
          <w:tcPr>
            <w:tcW w:w="3168" w:type="dxa"/>
            <w:vMerge w:val="restart"/>
            <w:tcBorders>
              <w:top w:val="dotted" w:sz="4" w:space="0" w:color="auto"/>
            </w:tcBorders>
            <w:shd w:val="clear" w:color="auto" w:fill="auto"/>
          </w:tcPr>
          <w:p w:rsidR="00000808" w:rsidRPr="00FB0986" w:rsidRDefault="00000808" w:rsidP="005F3E8B">
            <w:pPr>
              <w:rPr>
                <w:sz w:val="20"/>
                <w:szCs w:val="20"/>
              </w:rPr>
            </w:pPr>
            <w:r w:rsidRPr="00F271E7">
              <w:rPr>
                <w:b/>
                <w:sz w:val="20"/>
                <w:szCs w:val="20"/>
              </w:rPr>
              <w:t>Всего по УрФО:</w:t>
            </w:r>
          </w:p>
        </w:tc>
        <w:tc>
          <w:tcPr>
            <w:tcW w:w="3780" w:type="dxa"/>
            <w:tcBorders>
              <w:top w:val="dotted" w:sz="4" w:space="0" w:color="auto"/>
              <w:bottom w:val="dotted" w:sz="4" w:space="0" w:color="auto"/>
            </w:tcBorders>
            <w:shd w:val="clear" w:color="auto" w:fill="auto"/>
          </w:tcPr>
          <w:p w:rsidR="00000808" w:rsidRPr="00B70A78" w:rsidRDefault="00000808" w:rsidP="005F3E8B">
            <w:pPr>
              <w:rPr>
                <w:b/>
                <w:sz w:val="20"/>
                <w:szCs w:val="20"/>
              </w:rPr>
            </w:pPr>
            <w:r w:rsidRPr="00381C98">
              <w:rPr>
                <w:b/>
                <w:sz w:val="20"/>
                <w:szCs w:val="20"/>
              </w:rPr>
              <w:t>01.01.201</w:t>
            </w:r>
            <w:r>
              <w:rPr>
                <w:b/>
                <w:sz w:val="20"/>
                <w:szCs w:val="20"/>
              </w:rPr>
              <w:t>1</w:t>
            </w:r>
          </w:p>
        </w:tc>
        <w:tc>
          <w:tcPr>
            <w:tcW w:w="3600" w:type="dxa"/>
            <w:tcBorders>
              <w:top w:val="dotted" w:sz="4" w:space="0" w:color="auto"/>
              <w:bottom w:val="dotted" w:sz="4" w:space="0" w:color="auto"/>
            </w:tcBorders>
            <w:shd w:val="clear" w:color="auto" w:fill="auto"/>
          </w:tcPr>
          <w:p w:rsidR="00000808" w:rsidRPr="00D413AE" w:rsidRDefault="00000808" w:rsidP="005F3E8B">
            <w:pPr>
              <w:jc w:val="right"/>
              <w:rPr>
                <w:b/>
                <w:i/>
                <w:sz w:val="20"/>
                <w:szCs w:val="20"/>
              </w:rPr>
            </w:pPr>
            <w:r w:rsidRPr="00D413AE">
              <w:rPr>
                <w:b/>
                <w:i/>
                <w:sz w:val="20"/>
                <w:szCs w:val="20"/>
              </w:rPr>
              <w:t>6 424</w:t>
            </w:r>
          </w:p>
        </w:tc>
      </w:tr>
      <w:tr w:rsidR="00000808" w:rsidRPr="00FB0986">
        <w:trPr>
          <w:trHeight w:val="208"/>
        </w:trPr>
        <w:tc>
          <w:tcPr>
            <w:tcW w:w="3168" w:type="dxa"/>
            <w:vMerge/>
            <w:shd w:val="clear" w:color="auto" w:fill="auto"/>
          </w:tcPr>
          <w:p w:rsidR="00000808" w:rsidRPr="00FB0986" w:rsidRDefault="00000808" w:rsidP="005F3E8B">
            <w:pPr>
              <w:rPr>
                <w:sz w:val="20"/>
                <w:szCs w:val="20"/>
              </w:rPr>
            </w:pPr>
          </w:p>
        </w:tc>
        <w:tc>
          <w:tcPr>
            <w:tcW w:w="3780" w:type="dxa"/>
            <w:tcBorders>
              <w:top w:val="dotted" w:sz="4" w:space="0" w:color="auto"/>
            </w:tcBorders>
            <w:shd w:val="clear" w:color="auto" w:fill="auto"/>
          </w:tcPr>
          <w:p w:rsidR="00000808" w:rsidRPr="00B70A78" w:rsidRDefault="00000808" w:rsidP="005F3E8B">
            <w:pPr>
              <w:rPr>
                <w:b/>
                <w:sz w:val="20"/>
                <w:szCs w:val="20"/>
              </w:rPr>
            </w:pPr>
            <w:r w:rsidRPr="00381C98">
              <w:rPr>
                <w:b/>
                <w:sz w:val="20"/>
                <w:szCs w:val="20"/>
              </w:rPr>
              <w:t>01.0</w:t>
            </w:r>
            <w:r>
              <w:rPr>
                <w:b/>
                <w:sz w:val="20"/>
                <w:szCs w:val="20"/>
              </w:rPr>
              <w:t>4</w:t>
            </w:r>
            <w:r w:rsidRPr="00381C98">
              <w:rPr>
                <w:b/>
                <w:sz w:val="20"/>
                <w:szCs w:val="20"/>
              </w:rPr>
              <w:t>.201</w:t>
            </w:r>
            <w:r>
              <w:rPr>
                <w:b/>
                <w:sz w:val="20"/>
                <w:szCs w:val="20"/>
              </w:rPr>
              <w:t>1</w:t>
            </w:r>
          </w:p>
        </w:tc>
        <w:tc>
          <w:tcPr>
            <w:tcW w:w="3600" w:type="dxa"/>
            <w:tcBorders>
              <w:top w:val="dotted" w:sz="4" w:space="0" w:color="auto"/>
            </w:tcBorders>
            <w:shd w:val="clear" w:color="auto" w:fill="auto"/>
          </w:tcPr>
          <w:p w:rsidR="00000808" w:rsidRPr="00E96FE7" w:rsidRDefault="00000808" w:rsidP="005F3E8B">
            <w:pPr>
              <w:jc w:val="right"/>
              <w:rPr>
                <w:b/>
                <w:i/>
                <w:sz w:val="20"/>
                <w:szCs w:val="20"/>
              </w:rPr>
            </w:pPr>
            <w:r w:rsidRPr="00E96FE7">
              <w:rPr>
                <w:b/>
                <w:i/>
                <w:sz w:val="20"/>
                <w:szCs w:val="20"/>
              </w:rPr>
              <w:t>6 404</w:t>
            </w:r>
          </w:p>
        </w:tc>
      </w:tr>
      <w:tr w:rsidR="00000808" w:rsidRPr="00FB0986">
        <w:trPr>
          <w:trHeight w:val="208"/>
        </w:trPr>
        <w:tc>
          <w:tcPr>
            <w:tcW w:w="3168" w:type="dxa"/>
            <w:vMerge/>
            <w:shd w:val="clear" w:color="auto" w:fill="auto"/>
          </w:tcPr>
          <w:p w:rsidR="00000808" w:rsidRPr="00FB0986" w:rsidRDefault="00000808" w:rsidP="005F3E8B">
            <w:pPr>
              <w:rPr>
                <w:sz w:val="20"/>
                <w:szCs w:val="20"/>
              </w:rPr>
            </w:pPr>
          </w:p>
        </w:tc>
        <w:tc>
          <w:tcPr>
            <w:tcW w:w="3780" w:type="dxa"/>
            <w:tcBorders>
              <w:top w:val="dotted" w:sz="4" w:space="0" w:color="auto"/>
            </w:tcBorders>
            <w:shd w:val="clear" w:color="auto" w:fill="auto"/>
          </w:tcPr>
          <w:p w:rsidR="00000808" w:rsidRPr="00B70A78" w:rsidRDefault="00000808" w:rsidP="005F3E8B">
            <w:pPr>
              <w:rPr>
                <w:b/>
                <w:sz w:val="20"/>
                <w:szCs w:val="20"/>
              </w:rPr>
            </w:pPr>
            <w:r w:rsidRPr="00381C98">
              <w:rPr>
                <w:b/>
                <w:sz w:val="20"/>
                <w:szCs w:val="20"/>
              </w:rPr>
              <w:t>01.0</w:t>
            </w:r>
            <w:r>
              <w:rPr>
                <w:b/>
                <w:sz w:val="20"/>
                <w:szCs w:val="20"/>
                <w:lang w:val="en-US"/>
              </w:rPr>
              <w:t>7</w:t>
            </w:r>
            <w:r w:rsidRPr="00381C98">
              <w:rPr>
                <w:b/>
                <w:sz w:val="20"/>
                <w:szCs w:val="20"/>
              </w:rPr>
              <w:t>.201</w:t>
            </w:r>
            <w:r>
              <w:rPr>
                <w:b/>
                <w:sz w:val="20"/>
                <w:szCs w:val="20"/>
              </w:rPr>
              <w:t>1</w:t>
            </w:r>
          </w:p>
        </w:tc>
        <w:tc>
          <w:tcPr>
            <w:tcW w:w="3600" w:type="dxa"/>
            <w:tcBorders>
              <w:top w:val="dotted" w:sz="4" w:space="0" w:color="auto"/>
            </w:tcBorders>
            <w:shd w:val="clear" w:color="auto" w:fill="auto"/>
          </w:tcPr>
          <w:p w:rsidR="00000808" w:rsidRPr="00F6753E" w:rsidRDefault="00000808" w:rsidP="005F3E8B">
            <w:pPr>
              <w:jc w:val="right"/>
              <w:rPr>
                <w:b/>
                <w:i/>
                <w:sz w:val="20"/>
                <w:szCs w:val="20"/>
              </w:rPr>
            </w:pPr>
            <w:r w:rsidRPr="00F6753E">
              <w:rPr>
                <w:b/>
                <w:i/>
                <w:sz w:val="20"/>
                <w:szCs w:val="20"/>
                <w:lang w:val="en-US"/>
              </w:rPr>
              <w:t>6 362</w:t>
            </w:r>
          </w:p>
        </w:tc>
      </w:tr>
      <w:tr w:rsidR="00000808" w:rsidRPr="00FB0986">
        <w:tc>
          <w:tcPr>
            <w:tcW w:w="3168" w:type="dxa"/>
            <w:vMerge/>
            <w:tcBorders>
              <w:bottom w:val="dotted" w:sz="4" w:space="0" w:color="auto"/>
            </w:tcBorders>
            <w:shd w:val="clear" w:color="auto" w:fill="auto"/>
          </w:tcPr>
          <w:p w:rsidR="00000808" w:rsidRPr="00FB0986" w:rsidRDefault="00000808" w:rsidP="005F3E8B">
            <w:pPr>
              <w:rPr>
                <w:sz w:val="20"/>
                <w:szCs w:val="20"/>
              </w:rPr>
            </w:pPr>
          </w:p>
        </w:tc>
        <w:tc>
          <w:tcPr>
            <w:tcW w:w="3780" w:type="dxa"/>
            <w:tcBorders>
              <w:top w:val="dotted" w:sz="4" w:space="0" w:color="auto"/>
              <w:bottom w:val="dotted" w:sz="4" w:space="0" w:color="auto"/>
            </w:tcBorders>
            <w:shd w:val="clear" w:color="auto" w:fill="auto"/>
          </w:tcPr>
          <w:p w:rsidR="00000808" w:rsidRPr="00B70A78" w:rsidRDefault="00000808" w:rsidP="005F3E8B">
            <w:pPr>
              <w:rPr>
                <w:b/>
                <w:i/>
                <w:sz w:val="20"/>
                <w:szCs w:val="20"/>
              </w:rPr>
            </w:pPr>
            <w:r w:rsidRPr="00B70A78">
              <w:rPr>
                <w:b/>
                <w:sz w:val="20"/>
                <w:szCs w:val="20"/>
              </w:rPr>
              <w:t xml:space="preserve">Динамика за </w:t>
            </w:r>
            <w:r>
              <w:rPr>
                <w:b/>
                <w:sz w:val="20"/>
                <w:szCs w:val="20"/>
                <w:lang w:val="en-US"/>
              </w:rPr>
              <w:t>II</w:t>
            </w:r>
            <w:r w:rsidRPr="00B70A78">
              <w:rPr>
                <w:b/>
                <w:sz w:val="20"/>
                <w:szCs w:val="20"/>
              </w:rPr>
              <w:t xml:space="preserve"> кв. 20</w:t>
            </w:r>
            <w:r>
              <w:rPr>
                <w:b/>
                <w:sz w:val="20"/>
                <w:szCs w:val="20"/>
              </w:rPr>
              <w:t>11</w:t>
            </w:r>
            <w:r w:rsidRPr="00B70A78">
              <w:rPr>
                <w:b/>
                <w:sz w:val="20"/>
                <w:szCs w:val="20"/>
              </w:rPr>
              <w:t>г., %</w:t>
            </w:r>
          </w:p>
        </w:tc>
        <w:tc>
          <w:tcPr>
            <w:tcW w:w="3600" w:type="dxa"/>
            <w:tcBorders>
              <w:top w:val="dotted" w:sz="4" w:space="0" w:color="auto"/>
              <w:bottom w:val="dotted" w:sz="4" w:space="0" w:color="auto"/>
            </w:tcBorders>
            <w:shd w:val="clear" w:color="auto" w:fill="auto"/>
          </w:tcPr>
          <w:p w:rsidR="00000808" w:rsidRPr="00F6753E" w:rsidRDefault="00000808" w:rsidP="005F3E8B">
            <w:pPr>
              <w:jc w:val="right"/>
              <w:rPr>
                <w:b/>
                <w:i/>
                <w:sz w:val="20"/>
                <w:szCs w:val="20"/>
                <w:lang w:val="en-US"/>
              </w:rPr>
            </w:pPr>
            <w:r>
              <w:rPr>
                <w:b/>
                <w:i/>
                <w:sz w:val="20"/>
                <w:szCs w:val="20"/>
                <w:lang w:val="en-US"/>
              </w:rPr>
              <w:t>-1</w:t>
            </w:r>
          </w:p>
        </w:tc>
      </w:tr>
    </w:tbl>
    <w:p w:rsidR="00000808" w:rsidRPr="006077E6" w:rsidRDefault="00000808" w:rsidP="00000808">
      <w:pPr>
        <w:rPr>
          <w:sz w:val="18"/>
          <w:szCs w:val="18"/>
        </w:rPr>
      </w:pPr>
      <w:r w:rsidRPr="006077E6">
        <w:rPr>
          <w:sz w:val="18"/>
          <w:szCs w:val="18"/>
        </w:rPr>
        <w:t>Источник: ММВБ</w:t>
      </w:r>
    </w:p>
    <w:bookmarkEnd w:id="6"/>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rPr>
          <w:sz w:val="18"/>
          <w:szCs w:val="18"/>
        </w:rPr>
      </w:pPr>
    </w:p>
    <w:p w:rsidR="00000808" w:rsidRDefault="00000808" w:rsidP="00000808">
      <w:pPr>
        <w:tabs>
          <w:tab w:val="left" w:pos="0"/>
        </w:tabs>
        <w:rPr>
          <w:b/>
        </w:rPr>
      </w:pPr>
      <w:r w:rsidRPr="002758DC">
        <w:rPr>
          <w:b/>
        </w:rPr>
        <w:t>4.   ИНФРАСТРУКТУРА ФИНАНСОВОГО РЫНКА УРАЛЬСКОГО ФЕДЕРАЛЬНОГО   ОКРУГА</w:t>
      </w:r>
    </w:p>
    <w:p w:rsidR="00000808" w:rsidRPr="002758DC" w:rsidRDefault="00000808" w:rsidP="00000808">
      <w:pPr>
        <w:tabs>
          <w:tab w:val="left" w:pos="0"/>
        </w:tabs>
        <w:rPr>
          <w:b/>
        </w:rPr>
      </w:pPr>
    </w:p>
    <w:p w:rsidR="00000808" w:rsidRPr="00A865F5" w:rsidRDefault="00000808" w:rsidP="00000808">
      <w:pPr>
        <w:rPr>
          <w:b/>
          <w:sz w:val="22"/>
          <w:szCs w:val="22"/>
        </w:rPr>
      </w:pPr>
      <w:r w:rsidRPr="00A865F5">
        <w:rPr>
          <w:b/>
          <w:sz w:val="22"/>
          <w:szCs w:val="22"/>
        </w:rPr>
        <w:t>4.1. Банки и страховые компании</w:t>
      </w:r>
    </w:p>
    <w:p w:rsidR="00000808" w:rsidRPr="00A865F5" w:rsidRDefault="00000808" w:rsidP="00000808">
      <w:pPr>
        <w:rPr>
          <w:b/>
          <w:sz w:val="22"/>
          <w:szCs w:val="22"/>
        </w:rPr>
      </w:pPr>
    </w:p>
    <w:p w:rsidR="00000808" w:rsidRPr="00655A07" w:rsidRDefault="00000808" w:rsidP="00000808">
      <w:pPr>
        <w:jc w:val="both"/>
        <w:rPr>
          <w:sz w:val="22"/>
          <w:szCs w:val="22"/>
        </w:rPr>
      </w:pPr>
      <w:r w:rsidRPr="00A865F5">
        <w:rPr>
          <w:b/>
          <w:sz w:val="22"/>
          <w:szCs w:val="22"/>
        </w:rPr>
        <w:tab/>
      </w:r>
      <w:r w:rsidRPr="00655A07">
        <w:rPr>
          <w:sz w:val="22"/>
          <w:szCs w:val="22"/>
        </w:rPr>
        <w:t>Одним из основных направлений деятельности Регионального отделения Федеральной службы по финансовым рынкам в Уральском федеральном округе является осуществление на подведомственной территории контроля за соблюдением эмитентами, профессиональными участниками и иными участниками финансовых рынков требований законодательства РФ (за исключением страховой, банковской и аудиторской деятельности). В связи с этим, информация о банках и страховых компаниях представлена в статистическом варианте.</w:t>
      </w:r>
    </w:p>
    <w:p w:rsidR="00000808" w:rsidRPr="00655A07" w:rsidRDefault="00000808" w:rsidP="00000808">
      <w:pPr>
        <w:jc w:val="both"/>
        <w:rPr>
          <w:b/>
          <w:sz w:val="22"/>
          <w:szCs w:val="22"/>
        </w:rPr>
      </w:pPr>
    </w:p>
    <w:p w:rsidR="00000808" w:rsidRPr="00655A07" w:rsidRDefault="00000808" w:rsidP="00000808">
      <w:pPr>
        <w:jc w:val="both"/>
        <w:rPr>
          <w:b/>
          <w:sz w:val="22"/>
          <w:szCs w:val="22"/>
        </w:rPr>
      </w:pPr>
      <w:r w:rsidRPr="00655A07">
        <w:rPr>
          <w:b/>
          <w:sz w:val="22"/>
          <w:szCs w:val="22"/>
        </w:rPr>
        <w:t>Банки:</w:t>
      </w:r>
    </w:p>
    <w:p w:rsidR="00000808" w:rsidRPr="00655A07" w:rsidRDefault="00BB212E" w:rsidP="00000808">
      <w:pPr>
        <w:ind w:firstLine="720"/>
        <w:jc w:val="both"/>
        <w:rPr>
          <w:sz w:val="22"/>
          <w:szCs w:val="22"/>
        </w:rPr>
      </w:pPr>
      <w:r>
        <w:rPr>
          <w:sz w:val="22"/>
          <w:szCs w:val="22"/>
        </w:rPr>
        <w:t>Из табл. 25</w:t>
      </w:r>
      <w:r w:rsidR="00000808" w:rsidRPr="00655A07">
        <w:rPr>
          <w:sz w:val="22"/>
          <w:szCs w:val="22"/>
        </w:rPr>
        <w:t xml:space="preserve"> можно заключить, что всего на территории Уральского региона действует 50 кредитных организаций (данные ЦБ РФ на 01.07.2011), 36% из которых расположены на территории Свердловской области, ещё 36% - в Тюменской области (вкл. Ханты-Мансийский АО и Ямало-Ненецкий АО). Наибольшее количество филиалов кредитных организаций сосредоточено в Тюменской области (39% всех филиалов региона). Вторым по количеству филиалов в регионе является Челябинская область (28%). </w:t>
      </w:r>
    </w:p>
    <w:p w:rsidR="00000808" w:rsidRPr="00655A07" w:rsidRDefault="00000808" w:rsidP="00000808">
      <w:pPr>
        <w:ind w:firstLine="720"/>
        <w:jc w:val="both"/>
        <w:rPr>
          <w:sz w:val="22"/>
          <w:szCs w:val="22"/>
        </w:rPr>
      </w:pPr>
      <w:r w:rsidRPr="00655A07">
        <w:rPr>
          <w:sz w:val="22"/>
          <w:szCs w:val="22"/>
        </w:rPr>
        <w:t>Менее всего кредитная система развита в Курганской области.</w:t>
      </w:r>
    </w:p>
    <w:p w:rsidR="00000808" w:rsidRPr="00655A07" w:rsidRDefault="00AB04C4" w:rsidP="00000808">
      <w:pPr>
        <w:ind w:left="1440" w:hanging="1440"/>
        <w:jc w:val="right"/>
        <w:rPr>
          <w:i/>
          <w:sz w:val="22"/>
          <w:szCs w:val="22"/>
        </w:rPr>
      </w:pPr>
      <w:r>
        <w:rPr>
          <w:i/>
          <w:sz w:val="22"/>
          <w:szCs w:val="22"/>
        </w:rPr>
        <w:t>Таблица 25</w:t>
      </w:r>
    </w:p>
    <w:p w:rsidR="00000808" w:rsidRPr="00655A07" w:rsidRDefault="00000808" w:rsidP="00000808">
      <w:pPr>
        <w:ind w:left="1440" w:hanging="1440"/>
        <w:jc w:val="center"/>
        <w:rPr>
          <w:b/>
          <w:sz w:val="22"/>
          <w:szCs w:val="22"/>
        </w:rPr>
      </w:pPr>
      <w:r w:rsidRPr="00655A07">
        <w:rPr>
          <w:b/>
          <w:sz w:val="22"/>
          <w:szCs w:val="22"/>
        </w:rPr>
        <w:t>Количество действующих кредитных организаций в Уральском федеральном   округе</w:t>
      </w:r>
    </w:p>
    <w:tbl>
      <w:tblPr>
        <w:tblStyle w:val="a4"/>
        <w:tblW w:w="10440" w:type="dxa"/>
        <w:tblInd w:w="10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80"/>
        <w:gridCol w:w="2520"/>
        <w:gridCol w:w="2520"/>
        <w:gridCol w:w="2520"/>
      </w:tblGrid>
      <w:tr w:rsidR="00000808" w:rsidRPr="00655A07">
        <w:trPr>
          <w:trHeight w:val="230"/>
        </w:trPr>
        <w:tc>
          <w:tcPr>
            <w:tcW w:w="2880" w:type="dxa"/>
            <w:vMerge w:val="restart"/>
            <w:tcBorders>
              <w:top w:val="nil"/>
            </w:tcBorders>
            <w:shd w:val="clear" w:color="auto" w:fill="CCCCCC"/>
            <w:vAlign w:val="center"/>
          </w:tcPr>
          <w:p w:rsidR="00000808" w:rsidRPr="00655A07" w:rsidRDefault="00000808" w:rsidP="005F3E8B">
            <w:pPr>
              <w:jc w:val="center"/>
              <w:rPr>
                <w:b/>
                <w:sz w:val="20"/>
                <w:szCs w:val="20"/>
              </w:rPr>
            </w:pPr>
            <w:r w:rsidRPr="00655A07">
              <w:rPr>
                <w:b/>
                <w:sz w:val="20"/>
                <w:szCs w:val="20"/>
              </w:rPr>
              <w:t>Субъект</w:t>
            </w:r>
          </w:p>
        </w:tc>
        <w:tc>
          <w:tcPr>
            <w:tcW w:w="2520" w:type="dxa"/>
            <w:vMerge w:val="restart"/>
            <w:tcBorders>
              <w:top w:val="nil"/>
            </w:tcBorders>
            <w:shd w:val="clear" w:color="auto" w:fill="CCCCCC"/>
            <w:vAlign w:val="center"/>
          </w:tcPr>
          <w:p w:rsidR="00000808" w:rsidRPr="00655A07" w:rsidRDefault="00000808" w:rsidP="005F3E8B">
            <w:pPr>
              <w:jc w:val="center"/>
              <w:rPr>
                <w:b/>
                <w:sz w:val="20"/>
                <w:szCs w:val="20"/>
              </w:rPr>
            </w:pPr>
            <w:r w:rsidRPr="00655A07">
              <w:rPr>
                <w:b/>
                <w:sz w:val="20"/>
                <w:szCs w:val="20"/>
              </w:rPr>
              <w:t xml:space="preserve">Количество действующих кредитных организаций </w:t>
            </w:r>
          </w:p>
          <w:p w:rsidR="00000808" w:rsidRPr="00655A07" w:rsidRDefault="00000808" w:rsidP="005F3E8B">
            <w:pPr>
              <w:jc w:val="center"/>
              <w:rPr>
                <w:b/>
                <w:sz w:val="20"/>
                <w:szCs w:val="20"/>
              </w:rPr>
            </w:pPr>
            <w:r w:rsidRPr="00655A07">
              <w:rPr>
                <w:b/>
                <w:sz w:val="20"/>
                <w:szCs w:val="20"/>
              </w:rPr>
              <w:t>(без учета филиалов)</w:t>
            </w:r>
          </w:p>
        </w:tc>
        <w:tc>
          <w:tcPr>
            <w:tcW w:w="5040" w:type="dxa"/>
            <w:gridSpan w:val="2"/>
            <w:tcBorders>
              <w:top w:val="nil"/>
              <w:bottom w:val="dotted" w:sz="4" w:space="0" w:color="auto"/>
            </w:tcBorders>
            <w:shd w:val="clear" w:color="auto" w:fill="CCCCCC"/>
          </w:tcPr>
          <w:p w:rsidR="00000808" w:rsidRPr="00655A07" w:rsidRDefault="00000808" w:rsidP="005F3E8B">
            <w:pPr>
              <w:jc w:val="center"/>
              <w:rPr>
                <w:b/>
                <w:sz w:val="20"/>
                <w:szCs w:val="20"/>
              </w:rPr>
            </w:pPr>
            <w:r w:rsidRPr="00655A07">
              <w:rPr>
                <w:b/>
                <w:sz w:val="20"/>
                <w:szCs w:val="20"/>
              </w:rPr>
              <w:t>Количество филиалов на территории субъекта</w:t>
            </w:r>
          </w:p>
        </w:tc>
      </w:tr>
      <w:tr w:rsidR="00000808" w:rsidRPr="00655A07">
        <w:trPr>
          <w:trHeight w:val="230"/>
        </w:trPr>
        <w:tc>
          <w:tcPr>
            <w:tcW w:w="2880" w:type="dxa"/>
            <w:vMerge/>
          </w:tcPr>
          <w:p w:rsidR="00000808" w:rsidRPr="00655A07" w:rsidRDefault="00000808" w:rsidP="005F3E8B">
            <w:pPr>
              <w:rPr>
                <w:b/>
                <w:sz w:val="20"/>
                <w:szCs w:val="20"/>
              </w:rPr>
            </w:pPr>
          </w:p>
        </w:tc>
        <w:tc>
          <w:tcPr>
            <w:tcW w:w="2520" w:type="dxa"/>
            <w:vMerge/>
          </w:tcPr>
          <w:p w:rsidR="00000808" w:rsidRPr="00655A07" w:rsidRDefault="00000808" w:rsidP="005F3E8B">
            <w:pPr>
              <w:rPr>
                <w:b/>
                <w:sz w:val="20"/>
                <w:szCs w:val="20"/>
              </w:rPr>
            </w:pPr>
          </w:p>
        </w:tc>
        <w:tc>
          <w:tcPr>
            <w:tcW w:w="2520" w:type="dxa"/>
            <w:tcBorders>
              <w:top w:val="dotted" w:sz="4" w:space="0" w:color="auto"/>
            </w:tcBorders>
            <w:shd w:val="clear" w:color="auto" w:fill="CCCCCC"/>
          </w:tcPr>
          <w:p w:rsidR="00000808" w:rsidRPr="00655A07" w:rsidRDefault="00000808" w:rsidP="005F3E8B">
            <w:pPr>
              <w:jc w:val="center"/>
              <w:rPr>
                <w:b/>
                <w:sz w:val="20"/>
                <w:szCs w:val="20"/>
              </w:rPr>
            </w:pPr>
            <w:r w:rsidRPr="00655A07">
              <w:rPr>
                <w:b/>
                <w:sz w:val="20"/>
                <w:szCs w:val="20"/>
              </w:rPr>
              <w:t>кредитных организаций</w:t>
            </w:r>
          </w:p>
          <w:p w:rsidR="00000808" w:rsidRPr="00655A07" w:rsidRDefault="00000808" w:rsidP="005F3E8B">
            <w:pPr>
              <w:jc w:val="center"/>
              <w:rPr>
                <w:b/>
                <w:sz w:val="20"/>
                <w:szCs w:val="20"/>
              </w:rPr>
            </w:pPr>
            <w:r w:rsidRPr="00655A07">
              <w:rPr>
                <w:b/>
                <w:sz w:val="20"/>
                <w:szCs w:val="20"/>
              </w:rPr>
              <w:t xml:space="preserve"> данного региона</w:t>
            </w:r>
          </w:p>
        </w:tc>
        <w:tc>
          <w:tcPr>
            <w:tcW w:w="2520" w:type="dxa"/>
            <w:tcBorders>
              <w:top w:val="dotted" w:sz="4" w:space="0" w:color="auto"/>
            </w:tcBorders>
            <w:shd w:val="clear" w:color="auto" w:fill="CCCCCC"/>
          </w:tcPr>
          <w:p w:rsidR="00000808" w:rsidRPr="00655A07" w:rsidRDefault="00000808" w:rsidP="005F3E8B">
            <w:pPr>
              <w:jc w:val="center"/>
              <w:rPr>
                <w:b/>
                <w:sz w:val="20"/>
                <w:szCs w:val="20"/>
              </w:rPr>
            </w:pPr>
            <w:r w:rsidRPr="00655A07">
              <w:rPr>
                <w:b/>
                <w:sz w:val="20"/>
                <w:szCs w:val="20"/>
              </w:rPr>
              <w:t xml:space="preserve">кредитных организаций </w:t>
            </w:r>
          </w:p>
          <w:p w:rsidR="00000808" w:rsidRPr="00655A07" w:rsidRDefault="00000808" w:rsidP="005F3E8B">
            <w:pPr>
              <w:jc w:val="center"/>
              <w:rPr>
                <w:b/>
                <w:sz w:val="20"/>
                <w:szCs w:val="20"/>
              </w:rPr>
            </w:pPr>
            <w:r w:rsidRPr="00655A07">
              <w:rPr>
                <w:b/>
                <w:sz w:val="20"/>
                <w:szCs w:val="20"/>
              </w:rPr>
              <w:t>других регионов</w:t>
            </w:r>
          </w:p>
        </w:tc>
      </w:tr>
      <w:tr w:rsidR="00000808" w:rsidRPr="00655A07">
        <w:trPr>
          <w:trHeight w:val="230"/>
        </w:trPr>
        <w:tc>
          <w:tcPr>
            <w:tcW w:w="2880" w:type="dxa"/>
            <w:vMerge w:val="restart"/>
          </w:tcPr>
          <w:p w:rsidR="00000808" w:rsidRPr="00655A07" w:rsidRDefault="00000808" w:rsidP="005F3E8B">
            <w:pPr>
              <w:rPr>
                <w:sz w:val="20"/>
                <w:szCs w:val="20"/>
              </w:rPr>
            </w:pPr>
            <w:r w:rsidRPr="00655A07">
              <w:rPr>
                <w:sz w:val="20"/>
                <w:szCs w:val="20"/>
              </w:rPr>
              <w:t>Свердловская область</w:t>
            </w:r>
          </w:p>
        </w:tc>
        <w:tc>
          <w:tcPr>
            <w:tcW w:w="2520" w:type="dxa"/>
            <w:vMerge w:val="restart"/>
          </w:tcPr>
          <w:p w:rsidR="00000808" w:rsidRPr="00655A07" w:rsidRDefault="00000808" w:rsidP="005F3E8B">
            <w:pPr>
              <w:jc w:val="right"/>
              <w:rPr>
                <w:sz w:val="20"/>
                <w:szCs w:val="20"/>
              </w:rPr>
            </w:pPr>
            <w:r w:rsidRPr="00655A07">
              <w:rPr>
                <w:sz w:val="20"/>
                <w:szCs w:val="20"/>
              </w:rPr>
              <w:t>18</w:t>
            </w:r>
          </w:p>
        </w:tc>
        <w:tc>
          <w:tcPr>
            <w:tcW w:w="2520" w:type="dxa"/>
            <w:tcBorders>
              <w:bottom w:val="dotted" w:sz="4" w:space="0" w:color="auto"/>
            </w:tcBorders>
          </w:tcPr>
          <w:p w:rsidR="00000808" w:rsidRPr="00655A07" w:rsidRDefault="00000808" w:rsidP="005F3E8B">
            <w:pPr>
              <w:jc w:val="right"/>
              <w:rPr>
                <w:sz w:val="20"/>
                <w:szCs w:val="20"/>
              </w:rPr>
            </w:pPr>
            <w:r w:rsidRPr="00655A07">
              <w:rPr>
                <w:sz w:val="20"/>
                <w:szCs w:val="20"/>
              </w:rPr>
              <w:t>12</w:t>
            </w:r>
          </w:p>
        </w:tc>
        <w:tc>
          <w:tcPr>
            <w:tcW w:w="2520" w:type="dxa"/>
            <w:tcBorders>
              <w:bottom w:val="dotted" w:sz="4" w:space="0" w:color="auto"/>
            </w:tcBorders>
          </w:tcPr>
          <w:p w:rsidR="00000808" w:rsidRPr="00655A07" w:rsidRDefault="00000808" w:rsidP="005F3E8B">
            <w:pPr>
              <w:jc w:val="right"/>
              <w:rPr>
                <w:sz w:val="20"/>
                <w:szCs w:val="20"/>
              </w:rPr>
            </w:pPr>
            <w:r w:rsidRPr="00655A07">
              <w:rPr>
                <w:sz w:val="20"/>
                <w:szCs w:val="20"/>
              </w:rPr>
              <w:t>82</w:t>
            </w:r>
          </w:p>
        </w:tc>
      </w:tr>
      <w:tr w:rsidR="00000808" w:rsidRPr="00655A07">
        <w:trPr>
          <w:trHeight w:val="230"/>
        </w:trPr>
        <w:tc>
          <w:tcPr>
            <w:tcW w:w="2880" w:type="dxa"/>
            <w:vMerge/>
          </w:tcPr>
          <w:p w:rsidR="00000808" w:rsidRPr="00655A07" w:rsidRDefault="00000808" w:rsidP="005F3E8B">
            <w:pPr>
              <w:rPr>
                <w:sz w:val="20"/>
                <w:szCs w:val="20"/>
              </w:rPr>
            </w:pPr>
          </w:p>
        </w:tc>
        <w:tc>
          <w:tcPr>
            <w:tcW w:w="2520" w:type="dxa"/>
            <w:vMerge/>
          </w:tcPr>
          <w:p w:rsidR="00000808" w:rsidRPr="00655A07" w:rsidRDefault="00000808" w:rsidP="005F3E8B">
            <w:pPr>
              <w:jc w:val="right"/>
              <w:rPr>
                <w:sz w:val="20"/>
                <w:szCs w:val="20"/>
              </w:rPr>
            </w:pPr>
          </w:p>
        </w:tc>
        <w:tc>
          <w:tcPr>
            <w:tcW w:w="5040" w:type="dxa"/>
            <w:gridSpan w:val="2"/>
            <w:tcBorders>
              <w:top w:val="dotted" w:sz="4" w:space="0" w:color="auto"/>
            </w:tcBorders>
            <w:shd w:val="clear" w:color="auto" w:fill="E0E0E0"/>
          </w:tcPr>
          <w:p w:rsidR="00000808" w:rsidRPr="00655A07" w:rsidRDefault="00000808" w:rsidP="005F3E8B">
            <w:pPr>
              <w:jc w:val="center"/>
              <w:rPr>
                <w:sz w:val="20"/>
                <w:szCs w:val="20"/>
              </w:rPr>
            </w:pPr>
            <w:r w:rsidRPr="00655A07">
              <w:rPr>
                <w:sz w:val="20"/>
                <w:szCs w:val="20"/>
              </w:rPr>
              <w:t>94</w:t>
            </w:r>
          </w:p>
        </w:tc>
      </w:tr>
      <w:tr w:rsidR="00000808" w:rsidRPr="00655A07">
        <w:trPr>
          <w:trHeight w:val="230"/>
        </w:trPr>
        <w:tc>
          <w:tcPr>
            <w:tcW w:w="2880" w:type="dxa"/>
            <w:vMerge w:val="restart"/>
          </w:tcPr>
          <w:p w:rsidR="00000808" w:rsidRPr="00655A07" w:rsidRDefault="00000808" w:rsidP="005F3E8B">
            <w:pPr>
              <w:rPr>
                <w:sz w:val="20"/>
                <w:szCs w:val="20"/>
              </w:rPr>
            </w:pPr>
            <w:r w:rsidRPr="00655A07">
              <w:rPr>
                <w:sz w:val="20"/>
                <w:szCs w:val="20"/>
              </w:rPr>
              <w:t>Челябинская область</w:t>
            </w:r>
          </w:p>
        </w:tc>
        <w:tc>
          <w:tcPr>
            <w:tcW w:w="2520" w:type="dxa"/>
            <w:vMerge w:val="restart"/>
          </w:tcPr>
          <w:p w:rsidR="00000808" w:rsidRPr="00655A07" w:rsidRDefault="00000808" w:rsidP="005F3E8B">
            <w:pPr>
              <w:jc w:val="right"/>
              <w:rPr>
                <w:sz w:val="20"/>
                <w:szCs w:val="20"/>
              </w:rPr>
            </w:pPr>
            <w:r w:rsidRPr="00655A07">
              <w:rPr>
                <w:sz w:val="20"/>
                <w:szCs w:val="20"/>
              </w:rPr>
              <w:t>10</w:t>
            </w:r>
          </w:p>
        </w:tc>
        <w:tc>
          <w:tcPr>
            <w:tcW w:w="2520" w:type="dxa"/>
            <w:tcBorders>
              <w:bottom w:val="dotted" w:sz="4" w:space="0" w:color="auto"/>
            </w:tcBorders>
          </w:tcPr>
          <w:p w:rsidR="00000808" w:rsidRPr="00655A07" w:rsidRDefault="00000808" w:rsidP="005F3E8B">
            <w:pPr>
              <w:jc w:val="right"/>
              <w:rPr>
                <w:sz w:val="20"/>
                <w:szCs w:val="20"/>
              </w:rPr>
            </w:pPr>
            <w:r w:rsidRPr="00655A07">
              <w:rPr>
                <w:sz w:val="20"/>
                <w:szCs w:val="20"/>
              </w:rPr>
              <w:t>38</w:t>
            </w:r>
          </w:p>
        </w:tc>
        <w:tc>
          <w:tcPr>
            <w:tcW w:w="2520" w:type="dxa"/>
            <w:tcBorders>
              <w:bottom w:val="dotted" w:sz="4" w:space="0" w:color="auto"/>
            </w:tcBorders>
          </w:tcPr>
          <w:p w:rsidR="00000808" w:rsidRPr="00655A07" w:rsidRDefault="00000808" w:rsidP="005F3E8B">
            <w:pPr>
              <w:jc w:val="right"/>
              <w:rPr>
                <w:sz w:val="20"/>
                <w:szCs w:val="20"/>
              </w:rPr>
            </w:pPr>
            <w:r w:rsidRPr="00655A07">
              <w:rPr>
                <w:sz w:val="20"/>
                <w:szCs w:val="20"/>
              </w:rPr>
              <w:t>58</w:t>
            </w:r>
          </w:p>
        </w:tc>
      </w:tr>
      <w:tr w:rsidR="00000808" w:rsidRPr="00655A07">
        <w:trPr>
          <w:trHeight w:val="230"/>
        </w:trPr>
        <w:tc>
          <w:tcPr>
            <w:tcW w:w="2880" w:type="dxa"/>
            <w:vMerge/>
            <w:tcBorders>
              <w:bottom w:val="dotted" w:sz="4" w:space="0" w:color="auto"/>
            </w:tcBorders>
          </w:tcPr>
          <w:p w:rsidR="00000808" w:rsidRPr="00655A07" w:rsidRDefault="00000808" w:rsidP="005F3E8B">
            <w:pPr>
              <w:rPr>
                <w:sz w:val="20"/>
                <w:szCs w:val="20"/>
              </w:rPr>
            </w:pPr>
          </w:p>
        </w:tc>
        <w:tc>
          <w:tcPr>
            <w:tcW w:w="2520" w:type="dxa"/>
            <w:vMerge/>
            <w:tcBorders>
              <w:bottom w:val="dotted" w:sz="4" w:space="0" w:color="auto"/>
            </w:tcBorders>
          </w:tcPr>
          <w:p w:rsidR="00000808" w:rsidRPr="00655A07" w:rsidRDefault="00000808" w:rsidP="005F3E8B">
            <w:pPr>
              <w:jc w:val="right"/>
              <w:rPr>
                <w:sz w:val="20"/>
                <w:szCs w:val="20"/>
              </w:rPr>
            </w:pPr>
          </w:p>
        </w:tc>
        <w:tc>
          <w:tcPr>
            <w:tcW w:w="5040" w:type="dxa"/>
            <w:gridSpan w:val="2"/>
            <w:tcBorders>
              <w:top w:val="dotted" w:sz="4" w:space="0" w:color="auto"/>
              <w:bottom w:val="dotted" w:sz="4" w:space="0" w:color="auto"/>
            </w:tcBorders>
            <w:shd w:val="clear" w:color="auto" w:fill="E0E0E0"/>
          </w:tcPr>
          <w:p w:rsidR="00000808" w:rsidRPr="00655A07" w:rsidRDefault="00000808" w:rsidP="005F3E8B">
            <w:pPr>
              <w:jc w:val="center"/>
              <w:rPr>
                <w:sz w:val="20"/>
                <w:szCs w:val="20"/>
              </w:rPr>
            </w:pPr>
            <w:r w:rsidRPr="00655A07">
              <w:rPr>
                <w:sz w:val="20"/>
                <w:szCs w:val="20"/>
              </w:rPr>
              <w:t>96</w:t>
            </w:r>
          </w:p>
        </w:tc>
      </w:tr>
      <w:tr w:rsidR="00000808" w:rsidRPr="00655A07">
        <w:trPr>
          <w:trHeight w:val="230"/>
        </w:trPr>
        <w:tc>
          <w:tcPr>
            <w:tcW w:w="2880" w:type="dxa"/>
            <w:vMerge w:val="restart"/>
            <w:tcBorders>
              <w:top w:val="dotted" w:sz="4" w:space="0" w:color="auto"/>
            </w:tcBorders>
          </w:tcPr>
          <w:p w:rsidR="00000808" w:rsidRPr="00655A07" w:rsidRDefault="00000808" w:rsidP="005F3E8B">
            <w:pPr>
              <w:rPr>
                <w:sz w:val="20"/>
                <w:szCs w:val="20"/>
              </w:rPr>
            </w:pPr>
            <w:r w:rsidRPr="00655A07">
              <w:rPr>
                <w:sz w:val="20"/>
                <w:szCs w:val="20"/>
              </w:rPr>
              <w:t>Тюменская область (вкл. ХМАО и ЯНАО)</w:t>
            </w:r>
          </w:p>
        </w:tc>
        <w:tc>
          <w:tcPr>
            <w:tcW w:w="2520" w:type="dxa"/>
            <w:vMerge w:val="restart"/>
            <w:tcBorders>
              <w:top w:val="dotted" w:sz="4" w:space="0" w:color="auto"/>
            </w:tcBorders>
          </w:tcPr>
          <w:p w:rsidR="00000808" w:rsidRPr="00655A07" w:rsidRDefault="00000808" w:rsidP="005F3E8B">
            <w:pPr>
              <w:jc w:val="right"/>
              <w:rPr>
                <w:sz w:val="20"/>
                <w:szCs w:val="20"/>
              </w:rPr>
            </w:pPr>
            <w:r w:rsidRPr="00655A07">
              <w:rPr>
                <w:sz w:val="20"/>
                <w:szCs w:val="20"/>
              </w:rPr>
              <w:t>18</w:t>
            </w:r>
          </w:p>
        </w:tc>
        <w:tc>
          <w:tcPr>
            <w:tcW w:w="2520" w:type="dxa"/>
            <w:tcBorders>
              <w:top w:val="dotted" w:sz="4" w:space="0" w:color="auto"/>
              <w:bottom w:val="dotted" w:sz="4" w:space="0" w:color="auto"/>
            </w:tcBorders>
          </w:tcPr>
          <w:p w:rsidR="00000808" w:rsidRPr="00655A07" w:rsidRDefault="00000808" w:rsidP="005F3E8B">
            <w:pPr>
              <w:jc w:val="right"/>
              <w:rPr>
                <w:sz w:val="20"/>
                <w:szCs w:val="20"/>
              </w:rPr>
            </w:pPr>
            <w:r w:rsidRPr="00655A07">
              <w:rPr>
                <w:sz w:val="20"/>
                <w:szCs w:val="20"/>
              </w:rPr>
              <w:t>57</w:t>
            </w:r>
          </w:p>
        </w:tc>
        <w:tc>
          <w:tcPr>
            <w:tcW w:w="2520" w:type="dxa"/>
            <w:tcBorders>
              <w:top w:val="dotted" w:sz="4" w:space="0" w:color="auto"/>
              <w:bottom w:val="dotted" w:sz="4" w:space="0" w:color="auto"/>
            </w:tcBorders>
          </w:tcPr>
          <w:p w:rsidR="00000808" w:rsidRPr="00655A07" w:rsidRDefault="00000808" w:rsidP="005F3E8B">
            <w:pPr>
              <w:jc w:val="right"/>
              <w:rPr>
                <w:sz w:val="20"/>
                <w:szCs w:val="20"/>
              </w:rPr>
            </w:pPr>
            <w:r w:rsidRPr="00655A07">
              <w:rPr>
                <w:sz w:val="20"/>
                <w:szCs w:val="20"/>
              </w:rPr>
              <w:t>74</w:t>
            </w:r>
          </w:p>
        </w:tc>
      </w:tr>
      <w:tr w:rsidR="00000808" w:rsidRPr="00655A07">
        <w:trPr>
          <w:trHeight w:val="230"/>
        </w:trPr>
        <w:tc>
          <w:tcPr>
            <w:tcW w:w="2880" w:type="dxa"/>
            <w:vMerge/>
          </w:tcPr>
          <w:p w:rsidR="00000808" w:rsidRPr="00655A07" w:rsidRDefault="00000808" w:rsidP="005F3E8B">
            <w:pPr>
              <w:rPr>
                <w:sz w:val="20"/>
                <w:szCs w:val="20"/>
              </w:rPr>
            </w:pPr>
          </w:p>
        </w:tc>
        <w:tc>
          <w:tcPr>
            <w:tcW w:w="2520" w:type="dxa"/>
            <w:vMerge/>
          </w:tcPr>
          <w:p w:rsidR="00000808" w:rsidRPr="00655A07" w:rsidRDefault="00000808" w:rsidP="005F3E8B">
            <w:pPr>
              <w:jc w:val="right"/>
              <w:rPr>
                <w:sz w:val="20"/>
                <w:szCs w:val="20"/>
              </w:rPr>
            </w:pPr>
          </w:p>
        </w:tc>
        <w:tc>
          <w:tcPr>
            <w:tcW w:w="5040" w:type="dxa"/>
            <w:gridSpan w:val="2"/>
            <w:tcBorders>
              <w:top w:val="dotted" w:sz="4" w:space="0" w:color="auto"/>
            </w:tcBorders>
            <w:shd w:val="clear" w:color="auto" w:fill="E0E0E0"/>
          </w:tcPr>
          <w:p w:rsidR="00000808" w:rsidRPr="00655A07" w:rsidRDefault="00000808" w:rsidP="005F3E8B">
            <w:pPr>
              <w:jc w:val="center"/>
              <w:rPr>
                <w:sz w:val="20"/>
                <w:szCs w:val="20"/>
              </w:rPr>
            </w:pPr>
            <w:r w:rsidRPr="00655A07">
              <w:rPr>
                <w:sz w:val="20"/>
                <w:szCs w:val="20"/>
              </w:rPr>
              <w:t>131</w:t>
            </w:r>
          </w:p>
        </w:tc>
      </w:tr>
      <w:tr w:rsidR="00000808" w:rsidRPr="00655A07">
        <w:trPr>
          <w:trHeight w:val="230"/>
        </w:trPr>
        <w:tc>
          <w:tcPr>
            <w:tcW w:w="2880" w:type="dxa"/>
            <w:vMerge w:val="restart"/>
          </w:tcPr>
          <w:p w:rsidR="00000808" w:rsidRPr="00655A07" w:rsidRDefault="00000808" w:rsidP="005F3E8B">
            <w:pPr>
              <w:rPr>
                <w:sz w:val="20"/>
                <w:szCs w:val="20"/>
              </w:rPr>
            </w:pPr>
            <w:r w:rsidRPr="00655A07">
              <w:rPr>
                <w:sz w:val="20"/>
                <w:szCs w:val="20"/>
              </w:rPr>
              <w:t>Курганская область</w:t>
            </w:r>
          </w:p>
        </w:tc>
        <w:tc>
          <w:tcPr>
            <w:tcW w:w="2520" w:type="dxa"/>
            <w:vMerge w:val="restart"/>
          </w:tcPr>
          <w:p w:rsidR="00000808" w:rsidRPr="00655A07" w:rsidRDefault="00000808" w:rsidP="005F3E8B">
            <w:pPr>
              <w:jc w:val="right"/>
              <w:rPr>
                <w:sz w:val="20"/>
                <w:szCs w:val="20"/>
              </w:rPr>
            </w:pPr>
            <w:r w:rsidRPr="00655A07">
              <w:rPr>
                <w:sz w:val="20"/>
                <w:szCs w:val="20"/>
              </w:rPr>
              <w:t>4</w:t>
            </w:r>
          </w:p>
        </w:tc>
        <w:tc>
          <w:tcPr>
            <w:tcW w:w="2520" w:type="dxa"/>
            <w:tcBorders>
              <w:bottom w:val="dotted" w:sz="4" w:space="0" w:color="auto"/>
            </w:tcBorders>
          </w:tcPr>
          <w:p w:rsidR="00000808" w:rsidRPr="00655A07" w:rsidRDefault="00000808" w:rsidP="005F3E8B">
            <w:pPr>
              <w:jc w:val="right"/>
              <w:rPr>
                <w:sz w:val="20"/>
                <w:szCs w:val="20"/>
              </w:rPr>
            </w:pPr>
            <w:r w:rsidRPr="00655A07">
              <w:rPr>
                <w:sz w:val="20"/>
                <w:szCs w:val="20"/>
              </w:rPr>
              <w:t>0</w:t>
            </w:r>
          </w:p>
        </w:tc>
        <w:tc>
          <w:tcPr>
            <w:tcW w:w="2520" w:type="dxa"/>
            <w:tcBorders>
              <w:bottom w:val="dotted" w:sz="4" w:space="0" w:color="auto"/>
            </w:tcBorders>
          </w:tcPr>
          <w:p w:rsidR="00000808" w:rsidRPr="00655A07" w:rsidRDefault="00000808" w:rsidP="005F3E8B">
            <w:pPr>
              <w:jc w:val="right"/>
              <w:rPr>
                <w:sz w:val="20"/>
                <w:szCs w:val="20"/>
              </w:rPr>
            </w:pPr>
            <w:r w:rsidRPr="00655A07">
              <w:rPr>
                <w:sz w:val="20"/>
                <w:szCs w:val="20"/>
              </w:rPr>
              <w:t>14</w:t>
            </w:r>
          </w:p>
        </w:tc>
      </w:tr>
      <w:tr w:rsidR="00000808" w:rsidRPr="00655A07">
        <w:trPr>
          <w:trHeight w:val="230"/>
        </w:trPr>
        <w:tc>
          <w:tcPr>
            <w:tcW w:w="2880" w:type="dxa"/>
            <w:vMerge/>
          </w:tcPr>
          <w:p w:rsidR="00000808" w:rsidRPr="00655A07" w:rsidRDefault="00000808" w:rsidP="005F3E8B">
            <w:pPr>
              <w:rPr>
                <w:sz w:val="20"/>
                <w:szCs w:val="20"/>
              </w:rPr>
            </w:pPr>
          </w:p>
        </w:tc>
        <w:tc>
          <w:tcPr>
            <w:tcW w:w="2520" w:type="dxa"/>
            <w:vMerge/>
          </w:tcPr>
          <w:p w:rsidR="00000808" w:rsidRPr="00655A07" w:rsidRDefault="00000808" w:rsidP="005F3E8B">
            <w:pPr>
              <w:jc w:val="right"/>
              <w:rPr>
                <w:sz w:val="20"/>
                <w:szCs w:val="20"/>
              </w:rPr>
            </w:pPr>
          </w:p>
        </w:tc>
        <w:tc>
          <w:tcPr>
            <w:tcW w:w="5040" w:type="dxa"/>
            <w:gridSpan w:val="2"/>
            <w:tcBorders>
              <w:top w:val="dotted" w:sz="4" w:space="0" w:color="auto"/>
            </w:tcBorders>
            <w:shd w:val="clear" w:color="auto" w:fill="E0E0E0"/>
          </w:tcPr>
          <w:p w:rsidR="00000808" w:rsidRPr="00655A07" w:rsidRDefault="00000808" w:rsidP="005F3E8B">
            <w:pPr>
              <w:jc w:val="center"/>
              <w:rPr>
                <w:sz w:val="20"/>
                <w:szCs w:val="20"/>
              </w:rPr>
            </w:pPr>
            <w:r w:rsidRPr="00655A07">
              <w:rPr>
                <w:sz w:val="20"/>
                <w:szCs w:val="20"/>
              </w:rPr>
              <w:t>14</w:t>
            </w:r>
          </w:p>
        </w:tc>
      </w:tr>
      <w:tr w:rsidR="00000808" w:rsidRPr="00655A07">
        <w:trPr>
          <w:trHeight w:val="230"/>
        </w:trPr>
        <w:tc>
          <w:tcPr>
            <w:tcW w:w="2880" w:type="dxa"/>
            <w:vMerge w:val="restart"/>
            <w:tcBorders>
              <w:top w:val="dotted" w:sz="4" w:space="0" w:color="auto"/>
            </w:tcBorders>
            <w:shd w:val="clear" w:color="auto" w:fill="C0C0C0"/>
          </w:tcPr>
          <w:p w:rsidR="00000808" w:rsidRPr="00655A07" w:rsidRDefault="00000808" w:rsidP="005F3E8B">
            <w:pPr>
              <w:rPr>
                <w:b/>
                <w:sz w:val="20"/>
                <w:szCs w:val="20"/>
              </w:rPr>
            </w:pPr>
            <w:r w:rsidRPr="00655A07">
              <w:rPr>
                <w:b/>
                <w:sz w:val="20"/>
                <w:szCs w:val="20"/>
              </w:rPr>
              <w:t>Всего по УрФО:</w:t>
            </w:r>
          </w:p>
        </w:tc>
        <w:tc>
          <w:tcPr>
            <w:tcW w:w="2520" w:type="dxa"/>
            <w:vMerge w:val="restart"/>
            <w:tcBorders>
              <w:top w:val="dotted" w:sz="4" w:space="0" w:color="auto"/>
            </w:tcBorders>
            <w:shd w:val="clear" w:color="auto" w:fill="C0C0C0"/>
          </w:tcPr>
          <w:p w:rsidR="00000808" w:rsidRPr="00655A07" w:rsidRDefault="00000808" w:rsidP="005F3E8B">
            <w:pPr>
              <w:jc w:val="right"/>
              <w:rPr>
                <w:b/>
                <w:sz w:val="20"/>
                <w:szCs w:val="20"/>
              </w:rPr>
            </w:pPr>
            <w:r w:rsidRPr="00655A07">
              <w:rPr>
                <w:b/>
                <w:sz w:val="20"/>
                <w:szCs w:val="20"/>
              </w:rPr>
              <w:t>50</w:t>
            </w:r>
          </w:p>
        </w:tc>
        <w:tc>
          <w:tcPr>
            <w:tcW w:w="2520" w:type="dxa"/>
            <w:tcBorders>
              <w:top w:val="dotted" w:sz="4" w:space="0" w:color="auto"/>
              <w:bottom w:val="dotted" w:sz="4" w:space="0" w:color="auto"/>
            </w:tcBorders>
            <w:shd w:val="clear" w:color="auto" w:fill="C0C0C0"/>
          </w:tcPr>
          <w:p w:rsidR="00000808" w:rsidRPr="00655A07" w:rsidRDefault="00000808" w:rsidP="005F3E8B">
            <w:pPr>
              <w:jc w:val="right"/>
              <w:rPr>
                <w:b/>
                <w:sz w:val="20"/>
                <w:szCs w:val="20"/>
              </w:rPr>
            </w:pPr>
            <w:r w:rsidRPr="00655A07">
              <w:rPr>
                <w:b/>
                <w:sz w:val="20"/>
                <w:szCs w:val="20"/>
              </w:rPr>
              <w:t>107</w:t>
            </w:r>
          </w:p>
        </w:tc>
        <w:tc>
          <w:tcPr>
            <w:tcW w:w="2520" w:type="dxa"/>
            <w:tcBorders>
              <w:top w:val="dotted" w:sz="4" w:space="0" w:color="auto"/>
              <w:bottom w:val="dotted" w:sz="4" w:space="0" w:color="auto"/>
            </w:tcBorders>
            <w:shd w:val="clear" w:color="auto" w:fill="C0C0C0"/>
          </w:tcPr>
          <w:p w:rsidR="00000808" w:rsidRPr="00655A07" w:rsidRDefault="00000808" w:rsidP="005F3E8B">
            <w:pPr>
              <w:jc w:val="right"/>
              <w:rPr>
                <w:b/>
                <w:sz w:val="20"/>
                <w:szCs w:val="20"/>
              </w:rPr>
            </w:pPr>
            <w:r w:rsidRPr="00655A07">
              <w:rPr>
                <w:b/>
                <w:sz w:val="20"/>
                <w:szCs w:val="20"/>
              </w:rPr>
              <w:t>228</w:t>
            </w:r>
          </w:p>
        </w:tc>
      </w:tr>
      <w:tr w:rsidR="00000808" w:rsidRPr="00655A07">
        <w:trPr>
          <w:trHeight w:val="230"/>
        </w:trPr>
        <w:tc>
          <w:tcPr>
            <w:tcW w:w="2880" w:type="dxa"/>
            <w:vMerge/>
            <w:shd w:val="clear" w:color="auto" w:fill="C0C0C0"/>
          </w:tcPr>
          <w:p w:rsidR="00000808" w:rsidRPr="00655A07" w:rsidRDefault="00000808" w:rsidP="005F3E8B">
            <w:pPr>
              <w:rPr>
                <w:b/>
                <w:sz w:val="20"/>
                <w:szCs w:val="20"/>
              </w:rPr>
            </w:pPr>
          </w:p>
        </w:tc>
        <w:tc>
          <w:tcPr>
            <w:tcW w:w="2520" w:type="dxa"/>
            <w:vMerge/>
            <w:shd w:val="clear" w:color="auto" w:fill="C0C0C0"/>
          </w:tcPr>
          <w:p w:rsidR="00000808" w:rsidRPr="00655A07" w:rsidRDefault="00000808" w:rsidP="005F3E8B">
            <w:pPr>
              <w:jc w:val="right"/>
              <w:rPr>
                <w:b/>
                <w:sz w:val="20"/>
                <w:szCs w:val="20"/>
              </w:rPr>
            </w:pPr>
          </w:p>
        </w:tc>
        <w:tc>
          <w:tcPr>
            <w:tcW w:w="5040" w:type="dxa"/>
            <w:gridSpan w:val="2"/>
            <w:tcBorders>
              <w:top w:val="dotted" w:sz="4" w:space="0" w:color="auto"/>
            </w:tcBorders>
            <w:shd w:val="clear" w:color="auto" w:fill="C0C0C0"/>
          </w:tcPr>
          <w:p w:rsidR="00000808" w:rsidRPr="00655A07" w:rsidRDefault="00000808" w:rsidP="005F3E8B">
            <w:pPr>
              <w:jc w:val="center"/>
              <w:rPr>
                <w:b/>
                <w:sz w:val="20"/>
                <w:szCs w:val="20"/>
              </w:rPr>
            </w:pPr>
            <w:r w:rsidRPr="00655A07">
              <w:rPr>
                <w:b/>
                <w:sz w:val="20"/>
                <w:szCs w:val="20"/>
              </w:rPr>
              <w:t>335</w:t>
            </w:r>
          </w:p>
        </w:tc>
      </w:tr>
    </w:tbl>
    <w:p w:rsidR="00000808" w:rsidRPr="00655A07" w:rsidRDefault="00000808" w:rsidP="00000808">
      <w:pPr>
        <w:spacing w:line="360" w:lineRule="auto"/>
        <w:jc w:val="both"/>
        <w:rPr>
          <w:sz w:val="18"/>
          <w:szCs w:val="18"/>
        </w:rPr>
      </w:pPr>
      <w:r w:rsidRPr="00655A07">
        <w:rPr>
          <w:sz w:val="18"/>
          <w:szCs w:val="18"/>
        </w:rPr>
        <w:t>Источник: ЦБ РФ</w:t>
      </w:r>
    </w:p>
    <w:p w:rsidR="00000808" w:rsidRPr="00655A07" w:rsidRDefault="00B514AC" w:rsidP="00000808">
      <w:pPr>
        <w:ind w:firstLine="540"/>
        <w:jc w:val="both"/>
        <w:rPr>
          <w:sz w:val="22"/>
          <w:szCs w:val="22"/>
        </w:rPr>
      </w:pPr>
      <w:r>
        <w:rPr>
          <w:sz w:val="22"/>
          <w:szCs w:val="22"/>
        </w:rPr>
        <w:t>Данные табл. 26</w:t>
      </w:r>
      <w:r w:rsidR="000C681F">
        <w:rPr>
          <w:sz w:val="22"/>
          <w:szCs w:val="22"/>
        </w:rPr>
        <w:t xml:space="preserve"> и рис.28</w:t>
      </w:r>
      <w:r w:rsidR="00000808" w:rsidRPr="00655A07">
        <w:rPr>
          <w:sz w:val="22"/>
          <w:szCs w:val="22"/>
        </w:rPr>
        <w:t xml:space="preserve"> свидетельствуют о том, что во </w:t>
      </w:r>
      <w:r w:rsidR="00000808" w:rsidRPr="00655A07">
        <w:rPr>
          <w:sz w:val="22"/>
          <w:szCs w:val="22"/>
          <w:lang w:val="en-US"/>
        </w:rPr>
        <w:t>II</w:t>
      </w:r>
      <w:r w:rsidR="00000808" w:rsidRPr="00655A07">
        <w:rPr>
          <w:sz w:val="22"/>
          <w:szCs w:val="22"/>
        </w:rPr>
        <w:t xml:space="preserve"> квартале 2011 года ценные бумаги в активах кредитных организаций составили 149,2 млрд. руб., что на 5% больше, чем по состоянию на начало года. </w:t>
      </w:r>
    </w:p>
    <w:p w:rsidR="00000808" w:rsidRPr="00655A07" w:rsidRDefault="00000808" w:rsidP="00000808">
      <w:pPr>
        <w:jc w:val="right"/>
        <w:rPr>
          <w:i/>
          <w:sz w:val="22"/>
          <w:szCs w:val="22"/>
        </w:rPr>
      </w:pPr>
    </w:p>
    <w:p w:rsidR="00000808" w:rsidRPr="00655A07" w:rsidRDefault="00B514AC" w:rsidP="00000808">
      <w:pPr>
        <w:jc w:val="right"/>
        <w:rPr>
          <w:i/>
          <w:sz w:val="22"/>
          <w:szCs w:val="22"/>
        </w:rPr>
      </w:pPr>
      <w:r>
        <w:rPr>
          <w:i/>
          <w:sz w:val="22"/>
          <w:szCs w:val="22"/>
        </w:rPr>
        <w:t>Таблица 26</w:t>
      </w:r>
    </w:p>
    <w:p w:rsidR="00000808" w:rsidRPr="00655A07" w:rsidRDefault="00000808" w:rsidP="00000808">
      <w:pPr>
        <w:jc w:val="center"/>
        <w:rPr>
          <w:b/>
          <w:sz w:val="22"/>
          <w:szCs w:val="22"/>
        </w:rPr>
      </w:pPr>
      <w:r w:rsidRPr="00655A07">
        <w:rPr>
          <w:b/>
          <w:sz w:val="22"/>
          <w:szCs w:val="22"/>
        </w:rPr>
        <w:t xml:space="preserve">Ценные бумаги в активах кредитных организаций </w:t>
      </w:r>
    </w:p>
    <w:p w:rsidR="00000808" w:rsidRPr="00655A07" w:rsidRDefault="00000808" w:rsidP="00000808">
      <w:pPr>
        <w:jc w:val="center"/>
        <w:rPr>
          <w:b/>
          <w:sz w:val="22"/>
          <w:szCs w:val="22"/>
        </w:rPr>
      </w:pPr>
      <w:r w:rsidRPr="00655A07">
        <w:rPr>
          <w:b/>
          <w:sz w:val="22"/>
          <w:szCs w:val="22"/>
        </w:rPr>
        <w:t>Уральского федерального округа на 01.07.2011 (тыс. руб.)</w:t>
      </w:r>
    </w:p>
    <w:tbl>
      <w:tblPr>
        <w:tblStyle w:val="a4"/>
        <w:tblW w:w="1058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0"/>
        <w:gridCol w:w="1061"/>
        <w:gridCol w:w="1292"/>
        <w:gridCol w:w="1420"/>
        <w:gridCol w:w="1505"/>
        <w:gridCol w:w="1169"/>
        <w:gridCol w:w="1216"/>
        <w:gridCol w:w="1304"/>
      </w:tblGrid>
      <w:tr w:rsidR="00000808" w:rsidRPr="001B54D3">
        <w:trPr>
          <w:trHeight w:val="413"/>
          <w:tblHeader/>
        </w:trPr>
        <w:tc>
          <w:tcPr>
            <w:tcW w:w="1620" w:type="dxa"/>
            <w:vMerge w:val="restart"/>
            <w:shd w:val="clear" w:color="auto" w:fill="CCCCCC"/>
          </w:tcPr>
          <w:p w:rsidR="00000808" w:rsidRPr="00655A07" w:rsidRDefault="00000808" w:rsidP="005F3E8B">
            <w:pPr>
              <w:jc w:val="center"/>
              <w:rPr>
                <w:b/>
                <w:sz w:val="20"/>
                <w:szCs w:val="20"/>
              </w:rPr>
            </w:pPr>
            <w:r w:rsidRPr="00655A07">
              <w:rPr>
                <w:b/>
                <w:sz w:val="20"/>
                <w:szCs w:val="20"/>
              </w:rPr>
              <w:t>Субъект</w:t>
            </w:r>
          </w:p>
        </w:tc>
        <w:tc>
          <w:tcPr>
            <w:tcW w:w="1061" w:type="dxa"/>
            <w:vMerge w:val="restart"/>
            <w:shd w:val="clear" w:color="auto" w:fill="CCCCCC"/>
          </w:tcPr>
          <w:p w:rsidR="00000808" w:rsidRPr="00655A07" w:rsidRDefault="00000808" w:rsidP="005F3E8B">
            <w:pPr>
              <w:jc w:val="center"/>
              <w:rPr>
                <w:b/>
                <w:sz w:val="20"/>
                <w:szCs w:val="20"/>
              </w:rPr>
            </w:pPr>
            <w:r w:rsidRPr="00655A07">
              <w:rPr>
                <w:b/>
                <w:sz w:val="20"/>
                <w:szCs w:val="20"/>
              </w:rPr>
              <w:t>Год</w:t>
            </w:r>
          </w:p>
        </w:tc>
        <w:tc>
          <w:tcPr>
            <w:tcW w:w="1292" w:type="dxa"/>
            <w:vMerge w:val="restart"/>
            <w:shd w:val="clear" w:color="auto" w:fill="CCCCCC"/>
          </w:tcPr>
          <w:p w:rsidR="00000808" w:rsidRPr="00655A07" w:rsidRDefault="00000808" w:rsidP="005F3E8B">
            <w:pPr>
              <w:jc w:val="center"/>
              <w:rPr>
                <w:b/>
                <w:sz w:val="20"/>
                <w:szCs w:val="20"/>
              </w:rPr>
            </w:pPr>
            <w:r w:rsidRPr="00655A07">
              <w:rPr>
                <w:b/>
                <w:sz w:val="20"/>
                <w:szCs w:val="20"/>
              </w:rPr>
              <w:t>Ценные бумаги всего</w:t>
            </w:r>
          </w:p>
        </w:tc>
        <w:tc>
          <w:tcPr>
            <w:tcW w:w="2925" w:type="dxa"/>
            <w:gridSpan w:val="2"/>
            <w:shd w:val="clear" w:color="auto" w:fill="CCCCCC"/>
          </w:tcPr>
          <w:p w:rsidR="00000808" w:rsidRPr="00655A07" w:rsidRDefault="00000808" w:rsidP="005F3E8B">
            <w:pPr>
              <w:jc w:val="center"/>
              <w:rPr>
                <w:b/>
                <w:sz w:val="20"/>
                <w:szCs w:val="20"/>
              </w:rPr>
            </w:pPr>
            <w:r w:rsidRPr="00655A07">
              <w:rPr>
                <w:b/>
                <w:sz w:val="20"/>
                <w:szCs w:val="20"/>
              </w:rPr>
              <w:t>Долговые обязательства</w:t>
            </w:r>
          </w:p>
        </w:tc>
        <w:tc>
          <w:tcPr>
            <w:tcW w:w="1169" w:type="dxa"/>
            <w:vMerge w:val="restart"/>
            <w:shd w:val="clear" w:color="auto" w:fill="CCCCCC"/>
          </w:tcPr>
          <w:p w:rsidR="00000808" w:rsidRPr="00655A07" w:rsidRDefault="00000808" w:rsidP="005F3E8B">
            <w:pPr>
              <w:jc w:val="center"/>
              <w:rPr>
                <w:b/>
                <w:sz w:val="20"/>
                <w:szCs w:val="20"/>
              </w:rPr>
            </w:pPr>
            <w:r w:rsidRPr="00655A07">
              <w:rPr>
                <w:b/>
                <w:sz w:val="20"/>
                <w:szCs w:val="20"/>
              </w:rPr>
              <w:t>Долевые ценные бумаги</w:t>
            </w:r>
          </w:p>
        </w:tc>
        <w:tc>
          <w:tcPr>
            <w:tcW w:w="1216" w:type="dxa"/>
            <w:vMerge w:val="restart"/>
            <w:shd w:val="clear" w:color="auto" w:fill="CCCCCC"/>
          </w:tcPr>
          <w:p w:rsidR="00000808" w:rsidRPr="00655A07" w:rsidRDefault="00000808" w:rsidP="005F3E8B">
            <w:pPr>
              <w:jc w:val="center"/>
              <w:rPr>
                <w:b/>
                <w:sz w:val="20"/>
                <w:szCs w:val="20"/>
              </w:rPr>
            </w:pPr>
            <w:r w:rsidRPr="00655A07">
              <w:rPr>
                <w:b/>
                <w:sz w:val="20"/>
                <w:szCs w:val="20"/>
              </w:rPr>
              <w:t>Портфель участия в дочерних и зависимых АО</w:t>
            </w:r>
          </w:p>
        </w:tc>
        <w:tc>
          <w:tcPr>
            <w:tcW w:w="1304" w:type="dxa"/>
            <w:vMerge w:val="restart"/>
            <w:shd w:val="clear" w:color="auto" w:fill="CCCCCC"/>
          </w:tcPr>
          <w:p w:rsidR="00000808" w:rsidRPr="001B54D3" w:rsidRDefault="00000808" w:rsidP="005F3E8B">
            <w:pPr>
              <w:jc w:val="center"/>
              <w:rPr>
                <w:b/>
                <w:sz w:val="20"/>
                <w:szCs w:val="20"/>
              </w:rPr>
            </w:pPr>
            <w:r w:rsidRPr="00655A07">
              <w:rPr>
                <w:b/>
                <w:sz w:val="20"/>
                <w:szCs w:val="20"/>
              </w:rPr>
              <w:t>Учтенные векселя</w:t>
            </w:r>
          </w:p>
        </w:tc>
      </w:tr>
      <w:tr w:rsidR="00000808" w:rsidRPr="001B54D3">
        <w:trPr>
          <w:trHeight w:val="412"/>
        </w:trPr>
        <w:tc>
          <w:tcPr>
            <w:tcW w:w="1620" w:type="dxa"/>
            <w:vMerge/>
            <w:shd w:val="clear" w:color="auto" w:fill="CCCCCC"/>
          </w:tcPr>
          <w:p w:rsidR="00000808" w:rsidRPr="001B54D3" w:rsidRDefault="00000808" w:rsidP="005F3E8B">
            <w:pPr>
              <w:jc w:val="center"/>
              <w:rPr>
                <w:b/>
                <w:sz w:val="20"/>
                <w:szCs w:val="20"/>
              </w:rPr>
            </w:pPr>
          </w:p>
        </w:tc>
        <w:tc>
          <w:tcPr>
            <w:tcW w:w="1061" w:type="dxa"/>
            <w:vMerge/>
            <w:shd w:val="clear" w:color="auto" w:fill="CCCCCC"/>
          </w:tcPr>
          <w:p w:rsidR="00000808" w:rsidRPr="001B54D3" w:rsidRDefault="00000808" w:rsidP="005F3E8B">
            <w:pPr>
              <w:jc w:val="center"/>
              <w:rPr>
                <w:b/>
                <w:sz w:val="20"/>
                <w:szCs w:val="20"/>
              </w:rPr>
            </w:pPr>
          </w:p>
        </w:tc>
        <w:tc>
          <w:tcPr>
            <w:tcW w:w="1292" w:type="dxa"/>
            <w:vMerge/>
            <w:shd w:val="clear" w:color="auto" w:fill="CCCCCC"/>
          </w:tcPr>
          <w:p w:rsidR="00000808" w:rsidRPr="001B54D3" w:rsidRDefault="00000808" w:rsidP="005F3E8B">
            <w:pPr>
              <w:jc w:val="center"/>
              <w:rPr>
                <w:b/>
                <w:sz w:val="20"/>
                <w:szCs w:val="20"/>
              </w:rPr>
            </w:pPr>
          </w:p>
        </w:tc>
        <w:tc>
          <w:tcPr>
            <w:tcW w:w="1420" w:type="dxa"/>
            <w:shd w:val="clear" w:color="auto" w:fill="CCCCCC"/>
          </w:tcPr>
          <w:p w:rsidR="00000808" w:rsidRPr="001B54D3" w:rsidRDefault="00000808" w:rsidP="005F3E8B">
            <w:pPr>
              <w:jc w:val="center"/>
              <w:rPr>
                <w:b/>
                <w:sz w:val="20"/>
                <w:szCs w:val="20"/>
              </w:rPr>
            </w:pPr>
            <w:r w:rsidRPr="001B54D3">
              <w:rPr>
                <w:b/>
                <w:sz w:val="20"/>
                <w:szCs w:val="20"/>
              </w:rPr>
              <w:t>всего</w:t>
            </w:r>
          </w:p>
        </w:tc>
        <w:tc>
          <w:tcPr>
            <w:tcW w:w="1505" w:type="dxa"/>
            <w:shd w:val="clear" w:color="auto" w:fill="CCCCCC"/>
          </w:tcPr>
          <w:p w:rsidR="00000808" w:rsidRPr="001B54D3" w:rsidRDefault="00000808" w:rsidP="005F3E8B">
            <w:pPr>
              <w:jc w:val="center"/>
              <w:rPr>
                <w:b/>
                <w:sz w:val="20"/>
                <w:szCs w:val="20"/>
              </w:rPr>
            </w:pPr>
            <w:r w:rsidRPr="001B54D3">
              <w:rPr>
                <w:b/>
                <w:sz w:val="20"/>
                <w:szCs w:val="20"/>
              </w:rPr>
              <w:t>из них долговые обязательства РФ (без учета переоценки)</w:t>
            </w:r>
          </w:p>
        </w:tc>
        <w:tc>
          <w:tcPr>
            <w:tcW w:w="1169" w:type="dxa"/>
            <w:vMerge/>
            <w:shd w:val="clear" w:color="auto" w:fill="CCCCCC"/>
          </w:tcPr>
          <w:p w:rsidR="00000808" w:rsidRPr="001B54D3" w:rsidRDefault="00000808" w:rsidP="005F3E8B">
            <w:pPr>
              <w:jc w:val="center"/>
              <w:rPr>
                <w:b/>
                <w:sz w:val="20"/>
                <w:szCs w:val="20"/>
              </w:rPr>
            </w:pPr>
          </w:p>
        </w:tc>
        <w:tc>
          <w:tcPr>
            <w:tcW w:w="1216" w:type="dxa"/>
            <w:vMerge/>
            <w:shd w:val="clear" w:color="auto" w:fill="CCCCCC"/>
          </w:tcPr>
          <w:p w:rsidR="00000808" w:rsidRPr="001B54D3" w:rsidRDefault="00000808" w:rsidP="005F3E8B">
            <w:pPr>
              <w:jc w:val="center"/>
              <w:rPr>
                <w:b/>
                <w:sz w:val="20"/>
                <w:szCs w:val="20"/>
              </w:rPr>
            </w:pPr>
          </w:p>
        </w:tc>
        <w:tc>
          <w:tcPr>
            <w:tcW w:w="1304" w:type="dxa"/>
            <w:vMerge/>
            <w:shd w:val="clear" w:color="auto" w:fill="CCCCCC"/>
          </w:tcPr>
          <w:p w:rsidR="00000808" w:rsidRPr="001B54D3" w:rsidRDefault="00000808" w:rsidP="005F3E8B">
            <w:pPr>
              <w:jc w:val="center"/>
              <w:rPr>
                <w:b/>
                <w:sz w:val="20"/>
                <w:szCs w:val="20"/>
              </w:rPr>
            </w:pPr>
          </w:p>
        </w:tc>
      </w:tr>
      <w:tr w:rsidR="00000808" w:rsidRPr="001B54D3">
        <w:trPr>
          <w:trHeight w:val="284"/>
        </w:trPr>
        <w:tc>
          <w:tcPr>
            <w:tcW w:w="1620" w:type="dxa"/>
            <w:vMerge w:val="restart"/>
          </w:tcPr>
          <w:p w:rsidR="00000808" w:rsidRPr="00114097" w:rsidRDefault="00000808" w:rsidP="005F3E8B">
            <w:pPr>
              <w:rPr>
                <w:sz w:val="18"/>
                <w:szCs w:val="18"/>
              </w:rPr>
            </w:pPr>
            <w:r w:rsidRPr="00114097">
              <w:rPr>
                <w:sz w:val="18"/>
                <w:szCs w:val="18"/>
              </w:rPr>
              <w:t>Свердловская область</w:t>
            </w:r>
          </w:p>
        </w:tc>
        <w:tc>
          <w:tcPr>
            <w:tcW w:w="1061" w:type="dxa"/>
          </w:tcPr>
          <w:p w:rsidR="00000808" w:rsidRPr="00114097" w:rsidRDefault="00000808" w:rsidP="005F3E8B">
            <w:pPr>
              <w:rPr>
                <w:sz w:val="18"/>
                <w:szCs w:val="18"/>
              </w:rPr>
            </w:pPr>
            <w:r>
              <w:rPr>
                <w:sz w:val="18"/>
                <w:szCs w:val="18"/>
              </w:rPr>
              <w:t>01.01.2011</w:t>
            </w:r>
          </w:p>
        </w:tc>
        <w:tc>
          <w:tcPr>
            <w:tcW w:w="1292" w:type="dxa"/>
            <w:vAlign w:val="bottom"/>
          </w:tcPr>
          <w:p w:rsidR="00000808" w:rsidRPr="00114097" w:rsidRDefault="00000808" w:rsidP="005F3E8B">
            <w:pPr>
              <w:spacing w:line="360" w:lineRule="auto"/>
              <w:jc w:val="right"/>
              <w:rPr>
                <w:sz w:val="18"/>
                <w:szCs w:val="18"/>
              </w:rPr>
            </w:pPr>
            <w:r>
              <w:rPr>
                <w:sz w:val="18"/>
                <w:szCs w:val="18"/>
              </w:rPr>
              <w:t>70 593 815</w:t>
            </w:r>
          </w:p>
        </w:tc>
        <w:tc>
          <w:tcPr>
            <w:tcW w:w="1420" w:type="dxa"/>
            <w:vAlign w:val="bottom"/>
          </w:tcPr>
          <w:p w:rsidR="00000808" w:rsidRPr="00114097" w:rsidRDefault="00000808" w:rsidP="005F3E8B">
            <w:pPr>
              <w:spacing w:line="360" w:lineRule="auto"/>
              <w:jc w:val="right"/>
              <w:rPr>
                <w:sz w:val="18"/>
                <w:szCs w:val="18"/>
              </w:rPr>
            </w:pPr>
            <w:r>
              <w:rPr>
                <w:sz w:val="18"/>
                <w:szCs w:val="18"/>
              </w:rPr>
              <w:t>54 059 390</w:t>
            </w:r>
          </w:p>
        </w:tc>
        <w:tc>
          <w:tcPr>
            <w:tcW w:w="1505" w:type="dxa"/>
            <w:vAlign w:val="bottom"/>
          </w:tcPr>
          <w:p w:rsidR="00000808" w:rsidRPr="00114097" w:rsidRDefault="00000808" w:rsidP="005F3E8B">
            <w:pPr>
              <w:spacing w:line="360" w:lineRule="auto"/>
              <w:jc w:val="right"/>
              <w:rPr>
                <w:sz w:val="18"/>
                <w:szCs w:val="18"/>
              </w:rPr>
            </w:pPr>
            <w:r>
              <w:rPr>
                <w:sz w:val="18"/>
                <w:szCs w:val="18"/>
              </w:rPr>
              <w:t>2 789 766</w:t>
            </w:r>
          </w:p>
        </w:tc>
        <w:tc>
          <w:tcPr>
            <w:tcW w:w="1169" w:type="dxa"/>
            <w:vAlign w:val="bottom"/>
          </w:tcPr>
          <w:p w:rsidR="00000808" w:rsidRPr="00114097" w:rsidRDefault="00000808" w:rsidP="005F3E8B">
            <w:pPr>
              <w:spacing w:line="360" w:lineRule="auto"/>
              <w:jc w:val="right"/>
              <w:rPr>
                <w:sz w:val="18"/>
                <w:szCs w:val="18"/>
              </w:rPr>
            </w:pPr>
            <w:r>
              <w:rPr>
                <w:sz w:val="18"/>
                <w:szCs w:val="18"/>
              </w:rPr>
              <w:t>5 787 710</w:t>
            </w:r>
          </w:p>
        </w:tc>
        <w:tc>
          <w:tcPr>
            <w:tcW w:w="1216" w:type="dxa"/>
            <w:vAlign w:val="bottom"/>
          </w:tcPr>
          <w:p w:rsidR="00000808" w:rsidRPr="00114097" w:rsidRDefault="00000808" w:rsidP="005F3E8B">
            <w:pPr>
              <w:spacing w:line="360" w:lineRule="auto"/>
              <w:jc w:val="right"/>
              <w:rPr>
                <w:sz w:val="18"/>
                <w:szCs w:val="18"/>
              </w:rPr>
            </w:pPr>
            <w:r>
              <w:rPr>
                <w:sz w:val="18"/>
                <w:szCs w:val="18"/>
              </w:rPr>
              <w:t>100</w:t>
            </w:r>
          </w:p>
        </w:tc>
        <w:tc>
          <w:tcPr>
            <w:tcW w:w="1304" w:type="dxa"/>
            <w:vAlign w:val="bottom"/>
          </w:tcPr>
          <w:p w:rsidR="00000808" w:rsidRPr="00114097" w:rsidRDefault="00000808" w:rsidP="005F3E8B">
            <w:pPr>
              <w:spacing w:line="360" w:lineRule="auto"/>
              <w:jc w:val="right"/>
              <w:rPr>
                <w:sz w:val="18"/>
                <w:szCs w:val="18"/>
              </w:rPr>
            </w:pPr>
            <w:r>
              <w:rPr>
                <w:sz w:val="18"/>
                <w:szCs w:val="18"/>
              </w:rPr>
              <w:t>10 746 615</w:t>
            </w:r>
          </w:p>
        </w:tc>
      </w:tr>
      <w:tr w:rsidR="00000808" w:rsidRPr="001B54D3">
        <w:trPr>
          <w:trHeight w:val="130"/>
        </w:trPr>
        <w:tc>
          <w:tcPr>
            <w:tcW w:w="1620" w:type="dxa"/>
            <w:vMerge/>
          </w:tcPr>
          <w:p w:rsidR="00000808" w:rsidRPr="00114097" w:rsidRDefault="00000808" w:rsidP="005F3E8B">
            <w:pPr>
              <w:rPr>
                <w:sz w:val="18"/>
                <w:szCs w:val="18"/>
              </w:rPr>
            </w:pPr>
          </w:p>
        </w:tc>
        <w:tc>
          <w:tcPr>
            <w:tcW w:w="1061" w:type="dxa"/>
          </w:tcPr>
          <w:p w:rsidR="00000808" w:rsidRPr="00114097" w:rsidRDefault="00000808" w:rsidP="005F3E8B">
            <w:pPr>
              <w:rPr>
                <w:sz w:val="18"/>
                <w:szCs w:val="18"/>
              </w:rPr>
            </w:pPr>
            <w:r>
              <w:rPr>
                <w:sz w:val="18"/>
                <w:szCs w:val="18"/>
              </w:rPr>
              <w:t>01.07.2011</w:t>
            </w:r>
          </w:p>
        </w:tc>
        <w:tc>
          <w:tcPr>
            <w:tcW w:w="1292" w:type="dxa"/>
            <w:vAlign w:val="bottom"/>
          </w:tcPr>
          <w:p w:rsidR="00000808" w:rsidRPr="00114097" w:rsidRDefault="00000808" w:rsidP="005F3E8B">
            <w:pPr>
              <w:spacing w:line="360" w:lineRule="auto"/>
              <w:jc w:val="right"/>
              <w:rPr>
                <w:sz w:val="18"/>
                <w:szCs w:val="18"/>
              </w:rPr>
            </w:pPr>
            <w:r>
              <w:rPr>
                <w:sz w:val="18"/>
                <w:szCs w:val="18"/>
              </w:rPr>
              <w:t>71 417 676</w:t>
            </w:r>
          </w:p>
        </w:tc>
        <w:tc>
          <w:tcPr>
            <w:tcW w:w="1420" w:type="dxa"/>
            <w:vAlign w:val="bottom"/>
          </w:tcPr>
          <w:p w:rsidR="00000808" w:rsidRPr="00114097" w:rsidRDefault="00000808" w:rsidP="005F3E8B">
            <w:pPr>
              <w:spacing w:line="360" w:lineRule="auto"/>
              <w:jc w:val="right"/>
              <w:rPr>
                <w:sz w:val="18"/>
                <w:szCs w:val="18"/>
              </w:rPr>
            </w:pPr>
            <w:r>
              <w:rPr>
                <w:sz w:val="18"/>
                <w:szCs w:val="18"/>
              </w:rPr>
              <w:t>54 551 059</w:t>
            </w:r>
          </w:p>
        </w:tc>
        <w:tc>
          <w:tcPr>
            <w:tcW w:w="1505" w:type="dxa"/>
            <w:vAlign w:val="bottom"/>
          </w:tcPr>
          <w:p w:rsidR="00000808" w:rsidRPr="00114097" w:rsidRDefault="00000808" w:rsidP="005F3E8B">
            <w:pPr>
              <w:spacing w:line="360" w:lineRule="auto"/>
              <w:jc w:val="right"/>
              <w:rPr>
                <w:sz w:val="18"/>
                <w:szCs w:val="18"/>
              </w:rPr>
            </w:pPr>
            <w:r>
              <w:rPr>
                <w:sz w:val="18"/>
                <w:szCs w:val="18"/>
              </w:rPr>
              <w:t>6 834 799</w:t>
            </w:r>
          </w:p>
        </w:tc>
        <w:tc>
          <w:tcPr>
            <w:tcW w:w="1169" w:type="dxa"/>
            <w:vAlign w:val="bottom"/>
          </w:tcPr>
          <w:p w:rsidR="00000808" w:rsidRPr="00114097" w:rsidRDefault="00000808" w:rsidP="005F3E8B">
            <w:pPr>
              <w:spacing w:line="360" w:lineRule="auto"/>
              <w:jc w:val="right"/>
              <w:rPr>
                <w:sz w:val="18"/>
                <w:szCs w:val="18"/>
              </w:rPr>
            </w:pPr>
            <w:r>
              <w:rPr>
                <w:sz w:val="18"/>
                <w:szCs w:val="18"/>
              </w:rPr>
              <w:t>7 991 466</w:t>
            </w:r>
          </w:p>
        </w:tc>
        <w:tc>
          <w:tcPr>
            <w:tcW w:w="1216" w:type="dxa"/>
            <w:vAlign w:val="bottom"/>
          </w:tcPr>
          <w:p w:rsidR="00000808" w:rsidRPr="00114097" w:rsidRDefault="00000808" w:rsidP="005F3E8B">
            <w:pPr>
              <w:spacing w:line="360" w:lineRule="auto"/>
              <w:jc w:val="right"/>
              <w:rPr>
                <w:sz w:val="18"/>
                <w:szCs w:val="18"/>
              </w:rPr>
            </w:pPr>
            <w:r>
              <w:rPr>
                <w:sz w:val="18"/>
                <w:szCs w:val="18"/>
              </w:rPr>
              <w:t>100</w:t>
            </w:r>
          </w:p>
        </w:tc>
        <w:tc>
          <w:tcPr>
            <w:tcW w:w="1304" w:type="dxa"/>
            <w:vAlign w:val="bottom"/>
          </w:tcPr>
          <w:p w:rsidR="00000808" w:rsidRPr="00114097" w:rsidRDefault="00000808" w:rsidP="005F3E8B">
            <w:pPr>
              <w:spacing w:line="360" w:lineRule="auto"/>
              <w:jc w:val="right"/>
              <w:rPr>
                <w:sz w:val="18"/>
                <w:szCs w:val="18"/>
              </w:rPr>
            </w:pPr>
            <w:r>
              <w:rPr>
                <w:sz w:val="18"/>
                <w:szCs w:val="18"/>
              </w:rPr>
              <w:t>8 875 051</w:t>
            </w:r>
          </w:p>
        </w:tc>
      </w:tr>
      <w:tr w:rsidR="00000808" w:rsidRPr="001B54D3">
        <w:trPr>
          <w:trHeight w:val="284"/>
        </w:trPr>
        <w:tc>
          <w:tcPr>
            <w:tcW w:w="1620" w:type="dxa"/>
            <w:vMerge w:val="restart"/>
          </w:tcPr>
          <w:p w:rsidR="00000808" w:rsidRPr="00114097" w:rsidRDefault="00000808" w:rsidP="005F3E8B">
            <w:pPr>
              <w:rPr>
                <w:sz w:val="18"/>
                <w:szCs w:val="18"/>
              </w:rPr>
            </w:pPr>
            <w:r w:rsidRPr="00114097">
              <w:rPr>
                <w:sz w:val="18"/>
                <w:szCs w:val="18"/>
              </w:rPr>
              <w:t>Челябинская область</w:t>
            </w:r>
          </w:p>
        </w:tc>
        <w:tc>
          <w:tcPr>
            <w:tcW w:w="1061" w:type="dxa"/>
          </w:tcPr>
          <w:p w:rsidR="00000808" w:rsidRPr="00114097" w:rsidRDefault="00000808" w:rsidP="005F3E8B">
            <w:pPr>
              <w:rPr>
                <w:sz w:val="18"/>
                <w:szCs w:val="18"/>
              </w:rPr>
            </w:pPr>
            <w:r>
              <w:rPr>
                <w:sz w:val="18"/>
                <w:szCs w:val="18"/>
              </w:rPr>
              <w:t>01.01.2011</w:t>
            </w:r>
          </w:p>
        </w:tc>
        <w:tc>
          <w:tcPr>
            <w:tcW w:w="1292" w:type="dxa"/>
            <w:vAlign w:val="bottom"/>
          </w:tcPr>
          <w:p w:rsidR="00000808" w:rsidRPr="00114097" w:rsidRDefault="00000808" w:rsidP="005F3E8B">
            <w:pPr>
              <w:spacing w:line="360" w:lineRule="auto"/>
              <w:jc w:val="right"/>
              <w:rPr>
                <w:sz w:val="18"/>
                <w:szCs w:val="18"/>
              </w:rPr>
            </w:pPr>
            <w:r>
              <w:rPr>
                <w:sz w:val="18"/>
                <w:szCs w:val="18"/>
              </w:rPr>
              <w:t>20 025 492</w:t>
            </w:r>
          </w:p>
        </w:tc>
        <w:tc>
          <w:tcPr>
            <w:tcW w:w="1420" w:type="dxa"/>
            <w:vAlign w:val="bottom"/>
          </w:tcPr>
          <w:p w:rsidR="00000808" w:rsidRPr="00114097" w:rsidRDefault="00000808" w:rsidP="005F3E8B">
            <w:pPr>
              <w:spacing w:line="360" w:lineRule="auto"/>
              <w:jc w:val="right"/>
              <w:rPr>
                <w:sz w:val="18"/>
                <w:szCs w:val="18"/>
              </w:rPr>
            </w:pPr>
            <w:r>
              <w:rPr>
                <w:sz w:val="18"/>
                <w:szCs w:val="18"/>
              </w:rPr>
              <w:t>18 335 664</w:t>
            </w:r>
          </w:p>
        </w:tc>
        <w:tc>
          <w:tcPr>
            <w:tcW w:w="1505" w:type="dxa"/>
            <w:vAlign w:val="bottom"/>
          </w:tcPr>
          <w:p w:rsidR="00000808" w:rsidRPr="00114097" w:rsidRDefault="00000808" w:rsidP="005F3E8B">
            <w:pPr>
              <w:spacing w:line="360" w:lineRule="auto"/>
              <w:jc w:val="right"/>
              <w:rPr>
                <w:sz w:val="18"/>
                <w:szCs w:val="18"/>
              </w:rPr>
            </w:pPr>
            <w:r>
              <w:rPr>
                <w:sz w:val="18"/>
                <w:szCs w:val="18"/>
              </w:rPr>
              <w:t>10 552 151</w:t>
            </w:r>
          </w:p>
        </w:tc>
        <w:tc>
          <w:tcPr>
            <w:tcW w:w="1169" w:type="dxa"/>
            <w:vAlign w:val="bottom"/>
          </w:tcPr>
          <w:p w:rsidR="00000808" w:rsidRPr="00114097" w:rsidRDefault="00000808" w:rsidP="005F3E8B">
            <w:pPr>
              <w:spacing w:line="360" w:lineRule="auto"/>
              <w:jc w:val="right"/>
              <w:rPr>
                <w:sz w:val="18"/>
                <w:szCs w:val="18"/>
              </w:rPr>
            </w:pPr>
            <w:r>
              <w:rPr>
                <w:sz w:val="18"/>
                <w:szCs w:val="18"/>
              </w:rPr>
              <w:t>287 448</w:t>
            </w:r>
          </w:p>
        </w:tc>
        <w:tc>
          <w:tcPr>
            <w:tcW w:w="1216" w:type="dxa"/>
            <w:vAlign w:val="bottom"/>
          </w:tcPr>
          <w:p w:rsidR="00000808" w:rsidRPr="00114097" w:rsidRDefault="00000808" w:rsidP="005F3E8B">
            <w:pPr>
              <w:spacing w:line="360" w:lineRule="auto"/>
              <w:jc w:val="right"/>
              <w:rPr>
                <w:sz w:val="18"/>
                <w:szCs w:val="18"/>
              </w:rPr>
            </w:pPr>
            <w:r>
              <w:rPr>
                <w:sz w:val="18"/>
                <w:szCs w:val="18"/>
              </w:rPr>
              <w:t>0</w:t>
            </w:r>
          </w:p>
        </w:tc>
        <w:tc>
          <w:tcPr>
            <w:tcW w:w="1304" w:type="dxa"/>
            <w:vAlign w:val="bottom"/>
          </w:tcPr>
          <w:p w:rsidR="00000808" w:rsidRPr="00114097" w:rsidRDefault="00000808" w:rsidP="005F3E8B">
            <w:pPr>
              <w:spacing w:line="360" w:lineRule="auto"/>
              <w:jc w:val="right"/>
              <w:rPr>
                <w:sz w:val="18"/>
                <w:szCs w:val="18"/>
              </w:rPr>
            </w:pPr>
            <w:r>
              <w:rPr>
                <w:sz w:val="18"/>
                <w:szCs w:val="18"/>
              </w:rPr>
              <w:t>1 402 380</w:t>
            </w:r>
          </w:p>
        </w:tc>
      </w:tr>
      <w:tr w:rsidR="00000808" w:rsidRPr="001B54D3">
        <w:trPr>
          <w:trHeight w:val="130"/>
        </w:trPr>
        <w:tc>
          <w:tcPr>
            <w:tcW w:w="1620" w:type="dxa"/>
            <w:vMerge/>
          </w:tcPr>
          <w:p w:rsidR="00000808" w:rsidRPr="00114097" w:rsidRDefault="00000808" w:rsidP="005F3E8B">
            <w:pPr>
              <w:rPr>
                <w:sz w:val="18"/>
                <w:szCs w:val="18"/>
              </w:rPr>
            </w:pPr>
          </w:p>
        </w:tc>
        <w:tc>
          <w:tcPr>
            <w:tcW w:w="1061" w:type="dxa"/>
          </w:tcPr>
          <w:p w:rsidR="00000808" w:rsidRPr="00114097" w:rsidRDefault="00000808" w:rsidP="005F3E8B">
            <w:pPr>
              <w:rPr>
                <w:sz w:val="18"/>
                <w:szCs w:val="18"/>
              </w:rPr>
            </w:pPr>
            <w:r>
              <w:rPr>
                <w:sz w:val="18"/>
                <w:szCs w:val="18"/>
              </w:rPr>
              <w:t>01.07.2011</w:t>
            </w:r>
          </w:p>
        </w:tc>
        <w:tc>
          <w:tcPr>
            <w:tcW w:w="1292" w:type="dxa"/>
            <w:vAlign w:val="bottom"/>
          </w:tcPr>
          <w:p w:rsidR="00000808" w:rsidRPr="00114097" w:rsidRDefault="00000808" w:rsidP="005F3E8B">
            <w:pPr>
              <w:spacing w:line="360" w:lineRule="auto"/>
              <w:jc w:val="right"/>
              <w:rPr>
                <w:sz w:val="18"/>
                <w:szCs w:val="18"/>
              </w:rPr>
            </w:pPr>
            <w:r>
              <w:rPr>
                <w:sz w:val="18"/>
                <w:szCs w:val="18"/>
              </w:rPr>
              <w:t>20 319 641</w:t>
            </w:r>
          </w:p>
        </w:tc>
        <w:tc>
          <w:tcPr>
            <w:tcW w:w="1420" w:type="dxa"/>
            <w:vAlign w:val="bottom"/>
          </w:tcPr>
          <w:p w:rsidR="00000808" w:rsidRPr="00114097" w:rsidRDefault="00000808" w:rsidP="005F3E8B">
            <w:pPr>
              <w:spacing w:line="360" w:lineRule="auto"/>
              <w:jc w:val="right"/>
              <w:rPr>
                <w:sz w:val="18"/>
                <w:szCs w:val="18"/>
              </w:rPr>
            </w:pPr>
            <w:r>
              <w:rPr>
                <w:sz w:val="18"/>
                <w:szCs w:val="18"/>
              </w:rPr>
              <w:t>19 369 943</w:t>
            </w:r>
          </w:p>
        </w:tc>
        <w:tc>
          <w:tcPr>
            <w:tcW w:w="1505" w:type="dxa"/>
            <w:vAlign w:val="bottom"/>
          </w:tcPr>
          <w:p w:rsidR="00000808" w:rsidRPr="00114097" w:rsidRDefault="00000808" w:rsidP="005F3E8B">
            <w:pPr>
              <w:spacing w:line="360" w:lineRule="auto"/>
              <w:jc w:val="right"/>
              <w:rPr>
                <w:sz w:val="18"/>
                <w:szCs w:val="18"/>
              </w:rPr>
            </w:pPr>
            <w:r>
              <w:rPr>
                <w:sz w:val="18"/>
                <w:szCs w:val="18"/>
              </w:rPr>
              <w:t>10 725 624</w:t>
            </w:r>
          </w:p>
        </w:tc>
        <w:tc>
          <w:tcPr>
            <w:tcW w:w="1169" w:type="dxa"/>
            <w:vAlign w:val="bottom"/>
          </w:tcPr>
          <w:p w:rsidR="00000808" w:rsidRPr="00114097" w:rsidRDefault="00000808" w:rsidP="005F3E8B">
            <w:pPr>
              <w:spacing w:line="360" w:lineRule="auto"/>
              <w:jc w:val="right"/>
              <w:rPr>
                <w:sz w:val="18"/>
                <w:szCs w:val="18"/>
              </w:rPr>
            </w:pPr>
            <w:r>
              <w:rPr>
                <w:sz w:val="18"/>
                <w:szCs w:val="18"/>
              </w:rPr>
              <w:t>466 176</w:t>
            </w:r>
          </w:p>
        </w:tc>
        <w:tc>
          <w:tcPr>
            <w:tcW w:w="1216" w:type="dxa"/>
            <w:vAlign w:val="bottom"/>
          </w:tcPr>
          <w:p w:rsidR="00000808" w:rsidRPr="00114097" w:rsidRDefault="00000808" w:rsidP="005F3E8B">
            <w:pPr>
              <w:spacing w:line="360" w:lineRule="auto"/>
              <w:jc w:val="right"/>
              <w:rPr>
                <w:sz w:val="18"/>
                <w:szCs w:val="18"/>
              </w:rPr>
            </w:pPr>
            <w:r>
              <w:rPr>
                <w:sz w:val="18"/>
                <w:szCs w:val="18"/>
              </w:rPr>
              <w:t>0</w:t>
            </w:r>
          </w:p>
        </w:tc>
        <w:tc>
          <w:tcPr>
            <w:tcW w:w="1304" w:type="dxa"/>
            <w:vAlign w:val="bottom"/>
          </w:tcPr>
          <w:p w:rsidR="00000808" w:rsidRPr="00114097" w:rsidRDefault="00000808" w:rsidP="005F3E8B">
            <w:pPr>
              <w:spacing w:line="360" w:lineRule="auto"/>
              <w:jc w:val="right"/>
              <w:rPr>
                <w:sz w:val="18"/>
                <w:szCs w:val="18"/>
              </w:rPr>
            </w:pPr>
            <w:r>
              <w:rPr>
                <w:sz w:val="18"/>
                <w:szCs w:val="18"/>
              </w:rPr>
              <w:t>483 522</w:t>
            </w:r>
          </w:p>
        </w:tc>
      </w:tr>
      <w:tr w:rsidR="00000808" w:rsidRPr="001B54D3">
        <w:trPr>
          <w:trHeight w:val="271"/>
        </w:trPr>
        <w:tc>
          <w:tcPr>
            <w:tcW w:w="1620" w:type="dxa"/>
            <w:vMerge w:val="restart"/>
          </w:tcPr>
          <w:p w:rsidR="00000808" w:rsidRPr="00114097" w:rsidRDefault="00000808" w:rsidP="005F3E8B">
            <w:pPr>
              <w:rPr>
                <w:sz w:val="18"/>
                <w:szCs w:val="18"/>
              </w:rPr>
            </w:pPr>
            <w:r w:rsidRPr="00114097">
              <w:rPr>
                <w:sz w:val="18"/>
                <w:szCs w:val="18"/>
              </w:rPr>
              <w:t>Тюменская область (вкл. ХМАО и ЯНАО)</w:t>
            </w:r>
          </w:p>
        </w:tc>
        <w:tc>
          <w:tcPr>
            <w:tcW w:w="1061" w:type="dxa"/>
          </w:tcPr>
          <w:p w:rsidR="00000808" w:rsidRPr="00114097" w:rsidRDefault="00000808" w:rsidP="005F3E8B">
            <w:pPr>
              <w:rPr>
                <w:sz w:val="18"/>
                <w:szCs w:val="18"/>
              </w:rPr>
            </w:pPr>
            <w:r>
              <w:rPr>
                <w:sz w:val="18"/>
                <w:szCs w:val="18"/>
              </w:rPr>
              <w:t>01.01.2011</w:t>
            </w:r>
          </w:p>
        </w:tc>
        <w:tc>
          <w:tcPr>
            <w:tcW w:w="1292" w:type="dxa"/>
            <w:vAlign w:val="bottom"/>
          </w:tcPr>
          <w:p w:rsidR="00000808" w:rsidRPr="00114097" w:rsidRDefault="00000808" w:rsidP="005F3E8B">
            <w:pPr>
              <w:spacing w:line="360" w:lineRule="auto"/>
              <w:jc w:val="right"/>
              <w:rPr>
                <w:sz w:val="18"/>
                <w:szCs w:val="18"/>
              </w:rPr>
            </w:pPr>
            <w:r>
              <w:rPr>
                <w:sz w:val="18"/>
                <w:szCs w:val="18"/>
              </w:rPr>
              <w:t>51 485 186</w:t>
            </w:r>
          </w:p>
        </w:tc>
        <w:tc>
          <w:tcPr>
            <w:tcW w:w="1420" w:type="dxa"/>
            <w:vAlign w:val="bottom"/>
          </w:tcPr>
          <w:p w:rsidR="00000808" w:rsidRPr="00114097" w:rsidRDefault="00000808" w:rsidP="005F3E8B">
            <w:pPr>
              <w:spacing w:line="360" w:lineRule="auto"/>
              <w:jc w:val="right"/>
              <w:rPr>
                <w:sz w:val="18"/>
                <w:szCs w:val="18"/>
              </w:rPr>
            </w:pPr>
            <w:r>
              <w:rPr>
                <w:sz w:val="18"/>
                <w:szCs w:val="18"/>
              </w:rPr>
              <w:t>19 543 880</w:t>
            </w:r>
          </w:p>
        </w:tc>
        <w:tc>
          <w:tcPr>
            <w:tcW w:w="1505" w:type="dxa"/>
            <w:vAlign w:val="bottom"/>
          </w:tcPr>
          <w:p w:rsidR="00000808" w:rsidRPr="00114097" w:rsidRDefault="00000808" w:rsidP="005F3E8B">
            <w:pPr>
              <w:spacing w:line="360" w:lineRule="auto"/>
              <w:jc w:val="right"/>
              <w:rPr>
                <w:sz w:val="18"/>
                <w:szCs w:val="18"/>
              </w:rPr>
            </w:pPr>
            <w:r>
              <w:rPr>
                <w:sz w:val="18"/>
                <w:szCs w:val="18"/>
              </w:rPr>
              <w:t>2 590 004</w:t>
            </w:r>
          </w:p>
        </w:tc>
        <w:tc>
          <w:tcPr>
            <w:tcW w:w="1169" w:type="dxa"/>
            <w:vAlign w:val="bottom"/>
          </w:tcPr>
          <w:p w:rsidR="00000808" w:rsidRPr="00114097" w:rsidRDefault="00000808" w:rsidP="005F3E8B">
            <w:pPr>
              <w:spacing w:line="360" w:lineRule="auto"/>
              <w:jc w:val="right"/>
              <w:rPr>
                <w:sz w:val="18"/>
                <w:szCs w:val="18"/>
              </w:rPr>
            </w:pPr>
            <w:r>
              <w:rPr>
                <w:sz w:val="18"/>
                <w:szCs w:val="18"/>
              </w:rPr>
              <w:t>12 622 729</w:t>
            </w:r>
          </w:p>
        </w:tc>
        <w:tc>
          <w:tcPr>
            <w:tcW w:w="1216" w:type="dxa"/>
            <w:vAlign w:val="bottom"/>
          </w:tcPr>
          <w:p w:rsidR="00000808" w:rsidRPr="00114097" w:rsidRDefault="00000808" w:rsidP="005F3E8B">
            <w:pPr>
              <w:spacing w:line="360" w:lineRule="auto"/>
              <w:jc w:val="right"/>
              <w:rPr>
                <w:sz w:val="18"/>
                <w:szCs w:val="18"/>
              </w:rPr>
            </w:pPr>
            <w:r>
              <w:rPr>
                <w:sz w:val="18"/>
                <w:szCs w:val="18"/>
              </w:rPr>
              <w:t>256 240</w:t>
            </w:r>
          </w:p>
        </w:tc>
        <w:tc>
          <w:tcPr>
            <w:tcW w:w="1304" w:type="dxa"/>
            <w:vAlign w:val="bottom"/>
          </w:tcPr>
          <w:p w:rsidR="00000808" w:rsidRPr="00114097" w:rsidRDefault="00000808" w:rsidP="005F3E8B">
            <w:pPr>
              <w:spacing w:line="360" w:lineRule="auto"/>
              <w:jc w:val="right"/>
              <w:rPr>
                <w:sz w:val="18"/>
                <w:szCs w:val="18"/>
              </w:rPr>
            </w:pPr>
            <w:r>
              <w:rPr>
                <w:sz w:val="18"/>
                <w:szCs w:val="18"/>
              </w:rPr>
              <w:t>19 062 337</w:t>
            </w:r>
          </w:p>
        </w:tc>
      </w:tr>
      <w:tr w:rsidR="00000808" w:rsidRPr="001B54D3">
        <w:trPr>
          <w:trHeight w:val="130"/>
        </w:trPr>
        <w:tc>
          <w:tcPr>
            <w:tcW w:w="1620" w:type="dxa"/>
            <w:vMerge/>
          </w:tcPr>
          <w:p w:rsidR="00000808" w:rsidRPr="00114097" w:rsidRDefault="00000808" w:rsidP="005F3E8B">
            <w:pPr>
              <w:rPr>
                <w:sz w:val="18"/>
                <w:szCs w:val="18"/>
              </w:rPr>
            </w:pPr>
          </w:p>
        </w:tc>
        <w:tc>
          <w:tcPr>
            <w:tcW w:w="1061" w:type="dxa"/>
          </w:tcPr>
          <w:p w:rsidR="00000808" w:rsidRPr="00114097" w:rsidRDefault="00000808" w:rsidP="005F3E8B">
            <w:pPr>
              <w:rPr>
                <w:sz w:val="18"/>
                <w:szCs w:val="18"/>
              </w:rPr>
            </w:pPr>
            <w:r>
              <w:rPr>
                <w:sz w:val="18"/>
                <w:szCs w:val="18"/>
              </w:rPr>
              <w:t>01.07.2011</w:t>
            </w:r>
          </w:p>
        </w:tc>
        <w:tc>
          <w:tcPr>
            <w:tcW w:w="1292" w:type="dxa"/>
            <w:vAlign w:val="bottom"/>
          </w:tcPr>
          <w:p w:rsidR="00000808" w:rsidRPr="00114097" w:rsidRDefault="00000808" w:rsidP="005F3E8B">
            <w:pPr>
              <w:spacing w:line="360" w:lineRule="auto"/>
              <w:jc w:val="right"/>
              <w:rPr>
                <w:sz w:val="18"/>
                <w:szCs w:val="18"/>
              </w:rPr>
            </w:pPr>
            <w:r>
              <w:rPr>
                <w:sz w:val="18"/>
                <w:szCs w:val="18"/>
              </w:rPr>
              <w:t>57 524 776</w:t>
            </w:r>
          </w:p>
        </w:tc>
        <w:tc>
          <w:tcPr>
            <w:tcW w:w="1420" w:type="dxa"/>
            <w:vAlign w:val="bottom"/>
          </w:tcPr>
          <w:p w:rsidR="00000808" w:rsidRPr="00114097" w:rsidRDefault="00000808" w:rsidP="005F3E8B">
            <w:pPr>
              <w:spacing w:line="360" w:lineRule="auto"/>
              <w:jc w:val="right"/>
              <w:rPr>
                <w:sz w:val="18"/>
                <w:szCs w:val="18"/>
              </w:rPr>
            </w:pPr>
            <w:r>
              <w:rPr>
                <w:sz w:val="18"/>
                <w:szCs w:val="18"/>
              </w:rPr>
              <w:t>31 142 986</w:t>
            </w:r>
          </w:p>
        </w:tc>
        <w:tc>
          <w:tcPr>
            <w:tcW w:w="1505" w:type="dxa"/>
            <w:vAlign w:val="bottom"/>
          </w:tcPr>
          <w:p w:rsidR="00000808" w:rsidRPr="00114097" w:rsidRDefault="00000808" w:rsidP="005F3E8B">
            <w:pPr>
              <w:spacing w:line="360" w:lineRule="auto"/>
              <w:jc w:val="right"/>
              <w:rPr>
                <w:sz w:val="18"/>
                <w:szCs w:val="18"/>
              </w:rPr>
            </w:pPr>
            <w:r>
              <w:rPr>
                <w:sz w:val="18"/>
                <w:szCs w:val="18"/>
              </w:rPr>
              <w:t>8 326 543</w:t>
            </w:r>
          </w:p>
        </w:tc>
        <w:tc>
          <w:tcPr>
            <w:tcW w:w="1169" w:type="dxa"/>
            <w:vAlign w:val="bottom"/>
          </w:tcPr>
          <w:p w:rsidR="00000808" w:rsidRPr="00114097" w:rsidRDefault="00000808" w:rsidP="005F3E8B">
            <w:pPr>
              <w:spacing w:line="360" w:lineRule="auto"/>
              <w:jc w:val="right"/>
              <w:rPr>
                <w:sz w:val="18"/>
                <w:szCs w:val="18"/>
              </w:rPr>
            </w:pPr>
            <w:r>
              <w:rPr>
                <w:sz w:val="18"/>
                <w:szCs w:val="18"/>
              </w:rPr>
              <w:t>6 016 748</w:t>
            </w:r>
          </w:p>
        </w:tc>
        <w:tc>
          <w:tcPr>
            <w:tcW w:w="1216" w:type="dxa"/>
            <w:vAlign w:val="bottom"/>
          </w:tcPr>
          <w:p w:rsidR="00000808" w:rsidRPr="00114097" w:rsidRDefault="00000808" w:rsidP="005F3E8B">
            <w:pPr>
              <w:spacing w:line="360" w:lineRule="auto"/>
              <w:jc w:val="right"/>
              <w:rPr>
                <w:sz w:val="18"/>
                <w:szCs w:val="18"/>
              </w:rPr>
            </w:pPr>
            <w:r>
              <w:rPr>
                <w:sz w:val="18"/>
                <w:szCs w:val="18"/>
              </w:rPr>
              <w:t>256 240</w:t>
            </w:r>
          </w:p>
        </w:tc>
        <w:tc>
          <w:tcPr>
            <w:tcW w:w="1304" w:type="dxa"/>
            <w:vAlign w:val="bottom"/>
          </w:tcPr>
          <w:p w:rsidR="00000808" w:rsidRPr="00114097" w:rsidRDefault="00000808" w:rsidP="005F3E8B">
            <w:pPr>
              <w:spacing w:line="360" w:lineRule="auto"/>
              <w:jc w:val="right"/>
              <w:rPr>
                <w:sz w:val="18"/>
                <w:szCs w:val="18"/>
              </w:rPr>
            </w:pPr>
            <w:r>
              <w:rPr>
                <w:sz w:val="18"/>
                <w:szCs w:val="18"/>
              </w:rPr>
              <w:t>20 108 802</w:t>
            </w:r>
          </w:p>
        </w:tc>
      </w:tr>
      <w:tr w:rsidR="00000808" w:rsidRPr="001B54D3">
        <w:trPr>
          <w:trHeight w:val="271"/>
        </w:trPr>
        <w:tc>
          <w:tcPr>
            <w:tcW w:w="1620" w:type="dxa"/>
            <w:vMerge w:val="restart"/>
          </w:tcPr>
          <w:p w:rsidR="00000808" w:rsidRPr="00114097" w:rsidRDefault="00000808" w:rsidP="005F3E8B">
            <w:pPr>
              <w:rPr>
                <w:sz w:val="18"/>
                <w:szCs w:val="18"/>
              </w:rPr>
            </w:pPr>
            <w:r w:rsidRPr="00114097">
              <w:rPr>
                <w:sz w:val="18"/>
                <w:szCs w:val="18"/>
              </w:rPr>
              <w:t>Курганская область</w:t>
            </w:r>
          </w:p>
        </w:tc>
        <w:tc>
          <w:tcPr>
            <w:tcW w:w="1061" w:type="dxa"/>
          </w:tcPr>
          <w:p w:rsidR="00000808" w:rsidRPr="00114097" w:rsidRDefault="00000808" w:rsidP="005F3E8B">
            <w:pPr>
              <w:rPr>
                <w:sz w:val="18"/>
                <w:szCs w:val="18"/>
              </w:rPr>
            </w:pPr>
            <w:r>
              <w:rPr>
                <w:sz w:val="18"/>
                <w:szCs w:val="18"/>
              </w:rPr>
              <w:t>01.01.2011</w:t>
            </w:r>
          </w:p>
        </w:tc>
        <w:tc>
          <w:tcPr>
            <w:tcW w:w="1292" w:type="dxa"/>
            <w:vAlign w:val="bottom"/>
          </w:tcPr>
          <w:p w:rsidR="00000808" w:rsidRPr="00114097" w:rsidRDefault="00000808" w:rsidP="005F3E8B">
            <w:pPr>
              <w:spacing w:line="360" w:lineRule="auto"/>
              <w:jc w:val="right"/>
              <w:rPr>
                <w:sz w:val="18"/>
                <w:szCs w:val="18"/>
              </w:rPr>
            </w:pPr>
            <w:r>
              <w:rPr>
                <w:sz w:val="18"/>
                <w:szCs w:val="18"/>
              </w:rPr>
              <w:t>12 204</w:t>
            </w:r>
          </w:p>
        </w:tc>
        <w:tc>
          <w:tcPr>
            <w:tcW w:w="1420" w:type="dxa"/>
            <w:vAlign w:val="bottom"/>
          </w:tcPr>
          <w:p w:rsidR="00000808" w:rsidRPr="00114097" w:rsidRDefault="00000808" w:rsidP="005F3E8B">
            <w:pPr>
              <w:spacing w:line="360" w:lineRule="auto"/>
              <w:jc w:val="right"/>
              <w:rPr>
                <w:sz w:val="18"/>
                <w:szCs w:val="18"/>
              </w:rPr>
            </w:pPr>
            <w:r>
              <w:rPr>
                <w:sz w:val="18"/>
                <w:szCs w:val="18"/>
              </w:rPr>
              <w:t>0</w:t>
            </w:r>
          </w:p>
        </w:tc>
        <w:tc>
          <w:tcPr>
            <w:tcW w:w="1505" w:type="dxa"/>
            <w:vAlign w:val="bottom"/>
          </w:tcPr>
          <w:p w:rsidR="00000808" w:rsidRPr="00114097" w:rsidRDefault="00000808" w:rsidP="005F3E8B">
            <w:pPr>
              <w:spacing w:line="360" w:lineRule="auto"/>
              <w:jc w:val="right"/>
              <w:rPr>
                <w:sz w:val="18"/>
                <w:szCs w:val="18"/>
              </w:rPr>
            </w:pPr>
            <w:r>
              <w:rPr>
                <w:sz w:val="18"/>
                <w:szCs w:val="18"/>
              </w:rPr>
              <w:t>0</w:t>
            </w:r>
          </w:p>
        </w:tc>
        <w:tc>
          <w:tcPr>
            <w:tcW w:w="1169" w:type="dxa"/>
            <w:vAlign w:val="bottom"/>
          </w:tcPr>
          <w:p w:rsidR="00000808" w:rsidRPr="00114097" w:rsidRDefault="00000808" w:rsidP="005F3E8B">
            <w:pPr>
              <w:spacing w:line="360" w:lineRule="auto"/>
              <w:jc w:val="right"/>
              <w:rPr>
                <w:sz w:val="18"/>
                <w:szCs w:val="18"/>
              </w:rPr>
            </w:pPr>
            <w:r>
              <w:rPr>
                <w:sz w:val="18"/>
                <w:szCs w:val="18"/>
              </w:rPr>
              <w:t>0</w:t>
            </w:r>
          </w:p>
        </w:tc>
        <w:tc>
          <w:tcPr>
            <w:tcW w:w="1216" w:type="dxa"/>
            <w:vAlign w:val="bottom"/>
          </w:tcPr>
          <w:p w:rsidR="00000808" w:rsidRPr="00114097" w:rsidRDefault="00000808" w:rsidP="005F3E8B">
            <w:pPr>
              <w:spacing w:line="360" w:lineRule="auto"/>
              <w:jc w:val="right"/>
              <w:rPr>
                <w:sz w:val="18"/>
                <w:szCs w:val="18"/>
              </w:rPr>
            </w:pPr>
            <w:r>
              <w:rPr>
                <w:sz w:val="18"/>
                <w:szCs w:val="18"/>
              </w:rPr>
              <w:t>0</w:t>
            </w:r>
          </w:p>
        </w:tc>
        <w:tc>
          <w:tcPr>
            <w:tcW w:w="1304" w:type="dxa"/>
            <w:vAlign w:val="bottom"/>
          </w:tcPr>
          <w:p w:rsidR="00000808" w:rsidRPr="00114097" w:rsidRDefault="00000808" w:rsidP="005F3E8B">
            <w:pPr>
              <w:spacing w:line="360" w:lineRule="auto"/>
              <w:jc w:val="right"/>
              <w:rPr>
                <w:sz w:val="18"/>
                <w:szCs w:val="18"/>
              </w:rPr>
            </w:pPr>
            <w:r>
              <w:rPr>
                <w:sz w:val="18"/>
                <w:szCs w:val="18"/>
              </w:rPr>
              <w:t>12 204</w:t>
            </w:r>
          </w:p>
        </w:tc>
      </w:tr>
      <w:tr w:rsidR="00000808" w:rsidRPr="001B54D3">
        <w:trPr>
          <w:trHeight w:val="130"/>
        </w:trPr>
        <w:tc>
          <w:tcPr>
            <w:tcW w:w="1620" w:type="dxa"/>
            <w:vMerge/>
          </w:tcPr>
          <w:p w:rsidR="00000808" w:rsidRPr="00114097" w:rsidRDefault="00000808" w:rsidP="005F3E8B">
            <w:pPr>
              <w:rPr>
                <w:sz w:val="18"/>
                <w:szCs w:val="18"/>
              </w:rPr>
            </w:pPr>
          </w:p>
        </w:tc>
        <w:tc>
          <w:tcPr>
            <w:tcW w:w="1061" w:type="dxa"/>
          </w:tcPr>
          <w:p w:rsidR="00000808" w:rsidRPr="00114097" w:rsidRDefault="00000808" w:rsidP="005F3E8B">
            <w:pPr>
              <w:rPr>
                <w:sz w:val="18"/>
                <w:szCs w:val="18"/>
              </w:rPr>
            </w:pPr>
            <w:r>
              <w:rPr>
                <w:sz w:val="18"/>
                <w:szCs w:val="18"/>
              </w:rPr>
              <w:t>01.07.2011</w:t>
            </w:r>
          </w:p>
        </w:tc>
        <w:tc>
          <w:tcPr>
            <w:tcW w:w="1292" w:type="dxa"/>
            <w:vAlign w:val="bottom"/>
          </w:tcPr>
          <w:p w:rsidR="00000808" w:rsidRPr="00114097" w:rsidRDefault="00000808" w:rsidP="005F3E8B">
            <w:pPr>
              <w:spacing w:line="360" w:lineRule="auto"/>
              <w:jc w:val="right"/>
              <w:rPr>
                <w:sz w:val="18"/>
                <w:szCs w:val="18"/>
              </w:rPr>
            </w:pPr>
            <w:r>
              <w:rPr>
                <w:sz w:val="18"/>
                <w:szCs w:val="18"/>
              </w:rPr>
              <w:t>20 256</w:t>
            </w:r>
          </w:p>
        </w:tc>
        <w:tc>
          <w:tcPr>
            <w:tcW w:w="1420" w:type="dxa"/>
            <w:vAlign w:val="bottom"/>
          </w:tcPr>
          <w:p w:rsidR="00000808" w:rsidRPr="00114097" w:rsidRDefault="00000808" w:rsidP="005F3E8B">
            <w:pPr>
              <w:spacing w:line="360" w:lineRule="auto"/>
              <w:jc w:val="right"/>
              <w:rPr>
                <w:sz w:val="18"/>
                <w:szCs w:val="18"/>
              </w:rPr>
            </w:pPr>
            <w:r>
              <w:rPr>
                <w:sz w:val="18"/>
                <w:szCs w:val="18"/>
              </w:rPr>
              <w:t>0</w:t>
            </w:r>
          </w:p>
        </w:tc>
        <w:tc>
          <w:tcPr>
            <w:tcW w:w="1505" w:type="dxa"/>
            <w:vAlign w:val="bottom"/>
          </w:tcPr>
          <w:p w:rsidR="00000808" w:rsidRPr="00114097" w:rsidRDefault="00000808" w:rsidP="005F3E8B">
            <w:pPr>
              <w:spacing w:line="360" w:lineRule="auto"/>
              <w:jc w:val="right"/>
              <w:rPr>
                <w:sz w:val="18"/>
                <w:szCs w:val="18"/>
              </w:rPr>
            </w:pPr>
            <w:r>
              <w:rPr>
                <w:sz w:val="18"/>
                <w:szCs w:val="18"/>
              </w:rPr>
              <w:t>0</w:t>
            </w:r>
          </w:p>
        </w:tc>
        <w:tc>
          <w:tcPr>
            <w:tcW w:w="1169" w:type="dxa"/>
            <w:vAlign w:val="bottom"/>
          </w:tcPr>
          <w:p w:rsidR="00000808" w:rsidRPr="00114097" w:rsidRDefault="00000808" w:rsidP="005F3E8B">
            <w:pPr>
              <w:spacing w:line="360" w:lineRule="auto"/>
              <w:jc w:val="right"/>
              <w:rPr>
                <w:sz w:val="18"/>
                <w:szCs w:val="18"/>
              </w:rPr>
            </w:pPr>
            <w:r>
              <w:rPr>
                <w:sz w:val="18"/>
                <w:szCs w:val="18"/>
              </w:rPr>
              <w:t>0</w:t>
            </w:r>
          </w:p>
        </w:tc>
        <w:tc>
          <w:tcPr>
            <w:tcW w:w="1216" w:type="dxa"/>
            <w:vAlign w:val="bottom"/>
          </w:tcPr>
          <w:p w:rsidR="00000808" w:rsidRPr="00114097" w:rsidRDefault="00000808" w:rsidP="005F3E8B">
            <w:pPr>
              <w:spacing w:line="360" w:lineRule="auto"/>
              <w:jc w:val="right"/>
              <w:rPr>
                <w:sz w:val="18"/>
                <w:szCs w:val="18"/>
              </w:rPr>
            </w:pPr>
            <w:r>
              <w:rPr>
                <w:sz w:val="18"/>
                <w:szCs w:val="18"/>
              </w:rPr>
              <w:t>0</w:t>
            </w:r>
          </w:p>
        </w:tc>
        <w:tc>
          <w:tcPr>
            <w:tcW w:w="1304" w:type="dxa"/>
            <w:vAlign w:val="bottom"/>
          </w:tcPr>
          <w:p w:rsidR="00000808" w:rsidRPr="00114097" w:rsidRDefault="00000808" w:rsidP="005F3E8B">
            <w:pPr>
              <w:spacing w:line="360" w:lineRule="auto"/>
              <w:jc w:val="right"/>
              <w:rPr>
                <w:sz w:val="18"/>
                <w:szCs w:val="18"/>
              </w:rPr>
            </w:pPr>
            <w:r>
              <w:rPr>
                <w:sz w:val="18"/>
                <w:szCs w:val="18"/>
              </w:rPr>
              <w:t>20 256</w:t>
            </w:r>
          </w:p>
        </w:tc>
      </w:tr>
      <w:tr w:rsidR="00000808" w:rsidRPr="001B54D3">
        <w:trPr>
          <w:trHeight w:val="271"/>
        </w:trPr>
        <w:tc>
          <w:tcPr>
            <w:tcW w:w="1620" w:type="dxa"/>
            <w:vMerge w:val="restart"/>
          </w:tcPr>
          <w:p w:rsidR="00000808" w:rsidRPr="00114097" w:rsidRDefault="00000808" w:rsidP="005F3E8B">
            <w:pPr>
              <w:rPr>
                <w:b/>
                <w:sz w:val="18"/>
                <w:szCs w:val="18"/>
              </w:rPr>
            </w:pPr>
            <w:r w:rsidRPr="00114097">
              <w:rPr>
                <w:b/>
                <w:sz w:val="18"/>
                <w:szCs w:val="18"/>
              </w:rPr>
              <w:t>Всего по УрФО:</w:t>
            </w:r>
          </w:p>
        </w:tc>
        <w:tc>
          <w:tcPr>
            <w:tcW w:w="1061" w:type="dxa"/>
          </w:tcPr>
          <w:p w:rsidR="00000808" w:rsidRPr="00114097" w:rsidRDefault="00000808" w:rsidP="005F3E8B">
            <w:pPr>
              <w:rPr>
                <w:b/>
                <w:sz w:val="18"/>
                <w:szCs w:val="18"/>
              </w:rPr>
            </w:pPr>
            <w:r>
              <w:rPr>
                <w:b/>
                <w:sz w:val="18"/>
                <w:szCs w:val="18"/>
              </w:rPr>
              <w:t>01.01.2011</w:t>
            </w:r>
          </w:p>
        </w:tc>
        <w:tc>
          <w:tcPr>
            <w:tcW w:w="1292" w:type="dxa"/>
            <w:vAlign w:val="bottom"/>
          </w:tcPr>
          <w:p w:rsidR="00000808" w:rsidRPr="00114097" w:rsidRDefault="00000808" w:rsidP="005F3E8B">
            <w:pPr>
              <w:spacing w:line="360" w:lineRule="auto"/>
              <w:jc w:val="right"/>
              <w:rPr>
                <w:b/>
                <w:sz w:val="18"/>
                <w:szCs w:val="18"/>
              </w:rPr>
            </w:pPr>
            <w:r>
              <w:rPr>
                <w:b/>
                <w:sz w:val="18"/>
                <w:szCs w:val="18"/>
              </w:rPr>
              <w:t>142 116 697</w:t>
            </w:r>
          </w:p>
        </w:tc>
        <w:tc>
          <w:tcPr>
            <w:tcW w:w="1420" w:type="dxa"/>
            <w:vAlign w:val="bottom"/>
          </w:tcPr>
          <w:p w:rsidR="00000808" w:rsidRPr="00114097" w:rsidRDefault="00000808" w:rsidP="005F3E8B">
            <w:pPr>
              <w:spacing w:line="360" w:lineRule="auto"/>
              <w:jc w:val="right"/>
              <w:rPr>
                <w:b/>
                <w:sz w:val="18"/>
                <w:szCs w:val="18"/>
              </w:rPr>
            </w:pPr>
            <w:r>
              <w:rPr>
                <w:b/>
                <w:sz w:val="18"/>
                <w:szCs w:val="18"/>
              </w:rPr>
              <w:t>91 938 934</w:t>
            </w:r>
          </w:p>
        </w:tc>
        <w:tc>
          <w:tcPr>
            <w:tcW w:w="1505" w:type="dxa"/>
            <w:vAlign w:val="bottom"/>
          </w:tcPr>
          <w:p w:rsidR="00000808" w:rsidRPr="00114097" w:rsidRDefault="00000808" w:rsidP="005F3E8B">
            <w:pPr>
              <w:spacing w:line="360" w:lineRule="auto"/>
              <w:jc w:val="right"/>
              <w:rPr>
                <w:b/>
                <w:sz w:val="18"/>
                <w:szCs w:val="18"/>
              </w:rPr>
            </w:pPr>
            <w:r>
              <w:rPr>
                <w:b/>
                <w:sz w:val="18"/>
                <w:szCs w:val="18"/>
              </w:rPr>
              <w:t>15 931 921</w:t>
            </w:r>
          </w:p>
        </w:tc>
        <w:tc>
          <w:tcPr>
            <w:tcW w:w="1169" w:type="dxa"/>
            <w:vAlign w:val="bottom"/>
          </w:tcPr>
          <w:p w:rsidR="00000808" w:rsidRPr="00114097" w:rsidRDefault="00000808" w:rsidP="005F3E8B">
            <w:pPr>
              <w:spacing w:line="360" w:lineRule="auto"/>
              <w:jc w:val="right"/>
              <w:rPr>
                <w:b/>
                <w:sz w:val="18"/>
                <w:szCs w:val="18"/>
              </w:rPr>
            </w:pPr>
            <w:r>
              <w:rPr>
                <w:b/>
                <w:sz w:val="18"/>
                <w:szCs w:val="18"/>
              </w:rPr>
              <w:t>18 697 887</w:t>
            </w:r>
          </w:p>
        </w:tc>
        <w:tc>
          <w:tcPr>
            <w:tcW w:w="1216" w:type="dxa"/>
            <w:vAlign w:val="bottom"/>
          </w:tcPr>
          <w:p w:rsidR="00000808" w:rsidRPr="00114097" w:rsidRDefault="00000808" w:rsidP="005F3E8B">
            <w:pPr>
              <w:spacing w:line="360" w:lineRule="auto"/>
              <w:jc w:val="right"/>
              <w:rPr>
                <w:b/>
                <w:sz w:val="18"/>
                <w:szCs w:val="18"/>
              </w:rPr>
            </w:pPr>
            <w:r>
              <w:rPr>
                <w:b/>
                <w:sz w:val="18"/>
                <w:szCs w:val="18"/>
              </w:rPr>
              <w:t>256 340</w:t>
            </w:r>
          </w:p>
        </w:tc>
        <w:tc>
          <w:tcPr>
            <w:tcW w:w="1304" w:type="dxa"/>
            <w:vAlign w:val="bottom"/>
          </w:tcPr>
          <w:p w:rsidR="00000808" w:rsidRPr="00114097" w:rsidRDefault="00000808" w:rsidP="005F3E8B">
            <w:pPr>
              <w:spacing w:line="360" w:lineRule="auto"/>
              <w:jc w:val="right"/>
              <w:rPr>
                <w:b/>
                <w:sz w:val="18"/>
                <w:szCs w:val="18"/>
              </w:rPr>
            </w:pPr>
            <w:r>
              <w:rPr>
                <w:b/>
                <w:sz w:val="18"/>
                <w:szCs w:val="18"/>
              </w:rPr>
              <w:t>31 223 536</w:t>
            </w:r>
          </w:p>
        </w:tc>
      </w:tr>
      <w:tr w:rsidR="00000808" w:rsidRPr="001B54D3">
        <w:trPr>
          <w:trHeight w:val="130"/>
        </w:trPr>
        <w:tc>
          <w:tcPr>
            <w:tcW w:w="1620" w:type="dxa"/>
            <w:vMerge/>
            <w:tcBorders>
              <w:bottom w:val="dotted" w:sz="4" w:space="0" w:color="auto"/>
            </w:tcBorders>
          </w:tcPr>
          <w:p w:rsidR="00000808" w:rsidRPr="00114097" w:rsidRDefault="00000808" w:rsidP="005F3E8B">
            <w:pPr>
              <w:rPr>
                <w:b/>
                <w:sz w:val="18"/>
                <w:szCs w:val="18"/>
              </w:rPr>
            </w:pPr>
          </w:p>
        </w:tc>
        <w:tc>
          <w:tcPr>
            <w:tcW w:w="1061" w:type="dxa"/>
            <w:tcBorders>
              <w:bottom w:val="dotted" w:sz="4" w:space="0" w:color="auto"/>
            </w:tcBorders>
          </w:tcPr>
          <w:p w:rsidR="00000808" w:rsidRPr="00114097" w:rsidRDefault="00000808" w:rsidP="005F3E8B">
            <w:pPr>
              <w:rPr>
                <w:b/>
                <w:sz w:val="18"/>
                <w:szCs w:val="18"/>
              </w:rPr>
            </w:pPr>
            <w:r>
              <w:rPr>
                <w:b/>
                <w:sz w:val="18"/>
                <w:szCs w:val="18"/>
              </w:rPr>
              <w:t>01.07.2011</w:t>
            </w:r>
          </w:p>
        </w:tc>
        <w:tc>
          <w:tcPr>
            <w:tcW w:w="1292" w:type="dxa"/>
            <w:tcBorders>
              <w:bottom w:val="dotted" w:sz="4" w:space="0" w:color="auto"/>
            </w:tcBorders>
            <w:vAlign w:val="bottom"/>
          </w:tcPr>
          <w:p w:rsidR="00000808" w:rsidRPr="00114097" w:rsidRDefault="00000808" w:rsidP="005F3E8B">
            <w:pPr>
              <w:spacing w:line="360" w:lineRule="auto"/>
              <w:jc w:val="right"/>
              <w:rPr>
                <w:b/>
                <w:sz w:val="18"/>
                <w:szCs w:val="18"/>
              </w:rPr>
            </w:pPr>
            <w:r>
              <w:rPr>
                <w:b/>
                <w:sz w:val="18"/>
                <w:szCs w:val="18"/>
              </w:rPr>
              <w:t>149 282 349</w:t>
            </w:r>
          </w:p>
        </w:tc>
        <w:tc>
          <w:tcPr>
            <w:tcW w:w="1420" w:type="dxa"/>
            <w:tcBorders>
              <w:bottom w:val="dotted" w:sz="4" w:space="0" w:color="auto"/>
            </w:tcBorders>
            <w:vAlign w:val="bottom"/>
          </w:tcPr>
          <w:p w:rsidR="00000808" w:rsidRPr="00114097" w:rsidRDefault="00000808" w:rsidP="005F3E8B">
            <w:pPr>
              <w:spacing w:line="360" w:lineRule="auto"/>
              <w:jc w:val="right"/>
              <w:rPr>
                <w:b/>
                <w:sz w:val="18"/>
                <w:szCs w:val="18"/>
              </w:rPr>
            </w:pPr>
            <w:r>
              <w:rPr>
                <w:b/>
                <w:sz w:val="18"/>
                <w:szCs w:val="18"/>
              </w:rPr>
              <w:t>105 063 988</w:t>
            </w:r>
          </w:p>
        </w:tc>
        <w:tc>
          <w:tcPr>
            <w:tcW w:w="1505" w:type="dxa"/>
            <w:tcBorders>
              <w:bottom w:val="dotted" w:sz="4" w:space="0" w:color="auto"/>
            </w:tcBorders>
            <w:vAlign w:val="bottom"/>
          </w:tcPr>
          <w:p w:rsidR="00000808" w:rsidRPr="00114097" w:rsidRDefault="00000808" w:rsidP="005F3E8B">
            <w:pPr>
              <w:spacing w:line="360" w:lineRule="auto"/>
              <w:jc w:val="right"/>
              <w:rPr>
                <w:b/>
                <w:sz w:val="18"/>
                <w:szCs w:val="18"/>
              </w:rPr>
            </w:pPr>
            <w:r>
              <w:rPr>
                <w:b/>
                <w:sz w:val="18"/>
                <w:szCs w:val="18"/>
              </w:rPr>
              <w:t>25 886 966</w:t>
            </w:r>
          </w:p>
        </w:tc>
        <w:tc>
          <w:tcPr>
            <w:tcW w:w="1169" w:type="dxa"/>
            <w:tcBorders>
              <w:bottom w:val="dotted" w:sz="4" w:space="0" w:color="auto"/>
            </w:tcBorders>
            <w:vAlign w:val="bottom"/>
          </w:tcPr>
          <w:p w:rsidR="00000808" w:rsidRPr="00114097" w:rsidRDefault="00000808" w:rsidP="005F3E8B">
            <w:pPr>
              <w:spacing w:line="360" w:lineRule="auto"/>
              <w:jc w:val="right"/>
              <w:rPr>
                <w:b/>
                <w:sz w:val="18"/>
                <w:szCs w:val="18"/>
              </w:rPr>
            </w:pPr>
            <w:r>
              <w:rPr>
                <w:b/>
                <w:sz w:val="18"/>
                <w:szCs w:val="18"/>
              </w:rPr>
              <w:t>14 474 390</w:t>
            </w:r>
          </w:p>
        </w:tc>
        <w:tc>
          <w:tcPr>
            <w:tcW w:w="1216" w:type="dxa"/>
            <w:tcBorders>
              <w:bottom w:val="dotted" w:sz="4" w:space="0" w:color="auto"/>
            </w:tcBorders>
            <w:vAlign w:val="bottom"/>
          </w:tcPr>
          <w:p w:rsidR="00000808" w:rsidRPr="00114097" w:rsidRDefault="00000808" w:rsidP="005F3E8B">
            <w:pPr>
              <w:spacing w:line="360" w:lineRule="auto"/>
              <w:jc w:val="right"/>
              <w:rPr>
                <w:b/>
                <w:sz w:val="18"/>
                <w:szCs w:val="18"/>
              </w:rPr>
            </w:pPr>
            <w:r>
              <w:rPr>
                <w:b/>
                <w:sz w:val="18"/>
                <w:szCs w:val="18"/>
              </w:rPr>
              <w:t>256 340</w:t>
            </w:r>
          </w:p>
        </w:tc>
        <w:tc>
          <w:tcPr>
            <w:tcW w:w="1304" w:type="dxa"/>
            <w:tcBorders>
              <w:bottom w:val="dotted" w:sz="4" w:space="0" w:color="auto"/>
            </w:tcBorders>
            <w:vAlign w:val="bottom"/>
          </w:tcPr>
          <w:p w:rsidR="00000808" w:rsidRPr="00114097" w:rsidRDefault="00000808" w:rsidP="005F3E8B">
            <w:pPr>
              <w:spacing w:line="360" w:lineRule="auto"/>
              <w:jc w:val="right"/>
              <w:rPr>
                <w:b/>
                <w:sz w:val="18"/>
                <w:szCs w:val="18"/>
              </w:rPr>
            </w:pPr>
            <w:r>
              <w:rPr>
                <w:b/>
                <w:sz w:val="18"/>
                <w:szCs w:val="18"/>
              </w:rPr>
              <w:t>29 487 631</w:t>
            </w:r>
          </w:p>
        </w:tc>
      </w:tr>
      <w:tr w:rsidR="00000808" w:rsidRPr="001B54D3">
        <w:trPr>
          <w:trHeight w:val="70"/>
        </w:trPr>
        <w:tc>
          <w:tcPr>
            <w:tcW w:w="2681" w:type="dxa"/>
            <w:gridSpan w:val="2"/>
            <w:shd w:val="clear" w:color="auto" w:fill="E6E6E6"/>
          </w:tcPr>
          <w:p w:rsidR="00000808" w:rsidRPr="00EB6EEC" w:rsidRDefault="00000808" w:rsidP="005F3E8B">
            <w:pPr>
              <w:rPr>
                <w:b/>
                <w:sz w:val="18"/>
                <w:szCs w:val="18"/>
              </w:rPr>
            </w:pPr>
            <w:r w:rsidRPr="00F271E7">
              <w:rPr>
                <w:b/>
                <w:sz w:val="20"/>
                <w:szCs w:val="20"/>
              </w:rPr>
              <w:t>Динамика</w:t>
            </w:r>
            <w:r w:rsidRPr="0007622D">
              <w:rPr>
                <w:b/>
                <w:sz w:val="20"/>
                <w:szCs w:val="20"/>
              </w:rPr>
              <w:t xml:space="preserve"> </w:t>
            </w:r>
            <w:r>
              <w:rPr>
                <w:b/>
                <w:sz w:val="20"/>
                <w:szCs w:val="20"/>
              </w:rPr>
              <w:t>по УрФО за</w:t>
            </w:r>
            <w:r w:rsidRPr="0007622D">
              <w:rPr>
                <w:b/>
                <w:sz w:val="20"/>
                <w:szCs w:val="20"/>
              </w:rPr>
              <w:t xml:space="preserve"> </w:t>
            </w:r>
            <w:r>
              <w:rPr>
                <w:b/>
                <w:sz w:val="20"/>
                <w:szCs w:val="20"/>
              </w:rPr>
              <w:t>1 квартал 2011г.</w:t>
            </w:r>
            <w:r w:rsidRPr="00F271E7">
              <w:rPr>
                <w:b/>
                <w:sz w:val="20"/>
                <w:szCs w:val="20"/>
              </w:rPr>
              <w:t>, %</w:t>
            </w:r>
          </w:p>
        </w:tc>
        <w:tc>
          <w:tcPr>
            <w:tcW w:w="1292" w:type="dxa"/>
            <w:shd w:val="clear" w:color="auto" w:fill="E6E6E6"/>
            <w:vAlign w:val="bottom"/>
          </w:tcPr>
          <w:p w:rsidR="00000808" w:rsidRPr="00114097" w:rsidRDefault="00000808" w:rsidP="005F3E8B">
            <w:pPr>
              <w:spacing w:line="360" w:lineRule="auto"/>
              <w:jc w:val="right"/>
              <w:rPr>
                <w:b/>
                <w:sz w:val="18"/>
                <w:szCs w:val="18"/>
              </w:rPr>
            </w:pPr>
            <w:r>
              <w:rPr>
                <w:b/>
                <w:sz w:val="18"/>
                <w:szCs w:val="18"/>
              </w:rPr>
              <w:t>+5</w:t>
            </w:r>
          </w:p>
        </w:tc>
        <w:tc>
          <w:tcPr>
            <w:tcW w:w="1420" w:type="dxa"/>
            <w:shd w:val="clear" w:color="auto" w:fill="E6E6E6"/>
            <w:vAlign w:val="bottom"/>
          </w:tcPr>
          <w:p w:rsidR="00000808" w:rsidRPr="00114097" w:rsidRDefault="00000808" w:rsidP="005F3E8B">
            <w:pPr>
              <w:spacing w:line="360" w:lineRule="auto"/>
              <w:jc w:val="right"/>
              <w:rPr>
                <w:b/>
                <w:sz w:val="18"/>
                <w:szCs w:val="18"/>
              </w:rPr>
            </w:pPr>
            <w:r>
              <w:rPr>
                <w:b/>
                <w:sz w:val="18"/>
                <w:szCs w:val="18"/>
              </w:rPr>
              <w:t>+15</w:t>
            </w:r>
          </w:p>
        </w:tc>
        <w:tc>
          <w:tcPr>
            <w:tcW w:w="1505" w:type="dxa"/>
            <w:shd w:val="clear" w:color="auto" w:fill="E6E6E6"/>
            <w:vAlign w:val="bottom"/>
          </w:tcPr>
          <w:p w:rsidR="00000808" w:rsidRPr="00114097" w:rsidRDefault="00000808" w:rsidP="005F3E8B">
            <w:pPr>
              <w:spacing w:line="360" w:lineRule="auto"/>
              <w:jc w:val="right"/>
              <w:rPr>
                <w:b/>
                <w:sz w:val="18"/>
                <w:szCs w:val="18"/>
              </w:rPr>
            </w:pPr>
            <w:r>
              <w:rPr>
                <w:b/>
                <w:sz w:val="18"/>
                <w:szCs w:val="18"/>
              </w:rPr>
              <w:t>+63</w:t>
            </w:r>
          </w:p>
        </w:tc>
        <w:tc>
          <w:tcPr>
            <w:tcW w:w="1169" w:type="dxa"/>
            <w:shd w:val="clear" w:color="auto" w:fill="E6E6E6"/>
            <w:vAlign w:val="bottom"/>
          </w:tcPr>
          <w:p w:rsidR="00000808" w:rsidRPr="00114097" w:rsidRDefault="00000808" w:rsidP="005F3E8B">
            <w:pPr>
              <w:spacing w:line="360" w:lineRule="auto"/>
              <w:jc w:val="right"/>
              <w:rPr>
                <w:b/>
                <w:sz w:val="18"/>
                <w:szCs w:val="18"/>
              </w:rPr>
            </w:pPr>
            <w:r>
              <w:rPr>
                <w:b/>
                <w:sz w:val="18"/>
                <w:szCs w:val="18"/>
              </w:rPr>
              <w:t>-22</w:t>
            </w:r>
          </w:p>
        </w:tc>
        <w:tc>
          <w:tcPr>
            <w:tcW w:w="1216" w:type="dxa"/>
            <w:shd w:val="clear" w:color="auto" w:fill="E6E6E6"/>
            <w:vAlign w:val="bottom"/>
          </w:tcPr>
          <w:p w:rsidR="00000808" w:rsidRPr="00114097" w:rsidRDefault="00000808" w:rsidP="005F3E8B">
            <w:pPr>
              <w:spacing w:line="360" w:lineRule="auto"/>
              <w:jc w:val="right"/>
              <w:rPr>
                <w:b/>
                <w:sz w:val="18"/>
                <w:szCs w:val="18"/>
              </w:rPr>
            </w:pPr>
            <w:r>
              <w:rPr>
                <w:b/>
                <w:sz w:val="18"/>
                <w:szCs w:val="18"/>
              </w:rPr>
              <w:t>0</w:t>
            </w:r>
          </w:p>
        </w:tc>
        <w:tc>
          <w:tcPr>
            <w:tcW w:w="1304" w:type="dxa"/>
            <w:shd w:val="clear" w:color="auto" w:fill="E6E6E6"/>
            <w:vAlign w:val="bottom"/>
          </w:tcPr>
          <w:p w:rsidR="00000808" w:rsidRPr="00114097" w:rsidRDefault="00000808" w:rsidP="005F3E8B">
            <w:pPr>
              <w:spacing w:line="360" w:lineRule="auto"/>
              <w:jc w:val="right"/>
              <w:rPr>
                <w:b/>
                <w:sz w:val="18"/>
                <w:szCs w:val="18"/>
              </w:rPr>
            </w:pPr>
            <w:r>
              <w:rPr>
                <w:b/>
                <w:sz w:val="18"/>
                <w:szCs w:val="18"/>
              </w:rPr>
              <w:t>-5</w:t>
            </w:r>
          </w:p>
        </w:tc>
      </w:tr>
    </w:tbl>
    <w:p w:rsidR="00000808" w:rsidRPr="00E67ED2" w:rsidRDefault="00000808" w:rsidP="00000808">
      <w:pPr>
        <w:rPr>
          <w:sz w:val="18"/>
          <w:szCs w:val="18"/>
        </w:rPr>
      </w:pPr>
      <w:r w:rsidRPr="00E67ED2">
        <w:rPr>
          <w:sz w:val="18"/>
          <w:szCs w:val="18"/>
        </w:rPr>
        <w:t>Источник: ЦБ РФ</w:t>
      </w:r>
    </w:p>
    <w:p w:rsidR="00000808" w:rsidRPr="001159D6" w:rsidRDefault="000C681F" w:rsidP="00000808">
      <w:pPr>
        <w:jc w:val="right"/>
        <w:rPr>
          <w:i/>
          <w:sz w:val="22"/>
          <w:szCs w:val="22"/>
        </w:rPr>
      </w:pPr>
      <w:r>
        <w:rPr>
          <w:i/>
          <w:sz w:val="22"/>
          <w:szCs w:val="22"/>
        </w:rPr>
        <w:t>Рисунок 28</w:t>
      </w:r>
    </w:p>
    <w:p w:rsidR="00000808" w:rsidRPr="00275207" w:rsidRDefault="006560BA" w:rsidP="00000808">
      <w:pPr>
        <w:jc w:val="center"/>
        <w:rPr>
          <w:i/>
          <w:szCs w:val="28"/>
        </w:rPr>
      </w:pPr>
      <w:r>
        <w:pict>
          <v:shape id="_x0000_i1054" type="#_x0000_t75" style="width:466.5pt;height:236.25pt">
            <v:imagedata r:id="rId37" o:title=""/>
          </v:shape>
        </w:pict>
      </w:r>
    </w:p>
    <w:p w:rsidR="00000808" w:rsidRPr="00622FDE" w:rsidRDefault="00000808" w:rsidP="00000808">
      <w:pPr>
        <w:rPr>
          <w:sz w:val="18"/>
          <w:szCs w:val="18"/>
        </w:rPr>
      </w:pPr>
      <w:r w:rsidRPr="00622FDE">
        <w:rPr>
          <w:sz w:val="18"/>
          <w:szCs w:val="18"/>
        </w:rPr>
        <w:t>Источник: ЦБ РФ</w:t>
      </w:r>
    </w:p>
    <w:p w:rsidR="00000808" w:rsidRDefault="00000808" w:rsidP="00000808">
      <w:pPr>
        <w:spacing w:line="360" w:lineRule="auto"/>
        <w:jc w:val="both"/>
        <w:rPr>
          <w:b/>
          <w:sz w:val="22"/>
          <w:szCs w:val="22"/>
        </w:rPr>
      </w:pPr>
    </w:p>
    <w:p w:rsidR="00000808" w:rsidRPr="001B54D3" w:rsidRDefault="00000808" w:rsidP="00000808">
      <w:pPr>
        <w:spacing w:line="360" w:lineRule="auto"/>
        <w:jc w:val="both"/>
        <w:rPr>
          <w:b/>
          <w:sz w:val="22"/>
          <w:szCs w:val="22"/>
        </w:rPr>
      </w:pPr>
      <w:r w:rsidRPr="00953BE4">
        <w:rPr>
          <w:b/>
          <w:sz w:val="22"/>
          <w:szCs w:val="22"/>
        </w:rPr>
        <w:t>Страховые организации</w:t>
      </w:r>
      <w:r w:rsidRPr="001B54D3">
        <w:rPr>
          <w:b/>
          <w:sz w:val="22"/>
          <w:szCs w:val="22"/>
        </w:rPr>
        <w:t>:</w:t>
      </w:r>
      <w:r w:rsidRPr="001B54D3">
        <w:rPr>
          <w:b/>
          <w:sz w:val="22"/>
          <w:szCs w:val="22"/>
        </w:rPr>
        <w:tab/>
      </w:r>
    </w:p>
    <w:p w:rsidR="00000808" w:rsidRPr="00AB04C4" w:rsidRDefault="00000808" w:rsidP="00000808">
      <w:pPr>
        <w:ind w:firstLine="540"/>
        <w:jc w:val="both"/>
        <w:rPr>
          <w:sz w:val="22"/>
          <w:szCs w:val="22"/>
        </w:rPr>
      </w:pPr>
      <w:r w:rsidRPr="00AB04C4">
        <w:rPr>
          <w:sz w:val="22"/>
          <w:szCs w:val="22"/>
        </w:rPr>
        <w:t xml:space="preserve">По данным Федеральной службы страхового надзора (ФССН РФ), в едином государственном реестре субъектов страхового дела на 30 июня 2011 года зарегистрировано </w:t>
      </w:r>
      <w:r w:rsidRPr="00AB04C4">
        <w:rPr>
          <w:b/>
          <w:sz w:val="22"/>
          <w:szCs w:val="22"/>
        </w:rPr>
        <w:t>604</w:t>
      </w:r>
      <w:r w:rsidRPr="00AB04C4">
        <w:rPr>
          <w:sz w:val="22"/>
          <w:szCs w:val="22"/>
        </w:rPr>
        <w:t xml:space="preserve"> страховых организации (по сравнению с началом года количество страховых организаций снизилось на 3%) из них 597 страховых организаций и 7 обществ взаимного страхования.</w:t>
      </w:r>
    </w:p>
    <w:p w:rsidR="00000808" w:rsidRPr="00AB04C4" w:rsidRDefault="00000808" w:rsidP="00000808">
      <w:pPr>
        <w:ind w:firstLine="540"/>
        <w:jc w:val="both"/>
        <w:rPr>
          <w:sz w:val="22"/>
          <w:szCs w:val="22"/>
        </w:rPr>
      </w:pPr>
      <w:r w:rsidRPr="00AB04C4">
        <w:rPr>
          <w:sz w:val="22"/>
          <w:szCs w:val="22"/>
        </w:rPr>
        <w:t xml:space="preserve">Статистическую информацию о страховой деятельности за </w:t>
      </w:r>
      <w:r w:rsidRPr="00AB04C4">
        <w:rPr>
          <w:sz w:val="22"/>
          <w:szCs w:val="22"/>
          <w:lang w:val="en-US"/>
        </w:rPr>
        <w:t>II</w:t>
      </w:r>
      <w:r w:rsidRPr="00AB04C4">
        <w:rPr>
          <w:sz w:val="22"/>
          <w:szCs w:val="22"/>
        </w:rPr>
        <w:t xml:space="preserve"> квартал 2011 года предоставили </w:t>
      </w:r>
      <w:r w:rsidRPr="00AB04C4">
        <w:rPr>
          <w:b/>
          <w:sz w:val="22"/>
          <w:szCs w:val="22"/>
        </w:rPr>
        <w:t>571</w:t>
      </w:r>
      <w:r w:rsidR="00D07100">
        <w:rPr>
          <w:color w:val="000000"/>
          <w:sz w:val="22"/>
          <w:szCs w:val="22"/>
        </w:rPr>
        <w:t xml:space="preserve"> страховая организация</w:t>
      </w:r>
      <w:r w:rsidRPr="00AB04C4">
        <w:rPr>
          <w:color w:val="000000"/>
          <w:sz w:val="22"/>
          <w:szCs w:val="22"/>
        </w:rPr>
        <w:t xml:space="preserve"> (95%). 4 страховых организации  не проводили страховые операции, ещё 29 - не представили статистическую отчетность по </w:t>
      </w:r>
      <w:r w:rsidRPr="00AB04C4">
        <w:rPr>
          <w:sz w:val="22"/>
          <w:szCs w:val="22"/>
        </w:rPr>
        <w:t>форме № 1-С "Сведения об основных показателях деятельности страховой организации</w:t>
      </w:r>
      <w:r w:rsidRPr="00AB04C4">
        <w:rPr>
          <w:rFonts w:ascii="Tahoma" w:hAnsi="Tahoma" w:cs="Tahoma"/>
          <w:color w:val="000000"/>
          <w:sz w:val="17"/>
          <w:szCs w:val="17"/>
        </w:rPr>
        <w:t xml:space="preserve"> </w:t>
      </w:r>
      <w:r w:rsidRPr="00AB04C4">
        <w:rPr>
          <w:color w:val="000000"/>
          <w:sz w:val="22"/>
          <w:szCs w:val="22"/>
        </w:rPr>
        <w:t>за январь-июнь 2011 года</w:t>
      </w:r>
      <w:r w:rsidRPr="00AB04C4">
        <w:rPr>
          <w:sz w:val="22"/>
          <w:szCs w:val="22"/>
        </w:rPr>
        <w:t>».</w:t>
      </w:r>
    </w:p>
    <w:p w:rsidR="00000808" w:rsidRPr="00AB04C4" w:rsidRDefault="00000808" w:rsidP="00000808">
      <w:pPr>
        <w:ind w:firstLine="540"/>
        <w:jc w:val="both"/>
        <w:rPr>
          <w:sz w:val="22"/>
          <w:szCs w:val="22"/>
        </w:rPr>
      </w:pPr>
      <w:r w:rsidRPr="00AB04C4">
        <w:rPr>
          <w:sz w:val="22"/>
          <w:szCs w:val="22"/>
        </w:rPr>
        <w:t xml:space="preserve">Общая сумма страховой премии (взносов) и страховых выплат в РФ по всем видам страхования за </w:t>
      </w:r>
      <w:r w:rsidRPr="00AB04C4">
        <w:rPr>
          <w:sz w:val="22"/>
          <w:szCs w:val="22"/>
          <w:lang w:val="en-US"/>
        </w:rPr>
        <w:t>I</w:t>
      </w:r>
      <w:r w:rsidRPr="00AB04C4">
        <w:rPr>
          <w:sz w:val="22"/>
          <w:szCs w:val="22"/>
        </w:rPr>
        <w:t xml:space="preserve"> полугодие 2011 года составила соответственно  623,73 млрд. руб. (в т.ч. ОМС – 292,03) и 423,79 млрд. руб. (в т.ч. ОМС – 279,04) или 119,5 % и 114,8 % по сравнению с аналогичным </w:t>
      </w:r>
      <w:r w:rsidR="00C73B22">
        <w:rPr>
          <w:sz w:val="22"/>
          <w:szCs w:val="22"/>
        </w:rPr>
        <w:t>периодом 2010 года (см. табл. 27</w:t>
      </w:r>
      <w:r w:rsidRPr="00AB04C4">
        <w:rPr>
          <w:sz w:val="22"/>
          <w:szCs w:val="22"/>
        </w:rPr>
        <w:t>).</w:t>
      </w:r>
    </w:p>
    <w:p w:rsidR="00000808" w:rsidRPr="00AB04C4" w:rsidRDefault="00000808" w:rsidP="00000808">
      <w:pPr>
        <w:ind w:firstLine="540"/>
        <w:jc w:val="both"/>
        <w:rPr>
          <w:color w:val="000000"/>
          <w:sz w:val="22"/>
          <w:szCs w:val="22"/>
        </w:rPr>
      </w:pPr>
      <w:r w:rsidRPr="00AB04C4">
        <w:rPr>
          <w:color w:val="000000"/>
          <w:sz w:val="22"/>
          <w:szCs w:val="22"/>
        </w:rPr>
        <w:t xml:space="preserve">На территории Уральского федерального округа зарегистрирован </w:t>
      </w:r>
      <w:r w:rsidRPr="00AB04C4">
        <w:rPr>
          <w:b/>
          <w:color w:val="000000"/>
          <w:sz w:val="22"/>
          <w:szCs w:val="22"/>
        </w:rPr>
        <w:t xml:space="preserve">51 </w:t>
      </w:r>
      <w:r w:rsidRPr="00AB04C4">
        <w:rPr>
          <w:color w:val="000000"/>
          <w:sz w:val="22"/>
          <w:szCs w:val="22"/>
        </w:rPr>
        <w:t>субъект страхового дела.</w:t>
      </w:r>
    </w:p>
    <w:p w:rsidR="00000808" w:rsidRPr="00AB04C4" w:rsidRDefault="00000808" w:rsidP="00000808">
      <w:pPr>
        <w:ind w:firstLine="540"/>
        <w:jc w:val="both"/>
        <w:rPr>
          <w:color w:val="000000"/>
          <w:sz w:val="22"/>
          <w:szCs w:val="22"/>
        </w:rPr>
      </w:pPr>
      <w:r w:rsidRPr="00AB04C4">
        <w:rPr>
          <w:color w:val="000000"/>
          <w:sz w:val="22"/>
          <w:szCs w:val="22"/>
        </w:rPr>
        <w:t>По дан</w:t>
      </w:r>
      <w:r w:rsidR="00C73B22">
        <w:rPr>
          <w:color w:val="000000"/>
          <w:sz w:val="22"/>
          <w:szCs w:val="22"/>
        </w:rPr>
        <w:t>ным таблицы 27</w:t>
      </w:r>
      <w:r w:rsidRPr="00AB04C4">
        <w:rPr>
          <w:color w:val="000000"/>
          <w:sz w:val="22"/>
          <w:szCs w:val="22"/>
        </w:rPr>
        <w:t>, страховые выплаты в УрФО</w:t>
      </w:r>
      <w:r w:rsidRPr="00AB04C4">
        <w:rPr>
          <w:sz w:val="22"/>
          <w:szCs w:val="22"/>
        </w:rPr>
        <w:t xml:space="preserve"> за </w:t>
      </w:r>
      <w:r w:rsidRPr="00AB04C4">
        <w:rPr>
          <w:sz w:val="22"/>
          <w:szCs w:val="22"/>
          <w:lang w:val="en-US"/>
        </w:rPr>
        <w:t>I</w:t>
      </w:r>
      <w:r w:rsidRPr="00AB04C4">
        <w:rPr>
          <w:sz w:val="22"/>
          <w:szCs w:val="22"/>
        </w:rPr>
        <w:t xml:space="preserve"> полугодие 2011 года </w:t>
      </w:r>
      <w:r w:rsidRPr="00AB04C4">
        <w:rPr>
          <w:color w:val="000000"/>
          <w:sz w:val="22"/>
          <w:szCs w:val="22"/>
        </w:rPr>
        <w:t>без учета ОМС составляет 7,7% всех выплат в России, в т.ч.</w:t>
      </w:r>
    </w:p>
    <w:p w:rsidR="00000808" w:rsidRPr="00AB04C4" w:rsidRDefault="00000808" w:rsidP="00000808">
      <w:pPr>
        <w:numPr>
          <w:ilvl w:val="0"/>
          <w:numId w:val="14"/>
        </w:numPr>
        <w:jc w:val="both"/>
        <w:rPr>
          <w:color w:val="000000"/>
          <w:sz w:val="22"/>
          <w:szCs w:val="22"/>
        </w:rPr>
      </w:pPr>
      <w:r w:rsidRPr="00AB04C4">
        <w:rPr>
          <w:color w:val="000000"/>
          <w:sz w:val="22"/>
          <w:szCs w:val="22"/>
        </w:rPr>
        <w:t>по добровольному страхованию – 8% по России;</w:t>
      </w:r>
    </w:p>
    <w:p w:rsidR="00000808" w:rsidRPr="00AB04C4" w:rsidRDefault="00000808" w:rsidP="00000808">
      <w:pPr>
        <w:numPr>
          <w:ilvl w:val="0"/>
          <w:numId w:val="14"/>
        </w:numPr>
        <w:jc w:val="both"/>
        <w:rPr>
          <w:color w:val="000000"/>
          <w:sz w:val="22"/>
          <w:szCs w:val="22"/>
        </w:rPr>
      </w:pPr>
      <w:r w:rsidRPr="00AB04C4">
        <w:rPr>
          <w:color w:val="000000"/>
          <w:sz w:val="22"/>
          <w:szCs w:val="22"/>
        </w:rPr>
        <w:t>по обязательному страхованию (без учета ОМС) – 9,5%.</w:t>
      </w:r>
    </w:p>
    <w:p w:rsidR="00000808" w:rsidRPr="00AB04C4" w:rsidRDefault="00000808" w:rsidP="00000808">
      <w:pPr>
        <w:ind w:left="26" w:hanging="26"/>
        <w:jc w:val="both"/>
        <w:rPr>
          <w:color w:val="000000"/>
          <w:sz w:val="22"/>
          <w:szCs w:val="22"/>
        </w:rPr>
      </w:pPr>
      <w:r w:rsidRPr="00AB04C4">
        <w:rPr>
          <w:color w:val="000000"/>
          <w:sz w:val="22"/>
          <w:szCs w:val="22"/>
        </w:rPr>
        <w:tab/>
      </w:r>
      <w:r w:rsidRPr="00AB04C4">
        <w:rPr>
          <w:color w:val="000000"/>
          <w:sz w:val="22"/>
          <w:szCs w:val="22"/>
        </w:rPr>
        <w:tab/>
        <w:t>Страховые выплаты по обязательному медицинскому страхованию в Уральском федеральном округе составили 9,4% от общероссийского показателя.</w:t>
      </w:r>
    </w:p>
    <w:p w:rsidR="00000808" w:rsidRPr="00AB04C4" w:rsidRDefault="00000808" w:rsidP="00000808">
      <w:pPr>
        <w:ind w:firstLine="720"/>
        <w:jc w:val="both"/>
        <w:rPr>
          <w:color w:val="000000"/>
          <w:sz w:val="22"/>
          <w:szCs w:val="22"/>
        </w:rPr>
      </w:pPr>
      <w:r w:rsidRPr="00AB04C4">
        <w:rPr>
          <w:color w:val="000000"/>
          <w:sz w:val="22"/>
          <w:szCs w:val="22"/>
        </w:rPr>
        <w:t xml:space="preserve">По территориальному распределению, больше всего выплат за </w:t>
      </w:r>
      <w:r w:rsidRPr="00AB04C4">
        <w:rPr>
          <w:sz w:val="22"/>
          <w:szCs w:val="22"/>
          <w:lang w:val="en-US"/>
        </w:rPr>
        <w:t>I</w:t>
      </w:r>
      <w:r w:rsidRPr="00AB04C4">
        <w:rPr>
          <w:color w:val="000000"/>
          <w:sz w:val="22"/>
          <w:szCs w:val="22"/>
        </w:rPr>
        <w:t xml:space="preserve"> полугодие 2011 года пришлось на Тюменскую область, что объясняется включением Ханты-Мансийского автономного округа - Югры и Ямало-Ненецкого автономного округа в расчет показателей.  </w:t>
      </w:r>
    </w:p>
    <w:p w:rsidR="00000808" w:rsidRPr="00AB04C4" w:rsidRDefault="000C681F" w:rsidP="00000808">
      <w:pPr>
        <w:jc w:val="right"/>
        <w:rPr>
          <w:i/>
          <w:color w:val="000000"/>
          <w:sz w:val="22"/>
          <w:szCs w:val="22"/>
        </w:rPr>
      </w:pPr>
      <w:r>
        <w:rPr>
          <w:i/>
          <w:color w:val="000000"/>
          <w:sz w:val="22"/>
          <w:szCs w:val="22"/>
        </w:rPr>
        <w:t>Таблица 27</w:t>
      </w:r>
    </w:p>
    <w:p w:rsidR="00000808" w:rsidRDefault="00000808" w:rsidP="00000808">
      <w:pPr>
        <w:jc w:val="center"/>
        <w:rPr>
          <w:b/>
          <w:color w:val="000000"/>
          <w:sz w:val="22"/>
          <w:szCs w:val="22"/>
        </w:rPr>
      </w:pPr>
      <w:r w:rsidRPr="00AB04C4">
        <w:rPr>
          <w:b/>
          <w:color w:val="000000"/>
          <w:sz w:val="22"/>
          <w:szCs w:val="22"/>
        </w:rPr>
        <w:t xml:space="preserve">Сводные показатели о страховых выплатах за </w:t>
      </w:r>
      <w:r w:rsidRPr="00AB04C4">
        <w:rPr>
          <w:b/>
          <w:sz w:val="22"/>
          <w:szCs w:val="22"/>
          <w:lang w:val="en-US"/>
        </w:rPr>
        <w:t>I</w:t>
      </w:r>
      <w:r w:rsidRPr="00AB04C4">
        <w:rPr>
          <w:b/>
          <w:color w:val="000000"/>
          <w:sz w:val="22"/>
          <w:szCs w:val="22"/>
        </w:rPr>
        <w:t xml:space="preserve"> полугодие 2011 года</w:t>
      </w:r>
    </w:p>
    <w:tbl>
      <w:tblPr>
        <w:tblStyle w:val="a4"/>
        <w:tblW w:w="10527"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687"/>
        <w:gridCol w:w="1301"/>
        <w:gridCol w:w="900"/>
        <w:gridCol w:w="1247"/>
        <w:gridCol w:w="913"/>
        <w:gridCol w:w="1260"/>
        <w:gridCol w:w="922"/>
        <w:gridCol w:w="1418"/>
        <w:gridCol w:w="879"/>
      </w:tblGrid>
      <w:tr w:rsidR="00000808" w:rsidRPr="00FA1206">
        <w:trPr>
          <w:tblHeader/>
        </w:trPr>
        <w:tc>
          <w:tcPr>
            <w:tcW w:w="1687" w:type="dxa"/>
            <w:tcBorders>
              <w:top w:val="nil"/>
            </w:tcBorders>
            <w:shd w:val="clear" w:color="auto" w:fill="CCCCCC"/>
            <w:vAlign w:val="center"/>
          </w:tcPr>
          <w:p w:rsidR="00000808" w:rsidRPr="00FA1206" w:rsidRDefault="00000808" w:rsidP="005F3E8B">
            <w:pPr>
              <w:jc w:val="center"/>
              <w:rPr>
                <w:b/>
                <w:color w:val="000000"/>
                <w:sz w:val="20"/>
                <w:szCs w:val="20"/>
              </w:rPr>
            </w:pPr>
            <w:r w:rsidRPr="00FA1206">
              <w:rPr>
                <w:b/>
                <w:color w:val="000000"/>
                <w:sz w:val="20"/>
                <w:szCs w:val="20"/>
              </w:rPr>
              <w:t>Наименование</w:t>
            </w:r>
          </w:p>
        </w:tc>
        <w:tc>
          <w:tcPr>
            <w:tcW w:w="2201" w:type="dxa"/>
            <w:gridSpan w:val="2"/>
            <w:tcBorders>
              <w:top w:val="nil"/>
            </w:tcBorders>
            <w:shd w:val="clear" w:color="auto" w:fill="CCCCCC"/>
            <w:vAlign w:val="center"/>
          </w:tcPr>
          <w:p w:rsidR="00000808" w:rsidRPr="00FA1206" w:rsidRDefault="00000808" w:rsidP="005F3E8B">
            <w:pPr>
              <w:jc w:val="center"/>
              <w:rPr>
                <w:b/>
                <w:color w:val="000000"/>
                <w:sz w:val="20"/>
                <w:szCs w:val="20"/>
              </w:rPr>
            </w:pPr>
            <w:r w:rsidRPr="00FA1206">
              <w:rPr>
                <w:b/>
                <w:color w:val="000000"/>
                <w:sz w:val="20"/>
                <w:szCs w:val="20"/>
              </w:rPr>
              <w:t>Добровольное</w:t>
            </w:r>
          </w:p>
        </w:tc>
        <w:tc>
          <w:tcPr>
            <w:tcW w:w="2160" w:type="dxa"/>
            <w:gridSpan w:val="2"/>
            <w:tcBorders>
              <w:top w:val="nil"/>
            </w:tcBorders>
            <w:shd w:val="clear" w:color="auto" w:fill="CCCCCC"/>
            <w:vAlign w:val="center"/>
          </w:tcPr>
          <w:p w:rsidR="00000808" w:rsidRPr="00FA1206" w:rsidRDefault="00000808" w:rsidP="005F3E8B">
            <w:pPr>
              <w:jc w:val="center"/>
              <w:rPr>
                <w:b/>
                <w:color w:val="000000"/>
                <w:sz w:val="20"/>
                <w:szCs w:val="20"/>
              </w:rPr>
            </w:pPr>
            <w:r w:rsidRPr="00FA1206">
              <w:rPr>
                <w:b/>
                <w:color w:val="000000"/>
                <w:sz w:val="20"/>
                <w:szCs w:val="20"/>
              </w:rPr>
              <w:t>Обязательное (кроме ОМС)</w:t>
            </w:r>
          </w:p>
        </w:tc>
        <w:tc>
          <w:tcPr>
            <w:tcW w:w="2182" w:type="dxa"/>
            <w:gridSpan w:val="2"/>
            <w:tcBorders>
              <w:top w:val="nil"/>
            </w:tcBorders>
            <w:shd w:val="clear" w:color="auto" w:fill="CCCCCC"/>
            <w:vAlign w:val="center"/>
          </w:tcPr>
          <w:p w:rsidR="00000808" w:rsidRPr="00FA1206" w:rsidRDefault="00000808" w:rsidP="005F3E8B">
            <w:pPr>
              <w:jc w:val="center"/>
              <w:rPr>
                <w:b/>
                <w:color w:val="000000"/>
                <w:sz w:val="20"/>
                <w:szCs w:val="20"/>
              </w:rPr>
            </w:pPr>
            <w:r w:rsidRPr="00FA1206">
              <w:rPr>
                <w:b/>
                <w:color w:val="000000"/>
                <w:sz w:val="20"/>
                <w:szCs w:val="20"/>
              </w:rPr>
              <w:t>Итого (кроме ОМС)</w:t>
            </w:r>
          </w:p>
        </w:tc>
        <w:tc>
          <w:tcPr>
            <w:tcW w:w="2297" w:type="dxa"/>
            <w:gridSpan w:val="2"/>
            <w:tcBorders>
              <w:top w:val="nil"/>
            </w:tcBorders>
            <w:shd w:val="clear" w:color="auto" w:fill="CCCCCC"/>
            <w:vAlign w:val="center"/>
          </w:tcPr>
          <w:p w:rsidR="00000808" w:rsidRPr="00FA1206" w:rsidRDefault="00000808" w:rsidP="005F3E8B">
            <w:pPr>
              <w:jc w:val="center"/>
              <w:rPr>
                <w:b/>
                <w:color w:val="000000"/>
                <w:sz w:val="20"/>
                <w:szCs w:val="20"/>
              </w:rPr>
            </w:pPr>
            <w:r w:rsidRPr="00FA1206">
              <w:rPr>
                <w:b/>
                <w:color w:val="000000"/>
                <w:sz w:val="20"/>
                <w:szCs w:val="20"/>
              </w:rPr>
              <w:t>Обязательное медицинское страхование</w:t>
            </w:r>
          </w:p>
        </w:tc>
      </w:tr>
      <w:tr w:rsidR="00000808" w:rsidRPr="00FA1206">
        <w:tc>
          <w:tcPr>
            <w:tcW w:w="1687" w:type="dxa"/>
          </w:tcPr>
          <w:p w:rsidR="00000808" w:rsidRPr="00FA1206" w:rsidRDefault="00000808" w:rsidP="005F3E8B">
            <w:pPr>
              <w:rPr>
                <w:color w:val="000000"/>
                <w:sz w:val="20"/>
                <w:szCs w:val="20"/>
              </w:rPr>
            </w:pPr>
          </w:p>
        </w:tc>
        <w:tc>
          <w:tcPr>
            <w:tcW w:w="1301" w:type="dxa"/>
            <w:vAlign w:val="center"/>
          </w:tcPr>
          <w:p w:rsidR="00000808" w:rsidRPr="00FA1206" w:rsidRDefault="00000808" w:rsidP="005F3E8B">
            <w:pPr>
              <w:jc w:val="center"/>
              <w:rPr>
                <w:color w:val="000000"/>
                <w:sz w:val="20"/>
                <w:szCs w:val="20"/>
              </w:rPr>
            </w:pPr>
            <w:r w:rsidRPr="00FA1206">
              <w:rPr>
                <w:color w:val="000000"/>
                <w:sz w:val="20"/>
                <w:szCs w:val="20"/>
              </w:rPr>
              <w:t>тыс. руб.</w:t>
            </w:r>
          </w:p>
        </w:tc>
        <w:tc>
          <w:tcPr>
            <w:tcW w:w="900" w:type="dxa"/>
            <w:vAlign w:val="center"/>
          </w:tcPr>
          <w:p w:rsidR="00000808" w:rsidRPr="00FA1206" w:rsidRDefault="00000808" w:rsidP="005F3E8B">
            <w:pPr>
              <w:jc w:val="center"/>
              <w:rPr>
                <w:color w:val="000000"/>
                <w:sz w:val="20"/>
                <w:szCs w:val="20"/>
              </w:rPr>
            </w:pPr>
            <w:r w:rsidRPr="00FA1206">
              <w:rPr>
                <w:color w:val="000000"/>
                <w:sz w:val="20"/>
                <w:szCs w:val="20"/>
              </w:rPr>
              <w:t>доля в РФ, %</w:t>
            </w:r>
          </w:p>
        </w:tc>
        <w:tc>
          <w:tcPr>
            <w:tcW w:w="1247" w:type="dxa"/>
            <w:vAlign w:val="center"/>
          </w:tcPr>
          <w:p w:rsidR="00000808" w:rsidRPr="00FA1206" w:rsidRDefault="00000808" w:rsidP="005F3E8B">
            <w:pPr>
              <w:jc w:val="center"/>
              <w:rPr>
                <w:color w:val="000000"/>
                <w:sz w:val="20"/>
                <w:szCs w:val="20"/>
              </w:rPr>
            </w:pPr>
            <w:r w:rsidRPr="00FA1206">
              <w:rPr>
                <w:color w:val="000000"/>
                <w:sz w:val="20"/>
                <w:szCs w:val="20"/>
              </w:rPr>
              <w:t>тыс. руб.</w:t>
            </w:r>
          </w:p>
        </w:tc>
        <w:tc>
          <w:tcPr>
            <w:tcW w:w="913" w:type="dxa"/>
            <w:vAlign w:val="center"/>
          </w:tcPr>
          <w:p w:rsidR="00000808" w:rsidRPr="00FA1206" w:rsidRDefault="00000808" w:rsidP="005F3E8B">
            <w:pPr>
              <w:jc w:val="center"/>
              <w:rPr>
                <w:color w:val="000000"/>
                <w:sz w:val="20"/>
                <w:szCs w:val="20"/>
              </w:rPr>
            </w:pPr>
            <w:r w:rsidRPr="00FA1206">
              <w:rPr>
                <w:color w:val="000000"/>
                <w:sz w:val="20"/>
                <w:szCs w:val="20"/>
              </w:rPr>
              <w:t>доля в РФ, %</w:t>
            </w:r>
          </w:p>
        </w:tc>
        <w:tc>
          <w:tcPr>
            <w:tcW w:w="1260" w:type="dxa"/>
            <w:vAlign w:val="center"/>
          </w:tcPr>
          <w:p w:rsidR="00000808" w:rsidRPr="00FA1206" w:rsidRDefault="00000808" w:rsidP="005F3E8B">
            <w:pPr>
              <w:jc w:val="center"/>
              <w:rPr>
                <w:color w:val="000000"/>
                <w:sz w:val="20"/>
                <w:szCs w:val="20"/>
              </w:rPr>
            </w:pPr>
            <w:r w:rsidRPr="00FA1206">
              <w:rPr>
                <w:color w:val="000000"/>
                <w:sz w:val="20"/>
                <w:szCs w:val="20"/>
              </w:rPr>
              <w:t>тыс. руб.</w:t>
            </w:r>
          </w:p>
        </w:tc>
        <w:tc>
          <w:tcPr>
            <w:tcW w:w="922" w:type="dxa"/>
            <w:vAlign w:val="center"/>
          </w:tcPr>
          <w:p w:rsidR="00000808" w:rsidRPr="00FA1206" w:rsidRDefault="00000808" w:rsidP="005F3E8B">
            <w:pPr>
              <w:jc w:val="center"/>
              <w:rPr>
                <w:color w:val="000000"/>
                <w:sz w:val="20"/>
                <w:szCs w:val="20"/>
              </w:rPr>
            </w:pPr>
            <w:r w:rsidRPr="00FA1206">
              <w:rPr>
                <w:color w:val="000000"/>
                <w:sz w:val="20"/>
                <w:szCs w:val="20"/>
              </w:rPr>
              <w:t>доля в РФ, %</w:t>
            </w:r>
          </w:p>
        </w:tc>
        <w:tc>
          <w:tcPr>
            <w:tcW w:w="1418" w:type="dxa"/>
            <w:vAlign w:val="center"/>
          </w:tcPr>
          <w:p w:rsidR="00000808" w:rsidRPr="00FA1206" w:rsidRDefault="00000808" w:rsidP="005F3E8B">
            <w:pPr>
              <w:jc w:val="center"/>
              <w:rPr>
                <w:color w:val="000000"/>
                <w:sz w:val="20"/>
                <w:szCs w:val="20"/>
              </w:rPr>
            </w:pPr>
            <w:r w:rsidRPr="00FA1206">
              <w:rPr>
                <w:color w:val="000000"/>
                <w:sz w:val="20"/>
                <w:szCs w:val="20"/>
              </w:rPr>
              <w:t>тыс. руб.</w:t>
            </w:r>
          </w:p>
        </w:tc>
        <w:tc>
          <w:tcPr>
            <w:tcW w:w="879" w:type="dxa"/>
            <w:vAlign w:val="center"/>
          </w:tcPr>
          <w:p w:rsidR="00000808" w:rsidRPr="00FA1206" w:rsidRDefault="00000808" w:rsidP="005F3E8B">
            <w:pPr>
              <w:jc w:val="center"/>
              <w:rPr>
                <w:color w:val="000000"/>
                <w:sz w:val="20"/>
                <w:szCs w:val="20"/>
              </w:rPr>
            </w:pPr>
            <w:r w:rsidRPr="00FA1206">
              <w:rPr>
                <w:color w:val="000000"/>
                <w:sz w:val="20"/>
                <w:szCs w:val="20"/>
              </w:rPr>
              <w:t>доля в РФ, %</w:t>
            </w:r>
          </w:p>
        </w:tc>
      </w:tr>
      <w:tr w:rsidR="00000808" w:rsidRPr="00FA1206">
        <w:tc>
          <w:tcPr>
            <w:tcW w:w="1687" w:type="dxa"/>
          </w:tcPr>
          <w:p w:rsidR="00000808" w:rsidRPr="00FA1206" w:rsidRDefault="00000808" w:rsidP="005F3E8B">
            <w:pPr>
              <w:rPr>
                <w:color w:val="000000"/>
                <w:sz w:val="20"/>
                <w:szCs w:val="20"/>
              </w:rPr>
            </w:pPr>
            <w:r w:rsidRPr="00FA1206">
              <w:rPr>
                <w:color w:val="000000"/>
                <w:sz w:val="20"/>
                <w:szCs w:val="20"/>
              </w:rPr>
              <w:t>Свердловская область</w:t>
            </w:r>
          </w:p>
        </w:tc>
        <w:tc>
          <w:tcPr>
            <w:tcW w:w="1301" w:type="dxa"/>
            <w:vAlign w:val="bottom"/>
          </w:tcPr>
          <w:p w:rsidR="00000808" w:rsidRPr="00FA1206" w:rsidRDefault="00000808" w:rsidP="005F3E8B">
            <w:pPr>
              <w:jc w:val="right"/>
              <w:rPr>
                <w:color w:val="000000"/>
                <w:sz w:val="20"/>
                <w:szCs w:val="20"/>
              </w:rPr>
            </w:pPr>
            <w:r>
              <w:rPr>
                <w:color w:val="000000"/>
                <w:sz w:val="20"/>
                <w:szCs w:val="20"/>
              </w:rPr>
              <w:t>2 510 690</w:t>
            </w:r>
          </w:p>
        </w:tc>
        <w:tc>
          <w:tcPr>
            <w:tcW w:w="900" w:type="dxa"/>
            <w:vAlign w:val="bottom"/>
          </w:tcPr>
          <w:p w:rsidR="00000808" w:rsidRPr="008C3E70" w:rsidRDefault="00000808" w:rsidP="005F3E8B">
            <w:pPr>
              <w:jc w:val="right"/>
              <w:rPr>
                <w:color w:val="000000"/>
                <w:sz w:val="20"/>
                <w:szCs w:val="20"/>
              </w:rPr>
            </w:pPr>
            <w:r>
              <w:rPr>
                <w:color w:val="000000"/>
                <w:sz w:val="20"/>
                <w:szCs w:val="20"/>
              </w:rPr>
              <w:t>2,2</w:t>
            </w:r>
          </w:p>
        </w:tc>
        <w:tc>
          <w:tcPr>
            <w:tcW w:w="1247" w:type="dxa"/>
            <w:vAlign w:val="bottom"/>
          </w:tcPr>
          <w:p w:rsidR="00000808" w:rsidRPr="00FA1206" w:rsidRDefault="00000808" w:rsidP="005F3E8B">
            <w:pPr>
              <w:jc w:val="right"/>
              <w:rPr>
                <w:color w:val="000000"/>
                <w:sz w:val="20"/>
                <w:szCs w:val="20"/>
              </w:rPr>
            </w:pPr>
            <w:r>
              <w:rPr>
                <w:color w:val="000000"/>
                <w:sz w:val="20"/>
                <w:szCs w:val="20"/>
              </w:rPr>
              <w:t>1 065 970</w:t>
            </w:r>
          </w:p>
        </w:tc>
        <w:tc>
          <w:tcPr>
            <w:tcW w:w="913" w:type="dxa"/>
            <w:vAlign w:val="bottom"/>
          </w:tcPr>
          <w:p w:rsidR="00000808" w:rsidRPr="002245EF" w:rsidRDefault="00000808" w:rsidP="005F3E8B">
            <w:pPr>
              <w:jc w:val="right"/>
              <w:rPr>
                <w:color w:val="000000"/>
                <w:sz w:val="20"/>
                <w:szCs w:val="20"/>
              </w:rPr>
            </w:pPr>
            <w:r>
              <w:rPr>
                <w:color w:val="000000"/>
                <w:sz w:val="20"/>
                <w:szCs w:val="20"/>
              </w:rPr>
              <w:t>3,4</w:t>
            </w:r>
          </w:p>
        </w:tc>
        <w:tc>
          <w:tcPr>
            <w:tcW w:w="1260" w:type="dxa"/>
            <w:vAlign w:val="bottom"/>
          </w:tcPr>
          <w:p w:rsidR="00000808" w:rsidRPr="00FA1206" w:rsidRDefault="00000808" w:rsidP="005F3E8B">
            <w:pPr>
              <w:jc w:val="right"/>
              <w:rPr>
                <w:color w:val="000000"/>
                <w:sz w:val="20"/>
                <w:szCs w:val="20"/>
              </w:rPr>
            </w:pPr>
            <w:r>
              <w:rPr>
                <w:color w:val="000000"/>
                <w:sz w:val="20"/>
                <w:szCs w:val="20"/>
              </w:rPr>
              <w:t>3 576 660</w:t>
            </w:r>
          </w:p>
        </w:tc>
        <w:tc>
          <w:tcPr>
            <w:tcW w:w="922" w:type="dxa"/>
            <w:vAlign w:val="bottom"/>
          </w:tcPr>
          <w:p w:rsidR="00000808" w:rsidRPr="00AA6DDA" w:rsidRDefault="00000808" w:rsidP="005F3E8B">
            <w:pPr>
              <w:jc w:val="right"/>
              <w:rPr>
                <w:color w:val="000000"/>
                <w:sz w:val="20"/>
                <w:szCs w:val="20"/>
              </w:rPr>
            </w:pPr>
            <w:r>
              <w:rPr>
                <w:color w:val="000000"/>
                <w:sz w:val="20"/>
                <w:szCs w:val="20"/>
              </w:rPr>
              <w:t>2,5</w:t>
            </w:r>
          </w:p>
        </w:tc>
        <w:tc>
          <w:tcPr>
            <w:tcW w:w="1418" w:type="dxa"/>
            <w:vAlign w:val="bottom"/>
          </w:tcPr>
          <w:p w:rsidR="00000808" w:rsidRPr="00AA6DDA" w:rsidRDefault="00000808" w:rsidP="005F3E8B">
            <w:pPr>
              <w:jc w:val="right"/>
              <w:rPr>
                <w:color w:val="000000"/>
                <w:sz w:val="20"/>
                <w:szCs w:val="20"/>
              </w:rPr>
            </w:pPr>
            <w:r>
              <w:rPr>
                <w:color w:val="000000"/>
                <w:sz w:val="20"/>
                <w:szCs w:val="20"/>
              </w:rPr>
              <w:t>7 441 886</w:t>
            </w:r>
          </w:p>
        </w:tc>
        <w:tc>
          <w:tcPr>
            <w:tcW w:w="879" w:type="dxa"/>
            <w:vAlign w:val="bottom"/>
          </w:tcPr>
          <w:p w:rsidR="00000808" w:rsidRPr="00AA6DDA" w:rsidRDefault="00000808" w:rsidP="005F3E8B">
            <w:pPr>
              <w:jc w:val="right"/>
              <w:rPr>
                <w:color w:val="000000"/>
                <w:sz w:val="20"/>
                <w:szCs w:val="20"/>
              </w:rPr>
            </w:pPr>
            <w:r>
              <w:rPr>
                <w:color w:val="000000"/>
                <w:sz w:val="20"/>
                <w:szCs w:val="20"/>
              </w:rPr>
              <w:t>2,6</w:t>
            </w:r>
          </w:p>
        </w:tc>
      </w:tr>
      <w:tr w:rsidR="00000808" w:rsidRPr="00FA1206">
        <w:tc>
          <w:tcPr>
            <w:tcW w:w="1687" w:type="dxa"/>
          </w:tcPr>
          <w:p w:rsidR="00000808" w:rsidRPr="00FA1206" w:rsidRDefault="00000808" w:rsidP="005F3E8B">
            <w:pPr>
              <w:rPr>
                <w:color w:val="000000"/>
                <w:sz w:val="20"/>
                <w:szCs w:val="20"/>
              </w:rPr>
            </w:pPr>
            <w:r w:rsidRPr="00FA1206">
              <w:rPr>
                <w:color w:val="000000"/>
                <w:sz w:val="20"/>
                <w:szCs w:val="20"/>
              </w:rPr>
              <w:t>Челябинская область</w:t>
            </w:r>
          </w:p>
        </w:tc>
        <w:tc>
          <w:tcPr>
            <w:tcW w:w="1301" w:type="dxa"/>
            <w:vAlign w:val="bottom"/>
          </w:tcPr>
          <w:p w:rsidR="00000808" w:rsidRPr="00FA1206" w:rsidRDefault="00000808" w:rsidP="005F3E8B">
            <w:pPr>
              <w:jc w:val="right"/>
              <w:rPr>
                <w:color w:val="000000"/>
                <w:sz w:val="20"/>
                <w:szCs w:val="20"/>
              </w:rPr>
            </w:pPr>
            <w:r>
              <w:rPr>
                <w:color w:val="000000"/>
                <w:sz w:val="20"/>
                <w:szCs w:val="20"/>
              </w:rPr>
              <w:t>1 707 343</w:t>
            </w:r>
          </w:p>
        </w:tc>
        <w:tc>
          <w:tcPr>
            <w:tcW w:w="900" w:type="dxa"/>
            <w:vAlign w:val="bottom"/>
          </w:tcPr>
          <w:p w:rsidR="00000808" w:rsidRPr="008C3E70" w:rsidRDefault="00000808" w:rsidP="005F3E8B">
            <w:pPr>
              <w:jc w:val="right"/>
              <w:rPr>
                <w:color w:val="000000"/>
                <w:sz w:val="20"/>
                <w:szCs w:val="20"/>
              </w:rPr>
            </w:pPr>
            <w:r>
              <w:rPr>
                <w:color w:val="000000"/>
                <w:sz w:val="20"/>
                <w:szCs w:val="20"/>
              </w:rPr>
              <w:t>1,5</w:t>
            </w:r>
          </w:p>
        </w:tc>
        <w:tc>
          <w:tcPr>
            <w:tcW w:w="1247" w:type="dxa"/>
            <w:vAlign w:val="bottom"/>
          </w:tcPr>
          <w:p w:rsidR="00000808" w:rsidRPr="00FA1206" w:rsidRDefault="00000808" w:rsidP="005F3E8B">
            <w:pPr>
              <w:jc w:val="right"/>
              <w:rPr>
                <w:color w:val="000000"/>
                <w:sz w:val="20"/>
                <w:szCs w:val="20"/>
              </w:rPr>
            </w:pPr>
            <w:r>
              <w:rPr>
                <w:color w:val="000000"/>
                <w:sz w:val="20"/>
                <w:szCs w:val="20"/>
              </w:rPr>
              <w:t>908 699</w:t>
            </w:r>
          </w:p>
        </w:tc>
        <w:tc>
          <w:tcPr>
            <w:tcW w:w="913" w:type="dxa"/>
            <w:vAlign w:val="bottom"/>
          </w:tcPr>
          <w:p w:rsidR="00000808" w:rsidRPr="002245EF" w:rsidRDefault="00000808" w:rsidP="005F3E8B">
            <w:pPr>
              <w:jc w:val="right"/>
              <w:rPr>
                <w:color w:val="000000"/>
                <w:sz w:val="20"/>
                <w:szCs w:val="20"/>
              </w:rPr>
            </w:pPr>
            <w:r>
              <w:rPr>
                <w:color w:val="000000"/>
                <w:sz w:val="20"/>
                <w:szCs w:val="20"/>
              </w:rPr>
              <w:t>2,8</w:t>
            </w:r>
          </w:p>
        </w:tc>
        <w:tc>
          <w:tcPr>
            <w:tcW w:w="1260" w:type="dxa"/>
            <w:vAlign w:val="bottom"/>
          </w:tcPr>
          <w:p w:rsidR="00000808" w:rsidRPr="00FA1206" w:rsidRDefault="00000808" w:rsidP="005F3E8B">
            <w:pPr>
              <w:jc w:val="right"/>
              <w:rPr>
                <w:color w:val="000000"/>
                <w:sz w:val="20"/>
                <w:szCs w:val="20"/>
              </w:rPr>
            </w:pPr>
            <w:r>
              <w:rPr>
                <w:color w:val="000000"/>
                <w:sz w:val="20"/>
                <w:szCs w:val="20"/>
              </w:rPr>
              <w:t>2 616 042</w:t>
            </w:r>
          </w:p>
        </w:tc>
        <w:tc>
          <w:tcPr>
            <w:tcW w:w="922" w:type="dxa"/>
            <w:vAlign w:val="bottom"/>
          </w:tcPr>
          <w:p w:rsidR="00000808" w:rsidRPr="00AA6DDA" w:rsidRDefault="00000808" w:rsidP="005F3E8B">
            <w:pPr>
              <w:jc w:val="right"/>
              <w:rPr>
                <w:color w:val="000000"/>
                <w:sz w:val="20"/>
                <w:szCs w:val="20"/>
              </w:rPr>
            </w:pPr>
            <w:r>
              <w:rPr>
                <w:color w:val="000000"/>
                <w:sz w:val="20"/>
                <w:szCs w:val="20"/>
              </w:rPr>
              <w:t>1,8</w:t>
            </w:r>
          </w:p>
        </w:tc>
        <w:tc>
          <w:tcPr>
            <w:tcW w:w="1418" w:type="dxa"/>
            <w:vAlign w:val="bottom"/>
          </w:tcPr>
          <w:p w:rsidR="00000808" w:rsidRPr="00AA6DDA" w:rsidRDefault="00000808" w:rsidP="005F3E8B">
            <w:pPr>
              <w:jc w:val="right"/>
              <w:rPr>
                <w:color w:val="000000"/>
                <w:sz w:val="20"/>
                <w:szCs w:val="20"/>
              </w:rPr>
            </w:pPr>
            <w:r>
              <w:rPr>
                <w:color w:val="000000"/>
                <w:sz w:val="20"/>
                <w:szCs w:val="20"/>
              </w:rPr>
              <w:t>5 806 837</w:t>
            </w:r>
          </w:p>
        </w:tc>
        <w:tc>
          <w:tcPr>
            <w:tcW w:w="879" w:type="dxa"/>
            <w:vAlign w:val="bottom"/>
          </w:tcPr>
          <w:p w:rsidR="00000808" w:rsidRPr="00AA6DDA" w:rsidRDefault="00000808" w:rsidP="005F3E8B">
            <w:pPr>
              <w:jc w:val="right"/>
              <w:rPr>
                <w:color w:val="000000"/>
                <w:sz w:val="20"/>
                <w:szCs w:val="20"/>
              </w:rPr>
            </w:pPr>
            <w:r>
              <w:rPr>
                <w:color w:val="000000"/>
                <w:sz w:val="20"/>
                <w:szCs w:val="20"/>
              </w:rPr>
              <w:t>2,1</w:t>
            </w:r>
          </w:p>
        </w:tc>
      </w:tr>
      <w:tr w:rsidR="00000808" w:rsidRPr="00FA1206">
        <w:tc>
          <w:tcPr>
            <w:tcW w:w="1687" w:type="dxa"/>
          </w:tcPr>
          <w:p w:rsidR="00000808" w:rsidRPr="00FA1206" w:rsidRDefault="00000808" w:rsidP="005F3E8B">
            <w:pPr>
              <w:rPr>
                <w:color w:val="000000"/>
                <w:sz w:val="20"/>
                <w:szCs w:val="20"/>
              </w:rPr>
            </w:pPr>
            <w:r w:rsidRPr="00FA1206">
              <w:rPr>
                <w:color w:val="000000"/>
                <w:sz w:val="20"/>
                <w:szCs w:val="20"/>
              </w:rPr>
              <w:t>Тюменская</w:t>
            </w:r>
            <w:r>
              <w:rPr>
                <w:color w:val="000000"/>
                <w:sz w:val="20"/>
                <w:szCs w:val="20"/>
              </w:rPr>
              <w:t xml:space="preserve"> область (вкл.</w:t>
            </w:r>
            <w:r w:rsidRPr="00FA1206">
              <w:rPr>
                <w:color w:val="000000"/>
                <w:sz w:val="20"/>
                <w:szCs w:val="20"/>
              </w:rPr>
              <w:t>ХМАО и ЯНАО)</w:t>
            </w:r>
          </w:p>
        </w:tc>
        <w:tc>
          <w:tcPr>
            <w:tcW w:w="1301" w:type="dxa"/>
            <w:vAlign w:val="bottom"/>
          </w:tcPr>
          <w:p w:rsidR="00000808" w:rsidRPr="00FA1206" w:rsidRDefault="00000808" w:rsidP="005F3E8B">
            <w:pPr>
              <w:jc w:val="right"/>
              <w:rPr>
                <w:color w:val="000000"/>
                <w:sz w:val="20"/>
                <w:szCs w:val="20"/>
              </w:rPr>
            </w:pPr>
            <w:r>
              <w:rPr>
                <w:color w:val="000000"/>
                <w:sz w:val="20"/>
                <w:szCs w:val="20"/>
              </w:rPr>
              <w:t>3 730 579</w:t>
            </w:r>
          </w:p>
        </w:tc>
        <w:tc>
          <w:tcPr>
            <w:tcW w:w="900" w:type="dxa"/>
            <w:vAlign w:val="bottom"/>
          </w:tcPr>
          <w:p w:rsidR="00000808" w:rsidRPr="008C3E70" w:rsidRDefault="00000808" w:rsidP="005F3E8B">
            <w:pPr>
              <w:jc w:val="right"/>
              <w:rPr>
                <w:color w:val="000000"/>
                <w:sz w:val="20"/>
                <w:szCs w:val="20"/>
              </w:rPr>
            </w:pPr>
            <w:r>
              <w:rPr>
                <w:color w:val="000000"/>
                <w:sz w:val="20"/>
                <w:szCs w:val="20"/>
              </w:rPr>
              <w:t>3,3</w:t>
            </w:r>
          </w:p>
        </w:tc>
        <w:tc>
          <w:tcPr>
            <w:tcW w:w="1247" w:type="dxa"/>
            <w:vAlign w:val="bottom"/>
          </w:tcPr>
          <w:p w:rsidR="00000808" w:rsidRPr="00FA1206" w:rsidRDefault="00000808" w:rsidP="005F3E8B">
            <w:pPr>
              <w:jc w:val="right"/>
              <w:rPr>
                <w:color w:val="000000"/>
                <w:sz w:val="20"/>
                <w:szCs w:val="20"/>
              </w:rPr>
            </w:pPr>
            <w:r>
              <w:rPr>
                <w:color w:val="000000"/>
                <w:sz w:val="20"/>
                <w:szCs w:val="20"/>
              </w:rPr>
              <w:t>933 493</w:t>
            </w:r>
          </w:p>
        </w:tc>
        <w:tc>
          <w:tcPr>
            <w:tcW w:w="913" w:type="dxa"/>
            <w:vAlign w:val="bottom"/>
          </w:tcPr>
          <w:p w:rsidR="00000808" w:rsidRPr="002245EF" w:rsidRDefault="00000808" w:rsidP="005F3E8B">
            <w:pPr>
              <w:jc w:val="right"/>
              <w:rPr>
                <w:color w:val="000000"/>
                <w:sz w:val="20"/>
                <w:szCs w:val="20"/>
              </w:rPr>
            </w:pPr>
            <w:r>
              <w:rPr>
                <w:color w:val="000000"/>
                <w:sz w:val="20"/>
                <w:szCs w:val="20"/>
              </w:rPr>
              <w:t>2,9</w:t>
            </w:r>
          </w:p>
        </w:tc>
        <w:tc>
          <w:tcPr>
            <w:tcW w:w="1260" w:type="dxa"/>
            <w:vAlign w:val="bottom"/>
          </w:tcPr>
          <w:p w:rsidR="00000808" w:rsidRPr="00FA1206" w:rsidRDefault="00000808" w:rsidP="005F3E8B">
            <w:pPr>
              <w:jc w:val="right"/>
              <w:rPr>
                <w:color w:val="000000"/>
                <w:sz w:val="20"/>
                <w:szCs w:val="20"/>
              </w:rPr>
            </w:pPr>
            <w:r>
              <w:rPr>
                <w:color w:val="000000"/>
                <w:sz w:val="20"/>
                <w:szCs w:val="20"/>
              </w:rPr>
              <w:t>4 664 072</w:t>
            </w:r>
          </w:p>
        </w:tc>
        <w:tc>
          <w:tcPr>
            <w:tcW w:w="922" w:type="dxa"/>
            <w:vAlign w:val="bottom"/>
          </w:tcPr>
          <w:p w:rsidR="00000808" w:rsidRPr="00AA6DDA" w:rsidRDefault="00000808" w:rsidP="005F3E8B">
            <w:pPr>
              <w:jc w:val="right"/>
              <w:rPr>
                <w:color w:val="000000"/>
                <w:sz w:val="20"/>
                <w:szCs w:val="20"/>
              </w:rPr>
            </w:pPr>
            <w:r>
              <w:rPr>
                <w:color w:val="000000"/>
                <w:sz w:val="20"/>
                <w:szCs w:val="20"/>
              </w:rPr>
              <w:t>3,2</w:t>
            </w:r>
          </w:p>
        </w:tc>
        <w:tc>
          <w:tcPr>
            <w:tcW w:w="1418" w:type="dxa"/>
            <w:vAlign w:val="bottom"/>
          </w:tcPr>
          <w:p w:rsidR="00000808" w:rsidRPr="00AA6DDA" w:rsidRDefault="00000808" w:rsidP="005F3E8B">
            <w:pPr>
              <w:jc w:val="right"/>
              <w:rPr>
                <w:color w:val="000000"/>
                <w:sz w:val="20"/>
                <w:szCs w:val="20"/>
              </w:rPr>
            </w:pPr>
            <w:r>
              <w:rPr>
                <w:color w:val="000000"/>
                <w:sz w:val="20"/>
                <w:szCs w:val="20"/>
              </w:rPr>
              <w:t>11 685 845</w:t>
            </w:r>
          </w:p>
        </w:tc>
        <w:tc>
          <w:tcPr>
            <w:tcW w:w="879" w:type="dxa"/>
            <w:vAlign w:val="bottom"/>
          </w:tcPr>
          <w:p w:rsidR="00000808" w:rsidRPr="00AA6DDA" w:rsidRDefault="00000808" w:rsidP="005F3E8B">
            <w:pPr>
              <w:jc w:val="right"/>
              <w:rPr>
                <w:color w:val="000000"/>
                <w:sz w:val="20"/>
                <w:szCs w:val="20"/>
              </w:rPr>
            </w:pPr>
            <w:r>
              <w:rPr>
                <w:color w:val="000000"/>
                <w:sz w:val="20"/>
                <w:szCs w:val="20"/>
              </w:rPr>
              <w:t>4,2</w:t>
            </w:r>
          </w:p>
        </w:tc>
      </w:tr>
      <w:tr w:rsidR="00000808" w:rsidRPr="00FA1206">
        <w:tc>
          <w:tcPr>
            <w:tcW w:w="1687" w:type="dxa"/>
            <w:tcBorders>
              <w:bottom w:val="dotted" w:sz="4" w:space="0" w:color="auto"/>
            </w:tcBorders>
          </w:tcPr>
          <w:p w:rsidR="00000808" w:rsidRPr="00FA1206" w:rsidRDefault="00000808" w:rsidP="005F3E8B">
            <w:pPr>
              <w:rPr>
                <w:color w:val="000000"/>
                <w:sz w:val="20"/>
                <w:szCs w:val="20"/>
              </w:rPr>
            </w:pPr>
            <w:r w:rsidRPr="00FA1206">
              <w:rPr>
                <w:color w:val="000000"/>
                <w:sz w:val="20"/>
                <w:szCs w:val="20"/>
              </w:rPr>
              <w:t>Курганская область</w:t>
            </w:r>
          </w:p>
        </w:tc>
        <w:tc>
          <w:tcPr>
            <w:tcW w:w="1301" w:type="dxa"/>
            <w:tcBorders>
              <w:bottom w:val="dotted" w:sz="4" w:space="0" w:color="auto"/>
            </w:tcBorders>
            <w:vAlign w:val="bottom"/>
          </w:tcPr>
          <w:p w:rsidR="00000808" w:rsidRPr="00FA1206" w:rsidRDefault="00000808" w:rsidP="005F3E8B">
            <w:pPr>
              <w:jc w:val="right"/>
              <w:rPr>
                <w:color w:val="000000"/>
                <w:sz w:val="20"/>
                <w:szCs w:val="20"/>
              </w:rPr>
            </w:pPr>
            <w:r>
              <w:rPr>
                <w:color w:val="000000"/>
                <w:sz w:val="20"/>
                <w:szCs w:val="20"/>
              </w:rPr>
              <w:t>107 449</w:t>
            </w:r>
          </w:p>
        </w:tc>
        <w:tc>
          <w:tcPr>
            <w:tcW w:w="900" w:type="dxa"/>
            <w:tcBorders>
              <w:bottom w:val="dotted" w:sz="4" w:space="0" w:color="auto"/>
            </w:tcBorders>
            <w:vAlign w:val="bottom"/>
          </w:tcPr>
          <w:p w:rsidR="00000808" w:rsidRPr="008C3E70" w:rsidRDefault="00000808" w:rsidP="005F3E8B">
            <w:pPr>
              <w:jc w:val="right"/>
              <w:rPr>
                <w:color w:val="000000"/>
                <w:sz w:val="20"/>
                <w:szCs w:val="20"/>
              </w:rPr>
            </w:pPr>
            <w:r>
              <w:rPr>
                <w:color w:val="000000"/>
                <w:sz w:val="20"/>
                <w:szCs w:val="20"/>
              </w:rPr>
              <w:t>1</w:t>
            </w:r>
          </w:p>
        </w:tc>
        <w:tc>
          <w:tcPr>
            <w:tcW w:w="1247" w:type="dxa"/>
            <w:tcBorders>
              <w:bottom w:val="dotted" w:sz="4" w:space="0" w:color="auto"/>
            </w:tcBorders>
            <w:vAlign w:val="bottom"/>
          </w:tcPr>
          <w:p w:rsidR="00000808" w:rsidRPr="00FA1206" w:rsidRDefault="00000808" w:rsidP="005F3E8B">
            <w:pPr>
              <w:jc w:val="right"/>
              <w:rPr>
                <w:color w:val="000000"/>
                <w:sz w:val="20"/>
                <w:szCs w:val="20"/>
              </w:rPr>
            </w:pPr>
            <w:r>
              <w:rPr>
                <w:color w:val="000000"/>
                <w:sz w:val="20"/>
                <w:szCs w:val="20"/>
              </w:rPr>
              <w:t>128 103</w:t>
            </w:r>
          </w:p>
        </w:tc>
        <w:tc>
          <w:tcPr>
            <w:tcW w:w="913" w:type="dxa"/>
            <w:tcBorders>
              <w:bottom w:val="dotted" w:sz="4" w:space="0" w:color="auto"/>
            </w:tcBorders>
            <w:vAlign w:val="bottom"/>
          </w:tcPr>
          <w:p w:rsidR="00000808" w:rsidRPr="002245EF" w:rsidRDefault="00000808" w:rsidP="005F3E8B">
            <w:pPr>
              <w:jc w:val="right"/>
              <w:rPr>
                <w:color w:val="000000"/>
                <w:sz w:val="20"/>
                <w:szCs w:val="20"/>
              </w:rPr>
            </w:pPr>
            <w:r>
              <w:rPr>
                <w:color w:val="000000"/>
                <w:sz w:val="20"/>
                <w:szCs w:val="20"/>
              </w:rPr>
              <w:t>0,4</w:t>
            </w:r>
          </w:p>
        </w:tc>
        <w:tc>
          <w:tcPr>
            <w:tcW w:w="1260" w:type="dxa"/>
            <w:tcBorders>
              <w:bottom w:val="dotted" w:sz="4" w:space="0" w:color="auto"/>
            </w:tcBorders>
            <w:vAlign w:val="bottom"/>
          </w:tcPr>
          <w:p w:rsidR="00000808" w:rsidRPr="00FA1206" w:rsidRDefault="00000808" w:rsidP="005F3E8B">
            <w:pPr>
              <w:jc w:val="right"/>
              <w:rPr>
                <w:color w:val="000000"/>
                <w:sz w:val="20"/>
                <w:szCs w:val="20"/>
              </w:rPr>
            </w:pPr>
            <w:r>
              <w:rPr>
                <w:color w:val="000000"/>
                <w:sz w:val="20"/>
                <w:szCs w:val="20"/>
              </w:rPr>
              <w:t>235 552</w:t>
            </w:r>
          </w:p>
        </w:tc>
        <w:tc>
          <w:tcPr>
            <w:tcW w:w="922" w:type="dxa"/>
            <w:tcBorders>
              <w:bottom w:val="dotted" w:sz="4" w:space="0" w:color="auto"/>
            </w:tcBorders>
            <w:vAlign w:val="bottom"/>
          </w:tcPr>
          <w:p w:rsidR="00000808" w:rsidRPr="00AA6DDA" w:rsidRDefault="00000808" w:rsidP="005F3E8B">
            <w:pPr>
              <w:jc w:val="right"/>
              <w:rPr>
                <w:color w:val="000000"/>
                <w:sz w:val="20"/>
                <w:szCs w:val="20"/>
              </w:rPr>
            </w:pPr>
            <w:r>
              <w:rPr>
                <w:color w:val="000000"/>
                <w:sz w:val="20"/>
                <w:szCs w:val="20"/>
              </w:rPr>
              <w:t>0,2</w:t>
            </w:r>
          </w:p>
        </w:tc>
        <w:tc>
          <w:tcPr>
            <w:tcW w:w="1418" w:type="dxa"/>
            <w:tcBorders>
              <w:bottom w:val="dotted" w:sz="4" w:space="0" w:color="auto"/>
            </w:tcBorders>
            <w:vAlign w:val="bottom"/>
          </w:tcPr>
          <w:p w:rsidR="00000808" w:rsidRPr="00AA6DDA" w:rsidRDefault="00000808" w:rsidP="005F3E8B">
            <w:pPr>
              <w:jc w:val="right"/>
              <w:rPr>
                <w:color w:val="000000"/>
                <w:sz w:val="20"/>
                <w:szCs w:val="20"/>
              </w:rPr>
            </w:pPr>
            <w:r>
              <w:rPr>
                <w:color w:val="000000"/>
                <w:sz w:val="20"/>
                <w:szCs w:val="20"/>
              </w:rPr>
              <w:t>1 297 625</w:t>
            </w:r>
          </w:p>
        </w:tc>
        <w:tc>
          <w:tcPr>
            <w:tcW w:w="879" w:type="dxa"/>
            <w:tcBorders>
              <w:bottom w:val="dotted" w:sz="4" w:space="0" w:color="auto"/>
            </w:tcBorders>
            <w:vAlign w:val="bottom"/>
          </w:tcPr>
          <w:p w:rsidR="00000808" w:rsidRPr="00AA6DDA" w:rsidRDefault="00000808" w:rsidP="005F3E8B">
            <w:pPr>
              <w:jc w:val="right"/>
              <w:rPr>
                <w:color w:val="000000"/>
                <w:sz w:val="20"/>
                <w:szCs w:val="20"/>
              </w:rPr>
            </w:pPr>
            <w:r>
              <w:rPr>
                <w:color w:val="000000"/>
                <w:sz w:val="20"/>
                <w:szCs w:val="20"/>
              </w:rPr>
              <w:t>0,5</w:t>
            </w:r>
          </w:p>
        </w:tc>
      </w:tr>
      <w:tr w:rsidR="00000808" w:rsidRPr="00FA1206">
        <w:trPr>
          <w:trHeight w:val="505"/>
        </w:trPr>
        <w:tc>
          <w:tcPr>
            <w:tcW w:w="1687" w:type="dxa"/>
            <w:tcBorders>
              <w:top w:val="dotted" w:sz="4" w:space="0" w:color="auto"/>
            </w:tcBorders>
            <w:shd w:val="clear" w:color="auto" w:fill="E0E0E0"/>
          </w:tcPr>
          <w:p w:rsidR="00000808" w:rsidRPr="00FA1206" w:rsidRDefault="00000808" w:rsidP="005F3E8B">
            <w:pPr>
              <w:rPr>
                <w:b/>
                <w:color w:val="000000"/>
                <w:sz w:val="20"/>
                <w:szCs w:val="20"/>
              </w:rPr>
            </w:pPr>
            <w:r w:rsidRPr="00FA1206">
              <w:rPr>
                <w:b/>
                <w:color w:val="000000"/>
                <w:sz w:val="20"/>
                <w:szCs w:val="20"/>
              </w:rPr>
              <w:t>Итого по УрФО:</w:t>
            </w:r>
          </w:p>
        </w:tc>
        <w:tc>
          <w:tcPr>
            <w:tcW w:w="1301" w:type="dxa"/>
            <w:tcBorders>
              <w:top w:val="dotted" w:sz="4" w:space="0" w:color="auto"/>
            </w:tcBorders>
            <w:shd w:val="clear" w:color="auto" w:fill="E0E0E0"/>
            <w:vAlign w:val="bottom"/>
          </w:tcPr>
          <w:p w:rsidR="00000808" w:rsidRPr="000250B7" w:rsidRDefault="00000808" w:rsidP="005F3E8B">
            <w:pPr>
              <w:jc w:val="right"/>
              <w:rPr>
                <w:b/>
                <w:color w:val="000000"/>
                <w:sz w:val="20"/>
                <w:szCs w:val="20"/>
              </w:rPr>
            </w:pPr>
            <w:r>
              <w:rPr>
                <w:b/>
                <w:color w:val="000000"/>
                <w:sz w:val="20"/>
                <w:szCs w:val="20"/>
              </w:rPr>
              <w:t>8 056 061</w:t>
            </w:r>
          </w:p>
        </w:tc>
        <w:tc>
          <w:tcPr>
            <w:tcW w:w="900" w:type="dxa"/>
            <w:tcBorders>
              <w:top w:val="dotted" w:sz="4" w:space="0" w:color="auto"/>
            </w:tcBorders>
            <w:shd w:val="clear" w:color="auto" w:fill="E0E0E0"/>
            <w:vAlign w:val="bottom"/>
          </w:tcPr>
          <w:p w:rsidR="00000808" w:rsidRPr="008C3E70" w:rsidRDefault="00000808" w:rsidP="005F3E8B">
            <w:pPr>
              <w:jc w:val="right"/>
              <w:rPr>
                <w:b/>
                <w:color w:val="000000"/>
                <w:sz w:val="20"/>
                <w:szCs w:val="20"/>
              </w:rPr>
            </w:pPr>
            <w:r>
              <w:rPr>
                <w:b/>
                <w:color w:val="000000"/>
                <w:sz w:val="20"/>
                <w:szCs w:val="20"/>
              </w:rPr>
              <w:t>8</w:t>
            </w:r>
          </w:p>
        </w:tc>
        <w:tc>
          <w:tcPr>
            <w:tcW w:w="1247" w:type="dxa"/>
            <w:tcBorders>
              <w:top w:val="dotted" w:sz="4" w:space="0" w:color="auto"/>
            </w:tcBorders>
            <w:shd w:val="clear" w:color="auto" w:fill="E0E0E0"/>
            <w:vAlign w:val="bottom"/>
          </w:tcPr>
          <w:p w:rsidR="00000808" w:rsidRPr="000250B7" w:rsidRDefault="00A4774C" w:rsidP="005F3E8B">
            <w:pPr>
              <w:jc w:val="right"/>
              <w:rPr>
                <w:b/>
                <w:color w:val="000000"/>
                <w:sz w:val="20"/>
                <w:szCs w:val="20"/>
              </w:rPr>
            </w:pPr>
            <w:r>
              <w:rPr>
                <w:b/>
                <w:color w:val="000000"/>
                <w:sz w:val="20"/>
                <w:szCs w:val="20"/>
              </w:rPr>
              <w:t>3 036 265</w:t>
            </w:r>
          </w:p>
        </w:tc>
        <w:tc>
          <w:tcPr>
            <w:tcW w:w="913" w:type="dxa"/>
            <w:tcBorders>
              <w:top w:val="dotted" w:sz="4" w:space="0" w:color="auto"/>
            </w:tcBorders>
            <w:shd w:val="clear" w:color="auto" w:fill="E0E0E0"/>
            <w:vAlign w:val="bottom"/>
          </w:tcPr>
          <w:p w:rsidR="00000808" w:rsidRPr="002245EF" w:rsidRDefault="00000808" w:rsidP="005F3E8B">
            <w:pPr>
              <w:jc w:val="right"/>
              <w:rPr>
                <w:b/>
                <w:color w:val="000000"/>
                <w:sz w:val="20"/>
                <w:szCs w:val="20"/>
              </w:rPr>
            </w:pPr>
            <w:r>
              <w:rPr>
                <w:b/>
                <w:color w:val="000000"/>
                <w:sz w:val="20"/>
                <w:szCs w:val="20"/>
              </w:rPr>
              <w:t>9,5</w:t>
            </w:r>
          </w:p>
        </w:tc>
        <w:tc>
          <w:tcPr>
            <w:tcW w:w="1260" w:type="dxa"/>
            <w:tcBorders>
              <w:top w:val="dotted" w:sz="4" w:space="0" w:color="auto"/>
            </w:tcBorders>
            <w:shd w:val="clear" w:color="auto" w:fill="E0E0E0"/>
            <w:vAlign w:val="bottom"/>
          </w:tcPr>
          <w:p w:rsidR="00000808" w:rsidRPr="000250B7" w:rsidRDefault="00000808" w:rsidP="005F3E8B">
            <w:pPr>
              <w:jc w:val="right"/>
              <w:rPr>
                <w:b/>
                <w:color w:val="000000"/>
                <w:sz w:val="20"/>
                <w:szCs w:val="20"/>
              </w:rPr>
            </w:pPr>
            <w:r>
              <w:rPr>
                <w:b/>
                <w:color w:val="000000"/>
                <w:sz w:val="20"/>
                <w:szCs w:val="20"/>
              </w:rPr>
              <w:t>11 092 326</w:t>
            </w:r>
          </w:p>
        </w:tc>
        <w:tc>
          <w:tcPr>
            <w:tcW w:w="922" w:type="dxa"/>
            <w:tcBorders>
              <w:top w:val="dotted" w:sz="4" w:space="0" w:color="auto"/>
            </w:tcBorders>
            <w:shd w:val="clear" w:color="auto" w:fill="E0E0E0"/>
            <w:vAlign w:val="bottom"/>
          </w:tcPr>
          <w:p w:rsidR="00000808" w:rsidRPr="00AA6DDA" w:rsidRDefault="00000808" w:rsidP="005F3E8B">
            <w:pPr>
              <w:jc w:val="right"/>
              <w:rPr>
                <w:b/>
                <w:color w:val="000000"/>
                <w:sz w:val="20"/>
                <w:szCs w:val="20"/>
              </w:rPr>
            </w:pPr>
            <w:r>
              <w:rPr>
                <w:b/>
                <w:color w:val="000000"/>
                <w:sz w:val="20"/>
                <w:szCs w:val="20"/>
              </w:rPr>
              <w:t>7,7</w:t>
            </w:r>
          </w:p>
        </w:tc>
        <w:tc>
          <w:tcPr>
            <w:tcW w:w="1418" w:type="dxa"/>
            <w:tcBorders>
              <w:top w:val="dotted" w:sz="4" w:space="0" w:color="auto"/>
            </w:tcBorders>
            <w:shd w:val="clear" w:color="auto" w:fill="E0E0E0"/>
            <w:vAlign w:val="bottom"/>
          </w:tcPr>
          <w:p w:rsidR="00000808" w:rsidRPr="00AA6DDA" w:rsidRDefault="00000808" w:rsidP="005F3E8B">
            <w:pPr>
              <w:jc w:val="right"/>
              <w:rPr>
                <w:b/>
                <w:color w:val="000000"/>
                <w:sz w:val="20"/>
                <w:szCs w:val="20"/>
              </w:rPr>
            </w:pPr>
            <w:r>
              <w:rPr>
                <w:b/>
                <w:color w:val="000000"/>
                <w:sz w:val="20"/>
                <w:szCs w:val="20"/>
              </w:rPr>
              <w:t>26 232 193</w:t>
            </w:r>
          </w:p>
        </w:tc>
        <w:tc>
          <w:tcPr>
            <w:tcW w:w="879" w:type="dxa"/>
            <w:tcBorders>
              <w:top w:val="dotted" w:sz="4" w:space="0" w:color="auto"/>
            </w:tcBorders>
            <w:shd w:val="clear" w:color="auto" w:fill="E0E0E0"/>
            <w:vAlign w:val="bottom"/>
          </w:tcPr>
          <w:p w:rsidR="00000808" w:rsidRPr="00AA6DDA" w:rsidRDefault="00000808" w:rsidP="005F3E8B">
            <w:pPr>
              <w:jc w:val="right"/>
              <w:rPr>
                <w:b/>
                <w:color w:val="000000"/>
                <w:sz w:val="20"/>
                <w:szCs w:val="20"/>
              </w:rPr>
            </w:pPr>
            <w:r>
              <w:rPr>
                <w:b/>
                <w:color w:val="000000"/>
                <w:sz w:val="20"/>
                <w:szCs w:val="20"/>
              </w:rPr>
              <w:t>9,4</w:t>
            </w:r>
          </w:p>
        </w:tc>
      </w:tr>
    </w:tbl>
    <w:p w:rsidR="00000808" w:rsidRPr="00D0513B" w:rsidRDefault="00000808" w:rsidP="00000808">
      <w:pPr>
        <w:rPr>
          <w:sz w:val="20"/>
          <w:szCs w:val="20"/>
        </w:rPr>
      </w:pPr>
      <w:r w:rsidRPr="00D0513B">
        <w:rPr>
          <w:sz w:val="20"/>
          <w:szCs w:val="20"/>
        </w:rPr>
        <w:t>Источник: ФССН России</w:t>
      </w:r>
    </w:p>
    <w:p w:rsidR="00000808" w:rsidRDefault="00000808" w:rsidP="00000808">
      <w:pPr>
        <w:ind w:firstLine="720"/>
        <w:rPr>
          <w:rFonts w:ascii="Arial" w:hAnsi="Arial" w:cs="Arial"/>
        </w:rPr>
      </w:pPr>
    </w:p>
    <w:p w:rsidR="00000808" w:rsidRPr="00C73B22" w:rsidRDefault="00C73B22" w:rsidP="00000808">
      <w:pPr>
        <w:ind w:firstLine="720"/>
        <w:jc w:val="both"/>
        <w:rPr>
          <w:sz w:val="22"/>
          <w:szCs w:val="22"/>
        </w:rPr>
      </w:pPr>
      <w:r>
        <w:rPr>
          <w:sz w:val="22"/>
          <w:szCs w:val="22"/>
        </w:rPr>
        <w:t>По данным таблицы 28</w:t>
      </w:r>
      <w:r w:rsidR="00000808" w:rsidRPr="00C73B22">
        <w:rPr>
          <w:sz w:val="22"/>
          <w:szCs w:val="22"/>
        </w:rPr>
        <w:t xml:space="preserve">, страховые взносы в УрФО за </w:t>
      </w:r>
      <w:r w:rsidR="00000808" w:rsidRPr="00C73B22">
        <w:rPr>
          <w:sz w:val="22"/>
          <w:szCs w:val="22"/>
          <w:lang w:val="en-US"/>
        </w:rPr>
        <w:t>I</w:t>
      </w:r>
      <w:r w:rsidR="00000808" w:rsidRPr="00C73B22">
        <w:rPr>
          <w:sz w:val="22"/>
          <w:szCs w:val="22"/>
        </w:rPr>
        <w:t xml:space="preserve"> полугодие 2011 года составляют без учета ОМС 7,2% всех взносов в России, в т.ч.</w:t>
      </w:r>
    </w:p>
    <w:p w:rsidR="00000808" w:rsidRPr="00C73B22" w:rsidRDefault="00000808" w:rsidP="00000808">
      <w:pPr>
        <w:numPr>
          <w:ilvl w:val="0"/>
          <w:numId w:val="15"/>
        </w:numPr>
        <w:jc w:val="both"/>
        <w:rPr>
          <w:color w:val="000000"/>
          <w:sz w:val="22"/>
          <w:szCs w:val="22"/>
        </w:rPr>
      </w:pPr>
      <w:r w:rsidRPr="00C73B22">
        <w:rPr>
          <w:color w:val="000000"/>
          <w:sz w:val="22"/>
          <w:szCs w:val="22"/>
        </w:rPr>
        <w:t>по добровольному страхованию – 6,9 % по России;</w:t>
      </w:r>
    </w:p>
    <w:p w:rsidR="00000808" w:rsidRPr="00C73B22" w:rsidRDefault="00000808" w:rsidP="00000808">
      <w:pPr>
        <w:numPr>
          <w:ilvl w:val="0"/>
          <w:numId w:val="15"/>
        </w:numPr>
        <w:jc w:val="both"/>
        <w:rPr>
          <w:color w:val="000000"/>
          <w:sz w:val="22"/>
          <w:szCs w:val="22"/>
        </w:rPr>
      </w:pPr>
      <w:r w:rsidRPr="00C73B22">
        <w:rPr>
          <w:color w:val="000000"/>
          <w:sz w:val="22"/>
          <w:szCs w:val="22"/>
        </w:rPr>
        <w:t>по обязательному страхованию (без учета ОМС) – 8,4 %;</w:t>
      </w:r>
    </w:p>
    <w:p w:rsidR="00000808" w:rsidRPr="00C73B22" w:rsidRDefault="00000808" w:rsidP="00000808">
      <w:pPr>
        <w:ind w:firstLine="1080"/>
        <w:jc w:val="both"/>
        <w:rPr>
          <w:color w:val="000000"/>
          <w:sz w:val="22"/>
          <w:szCs w:val="22"/>
        </w:rPr>
      </w:pPr>
      <w:r w:rsidRPr="00C73B22">
        <w:rPr>
          <w:color w:val="000000"/>
          <w:sz w:val="22"/>
          <w:szCs w:val="22"/>
        </w:rPr>
        <w:t>Страховые взносы по обязательному медицинскому страхованию в Уральском федеральном округе составили  9,5% от общероссийского показателя.</w:t>
      </w:r>
    </w:p>
    <w:p w:rsidR="00000808" w:rsidRPr="00C73B22" w:rsidRDefault="00C73B22" w:rsidP="00000808">
      <w:pPr>
        <w:jc w:val="right"/>
        <w:rPr>
          <w:i/>
          <w:sz w:val="22"/>
          <w:szCs w:val="22"/>
        </w:rPr>
      </w:pPr>
      <w:r>
        <w:rPr>
          <w:i/>
          <w:sz w:val="22"/>
          <w:szCs w:val="22"/>
        </w:rPr>
        <w:t>Таблица 28</w:t>
      </w:r>
    </w:p>
    <w:p w:rsidR="00000808" w:rsidRDefault="00000808" w:rsidP="00000808">
      <w:pPr>
        <w:jc w:val="center"/>
        <w:rPr>
          <w:b/>
          <w:color w:val="000000"/>
          <w:sz w:val="22"/>
          <w:szCs w:val="22"/>
        </w:rPr>
      </w:pPr>
      <w:r w:rsidRPr="00C73B22">
        <w:rPr>
          <w:b/>
          <w:sz w:val="22"/>
          <w:szCs w:val="22"/>
        </w:rPr>
        <w:t xml:space="preserve">Сводные показатели по страховым премиям (взносам) </w:t>
      </w:r>
      <w:r w:rsidRPr="00C73B22">
        <w:rPr>
          <w:b/>
          <w:color w:val="000000"/>
          <w:sz w:val="22"/>
          <w:szCs w:val="22"/>
        </w:rPr>
        <w:t xml:space="preserve">за </w:t>
      </w:r>
      <w:r w:rsidRPr="00C73B22">
        <w:rPr>
          <w:b/>
          <w:sz w:val="22"/>
          <w:szCs w:val="22"/>
          <w:lang w:val="en-US"/>
        </w:rPr>
        <w:t>I</w:t>
      </w:r>
      <w:r w:rsidRPr="00C73B22">
        <w:rPr>
          <w:b/>
          <w:color w:val="000000"/>
          <w:sz w:val="22"/>
          <w:szCs w:val="22"/>
        </w:rPr>
        <w:t xml:space="preserve"> полугодие 2011 года</w:t>
      </w: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687"/>
        <w:gridCol w:w="1301"/>
        <w:gridCol w:w="900"/>
        <w:gridCol w:w="1247"/>
        <w:gridCol w:w="913"/>
        <w:gridCol w:w="1260"/>
        <w:gridCol w:w="900"/>
        <w:gridCol w:w="1440"/>
        <w:gridCol w:w="900"/>
      </w:tblGrid>
      <w:tr w:rsidR="00000808" w:rsidRPr="002474CB">
        <w:tc>
          <w:tcPr>
            <w:tcW w:w="1687" w:type="dxa"/>
            <w:tcBorders>
              <w:top w:val="nil"/>
            </w:tcBorders>
            <w:shd w:val="clear" w:color="auto" w:fill="CCCCCC"/>
            <w:vAlign w:val="center"/>
          </w:tcPr>
          <w:p w:rsidR="00000808" w:rsidRPr="002474CB" w:rsidRDefault="00000808" w:rsidP="005F3E8B">
            <w:pPr>
              <w:jc w:val="center"/>
              <w:rPr>
                <w:b/>
                <w:color w:val="000000"/>
                <w:sz w:val="20"/>
                <w:szCs w:val="20"/>
              </w:rPr>
            </w:pPr>
            <w:r w:rsidRPr="002474CB">
              <w:rPr>
                <w:b/>
                <w:color w:val="000000"/>
                <w:sz w:val="20"/>
                <w:szCs w:val="20"/>
              </w:rPr>
              <w:t>Наименование</w:t>
            </w:r>
          </w:p>
        </w:tc>
        <w:tc>
          <w:tcPr>
            <w:tcW w:w="2201" w:type="dxa"/>
            <w:gridSpan w:val="2"/>
            <w:tcBorders>
              <w:top w:val="nil"/>
            </w:tcBorders>
            <w:shd w:val="clear" w:color="auto" w:fill="CCCCCC"/>
            <w:vAlign w:val="center"/>
          </w:tcPr>
          <w:p w:rsidR="00000808" w:rsidRPr="002474CB" w:rsidRDefault="00000808" w:rsidP="005F3E8B">
            <w:pPr>
              <w:jc w:val="center"/>
              <w:rPr>
                <w:b/>
                <w:color w:val="000000"/>
                <w:sz w:val="20"/>
                <w:szCs w:val="20"/>
              </w:rPr>
            </w:pPr>
            <w:r w:rsidRPr="002474CB">
              <w:rPr>
                <w:b/>
                <w:color w:val="000000"/>
                <w:sz w:val="20"/>
                <w:szCs w:val="20"/>
              </w:rPr>
              <w:t>Добровольное</w:t>
            </w:r>
          </w:p>
        </w:tc>
        <w:tc>
          <w:tcPr>
            <w:tcW w:w="2160" w:type="dxa"/>
            <w:gridSpan w:val="2"/>
            <w:tcBorders>
              <w:top w:val="nil"/>
            </w:tcBorders>
            <w:shd w:val="clear" w:color="auto" w:fill="CCCCCC"/>
            <w:vAlign w:val="center"/>
          </w:tcPr>
          <w:p w:rsidR="00000808" w:rsidRPr="002474CB" w:rsidRDefault="00000808" w:rsidP="005F3E8B">
            <w:pPr>
              <w:jc w:val="center"/>
              <w:rPr>
                <w:b/>
                <w:color w:val="000000"/>
                <w:sz w:val="20"/>
                <w:szCs w:val="20"/>
              </w:rPr>
            </w:pPr>
            <w:r w:rsidRPr="002474CB">
              <w:rPr>
                <w:b/>
                <w:color w:val="000000"/>
                <w:sz w:val="20"/>
                <w:szCs w:val="20"/>
              </w:rPr>
              <w:t>Обязательное (кроме ОМС)</w:t>
            </w:r>
          </w:p>
        </w:tc>
        <w:tc>
          <w:tcPr>
            <w:tcW w:w="2160" w:type="dxa"/>
            <w:gridSpan w:val="2"/>
            <w:tcBorders>
              <w:top w:val="nil"/>
            </w:tcBorders>
            <w:shd w:val="clear" w:color="auto" w:fill="CCCCCC"/>
            <w:vAlign w:val="center"/>
          </w:tcPr>
          <w:p w:rsidR="00000808" w:rsidRPr="002474CB" w:rsidRDefault="00000808" w:rsidP="005F3E8B">
            <w:pPr>
              <w:jc w:val="center"/>
              <w:rPr>
                <w:b/>
                <w:color w:val="000000"/>
                <w:sz w:val="20"/>
                <w:szCs w:val="20"/>
              </w:rPr>
            </w:pPr>
            <w:r w:rsidRPr="002474CB">
              <w:rPr>
                <w:b/>
                <w:color w:val="000000"/>
                <w:sz w:val="20"/>
                <w:szCs w:val="20"/>
              </w:rPr>
              <w:t>Итого (кроме ОМС)</w:t>
            </w:r>
          </w:p>
        </w:tc>
        <w:tc>
          <w:tcPr>
            <w:tcW w:w="2340" w:type="dxa"/>
            <w:gridSpan w:val="2"/>
            <w:tcBorders>
              <w:top w:val="nil"/>
            </w:tcBorders>
            <w:shd w:val="clear" w:color="auto" w:fill="CCCCCC"/>
            <w:vAlign w:val="center"/>
          </w:tcPr>
          <w:p w:rsidR="00000808" w:rsidRPr="002474CB" w:rsidRDefault="00000808" w:rsidP="005F3E8B">
            <w:pPr>
              <w:jc w:val="center"/>
              <w:rPr>
                <w:b/>
                <w:color w:val="000000"/>
                <w:sz w:val="20"/>
                <w:szCs w:val="20"/>
              </w:rPr>
            </w:pPr>
            <w:r w:rsidRPr="002474CB">
              <w:rPr>
                <w:b/>
                <w:color w:val="000000"/>
                <w:sz w:val="20"/>
                <w:szCs w:val="20"/>
              </w:rPr>
              <w:t>Обязательное медицинское страхование</w:t>
            </w:r>
          </w:p>
        </w:tc>
      </w:tr>
      <w:tr w:rsidR="00000808" w:rsidRPr="002474CB">
        <w:tc>
          <w:tcPr>
            <w:tcW w:w="1687" w:type="dxa"/>
          </w:tcPr>
          <w:p w:rsidR="00000808" w:rsidRPr="002474CB" w:rsidRDefault="00000808" w:rsidP="005F3E8B">
            <w:pPr>
              <w:rPr>
                <w:color w:val="000000"/>
                <w:sz w:val="20"/>
                <w:szCs w:val="20"/>
              </w:rPr>
            </w:pPr>
          </w:p>
        </w:tc>
        <w:tc>
          <w:tcPr>
            <w:tcW w:w="1301" w:type="dxa"/>
            <w:vAlign w:val="center"/>
          </w:tcPr>
          <w:p w:rsidR="00000808" w:rsidRPr="002474CB" w:rsidRDefault="00000808" w:rsidP="005F3E8B">
            <w:pPr>
              <w:jc w:val="center"/>
              <w:rPr>
                <w:color w:val="000000"/>
                <w:sz w:val="20"/>
                <w:szCs w:val="20"/>
              </w:rPr>
            </w:pPr>
            <w:r w:rsidRPr="002474CB">
              <w:rPr>
                <w:color w:val="000000"/>
                <w:sz w:val="20"/>
                <w:szCs w:val="20"/>
              </w:rPr>
              <w:t>тыс. руб.</w:t>
            </w:r>
          </w:p>
        </w:tc>
        <w:tc>
          <w:tcPr>
            <w:tcW w:w="900" w:type="dxa"/>
            <w:vAlign w:val="center"/>
          </w:tcPr>
          <w:p w:rsidR="00000808" w:rsidRPr="002474CB" w:rsidRDefault="00000808" w:rsidP="005F3E8B">
            <w:pPr>
              <w:jc w:val="center"/>
              <w:rPr>
                <w:color w:val="000000"/>
                <w:sz w:val="20"/>
                <w:szCs w:val="20"/>
              </w:rPr>
            </w:pPr>
            <w:r w:rsidRPr="002474CB">
              <w:rPr>
                <w:color w:val="000000"/>
                <w:sz w:val="20"/>
                <w:szCs w:val="20"/>
              </w:rPr>
              <w:t>Доля в РФ, %</w:t>
            </w:r>
          </w:p>
        </w:tc>
        <w:tc>
          <w:tcPr>
            <w:tcW w:w="1247" w:type="dxa"/>
            <w:vAlign w:val="center"/>
          </w:tcPr>
          <w:p w:rsidR="00000808" w:rsidRPr="002474CB" w:rsidRDefault="00000808" w:rsidP="005F3E8B">
            <w:pPr>
              <w:jc w:val="center"/>
              <w:rPr>
                <w:color w:val="000000"/>
                <w:sz w:val="20"/>
                <w:szCs w:val="20"/>
              </w:rPr>
            </w:pPr>
            <w:r w:rsidRPr="002474CB">
              <w:rPr>
                <w:color w:val="000000"/>
                <w:sz w:val="20"/>
                <w:szCs w:val="20"/>
              </w:rPr>
              <w:t>тыс. руб.</w:t>
            </w:r>
          </w:p>
        </w:tc>
        <w:tc>
          <w:tcPr>
            <w:tcW w:w="913" w:type="dxa"/>
            <w:vAlign w:val="center"/>
          </w:tcPr>
          <w:p w:rsidR="00000808" w:rsidRPr="002474CB" w:rsidRDefault="00000808" w:rsidP="005F3E8B">
            <w:pPr>
              <w:jc w:val="center"/>
              <w:rPr>
                <w:color w:val="000000"/>
                <w:sz w:val="20"/>
                <w:szCs w:val="20"/>
              </w:rPr>
            </w:pPr>
            <w:r w:rsidRPr="002474CB">
              <w:rPr>
                <w:color w:val="000000"/>
                <w:sz w:val="20"/>
                <w:szCs w:val="20"/>
              </w:rPr>
              <w:t>Доля в РФ, %</w:t>
            </w:r>
          </w:p>
        </w:tc>
        <w:tc>
          <w:tcPr>
            <w:tcW w:w="1260" w:type="dxa"/>
            <w:vAlign w:val="center"/>
          </w:tcPr>
          <w:p w:rsidR="00000808" w:rsidRPr="002474CB" w:rsidRDefault="00000808" w:rsidP="005F3E8B">
            <w:pPr>
              <w:jc w:val="center"/>
              <w:rPr>
                <w:color w:val="000000"/>
                <w:sz w:val="20"/>
                <w:szCs w:val="20"/>
              </w:rPr>
            </w:pPr>
            <w:r w:rsidRPr="002474CB">
              <w:rPr>
                <w:color w:val="000000"/>
                <w:sz w:val="20"/>
                <w:szCs w:val="20"/>
              </w:rPr>
              <w:t>тыс. руб.</w:t>
            </w:r>
          </w:p>
        </w:tc>
        <w:tc>
          <w:tcPr>
            <w:tcW w:w="900" w:type="dxa"/>
            <w:vAlign w:val="center"/>
          </w:tcPr>
          <w:p w:rsidR="00000808" w:rsidRPr="002474CB" w:rsidRDefault="00000808" w:rsidP="005F3E8B">
            <w:pPr>
              <w:jc w:val="center"/>
              <w:rPr>
                <w:color w:val="000000"/>
                <w:sz w:val="20"/>
                <w:szCs w:val="20"/>
              </w:rPr>
            </w:pPr>
            <w:r w:rsidRPr="002474CB">
              <w:rPr>
                <w:color w:val="000000"/>
                <w:sz w:val="20"/>
                <w:szCs w:val="20"/>
              </w:rPr>
              <w:t>Доля в РФ, %</w:t>
            </w:r>
          </w:p>
        </w:tc>
        <w:tc>
          <w:tcPr>
            <w:tcW w:w="1440" w:type="dxa"/>
            <w:vAlign w:val="center"/>
          </w:tcPr>
          <w:p w:rsidR="00000808" w:rsidRPr="002474CB" w:rsidRDefault="00000808" w:rsidP="005F3E8B">
            <w:pPr>
              <w:jc w:val="center"/>
              <w:rPr>
                <w:color w:val="000000"/>
                <w:sz w:val="20"/>
                <w:szCs w:val="20"/>
              </w:rPr>
            </w:pPr>
            <w:r w:rsidRPr="002474CB">
              <w:rPr>
                <w:color w:val="000000"/>
                <w:sz w:val="20"/>
                <w:szCs w:val="20"/>
              </w:rPr>
              <w:t>тыс. руб.</w:t>
            </w:r>
          </w:p>
        </w:tc>
        <w:tc>
          <w:tcPr>
            <w:tcW w:w="900" w:type="dxa"/>
            <w:vAlign w:val="center"/>
          </w:tcPr>
          <w:p w:rsidR="00000808" w:rsidRPr="002474CB" w:rsidRDefault="00000808" w:rsidP="005F3E8B">
            <w:pPr>
              <w:jc w:val="center"/>
              <w:rPr>
                <w:color w:val="000000"/>
                <w:sz w:val="20"/>
                <w:szCs w:val="20"/>
              </w:rPr>
            </w:pPr>
            <w:r w:rsidRPr="002474CB">
              <w:rPr>
                <w:color w:val="000000"/>
                <w:sz w:val="20"/>
                <w:szCs w:val="20"/>
              </w:rPr>
              <w:t>Доля в РФ, %</w:t>
            </w:r>
          </w:p>
        </w:tc>
      </w:tr>
      <w:tr w:rsidR="00000808" w:rsidRPr="002474CB">
        <w:tc>
          <w:tcPr>
            <w:tcW w:w="1687" w:type="dxa"/>
          </w:tcPr>
          <w:p w:rsidR="00000808" w:rsidRPr="002474CB" w:rsidRDefault="00000808" w:rsidP="005F3E8B">
            <w:pPr>
              <w:rPr>
                <w:color w:val="000000"/>
                <w:sz w:val="20"/>
                <w:szCs w:val="20"/>
              </w:rPr>
            </w:pPr>
            <w:r w:rsidRPr="002474CB">
              <w:rPr>
                <w:color w:val="000000"/>
                <w:sz w:val="20"/>
                <w:szCs w:val="20"/>
              </w:rPr>
              <w:t>Свердловская область</w:t>
            </w:r>
          </w:p>
        </w:tc>
        <w:tc>
          <w:tcPr>
            <w:tcW w:w="1301" w:type="dxa"/>
            <w:vAlign w:val="bottom"/>
          </w:tcPr>
          <w:p w:rsidR="00000808" w:rsidRPr="00FA1206" w:rsidRDefault="00000808" w:rsidP="005F3E8B">
            <w:pPr>
              <w:jc w:val="right"/>
              <w:rPr>
                <w:color w:val="000000"/>
                <w:sz w:val="20"/>
                <w:szCs w:val="20"/>
              </w:rPr>
            </w:pPr>
            <w:r>
              <w:rPr>
                <w:color w:val="000000"/>
                <w:sz w:val="20"/>
                <w:szCs w:val="20"/>
              </w:rPr>
              <w:t>5 628 900</w:t>
            </w:r>
          </w:p>
        </w:tc>
        <w:tc>
          <w:tcPr>
            <w:tcW w:w="900" w:type="dxa"/>
            <w:vAlign w:val="bottom"/>
          </w:tcPr>
          <w:p w:rsidR="00000808" w:rsidRPr="008C3E70" w:rsidRDefault="00000808" w:rsidP="005F3E8B">
            <w:pPr>
              <w:jc w:val="right"/>
              <w:rPr>
                <w:color w:val="000000"/>
                <w:sz w:val="20"/>
                <w:szCs w:val="20"/>
              </w:rPr>
            </w:pPr>
            <w:r>
              <w:rPr>
                <w:color w:val="000000"/>
                <w:sz w:val="20"/>
                <w:szCs w:val="20"/>
              </w:rPr>
              <w:t>2</w:t>
            </w:r>
          </w:p>
        </w:tc>
        <w:tc>
          <w:tcPr>
            <w:tcW w:w="1247" w:type="dxa"/>
            <w:vAlign w:val="bottom"/>
          </w:tcPr>
          <w:p w:rsidR="00000808" w:rsidRPr="00FA1206" w:rsidRDefault="00000808" w:rsidP="005F3E8B">
            <w:pPr>
              <w:jc w:val="right"/>
              <w:rPr>
                <w:color w:val="000000"/>
                <w:sz w:val="20"/>
                <w:szCs w:val="20"/>
              </w:rPr>
            </w:pPr>
            <w:r>
              <w:rPr>
                <w:color w:val="000000"/>
                <w:sz w:val="20"/>
                <w:szCs w:val="20"/>
              </w:rPr>
              <w:t>1 367 964</w:t>
            </w:r>
          </w:p>
        </w:tc>
        <w:tc>
          <w:tcPr>
            <w:tcW w:w="913" w:type="dxa"/>
            <w:vAlign w:val="bottom"/>
          </w:tcPr>
          <w:p w:rsidR="00000808" w:rsidRPr="002245EF" w:rsidRDefault="00000808" w:rsidP="005F3E8B">
            <w:pPr>
              <w:jc w:val="right"/>
              <w:rPr>
                <w:color w:val="000000"/>
                <w:sz w:val="20"/>
                <w:szCs w:val="20"/>
              </w:rPr>
            </w:pPr>
            <w:r>
              <w:rPr>
                <w:color w:val="000000"/>
                <w:sz w:val="20"/>
                <w:szCs w:val="20"/>
              </w:rPr>
              <w:t>2,6</w:t>
            </w:r>
          </w:p>
        </w:tc>
        <w:tc>
          <w:tcPr>
            <w:tcW w:w="1260" w:type="dxa"/>
            <w:vAlign w:val="bottom"/>
          </w:tcPr>
          <w:p w:rsidR="00000808" w:rsidRPr="00FA1206" w:rsidRDefault="00000808" w:rsidP="005F3E8B">
            <w:pPr>
              <w:jc w:val="right"/>
              <w:rPr>
                <w:color w:val="000000"/>
                <w:sz w:val="20"/>
                <w:szCs w:val="20"/>
              </w:rPr>
            </w:pPr>
            <w:r>
              <w:rPr>
                <w:color w:val="000000"/>
                <w:sz w:val="20"/>
                <w:szCs w:val="20"/>
              </w:rPr>
              <w:t>6 996 864</w:t>
            </w:r>
          </w:p>
        </w:tc>
        <w:tc>
          <w:tcPr>
            <w:tcW w:w="900" w:type="dxa"/>
            <w:vAlign w:val="bottom"/>
          </w:tcPr>
          <w:p w:rsidR="00000808" w:rsidRPr="00AA6DDA" w:rsidRDefault="00000808" w:rsidP="005F3E8B">
            <w:pPr>
              <w:jc w:val="right"/>
              <w:rPr>
                <w:color w:val="000000"/>
                <w:sz w:val="20"/>
                <w:szCs w:val="20"/>
              </w:rPr>
            </w:pPr>
            <w:r>
              <w:rPr>
                <w:color w:val="000000"/>
                <w:sz w:val="20"/>
                <w:szCs w:val="20"/>
              </w:rPr>
              <w:t>2,1</w:t>
            </w:r>
          </w:p>
        </w:tc>
        <w:tc>
          <w:tcPr>
            <w:tcW w:w="1440" w:type="dxa"/>
            <w:vAlign w:val="bottom"/>
          </w:tcPr>
          <w:p w:rsidR="00000808" w:rsidRPr="00AA6DDA" w:rsidRDefault="00000808" w:rsidP="005F3E8B">
            <w:pPr>
              <w:jc w:val="right"/>
              <w:rPr>
                <w:color w:val="000000"/>
                <w:sz w:val="20"/>
                <w:szCs w:val="20"/>
              </w:rPr>
            </w:pPr>
            <w:r>
              <w:rPr>
                <w:color w:val="000000"/>
                <w:sz w:val="20"/>
                <w:szCs w:val="20"/>
              </w:rPr>
              <w:t>8 070 667</w:t>
            </w:r>
          </w:p>
        </w:tc>
        <w:tc>
          <w:tcPr>
            <w:tcW w:w="900" w:type="dxa"/>
            <w:vAlign w:val="bottom"/>
          </w:tcPr>
          <w:p w:rsidR="00000808" w:rsidRPr="002474CB" w:rsidRDefault="00000808" w:rsidP="005F3E8B">
            <w:pPr>
              <w:jc w:val="right"/>
              <w:rPr>
                <w:color w:val="000000"/>
                <w:sz w:val="20"/>
                <w:szCs w:val="20"/>
              </w:rPr>
            </w:pPr>
            <w:r>
              <w:rPr>
                <w:color w:val="000000"/>
                <w:sz w:val="20"/>
                <w:szCs w:val="20"/>
              </w:rPr>
              <w:t>2,8</w:t>
            </w:r>
          </w:p>
        </w:tc>
      </w:tr>
      <w:tr w:rsidR="00000808" w:rsidRPr="002474CB">
        <w:tc>
          <w:tcPr>
            <w:tcW w:w="1687" w:type="dxa"/>
          </w:tcPr>
          <w:p w:rsidR="00000808" w:rsidRPr="002474CB" w:rsidRDefault="00000808" w:rsidP="005F3E8B">
            <w:pPr>
              <w:rPr>
                <w:color w:val="000000"/>
                <w:sz w:val="20"/>
                <w:szCs w:val="20"/>
              </w:rPr>
            </w:pPr>
            <w:r w:rsidRPr="002474CB">
              <w:rPr>
                <w:color w:val="000000"/>
                <w:sz w:val="20"/>
                <w:szCs w:val="20"/>
              </w:rPr>
              <w:t>Челябинская область</w:t>
            </w:r>
          </w:p>
        </w:tc>
        <w:tc>
          <w:tcPr>
            <w:tcW w:w="1301" w:type="dxa"/>
            <w:vAlign w:val="bottom"/>
          </w:tcPr>
          <w:p w:rsidR="00000808" w:rsidRPr="00FA1206" w:rsidRDefault="00000808" w:rsidP="005F3E8B">
            <w:pPr>
              <w:jc w:val="right"/>
              <w:rPr>
                <w:color w:val="000000"/>
                <w:sz w:val="20"/>
                <w:szCs w:val="20"/>
              </w:rPr>
            </w:pPr>
            <w:r>
              <w:rPr>
                <w:color w:val="000000"/>
                <w:sz w:val="20"/>
                <w:szCs w:val="20"/>
              </w:rPr>
              <w:t>3 865 716</w:t>
            </w:r>
          </w:p>
        </w:tc>
        <w:tc>
          <w:tcPr>
            <w:tcW w:w="900" w:type="dxa"/>
            <w:vAlign w:val="bottom"/>
          </w:tcPr>
          <w:p w:rsidR="00000808" w:rsidRPr="008C3E70" w:rsidRDefault="00000808" w:rsidP="005F3E8B">
            <w:pPr>
              <w:jc w:val="right"/>
              <w:rPr>
                <w:color w:val="000000"/>
                <w:sz w:val="20"/>
                <w:szCs w:val="20"/>
              </w:rPr>
            </w:pPr>
            <w:r>
              <w:rPr>
                <w:color w:val="000000"/>
                <w:sz w:val="20"/>
                <w:szCs w:val="20"/>
              </w:rPr>
              <w:t>1,4</w:t>
            </w:r>
          </w:p>
        </w:tc>
        <w:tc>
          <w:tcPr>
            <w:tcW w:w="1247" w:type="dxa"/>
            <w:vAlign w:val="bottom"/>
          </w:tcPr>
          <w:p w:rsidR="00000808" w:rsidRPr="00FA1206" w:rsidRDefault="00000808" w:rsidP="005F3E8B">
            <w:pPr>
              <w:jc w:val="right"/>
              <w:rPr>
                <w:color w:val="000000"/>
                <w:sz w:val="20"/>
                <w:szCs w:val="20"/>
              </w:rPr>
            </w:pPr>
            <w:r>
              <w:rPr>
                <w:color w:val="000000"/>
                <w:sz w:val="20"/>
                <w:szCs w:val="20"/>
              </w:rPr>
              <w:t>1 216 969</w:t>
            </w:r>
          </w:p>
        </w:tc>
        <w:tc>
          <w:tcPr>
            <w:tcW w:w="913" w:type="dxa"/>
            <w:vAlign w:val="bottom"/>
          </w:tcPr>
          <w:p w:rsidR="00000808" w:rsidRPr="002245EF" w:rsidRDefault="00000808" w:rsidP="005F3E8B">
            <w:pPr>
              <w:jc w:val="right"/>
              <w:rPr>
                <w:color w:val="000000"/>
                <w:sz w:val="20"/>
                <w:szCs w:val="20"/>
              </w:rPr>
            </w:pPr>
            <w:r>
              <w:rPr>
                <w:color w:val="000000"/>
                <w:sz w:val="20"/>
                <w:szCs w:val="20"/>
              </w:rPr>
              <w:t>2,3</w:t>
            </w:r>
          </w:p>
        </w:tc>
        <w:tc>
          <w:tcPr>
            <w:tcW w:w="1260" w:type="dxa"/>
            <w:vAlign w:val="bottom"/>
          </w:tcPr>
          <w:p w:rsidR="00000808" w:rsidRPr="00FA1206" w:rsidRDefault="00000808" w:rsidP="005F3E8B">
            <w:pPr>
              <w:jc w:val="right"/>
              <w:rPr>
                <w:color w:val="000000"/>
                <w:sz w:val="20"/>
                <w:szCs w:val="20"/>
              </w:rPr>
            </w:pPr>
            <w:r>
              <w:rPr>
                <w:color w:val="000000"/>
                <w:sz w:val="20"/>
                <w:szCs w:val="20"/>
              </w:rPr>
              <w:t>5 082 685</w:t>
            </w:r>
          </w:p>
        </w:tc>
        <w:tc>
          <w:tcPr>
            <w:tcW w:w="900" w:type="dxa"/>
            <w:vAlign w:val="bottom"/>
          </w:tcPr>
          <w:p w:rsidR="00000808" w:rsidRPr="00AA6DDA" w:rsidRDefault="00000808" w:rsidP="005F3E8B">
            <w:pPr>
              <w:jc w:val="right"/>
              <w:rPr>
                <w:color w:val="000000"/>
                <w:sz w:val="20"/>
                <w:szCs w:val="20"/>
              </w:rPr>
            </w:pPr>
            <w:r>
              <w:rPr>
                <w:color w:val="000000"/>
                <w:sz w:val="20"/>
                <w:szCs w:val="20"/>
              </w:rPr>
              <w:t>1,5</w:t>
            </w:r>
          </w:p>
        </w:tc>
        <w:tc>
          <w:tcPr>
            <w:tcW w:w="1440" w:type="dxa"/>
            <w:vAlign w:val="bottom"/>
          </w:tcPr>
          <w:p w:rsidR="00000808" w:rsidRPr="00AA6DDA" w:rsidRDefault="00000808" w:rsidP="005F3E8B">
            <w:pPr>
              <w:jc w:val="right"/>
              <w:rPr>
                <w:color w:val="000000"/>
                <w:sz w:val="20"/>
                <w:szCs w:val="20"/>
              </w:rPr>
            </w:pPr>
            <w:r>
              <w:rPr>
                <w:color w:val="000000"/>
                <w:sz w:val="20"/>
                <w:szCs w:val="20"/>
              </w:rPr>
              <w:t>5 879 569</w:t>
            </w:r>
          </w:p>
        </w:tc>
        <w:tc>
          <w:tcPr>
            <w:tcW w:w="900" w:type="dxa"/>
            <w:vAlign w:val="bottom"/>
          </w:tcPr>
          <w:p w:rsidR="00000808" w:rsidRPr="002474CB" w:rsidRDefault="00000808" w:rsidP="005F3E8B">
            <w:pPr>
              <w:jc w:val="right"/>
              <w:rPr>
                <w:color w:val="000000"/>
                <w:sz w:val="20"/>
                <w:szCs w:val="20"/>
              </w:rPr>
            </w:pPr>
            <w:r>
              <w:rPr>
                <w:color w:val="000000"/>
                <w:sz w:val="20"/>
                <w:szCs w:val="20"/>
              </w:rPr>
              <w:t>2</w:t>
            </w:r>
          </w:p>
        </w:tc>
      </w:tr>
      <w:tr w:rsidR="00000808" w:rsidRPr="002474CB">
        <w:tc>
          <w:tcPr>
            <w:tcW w:w="1687" w:type="dxa"/>
          </w:tcPr>
          <w:p w:rsidR="00000808" w:rsidRPr="002474CB" w:rsidRDefault="00000808" w:rsidP="005F3E8B">
            <w:pPr>
              <w:rPr>
                <w:color w:val="000000"/>
                <w:sz w:val="20"/>
                <w:szCs w:val="20"/>
              </w:rPr>
            </w:pPr>
            <w:r w:rsidRPr="002474CB">
              <w:rPr>
                <w:color w:val="000000"/>
                <w:sz w:val="20"/>
                <w:szCs w:val="20"/>
              </w:rPr>
              <w:t>Тюменская область (вкл. ХМАО и ЯНАО)</w:t>
            </w:r>
          </w:p>
        </w:tc>
        <w:tc>
          <w:tcPr>
            <w:tcW w:w="1301" w:type="dxa"/>
            <w:vAlign w:val="bottom"/>
          </w:tcPr>
          <w:p w:rsidR="00000808" w:rsidRPr="00FA1206" w:rsidRDefault="00000808" w:rsidP="005F3E8B">
            <w:pPr>
              <w:jc w:val="right"/>
              <w:rPr>
                <w:color w:val="000000"/>
                <w:sz w:val="20"/>
                <w:szCs w:val="20"/>
              </w:rPr>
            </w:pPr>
            <w:r>
              <w:rPr>
                <w:color w:val="000000"/>
                <w:sz w:val="20"/>
                <w:szCs w:val="20"/>
              </w:rPr>
              <w:t>9 538 716</w:t>
            </w:r>
          </w:p>
        </w:tc>
        <w:tc>
          <w:tcPr>
            <w:tcW w:w="900" w:type="dxa"/>
            <w:vAlign w:val="bottom"/>
          </w:tcPr>
          <w:p w:rsidR="00000808" w:rsidRPr="008C3E70" w:rsidRDefault="00000808" w:rsidP="005F3E8B">
            <w:pPr>
              <w:jc w:val="right"/>
              <w:rPr>
                <w:color w:val="000000"/>
                <w:sz w:val="20"/>
                <w:szCs w:val="20"/>
              </w:rPr>
            </w:pPr>
            <w:r>
              <w:rPr>
                <w:color w:val="000000"/>
                <w:sz w:val="20"/>
                <w:szCs w:val="20"/>
              </w:rPr>
              <w:t>3,4</w:t>
            </w:r>
          </w:p>
        </w:tc>
        <w:tc>
          <w:tcPr>
            <w:tcW w:w="1247" w:type="dxa"/>
            <w:vAlign w:val="bottom"/>
          </w:tcPr>
          <w:p w:rsidR="00000808" w:rsidRPr="00FA1206" w:rsidRDefault="00000808" w:rsidP="005F3E8B">
            <w:pPr>
              <w:jc w:val="right"/>
              <w:rPr>
                <w:color w:val="000000"/>
                <w:sz w:val="20"/>
                <w:szCs w:val="20"/>
              </w:rPr>
            </w:pPr>
            <w:r>
              <w:rPr>
                <w:color w:val="000000"/>
                <w:sz w:val="20"/>
                <w:szCs w:val="20"/>
              </w:rPr>
              <w:t>1 619 721</w:t>
            </w:r>
          </w:p>
        </w:tc>
        <w:tc>
          <w:tcPr>
            <w:tcW w:w="913" w:type="dxa"/>
            <w:vAlign w:val="bottom"/>
          </w:tcPr>
          <w:p w:rsidR="00000808" w:rsidRPr="002245EF" w:rsidRDefault="00000808" w:rsidP="005F3E8B">
            <w:pPr>
              <w:jc w:val="right"/>
              <w:rPr>
                <w:color w:val="000000"/>
                <w:sz w:val="20"/>
                <w:szCs w:val="20"/>
              </w:rPr>
            </w:pPr>
            <w:r>
              <w:rPr>
                <w:color w:val="000000"/>
                <w:sz w:val="20"/>
                <w:szCs w:val="20"/>
              </w:rPr>
              <w:t>3,1</w:t>
            </w:r>
          </w:p>
        </w:tc>
        <w:tc>
          <w:tcPr>
            <w:tcW w:w="1260" w:type="dxa"/>
            <w:vAlign w:val="bottom"/>
          </w:tcPr>
          <w:p w:rsidR="00000808" w:rsidRPr="00FA1206" w:rsidRDefault="00000808" w:rsidP="005F3E8B">
            <w:pPr>
              <w:jc w:val="right"/>
              <w:rPr>
                <w:color w:val="000000"/>
                <w:sz w:val="20"/>
                <w:szCs w:val="20"/>
              </w:rPr>
            </w:pPr>
            <w:r>
              <w:rPr>
                <w:color w:val="000000"/>
                <w:sz w:val="20"/>
                <w:szCs w:val="20"/>
              </w:rPr>
              <w:t>11 158 437</w:t>
            </w:r>
          </w:p>
        </w:tc>
        <w:tc>
          <w:tcPr>
            <w:tcW w:w="900" w:type="dxa"/>
            <w:vAlign w:val="bottom"/>
          </w:tcPr>
          <w:p w:rsidR="00000808" w:rsidRPr="00AA6DDA" w:rsidRDefault="00000808" w:rsidP="005F3E8B">
            <w:pPr>
              <w:jc w:val="right"/>
              <w:rPr>
                <w:color w:val="000000"/>
                <w:sz w:val="20"/>
                <w:szCs w:val="20"/>
              </w:rPr>
            </w:pPr>
            <w:r>
              <w:rPr>
                <w:color w:val="000000"/>
                <w:sz w:val="20"/>
                <w:szCs w:val="20"/>
              </w:rPr>
              <w:t>3,4</w:t>
            </w:r>
          </w:p>
        </w:tc>
        <w:tc>
          <w:tcPr>
            <w:tcW w:w="1440" w:type="dxa"/>
            <w:vAlign w:val="bottom"/>
          </w:tcPr>
          <w:p w:rsidR="00000808" w:rsidRPr="00AA6DDA" w:rsidRDefault="00000808" w:rsidP="005F3E8B">
            <w:pPr>
              <w:jc w:val="right"/>
              <w:rPr>
                <w:color w:val="000000"/>
                <w:sz w:val="20"/>
                <w:szCs w:val="20"/>
              </w:rPr>
            </w:pPr>
            <w:r>
              <w:rPr>
                <w:color w:val="000000"/>
                <w:sz w:val="20"/>
                <w:szCs w:val="20"/>
              </w:rPr>
              <w:t>12 410 076</w:t>
            </w:r>
          </w:p>
        </w:tc>
        <w:tc>
          <w:tcPr>
            <w:tcW w:w="900" w:type="dxa"/>
            <w:vAlign w:val="bottom"/>
          </w:tcPr>
          <w:p w:rsidR="00000808" w:rsidRPr="002474CB" w:rsidRDefault="00000808" w:rsidP="005F3E8B">
            <w:pPr>
              <w:jc w:val="right"/>
              <w:rPr>
                <w:color w:val="000000"/>
                <w:sz w:val="20"/>
                <w:szCs w:val="20"/>
              </w:rPr>
            </w:pPr>
            <w:r>
              <w:rPr>
                <w:color w:val="000000"/>
                <w:sz w:val="20"/>
                <w:szCs w:val="20"/>
              </w:rPr>
              <w:t>4,2</w:t>
            </w:r>
          </w:p>
        </w:tc>
      </w:tr>
      <w:tr w:rsidR="00000808" w:rsidRPr="002474CB">
        <w:tc>
          <w:tcPr>
            <w:tcW w:w="1687" w:type="dxa"/>
            <w:tcBorders>
              <w:bottom w:val="dotted" w:sz="4" w:space="0" w:color="auto"/>
            </w:tcBorders>
          </w:tcPr>
          <w:p w:rsidR="00000808" w:rsidRPr="002474CB" w:rsidRDefault="00000808" w:rsidP="005F3E8B">
            <w:pPr>
              <w:rPr>
                <w:color w:val="000000"/>
                <w:sz w:val="20"/>
                <w:szCs w:val="20"/>
              </w:rPr>
            </w:pPr>
            <w:r w:rsidRPr="002474CB">
              <w:rPr>
                <w:color w:val="000000"/>
                <w:sz w:val="20"/>
                <w:szCs w:val="20"/>
              </w:rPr>
              <w:t>Курганская область</w:t>
            </w:r>
          </w:p>
        </w:tc>
        <w:tc>
          <w:tcPr>
            <w:tcW w:w="1301" w:type="dxa"/>
            <w:tcBorders>
              <w:bottom w:val="dotted" w:sz="4" w:space="0" w:color="auto"/>
            </w:tcBorders>
            <w:vAlign w:val="bottom"/>
          </w:tcPr>
          <w:p w:rsidR="00000808" w:rsidRPr="00FA1206" w:rsidRDefault="00000808" w:rsidP="005F3E8B">
            <w:pPr>
              <w:jc w:val="right"/>
              <w:rPr>
                <w:color w:val="000000"/>
                <w:sz w:val="20"/>
                <w:szCs w:val="20"/>
              </w:rPr>
            </w:pPr>
            <w:r>
              <w:rPr>
                <w:color w:val="000000"/>
                <w:sz w:val="20"/>
                <w:szCs w:val="20"/>
              </w:rPr>
              <w:t>430 920</w:t>
            </w:r>
          </w:p>
        </w:tc>
        <w:tc>
          <w:tcPr>
            <w:tcW w:w="900" w:type="dxa"/>
            <w:tcBorders>
              <w:bottom w:val="dotted" w:sz="4" w:space="0" w:color="auto"/>
            </w:tcBorders>
            <w:vAlign w:val="bottom"/>
          </w:tcPr>
          <w:p w:rsidR="00000808" w:rsidRPr="008C3E70" w:rsidRDefault="00000808" w:rsidP="005F3E8B">
            <w:pPr>
              <w:jc w:val="right"/>
              <w:rPr>
                <w:color w:val="000000"/>
                <w:sz w:val="20"/>
                <w:szCs w:val="20"/>
              </w:rPr>
            </w:pPr>
            <w:r>
              <w:rPr>
                <w:color w:val="000000"/>
                <w:sz w:val="20"/>
                <w:szCs w:val="20"/>
              </w:rPr>
              <w:t>0,1</w:t>
            </w:r>
          </w:p>
        </w:tc>
        <w:tc>
          <w:tcPr>
            <w:tcW w:w="1247" w:type="dxa"/>
            <w:tcBorders>
              <w:bottom w:val="dotted" w:sz="4" w:space="0" w:color="auto"/>
            </w:tcBorders>
            <w:vAlign w:val="bottom"/>
          </w:tcPr>
          <w:p w:rsidR="00000808" w:rsidRPr="00FA1206" w:rsidRDefault="00000808" w:rsidP="005F3E8B">
            <w:pPr>
              <w:jc w:val="right"/>
              <w:rPr>
                <w:color w:val="000000"/>
                <w:sz w:val="20"/>
                <w:szCs w:val="20"/>
              </w:rPr>
            </w:pPr>
            <w:r>
              <w:rPr>
                <w:color w:val="000000"/>
                <w:sz w:val="20"/>
                <w:szCs w:val="20"/>
              </w:rPr>
              <w:t>190 173</w:t>
            </w:r>
          </w:p>
        </w:tc>
        <w:tc>
          <w:tcPr>
            <w:tcW w:w="913" w:type="dxa"/>
            <w:tcBorders>
              <w:bottom w:val="dotted" w:sz="4" w:space="0" w:color="auto"/>
            </w:tcBorders>
            <w:vAlign w:val="bottom"/>
          </w:tcPr>
          <w:p w:rsidR="00000808" w:rsidRPr="002245EF" w:rsidRDefault="00000808" w:rsidP="005F3E8B">
            <w:pPr>
              <w:jc w:val="right"/>
              <w:rPr>
                <w:color w:val="000000"/>
                <w:sz w:val="20"/>
                <w:szCs w:val="20"/>
              </w:rPr>
            </w:pPr>
            <w:r>
              <w:rPr>
                <w:color w:val="000000"/>
                <w:sz w:val="20"/>
                <w:szCs w:val="20"/>
              </w:rPr>
              <w:t>0,4</w:t>
            </w:r>
          </w:p>
        </w:tc>
        <w:tc>
          <w:tcPr>
            <w:tcW w:w="1260" w:type="dxa"/>
            <w:tcBorders>
              <w:bottom w:val="dotted" w:sz="4" w:space="0" w:color="auto"/>
            </w:tcBorders>
            <w:vAlign w:val="bottom"/>
          </w:tcPr>
          <w:p w:rsidR="00000808" w:rsidRPr="00FA1206" w:rsidRDefault="00000808" w:rsidP="005F3E8B">
            <w:pPr>
              <w:jc w:val="right"/>
              <w:rPr>
                <w:color w:val="000000"/>
                <w:sz w:val="20"/>
                <w:szCs w:val="20"/>
              </w:rPr>
            </w:pPr>
            <w:r>
              <w:rPr>
                <w:color w:val="000000"/>
                <w:sz w:val="20"/>
                <w:szCs w:val="20"/>
              </w:rPr>
              <w:t>621 093</w:t>
            </w:r>
          </w:p>
        </w:tc>
        <w:tc>
          <w:tcPr>
            <w:tcW w:w="900" w:type="dxa"/>
            <w:tcBorders>
              <w:bottom w:val="dotted" w:sz="4" w:space="0" w:color="auto"/>
            </w:tcBorders>
            <w:vAlign w:val="bottom"/>
          </w:tcPr>
          <w:p w:rsidR="00000808" w:rsidRPr="00AA6DDA" w:rsidRDefault="00000808" w:rsidP="005F3E8B">
            <w:pPr>
              <w:jc w:val="right"/>
              <w:rPr>
                <w:color w:val="000000"/>
                <w:sz w:val="20"/>
                <w:szCs w:val="20"/>
              </w:rPr>
            </w:pPr>
            <w:r>
              <w:rPr>
                <w:color w:val="000000"/>
                <w:sz w:val="20"/>
                <w:szCs w:val="20"/>
              </w:rPr>
              <w:t>0,2</w:t>
            </w:r>
          </w:p>
        </w:tc>
        <w:tc>
          <w:tcPr>
            <w:tcW w:w="1440" w:type="dxa"/>
            <w:tcBorders>
              <w:bottom w:val="dotted" w:sz="4" w:space="0" w:color="auto"/>
            </w:tcBorders>
            <w:vAlign w:val="bottom"/>
          </w:tcPr>
          <w:p w:rsidR="00000808" w:rsidRPr="00AA6DDA" w:rsidRDefault="00000808" w:rsidP="005F3E8B">
            <w:pPr>
              <w:jc w:val="right"/>
              <w:rPr>
                <w:color w:val="000000"/>
                <w:sz w:val="20"/>
                <w:szCs w:val="20"/>
              </w:rPr>
            </w:pPr>
            <w:r>
              <w:rPr>
                <w:color w:val="000000"/>
                <w:sz w:val="20"/>
                <w:szCs w:val="20"/>
              </w:rPr>
              <w:t>1 388 387</w:t>
            </w:r>
          </w:p>
        </w:tc>
        <w:tc>
          <w:tcPr>
            <w:tcW w:w="900" w:type="dxa"/>
            <w:tcBorders>
              <w:bottom w:val="dotted" w:sz="4" w:space="0" w:color="auto"/>
            </w:tcBorders>
            <w:vAlign w:val="bottom"/>
          </w:tcPr>
          <w:p w:rsidR="00000808" w:rsidRPr="002474CB" w:rsidRDefault="00000808" w:rsidP="005F3E8B">
            <w:pPr>
              <w:jc w:val="right"/>
              <w:rPr>
                <w:color w:val="000000"/>
                <w:sz w:val="20"/>
                <w:szCs w:val="20"/>
              </w:rPr>
            </w:pPr>
            <w:r>
              <w:rPr>
                <w:color w:val="000000"/>
                <w:sz w:val="20"/>
                <w:szCs w:val="20"/>
              </w:rPr>
              <w:t>0,5</w:t>
            </w:r>
          </w:p>
        </w:tc>
      </w:tr>
      <w:tr w:rsidR="00000808" w:rsidRPr="002474CB">
        <w:trPr>
          <w:trHeight w:val="505"/>
        </w:trPr>
        <w:tc>
          <w:tcPr>
            <w:tcW w:w="1687" w:type="dxa"/>
            <w:tcBorders>
              <w:top w:val="dotted" w:sz="4" w:space="0" w:color="auto"/>
            </w:tcBorders>
            <w:shd w:val="clear" w:color="auto" w:fill="E0E0E0"/>
          </w:tcPr>
          <w:p w:rsidR="00000808" w:rsidRPr="003D1BDE" w:rsidRDefault="00000808" w:rsidP="005F3E8B">
            <w:pPr>
              <w:rPr>
                <w:b/>
                <w:color w:val="000000"/>
                <w:sz w:val="20"/>
                <w:szCs w:val="20"/>
              </w:rPr>
            </w:pPr>
            <w:r w:rsidRPr="003D1BDE">
              <w:rPr>
                <w:b/>
                <w:color w:val="000000"/>
                <w:sz w:val="20"/>
                <w:szCs w:val="20"/>
              </w:rPr>
              <w:t>Итого по УрФО:</w:t>
            </w:r>
          </w:p>
        </w:tc>
        <w:tc>
          <w:tcPr>
            <w:tcW w:w="1301" w:type="dxa"/>
            <w:tcBorders>
              <w:top w:val="dotted" w:sz="4" w:space="0" w:color="auto"/>
            </w:tcBorders>
            <w:shd w:val="clear" w:color="auto" w:fill="E0E0E0"/>
            <w:vAlign w:val="bottom"/>
          </w:tcPr>
          <w:p w:rsidR="00000808" w:rsidRPr="000250B7" w:rsidRDefault="00000808" w:rsidP="005F3E8B">
            <w:pPr>
              <w:jc w:val="right"/>
              <w:rPr>
                <w:b/>
                <w:color w:val="000000"/>
                <w:sz w:val="20"/>
                <w:szCs w:val="20"/>
              </w:rPr>
            </w:pPr>
            <w:r>
              <w:rPr>
                <w:b/>
                <w:color w:val="000000"/>
                <w:sz w:val="20"/>
                <w:szCs w:val="20"/>
              </w:rPr>
              <w:t>19 464 252</w:t>
            </w:r>
          </w:p>
        </w:tc>
        <w:tc>
          <w:tcPr>
            <w:tcW w:w="900" w:type="dxa"/>
            <w:tcBorders>
              <w:top w:val="dotted" w:sz="4" w:space="0" w:color="auto"/>
            </w:tcBorders>
            <w:shd w:val="clear" w:color="auto" w:fill="E0E0E0"/>
            <w:vAlign w:val="bottom"/>
          </w:tcPr>
          <w:p w:rsidR="00000808" w:rsidRPr="008C3E70" w:rsidRDefault="00000808" w:rsidP="005F3E8B">
            <w:pPr>
              <w:jc w:val="right"/>
              <w:rPr>
                <w:b/>
                <w:color w:val="000000"/>
                <w:sz w:val="20"/>
                <w:szCs w:val="20"/>
              </w:rPr>
            </w:pPr>
            <w:r>
              <w:rPr>
                <w:b/>
                <w:color w:val="000000"/>
                <w:sz w:val="20"/>
                <w:szCs w:val="20"/>
              </w:rPr>
              <w:t>6,9</w:t>
            </w:r>
          </w:p>
        </w:tc>
        <w:tc>
          <w:tcPr>
            <w:tcW w:w="1247" w:type="dxa"/>
            <w:tcBorders>
              <w:top w:val="dotted" w:sz="4" w:space="0" w:color="auto"/>
            </w:tcBorders>
            <w:shd w:val="clear" w:color="auto" w:fill="E0E0E0"/>
            <w:vAlign w:val="bottom"/>
          </w:tcPr>
          <w:p w:rsidR="00000808" w:rsidRPr="000250B7" w:rsidRDefault="00000808" w:rsidP="005F3E8B">
            <w:pPr>
              <w:jc w:val="right"/>
              <w:rPr>
                <w:b/>
                <w:color w:val="000000"/>
                <w:sz w:val="20"/>
                <w:szCs w:val="20"/>
              </w:rPr>
            </w:pPr>
            <w:r>
              <w:rPr>
                <w:b/>
                <w:color w:val="000000"/>
                <w:sz w:val="20"/>
                <w:szCs w:val="20"/>
              </w:rPr>
              <w:t>4 394 827</w:t>
            </w:r>
          </w:p>
        </w:tc>
        <w:tc>
          <w:tcPr>
            <w:tcW w:w="913" w:type="dxa"/>
            <w:tcBorders>
              <w:top w:val="dotted" w:sz="4" w:space="0" w:color="auto"/>
            </w:tcBorders>
            <w:shd w:val="clear" w:color="auto" w:fill="E0E0E0"/>
            <w:vAlign w:val="bottom"/>
          </w:tcPr>
          <w:p w:rsidR="00000808" w:rsidRPr="002245EF" w:rsidRDefault="00000808" w:rsidP="005F3E8B">
            <w:pPr>
              <w:jc w:val="right"/>
              <w:rPr>
                <w:b/>
                <w:color w:val="000000"/>
                <w:sz w:val="20"/>
                <w:szCs w:val="20"/>
              </w:rPr>
            </w:pPr>
            <w:r>
              <w:rPr>
                <w:b/>
                <w:color w:val="000000"/>
                <w:sz w:val="20"/>
                <w:szCs w:val="20"/>
              </w:rPr>
              <w:t>8,4</w:t>
            </w:r>
          </w:p>
        </w:tc>
        <w:tc>
          <w:tcPr>
            <w:tcW w:w="1260" w:type="dxa"/>
            <w:tcBorders>
              <w:top w:val="dotted" w:sz="4" w:space="0" w:color="auto"/>
            </w:tcBorders>
            <w:shd w:val="clear" w:color="auto" w:fill="E0E0E0"/>
            <w:vAlign w:val="bottom"/>
          </w:tcPr>
          <w:p w:rsidR="00000808" w:rsidRPr="000250B7" w:rsidRDefault="00000808" w:rsidP="005F3E8B">
            <w:pPr>
              <w:jc w:val="right"/>
              <w:rPr>
                <w:b/>
                <w:color w:val="000000"/>
                <w:sz w:val="20"/>
                <w:szCs w:val="20"/>
              </w:rPr>
            </w:pPr>
            <w:r>
              <w:rPr>
                <w:b/>
                <w:color w:val="000000"/>
                <w:sz w:val="20"/>
                <w:szCs w:val="20"/>
              </w:rPr>
              <w:t>23 859 079</w:t>
            </w:r>
          </w:p>
        </w:tc>
        <w:tc>
          <w:tcPr>
            <w:tcW w:w="900" w:type="dxa"/>
            <w:tcBorders>
              <w:top w:val="dotted" w:sz="4" w:space="0" w:color="auto"/>
            </w:tcBorders>
            <w:shd w:val="clear" w:color="auto" w:fill="E0E0E0"/>
            <w:vAlign w:val="bottom"/>
          </w:tcPr>
          <w:p w:rsidR="00000808" w:rsidRPr="00AA6DDA" w:rsidRDefault="00000808" w:rsidP="005F3E8B">
            <w:pPr>
              <w:jc w:val="right"/>
              <w:rPr>
                <w:b/>
                <w:color w:val="000000"/>
                <w:sz w:val="20"/>
                <w:szCs w:val="20"/>
              </w:rPr>
            </w:pPr>
            <w:r>
              <w:rPr>
                <w:b/>
                <w:color w:val="000000"/>
                <w:sz w:val="20"/>
                <w:szCs w:val="20"/>
              </w:rPr>
              <w:t>7,2</w:t>
            </w:r>
          </w:p>
        </w:tc>
        <w:tc>
          <w:tcPr>
            <w:tcW w:w="1440" w:type="dxa"/>
            <w:tcBorders>
              <w:top w:val="dotted" w:sz="4" w:space="0" w:color="auto"/>
            </w:tcBorders>
            <w:shd w:val="clear" w:color="auto" w:fill="E0E0E0"/>
            <w:vAlign w:val="bottom"/>
          </w:tcPr>
          <w:p w:rsidR="00000808" w:rsidRPr="00AA6DDA" w:rsidRDefault="00000808" w:rsidP="005F3E8B">
            <w:pPr>
              <w:jc w:val="right"/>
              <w:rPr>
                <w:b/>
                <w:color w:val="000000"/>
                <w:sz w:val="20"/>
                <w:szCs w:val="20"/>
              </w:rPr>
            </w:pPr>
            <w:r>
              <w:rPr>
                <w:b/>
                <w:color w:val="000000"/>
                <w:sz w:val="20"/>
                <w:szCs w:val="20"/>
              </w:rPr>
              <w:t>27 748 699</w:t>
            </w:r>
          </w:p>
        </w:tc>
        <w:tc>
          <w:tcPr>
            <w:tcW w:w="900" w:type="dxa"/>
            <w:tcBorders>
              <w:top w:val="dotted" w:sz="4" w:space="0" w:color="auto"/>
            </w:tcBorders>
            <w:shd w:val="clear" w:color="auto" w:fill="E0E0E0"/>
            <w:vAlign w:val="bottom"/>
          </w:tcPr>
          <w:p w:rsidR="00000808" w:rsidRPr="003D1BDE" w:rsidRDefault="00000808" w:rsidP="005F3E8B">
            <w:pPr>
              <w:jc w:val="right"/>
              <w:rPr>
                <w:b/>
                <w:color w:val="000000"/>
                <w:sz w:val="20"/>
                <w:szCs w:val="20"/>
              </w:rPr>
            </w:pPr>
            <w:r>
              <w:rPr>
                <w:b/>
                <w:color w:val="000000"/>
                <w:sz w:val="20"/>
                <w:szCs w:val="20"/>
              </w:rPr>
              <w:t>9,5</w:t>
            </w:r>
          </w:p>
        </w:tc>
      </w:tr>
    </w:tbl>
    <w:p w:rsidR="00000808" w:rsidRPr="00D0513B" w:rsidRDefault="00000808" w:rsidP="00000808">
      <w:pPr>
        <w:rPr>
          <w:sz w:val="20"/>
          <w:szCs w:val="20"/>
        </w:rPr>
      </w:pPr>
      <w:r w:rsidRPr="00D0513B">
        <w:rPr>
          <w:sz w:val="20"/>
          <w:szCs w:val="20"/>
        </w:rPr>
        <w:t>Источник: ФССН России</w:t>
      </w:r>
    </w:p>
    <w:p w:rsidR="00000808" w:rsidRPr="00CD5415" w:rsidRDefault="00000808" w:rsidP="00000808">
      <w:pPr>
        <w:jc w:val="right"/>
        <w:rPr>
          <w:i/>
          <w:sz w:val="18"/>
          <w:szCs w:val="18"/>
        </w:rPr>
      </w:pPr>
      <w:r w:rsidRPr="00CD5415">
        <w:rPr>
          <w:i/>
          <w:sz w:val="22"/>
          <w:szCs w:val="22"/>
        </w:rPr>
        <w:t>Рисунок 2</w:t>
      </w:r>
      <w:r w:rsidR="00C73B22">
        <w:rPr>
          <w:i/>
          <w:sz w:val="22"/>
          <w:szCs w:val="22"/>
        </w:rPr>
        <w:t>9</w:t>
      </w:r>
    </w:p>
    <w:p w:rsidR="00000808" w:rsidRPr="00923C8D" w:rsidRDefault="006560BA" w:rsidP="00000808">
      <w:pPr>
        <w:jc w:val="center"/>
        <w:rPr>
          <w:i/>
          <w:sz w:val="18"/>
          <w:szCs w:val="18"/>
        </w:rPr>
      </w:pPr>
      <w:r>
        <w:pict>
          <v:shape id="_x0000_i1055" type="#_x0000_t75" style="width:426pt;height:215.25pt">
            <v:imagedata r:id="rId38" o:title=""/>
          </v:shape>
        </w:pict>
      </w:r>
    </w:p>
    <w:p w:rsidR="00000808" w:rsidRDefault="00000808" w:rsidP="00000808">
      <w:pPr>
        <w:rPr>
          <w:sz w:val="18"/>
          <w:szCs w:val="18"/>
        </w:rPr>
      </w:pPr>
      <w:r w:rsidRPr="00D64F14">
        <w:rPr>
          <w:sz w:val="18"/>
          <w:szCs w:val="18"/>
        </w:rPr>
        <w:t>Источник: ФССН России</w:t>
      </w:r>
    </w:p>
    <w:p w:rsidR="00000808" w:rsidRPr="0033617C" w:rsidRDefault="00000808" w:rsidP="00000808">
      <w:pPr>
        <w:pStyle w:val="2"/>
        <w:ind w:left="360" w:hanging="360"/>
        <w:rPr>
          <w:rFonts w:ascii="Times New Roman" w:hAnsi="Times New Roman" w:cs="Times New Roman"/>
          <w:i w:val="0"/>
          <w:sz w:val="22"/>
          <w:szCs w:val="22"/>
        </w:rPr>
      </w:pPr>
      <w:r w:rsidRPr="00C73B22">
        <w:rPr>
          <w:rFonts w:ascii="Times New Roman" w:hAnsi="Times New Roman" w:cs="Times New Roman"/>
          <w:i w:val="0"/>
          <w:sz w:val="22"/>
          <w:szCs w:val="22"/>
        </w:rPr>
        <w:t>4.2. Саморегулируемые организации на финансовых рынках</w:t>
      </w:r>
    </w:p>
    <w:p w:rsidR="00000808" w:rsidRPr="0033617C" w:rsidRDefault="00000808" w:rsidP="00000808"/>
    <w:p w:rsidR="00000808" w:rsidRDefault="00000808" w:rsidP="00000808">
      <w:pPr>
        <w:pStyle w:val="HTML"/>
        <w:tabs>
          <w:tab w:val="clear" w:pos="916"/>
          <w:tab w:val="left" w:pos="720"/>
        </w:tabs>
        <w:jc w:val="both"/>
        <w:rPr>
          <w:rFonts w:ascii="Times New Roman" w:hAnsi="Times New Roman" w:cs="Times New Roman"/>
          <w:sz w:val="22"/>
          <w:szCs w:val="22"/>
        </w:rPr>
      </w:pPr>
      <w:r w:rsidRPr="0033617C">
        <w:rPr>
          <w:rFonts w:ascii="Times New Roman" w:hAnsi="Times New Roman" w:cs="Times New Roman"/>
          <w:sz w:val="22"/>
          <w:szCs w:val="22"/>
        </w:rPr>
        <w:tab/>
        <w:t>В соответствии с законодательством РФ, самор</w:t>
      </w:r>
      <w:r w:rsidRPr="0033617C">
        <w:rPr>
          <w:rFonts w:ascii="Times New Roman" w:hAnsi="Times New Roman" w:cs="Times New Roman"/>
          <w:sz w:val="22"/>
          <w:szCs w:val="22"/>
          <w:lang w:val="en-US"/>
        </w:rPr>
        <w:t>e</w:t>
      </w:r>
      <w:r w:rsidRPr="0033617C">
        <w:rPr>
          <w:rFonts w:ascii="Times New Roman" w:hAnsi="Times New Roman" w:cs="Times New Roman"/>
          <w:sz w:val="22"/>
          <w:szCs w:val="22"/>
        </w:rPr>
        <w:t xml:space="preserve">гулируемой организацией (СРО) признается некоммерческая организация, созданная в целях саморегулирования, основанная на членстве, объединяющая субъектов предпринимательской деятельности исходя из единства отрасли производства товаров (работ, услуг) или рынка произведенных товаров (работ, услуг) либо объединяющая субъектов профессиональной деятельности определенного вида. </w:t>
      </w:r>
    </w:p>
    <w:p w:rsidR="00000808" w:rsidRPr="0033617C" w:rsidRDefault="00000808" w:rsidP="00000808">
      <w:pPr>
        <w:pStyle w:val="HTML"/>
        <w:tabs>
          <w:tab w:val="clear" w:pos="916"/>
          <w:tab w:val="left" w:pos="720"/>
        </w:tabs>
        <w:jc w:val="both"/>
        <w:rPr>
          <w:rFonts w:ascii="Times New Roman" w:hAnsi="Times New Roman" w:cs="Times New Roman"/>
          <w:sz w:val="22"/>
          <w:szCs w:val="22"/>
        </w:rPr>
      </w:pPr>
    </w:p>
    <w:p w:rsidR="00000808" w:rsidRPr="0033617C" w:rsidRDefault="00000808" w:rsidP="00000808">
      <w:pPr>
        <w:ind w:firstLine="708"/>
        <w:jc w:val="both"/>
        <w:rPr>
          <w:sz w:val="22"/>
          <w:szCs w:val="22"/>
          <w:u w:val="single"/>
        </w:rPr>
      </w:pPr>
      <w:r w:rsidRPr="0033617C">
        <w:rPr>
          <w:sz w:val="22"/>
          <w:szCs w:val="22"/>
          <w:u w:val="single"/>
        </w:rPr>
        <w:t>Система саморегулирования на рынке ценных бумаг включает в себя 5 СРО:</w:t>
      </w:r>
    </w:p>
    <w:p w:rsidR="00000808" w:rsidRPr="0033617C" w:rsidRDefault="00000808" w:rsidP="00000808">
      <w:pPr>
        <w:jc w:val="both"/>
        <w:rPr>
          <w:sz w:val="22"/>
          <w:szCs w:val="22"/>
        </w:rPr>
      </w:pPr>
      <w:r w:rsidRPr="0033617C">
        <w:rPr>
          <w:sz w:val="22"/>
          <w:szCs w:val="22"/>
        </w:rPr>
        <w:t xml:space="preserve">- </w:t>
      </w:r>
      <w:r w:rsidRPr="00A676DC">
        <w:rPr>
          <w:b/>
          <w:i/>
          <w:sz w:val="22"/>
          <w:szCs w:val="22"/>
        </w:rPr>
        <w:t>Национальная ассоциация участников фондового рынка (НАУФОР)</w:t>
      </w:r>
      <w:r w:rsidRPr="00A676DC">
        <w:rPr>
          <w:sz w:val="22"/>
          <w:szCs w:val="22"/>
        </w:rPr>
        <w:t xml:space="preserve"> - </w:t>
      </w:r>
      <w:r w:rsidRPr="00A676DC">
        <w:rPr>
          <w:color w:val="000000"/>
          <w:sz w:val="22"/>
          <w:szCs w:val="22"/>
        </w:rPr>
        <w:t xml:space="preserve">объединяет профессиональных участников фондового рынка - брокеров, дилеров, управляющих ценными бумагами и депозитариев. Количество  членов – 296 </w:t>
      </w:r>
      <w:r>
        <w:rPr>
          <w:sz w:val="22"/>
          <w:szCs w:val="22"/>
        </w:rPr>
        <w:t>организаций</w:t>
      </w:r>
      <w:r w:rsidRPr="00A676DC">
        <w:rPr>
          <w:sz w:val="22"/>
          <w:szCs w:val="22"/>
        </w:rPr>
        <w:t>. В Уральском федеральном округе функционирует 2 филиала НАУФОР: Уральский и Челябинский. Кроме того, часть профессиональных участников УрФО являются членами Омского филиала НАУФОР;</w:t>
      </w:r>
    </w:p>
    <w:p w:rsidR="00000808" w:rsidRPr="0033617C" w:rsidRDefault="00000808" w:rsidP="00000808">
      <w:pPr>
        <w:jc w:val="both"/>
        <w:rPr>
          <w:sz w:val="22"/>
          <w:szCs w:val="22"/>
        </w:rPr>
      </w:pPr>
      <w:r w:rsidRPr="0033617C">
        <w:rPr>
          <w:sz w:val="22"/>
          <w:szCs w:val="22"/>
        </w:rPr>
        <w:t xml:space="preserve">- </w:t>
      </w:r>
      <w:r w:rsidRPr="0033617C">
        <w:rPr>
          <w:b/>
          <w:i/>
          <w:sz w:val="22"/>
          <w:szCs w:val="22"/>
        </w:rPr>
        <w:t>Национальная фондовая ассоциация (НФА)</w:t>
      </w:r>
      <w:r w:rsidRPr="0033617C">
        <w:rPr>
          <w:sz w:val="22"/>
          <w:szCs w:val="22"/>
        </w:rPr>
        <w:t xml:space="preserve"> – саморегулируемая организация профессиональных участников рынка ценных бумаг, имеющих лицензии на брокерскую, дилерскую, депозитарную деятельность и на доверительное управление ценными бумагами. Количество членов – 231, в основном кредитные организации;</w:t>
      </w:r>
    </w:p>
    <w:p w:rsidR="00000808" w:rsidRPr="0033617C" w:rsidRDefault="00000808" w:rsidP="00000808">
      <w:pPr>
        <w:jc w:val="both"/>
        <w:rPr>
          <w:sz w:val="22"/>
          <w:szCs w:val="22"/>
        </w:rPr>
      </w:pPr>
      <w:r w:rsidRPr="0033617C">
        <w:rPr>
          <w:sz w:val="22"/>
          <w:szCs w:val="22"/>
        </w:rPr>
        <w:t xml:space="preserve">- </w:t>
      </w:r>
      <w:r w:rsidRPr="0033617C">
        <w:rPr>
          <w:b/>
          <w:i/>
          <w:sz w:val="22"/>
          <w:szCs w:val="22"/>
        </w:rPr>
        <w:t xml:space="preserve">Профессиональная ассоциация регистраторов, трансфер-агентов и депозитариев (ПАРТАД). </w:t>
      </w:r>
      <w:r>
        <w:rPr>
          <w:sz w:val="22"/>
          <w:szCs w:val="22"/>
        </w:rPr>
        <w:t>Количество членов – 34 регистратора</w:t>
      </w:r>
      <w:r w:rsidRPr="0033617C">
        <w:rPr>
          <w:sz w:val="22"/>
          <w:szCs w:val="22"/>
        </w:rPr>
        <w:t xml:space="preserve"> и 43</w:t>
      </w:r>
      <w:r>
        <w:rPr>
          <w:sz w:val="22"/>
          <w:szCs w:val="22"/>
        </w:rPr>
        <w:t xml:space="preserve"> депозитария</w:t>
      </w:r>
      <w:r w:rsidRPr="0033617C">
        <w:rPr>
          <w:sz w:val="22"/>
          <w:szCs w:val="22"/>
        </w:rPr>
        <w:t>;</w:t>
      </w:r>
    </w:p>
    <w:p w:rsidR="00000808" w:rsidRPr="0033617C" w:rsidRDefault="00000808" w:rsidP="00000808">
      <w:pPr>
        <w:jc w:val="both"/>
        <w:rPr>
          <w:sz w:val="22"/>
          <w:szCs w:val="22"/>
        </w:rPr>
      </w:pPr>
      <w:r w:rsidRPr="0033617C">
        <w:rPr>
          <w:sz w:val="22"/>
          <w:szCs w:val="22"/>
        </w:rPr>
        <w:t xml:space="preserve">- </w:t>
      </w:r>
      <w:r w:rsidRPr="0033617C">
        <w:rPr>
          <w:b/>
          <w:i/>
          <w:sz w:val="22"/>
          <w:szCs w:val="22"/>
        </w:rPr>
        <w:t>Национальная лига управляющих (НЛУ)</w:t>
      </w:r>
      <w:r w:rsidRPr="0033617C">
        <w:rPr>
          <w:sz w:val="22"/>
          <w:szCs w:val="22"/>
        </w:rPr>
        <w:t xml:space="preserve"> – саморегулируемая организация, объединяющая управляющие компании. Количество</w:t>
      </w:r>
      <w:r>
        <w:rPr>
          <w:sz w:val="22"/>
          <w:szCs w:val="22"/>
        </w:rPr>
        <w:t xml:space="preserve"> членов – 71</w:t>
      </w:r>
      <w:r w:rsidRPr="0033617C">
        <w:rPr>
          <w:sz w:val="22"/>
          <w:szCs w:val="22"/>
        </w:rPr>
        <w:t>;</w:t>
      </w:r>
    </w:p>
    <w:p w:rsidR="00000808" w:rsidRPr="0033617C" w:rsidRDefault="00000808" w:rsidP="00000808">
      <w:pPr>
        <w:jc w:val="both"/>
        <w:rPr>
          <w:sz w:val="22"/>
          <w:szCs w:val="22"/>
        </w:rPr>
      </w:pPr>
      <w:r w:rsidRPr="0033617C">
        <w:rPr>
          <w:sz w:val="22"/>
          <w:szCs w:val="22"/>
        </w:rPr>
        <w:t xml:space="preserve">- Некоммерческое </w:t>
      </w:r>
      <w:r w:rsidRPr="0033617C">
        <w:rPr>
          <w:b/>
          <w:i/>
          <w:sz w:val="22"/>
          <w:szCs w:val="22"/>
        </w:rPr>
        <w:t>партнерство профессиональных участников фондового рынка Уральского региона (ПУФРУР)</w:t>
      </w:r>
      <w:r w:rsidRPr="0033617C">
        <w:rPr>
          <w:sz w:val="22"/>
          <w:szCs w:val="22"/>
        </w:rPr>
        <w:t xml:space="preserve"> – саморегулируе</w:t>
      </w:r>
      <w:r>
        <w:rPr>
          <w:sz w:val="22"/>
          <w:szCs w:val="22"/>
        </w:rPr>
        <w:t>мая организация, объединяющая 18</w:t>
      </w:r>
      <w:r w:rsidRPr="0033617C">
        <w:rPr>
          <w:sz w:val="22"/>
          <w:szCs w:val="22"/>
        </w:rPr>
        <w:t xml:space="preserve"> профессиональных участников рынка ценных бумаг Уральского региона.</w:t>
      </w:r>
    </w:p>
    <w:p w:rsidR="00000808" w:rsidRPr="0033617C" w:rsidRDefault="00000808" w:rsidP="00000808">
      <w:pPr>
        <w:ind w:firstLine="708"/>
        <w:jc w:val="both"/>
        <w:rPr>
          <w:sz w:val="22"/>
          <w:szCs w:val="22"/>
        </w:rPr>
      </w:pPr>
      <w:r w:rsidRPr="0033617C">
        <w:rPr>
          <w:sz w:val="22"/>
          <w:szCs w:val="22"/>
        </w:rPr>
        <w:t xml:space="preserve">СРО в соответствии с требованиями профессиональной деятельности и требованиями проведения операций с ценными бумагами, утвержденными ФСФР России, устанавливают определенные правила профессиональной деятельности на рынке ценных бумаг, которые являются обязательными для членов и осуществляют контроль за их соблюдением.  </w:t>
      </w:r>
    </w:p>
    <w:p w:rsidR="00000808" w:rsidRPr="008E279A" w:rsidRDefault="00000808" w:rsidP="00000808">
      <w:pPr>
        <w:ind w:firstLine="708"/>
        <w:jc w:val="both"/>
        <w:rPr>
          <w:sz w:val="22"/>
          <w:szCs w:val="22"/>
        </w:rPr>
      </w:pPr>
      <w:r>
        <w:rPr>
          <w:b/>
          <w:sz w:val="22"/>
          <w:szCs w:val="22"/>
        </w:rPr>
        <w:t>44</w:t>
      </w:r>
      <w:r>
        <w:rPr>
          <w:sz w:val="22"/>
          <w:szCs w:val="22"/>
        </w:rPr>
        <w:t xml:space="preserve"> профессиональных участника</w:t>
      </w:r>
      <w:r w:rsidRPr="0033617C">
        <w:rPr>
          <w:sz w:val="22"/>
          <w:szCs w:val="22"/>
        </w:rPr>
        <w:t xml:space="preserve"> рынка ценных бумаг Урал</w:t>
      </w:r>
      <w:r>
        <w:rPr>
          <w:sz w:val="22"/>
          <w:szCs w:val="22"/>
        </w:rPr>
        <w:t>ьского федерального округа являю</w:t>
      </w:r>
      <w:r w:rsidRPr="0033617C">
        <w:rPr>
          <w:sz w:val="22"/>
          <w:szCs w:val="22"/>
        </w:rPr>
        <w:t>тся членами СРО (профессиональные участники рынка ценных бумаг могут являться членами нескольких</w:t>
      </w:r>
      <w:r w:rsidR="00C73B22">
        <w:rPr>
          <w:sz w:val="22"/>
          <w:szCs w:val="22"/>
        </w:rPr>
        <w:t xml:space="preserve"> СРО одновременно) (см. табл. 29</w:t>
      </w:r>
      <w:r w:rsidRPr="0033617C">
        <w:rPr>
          <w:sz w:val="22"/>
          <w:szCs w:val="22"/>
        </w:rPr>
        <w:t xml:space="preserve">). За </w:t>
      </w:r>
      <w:r w:rsidR="005C446E">
        <w:rPr>
          <w:sz w:val="22"/>
          <w:szCs w:val="22"/>
          <w:lang w:val="en-US"/>
        </w:rPr>
        <w:t>II</w:t>
      </w:r>
      <w:r w:rsidRPr="0033617C">
        <w:rPr>
          <w:sz w:val="22"/>
          <w:szCs w:val="22"/>
        </w:rPr>
        <w:t xml:space="preserve"> квартал 2011 года </w:t>
      </w:r>
      <w:r>
        <w:rPr>
          <w:sz w:val="22"/>
          <w:szCs w:val="22"/>
        </w:rPr>
        <w:t>один профессиональный участник</w:t>
      </w:r>
      <w:r w:rsidRPr="0033617C">
        <w:rPr>
          <w:sz w:val="22"/>
          <w:szCs w:val="22"/>
        </w:rPr>
        <w:t xml:space="preserve"> рынка ценных бумаг Ур</w:t>
      </w:r>
      <w:r>
        <w:rPr>
          <w:sz w:val="22"/>
          <w:szCs w:val="22"/>
        </w:rPr>
        <w:t xml:space="preserve">альского федерального округа – </w:t>
      </w:r>
      <w:r w:rsidRPr="00326E52">
        <w:rPr>
          <w:sz w:val="22"/>
          <w:szCs w:val="22"/>
        </w:rPr>
        <w:t>член ПУФРУР - ООО ИФК «ЯВА – Управление финансами»</w:t>
      </w:r>
      <w:r w:rsidRPr="0033617C">
        <w:rPr>
          <w:sz w:val="22"/>
          <w:szCs w:val="22"/>
        </w:rPr>
        <w:t xml:space="preserve"> </w:t>
      </w:r>
      <w:r>
        <w:rPr>
          <w:sz w:val="22"/>
          <w:szCs w:val="22"/>
        </w:rPr>
        <w:t>перестал быть членом</w:t>
      </w:r>
      <w:r w:rsidRPr="0033617C">
        <w:rPr>
          <w:sz w:val="22"/>
          <w:szCs w:val="22"/>
        </w:rPr>
        <w:t xml:space="preserve"> СРО Уральского федерального округа. </w:t>
      </w:r>
    </w:p>
    <w:p w:rsidR="00000808" w:rsidRPr="0033617C" w:rsidRDefault="00C73B22" w:rsidP="00000808">
      <w:pPr>
        <w:jc w:val="right"/>
        <w:rPr>
          <w:i/>
          <w:sz w:val="22"/>
          <w:szCs w:val="22"/>
        </w:rPr>
      </w:pPr>
      <w:r>
        <w:rPr>
          <w:i/>
          <w:sz w:val="22"/>
          <w:szCs w:val="22"/>
        </w:rPr>
        <w:t>Таблица 29</w:t>
      </w:r>
    </w:p>
    <w:p w:rsidR="00000808" w:rsidRDefault="00000808" w:rsidP="00000808">
      <w:pPr>
        <w:jc w:val="center"/>
        <w:rPr>
          <w:b/>
          <w:sz w:val="22"/>
          <w:szCs w:val="22"/>
        </w:rPr>
      </w:pPr>
      <w:r w:rsidRPr="0033617C">
        <w:rPr>
          <w:b/>
          <w:sz w:val="22"/>
          <w:szCs w:val="22"/>
        </w:rPr>
        <w:t>Профессиональные участники рынка ценных бумаг УрФО – члены СРО</w:t>
      </w:r>
    </w:p>
    <w:p w:rsidR="00000808" w:rsidRDefault="00000808" w:rsidP="00000808">
      <w:pPr>
        <w:jc w:val="center"/>
        <w:rPr>
          <w:b/>
          <w:sz w:val="22"/>
          <w:szCs w:val="22"/>
        </w:rPr>
      </w:pPr>
    </w:p>
    <w:tbl>
      <w:tblPr>
        <w:tblStyle w:val="a4"/>
        <w:tblW w:w="10476"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5"/>
        <w:gridCol w:w="725"/>
        <w:gridCol w:w="5316"/>
        <w:gridCol w:w="2880"/>
      </w:tblGrid>
      <w:tr w:rsidR="00000808" w:rsidRPr="005D1E6B">
        <w:trPr>
          <w:tblHeader/>
          <w:jc w:val="center"/>
        </w:trPr>
        <w:tc>
          <w:tcPr>
            <w:tcW w:w="1555" w:type="dxa"/>
            <w:vMerge w:val="restart"/>
            <w:tcBorders>
              <w:top w:val="nil"/>
            </w:tcBorders>
            <w:shd w:val="clear" w:color="auto" w:fill="CCCCCC"/>
            <w:vAlign w:val="center"/>
          </w:tcPr>
          <w:p w:rsidR="00000808" w:rsidRPr="005D1E6B" w:rsidRDefault="00000808" w:rsidP="005F3E8B">
            <w:pPr>
              <w:jc w:val="center"/>
              <w:rPr>
                <w:b/>
                <w:sz w:val="20"/>
                <w:szCs w:val="20"/>
              </w:rPr>
            </w:pPr>
            <w:r>
              <w:rPr>
                <w:b/>
                <w:sz w:val="20"/>
                <w:szCs w:val="20"/>
              </w:rPr>
              <w:t xml:space="preserve">  </w:t>
            </w:r>
          </w:p>
        </w:tc>
        <w:tc>
          <w:tcPr>
            <w:tcW w:w="6041" w:type="dxa"/>
            <w:gridSpan w:val="2"/>
            <w:tcBorders>
              <w:top w:val="nil"/>
            </w:tcBorders>
            <w:shd w:val="clear" w:color="auto" w:fill="CCCCCC"/>
            <w:vAlign w:val="center"/>
          </w:tcPr>
          <w:p w:rsidR="00000808" w:rsidRPr="005D1E6B" w:rsidRDefault="00000808" w:rsidP="005F3E8B">
            <w:pPr>
              <w:jc w:val="center"/>
              <w:rPr>
                <w:b/>
                <w:sz w:val="20"/>
                <w:szCs w:val="20"/>
              </w:rPr>
            </w:pPr>
            <w:r w:rsidRPr="005D1E6B">
              <w:rPr>
                <w:b/>
                <w:sz w:val="20"/>
                <w:szCs w:val="20"/>
              </w:rPr>
              <w:t xml:space="preserve">Количество членов из числа </w:t>
            </w:r>
          </w:p>
          <w:p w:rsidR="00000808" w:rsidRPr="005D1E6B" w:rsidRDefault="00000808" w:rsidP="005F3E8B">
            <w:pPr>
              <w:jc w:val="center"/>
              <w:rPr>
                <w:b/>
                <w:sz w:val="20"/>
                <w:szCs w:val="20"/>
              </w:rPr>
            </w:pPr>
            <w:r w:rsidRPr="005D1E6B">
              <w:rPr>
                <w:b/>
                <w:sz w:val="20"/>
                <w:szCs w:val="20"/>
              </w:rPr>
              <w:t>профессиональных участников УрФО</w:t>
            </w:r>
          </w:p>
        </w:tc>
        <w:tc>
          <w:tcPr>
            <w:tcW w:w="2880" w:type="dxa"/>
            <w:vMerge w:val="restart"/>
            <w:tcBorders>
              <w:top w:val="nil"/>
            </w:tcBorders>
            <w:shd w:val="clear" w:color="auto" w:fill="CCCCCC"/>
            <w:vAlign w:val="center"/>
          </w:tcPr>
          <w:p w:rsidR="00000808" w:rsidRPr="005D1E6B" w:rsidRDefault="00000808" w:rsidP="005F3E8B">
            <w:pPr>
              <w:jc w:val="center"/>
              <w:rPr>
                <w:b/>
                <w:sz w:val="20"/>
                <w:szCs w:val="20"/>
              </w:rPr>
            </w:pPr>
            <w:r w:rsidRPr="005D1E6B">
              <w:rPr>
                <w:b/>
                <w:sz w:val="20"/>
                <w:szCs w:val="20"/>
              </w:rPr>
              <w:t>Субъект РФ</w:t>
            </w:r>
          </w:p>
        </w:tc>
      </w:tr>
      <w:tr w:rsidR="00000808" w:rsidRPr="005D1E6B">
        <w:trPr>
          <w:tblHeader/>
          <w:jc w:val="center"/>
        </w:trPr>
        <w:tc>
          <w:tcPr>
            <w:tcW w:w="1555" w:type="dxa"/>
            <w:vMerge/>
            <w:tcBorders>
              <w:top w:val="dotted" w:sz="4" w:space="0" w:color="auto"/>
            </w:tcBorders>
            <w:shd w:val="clear" w:color="auto" w:fill="CCCCCC"/>
            <w:vAlign w:val="center"/>
          </w:tcPr>
          <w:p w:rsidR="00000808" w:rsidRPr="005D1E6B" w:rsidRDefault="00000808" w:rsidP="005F3E8B">
            <w:pPr>
              <w:jc w:val="center"/>
              <w:rPr>
                <w:b/>
                <w:sz w:val="20"/>
                <w:szCs w:val="20"/>
              </w:rPr>
            </w:pPr>
          </w:p>
        </w:tc>
        <w:tc>
          <w:tcPr>
            <w:tcW w:w="725" w:type="dxa"/>
            <w:tcBorders>
              <w:top w:val="dotted" w:sz="4" w:space="0" w:color="auto"/>
            </w:tcBorders>
            <w:shd w:val="clear" w:color="auto" w:fill="CCCCCC"/>
            <w:vAlign w:val="center"/>
          </w:tcPr>
          <w:p w:rsidR="00000808" w:rsidRPr="005D1E6B" w:rsidRDefault="00000808" w:rsidP="005F3E8B">
            <w:pPr>
              <w:jc w:val="center"/>
              <w:rPr>
                <w:b/>
                <w:sz w:val="20"/>
                <w:szCs w:val="20"/>
              </w:rPr>
            </w:pPr>
            <w:r w:rsidRPr="005D1E6B">
              <w:rPr>
                <w:b/>
                <w:sz w:val="20"/>
                <w:szCs w:val="20"/>
              </w:rPr>
              <w:t>Всего</w:t>
            </w:r>
          </w:p>
        </w:tc>
        <w:tc>
          <w:tcPr>
            <w:tcW w:w="5316" w:type="dxa"/>
            <w:tcBorders>
              <w:top w:val="dotted" w:sz="4" w:space="0" w:color="auto"/>
            </w:tcBorders>
            <w:shd w:val="clear" w:color="auto" w:fill="CCCCCC"/>
            <w:vAlign w:val="center"/>
          </w:tcPr>
          <w:p w:rsidR="00000808" w:rsidRPr="005D1E6B" w:rsidRDefault="00000808" w:rsidP="005F3E8B">
            <w:pPr>
              <w:jc w:val="center"/>
              <w:rPr>
                <w:b/>
                <w:sz w:val="20"/>
                <w:szCs w:val="20"/>
              </w:rPr>
            </w:pPr>
            <w:r w:rsidRPr="005D1E6B">
              <w:rPr>
                <w:b/>
                <w:sz w:val="20"/>
                <w:szCs w:val="20"/>
              </w:rPr>
              <w:t>В т.ч.</w:t>
            </w:r>
          </w:p>
        </w:tc>
        <w:tc>
          <w:tcPr>
            <w:tcW w:w="2880" w:type="dxa"/>
            <w:vMerge/>
            <w:tcBorders>
              <w:top w:val="dotted" w:sz="4" w:space="0" w:color="auto"/>
            </w:tcBorders>
            <w:shd w:val="clear" w:color="auto" w:fill="CCCCCC"/>
          </w:tcPr>
          <w:p w:rsidR="00000808" w:rsidRPr="005D1E6B" w:rsidRDefault="00000808" w:rsidP="005F3E8B">
            <w:pPr>
              <w:jc w:val="both"/>
              <w:rPr>
                <w:sz w:val="20"/>
                <w:szCs w:val="20"/>
              </w:rPr>
            </w:pPr>
          </w:p>
        </w:tc>
      </w:tr>
      <w:tr w:rsidR="00000808" w:rsidRPr="005D1E6B">
        <w:trPr>
          <w:trHeight w:val="685"/>
          <w:jc w:val="center"/>
        </w:trPr>
        <w:tc>
          <w:tcPr>
            <w:tcW w:w="1555" w:type="dxa"/>
            <w:vMerge w:val="restart"/>
          </w:tcPr>
          <w:p w:rsidR="00000808" w:rsidRPr="00A676DC" w:rsidRDefault="00000808" w:rsidP="005F3E8B">
            <w:pPr>
              <w:jc w:val="both"/>
              <w:rPr>
                <w:sz w:val="20"/>
                <w:szCs w:val="20"/>
              </w:rPr>
            </w:pPr>
            <w:r w:rsidRPr="00A676DC">
              <w:rPr>
                <w:sz w:val="20"/>
                <w:szCs w:val="20"/>
              </w:rPr>
              <w:t xml:space="preserve">Уральский филиал </w:t>
            </w:r>
          </w:p>
          <w:p w:rsidR="00000808" w:rsidRPr="008E279A" w:rsidRDefault="00000808" w:rsidP="005F3E8B">
            <w:pPr>
              <w:jc w:val="both"/>
              <w:rPr>
                <w:sz w:val="20"/>
                <w:szCs w:val="20"/>
                <w:highlight w:val="red"/>
              </w:rPr>
            </w:pPr>
            <w:r w:rsidRPr="00A676DC">
              <w:rPr>
                <w:sz w:val="20"/>
                <w:szCs w:val="20"/>
              </w:rPr>
              <w:t>НАУФОР</w:t>
            </w:r>
          </w:p>
        </w:tc>
        <w:tc>
          <w:tcPr>
            <w:tcW w:w="725" w:type="dxa"/>
            <w:vMerge w:val="restart"/>
          </w:tcPr>
          <w:p w:rsidR="00000808" w:rsidRPr="005D1E6B" w:rsidRDefault="00000808" w:rsidP="005F3E8B">
            <w:pPr>
              <w:jc w:val="center"/>
              <w:rPr>
                <w:sz w:val="20"/>
                <w:szCs w:val="20"/>
              </w:rPr>
            </w:pPr>
            <w:r>
              <w:rPr>
                <w:sz w:val="20"/>
                <w:szCs w:val="20"/>
              </w:rPr>
              <w:t>10</w:t>
            </w:r>
          </w:p>
        </w:tc>
        <w:tc>
          <w:tcPr>
            <w:tcW w:w="5316" w:type="dxa"/>
          </w:tcPr>
          <w:p w:rsidR="00000808" w:rsidRPr="005D1E6B" w:rsidRDefault="00000808" w:rsidP="005F3E8B">
            <w:pPr>
              <w:rPr>
                <w:sz w:val="20"/>
                <w:szCs w:val="20"/>
              </w:rPr>
            </w:pPr>
            <w:r w:rsidRPr="005D1E6B">
              <w:rPr>
                <w:sz w:val="20"/>
                <w:szCs w:val="20"/>
              </w:rPr>
              <w:t xml:space="preserve">1. ОАО «АКЦИОНЕРНЫЙ КОММЕРЧЕСКИЙ БАНК СОДЕЙСТВИЯ КОММЕРЦИИ И БИЗНЕСУ» («СКБ-банк») </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2</w:t>
            </w:r>
            <w:r w:rsidRPr="005D1E6B">
              <w:rPr>
                <w:sz w:val="20"/>
                <w:szCs w:val="20"/>
              </w:rPr>
              <w:t>. ООО Инвестиционно-финансовая компания «Неофинанс»</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3</w:t>
            </w:r>
            <w:r w:rsidRPr="005D1E6B">
              <w:rPr>
                <w:sz w:val="20"/>
                <w:szCs w:val="20"/>
              </w:rPr>
              <w:t>. ООО «СИНАРА-ИНВЕСТ»</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4</w:t>
            </w:r>
            <w:r w:rsidRPr="005D1E6B">
              <w:rPr>
                <w:sz w:val="20"/>
                <w:szCs w:val="20"/>
              </w:rPr>
              <w:t>. ЗАО «Среднеуральский брокерский центр»</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5</w:t>
            </w:r>
            <w:r w:rsidRPr="005D1E6B">
              <w:rPr>
                <w:sz w:val="20"/>
                <w:szCs w:val="20"/>
              </w:rPr>
              <w:t>. ООО «Универсальная инвестиционная компания Партнер»</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6</w:t>
            </w:r>
            <w:r w:rsidRPr="005D1E6B">
              <w:rPr>
                <w:sz w:val="20"/>
                <w:szCs w:val="20"/>
              </w:rPr>
              <w:t>. ЗАО «Управляющая компания»</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trHeight w:val="168"/>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7</w:t>
            </w:r>
            <w:r w:rsidRPr="005D1E6B">
              <w:rPr>
                <w:sz w:val="20"/>
                <w:szCs w:val="20"/>
              </w:rPr>
              <w:t>. ОАО «Уральский транспортный банк»</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8</w:t>
            </w:r>
            <w:r w:rsidRPr="005D1E6B">
              <w:rPr>
                <w:sz w:val="20"/>
                <w:szCs w:val="20"/>
              </w:rPr>
              <w:t>. ЗАО «Управляющая компания «Система Профит»</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8E279A" w:rsidRDefault="00000808" w:rsidP="005F3E8B">
            <w:pPr>
              <w:jc w:val="both"/>
              <w:rPr>
                <w:sz w:val="20"/>
                <w:szCs w:val="20"/>
                <w:highlight w:val="red"/>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9</w:t>
            </w:r>
            <w:r w:rsidRPr="005D1E6B">
              <w:rPr>
                <w:sz w:val="20"/>
                <w:szCs w:val="20"/>
              </w:rPr>
              <w:t>.  ООО «Брокерско-дилерская компания «УРВБ-Финансы»</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Borders>
              <w:bottom w:val="dotted" w:sz="4" w:space="0" w:color="auto"/>
            </w:tcBorders>
          </w:tcPr>
          <w:p w:rsidR="00000808" w:rsidRPr="008E279A" w:rsidRDefault="00000808" w:rsidP="005F3E8B">
            <w:pPr>
              <w:jc w:val="both"/>
              <w:rPr>
                <w:sz w:val="20"/>
                <w:szCs w:val="20"/>
                <w:highlight w:val="red"/>
              </w:rPr>
            </w:pPr>
          </w:p>
        </w:tc>
        <w:tc>
          <w:tcPr>
            <w:tcW w:w="725" w:type="dxa"/>
            <w:vMerge/>
            <w:tcBorders>
              <w:bottom w:val="dotted" w:sz="4" w:space="0" w:color="auto"/>
            </w:tcBorders>
          </w:tcPr>
          <w:p w:rsidR="00000808" w:rsidRPr="005D1E6B" w:rsidRDefault="00000808" w:rsidP="005F3E8B">
            <w:pPr>
              <w:jc w:val="both"/>
              <w:rPr>
                <w:sz w:val="20"/>
                <w:szCs w:val="20"/>
              </w:rPr>
            </w:pPr>
          </w:p>
        </w:tc>
        <w:tc>
          <w:tcPr>
            <w:tcW w:w="5316" w:type="dxa"/>
            <w:tcBorders>
              <w:bottom w:val="dotted" w:sz="4" w:space="0" w:color="auto"/>
            </w:tcBorders>
          </w:tcPr>
          <w:p w:rsidR="00000808" w:rsidRPr="005D1E6B" w:rsidRDefault="00000808" w:rsidP="005F3E8B">
            <w:pPr>
              <w:rPr>
                <w:sz w:val="20"/>
                <w:szCs w:val="20"/>
              </w:rPr>
            </w:pPr>
            <w:r>
              <w:rPr>
                <w:sz w:val="20"/>
                <w:szCs w:val="20"/>
              </w:rPr>
              <w:t>10</w:t>
            </w:r>
            <w:r w:rsidRPr="005D1E6B">
              <w:rPr>
                <w:sz w:val="20"/>
                <w:szCs w:val="20"/>
              </w:rPr>
              <w:t>.  ООО «Унисон Капитал»</w:t>
            </w:r>
          </w:p>
        </w:tc>
        <w:tc>
          <w:tcPr>
            <w:tcW w:w="2880" w:type="dxa"/>
            <w:tcBorders>
              <w:bottom w:val="dotted" w:sz="4" w:space="0" w:color="auto"/>
            </w:tcBorders>
          </w:tcPr>
          <w:p w:rsidR="00000808" w:rsidRPr="005D1E6B" w:rsidRDefault="00000808" w:rsidP="005F3E8B">
            <w:pPr>
              <w:rPr>
                <w:sz w:val="20"/>
                <w:szCs w:val="20"/>
              </w:rPr>
            </w:pPr>
            <w:r w:rsidRPr="005D1E6B">
              <w:rPr>
                <w:sz w:val="20"/>
                <w:szCs w:val="20"/>
              </w:rPr>
              <w:t>Тюменская область</w:t>
            </w:r>
          </w:p>
        </w:tc>
      </w:tr>
      <w:tr w:rsidR="00000808" w:rsidRPr="005D1E6B">
        <w:trPr>
          <w:trHeight w:val="163"/>
          <w:jc w:val="center"/>
        </w:trPr>
        <w:tc>
          <w:tcPr>
            <w:tcW w:w="1555" w:type="dxa"/>
            <w:vMerge w:val="restart"/>
            <w:tcBorders>
              <w:top w:val="dotted" w:sz="4" w:space="0" w:color="auto"/>
            </w:tcBorders>
          </w:tcPr>
          <w:p w:rsidR="00000808" w:rsidRPr="00A676DC" w:rsidRDefault="00000808" w:rsidP="005F3E8B">
            <w:pPr>
              <w:rPr>
                <w:sz w:val="20"/>
                <w:szCs w:val="20"/>
              </w:rPr>
            </w:pPr>
            <w:r w:rsidRPr="00A676DC">
              <w:rPr>
                <w:sz w:val="20"/>
                <w:szCs w:val="20"/>
              </w:rPr>
              <w:t>Челябинский филиал НАУФОР</w:t>
            </w:r>
          </w:p>
        </w:tc>
        <w:tc>
          <w:tcPr>
            <w:tcW w:w="725" w:type="dxa"/>
            <w:vMerge w:val="restart"/>
            <w:tcBorders>
              <w:top w:val="dotted" w:sz="4" w:space="0" w:color="auto"/>
            </w:tcBorders>
          </w:tcPr>
          <w:p w:rsidR="00000808" w:rsidRPr="005D1E6B" w:rsidRDefault="00000808" w:rsidP="005F3E8B">
            <w:pPr>
              <w:jc w:val="center"/>
              <w:rPr>
                <w:sz w:val="20"/>
                <w:szCs w:val="20"/>
              </w:rPr>
            </w:pPr>
            <w:r>
              <w:rPr>
                <w:sz w:val="20"/>
                <w:szCs w:val="20"/>
              </w:rPr>
              <w:t>2</w:t>
            </w:r>
          </w:p>
        </w:tc>
        <w:tc>
          <w:tcPr>
            <w:tcW w:w="5316" w:type="dxa"/>
            <w:tcBorders>
              <w:top w:val="dotted" w:sz="4" w:space="0" w:color="auto"/>
            </w:tcBorders>
          </w:tcPr>
          <w:p w:rsidR="00000808" w:rsidRPr="005D1E6B" w:rsidRDefault="00000808" w:rsidP="005F3E8B">
            <w:pPr>
              <w:rPr>
                <w:sz w:val="20"/>
                <w:szCs w:val="20"/>
              </w:rPr>
            </w:pPr>
            <w:r w:rsidRPr="005D1E6B">
              <w:rPr>
                <w:sz w:val="20"/>
                <w:szCs w:val="20"/>
              </w:rPr>
              <w:t>2. ЗАО «Профинвестсервис»</w:t>
            </w:r>
          </w:p>
        </w:tc>
        <w:tc>
          <w:tcPr>
            <w:tcW w:w="2880" w:type="dxa"/>
            <w:tcBorders>
              <w:top w:val="dotted" w:sz="4" w:space="0" w:color="auto"/>
            </w:tcBorders>
          </w:tcPr>
          <w:p w:rsidR="00000808" w:rsidRPr="005D1E6B" w:rsidRDefault="00000808" w:rsidP="005F3E8B">
            <w:pPr>
              <w:rPr>
                <w:sz w:val="20"/>
                <w:szCs w:val="20"/>
              </w:rPr>
            </w:pPr>
            <w:r w:rsidRPr="005D1E6B">
              <w:rPr>
                <w:sz w:val="20"/>
                <w:szCs w:val="20"/>
              </w:rPr>
              <w:t>Челябинская область</w:t>
            </w:r>
          </w:p>
        </w:tc>
      </w:tr>
      <w:tr w:rsidR="00000808" w:rsidRPr="005D1E6B">
        <w:trPr>
          <w:jc w:val="center"/>
        </w:trPr>
        <w:tc>
          <w:tcPr>
            <w:tcW w:w="1555" w:type="dxa"/>
            <w:vMerge/>
            <w:tcBorders>
              <w:top w:val="dotted" w:sz="4" w:space="0" w:color="auto"/>
              <w:bottom w:val="dotted" w:sz="4" w:space="0" w:color="auto"/>
            </w:tcBorders>
          </w:tcPr>
          <w:p w:rsidR="00000808" w:rsidRPr="00A676DC" w:rsidRDefault="00000808" w:rsidP="005F3E8B">
            <w:pPr>
              <w:jc w:val="both"/>
              <w:rPr>
                <w:sz w:val="20"/>
                <w:szCs w:val="20"/>
              </w:rPr>
            </w:pPr>
          </w:p>
        </w:tc>
        <w:tc>
          <w:tcPr>
            <w:tcW w:w="725" w:type="dxa"/>
            <w:vMerge/>
            <w:tcBorders>
              <w:top w:val="dotted" w:sz="4" w:space="0" w:color="auto"/>
              <w:bottom w:val="dotted" w:sz="4" w:space="0" w:color="auto"/>
            </w:tcBorders>
          </w:tcPr>
          <w:p w:rsidR="00000808" w:rsidRPr="005D1E6B" w:rsidRDefault="00000808" w:rsidP="005F3E8B">
            <w:pPr>
              <w:jc w:val="both"/>
              <w:rPr>
                <w:sz w:val="20"/>
                <w:szCs w:val="20"/>
              </w:rPr>
            </w:pPr>
          </w:p>
        </w:tc>
        <w:tc>
          <w:tcPr>
            <w:tcW w:w="5316" w:type="dxa"/>
            <w:tcBorders>
              <w:top w:val="dotted" w:sz="4" w:space="0" w:color="auto"/>
              <w:bottom w:val="dotted" w:sz="4" w:space="0" w:color="auto"/>
            </w:tcBorders>
          </w:tcPr>
          <w:p w:rsidR="00000808" w:rsidRPr="005D1E6B" w:rsidRDefault="00000808" w:rsidP="005F3E8B">
            <w:pPr>
              <w:rPr>
                <w:sz w:val="20"/>
                <w:szCs w:val="20"/>
              </w:rPr>
            </w:pPr>
            <w:r w:rsidRPr="005D1E6B">
              <w:rPr>
                <w:sz w:val="20"/>
                <w:szCs w:val="20"/>
              </w:rPr>
              <w:t>4.ООО «Инвестиционная компания «Расчетно-фондовый центр»</w:t>
            </w:r>
          </w:p>
        </w:tc>
        <w:tc>
          <w:tcPr>
            <w:tcW w:w="2880" w:type="dxa"/>
            <w:tcBorders>
              <w:top w:val="dotted" w:sz="4" w:space="0" w:color="auto"/>
              <w:bottom w:val="dotted" w:sz="4" w:space="0" w:color="auto"/>
            </w:tcBorders>
          </w:tcPr>
          <w:p w:rsidR="00000808" w:rsidRPr="005D1E6B" w:rsidRDefault="00000808" w:rsidP="005F3E8B">
            <w:pPr>
              <w:rPr>
                <w:sz w:val="20"/>
                <w:szCs w:val="20"/>
              </w:rPr>
            </w:pPr>
            <w:r w:rsidRPr="005D1E6B">
              <w:rPr>
                <w:sz w:val="20"/>
                <w:szCs w:val="20"/>
              </w:rPr>
              <w:t>Челябинская область</w:t>
            </w:r>
          </w:p>
        </w:tc>
      </w:tr>
      <w:tr w:rsidR="00000808" w:rsidRPr="005D1E6B">
        <w:trPr>
          <w:jc w:val="center"/>
        </w:trPr>
        <w:tc>
          <w:tcPr>
            <w:tcW w:w="1555" w:type="dxa"/>
            <w:vMerge w:val="restart"/>
            <w:tcBorders>
              <w:top w:val="dotted" w:sz="4" w:space="0" w:color="auto"/>
            </w:tcBorders>
          </w:tcPr>
          <w:p w:rsidR="00000808" w:rsidRPr="00A676DC" w:rsidRDefault="00000808" w:rsidP="005F3E8B">
            <w:pPr>
              <w:jc w:val="both"/>
              <w:rPr>
                <w:sz w:val="20"/>
                <w:szCs w:val="20"/>
              </w:rPr>
            </w:pPr>
            <w:r w:rsidRPr="00A676DC">
              <w:rPr>
                <w:sz w:val="20"/>
                <w:szCs w:val="20"/>
              </w:rPr>
              <w:t xml:space="preserve">Омский филиал </w:t>
            </w:r>
          </w:p>
          <w:p w:rsidR="00000808" w:rsidRPr="00A676DC" w:rsidRDefault="00000808" w:rsidP="005F3E8B">
            <w:pPr>
              <w:jc w:val="both"/>
              <w:rPr>
                <w:sz w:val="20"/>
                <w:szCs w:val="20"/>
              </w:rPr>
            </w:pPr>
            <w:r w:rsidRPr="00A676DC">
              <w:rPr>
                <w:sz w:val="20"/>
                <w:szCs w:val="20"/>
              </w:rPr>
              <w:t>НАУФОР</w:t>
            </w:r>
          </w:p>
        </w:tc>
        <w:tc>
          <w:tcPr>
            <w:tcW w:w="725" w:type="dxa"/>
            <w:vMerge w:val="restart"/>
            <w:tcBorders>
              <w:top w:val="dotted" w:sz="4" w:space="0" w:color="auto"/>
            </w:tcBorders>
          </w:tcPr>
          <w:p w:rsidR="00000808" w:rsidRPr="005D1E6B" w:rsidRDefault="00000808" w:rsidP="005F3E8B">
            <w:pPr>
              <w:jc w:val="center"/>
              <w:rPr>
                <w:sz w:val="20"/>
                <w:szCs w:val="20"/>
              </w:rPr>
            </w:pPr>
            <w:r>
              <w:rPr>
                <w:sz w:val="20"/>
                <w:szCs w:val="20"/>
              </w:rPr>
              <w:t>11</w:t>
            </w:r>
          </w:p>
        </w:tc>
        <w:tc>
          <w:tcPr>
            <w:tcW w:w="5316" w:type="dxa"/>
            <w:tcBorders>
              <w:top w:val="dotted" w:sz="4" w:space="0" w:color="auto"/>
            </w:tcBorders>
          </w:tcPr>
          <w:p w:rsidR="00000808" w:rsidRPr="005D1E6B" w:rsidRDefault="00000808" w:rsidP="005F3E8B">
            <w:pPr>
              <w:rPr>
                <w:sz w:val="20"/>
                <w:szCs w:val="20"/>
              </w:rPr>
            </w:pPr>
            <w:r w:rsidRPr="005D1E6B">
              <w:rPr>
                <w:sz w:val="20"/>
                <w:szCs w:val="20"/>
              </w:rPr>
              <w:t>1. ОАО «Финансовая компания «Приоритет»</w:t>
            </w:r>
          </w:p>
        </w:tc>
        <w:tc>
          <w:tcPr>
            <w:tcW w:w="2880" w:type="dxa"/>
            <w:tcBorders>
              <w:top w:val="dotted" w:sz="4" w:space="0" w:color="auto"/>
            </w:tcBorders>
          </w:tcPr>
          <w:p w:rsidR="00000808" w:rsidRPr="005D1E6B" w:rsidRDefault="00000808" w:rsidP="005F3E8B">
            <w:pPr>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2</w:t>
            </w:r>
            <w:r w:rsidRPr="005D1E6B">
              <w:rPr>
                <w:sz w:val="20"/>
                <w:szCs w:val="20"/>
              </w:rPr>
              <w:t xml:space="preserve">. ЗАО «Инвестиционная компания </w:t>
            </w:r>
          </w:p>
          <w:p w:rsidR="00000808" w:rsidRPr="005D1E6B" w:rsidRDefault="00000808" w:rsidP="005F3E8B">
            <w:pPr>
              <w:rPr>
                <w:sz w:val="20"/>
                <w:szCs w:val="20"/>
              </w:rPr>
            </w:pPr>
            <w:r w:rsidRPr="005D1E6B">
              <w:rPr>
                <w:sz w:val="20"/>
                <w:szCs w:val="20"/>
              </w:rPr>
              <w:t>«Гелеум»</w:t>
            </w:r>
          </w:p>
        </w:tc>
        <w:tc>
          <w:tcPr>
            <w:tcW w:w="2880" w:type="dxa"/>
            <w:tcBorders>
              <w:top w:val="dotted" w:sz="4" w:space="0" w:color="auto"/>
            </w:tcBorders>
          </w:tcPr>
          <w:p w:rsidR="00000808" w:rsidRPr="005D1E6B" w:rsidRDefault="00000808" w:rsidP="005F3E8B">
            <w:pPr>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3</w:t>
            </w:r>
            <w:r w:rsidRPr="005D1E6B">
              <w:rPr>
                <w:sz w:val="20"/>
                <w:szCs w:val="20"/>
              </w:rPr>
              <w:t>. ОАО «Инвестиционная компания «Олимп»</w:t>
            </w:r>
          </w:p>
        </w:tc>
        <w:tc>
          <w:tcPr>
            <w:tcW w:w="2880" w:type="dxa"/>
            <w:tcBorders>
              <w:top w:val="dotted" w:sz="4" w:space="0" w:color="auto"/>
            </w:tcBorders>
          </w:tcPr>
          <w:p w:rsidR="00000808" w:rsidRPr="005D1E6B" w:rsidRDefault="00000808" w:rsidP="005F3E8B">
            <w:pPr>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4</w:t>
            </w:r>
            <w:r w:rsidRPr="005D1E6B">
              <w:rPr>
                <w:sz w:val="20"/>
                <w:szCs w:val="20"/>
              </w:rPr>
              <w:t>. ООО «Нефть-консалтинг»</w:t>
            </w:r>
          </w:p>
        </w:tc>
        <w:tc>
          <w:tcPr>
            <w:tcW w:w="2880" w:type="dxa"/>
            <w:tcBorders>
              <w:top w:val="dotted" w:sz="4" w:space="0" w:color="auto"/>
            </w:tcBorders>
          </w:tcPr>
          <w:p w:rsidR="00000808" w:rsidRPr="005D1E6B" w:rsidRDefault="00000808" w:rsidP="005F3E8B">
            <w:pPr>
              <w:jc w:val="both"/>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5</w:t>
            </w:r>
            <w:r w:rsidRPr="005D1E6B">
              <w:rPr>
                <w:sz w:val="20"/>
                <w:szCs w:val="20"/>
              </w:rPr>
              <w:t>. ЗАО «Сибпрофинвест»</w:t>
            </w:r>
          </w:p>
        </w:tc>
        <w:tc>
          <w:tcPr>
            <w:tcW w:w="2880" w:type="dxa"/>
            <w:tcBorders>
              <w:top w:val="dotted" w:sz="4" w:space="0" w:color="auto"/>
            </w:tcBorders>
          </w:tcPr>
          <w:p w:rsidR="00000808" w:rsidRPr="005D1E6B" w:rsidRDefault="00000808" w:rsidP="005F3E8B">
            <w:pPr>
              <w:jc w:val="both"/>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6</w:t>
            </w:r>
            <w:r w:rsidRPr="005D1E6B">
              <w:rPr>
                <w:sz w:val="20"/>
                <w:szCs w:val="20"/>
              </w:rPr>
              <w:t>. ООО «Центральный Сургутский Депозитарий»</w:t>
            </w:r>
          </w:p>
        </w:tc>
        <w:tc>
          <w:tcPr>
            <w:tcW w:w="2880" w:type="dxa"/>
            <w:tcBorders>
              <w:top w:val="dotted" w:sz="4" w:space="0" w:color="auto"/>
            </w:tcBorders>
          </w:tcPr>
          <w:p w:rsidR="00000808" w:rsidRPr="005D1E6B" w:rsidRDefault="00000808" w:rsidP="005F3E8B">
            <w:pPr>
              <w:jc w:val="both"/>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7</w:t>
            </w:r>
            <w:r w:rsidRPr="005D1E6B">
              <w:rPr>
                <w:sz w:val="20"/>
                <w:szCs w:val="20"/>
              </w:rPr>
              <w:t>. ОАО Инвестиционно-финансовая компания «Самотлор-Инвест»</w:t>
            </w:r>
          </w:p>
        </w:tc>
        <w:tc>
          <w:tcPr>
            <w:tcW w:w="2880" w:type="dxa"/>
            <w:tcBorders>
              <w:top w:val="dotted" w:sz="4" w:space="0" w:color="auto"/>
            </w:tcBorders>
          </w:tcPr>
          <w:p w:rsidR="00000808" w:rsidRPr="005D1E6B" w:rsidRDefault="00000808" w:rsidP="005F3E8B">
            <w:pPr>
              <w:jc w:val="both"/>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8</w:t>
            </w:r>
            <w:r w:rsidRPr="005D1E6B">
              <w:rPr>
                <w:sz w:val="20"/>
                <w:szCs w:val="20"/>
              </w:rPr>
              <w:t>.  ООО «Финанс Кэпитал Групп»</w:t>
            </w:r>
          </w:p>
        </w:tc>
        <w:tc>
          <w:tcPr>
            <w:tcW w:w="2880" w:type="dxa"/>
            <w:tcBorders>
              <w:top w:val="dotted" w:sz="4" w:space="0" w:color="auto"/>
            </w:tcBorders>
          </w:tcPr>
          <w:p w:rsidR="00000808" w:rsidRPr="005D1E6B" w:rsidRDefault="00000808" w:rsidP="005F3E8B">
            <w:pPr>
              <w:jc w:val="both"/>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9</w:t>
            </w:r>
            <w:r w:rsidRPr="005D1E6B">
              <w:rPr>
                <w:sz w:val="20"/>
                <w:szCs w:val="20"/>
              </w:rPr>
              <w:t>. ООО «Мегатрастойл»</w:t>
            </w:r>
          </w:p>
        </w:tc>
        <w:tc>
          <w:tcPr>
            <w:tcW w:w="2880" w:type="dxa"/>
            <w:tcBorders>
              <w:top w:val="dotted" w:sz="4" w:space="0" w:color="auto"/>
            </w:tcBorders>
          </w:tcPr>
          <w:p w:rsidR="00000808" w:rsidRPr="005D1E6B" w:rsidRDefault="00000808" w:rsidP="005F3E8B">
            <w:pPr>
              <w:jc w:val="both"/>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Default="00000808" w:rsidP="005F3E8B">
            <w:pPr>
              <w:rPr>
                <w:sz w:val="20"/>
                <w:szCs w:val="20"/>
              </w:rPr>
            </w:pPr>
            <w:r>
              <w:rPr>
                <w:sz w:val="20"/>
                <w:szCs w:val="20"/>
              </w:rPr>
              <w:t>10. ООО «Сибирский банк реконструкции и развития»</w:t>
            </w:r>
          </w:p>
        </w:tc>
        <w:tc>
          <w:tcPr>
            <w:tcW w:w="2880" w:type="dxa"/>
            <w:tcBorders>
              <w:top w:val="dotted" w:sz="4" w:space="0" w:color="auto"/>
            </w:tcBorders>
          </w:tcPr>
          <w:p w:rsidR="00000808" w:rsidRPr="005D1E6B" w:rsidRDefault="00000808" w:rsidP="005F3E8B">
            <w:pPr>
              <w:jc w:val="both"/>
              <w:rPr>
                <w:sz w:val="20"/>
                <w:szCs w:val="20"/>
              </w:rPr>
            </w:pPr>
            <w:r w:rsidRPr="005D1E6B">
              <w:rPr>
                <w:sz w:val="20"/>
                <w:szCs w:val="20"/>
              </w:rPr>
              <w:t>Тюменская область</w:t>
            </w:r>
          </w:p>
        </w:tc>
      </w:tr>
      <w:tr w:rsidR="00000808" w:rsidRPr="005D1E6B">
        <w:trPr>
          <w:jc w:val="center"/>
        </w:trPr>
        <w:tc>
          <w:tcPr>
            <w:tcW w:w="1555" w:type="dxa"/>
            <w:vMerge/>
            <w:tcBorders>
              <w:top w:val="dotted" w:sz="4" w:space="0" w:color="auto"/>
            </w:tcBorders>
          </w:tcPr>
          <w:p w:rsidR="00000808" w:rsidRPr="005D1E6B" w:rsidRDefault="00000808" w:rsidP="005F3E8B">
            <w:pPr>
              <w:jc w:val="both"/>
              <w:rPr>
                <w:sz w:val="20"/>
                <w:szCs w:val="20"/>
              </w:rPr>
            </w:pPr>
          </w:p>
        </w:tc>
        <w:tc>
          <w:tcPr>
            <w:tcW w:w="725" w:type="dxa"/>
            <w:vMerge/>
            <w:tcBorders>
              <w:top w:val="dotted" w:sz="4" w:space="0" w:color="auto"/>
            </w:tcBorders>
          </w:tcPr>
          <w:p w:rsidR="00000808" w:rsidRPr="005D1E6B" w:rsidRDefault="00000808" w:rsidP="005F3E8B">
            <w:pPr>
              <w:jc w:val="both"/>
              <w:rPr>
                <w:sz w:val="20"/>
                <w:szCs w:val="20"/>
              </w:rPr>
            </w:pPr>
          </w:p>
        </w:tc>
        <w:tc>
          <w:tcPr>
            <w:tcW w:w="5316" w:type="dxa"/>
            <w:tcBorders>
              <w:top w:val="dotted" w:sz="4" w:space="0" w:color="auto"/>
            </w:tcBorders>
          </w:tcPr>
          <w:p w:rsidR="00000808" w:rsidRPr="005D1E6B" w:rsidRDefault="00000808" w:rsidP="005F3E8B">
            <w:pPr>
              <w:rPr>
                <w:sz w:val="20"/>
                <w:szCs w:val="20"/>
              </w:rPr>
            </w:pPr>
            <w:r>
              <w:rPr>
                <w:sz w:val="20"/>
                <w:szCs w:val="20"/>
              </w:rPr>
              <w:t>11</w:t>
            </w:r>
            <w:r w:rsidRPr="005D1E6B">
              <w:rPr>
                <w:sz w:val="20"/>
                <w:szCs w:val="20"/>
              </w:rPr>
              <w:t>. ЗАО «Сургутнефтегазбанк»</w:t>
            </w:r>
          </w:p>
        </w:tc>
        <w:tc>
          <w:tcPr>
            <w:tcW w:w="2880" w:type="dxa"/>
          </w:tcPr>
          <w:p w:rsidR="00000808" w:rsidRPr="005D1E6B" w:rsidRDefault="00000808" w:rsidP="005F3E8B">
            <w:pPr>
              <w:rPr>
                <w:sz w:val="20"/>
                <w:szCs w:val="20"/>
              </w:rPr>
            </w:pPr>
            <w:r w:rsidRPr="005D1E6B">
              <w:rPr>
                <w:sz w:val="20"/>
                <w:szCs w:val="20"/>
              </w:rPr>
              <w:t>Ханты-Мансийский автономный округ-Югра</w:t>
            </w:r>
          </w:p>
        </w:tc>
      </w:tr>
      <w:tr w:rsidR="00000808" w:rsidRPr="005D1E6B">
        <w:trPr>
          <w:jc w:val="center"/>
        </w:trPr>
        <w:tc>
          <w:tcPr>
            <w:tcW w:w="1555" w:type="dxa"/>
            <w:vMerge w:val="restart"/>
          </w:tcPr>
          <w:p w:rsidR="00000808" w:rsidRPr="005D1E6B" w:rsidRDefault="00000808" w:rsidP="005F3E8B">
            <w:pPr>
              <w:jc w:val="both"/>
              <w:rPr>
                <w:sz w:val="20"/>
                <w:szCs w:val="20"/>
              </w:rPr>
            </w:pPr>
            <w:r w:rsidRPr="005D1E6B">
              <w:rPr>
                <w:sz w:val="20"/>
                <w:szCs w:val="20"/>
              </w:rPr>
              <w:t>НФА</w:t>
            </w:r>
          </w:p>
        </w:tc>
        <w:tc>
          <w:tcPr>
            <w:tcW w:w="725" w:type="dxa"/>
            <w:vMerge w:val="restart"/>
          </w:tcPr>
          <w:p w:rsidR="00000808" w:rsidRPr="005D1E6B" w:rsidRDefault="00000808" w:rsidP="005F3E8B">
            <w:pPr>
              <w:jc w:val="center"/>
              <w:rPr>
                <w:sz w:val="20"/>
                <w:szCs w:val="20"/>
              </w:rPr>
            </w:pPr>
            <w:r>
              <w:rPr>
                <w:sz w:val="20"/>
                <w:szCs w:val="20"/>
              </w:rPr>
              <w:t>5</w:t>
            </w:r>
          </w:p>
        </w:tc>
        <w:tc>
          <w:tcPr>
            <w:tcW w:w="5316" w:type="dxa"/>
          </w:tcPr>
          <w:p w:rsidR="00000808" w:rsidRPr="005D1E6B" w:rsidRDefault="00000808" w:rsidP="005F3E8B">
            <w:pPr>
              <w:rPr>
                <w:sz w:val="20"/>
                <w:szCs w:val="20"/>
              </w:rPr>
            </w:pPr>
            <w:r w:rsidRPr="005D1E6B">
              <w:rPr>
                <w:sz w:val="20"/>
                <w:szCs w:val="20"/>
              </w:rPr>
              <w:t>1. ОАО «Уральский банк реконструкции и развития»</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sidRPr="005D1E6B">
              <w:rPr>
                <w:sz w:val="20"/>
                <w:szCs w:val="20"/>
              </w:rPr>
              <w:t>2. ОАО «Челябинвестбанк»</w:t>
            </w:r>
          </w:p>
        </w:tc>
        <w:tc>
          <w:tcPr>
            <w:tcW w:w="2880" w:type="dxa"/>
          </w:tcPr>
          <w:p w:rsidR="00000808" w:rsidRPr="005D1E6B" w:rsidRDefault="00000808" w:rsidP="005F3E8B">
            <w:pPr>
              <w:rPr>
                <w:sz w:val="20"/>
                <w:szCs w:val="20"/>
              </w:rPr>
            </w:pPr>
            <w:r w:rsidRPr="005D1E6B">
              <w:rPr>
                <w:sz w:val="20"/>
                <w:szCs w:val="20"/>
              </w:rPr>
              <w:t>Челябинская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3</w:t>
            </w:r>
            <w:r w:rsidRPr="005D1E6B">
              <w:rPr>
                <w:sz w:val="20"/>
                <w:szCs w:val="20"/>
              </w:rPr>
              <w:t>. ООО ИК «ДЕЛЬТА-ИНВЕСТ»</w:t>
            </w:r>
          </w:p>
        </w:tc>
        <w:tc>
          <w:tcPr>
            <w:tcW w:w="2880" w:type="dxa"/>
          </w:tcPr>
          <w:p w:rsidR="00000808" w:rsidRPr="005D1E6B" w:rsidRDefault="00000808" w:rsidP="005F3E8B">
            <w:pPr>
              <w:rPr>
                <w:sz w:val="20"/>
                <w:szCs w:val="20"/>
              </w:rPr>
            </w:pPr>
            <w:r w:rsidRPr="005D1E6B">
              <w:rPr>
                <w:sz w:val="20"/>
                <w:szCs w:val="20"/>
              </w:rPr>
              <w:t xml:space="preserve">Ханты-Мансийский </w:t>
            </w:r>
          </w:p>
          <w:p w:rsidR="00000808" w:rsidRPr="005D1E6B" w:rsidRDefault="00000808" w:rsidP="005F3E8B">
            <w:pPr>
              <w:rPr>
                <w:sz w:val="20"/>
                <w:szCs w:val="20"/>
              </w:rPr>
            </w:pPr>
            <w:r w:rsidRPr="005D1E6B">
              <w:rPr>
                <w:sz w:val="20"/>
                <w:szCs w:val="20"/>
              </w:rPr>
              <w:t>автономный округ-Югра</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4</w:t>
            </w:r>
            <w:r w:rsidRPr="005D1E6B">
              <w:rPr>
                <w:sz w:val="20"/>
                <w:szCs w:val="20"/>
              </w:rPr>
              <w:t>. ОАО АКБ «ЮГРА»</w:t>
            </w:r>
          </w:p>
        </w:tc>
        <w:tc>
          <w:tcPr>
            <w:tcW w:w="2880" w:type="dxa"/>
          </w:tcPr>
          <w:p w:rsidR="00000808" w:rsidRPr="005D1E6B" w:rsidRDefault="00000808" w:rsidP="005F3E8B">
            <w:pPr>
              <w:rPr>
                <w:sz w:val="20"/>
                <w:szCs w:val="20"/>
              </w:rPr>
            </w:pPr>
            <w:r w:rsidRPr="005D1E6B">
              <w:rPr>
                <w:sz w:val="20"/>
                <w:szCs w:val="20"/>
              </w:rPr>
              <w:t xml:space="preserve">Ханты-Мансийский </w:t>
            </w:r>
          </w:p>
          <w:p w:rsidR="00000808" w:rsidRPr="005D1E6B" w:rsidRDefault="00000808" w:rsidP="005F3E8B">
            <w:pPr>
              <w:rPr>
                <w:sz w:val="20"/>
                <w:szCs w:val="20"/>
              </w:rPr>
            </w:pPr>
            <w:r w:rsidRPr="005D1E6B">
              <w:rPr>
                <w:sz w:val="20"/>
                <w:szCs w:val="20"/>
              </w:rPr>
              <w:t>автономный округ-Югра</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5</w:t>
            </w:r>
            <w:r w:rsidRPr="005D1E6B">
              <w:rPr>
                <w:sz w:val="20"/>
                <w:szCs w:val="20"/>
              </w:rPr>
              <w:t xml:space="preserve">. ОАО ХАНТЫ-МАНСИЙСКИЙ БАНК  </w:t>
            </w:r>
          </w:p>
        </w:tc>
        <w:tc>
          <w:tcPr>
            <w:tcW w:w="2880" w:type="dxa"/>
          </w:tcPr>
          <w:p w:rsidR="00000808" w:rsidRPr="005D1E6B" w:rsidRDefault="00000808" w:rsidP="005F3E8B">
            <w:pPr>
              <w:rPr>
                <w:sz w:val="20"/>
                <w:szCs w:val="20"/>
              </w:rPr>
            </w:pPr>
            <w:r w:rsidRPr="005D1E6B">
              <w:rPr>
                <w:sz w:val="20"/>
                <w:szCs w:val="20"/>
              </w:rPr>
              <w:t xml:space="preserve">Ханты-Мансийский </w:t>
            </w:r>
          </w:p>
          <w:p w:rsidR="00000808" w:rsidRPr="005D1E6B" w:rsidRDefault="00000808" w:rsidP="005F3E8B">
            <w:pPr>
              <w:rPr>
                <w:sz w:val="20"/>
                <w:szCs w:val="20"/>
              </w:rPr>
            </w:pPr>
            <w:r w:rsidRPr="005D1E6B">
              <w:rPr>
                <w:sz w:val="20"/>
                <w:szCs w:val="20"/>
              </w:rPr>
              <w:t>автономный округ-Югра</w:t>
            </w:r>
          </w:p>
        </w:tc>
      </w:tr>
      <w:tr w:rsidR="00000808" w:rsidRPr="005D1E6B">
        <w:trPr>
          <w:jc w:val="center"/>
        </w:trPr>
        <w:tc>
          <w:tcPr>
            <w:tcW w:w="1555" w:type="dxa"/>
            <w:vMerge w:val="restart"/>
          </w:tcPr>
          <w:p w:rsidR="00000808" w:rsidRPr="005D1E6B" w:rsidRDefault="00000808" w:rsidP="005F3E8B">
            <w:pPr>
              <w:jc w:val="both"/>
              <w:rPr>
                <w:sz w:val="20"/>
                <w:szCs w:val="20"/>
              </w:rPr>
            </w:pPr>
            <w:r w:rsidRPr="005D1E6B">
              <w:rPr>
                <w:sz w:val="20"/>
                <w:szCs w:val="20"/>
              </w:rPr>
              <w:t>ПАРТАД</w:t>
            </w:r>
          </w:p>
        </w:tc>
        <w:tc>
          <w:tcPr>
            <w:tcW w:w="725" w:type="dxa"/>
            <w:vMerge w:val="restart"/>
          </w:tcPr>
          <w:p w:rsidR="00000808" w:rsidRPr="005D1E6B" w:rsidRDefault="00000808" w:rsidP="005F3E8B">
            <w:pPr>
              <w:jc w:val="center"/>
              <w:rPr>
                <w:sz w:val="20"/>
                <w:szCs w:val="20"/>
              </w:rPr>
            </w:pPr>
            <w:r w:rsidRPr="005D1E6B">
              <w:rPr>
                <w:sz w:val="20"/>
                <w:szCs w:val="20"/>
              </w:rPr>
              <w:t>4</w:t>
            </w:r>
          </w:p>
        </w:tc>
        <w:tc>
          <w:tcPr>
            <w:tcW w:w="5316" w:type="dxa"/>
          </w:tcPr>
          <w:p w:rsidR="00000808" w:rsidRPr="005D1E6B" w:rsidRDefault="00000808" w:rsidP="005F3E8B">
            <w:pPr>
              <w:rPr>
                <w:sz w:val="20"/>
                <w:szCs w:val="20"/>
              </w:rPr>
            </w:pPr>
            <w:r w:rsidRPr="005D1E6B">
              <w:rPr>
                <w:sz w:val="20"/>
                <w:szCs w:val="20"/>
              </w:rPr>
              <w:t>1. ЗАО «Ведение реестров компаний»</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sidRPr="005D1E6B">
              <w:rPr>
                <w:sz w:val="20"/>
                <w:szCs w:val="20"/>
              </w:rPr>
              <w:t>2. ОАО «Регистратор-Капитал»</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sidRPr="005D1E6B">
              <w:rPr>
                <w:sz w:val="20"/>
                <w:szCs w:val="20"/>
              </w:rPr>
              <w:t>3. ООО «СИНАРА-ИНВЕСТ»</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sidRPr="005D1E6B">
              <w:rPr>
                <w:sz w:val="20"/>
                <w:szCs w:val="20"/>
              </w:rPr>
              <w:t>4. ЗАО «Сургутинвестнефть»</w:t>
            </w:r>
          </w:p>
        </w:tc>
        <w:tc>
          <w:tcPr>
            <w:tcW w:w="2880" w:type="dxa"/>
          </w:tcPr>
          <w:p w:rsidR="00000808" w:rsidRPr="005D1E6B" w:rsidRDefault="00000808" w:rsidP="005F3E8B">
            <w:pPr>
              <w:rPr>
                <w:sz w:val="20"/>
                <w:szCs w:val="20"/>
              </w:rPr>
            </w:pPr>
            <w:r w:rsidRPr="005D1E6B">
              <w:rPr>
                <w:sz w:val="20"/>
                <w:szCs w:val="20"/>
              </w:rPr>
              <w:t>Ханты-Мансийский автономный округ-Югра</w:t>
            </w:r>
          </w:p>
        </w:tc>
      </w:tr>
      <w:tr w:rsidR="00000808" w:rsidRPr="005D1E6B">
        <w:trPr>
          <w:trHeight w:val="248"/>
          <w:jc w:val="center"/>
        </w:trPr>
        <w:tc>
          <w:tcPr>
            <w:tcW w:w="1555" w:type="dxa"/>
          </w:tcPr>
          <w:p w:rsidR="00000808" w:rsidRPr="005D1E6B" w:rsidRDefault="00000808" w:rsidP="005F3E8B">
            <w:pPr>
              <w:jc w:val="both"/>
              <w:rPr>
                <w:sz w:val="20"/>
                <w:szCs w:val="20"/>
              </w:rPr>
            </w:pPr>
            <w:r w:rsidRPr="005D1E6B">
              <w:rPr>
                <w:sz w:val="20"/>
                <w:szCs w:val="20"/>
              </w:rPr>
              <w:t>НЛУ</w:t>
            </w:r>
          </w:p>
        </w:tc>
        <w:tc>
          <w:tcPr>
            <w:tcW w:w="725" w:type="dxa"/>
          </w:tcPr>
          <w:p w:rsidR="00000808" w:rsidRPr="005D1E6B" w:rsidRDefault="00000808" w:rsidP="005F3E8B">
            <w:pPr>
              <w:jc w:val="center"/>
              <w:rPr>
                <w:sz w:val="20"/>
                <w:szCs w:val="20"/>
              </w:rPr>
            </w:pPr>
            <w:r w:rsidRPr="005D1E6B">
              <w:rPr>
                <w:sz w:val="20"/>
                <w:szCs w:val="20"/>
              </w:rPr>
              <w:t>1</w:t>
            </w:r>
          </w:p>
        </w:tc>
        <w:tc>
          <w:tcPr>
            <w:tcW w:w="5316" w:type="dxa"/>
          </w:tcPr>
          <w:p w:rsidR="00000808" w:rsidRPr="005D1E6B" w:rsidRDefault="00000808" w:rsidP="005F3E8B">
            <w:pPr>
              <w:rPr>
                <w:sz w:val="20"/>
                <w:szCs w:val="20"/>
              </w:rPr>
            </w:pPr>
            <w:r w:rsidRPr="005D1E6B">
              <w:rPr>
                <w:sz w:val="20"/>
                <w:szCs w:val="20"/>
              </w:rPr>
              <w:t>1. ЗАО «Управляющая компания»</w:t>
            </w:r>
          </w:p>
        </w:tc>
        <w:tc>
          <w:tcPr>
            <w:tcW w:w="2880" w:type="dxa"/>
            <w:vAlign w:val="center"/>
          </w:tcPr>
          <w:p w:rsidR="00000808" w:rsidRPr="005D1E6B" w:rsidRDefault="00000808" w:rsidP="005F3E8B">
            <w:pPr>
              <w:rPr>
                <w:sz w:val="20"/>
                <w:szCs w:val="20"/>
              </w:rPr>
            </w:pPr>
            <w:r w:rsidRPr="005D1E6B">
              <w:rPr>
                <w:sz w:val="20"/>
                <w:szCs w:val="20"/>
              </w:rPr>
              <w:t>Свердловская область</w:t>
            </w:r>
          </w:p>
        </w:tc>
      </w:tr>
      <w:tr w:rsidR="00000808" w:rsidRPr="005D1E6B">
        <w:trPr>
          <w:trHeight w:val="246"/>
          <w:jc w:val="center"/>
        </w:trPr>
        <w:tc>
          <w:tcPr>
            <w:tcW w:w="1555" w:type="dxa"/>
            <w:vMerge w:val="restart"/>
          </w:tcPr>
          <w:p w:rsidR="00000808" w:rsidRPr="005D1E6B" w:rsidRDefault="00000808" w:rsidP="005F3E8B">
            <w:pPr>
              <w:jc w:val="both"/>
              <w:rPr>
                <w:sz w:val="20"/>
                <w:szCs w:val="20"/>
              </w:rPr>
            </w:pPr>
            <w:r w:rsidRPr="005D1E6B">
              <w:rPr>
                <w:sz w:val="20"/>
                <w:szCs w:val="20"/>
              </w:rPr>
              <w:t>ПУФРУР</w:t>
            </w:r>
          </w:p>
        </w:tc>
        <w:tc>
          <w:tcPr>
            <w:tcW w:w="725" w:type="dxa"/>
            <w:vMerge w:val="restart"/>
          </w:tcPr>
          <w:p w:rsidR="00000808" w:rsidRPr="005D1E6B" w:rsidRDefault="00000808" w:rsidP="005F3E8B">
            <w:pPr>
              <w:jc w:val="center"/>
              <w:rPr>
                <w:sz w:val="20"/>
                <w:szCs w:val="20"/>
              </w:rPr>
            </w:pPr>
            <w:r>
              <w:rPr>
                <w:sz w:val="20"/>
                <w:szCs w:val="20"/>
              </w:rPr>
              <w:t>15</w:t>
            </w:r>
          </w:p>
        </w:tc>
        <w:tc>
          <w:tcPr>
            <w:tcW w:w="5316" w:type="dxa"/>
          </w:tcPr>
          <w:p w:rsidR="00000808" w:rsidRPr="005D1E6B" w:rsidRDefault="00000808" w:rsidP="005F3E8B">
            <w:pPr>
              <w:rPr>
                <w:sz w:val="20"/>
                <w:szCs w:val="20"/>
              </w:rPr>
            </w:pPr>
            <w:r w:rsidRPr="005D1E6B">
              <w:rPr>
                <w:sz w:val="20"/>
                <w:szCs w:val="20"/>
              </w:rPr>
              <w:t>1. ЗАО «Инвестиционная компания «Благодать секъюритиз»</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sidRPr="005D1E6B">
              <w:rPr>
                <w:sz w:val="20"/>
                <w:szCs w:val="20"/>
              </w:rPr>
              <w:t>2. ЗАО «Ведение реестров компаний»</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sidRPr="005D1E6B">
              <w:rPr>
                <w:sz w:val="20"/>
                <w:szCs w:val="20"/>
              </w:rPr>
              <w:t>3. ООО Финансовое агентство «Милком-Инвест»</w:t>
            </w:r>
          </w:p>
        </w:tc>
        <w:tc>
          <w:tcPr>
            <w:tcW w:w="2880" w:type="dxa"/>
          </w:tcPr>
          <w:p w:rsidR="00000808" w:rsidRPr="005D1E6B" w:rsidRDefault="00000808" w:rsidP="005F3E8B">
            <w:pPr>
              <w:rPr>
                <w:sz w:val="20"/>
                <w:szCs w:val="20"/>
              </w:rPr>
            </w:pPr>
            <w:r w:rsidRPr="005D1E6B">
              <w:rPr>
                <w:sz w:val="20"/>
                <w:szCs w:val="20"/>
              </w:rPr>
              <w:t>Челябинская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sidRPr="005D1E6B">
              <w:rPr>
                <w:sz w:val="20"/>
                <w:szCs w:val="20"/>
              </w:rPr>
              <w:t>4. ОАО «Финансовая компания «Приоритет»</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5</w:t>
            </w:r>
            <w:r w:rsidRPr="005D1E6B">
              <w:rPr>
                <w:sz w:val="20"/>
                <w:szCs w:val="20"/>
              </w:rPr>
              <w:t>. ООО «Челябинская управляющая компания»</w:t>
            </w:r>
          </w:p>
        </w:tc>
        <w:tc>
          <w:tcPr>
            <w:tcW w:w="2880" w:type="dxa"/>
          </w:tcPr>
          <w:p w:rsidR="00000808" w:rsidRPr="005D1E6B" w:rsidRDefault="00000808" w:rsidP="005F3E8B">
            <w:pPr>
              <w:rPr>
                <w:sz w:val="20"/>
                <w:szCs w:val="20"/>
              </w:rPr>
            </w:pPr>
            <w:r w:rsidRPr="005D1E6B">
              <w:rPr>
                <w:sz w:val="20"/>
                <w:szCs w:val="20"/>
              </w:rPr>
              <w:t>Челябинская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6</w:t>
            </w:r>
            <w:r w:rsidRPr="005D1E6B">
              <w:rPr>
                <w:sz w:val="20"/>
                <w:szCs w:val="20"/>
              </w:rPr>
              <w:t>. ООО «СИНАРА-ИНВЕСТ»</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7</w:t>
            </w:r>
            <w:r w:rsidRPr="005D1E6B">
              <w:rPr>
                <w:sz w:val="20"/>
                <w:szCs w:val="20"/>
              </w:rPr>
              <w:t>. ЗАО «Среднеуральский брокерский центр»</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8</w:t>
            </w:r>
            <w:r w:rsidRPr="005D1E6B">
              <w:rPr>
                <w:sz w:val="20"/>
                <w:szCs w:val="20"/>
              </w:rPr>
              <w:t>. ООО «Инвестиционная финансовая компания «Уником Партнер»</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9</w:t>
            </w:r>
            <w:r w:rsidRPr="005D1E6B">
              <w:rPr>
                <w:sz w:val="20"/>
                <w:szCs w:val="20"/>
              </w:rPr>
              <w:t>. ЗАО «Управляющая компания»</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10</w:t>
            </w:r>
            <w:r w:rsidRPr="005D1E6B">
              <w:rPr>
                <w:sz w:val="20"/>
                <w:szCs w:val="20"/>
              </w:rPr>
              <w:t>. ЗАО «Региональный биржевой центр ММВБ-Урал»</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trHeight w:val="160"/>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11</w:t>
            </w:r>
            <w:r w:rsidRPr="005D1E6B">
              <w:rPr>
                <w:sz w:val="20"/>
                <w:szCs w:val="20"/>
              </w:rPr>
              <w:t>. ОАО «Уральский банк реконструкции и развития»</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12</w:t>
            </w:r>
            <w:r w:rsidRPr="005D1E6B">
              <w:rPr>
                <w:sz w:val="20"/>
                <w:szCs w:val="20"/>
              </w:rPr>
              <w:t>. ООО Брокерско-дилерская компания «УРВБ-Финансы»</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13</w:t>
            </w:r>
            <w:r w:rsidRPr="005D1E6B">
              <w:rPr>
                <w:sz w:val="20"/>
                <w:szCs w:val="20"/>
              </w:rPr>
              <w:t>. ООО «Международные инвестиции»</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Default="00000808" w:rsidP="005F3E8B">
            <w:pPr>
              <w:rPr>
                <w:sz w:val="20"/>
                <w:szCs w:val="20"/>
              </w:rPr>
            </w:pPr>
            <w:r>
              <w:rPr>
                <w:sz w:val="20"/>
                <w:szCs w:val="20"/>
              </w:rPr>
              <w:t>14. ООО ИФК «ЯВА – Управление финансами»</w:t>
            </w:r>
          </w:p>
        </w:tc>
        <w:tc>
          <w:tcPr>
            <w:tcW w:w="2880" w:type="dxa"/>
          </w:tcPr>
          <w:p w:rsidR="00000808" w:rsidRPr="005D1E6B" w:rsidRDefault="00000808" w:rsidP="005F3E8B">
            <w:pPr>
              <w:rPr>
                <w:sz w:val="20"/>
                <w:szCs w:val="20"/>
              </w:rPr>
            </w:pPr>
            <w:r w:rsidRPr="005D1E6B">
              <w:rPr>
                <w:sz w:val="20"/>
                <w:szCs w:val="20"/>
              </w:rPr>
              <w:t>Свердловская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Pr="005D1E6B" w:rsidRDefault="00000808" w:rsidP="005F3E8B">
            <w:pPr>
              <w:rPr>
                <w:sz w:val="20"/>
                <w:szCs w:val="20"/>
              </w:rPr>
            </w:pPr>
            <w:r>
              <w:rPr>
                <w:sz w:val="20"/>
                <w:szCs w:val="20"/>
              </w:rPr>
              <w:t>15</w:t>
            </w:r>
            <w:r w:rsidRPr="005D1E6B">
              <w:rPr>
                <w:sz w:val="20"/>
                <w:szCs w:val="20"/>
              </w:rPr>
              <w:t>.  ООО «Инвестиционно-финансовая компания «Унисон Капитал»</w:t>
            </w:r>
          </w:p>
        </w:tc>
        <w:tc>
          <w:tcPr>
            <w:tcW w:w="2880" w:type="dxa"/>
          </w:tcPr>
          <w:p w:rsidR="00000808" w:rsidRPr="005D1E6B" w:rsidRDefault="00000808" w:rsidP="005F3E8B">
            <w:pPr>
              <w:rPr>
                <w:sz w:val="20"/>
                <w:szCs w:val="20"/>
              </w:rPr>
            </w:pPr>
            <w:r w:rsidRPr="005D1E6B">
              <w:rPr>
                <w:sz w:val="20"/>
                <w:szCs w:val="20"/>
              </w:rPr>
              <w:t>Тюменская  область</w:t>
            </w:r>
          </w:p>
        </w:tc>
      </w:tr>
      <w:tr w:rsidR="00000808" w:rsidRPr="005D1E6B">
        <w:trPr>
          <w:jc w:val="center"/>
        </w:trPr>
        <w:tc>
          <w:tcPr>
            <w:tcW w:w="1555" w:type="dxa"/>
            <w:vMerge/>
          </w:tcPr>
          <w:p w:rsidR="00000808" w:rsidRPr="005D1E6B" w:rsidRDefault="00000808" w:rsidP="005F3E8B">
            <w:pPr>
              <w:jc w:val="both"/>
              <w:rPr>
                <w:sz w:val="20"/>
                <w:szCs w:val="20"/>
              </w:rPr>
            </w:pPr>
          </w:p>
        </w:tc>
        <w:tc>
          <w:tcPr>
            <w:tcW w:w="725" w:type="dxa"/>
            <w:vMerge/>
          </w:tcPr>
          <w:p w:rsidR="00000808" w:rsidRPr="005D1E6B" w:rsidRDefault="00000808" w:rsidP="005F3E8B">
            <w:pPr>
              <w:jc w:val="both"/>
              <w:rPr>
                <w:sz w:val="20"/>
                <w:szCs w:val="20"/>
              </w:rPr>
            </w:pPr>
          </w:p>
        </w:tc>
        <w:tc>
          <w:tcPr>
            <w:tcW w:w="5316" w:type="dxa"/>
          </w:tcPr>
          <w:p w:rsidR="00000808" w:rsidRDefault="00000808" w:rsidP="005F3E8B">
            <w:pPr>
              <w:rPr>
                <w:sz w:val="20"/>
                <w:szCs w:val="20"/>
              </w:rPr>
            </w:pPr>
            <w:r w:rsidRPr="005D1E6B">
              <w:rPr>
                <w:sz w:val="20"/>
                <w:szCs w:val="20"/>
              </w:rPr>
              <w:t>1</w:t>
            </w:r>
            <w:r>
              <w:rPr>
                <w:sz w:val="20"/>
                <w:szCs w:val="20"/>
              </w:rPr>
              <w:t>6</w:t>
            </w:r>
            <w:r w:rsidRPr="005D1E6B">
              <w:rPr>
                <w:sz w:val="20"/>
                <w:szCs w:val="20"/>
              </w:rPr>
              <w:t>. ОАО «Консультационно-Трастовая фирма «Кон-Траст»</w:t>
            </w:r>
          </w:p>
        </w:tc>
        <w:tc>
          <w:tcPr>
            <w:tcW w:w="2880" w:type="dxa"/>
          </w:tcPr>
          <w:p w:rsidR="00000808" w:rsidRPr="005D1E6B" w:rsidRDefault="00000808" w:rsidP="005F3E8B">
            <w:pPr>
              <w:rPr>
                <w:sz w:val="20"/>
                <w:szCs w:val="20"/>
              </w:rPr>
            </w:pPr>
            <w:r>
              <w:rPr>
                <w:sz w:val="20"/>
                <w:szCs w:val="20"/>
              </w:rPr>
              <w:t>Курганская область</w:t>
            </w:r>
          </w:p>
        </w:tc>
      </w:tr>
    </w:tbl>
    <w:p w:rsidR="00000808" w:rsidRDefault="00000808" w:rsidP="00000808">
      <w:pPr>
        <w:pStyle w:val="2"/>
        <w:spacing w:before="0" w:after="0"/>
        <w:rPr>
          <w:rFonts w:ascii="Times New Roman" w:hAnsi="Times New Roman" w:cs="Times New Roman"/>
          <w:b w:val="0"/>
          <w:i w:val="0"/>
          <w:sz w:val="22"/>
          <w:szCs w:val="22"/>
        </w:rPr>
      </w:pPr>
      <w:r w:rsidRPr="00E36AB3">
        <w:rPr>
          <w:rFonts w:ascii="Times New Roman" w:hAnsi="Times New Roman" w:cs="Times New Roman"/>
          <w:b w:val="0"/>
          <w:i w:val="0"/>
          <w:sz w:val="18"/>
          <w:szCs w:val="18"/>
        </w:rPr>
        <w:t>Источник: СРО</w:t>
      </w:r>
      <w:r w:rsidRPr="00E36AB3">
        <w:rPr>
          <w:rFonts w:ascii="Times New Roman" w:hAnsi="Times New Roman" w:cs="Times New Roman"/>
          <w:b w:val="0"/>
          <w:i w:val="0"/>
          <w:sz w:val="22"/>
          <w:szCs w:val="22"/>
        </w:rPr>
        <w:t xml:space="preserve"> </w:t>
      </w:r>
    </w:p>
    <w:p w:rsidR="00000808" w:rsidRDefault="00000808" w:rsidP="00000808"/>
    <w:p w:rsidR="00000808" w:rsidRPr="008A7C70" w:rsidRDefault="00000808" w:rsidP="00000808">
      <w:pPr>
        <w:pStyle w:val="2"/>
        <w:spacing w:before="0" w:after="0"/>
        <w:ind w:left="540" w:hanging="540"/>
        <w:rPr>
          <w:rFonts w:ascii="Times New Roman" w:hAnsi="Times New Roman" w:cs="Times New Roman"/>
          <w:i w:val="0"/>
          <w:sz w:val="22"/>
          <w:szCs w:val="22"/>
        </w:rPr>
      </w:pPr>
      <w:r w:rsidRPr="008A7C70">
        <w:rPr>
          <w:rFonts w:ascii="Times New Roman" w:hAnsi="Times New Roman" w:cs="Times New Roman"/>
          <w:i w:val="0"/>
          <w:sz w:val="22"/>
          <w:szCs w:val="22"/>
        </w:rPr>
        <w:t>4.3. Профессиональные участники финансовых рынков</w:t>
      </w:r>
    </w:p>
    <w:p w:rsidR="00000808" w:rsidRPr="008A7C70" w:rsidRDefault="00000808" w:rsidP="00000808">
      <w:pPr>
        <w:pStyle w:val="ad"/>
        <w:spacing w:before="0" w:beforeAutospacing="0" w:after="0" w:afterAutospacing="0"/>
        <w:jc w:val="both"/>
        <w:rPr>
          <w:sz w:val="22"/>
          <w:szCs w:val="22"/>
        </w:rPr>
      </w:pPr>
    </w:p>
    <w:p w:rsidR="00000808" w:rsidRPr="008A7C70" w:rsidRDefault="00000808" w:rsidP="00000808">
      <w:pPr>
        <w:pStyle w:val="ad"/>
        <w:spacing w:before="0" w:beforeAutospacing="0" w:after="0" w:afterAutospacing="0"/>
        <w:jc w:val="both"/>
        <w:rPr>
          <w:sz w:val="22"/>
          <w:szCs w:val="22"/>
        </w:rPr>
      </w:pPr>
      <w:r w:rsidRPr="008A7C70">
        <w:rPr>
          <w:sz w:val="22"/>
          <w:szCs w:val="22"/>
        </w:rPr>
        <w:tab/>
        <w:t>Данные о количестве действующих лицензий профессиональных участников рынка ценных бумаг и коллективных инвесторов в России и Уральском федеральном округе по состоянию на 1 июля 2011</w:t>
      </w:r>
      <w:r w:rsidR="008A7C70">
        <w:rPr>
          <w:sz w:val="22"/>
          <w:szCs w:val="22"/>
        </w:rPr>
        <w:t xml:space="preserve"> года  представлены в таблице 30</w:t>
      </w:r>
      <w:r w:rsidRPr="008A7C70">
        <w:rPr>
          <w:sz w:val="22"/>
          <w:szCs w:val="22"/>
        </w:rPr>
        <w:t xml:space="preserve">. </w:t>
      </w:r>
    </w:p>
    <w:p w:rsidR="00000808" w:rsidRPr="008A7C70" w:rsidRDefault="00000808" w:rsidP="00000808">
      <w:pPr>
        <w:pStyle w:val="ad"/>
        <w:tabs>
          <w:tab w:val="left" w:pos="2775"/>
        </w:tabs>
        <w:spacing w:before="0" w:beforeAutospacing="0" w:after="0" w:afterAutospacing="0"/>
        <w:jc w:val="right"/>
        <w:rPr>
          <w:i/>
          <w:sz w:val="22"/>
          <w:szCs w:val="22"/>
        </w:rPr>
      </w:pPr>
      <w:r w:rsidRPr="008A7C70">
        <w:rPr>
          <w:sz w:val="22"/>
          <w:szCs w:val="22"/>
        </w:rPr>
        <w:tab/>
      </w:r>
      <w:r w:rsidR="008A7C70" w:rsidRPr="008A7C70">
        <w:rPr>
          <w:i/>
          <w:sz w:val="22"/>
          <w:szCs w:val="22"/>
        </w:rPr>
        <w:t>Таблица 30</w:t>
      </w:r>
    </w:p>
    <w:p w:rsidR="00000808" w:rsidRDefault="00000808" w:rsidP="00000808">
      <w:pPr>
        <w:pStyle w:val="ad"/>
        <w:spacing w:before="0" w:beforeAutospacing="0" w:after="0" w:afterAutospacing="0"/>
        <w:jc w:val="center"/>
        <w:rPr>
          <w:b/>
          <w:sz w:val="22"/>
          <w:szCs w:val="22"/>
        </w:rPr>
      </w:pPr>
      <w:r w:rsidRPr="008A7C70">
        <w:rPr>
          <w:b/>
          <w:sz w:val="22"/>
          <w:szCs w:val="22"/>
        </w:rPr>
        <w:t>Динамика количества</w:t>
      </w:r>
      <w:r w:rsidRPr="008A7C70">
        <w:rPr>
          <w:sz w:val="22"/>
          <w:szCs w:val="22"/>
        </w:rPr>
        <w:t xml:space="preserve"> л</w:t>
      </w:r>
      <w:r w:rsidRPr="008A7C70">
        <w:rPr>
          <w:b/>
          <w:sz w:val="22"/>
          <w:szCs w:val="22"/>
        </w:rPr>
        <w:t>ицензий профессиональных участников рынка ценных бумаг РФ и УрФО</w:t>
      </w:r>
    </w:p>
    <w:p w:rsidR="00000808" w:rsidRDefault="00000808" w:rsidP="00000808">
      <w:pPr>
        <w:pStyle w:val="ad"/>
        <w:spacing w:before="0" w:beforeAutospacing="0" w:after="0" w:afterAutospacing="0"/>
        <w:jc w:val="center"/>
        <w:rPr>
          <w:b/>
          <w:sz w:val="22"/>
          <w:szCs w:val="22"/>
        </w:rPr>
      </w:pPr>
    </w:p>
    <w:tbl>
      <w:tblPr>
        <w:tblStyle w:val="a4"/>
        <w:tblW w:w="10467"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28"/>
        <w:gridCol w:w="1465"/>
        <w:gridCol w:w="1415"/>
        <w:gridCol w:w="1080"/>
        <w:gridCol w:w="1382"/>
        <w:gridCol w:w="1440"/>
        <w:gridCol w:w="1057"/>
      </w:tblGrid>
      <w:tr w:rsidR="00000808" w:rsidRPr="00E36AB3">
        <w:trPr>
          <w:tblHeader/>
        </w:trPr>
        <w:tc>
          <w:tcPr>
            <w:tcW w:w="2628" w:type="dxa"/>
            <w:vMerge w:val="restart"/>
            <w:tcBorders>
              <w:top w:val="nil"/>
            </w:tcBorders>
            <w:shd w:val="clear" w:color="auto" w:fill="CCCCCC"/>
          </w:tcPr>
          <w:p w:rsidR="00000808" w:rsidRPr="00E36AB3" w:rsidRDefault="00000808" w:rsidP="005F3E8B">
            <w:pPr>
              <w:jc w:val="right"/>
              <w:rPr>
                <w:b/>
                <w:sz w:val="20"/>
                <w:szCs w:val="20"/>
              </w:rPr>
            </w:pPr>
          </w:p>
        </w:tc>
        <w:tc>
          <w:tcPr>
            <w:tcW w:w="3960" w:type="dxa"/>
            <w:gridSpan w:val="3"/>
            <w:tcBorders>
              <w:top w:val="nil"/>
            </w:tcBorders>
            <w:shd w:val="clear" w:color="auto" w:fill="CCCCCC"/>
          </w:tcPr>
          <w:p w:rsidR="00000808" w:rsidRPr="00E36AB3" w:rsidRDefault="00000808" w:rsidP="005F3E8B">
            <w:pPr>
              <w:jc w:val="center"/>
              <w:rPr>
                <w:b/>
                <w:sz w:val="20"/>
                <w:szCs w:val="20"/>
              </w:rPr>
            </w:pPr>
            <w:r w:rsidRPr="00E36AB3">
              <w:rPr>
                <w:b/>
                <w:sz w:val="20"/>
                <w:szCs w:val="20"/>
              </w:rPr>
              <w:t>РФ</w:t>
            </w:r>
          </w:p>
        </w:tc>
        <w:tc>
          <w:tcPr>
            <w:tcW w:w="3879" w:type="dxa"/>
            <w:gridSpan w:val="3"/>
            <w:tcBorders>
              <w:top w:val="nil"/>
            </w:tcBorders>
            <w:shd w:val="clear" w:color="auto" w:fill="CCCCCC"/>
          </w:tcPr>
          <w:p w:rsidR="00000808" w:rsidRPr="00E36AB3" w:rsidRDefault="00000808" w:rsidP="005F3E8B">
            <w:pPr>
              <w:jc w:val="center"/>
              <w:rPr>
                <w:b/>
                <w:sz w:val="20"/>
                <w:szCs w:val="20"/>
              </w:rPr>
            </w:pPr>
            <w:r w:rsidRPr="00E36AB3">
              <w:rPr>
                <w:b/>
                <w:sz w:val="20"/>
                <w:szCs w:val="20"/>
              </w:rPr>
              <w:t>УрФО</w:t>
            </w:r>
          </w:p>
        </w:tc>
      </w:tr>
      <w:tr w:rsidR="00000808" w:rsidRPr="00E36AB3">
        <w:trPr>
          <w:tblHeader/>
        </w:trPr>
        <w:tc>
          <w:tcPr>
            <w:tcW w:w="2628" w:type="dxa"/>
            <w:vMerge/>
            <w:shd w:val="clear" w:color="auto" w:fill="CCCCCC"/>
          </w:tcPr>
          <w:p w:rsidR="00000808" w:rsidRPr="00E36AB3" w:rsidRDefault="00000808" w:rsidP="005F3E8B">
            <w:pPr>
              <w:jc w:val="both"/>
              <w:rPr>
                <w:b/>
                <w:sz w:val="20"/>
                <w:szCs w:val="20"/>
              </w:rPr>
            </w:pPr>
          </w:p>
        </w:tc>
        <w:tc>
          <w:tcPr>
            <w:tcW w:w="1465" w:type="dxa"/>
            <w:tcBorders>
              <w:top w:val="dotted" w:sz="4" w:space="0" w:color="auto"/>
            </w:tcBorders>
            <w:shd w:val="clear" w:color="auto" w:fill="CCCCCC"/>
          </w:tcPr>
          <w:p w:rsidR="00000808" w:rsidRPr="00E36AB3" w:rsidRDefault="00000808" w:rsidP="005F3E8B">
            <w:pPr>
              <w:jc w:val="center"/>
              <w:rPr>
                <w:b/>
                <w:sz w:val="20"/>
                <w:szCs w:val="20"/>
              </w:rPr>
            </w:pPr>
            <w:r>
              <w:rPr>
                <w:b/>
                <w:sz w:val="20"/>
                <w:szCs w:val="20"/>
              </w:rPr>
              <w:t>на 01.01.2011</w:t>
            </w:r>
          </w:p>
        </w:tc>
        <w:tc>
          <w:tcPr>
            <w:tcW w:w="1415" w:type="dxa"/>
            <w:tcBorders>
              <w:top w:val="dotted" w:sz="4" w:space="0" w:color="auto"/>
            </w:tcBorders>
            <w:shd w:val="clear" w:color="auto" w:fill="CCCCCC"/>
          </w:tcPr>
          <w:p w:rsidR="00000808" w:rsidRPr="00E36AB3" w:rsidRDefault="00000808" w:rsidP="005F3E8B">
            <w:pPr>
              <w:jc w:val="center"/>
              <w:rPr>
                <w:b/>
                <w:sz w:val="20"/>
                <w:szCs w:val="20"/>
              </w:rPr>
            </w:pPr>
            <w:r>
              <w:rPr>
                <w:b/>
                <w:sz w:val="20"/>
                <w:szCs w:val="20"/>
              </w:rPr>
              <w:t>на 01.07.2011</w:t>
            </w:r>
          </w:p>
        </w:tc>
        <w:tc>
          <w:tcPr>
            <w:tcW w:w="1080" w:type="dxa"/>
            <w:tcBorders>
              <w:top w:val="dotted" w:sz="4" w:space="0" w:color="auto"/>
            </w:tcBorders>
            <w:shd w:val="clear" w:color="auto" w:fill="CCCCCC"/>
          </w:tcPr>
          <w:p w:rsidR="00000808" w:rsidRPr="00E36AB3" w:rsidRDefault="00000808" w:rsidP="005F3E8B">
            <w:pPr>
              <w:jc w:val="center"/>
              <w:rPr>
                <w:b/>
                <w:sz w:val="20"/>
                <w:szCs w:val="20"/>
              </w:rPr>
            </w:pPr>
            <w:r w:rsidRPr="00E36AB3">
              <w:rPr>
                <w:b/>
                <w:sz w:val="20"/>
                <w:szCs w:val="20"/>
              </w:rPr>
              <w:t>Изм., %</w:t>
            </w:r>
          </w:p>
        </w:tc>
        <w:tc>
          <w:tcPr>
            <w:tcW w:w="1382" w:type="dxa"/>
            <w:tcBorders>
              <w:top w:val="dotted" w:sz="4" w:space="0" w:color="auto"/>
            </w:tcBorders>
            <w:shd w:val="clear" w:color="auto" w:fill="CCCCCC"/>
          </w:tcPr>
          <w:p w:rsidR="00000808" w:rsidRPr="00E36AB3" w:rsidRDefault="00000808" w:rsidP="005F3E8B">
            <w:pPr>
              <w:jc w:val="center"/>
              <w:rPr>
                <w:b/>
                <w:sz w:val="20"/>
                <w:szCs w:val="20"/>
              </w:rPr>
            </w:pPr>
            <w:r>
              <w:rPr>
                <w:b/>
                <w:sz w:val="20"/>
                <w:szCs w:val="20"/>
              </w:rPr>
              <w:t>на 01.01.2011</w:t>
            </w:r>
          </w:p>
        </w:tc>
        <w:tc>
          <w:tcPr>
            <w:tcW w:w="1440" w:type="dxa"/>
            <w:tcBorders>
              <w:top w:val="dotted" w:sz="4" w:space="0" w:color="auto"/>
              <w:bottom w:val="dotted" w:sz="4" w:space="0" w:color="auto"/>
            </w:tcBorders>
            <w:shd w:val="clear" w:color="auto" w:fill="CCCCCC"/>
          </w:tcPr>
          <w:p w:rsidR="00000808" w:rsidRPr="00E36AB3" w:rsidRDefault="00000808" w:rsidP="005F3E8B">
            <w:pPr>
              <w:jc w:val="center"/>
              <w:rPr>
                <w:b/>
                <w:sz w:val="20"/>
                <w:szCs w:val="20"/>
              </w:rPr>
            </w:pPr>
            <w:r>
              <w:rPr>
                <w:b/>
                <w:sz w:val="20"/>
                <w:szCs w:val="20"/>
              </w:rPr>
              <w:t>на 01.07.2011</w:t>
            </w:r>
          </w:p>
        </w:tc>
        <w:tc>
          <w:tcPr>
            <w:tcW w:w="1057" w:type="dxa"/>
            <w:tcBorders>
              <w:top w:val="dotted" w:sz="4" w:space="0" w:color="auto"/>
              <w:bottom w:val="dotted" w:sz="4" w:space="0" w:color="auto"/>
            </w:tcBorders>
            <w:shd w:val="clear" w:color="auto" w:fill="CCCCCC"/>
          </w:tcPr>
          <w:p w:rsidR="00000808" w:rsidRPr="00E36AB3" w:rsidRDefault="00000808" w:rsidP="005F3E8B">
            <w:pPr>
              <w:jc w:val="center"/>
              <w:rPr>
                <w:b/>
                <w:sz w:val="20"/>
                <w:szCs w:val="20"/>
              </w:rPr>
            </w:pPr>
            <w:r w:rsidRPr="00E36AB3">
              <w:rPr>
                <w:b/>
                <w:sz w:val="20"/>
                <w:szCs w:val="20"/>
              </w:rPr>
              <w:t>Изм., %</w:t>
            </w:r>
          </w:p>
        </w:tc>
      </w:tr>
      <w:tr w:rsidR="00000808" w:rsidRPr="00E36AB3">
        <w:tc>
          <w:tcPr>
            <w:tcW w:w="2628" w:type="dxa"/>
          </w:tcPr>
          <w:p w:rsidR="00000808" w:rsidRPr="00E36AB3" w:rsidRDefault="00000808" w:rsidP="005F3E8B">
            <w:pPr>
              <w:rPr>
                <w:sz w:val="20"/>
                <w:szCs w:val="20"/>
              </w:rPr>
            </w:pPr>
            <w:r w:rsidRPr="00E36AB3">
              <w:rPr>
                <w:sz w:val="20"/>
                <w:szCs w:val="20"/>
              </w:rPr>
              <w:t>Брокерская</w:t>
            </w:r>
          </w:p>
        </w:tc>
        <w:tc>
          <w:tcPr>
            <w:tcW w:w="1465" w:type="dxa"/>
          </w:tcPr>
          <w:p w:rsidR="00000808" w:rsidRPr="00E36AB3" w:rsidRDefault="00000808" w:rsidP="005F3E8B">
            <w:pPr>
              <w:pStyle w:val="a6"/>
              <w:jc w:val="right"/>
              <w:rPr>
                <w:sz w:val="20"/>
                <w:szCs w:val="20"/>
              </w:rPr>
            </w:pPr>
            <w:r>
              <w:rPr>
                <w:sz w:val="20"/>
                <w:szCs w:val="20"/>
              </w:rPr>
              <w:t>1 239</w:t>
            </w:r>
          </w:p>
        </w:tc>
        <w:tc>
          <w:tcPr>
            <w:tcW w:w="1415" w:type="dxa"/>
          </w:tcPr>
          <w:p w:rsidR="00000808" w:rsidRPr="00E36AB3" w:rsidRDefault="00000808" w:rsidP="005F3E8B">
            <w:pPr>
              <w:pStyle w:val="a6"/>
              <w:jc w:val="right"/>
              <w:rPr>
                <w:sz w:val="20"/>
                <w:szCs w:val="20"/>
              </w:rPr>
            </w:pPr>
            <w:r>
              <w:rPr>
                <w:sz w:val="20"/>
                <w:szCs w:val="20"/>
              </w:rPr>
              <w:t>1 143</w:t>
            </w:r>
          </w:p>
        </w:tc>
        <w:tc>
          <w:tcPr>
            <w:tcW w:w="1080" w:type="dxa"/>
            <w:vAlign w:val="center"/>
          </w:tcPr>
          <w:p w:rsidR="00000808" w:rsidRPr="00E36AB3" w:rsidRDefault="00000808" w:rsidP="005F3E8B">
            <w:pPr>
              <w:jc w:val="right"/>
              <w:rPr>
                <w:i/>
                <w:sz w:val="20"/>
                <w:szCs w:val="20"/>
              </w:rPr>
            </w:pPr>
            <w:r>
              <w:rPr>
                <w:i/>
                <w:sz w:val="20"/>
                <w:szCs w:val="20"/>
              </w:rPr>
              <w:t>-7</w:t>
            </w:r>
          </w:p>
        </w:tc>
        <w:tc>
          <w:tcPr>
            <w:tcW w:w="1382" w:type="dxa"/>
          </w:tcPr>
          <w:p w:rsidR="00000808" w:rsidRPr="00E36AB3" w:rsidRDefault="00000808" w:rsidP="005F3E8B">
            <w:pPr>
              <w:pStyle w:val="ConsPlusNormal"/>
              <w:jc w:val="right"/>
              <w:rPr>
                <w:rFonts w:ascii="Times New Roman" w:hAnsi="Times New Roman" w:cs="Times New Roman"/>
              </w:rPr>
            </w:pPr>
            <w:r>
              <w:rPr>
                <w:rFonts w:ascii="Times New Roman" w:hAnsi="Times New Roman" w:cs="Times New Roman"/>
              </w:rPr>
              <w:t>57</w:t>
            </w:r>
          </w:p>
        </w:tc>
        <w:tc>
          <w:tcPr>
            <w:tcW w:w="1440" w:type="dxa"/>
            <w:tcBorders>
              <w:top w:val="dotted" w:sz="4" w:space="0" w:color="auto"/>
            </w:tcBorders>
            <w:shd w:val="clear" w:color="auto" w:fill="auto"/>
          </w:tcPr>
          <w:p w:rsidR="00000808" w:rsidRPr="00E36AB3" w:rsidRDefault="00000808" w:rsidP="005F3E8B">
            <w:pPr>
              <w:pStyle w:val="ConsPlusNormal"/>
              <w:jc w:val="right"/>
              <w:rPr>
                <w:rFonts w:ascii="Times New Roman" w:hAnsi="Times New Roman" w:cs="Times New Roman"/>
              </w:rPr>
            </w:pPr>
            <w:r>
              <w:rPr>
                <w:rFonts w:ascii="Times New Roman" w:hAnsi="Times New Roman" w:cs="Times New Roman"/>
              </w:rPr>
              <w:t>48</w:t>
            </w:r>
          </w:p>
        </w:tc>
        <w:tc>
          <w:tcPr>
            <w:tcW w:w="1057" w:type="dxa"/>
            <w:tcBorders>
              <w:top w:val="dotted" w:sz="4" w:space="0" w:color="auto"/>
            </w:tcBorders>
            <w:shd w:val="clear" w:color="auto" w:fill="auto"/>
            <w:vAlign w:val="center"/>
          </w:tcPr>
          <w:p w:rsidR="00000808" w:rsidRPr="00E36AB3" w:rsidRDefault="00000808" w:rsidP="005F3E8B">
            <w:pPr>
              <w:jc w:val="right"/>
              <w:rPr>
                <w:i/>
                <w:sz w:val="20"/>
                <w:szCs w:val="20"/>
              </w:rPr>
            </w:pPr>
            <w:r>
              <w:rPr>
                <w:i/>
                <w:sz w:val="20"/>
                <w:szCs w:val="20"/>
              </w:rPr>
              <w:t>-15</w:t>
            </w:r>
          </w:p>
        </w:tc>
      </w:tr>
      <w:tr w:rsidR="00000808" w:rsidRPr="00E36AB3">
        <w:tc>
          <w:tcPr>
            <w:tcW w:w="2628" w:type="dxa"/>
          </w:tcPr>
          <w:p w:rsidR="00000808" w:rsidRPr="00E36AB3" w:rsidRDefault="00000808" w:rsidP="005F3E8B">
            <w:pPr>
              <w:rPr>
                <w:sz w:val="20"/>
                <w:szCs w:val="20"/>
              </w:rPr>
            </w:pPr>
            <w:r w:rsidRPr="00E36AB3">
              <w:rPr>
                <w:sz w:val="20"/>
                <w:szCs w:val="20"/>
              </w:rPr>
              <w:t>Дилерская</w:t>
            </w:r>
          </w:p>
        </w:tc>
        <w:tc>
          <w:tcPr>
            <w:tcW w:w="1465" w:type="dxa"/>
          </w:tcPr>
          <w:p w:rsidR="00000808" w:rsidRPr="00E36AB3" w:rsidRDefault="00000808" w:rsidP="005F3E8B">
            <w:pPr>
              <w:pStyle w:val="ad"/>
              <w:jc w:val="right"/>
              <w:rPr>
                <w:sz w:val="20"/>
                <w:szCs w:val="20"/>
              </w:rPr>
            </w:pPr>
            <w:r>
              <w:rPr>
                <w:sz w:val="20"/>
                <w:szCs w:val="20"/>
              </w:rPr>
              <w:t>1 226</w:t>
            </w:r>
          </w:p>
        </w:tc>
        <w:tc>
          <w:tcPr>
            <w:tcW w:w="1415" w:type="dxa"/>
          </w:tcPr>
          <w:p w:rsidR="00000808" w:rsidRPr="00E36AB3" w:rsidRDefault="00000808" w:rsidP="005F3E8B">
            <w:pPr>
              <w:pStyle w:val="ad"/>
              <w:jc w:val="right"/>
              <w:rPr>
                <w:sz w:val="20"/>
                <w:szCs w:val="20"/>
              </w:rPr>
            </w:pPr>
            <w:r>
              <w:rPr>
                <w:sz w:val="20"/>
                <w:szCs w:val="20"/>
              </w:rPr>
              <w:t>1 140</w:t>
            </w:r>
          </w:p>
        </w:tc>
        <w:tc>
          <w:tcPr>
            <w:tcW w:w="1080" w:type="dxa"/>
            <w:vAlign w:val="center"/>
          </w:tcPr>
          <w:p w:rsidR="00000808" w:rsidRPr="00E36AB3" w:rsidRDefault="00000808" w:rsidP="005F3E8B">
            <w:pPr>
              <w:jc w:val="right"/>
              <w:rPr>
                <w:i/>
                <w:sz w:val="20"/>
                <w:szCs w:val="20"/>
              </w:rPr>
            </w:pPr>
            <w:r w:rsidRPr="00E36AB3">
              <w:rPr>
                <w:i/>
                <w:sz w:val="20"/>
                <w:szCs w:val="20"/>
              </w:rPr>
              <w:t>-</w:t>
            </w:r>
            <w:r>
              <w:rPr>
                <w:i/>
                <w:sz w:val="20"/>
                <w:szCs w:val="20"/>
              </w:rPr>
              <w:t>7</w:t>
            </w:r>
          </w:p>
        </w:tc>
        <w:tc>
          <w:tcPr>
            <w:tcW w:w="1382" w:type="dxa"/>
          </w:tcPr>
          <w:p w:rsidR="00000808" w:rsidRPr="00E36AB3" w:rsidRDefault="00000808" w:rsidP="005F3E8B">
            <w:pPr>
              <w:pStyle w:val="ad"/>
              <w:jc w:val="right"/>
              <w:rPr>
                <w:sz w:val="20"/>
                <w:szCs w:val="20"/>
              </w:rPr>
            </w:pPr>
            <w:r>
              <w:rPr>
                <w:sz w:val="20"/>
                <w:szCs w:val="20"/>
              </w:rPr>
              <w:t>55</w:t>
            </w:r>
          </w:p>
        </w:tc>
        <w:tc>
          <w:tcPr>
            <w:tcW w:w="1440" w:type="dxa"/>
            <w:tcBorders>
              <w:top w:val="dotted" w:sz="4" w:space="0" w:color="auto"/>
              <w:bottom w:val="dotted" w:sz="4" w:space="0" w:color="auto"/>
            </w:tcBorders>
            <w:shd w:val="clear" w:color="auto" w:fill="auto"/>
          </w:tcPr>
          <w:p w:rsidR="00000808" w:rsidRPr="00E36AB3" w:rsidRDefault="00000808" w:rsidP="005F3E8B">
            <w:pPr>
              <w:pStyle w:val="ad"/>
              <w:jc w:val="right"/>
              <w:rPr>
                <w:sz w:val="20"/>
                <w:szCs w:val="20"/>
              </w:rPr>
            </w:pPr>
            <w:r>
              <w:rPr>
                <w:sz w:val="20"/>
                <w:szCs w:val="20"/>
              </w:rPr>
              <w:t>49</w:t>
            </w:r>
          </w:p>
        </w:tc>
        <w:tc>
          <w:tcPr>
            <w:tcW w:w="1057" w:type="dxa"/>
            <w:tcBorders>
              <w:top w:val="dotted" w:sz="4" w:space="0" w:color="auto"/>
              <w:bottom w:val="dotted" w:sz="4" w:space="0" w:color="auto"/>
            </w:tcBorders>
            <w:shd w:val="clear" w:color="auto" w:fill="auto"/>
            <w:vAlign w:val="center"/>
          </w:tcPr>
          <w:p w:rsidR="00000808" w:rsidRPr="00E36AB3" w:rsidRDefault="00000808" w:rsidP="005F3E8B">
            <w:pPr>
              <w:jc w:val="right"/>
              <w:rPr>
                <w:i/>
                <w:sz w:val="20"/>
                <w:szCs w:val="20"/>
              </w:rPr>
            </w:pPr>
            <w:r>
              <w:rPr>
                <w:i/>
                <w:sz w:val="20"/>
                <w:szCs w:val="20"/>
              </w:rPr>
              <w:t>-11</w:t>
            </w:r>
          </w:p>
        </w:tc>
      </w:tr>
      <w:tr w:rsidR="00000808" w:rsidRPr="00E36AB3">
        <w:tc>
          <w:tcPr>
            <w:tcW w:w="2628" w:type="dxa"/>
          </w:tcPr>
          <w:p w:rsidR="00000808" w:rsidRPr="00E36AB3" w:rsidRDefault="00000808" w:rsidP="005F3E8B">
            <w:pPr>
              <w:rPr>
                <w:sz w:val="20"/>
                <w:szCs w:val="20"/>
              </w:rPr>
            </w:pPr>
            <w:r w:rsidRPr="00E36AB3">
              <w:rPr>
                <w:sz w:val="20"/>
                <w:szCs w:val="20"/>
              </w:rPr>
              <w:t>Управление ценными бумагами</w:t>
            </w:r>
          </w:p>
        </w:tc>
        <w:tc>
          <w:tcPr>
            <w:tcW w:w="1465" w:type="dxa"/>
          </w:tcPr>
          <w:p w:rsidR="00000808" w:rsidRPr="00E36AB3" w:rsidRDefault="00000808" w:rsidP="005F3E8B">
            <w:pPr>
              <w:pStyle w:val="31"/>
              <w:jc w:val="right"/>
              <w:rPr>
                <w:sz w:val="20"/>
              </w:rPr>
            </w:pPr>
            <w:r>
              <w:rPr>
                <w:sz w:val="20"/>
              </w:rPr>
              <w:t>1 125</w:t>
            </w:r>
          </w:p>
        </w:tc>
        <w:tc>
          <w:tcPr>
            <w:tcW w:w="1415" w:type="dxa"/>
          </w:tcPr>
          <w:p w:rsidR="00000808" w:rsidRPr="00E36AB3" w:rsidRDefault="00000808" w:rsidP="005F3E8B">
            <w:pPr>
              <w:pStyle w:val="31"/>
              <w:jc w:val="right"/>
              <w:rPr>
                <w:sz w:val="20"/>
              </w:rPr>
            </w:pPr>
            <w:r>
              <w:rPr>
                <w:sz w:val="20"/>
              </w:rPr>
              <w:t>1 042</w:t>
            </w:r>
          </w:p>
        </w:tc>
        <w:tc>
          <w:tcPr>
            <w:tcW w:w="1080" w:type="dxa"/>
          </w:tcPr>
          <w:p w:rsidR="00000808" w:rsidRPr="00E36AB3" w:rsidRDefault="00000808" w:rsidP="005F3E8B">
            <w:pPr>
              <w:pStyle w:val="31"/>
              <w:jc w:val="right"/>
              <w:rPr>
                <w:i/>
                <w:sz w:val="20"/>
              </w:rPr>
            </w:pPr>
            <w:r>
              <w:rPr>
                <w:i/>
                <w:sz w:val="20"/>
              </w:rPr>
              <w:t>-7</w:t>
            </w:r>
          </w:p>
        </w:tc>
        <w:tc>
          <w:tcPr>
            <w:tcW w:w="1382" w:type="dxa"/>
          </w:tcPr>
          <w:p w:rsidR="00000808" w:rsidRPr="00E36AB3" w:rsidRDefault="00000808" w:rsidP="005F3E8B">
            <w:pPr>
              <w:pStyle w:val="31"/>
              <w:jc w:val="right"/>
              <w:rPr>
                <w:sz w:val="20"/>
              </w:rPr>
            </w:pPr>
            <w:r>
              <w:rPr>
                <w:sz w:val="20"/>
              </w:rPr>
              <w:t>50</w:t>
            </w:r>
          </w:p>
        </w:tc>
        <w:tc>
          <w:tcPr>
            <w:tcW w:w="1440" w:type="dxa"/>
            <w:tcBorders>
              <w:top w:val="dotted" w:sz="4" w:space="0" w:color="auto"/>
              <w:bottom w:val="dotted" w:sz="4" w:space="0" w:color="auto"/>
            </w:tcBorders>
            <w:shd w:val="clear" w:color="auto" w:fill="auto"/>
          </w:tcPr>
          <w:p w:rsidR="00000808" w:rsidRPr="00E36AB3" w:rsidRDefault="00000808" w:rsidP="005F3E8B">
            <w:pPr>
              <w:pStyle w:val="31"/>
              <w:jc w:val="right"/>
              <w:rPr>
                <w:sz w:val="20"/>
              </w:rPr>
            </w:pPr>
            <w:r>
              <w:rPr>
                <w:sz w:val="20"/>
              </w:rPr>
              <w:t>43</w:t>
            </w:r>
          </w:p>
        </w:tc>
        <w:tc>
          <w:tcPr>
            <w:tcW w:w="1057" w:type="dxa"/>
            <w:tcBorders>
              <w:top w:val="dotted" w:sz="4" w:space="0" w:color="auto"/>
              <w:bottom w:val="dotted" w:sz="4" w:space="0" w:color="auto"/>
            </w:tcBorders>
            <w:shd w:val="clear" w:color="auto" w:fill="auto"/>
          </w:tcPr>
          <w:p w:rsidR="00000808" w:rsidRPr="00E36AB3" w:rsidRDefault="00000808" w:rsidP="005F3E8B">
            <w:pPr>
              <w:pStyle w:val="31"/>
              <w:jc w:val="right"/>
              <w:rPr>
                <w:sz w:val="20"/>
              </w:rPr>
            </w:pPr>
            <w:r>
              <w:rPr>
                <w:sz w:val="20"/>
              </w:rPr>
              <w:t>-14</w:t>
            </w:r>
          </w:p>
        </w:tc>
      </w:tr>
      <w:tr w:rsidR="00000808" w:rsidRPr="00E36AB3">
        <w:tc>
          <w:tcPr>
            <w:tcW w:w="2628" w:type="dxa"/>
          </w:tcPr>
          <w:p w:rsidR="00000808" w:rsidRPr="00E36AB3" w:rsidRDefault="00000808" w:rsidP="005F3E8B">
            <w:pPr>
              <w:rPr>
                <w:sz w:val="20"/>
                <w:szCs w:val="20"/>
              </w:rPr>
            </w:pPr>
            <w:r w:rsidRPr="00E36AB3">
              <w:rPr>
                <w:sz w:val="20"/>
                <w:szCs w:val="20"/>
              </w:rPr>
              <w:t>Депозитарная</w:t>
            </w:r>
          </w:p>
        </w:tc>
        <w:tc>
          <w:tcPr>
            <w:tcW w:w="1465" w:type="dxa"/>
          </w:tcPr>
          <w:p w:rsidR="00000808" w:rsidRPr="00AC0FD3" w:rsidRDefault="00000808" w:rsidP="005F3E8B">
            <w:pPr>
              <w:pStyle w:val="ad"/>
              <w:jc w:val="right"/>
              <w:rPr>
                <w:sz w:val="20"/>
                <w:szCs w:val="20"/>
              </w:rPr>
            </w:pPr>
            <w:r>
              <w:rPr>
                <w:sz w:val="20"/>
                <w:szCs w:val="20"/>
              </w:rPr>
              <w:t>727</w:t>
            </w:r>
          </w:p>
        </w:tc>
        <w:tc>
          <w:tcPr>
            <w:tcW w:w="1415" w:type="dxa"/>
          </w:tcPr>
          <w:p w:rsidR="00000808" w:rsidRPr="00AC0FD3" w:rsidRDefault="00000808" w:rsidP="005F3E8B">
            <w:pPr>
              <w:pStyle w:val="ad"/>
              <w:jc w:val="right"/>
              <w:rPr>
                <w:sz w:val="20"/>
                <w:szCs w:val="20"/>
              </w:rPr>
            </w:pPr>
            <w:r>
              <w:rPr>
                <w:sz w:val="20"/>
                <w:szCs w:val="20"/>
              </w:rPr>
              <w:t>709</w:t>
            </w:r>
          </w:p>
        </w:tc>
        <w:tc>
          <w:tcPr>
            <w:tcW w:w="1080" w:type="dxa"/>
            <w:vAlign w:val="center"/>
          </w:tcPr>
          <w:p w:rsidR="00000808" w:rsidRPr="00AC0FD3" w:rsidRDefault="00000808" w:rsidP="005F3E8B">
            <w:pPr>
              <w:jc w:val="right"/>
              <w:rPr>
                <w:i/>
                <w:sz w:val="20"/>
                <w:szCs w:val="20"/>
              </w:rPr>
            </w:pPr>
            <w:r>
              <w:rPr>
                <w:i/>
                <w:sz w:val="20"/>
                <w:szCs w:val="20"/>
              </w:rPr>
              <w:t>-2</w:t>
            </w:r>
          </w:p>
        </w:tc>
        <w:tc>
          <w:tcPr>
            <w:tcW w:w="1382" w:type="dxa"/>
          </w:tcPr>
          <w:p w:rsidR="00000808" w:rsidRPr="00AC0FD3" w:rsidRDefault="00000808" w:rsidP="005F3E8B">
            <w:pPr>
              <w:pStyle w:val="ad"/>
              <w:jc w:val="right"/>
              <w:rPr>
                <w:sz w:val="20"/>
                <w:szCs w:val="20"/>
              </w:rPr>
            </w:pPr>
            <w:r>
              <w:rPr>
                <w:sz w:val="20"/>
                <w:szCs w:val="20"/>
              </w:rPr>
              <w:t>37</w:t>
            </w:r>
          </w:p>
        </w:tc>
        <w:tc>
          <w:tcPr>
            <w:tcW w:w="1440" w:type="dxa"/>
            <w:tcBorders>
              <w:top w:val="dotted" w:sz="4" w:space="0" w:color="auto"/>
              <w:bottom w:val="dotted" w:sz="4" w:space="0" w:color="auto"/>
            </w:tcBorders>
            <w:shd w:val="clear" w:color="auto" w:fill="auto"/>
          </w:tcPr>
          <w:p w:rsidR="00000808" w:rsidRPr="00AC0FD3" w:rsidRDefault="00000808" w:rsidP="005F3E8B">
            <w:pPr>
              <w:pStyle w:val="ad"/>
              <w:jc w:val="right"/>
              <w:rPr>
                <w:sz w:val="20"/>
                <w:szCs w:val="20"/>
              </w:rPr>
            </w:pPr>
            <w:r>
              <w:rPr>
                <w:sz w:val="20"/>
                <w:szCs w:val="20"/>
              </w:rPr>
              <w:t>31</w:t>
            </w:r>
          </w:p>
        </w:tc>
        <w:tc>
          <w:tcPr>
            <w:tcW w:w="1057" w:type="dxa"/>
            <w:tcBorders>
              <w:top w:val="dotted" w:sz="4" w:space="0" w:color="auto"/>
              <w:bottom w:val="dotted" w:sz="4" w:space="0" w:color="auto"/>
            </w:tcBorders>
            <w:shd w:val="clear" w:color="auto" w:fill="auto"/>
            <w:vAlign w:val="center"/>
          </w:tcPr>
          <w:p w:rsidR="00000808" w:rsidRPr="00AC0FD3" w:rsidRDefault="00000808" w:rsidP="005F3E8B">
            <w:pPr>
              <w:jc w:val="right"/>
              <w:rPr>
                <w:i/>
                <w:sz w:val="20"/>
                <w:szCs w:val="20"/>
              </w:rPr>
            </w:pPr>
            <w:r>
              <w:rPr>
                <w:i/>
                <w:sz w:val="20"/>
                <w:szCs w:val="20"/>
              </w:rPr>
              <w:t>-16</w:t>
            </w:r>
          </w:p>
        </w:tc>
      </w:tr>
      <w:tr w:rsidR="00000808" w:rsidRPr="00E36AB3">
        <w:tc>
          <w:tcPr>
            <w:tcW w:w="2628" w:type="dxa"/>
          </w:tcPr>
          <w:p w:rsidR="00000808" w:rsidRPr="00E36AB3" w:rsidRDefault="00000808" w:rsidP="005F3E8B">
            <w:pPr>
              <w:rPr>
                <w:sz w:val="20"/>
                <w:szCs w:val="20"/>
              </w:rPr>
            </w:pPr>
            <w:r w:rsidRPr="00E36AB3">
              <w:rPr>
                <w:sz w:val="20"/>
                <w:szCs w:val="20"/>
              </w:rPr>
              <w:t>Ведение реестра владельцев ценных бумаг</w:t>
            </w:r>
          </w:p>
        </w:tc>
        <w:tc>
          <w:tcPr>
            <w:tcW w:w="1465" w:type="dxa"/>
          </w:tcPr>
          <w:p w:rsidR="00000808" w:rsidRPr="00AC0FD3" w:rsidRDefault="00000808" w:rsidP="005F3E8B">
            <w:pPr>
              <w:pStyle w:val="31"/>
              <w:jc w:val="right"/>
              <w:rPr>
                <w:sz w:val="20"/>
              </w:rPr>
            </w:pPr>
            <w:r>
              <w:rPr>
                <w:sz w:val="20"/>
              </w:rPr>
              <w:t>46</w:t>
            </w:r>
          </w:p>
        </w:tc>
        <w:tc>
          <w:tcPr>
            <w:tcW w:w="1415" w:type="dxa"/>
          </w:tcPr>
          <w:p w:rsidR="00000808" w:rsidRPr="00AC0FD3" w:rsidRDefault="00000808" w:rsidP="005F3E8B">
            <w:pPr>
              <w:pStyle w:val="31"/>
              <w:jc w:val="right"/>
              <w:rPr>
                <w:sz w:val="20"/>
              </w:rPr>
            </w:pPr>
            <w:r>
              <w:rPr>
                <w:sz w:val="20"/>
              </w:rPr>
              <w:t>43</w:t>
            </w:r>
          </w:p>
        </w:tc>
        <w:tc>
          <w:tcPr>
            <w:tcW w:w="1080" w:type="dxa"/>
          </w:tcPr>
          <w:p w:rsidR="00000808" w:rsidRPr="00AC0FD3" w:rsidRDefault="00000808" w:rsidP="005F3E8B">
            <w:pPr>
              <w:pStyle w:val="31"/>
              <w:jc w:val="right"/>
              <w:rPr>
                <w:i/>
                <w:sz w:val="20"/>
              </w:rPr>
            </w:pPr>
            <w:r>
              <w:rPr>
                <w:i/>
                <w:sz w:val="20"/>
              </w:rPr>
              <w:t>-6</w:t>
            </w:r>
          </w:p>
        </w:tc>
        <w:tc>
          <w:tcPr>
            <w:tcW w:w="1382" w:type="dxa"/>
          </w:tcPr>
          <w:p w:rsidR="00000808" w:rsidRPr="00AC0FD3" w:rsidRDefault="00000808" w:rsidP="005F3E8B">
            <w:pPr>
              <w:pStyle w:val="31"/>
              <w:jc w:val="right"/>
              <w:rPr>
                <w:sz w:val="20"/>
              </w:rPr>
            </w:pPr>
            <w:r w:rsidRPr="00AC0FD3">
              <w:rPr>
                <w:sz w:val="20"/>
              </w:rPr>
              <w:t>3</w:t>
            </w:r>
          </w:p>
        </w:tc>
        <w:tc>
          <w:tcPr>
            <w:tcW w:w="1440" w:type="dxa"/>
            <w:tcBorders>
              <w:top w:val="dotted" w:sz="4" w:space="0" w:color="auto"/>
              <w:bottom w:val="dotted" w:sz="4" w:space="0" w:color="auto"/>
            </w:tcBorders>
            <w:shd w:val="clear" w:color="auto" w:fill="auto"/>
          </w:tcPr>
          <w:p w:rsidR="00000808" w:rsidRPr="00AC0FD3" w:rsidRDefault="00000808" w:rsidP="005F3E8B">
            <w:pPr>
              <w:pStyle w:val="31"/>
              <w:jc w:val="right"/>
              <w:rPr>
                <w:sz w:val="20"/>
              </w:rPr>
            </w:pPr>
            <w:r>
              <w:rPr>
                <w:sz w:val="20"/>
              </w:rPr>
              <w:t>3</w:t>
            </w:r>
          </w:p>
        </w:tc>
        <w:tc>
          <w:tcPr>
            <w:tcW w:w="1057" w:type="dxa"/>
            <w:tcBorders>
              <w:top w:val="dotted" w:sz="4" w:space="0" w:color="auto"/>
              <w:bottom w:val="dotted" w:sz="4" w:space="0" w:color="auto"/>
            </w:tcBorders>
            <w:shd w:val="clear" w:color="auto" w:fill="auto"/>
          </w:tcPr>
          <w:p w:rsidR="00000808" w:rsidRPr="00AC0FD3" w:rsidRDefault="00000808" w:rsidP="005F3E8B">
            <w:pPr>
              <w:pStyle w:val="31"/>
              <w:jc w:val="right"/>
              <w:rPr>
                <w:sz w:val="20"/>
              </w:rPr>
            </w:pPr>
            <w:r w:rsidRPr="00AC0FD3">
              <w:rPr>
                <w:sz w:val="20"/>
              </w:rPr>
              <w:t>-</w:t>
            </w:r>
          </w:p>
        </w:tc>
      </w:tr>
      <w:tr w:rsidR="00000808" w:rsidRPr="00E36AB3">
        <w:tc>
          <w:tcPr>
            <w:tcW w:w="2628" w:type="dxa"/>
          </w:tcPr>
          <w:p w:rsidR="00000808" w:rsidRPr="00E36AB3" w:rsidRDefault="00000808" w:rsidP="005F3E8B">
            <w:pPr>
              <w:rPr>
                <w:sz w:val="20"/>
                <w:szCs w:val="20"/>
              </w:rPr>
            </w:pPr>
            <w:r w:rsidRPr="00E36AB3">
              <w:rPr>
                <w:sz w:val="20"/>
                <w:szCs w:val="20"/>
              </w:rPr>
              <w:t>Организация торговли</w:t>
            </w:r>
          </w:p>
        </w:tc>
        <w:tc>
          <w:tcPr>
            <w:tcW w:w="1465" w:type="dxa"/>
          </w:tcPr>
          <w:p w:rsidR="00000808" w:rsidRPr="00AC0FD3" w:rsidRDefault="00000808" w:rsidP="005F3E8B">
            <w:pPr>
              <w:pStyle w:val="ad"/>
              <w:jc w:val="right"/>
              <w:rPr>
                <w:sz w:val="20"/>
                <w:szCs w:val="20"/>
              </w:rPr>
            </w:pPr>
            <w:r>
              <w:rPr>
                <w:sz w:val="20"/>
                <w:szCs w:val="20"/>
              </w:rPr>
              <w:t>4</w:t>
            </w:r>
          </w:p>
        </w:tc>
        <w:tc>
          <w:tcPr>
            <w:tcW w:w="1415" w:type="dxa"/>
          </w:tcPr>
          <w:p w:rsidR="00000808" w:rsidRPr="00AC0FD3" w:rsidRDefault="00000808" w:rsidP="005F3E8B">
            <w:pPr>
              <w:pStyle w:val="ad"/>
              <w:jc w:val="right"/>
              <w:rPr>
                <w:sz w:val="20"/>
                <w:szCs w:val="20"/>
              </w:rPr>
            </w:pPr>
            <w:r>
              <w:rPr>
                <w:sz w:val="20"/>
                <w:szCs w:val="20"/>
              </w:rPr>
              <w:t>3</w:t>
            </w:r>
          </w:p>
        </w:tc>
        <w:tc>
          <w:tcPr>
            <w:tcW w:w="1080" w:type="dxa"/>
            <w:vAlign w:val="center"/>
          </w:tcPr>
          <w:p w:rsidR="00000808" w:rsidRPr="00AC0FD3" w:rsidRDefault="00000808" w:rsidP="005F3E8B">
            <w:pPr>
              <w:jc w:val="right"/>
              <w:rPr>
                <w:i/>
                <w:sz w:val="20"/>
                <w:szCs w:val="20"/>
              </w:rPr>
            </w:pPr>
            <w:r>
              <w:rPr>
                <w:i/>
                <w:sz w:val="20"/>
                <w:szCs w:val="20"/>
              </w:rPr>
              <w:t>-25</w:t>
            </w:r>
          </w:p>
        </w:tc>
        <w:tc>
          <w:tcPr>
            <w:tcW w:w="1382" w:type="dxa"/>
          </w:tcPr>
          <w:p w:rsidR="00000808" w:rsidRPr="00AC0FD3" w:rsidRDefault="00000808" w:rsidP="005F3E8B">
            <w:pPr>
              <w:pStyle w:val="ad"/>
              <w:jc w:val="right"/>
              <w:rPr>
                <w:sz w:val="20"/>
                <w:szCs w:val="20"/>
              </w:rPr>
            </w:pPr>
            <w:r w:rsidRPr="00AC0FD3">
              <w:rPr>
                <w:sz w:val="20"/>
                <w:szCs w:val="20"/>
              </w:rPr>
              <w:t>-</w:t>
            </w:r>
          </w:p>
        </w:tc>
        <w:tc>
          <w:tcPr>
            <w:tcW w:w="1440" w:type="dxa"/>
            <w:tcBorders>
              <w:top w:val="dotted" w:sz="4" w:space="0" w:color="auto"/>
              <w:bottom w:val="dotted" w:sz="4" w:space="0" w:color="auto"/>
            </w:tcBorders>
            <w:shd w:val="clear" w:color="auto" w:fill="auto"/>
          </w:tcPr>
          <w:p w:rsidR="00000808" w:rsidRPr="00AC0FD3" w:rsidRDefault="00000808" w:rsidP="005F3E8B">
            <w:pPr>
              <w:pStyle w:val="ad"/>
              <w:jc w:val="right"/>
              <w:rPr>
                <w:sz w:val="20"/>
                <w:szCs w:val="20"/>
              </w:rPr>
            </w:pPr>
            <w:r>
              <w:rPr>
                <w:sz w:val="20"/>
                <w:szCs w:val="20"/>
              </w:rPr>
              <w:t>-</w:t>
            </w:r>
          </w:p>
        </w:tc>
        <w:tc>
          <w:tcPr>
            <w:tcW w:w="1057" w:type="dxa"/>
            <w:tcBorders>
              <w:top w:val="dotted" w:sz="4" w:space="0" w:color="auto"/>
              <w:bottom w:val="dotted" w:sz="4" w:space="0" w:color="auto"/>
            </w:tcBorders>
            <w:shd w:val="clear" w:color="auto" w:fill="auto"/>
            <w:vAlign w:val="center"/>
          </w:tcPr>
          <w:p w:rsidR="00000808" w:rsidRPr="00AC0FD3" w:rsidRDefault="00000808" w:rsidP="005F3E8B">
            <w:pPr>
              <w:jc w:val="right"/>
              <w:rPr>
                <w:i/>
                <w:sz w:val="20"/>
                <w:szCs w:val="20"/>
              </w:rPr>
            </w:pPr>
            <w:r w:rsidRPr="00AC0FD3">
              <w:rPr>
                <w:i/>
                <w:sz w:val="20"/>
                <w:szCs w:val="20"/>
              </w:rPr>
              <w:t>-</w:t>
            </w:r>
          </w:p>
        </w:tc>
      </w:tr>
      <w:tr w:rsidR="00000808" w:rsidRPr="00E36AB3">
        <w:tc>
          <w:tcPr>
            <w:tcW w:w="2628" w:type="dxa"/>
          </w:tcPr>
          <w:p w:rsidR="00000808" w:rsidRPr="00E36AB3" w:rsidRDefault="00000808" w:rsidP="005F3E8B">
            <w:pPr>
              <w:rPr>
                <w:sz w:val="20"/>
                <w:szCs w:val="20"/>
              </w:rPr>
            </w:pPr>
            <w:r w:rsidRPr="00E36AB3">
              <w:rPr>
                <w:sz w:val="20"/>
                <w:szCs w:val="20"/>
              </w:rPr>
              <w:t>Фондовая биржа</w:t>
            </w:r>
          </w:p>
        </w:tc>
        <w:tc>
          <w:tcPr>
            <w:tcW w:w="1465" w:type="dxa"/>
          </w:tcPr>
          <w:p w:rsidR="00000808" w:rsidRPr="00AC0FD3" w:rsidRDefault="00000808" w:rsidP="005F3E8B">
            <w:pPr>
              <w:pStyle w:val="ad"/>
              <w:jc w:val="right"/>
              <w:rPr>
                <w:sz w:val="20"/>
                <w:szCs w:val="20"/>
              </w:rPr>
            </w:pPr>
            <w:r>
              <w:rPr>
                <w:sz w:val="20"/>
                <w:szCs w:val="20"/>
              </w:rPr>
              <w:t>4</w:t>
            </w:r>
          </w:p>
        </w:tc>
        <w:tc>
          <w:tcPr>
            <w:tcW w:w="1415" w:type="dxa"/>
          </w:tcPr>
          <w:p w:rsidR="00000808" w:rsidRPr="00AC0FD3" w:rsidRDefault="00000808" w:rsidP="005F3E8B">
            <w:pPr>
              <w:pStyle w:val="ad"/>
              <w:jc w:val="right"/>
              <w:rPr>
                <w:sz w:val="20"/>
                <w:szCs w:val="20"/>
              </w:rPr>
            </w:pPr>
            <w:r>
              <w:rPr>
                <w:sz w:val="20"/>
                <w:szCs w:val="20"/>
              </w:rPr>
              <w:t>4</w:t>
            </w:r>
          </w:p>
        </w:tc>
        <w:tc>
          <w:tcPr>
            <w:tcW w:w="1080" w:type="dxa"/>
            <w:vAlign w:val="center"/>
          </w:tcPr>
          <w:p w:rsidR="00000808" w:rsidRPr="00AC0FD3" w:rsidRDefault="00000808" w:rsidP="005F3E8B">
            <w:pPr>
              <w:jc w:val="right"/>
              <w:rPr>
                <w:i/>
                <w:sz w:val="20"/>
                <w:szCs w:val="20"/>
              </w:rPr>
            </w:pPr>
            <w:r w:rsidRPr="00AC0FD3">
              <w:rPr>
                <w:i/>
                <w:sz w:val="20"/>
                <w:szCs w:val="20"/>
              </w:rPr>
              <w:t>-</w:t>
            </w:r>
          </w:p>
        </w:tc>
        <w:tc>
          <w:tcPr>
            <w:tcW w:w="1382" w:type="dxa"/>
          </w:tcPr>
          <w:p w:rsidR="00000808" w:rsidRPr="00AC0FD3" w:rsidRDefault="00000808" w:rsidP="005F3E8B">
            <w:pPr>
              <w:pStyle w:val="ad"/>
              <w:jc w:val="right"/>
              <w:rPr>
                <w:sz w:val="20"/>
                <w:szCs w:val="20"/>
              </w:rPr>
            </w:pPr>
            <w:r w:rsidRPr="00AC0FD3">
              <w:rPr>
                <w:sz w:val="20"/>
                <w:szCs w:val="20"/>
              </w:rPr>
              <w:t>-</w:t>
            </w:r>
          </w:p>
        </w:tc>
        <w:tc>
          <w:tcPr>
            <w:tcW w:w="1440" w:type="dxa"/>
            <w:tcBorders>
              <w:top w:val="dotted" w:sz="4" w:space="0" w:color="auto"/>
              <w:bottom w:val="dotted" w:sz="4" w:space="0" w:color="auto"/>
            </w:tcBorders>
            <w:shd w:val="clear" w:color="auto" w:fill="auto"/>
          </w:tcPr>
          <w:p w:rsidR="00000808" w:rsidRPr="00AC0FD3" w:rsidRDefault="00000808" w:rsidP="005F3E8B">
            <w:pPr>
              <w:pStyle w:val="ad"/>
              <w:jc w:val="right"/>
              <w:rPr>
                <w:sz w:val="20"/>
                <w:szCs w:val="20"/>
              </w:rPr>
            </w:pPr>
            <w:r>
              <w:rPr>
                <w:sz w:val="20"/>
                <w:szCs w:val="20"/>
              </w:rPr>
              <w:t>-</w:t>
            </w:r>
          </w:p>
        </w:tc>
        <w:tc>
          <w:tcPr>
            <w:tcW w:w="1057" w:type="dxa"/>
            <w:tcBorders>
              <w:top w:val="dotted" w:sz="4" w:space="0" w:color="auto"/>
              <w:bottom w:val="dotted" w:sz="4" w:space="0" w:color="auto"/>
            </w:tcBorders>
            <w:shd w:val="clear" w:color="auto" w:fill="auto"/>
            <w:vAlign w:val="center"/>
          </w:tcPr>
          <w:p w:rsidR="00000808" w:rsidRPr="00AC0FD3" w:rsidRDefault="00000808" w:rsidP="005F3E8B">
            <w:pPr>
              <w:jc w:val="right"/>
              <w:rPr>
                <w:i/>
                <w:sz w:val="20"/>
                <w:szCs w:val="20"/>
              </w:rPr>
            </w:pPr>
            <w:r w:rsidRPr="00AC0FD3">
              <w:rPr>
                <w:i/>
                <w:sz w:val="20"/>
                <w:szCs w:val="20"/>
              </w:rPr>
              <w:t>-</w:t>
            </w:r>
          </w:p>
        </w:tc>
      </w:tr>
      <w:tr w:rsidR="00000808" w:rsidRPr="00E36AB3">
        <w:tc>
          <w:tcPr>
            <w:tcW w:w="2628" w:type="dxa"/>
            <w:tcBorders>
              <w:bottom w:val="dotted" w:sz="4" w:space="0" w:color="auto"/>
            </w:tcBorders>
          </w:tcPr>
          <w:p w:rsidR="00000808" w:rsidRPr="00E36AB3" w:rsidRDefault="00000808" w:rsidP="005F3E8B">
            <w:pPr>
              <w:rPr>
                <w:sz w:val="20"/>
                <w:szCs w:val="20"/>
              </w:rPr>
            </w:pPr>
            <w:r w:rsidRPr="00E36AB3">
              <w:rPr>
                <w:sz w:val="20"/>
                <w:szCs w:val="20"/>
              </w:rPr>
              <w:t>Клиринговая деятельность</w:t>
            </w:r>
          </w:p>
        </w:tc>
        <w:tc>
          <w:tcPr>
            <w:tcW w:w="1465" w:type="dxa"/>
            <w:tcBorders>
              <w:bottom w:val="dotted" w:sz="4" w:space="0" w:color="auto"/>
            </w:tcBorders>
          </w:tcPr>
          <w:p w:rsidR="00000808" w:rsidRPr="00AC0FD3" w:rsidRDefault="00000808" w:rsidP="005F3E8B">
            <w:pPr>
              <w:pStyle w:val="ad"/>
              <w:jc w:val="right"/>
              <w:rPr>
                <w:sz w:val="20"/>
                <w:szCs w:val="20"/>
              </w:rPr>
            </w:pPr>
            <w:r>
              <w:rPr>
                <w:sz w:val="20"/>
                <w:szCs w:val="20"/>
              </w:rPr>
              <w:t>13</w:t>
            </w:r>
          </w:p>
        </w:tc>
        <w:tc>
          <w:tcPr>
            <w:tcW w:w="1415" w:type="dxa"/>
            <w:tcBorders>
              <w:bottom w:val="dotted" w:sz="4" w:space="0" w:color="auto"/>
            </w:tcBorders>
          </w:tcPr>
          <w:p w:rsidR="00000808" w:rsidRPr="00AC0FD3" w:rsidRDefault="00000808" w:rsidP="005F3E8B">
            <w:pPr>
              <w:pStyle w:val="ad"/>
              <w:jc w:val="right"/>
              <w:rPr>
                <w:sz w:val="20"/>
                <w:szCs w:val="20"/>
              </w:rPr>
            </w:pPr>
            <w:r>
              <w:rPr>
                <w:sz w:val="20"/>
                <w:szCs w:val="20"/>
              </w:rPr>
              <w:t>11</w:t>
            </w:r>
          </w:p>
        </w:tc>
        <w:tc>
          <w:tcPr>
            <w:tcW w:w="1080" w:type="dxa"/>
            <w:tcBorders>
              <w:bottom w:val="dotted" w:sz="4" w:space="0" w:color="auto"/>
            </w:tcBorders>
            <w:vAlign w:val="center"/>
          </w:tcPr>
          <w:p w:rsidR="00000808" w:rsidRPr="00AC0FD3" w:rsidRDefault="00000808" w:rsidP="005F3E8B">
            <w:pPr>
              <w:jc w:val="right"/>
              <w:rPr>
                <w:i/>
                <w:sz w:val="20"/>
                <w:szCs w:val="20"/>
              </w:rPr>
            </w:pPr>
            <w:r>
              <w:rPr>
                <w:i/>
                <w:sz w:val="20"/>
                <w:szCs w:val="20"/>
              </w:rPr>
              <w:t>-15</w:t>
            </w:r>
          </w:p>
        </w:tc>
        <w:tc>
          <w:tcPr>
            <w:tcW w:w="1382" w:type="dxa"/>
            <w:tcBorders>
              <w:bottom w:val="dotted" w:sz="4" w:space="0" w:color="auto"/>
            </w:tcBorders>
          </w:tcPr>
          <w:p w:rsidR="00000808" w:rsidRPr="00AC0FD3" w:rsidRDefault="00000808" w:rsidP="005F3E8B">
            <w:pPr>
              <w:pStyle w:val="ad"/>
              <w:jc w:val="right"/>
              <w:rPr>
                <w:sz w:val="20"/>
                <w:szCs w:val="20"/>
              </w:rPr>
            </w:pPr>
            <w:r w:rsidRPr="00AC0FD3">
              <w:rPr>
                <w:sz w:val="20"/>
                <w:szCs w:val="20"/>
              </w:rPr>
              <w:t>-</w:t>
            </w:r>
          </w:p>
        </w:tc>
        <w:tc>
          <w:tcPr>
            <w:tcW w:w="1440" w:type="dxa"/>
            <w:tcBorders>
              <w:top w:val="dotted" w:sz="4" w:space="0" w:color="auto"/>
              <w:bottom w:val="dotted" w:sz="4" w:space="0" w:color="auto"/>
            </w:tcBorders>
            <w:shd w:val="clear" w:color="auto" w:fill="auto"/>
          </w:tcPr>
          <w:p w:rsidR="00000808" w:rsidRPr="00AC0FD3" w:rsidRDefault="00000808" w:rsidP="005F3E8B">
            <w:pPr>
              <w:pStyle w:val="ad"/>
              <w:jc w:val="right"/>
              <w:rPr>
                <w:sz w:val="20"/>
                <w:szCs w:val="20"/>
              </w:rPr>
            </w:pPr>
            <w:r>
              <w:rPr>
                <w:sz w:val="20"/>
                <w:szCs w:val="20"/>
              </w:rPr>
              <w:t>-</w:t>
            </w:r>
          </w:p>
        </w:tc>
        <w:tc>
          <w:tcPr>
            <w:tcW w:w="1057" w:type="dxa"/>
            <w:tcBorders>
              <w:top w:val="dotted" w:sz="4" w:space="0" w:color="auto"/>
              <w:bottom w:val="dotted" w:sz="4" w:space="0" w:color="auto"/>
            </w:tcBorders>
            <w:shd w:val="clear" w:color="auto" w:fill="auto"/>
            <w:vAlign w:val="center"/>
          </w:tcPr>
          <w:p w:rsidR="00000808" w:rsidRPr="00AC0FD3" w:rsidRDefault="00000808" w:rsidP="005F3E8B">
            <w:pPr>
              <w:jc w:val="right"/>
              <w:rPr>
                <w:i/>
                <w:sz w:val="20"/>
                <w:szCs w:val="20"/>
              </w:rPr>
            </w:pPr>
            <w:r w:rsidRPr="00AC0FD3">
              <w:rPr>
                <w:i/>
                <w:sz w:val="20"/>
                <w:szCs w:val="20"/>
              </w:rPr>
              <w:t>-</w:t>
            </w:r>
          </w:p>
        </w:tc>
      </w:tr>
    </w:tbl>
    <w:p w:rsidR="00000808" w:rsidRPr="00E36AB3" w:rsidRDefault="00000808" w:rsidP="00000808">
      <w:pPr>
        <w:jc w:val="both"/>
        <w:rPr>
          <w:sz w:val="18"/>
          <w:szCs w:val="18"/>
        </w:rPr>
      </w:pPr>
      <w:r w:rsidRPr="00E36AB3">
        <w:rPr>
          <w:sz w:val="18"/>
          <w:szCs w:val="18"/>
        </w:rPr>
        <w:t>Источник: ФСФР России</w:t>
      </w:r>
    </w:p>
    <w:p w:rsidR="00000808" w:rsidRDefault="00000808" w:rsidP="00000808">
      <w:pPr>
        <w:pStyle w:val="ad"/>
        <w:spacing w:before="0" w:beforeAutospacing="0" w:after="0" w:afterAutospacing="0"/>
        <w:jc w:val="right"/>
        <w:rPr>
          <w:i/>
          <w:sz w:val="22"/>
          <w:szCs w:val="22"/>
          <w:highlight w:val="yellow"/>
        </w:rPr>
      </w:pPr>
    </w:p>
    <w:p w:rsidR="00000808" w:rsidRPr="008A7C70" w:rsidRDefault="00000808" w:rsidP="00000808">
      <w:pPr>
        <w:ind w:firstLine="708"/>
        <w:jc w:val="both"/>
        <w:rPr>
          <w:sz w:val="22"/>
          <w:szCs w:val="22"/>
        </w:rPr>
      </w:pPr>
      <w:r w:rsidRPr="008A7C70">
        <w:rPr>
          <w:sz w:val="22"/>
          <w:szCs w:val="22"/>
        </w:rPr>
        <w:t>Данные о количестве профессиональных участников Уральского федерального округа и действующих лицензиях по состоянию на 1 июл</w:t>
      </w:r>
      <w:r w:rsidR="008A7C70">
        <w:rPr>
          <w:sz w:val="22"/>
          <w:szCs w:val="22"/>
        </w:rPr>
        <w:t>я 2011 года приведены в табл. 31</w:t>
      </w:r>
      <w:r w:rsidR="003F3ED4">
        <w:rPr>
          <w:sz w:val="22"/>
          <w:szCs w:val="22"/>
        </w:rPr>
        <w:t xml:space="preserve"> и рис. 3</w:t>
      </w:r>
      <w:r w:rsidR="003C0D25">
        <w:rPr>
          <w:sz w:val="22"/>
          <w:szCs w:val="22"/>
        </w:rPr>
        <w:t>0</w:t>
      </w:r>
      <w:r w:rsidRPr="008A7C70">
        <w:rPr>
          <w:sz w:val="22"/>
          <w:szCs w:val="22"/>
        </w:rPr>
        <w:t xml:space="preserve">. </w:t>
      </w:r>
    </w:p>
    <w:p w:rsidR="00000808" w:rsidRPr="008A7C70" w:rsidRDefault="008A7C70" w:rsidP="00000808">
      <w:pPr>
        <w:ind w:left="1440" w:hanging="1440"/>
        <w:jc w:val="right"/>
        <w:rPr>
          <w:i/>
          <w:sz w:val="22"/>
          <w:szCs w:val="22"/>
        </w:rPr>
      </w:pPr>
      <w:r>
        <w:rPr>
          <w:i/>
          <w:sz w:val="22"/>
          <w:szCs w:val="22"/>
        </w:rPr>
        <w:t>Таблица 31</w:t>
      </w:r>
    </w:p>
    <w:p w:rsidR="00000808" w:rsidRPr="008A7C70" w:rsidRDefault="00000808" w:rsidP="00000808">
      <w:pPr>
        <w:ind w:left="1440" w:hanging="1440"/>
        <w:jc w:val="right"/>
        <w:rPr>
          <w:i/>
          <w:sz w:val="22"/>
          <w:szCs w:val="22"/>
        </w:rPr>
      </w:pPr>
    </w:p>
    <w:p w:rsidR="00000808" w:rsidRDefault="00000808" w:rsidP="00000808">
      <w:pPr>
        <w:ind w:left="1440" w:hanging="1440"/>
        <w:jc w:val="center"/>
        <w:rPr>
          <w:b/>
          <w:sz w:val="22"/>
          <w:szCs w:val="22"/>
        </w:rPr>
      </w:pPr>
      <w:r w:rsidRPr="008A7C70">
        <w:rPr>
          <w:b/>
          <w:sz w:val="22"/>
          <w:szCs w:val="22"/>
        </w:rPr>
        <w:t>Профессиональные участники Уральского федерального округа (без учета филиалов)</w:t>
      </w:r>
    </w:p>
    <w:p w:rsidR="00000808" w:rsidRDefault="00000808" w:rsidP="00000808">
      <w:pPr>
        <w:ind w:left="1440" w:hanging="1440"/>
        <w:jc w:val="center"/>
        <w:rPr>
          <w:b/>
          <w:sz w:val="22"/>
          <w:szCs w:val="22"/>
        </w:rPr>
      </w:pPr>
    </w:p>
    <w:tbl>
      <w:tblPr>
        <w:tblW w:w="1058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2268"/>
        <w:gridCol w:w="1620"/>
        <w:gridCol w:w="1300"/>
        <w:gridCol w:w="1400"/>
        <w:gridCol w:w="1300"/>
        <w:gridCol w:w="1500"/>
        <w:gridCol w:w="1200"/>
      </w:tblGrid>
      <w:tr w:rsidR="00000808" w:rsidRPr="00E36AB3">
        <w:trPr>
          <w:trHeight w:val="266"/>
          <w:tblHeader/>
        </w:trPr>
        <w:tc>
          <w:tcPr>
            <w:tcW w:w="2268" w:type="dxa"/>
            <w:vMerge w:val="restart"/>
            <w:tcBorders>
              <w:top w:val="nil"/>
            </w:tcBorders>
            <w:shd w:val="clear" w:color="auto" w:fill="CCCCCC"/>
            <w:vAlign w:val="center"/>
          </w:tcPr>
          <w:p w:rsidR="00000808" w:rsidRPr="00E36AB3" w:rsidRDefault="00000808" w:rsidP="005F3E8B">
            <w:pPr>
              <w:jc w:val="center"/>
              <w:rPr>
                <w:b/>
                <w:bCs/>
                <w:sz w:val="20"/>
                <w:szCs w:val="20"/>
              </w:rPr>
            </w:pPr>
            <w:r w:rsidRPr="00E36AB3">
              <w:rPr>
                <w:b/>
                <w:bCs/>
                <w:sz w:val="20"/>
                <w:szCs w:val="20"/>
              </w:rPr>
              <w:t>Вид осуществляемой деятельности</w:t>
            </w:r>
          </w:p>
          <w:p w:rsidR="00000808" w:rsidRPr="00E36AB3" w:rsidRDefault="00000808" w:rsidP="005F3E8B">
            <w:pPr>
              <w:jc w:val="center"/>
              <w:rPr>
                <w:b/>
                <w:bCs/>
                <w:sz w:val="20"/>
                <w:szCs w:val="20"/>
              </w:rPr>
            </w:pPr>
          </w:p>
        </w:tc>
        <w:tc>
          <w:tcPr>
            <w:tcW w:w="8320" w:type="dxa"/>
            <w:gridSpan w:val="6"/>
            <w:tcBorders>
              <w:top w:val="nil"/>
            </w:tcBorders>
            <w:shd w:val="clear" w:color="auto" w:fill="CCCCCC"/>
            <w:vAlign w:val="center"/>
          </w:tcPr>
          <w:p w:rsidR="00000808" w:rsidRPr="00E36AB3" w:rsidRDefault="00000808" w:rsidP="005F3E8B">
            <w:pPr>
              <w:jc w:val="center"/>
              <w:rPr>
                <w:b/>
                <w:bCs/>
                <w:sz w:val="20"/>
                <w:szCs w:val="20"/>
              </w:rPr>
            </w:pPr>
            <w:r w:rsidRPr="00E36AB3">
              <w:rPr>
                <w:b/>
                <w:bCs/>
                <w:sz w:val="20"/>
                <w:szCs w:val="20"/>
              </w:rPr>
              <w:t>Субъекты РФ, находящиеся на территории Уральского федерального округа</w:t>
            </w:r>
          </w:p>
        </w:tc>
      </w:tr>
      <w:tr w:rsidR="00000808" w:rsidRPr="00E36AB3">
        <w:trPr>
          <w:trHeight w:val="213"/>
          <w:tblHeader/>
        </w:trPr>
        <w:tc>
          <w:tcPr>
            <w:tcW w:w="2268" w:type="dxa"/>
            <w:vMerge/>
            <w:tcBorders>
              <w:top w:val="dotted" w:sz="4" w:space="0" w:color="auto"/>
            </w:tcBorders>
            <w:shd w:val="clear" w:color="auto" w:fill="CCCCCC"/>
          </w:tcPr>
          <w:p w:rsidR="00000808" w:rsidRPr="00E36AB3" w:rsidRDefault="00000808" w:rsidP="005F3E8B">
            <w:pPr>
              <w:rPr>
                <w:b/>
                <w:bCs/>
                <w:sz w:val="20"/>
                <w:szCs w:val="20"/>
              </w:rPr>
            </w:pPr>
          </w:p>
        </w:tc>
        <w:tc>
          <w:tcPr>
            <w:tcW w:w="1620" w:type="dxa"/>
            <w:tcBorders>
              <w:top w:val="dotted" w:sz="4" w:space="0" w:color="auto"/>
            </w:tcBorders>
            <w:shd w:val="clear" w:color="auto" w:fill="CCCCCC"/>
            <w:vAlign w:val="center"/>
          </w:tcPr>
          <w:p w:rsidR="00000808" w:rsidRPr="00E36AB3" w:rsidRDefault="00000808" w:rsidP="005F3E8B">
            <w:pPr>
              <w:jc w:val="center"/>
              <w:rPr>
                <w:b/>
                <w:bCs/>
                <w:sz w:val="20"/>
                <w:szCs w:val="20"/>
              </w:rPr>
            </w:pPr>
            <w:r w:rsidRPr="00E36AB3">
              <w:rPr>
                <w:b/>
                <w:bCs/>
                <w:sz w:val="20"/>
                <w:szCs w:val="20"/>
              </w:rPr>
              <w:t>Свердловская область</w:t>
            </w:r>
          </w:p>
        </w:tc>
        <w:tc>
          <w:tcPr>
            <w:tcW w:w="1300" w:type="dxa"/>
            <w:tcBorders>
              <w:top w:val="dotted" w:sz="4" w:space="0" w:color="auto"/>
            </w:tcBorders>
            <w:shd w:val="clear" w:color="auto" w:fill="CCCCCC"/>
            <w:vAlign w:val="center"/>
          </w:tcPr>
          <w:p w:rsidR="00000808" w:rsidRPr="00E36AB3" w:rsidRDefault="00000808" w:rsidP="005F3E8B">
            <w:pPr>
              <w:jc w:val="center"/>
              <w:rPr>
                <w:b/>
                <w:bCs/>
                <w:sz w:val="20"/>
                <w:szCs w:val="20"/>
              </w:rPr>
            </w:pPr>
            <w:r w:rsidRPr="00E36AB3">
              <w:rPr>
                <w:b/>
                <w:bCs/>
                <w:sz w:val="20"/>
                <w:szCs w:val="20"/>
              </w:rPr>
              <w:t>Тюменская область</w:t>
            </w:r>
          </w:p>
        </w:tc>
        <w:tc>
          <w:tcPr>
            <w:tcW w:w="1400" w:type="dxa"/>
            <w:tcBorders>
              <w:top w:val="dotted" w:sz="4" w:space="0" w:color="auto"/>
            </w:tcBorders>
            <w:shd w:val="clear" w:color="auto" w:fill="CCCCCC"/>
            <w:vAlign w:val="center"/>
          </w:tcPr>
          <w:p w:rsidR="00000808" w:rsidRPr="00E36AB3" w:rsidRDefault="00000808" w:rsidP="005F3E8B">
            <w:pPr>
              <w:jc w:val="center"/>
              <w:rPr>
                <w:b/>
                <w:bCs/>
                <w:sz w:val="20"/>
                <w:szCs w:val="20"/>
              </w:rPr>
            </w:pPr>
            <w:r w:rsidRPr="00E36AB3">
              <w:rPr>
                <w:b/>
                <w:bCs/>
                <w:sz w:val="20"/>
                <w:szCs w:val="20"/>
              </w:rPr>
              <w:t>ХМАО – Югра</w:t>
            </w:r>
          </w:p>
        </w:tc>
        <w:tc>
          <w:tcPr>
            <w:tcW w:w="1300" w:type="dxa"/>
            <w:tcBorders>
              <w:top w:val="dotted" w:sz="4" w:space="0" w:color="auto"/>
            </w:tcBorders>
            <w:shd w:val="clear" w:color="auto" w:fill="CCCCCC"/>
            <w:vAlign w:val="center"/>
          </w:tcPr>
          <w:p w:rsidR="00000808" w:rsidRPr="00E36AB3" w:rsidRDefault="00000808" w:rsidP="005F3E8B">
            <w:pPr>
              <w:jc w:val="center"/>
              <w:rPr>
                <w:b/>
                <w:bCs/>
                <w:sz w:val="20"/>
                <w:szCs w:val="20"/>
              </w:rPr>
            </w:pPr>
            <w:r w:rsidRPr="00E36AB3">
              <w:rPr>
                <w:b/>
                <w:bCs/>
                <w:sz w:val="20"/>
                <w:szCs w:val="20"/>
              </w:rPr>
              <w:t>ЯНАО</w:t>
            </w:r>
          </w:p>
        </w:tc>
        <w:tc>
          <w:tcPr>
            <w:tcW w:w="1500" w:type="dxa"/>
            <w:tcBorders>
              <w:top w:val="dotted" w:sz="4" w:space="0" w:color="auto"/>
            </w:tcBorders>
            <w:shd w:val="clear" w:color="auto" w:fill="CCCCCC"/>
            <w:vAlign w:val="center"/>
          </w:tcPr>
          <w:p w:rsidR="00000808" w:rsidRPr="00E36AB3" w:rsidRDefault="00000808" w:rsidP="005F3E8B">
            <w:pPr>
              <w:ind w:left="-108" w:right="-109"/>
              <w:jc w:val="center"/>
              <w:rPr>
                <w:b/>
                <w:bCs/>
                <w:sz w:val="20"/>
                <w:szCs w:val="20"/>
              </w:rPr>
            </w:pPr>
            <w:r w:rsidRPr="00E36AB3">
              <w:rPr>
                <w:b/>
                <w:bCs/>
                <w:sz w:val="20"/>
                <w:szCs w:val="20"/>
              </w:rPr>
              <w:t>Челябинская область</w:t>
            </w:r>
          </w:p>
        </w:tc>
        <w:tc>
          <w:tcPr>
            <w:tcW w:w="1200" w:type="dxa"/>
            <w:tcBorders>
              <w:top w:val="dotted" w:sz="4" w:space="0" w:color="auto"/>
            </w:tcBorders>
            <w:shd w:val="clear" w:color="auto" w:fill="CCCCCC"/>
            <w:vAlign w:val="center"/>
          </w:tcPr>
          <w:p w:rsidR="00000808" w:rsidRPr="00E36AB3" w:rsidRDefault="00000808" w:rsidP="005F3E8B">
            <w:pPr>
              <w:ind w:left="-108" w:firstLine="53"/>
              <w:jc w:val="center"/>
              <w:rPr>
                <w:b/>
                <w:bCs/>
                <w:sz w:val="20"/>
                <w:szCs w:val="20"/>
              </w:rPr>
            </w:pPr>
            <w:r w:rsidRPr="00E36AB3">
              <w:rPr>
                <w:b/>
                <w:bCs/>
                <w:sz w:val="20"/>
                <w:szCs w:val="20"/>
              </w:rPr>
              <w:t>Курганская область</w:t>
            </w:r>
          </w:p>
        </w:tc>
      </w:tr>
      <w:tr w:rsidR="00000808" w:rsidRPr="00B46151">
        <w:tc>
          <w:tcPr>
            <w:tcW w:w="2268" w:type="dxa"/>
          </w:tcPr>
          <w:p w:rsidR="00000808" w:rsidRPr="00AC0FD3" w:rsidRDefault="00000808" w:rsidP="005F3E8B">
            <w:pPr>
              <w:rPr>
                <w:b/>
                <w:bCs/>
                <w:sz w:val="20"/>
                <w:szCs w:val="20"/>
              </w:rPr>
            </w:pPr>
            <w:r w:rsidRPr="00AC0FD3">
              <w:rPr>
                <w:b/>
                <w:bCs/>
                <w:sz w:val="20"/>
                <w:szCs w:val="20"/>
              </w:rPr>
              <w:t>Профессиональные участники, из них кредитные организации</w:t>
            </w:r>
          </w:p>
        </w:tc>
        <w:tc>
          <w:tcPr>
            <w:tcW w:w="1620" w:type="dxa"/>
          </w:tcPr>
          <w:p w:rsidR="00000808" w:rsidRPr="00AC0FD3" w:rsidRDefault="00000808" w:rsidP="005F3E8B">
            <w:pPr>
              <w:jc w:val="right"/>
              <w:rPr>
                <w:sz w:val="20"/>
                <w:szCs w:val="20"/>
                <w:lang w:val="en-US"/>
              </w:rPr>
            </w:pPr>
            <w:r>
              <w:rPr>
                <w:sz w:val="20"/>
                <w:szCs w:val="20"/>
              </w:rPr>
              <w:t>21</w:t>
            </w:r>
            <w:r w:rsidRPr="00AC0FD3">
              <w:rPr>
                <w:sz w:val="20"/>
                <w:szCs w:val="20"/>
              </w:rPr>
              <w:t xml:space="preserve"> / 1</w:t>
            </w:r>
            <w:r w:rsidRPr="00AC0FD3">
              <w:rPr>
                <w:sz w:val="20"/>
                <w:szCs w:val="20"/>
                <w:lang w:val="en-US"/>
              </w:rPr>
              <w:t>2</w:t>
            </w:r>
          </w:p>
        </w:tc>
        <w:tc>
          <w:tcPr>
            <w:tcW w:w="1300" w:type="dxa"/>
          </w:tcPr>
          <w:p w:rsidR="00000808" w:rsidRPr="00AC0FD3" w:rsidRDefault="00000808" w:rsidP="005F3E8B">
            <w:pPr>
              <w:ind w:right="-51"/>
              <w:jc w:val="right"/>
              <w:rPr>
                <w:sz w:val="20"/>
                <w:szCs w:val="20"/>
              </w:rPr>
            </w:pPr>
            <w:r>
              <w:rPr>
                <w:sz w:val="20"/>
                <w:szCs w:val="20"/>
              </w:rPr>
              <w:t>13 / 4</w:t>
            </w:r>
          </w:p>
        </w:tc>
        <w:tc>
          <w:tcPr>
            <w:tcW w:w="1400" w:type="dxa"/>
          </w:tcPr>
          <w:p w:rsidR="00000808" w:rsidRPr="00AC0FD3" w:rsidRDefault="00000808" w:rsidP="005F3E8B">
            <w:pPr>
              <w:pStyle w:val="a7"/>
              <w:tabs>
                <w:tab w:val="clear" w:pos="4153"/>
                <w:tab w:val="clear" w:pos="8306"/>
              </w:tabs>
              <w:jc w:val="right"/>
            </w:pPr>
            <w:r>
              <w:t>13 / 7</w:t>
            </w:r>
          </w:p>
        </w:tc>
        <w:tc>
          <w:tcPr>
            <w:tcW w:w="1300" w:type="dxa"/>
          </w:tcPr>
          <w:p w:rsidR="00000808" w:rsidRPr="00AC0FD3" w:rsidRDefault="00000808" w:rsidP="005F3E8B">
            <w:pPr>
              <w:jc w:val="right"/>
              <w:rPr>
                <w:sz w:val="20"/>
                <w:szCs w:val="20"/>
              </w:rPr>
            </w:pPr>
            <w:r w:rsidRPr="00AC0FD3">
              <w:rPr>
                <w:sz w:val="20"/>
                <w:szCs w:val="20"/>
              </w:rPr>
              <w:t>1 / 1</w:t>
            </w:r>
          </w:p>
        </w:tc>
        <w:tc>
          <w:tcPr>
            <w:tcW w:w="1500" w:type="dxa"/>
          </w:tcPr>
          <w:p w:rsidR="00000808" w:rsidRPr="00182283" w:rsidRDefault="00000808" w:rsidP="005F3E8B">
            <w:pPr>
              <w:jc w:val="right"/>
              <w:rPr>
                <w:sz w:val="20"/>
                <w:szCs w:val="20"/>
              </w:rPr>
            </w:pPr>
            <w:r w:rsidRPr="00AC0FD3">
              <w:rPr>
                <w:sz w:val="20"/>
                <w:szCs w:val="20"/>
              </w:rPr>
              <w:t>1</w:t>
            </w:r>
            <w:r>
              <w:rPr>
                <w:sz w:val="20"/>
                <w:szCs w:val="20"/>
              </w:rPr>
              <w:t>2</w:t>
            </w:r>
            <w:r w:rsidRPr="00AC0FD3">
              <w:rPr>
                <w:sz w:val="20"/>
                <w:szCs w:val="20"/>
              </w:rPr>
              <w:t xml:space="preserve"> / </w:t>
            </w:r>
            <w:r>
              <w:rPr>
                <w:sz w:val="20"/>
                <w:szCs w:val="20"/>
              </w:rPr>
              <w:t>6</w:t>
            </w:r>
          </w:p>
        </w:tc>
        <w:tc>
          <w:tcPr>
            <w:tcW w:w="1200" w:type="dxa"/>
          </w:tcPr>
          <w:p w:rsidR="00000808" w:rsidRPr="00AC0FD3" w:rsidRDefault="00000808" w:rsidP="005F3E8B">
            <w:pPr>
              <w:jc w:val="right"/>
              <w:rPr>
                <w:sz w:val="20"/>
                <w:szCs w:val="20"/>
              </w:rPr>
            </w:pPr>
            <w:r w:rsidRPr="00AC0FD3">
              <w:rPr>
                <w:sz w:val="20"/>
                <w:szCs w:val="20"/>
              </w:rPr>
              <w:t>4 / 1</w:t>
            </w:r>
          </w:p>
        </w:tc>
      </w:tr>
      <w:tr w:rsidR="00000808" w:rsidRPr="00B46151">
        <w:tc>
          <w:tcPr>
            <w:tcW w:w="2268" w:type="dxa"/>
          </w:tcPr>
          <w:p w:rsidR="00000808" w:rsidRPr="00AC0FD3" w:rsidRDefault="00000808" w:rsidP="005F3E8B">
            <w:pPr>
              <w:ind w:right="-108"/>
              <w:rPr>
                <w:bCs/>
                <w:sz w:val="20"/>
                <w:szCs w:val="20"/>
              </w:rPr>
            </w:pPr>
            <w:r w:rsidRPr="00AC0FD3">
              <w:rPr>
                <w:bCs/>
                <w:sz w:val="20"/>
                <w:szCs w:val="20"/>
              </w:rPr>
              <w:t xml:space="preserve">в том числе по </w:t>
            </w:r>
          </w:p>
          <w:p w:rsidR="00000808" w:rsidRPr="00AC0FD3" w:rsidRDefault="00000808" w:rsidP="005F3E8B">
            <w:pPr>
              <w:ind w:right="-108"/>
              <w:rPr>
                <w:bCs/>
                <w:sz w:val="20"/>
                <w:szCs w:val="20"/>
              </w:rPr>
            </w:pPr>
            <w:r w:rsidRPr="00AC0FD3">
              <w:rPr>
                <w:bCs/>
                <w:sz w:val="20"/>
                <w:szCs w:val="20"/>
              </w:rPr>
              <w:t xml:space="preserve">видам деятельности: </w:t>
            </w:r>
          </w:p>
        </w:tc>
        <w:tc>
          <w:tcPr>
            <w:tcW w:w="8320" w:type="dxa"/>
            <w:gridSpan w:val="6"/>
          </w:tcPr>
          <w:p w:rsidR="00000808" w:rsidRPr="00AC0FD3" w:rsidRDefault="00000808" w:rsidP="005F3E8B">
            <w:pPr>
              <w:jc w:val="right"/>
              <w:rPr>
                <w:sz w:val="20"/>
                <w:szCs w:val="20"/>
              </w:rPr>
            </w:pPr>
          </w:p>
        </w:tc>
      </w:tr>
      <w:tr w:rsidR="00000808" w:rsidRPr="00B46151">
        <w:trPr>
          <w:trHeight w:val="70"/>
        </w:trPr>
        <w:tc>
          <w:tcPr>
            <w:tcW w:w="2268" w:type="dxa"/>
          </w:tcPr>
          <w:p w:rsidR="00000808" w:rsidRPr="00AC0FD3" w:rsidRDefault="00000808" w:rsidP="005F3E8B">
            <w:pPr>
              <w:ind w:right="-108"/>
              <w:rPr>
                <w:bCs/>
                <w:sz w:val="20"/>
                <w:szCs w:val="20"/>
              </w:rPr>
            </w:pPr>
            <w:r w:rsidRPr="00AC0FD3">
              <w:rPr>
                <w:bCs/>
                <w:sz w:val="20"/>
                <w:szCs w:val="20"/>
              </w:rPr>
              <w:t>брокерская</w:t>
            </w:r>
          </w:p>
        </w:tc>
        <w:tc>
          <w:tcPr>
            <w:tcW w:w="1620" w:type="dxa"/>
          </w:tcPr>
          <w:p w:rsidR="00000808" w:rsidRPr="00AC0FD3" w:rsidRDefault="00000808" w:rsidP="005F3E8B">
            <w:pPr>
              <w:jc w:val="right"/>
              <w:rPr>
                <w:sz w:val="20"/>
                <w:szCs w:val="20"/>
              </w:rPr>
            </w:pPr>
            <w:r>
              <w:rPr>
                <w:sz w:val="20"/>
                <w:szCs w:val="20"/>
              </w:rPr>
              <w:t>16</w:t>
            </w:r>
          </w:p>
        </w:tc>
        <w:tc>
          <w:tcPr>
            <w:tcW w:w="1300" w:type="dxa"/>
          </w:tcPr>
          <w:p w:rsidR="00000808" w:rsidRPr="00AC0FD3" w:rsidRDefault="00000808" w:rsidP="005F3E8B">
            <w:pPr>
              <w:jc w:val="right"/>
              <w:rPr>
                <w:sz w:val="20"/>
                <w:szCs w:val="20"/>
              </w:rPr>
            </w:pPr>
            <w:r>
              <w:rPr>
                <w:sz w:val="20"/>
                <w:szCs w:val="20"/>
              </w:rPr>
              <w:t>9</w:t>
            </w:r>
          </w:p>
        </w:tc>
        <w:tc>
          <w:tcPr>
            <w:tcW w:w="1400" w:type="dxa"/>
          </w:tcPr>
          <w:p w:rsidR="00000808" w:rsidRPr="00AC0FD3" w:rsidRDefault="00000808" w:rsidP="005F3E8B">
            <w:pPr>
              <w:pStyle w:val="a7"/>
              <w:tabs>
                <w:tab w:val="clear" w:pos="4153"/>
                <w:tab w:val="clear" w:pos="8306"/>
              </w:tabs>
              <w:jc w:val="right"/>
            </w:pPr>
            <w:r>
              <w:t>12</w:t>
            </w:r>
          </w:p>
        </w:tc>
        <w:tc>
          <w:tcPr>
            <w:tcW w:w="1300" w:type="dxa"/>
          </w:tcPr>
          <w:p w:rsidR="00000808" w:rsidRPr="00AC0FD3" w:rsidRDefault="00000808" w:rsidP="005F3E8B">
            <w:pPr>
              <w:jc w:val="right"/>
              <w:rPr>
                <w:sz w:val="20"/>
                <w:szCs w:val="20"/>
              </w:rPr>
            </w:pPr>
            <w:r w:rsidRPr="00AC0FD3">
              <w:rPr>
                <w:sz w:val="20"/>
                <w:szCs w:val="20"/>
              </w:rPr>
              <w:t>1</w:t>
            </w:r>
          </w:p>
        </w:tc>
        <w:tc>
          <w:tcPr>
            <w:tcW w:w="1500" w:type="dxa"/>
          </w:tcPr>
          <w:p w:rsidR="00000808" w:rsidRPr="00AC0FD3" w:rsidRDefault="00000808" w:rsidP="005F3E8B">
            <w:pPr>
              <w:jc w:val="right"/>
              <w:rPr>
                <w:sz w:val="20"/>
                <w:szCs w:val="20"/>
              </w:rPr>
            </w:pPr>
            <w:r>
              <w:rPr>
                <w:sz w:val="20"/>
                <w:szCs w:val="20"/>
              </w:rPr>
              <w:t>9</w:t>
            </w:r>
          </w:p>
        </w:tc>
        <w:tc>
          <w:tcPr>
            <w:tcW w:w="1200" w:type="dxa"/>
          </w:tcPr>
          <w:p w:rsidR="00000808" w:rsidRPr="00AC0FD3" w:rsidRDefault="00000808" w:rsidP="005F3E8B">
            <w:pPr>
              <w:jc w:val="right"/>
              <w:rPr>
                <w:sz w:val="20"/>
                <w:szCs w:val="20"/>
              </w:rPr>
            </w:pPr>
            <w:r w:rsidRPr="00AC0FD3">
              <w:rPr>
                <w:sz w:val="20"/>
                <w:szCs w:val="20"/>
              </w:rPr>
              <w:t>3</w:t>
            </w:r>
          </w:p>
        </w:tc>
      </w:tr>
      <w:tr w:rsidR="00000808" w:rsidRPr="00B46151">
        <w:tc>
          <w:tcPr>
            <w:tcW w:w="2268" w:type="dxa"/>
          </w:tcPr>
          <w:p w:rsidR="00000808" w:rsidRPr="00AC0FD3" w:rsidRDefault="00000808" w:rsidP="005F3E8B">
            <w:pPr>
              <w:ind w:right="-108"/>
              <w:rPr>
                <w:bCs/>
                <w:sz w:val="20"/>
                <w:szCs w:val="20"/>
              </w:rPr>
            </w:pPr>
            <w:r w:rsidRPr="00AC0FD3">
              <w:rPr>
                <w:bCs/>
                <w:sz w:val="20"/>
                <w:szCs w:val="20"/>
              </w:rPr>
              <w:t>дилерская</w:t>
            </w:r>
          </w:p>
        </w:tc>
        <w:tc>
          <w:tcPr>
            <w:tcW w:w="1620" w:type="dxa"/>
          </w:tcPr>
          <w:p w:rsidR="00000808" w:rsidRPr="00AC0FD3" w:rsidRDefault="00000808" w:rsidP="005F3E8B">
            <w:pPr>
              <w:jc w:val="right"/>
              <w:rPr>
                <w:sz w:val="20"/>
                <w:szCs w:val="20"/>
              </w:rPr>
            </w:pPr>
            <w:r>
              <w:rPr>
                <w:sz w:val="20"/>
                <w:szCs w:val="20"/>
              </w:rPr>
              <w:t>17</w:t>
            </w:r>
          </w:p>
        </w:tc>
        <w:tc>
          <w:tcPr>
            <w:tcW w:w="1300" w:type="dxa"/>
          </w:tcPr>
          <w:p w:rsidR="00000808" w:rsidRPr="00AC0FD3" w:rsidRDefault="00000808" w:rsidP="005F3E8B">
            <w:pPr>
              <w:jc w:val="right"/>
              <w:rPr>
                <w:sz w:val="20"/>
                <w:szCs w:val="20"/>
              </w:rPr>
            </w:pPr>
            <w:r>
              <w:rPr>
                <w:sz w:val="20"/>
                <w:szCs w:val="20"/>
              </w:rPr>
              <w:t>10</w:t>
            </w:r>
          </w:p>
        </w:tc>
        <w:tc>
          <w:tcPr>
            <w:tcW w:w="1400" w:type="dxa"/>
          </w:tcPr>
          <w:p w:rsidR="00000808" w:rsidRPr="00AC0FD3" w:rsidRDefault="00000808" w:rsidP="005F3E8B">
            <w:pPr>
              <w:pStyle w:val="a7"/>
              <w:tabs>
                <w:tab w:val="clear" w:pos="4153"/>
                <w:tab w:val="clear" w:pos="8306"/>
              </w:tabs>
              <w:jc w:val="right"/>
            </w:pPr>
            <w:r>
              <w:t>12</w:t>
            </w:r>
          </w:p>
        </w:tc>
        <w:tc>
          <w:tcPr>
            <w:tcW w:w="1300" w:type="dxa"/>
          </w:tcPr>
          <w:p w:rsidR="00000808" w:rsidRPr="00AC0FD3" w:rsidRDefault="00000808" w:rsidP="005F3E8B">
            <w:pPr>
              <w:jc w:val="right"/>
              <w:rPr>
                <w:sz w:val="20"/>
                <w:szCs w:val="20"/>
              </w:rPr>
            </w:pPr>
            <w:r w:rsidRPr="00AC0FD3">
              <w:rPr>
                <w:sz w:val="20"/>
                <w:szCs w:val="20"/>
              </w:rPr>
              <w:t>1</w:t>
            </w:r>
          </w:p>
        </w:tc>
        <w:tc>
          <w:tcPr>
            <w:tcW w:w="1500" w:type="dxa"/>
          </w:tcPr>
          <w:p w:rsidR="00000808" w:rsidRPr="00AC0FD3" w:rsidRDefault="00000808" w:rsidP="005F3E8B">
            <w:pPr>
              <w:jc w:val="right"/>
              <w:rPr>
                <w:sz w:val="20"/>
                <w:szCs w:val="20"/>
              </w:rPr>
            </w:pPr>
            <w:r>
              <w:rPr>
                <w:sz w:val="20"/>
                <w:szCs w:val="20"/>
              </w:rPr>
              <w:t>8</w:t>
            </w:r>
          </w:p>
        </w:tc>
        <w:tc>
          <w:tcPr>
            <w:tcW w:w="1200" w:type="dxa"/>
          </w:tcPr>
          <w:p w:rsidR="00000808" w:rsidRPr="00AC0FD3" w:rsidRDefault="00000808" w:rsidP="005F3E8B">
            <w:pPr>
              <w:jc w:val="right"/>
              <w:rPr>
                <w:sz w:val="20"/>
                <w:szCs w:val="20"/>
              </w:rPr>
            </w:pPr>
            <w:r w:rsidRPr="00AC0FD3">
              <w:rPr>
                <w:sz w:val="20"/>
                <w:szCs w:val="20"/>
              </w:rPr>
              <w:t>3</w:t>
            </w:r>
          </w:p>
        </w:tc>
      </w:tr>
      <w:tr w:rsidR="00000808" w:rsidRPr="00B46151">
        <w:trPr>
          <w:trHeight w:val="281"/>
        </w:trPr>
        <w:tc>
          <w:tcPr>
            <w:tcW w:w="2268" w:type="dxa"/>
          </w:tcPr>
          <w:p w:rsidR="00000808" w:rsidRPr="00AC0FD3" w:rsidRDefault="00000808" w:rsidP="005F3E8B">
            <w:pPr>
              <w:ind w:right="-108"/>
              <w:rPr>
                <w:bCs/>
                <w:sz w:val="20"/>
                <w:szCs w:val="20"/>
              </w:rPr>
            </w:pPr>
            <w:r w:rsidRPr="00AC0FD3">
              <w:rPr>
                <w:bCs/>
                <w:sz w:val="20"/>
                <w:szCs w:val="20"/>
              </w:rPr>
              <w:t xml:space="preserve">доверительное управление </w:t>
            </w:r>
          </w:p>
        </w:tc>
        <w:tc>
          <w:tcPr>
            <w:tcW w:w="1620" w:type="dxa"/>
          </w:tcPr>
          <w:p w:rsidR="00000808" w:rsidRPr="00AC0FD3" w:rsidRDefault="00000808" w:rsidP="005F3E8B">
            <w:pPr>
              <w:jc w:val="right"/>
              <w:rPr>
                <w:sz w:val="20"/>
                <w:szCs w:val="20"/>
              </w:rPr>
            </w:pPr>
            <w:r>
              <w:rPr>
                <w:sz w:val="20"/>
                <w:szCs w:val="20"/>
              </w:rPr>
              <w:t>17</w:t>
            </w:r>
          </w:p>
        </w:tc>
        <w:tc>
          <w:tcPr>
            <w:tcW w:w="1300" w:type="dxa"/>
          </w:tcPr>
          <w:p w:rsidR="00000808" w:rsidRPr="00AC0FD3" w:rsidRDefault="00000808" w:rsidP="005F3E8B">
            <w:pPr>
              <w:jc w:val="right"/>
              <w:rPr>
                <w:sz w:val="20"/>
                <w:szCs w:val="20"/>
              </w:rPr>
            </w:pPr>
            <w:r w:rsidRPr="00AC0FD3">
              <w:rPr>
                <w:sz w:val="20"/>
                <w:szCs w:val="20"/>
              </w:rPr>
              <w:t>10</w:t>
            </w:r>
          </w:p>
        </w:tc>
        <w:tc>
          <w:tcPr>
            <w:tcW w:w="1400" w:type="dxa"/>
          </w:tcPr>
          <w:p w:rsidR="00000808" w:rsidRPr="00AC0FD3" w:rsidRDefault="00000808" w:rsidP="005F3E8B">
            <w:pPr>
              <w:pStyle w:val="a7"/>
              <w:tabs>
                <w:tab w:val="clear" w:pos="4153"/>
                <w:tab w:val="clear" w:pos="8306"/>
              </w:tabs>
              <w:jc w:val="right"/>
            </w:pPr>
            <w:r>
              <w:t>7</w:t>
            </w:r>
          </w:p>
        </w:tc>
        <w:tc>
          <w:tcPr>
            <w:tcW w:w="1300" w:type="dxa"/>
          </w:tcPr>
          <w:p w:rsidR="00000808" w:rsidRPr="00AC0FD3" w:rsidRDefault="00000808" w:rsidP="005F3E8B">
            <w:pPr>
              <w:jc w:val="right"/>
              <w:rPr>
                <w:sz w:val="20"/>
                <w:szCs w:val="20"/>
              </w:rPr>
            </w:pPr>
            <w:r w:rsidRPr="00AC0FD3">
              <w:rPr>
                <w:sz w:val="20"/>
                <w:szCs w:val="20"/>
              </w:rPr>
              <w:t>1</w:t>
            </w:r>
          </w:p>
        </w:tc>
        <w:tc>
          <w:tcPr>
            <w:tcW w:w="1500" w:type="dxa"/>
          </w:tcPr>
          <w:p w:rsidR="00000808" w:rsidRPr="00AC0FD3" w:rsidRDefault="00000808" w:rsidP="005F3E8B">
            <w:pPr>
              <w:jc w:val="right"/>
              <w:rPr>
                <w:sz w:val="20"/>
                <w:szCs w:val="20"/>
              </w:rPr>
            </w:pPr>
            <w:r>
              <w:rPr>
                <w:sz w:val="20"/>
                <w:szCs w:val="20"/>
              </w:rPr>
              <w:t>8</w:t>
            </w:r>
          </w:p>
        </w:tc>
        <w:tc>
          <w:tcPr>
            <w:tcW w:w="1200" w:type="dxa"/>
          </w:tcPr>
          <w:p w:rsidR="00000808" w:rsidRPr="00AC0FD3" w:rsidRDefault="00000808" w:rsidP="005F3E8B">
            <w:pPr>
              <w:jc w:val="right"/>
              <w:rPr>
                <w:sz w:val="20"/>
                <w:szCs w:val="20"/>
              </w:rPr>
            </w:pPr>
            <w:r w:rsidRPr="00AC0FD3">
              <w:rPr>
                <w:sz w:val="20"/>
                <w:szCs w:val="20"/>
              </w:rPr>
              <w:t>-</w:t>
            </w:r>
          </w:p>
        </w:tc>
      </w:tr>
      <w:tr w:rsidR="00000808" w:rsidRPr="00B46151">
        <w:tc>
          <w:tcPr>
            <w:tcW w:w="2268" w:type="dxa"/>
          </w:tcPr>
          <w:p w:rsidR="00000808" w:rsidRPr="00AC0FD3" w:rsidRDefault="00000808" w:rsidP="005F3E8B">
            <w:pPr>
              <w:ind w:right="-108"/>
              <w:rPr>
                <w:bCs/>
                <w:sz w:val="20"/>
                <w:szCs w:val="20"/>
              </w:rPr>
            </w:pPr>
            <w:r w:rsidRPr="00AC0FD3">
              <w:rPr>
                <w:bCs/>
                <w:sz w:val="20"/>
                <w:szCs w:val="20"/>
              </w:rPr>
              <w:t>депозитарная</w:t>
            </w:r>
          </w:p>
        </w:tc>
        <w:tc>
          <w:tcPr>
            <w:tcW w:w="1620" w:type="dxa"/>
          </w:tcPr>
          <w:p w:rsidR="00000808" w:rsidRPr="00AC0FD3" w:rsidRDefault="00000808" w:rsidP="005F3E8B">
            <w:pPr>
              <w:jc w:val="right"/>
              <w:rPr>
                <w:sz w:val="20"/>
                <w:szCs w:val="20"/>
              </w:rPr>
            </w:pPr>
            <w:r>
              <w:rPr>
                <w:sz w:val="20"/>
                <w:szCs w:val="20"/>
              </w:rPr>
              <w:t>14</w:t>
            </w:r>
          </w:p>
        </w:tc>
        <w:tc>
          <w:tcPr>
            <w:tcW w:w="1300" w:type="dxa"/>
          </w:tcPr>
          <w:p w:rsidR="00000808" w:rsidRPr="00AC0FD3" w:rsidRDefault="00000808" w:rsidP="005F3E8B">
            <w:pPr>
              <w:jc w:val="right"/>
              <w:rPr>
                <w:sz w:val="20"/>
                <w:szCs w:val="20"/>
              </w:rPr>
            </w:pPr>
            <w:r w:rsidRPr="00AC0FD3">
              <w:rPr>
                <w:sz w:val="20"/>
                <w:szCs w:val="20"/>
              </w:rPr>
              <w:t>5</w:t>
            </w:r>
          </w:p>
        </w:tc>
        <w:tc>
          <w:tcPr>
            <w:tcW w:w="1400" w:type="dxa"/>
          </w:tcPr>
          <w:p w:rsidR="00000808" w:rsidRPr="00AC0FD3" w:rsidRDefault="00000808" w:rsidP="005F3E8B">
            <w:pPr>
              <w:pStyle w:val="a7"/>
              <w:tabs>
                <w:tab w:val="clear" w:pos="4153"/>
                <w:tab w:val="clear" w:pos="8306"/>
              </w:tabs>
              <w:jc w:val="right"/>
            </w:pPr>
            <w:r>
              <w:t>9</w:t>
            </w:r>
          </w:p>
        </w:tc>
        <w:tc>
          <w:tcPr>
            <w:tcW w:w="1300" w:type="dxa"/>
          </w:tcPr>
          <w:p w:rsidR="00000808" w:rsidRPr="00AC0FD3" w:rsidRDefault="00000808" w:rsidP="005F3E8B">
            <w:pPr>
              <w:jc w:val="right"/>
              <w:rPr>
                <w:sz w:val="20"/>
                <w:szCs w:val="20"/>
              </w:rPr>
            </w:pPr>
            <w:r w:rsidRPr="00AC0FD3">
              <w:rPr>
                <w:sz w:val="20"/>
                <w:szCs w:val="20"/>
              </w:rPr>
              <w:t>1</w:t>
            </w:r>
          </w:p>
        </w:tc>
        <w:tc>
          <w:tcPr>
            <w:tcW w:w="1500" w:type="dxa"/>
          </w:tcPr>
          <w:p w:rsidR="00000808" w:rsidRPr="00AC0FD3" w:rsidRDefault="00000808" w:rsidP="005F3E8B">
            <w:pPr>
              <w:jc w:val="right"/>
              <w:rPr>
                <w:sz w:val="20"/>
                <w:szCs w:val="20"/>
              </w:rPr>
            </w:pPr>
            <w:r>
              <w:rPr>
                <w:sz w:val="20"/>
                <w:szCs w:val="20"/>
              </w:rPr>
              <w:t>7</w:t>
            </w:r>
          </w:p>
        </w:tc>
        <w:tc>
          <w:tcPr>
            <w:tcW w:w="1200" w:type="dxa"/>
          </w:tcPr>
          <w:p w:rsidR="00000808" w:rsidRPr="00AC0FD3" w:rsidRDefault="00000808" w:rsidP="005F3E8B">
            <w:pPr>
              <w:jc w:val="right"/>
              <w:rPr>
                <w:sz w:val="20"/>
                <w:szCs w:val="20"/>
              </w:rPr>
            </w:pPr>
            <w:r w:rsidRPr="00AC0FD3">
              <w:rPr>
                <w:sz w:val="20"/>
                <w:szCs w:val="20"/>
              </w:rPr>
              <w:t>-</w:t>
            </w:r>
          </w:p>
        </w:tc>
      </w:tr>
      <w:tr w:rsidR="00000808" w:rsidRPr="00B46151">
        <w:tc>
          <w:tcPr>
            <w:tcW w:w="2268" w:type="dxa"/>
          </w:tcPr>
          <w:p w:rsidR="00000808" w:rsidRPr="00AC0FD3" w:rsidRDefault="00000808" w:rsidP="005F3E8B">
            <w:pPr>
              <w:ind w:right="-108"/>
              <w:rPr>
                <w:bCs/>
                <w:sz w:val="20"/>
                <w:szCs w:val="20"/>
              </w:rPr>
            </w:pPr>
            <w:r w:rsidRPr="00AC0FD3">
              <w:rPr>
                <w:bCs/>
                <w:sz w:val="20"/>
                <w:szCs w:val="20"/>
              </w:rPr>
              <w:t>ведение реестра</w:t>
            </w:r>
          </w:p>
        </w:tc>
        <w:tc>
          <w:tcPr>
            <w:tcW w:w="1620" w:type="dxa"/>
          </w:tcPr>
          <w:p w:rsidR="00000808" w:rsidRPr="00AC0FD3" w:rsidRDefault="00000808" w:rsidP="005F3E8B">
            <w:pPr>
              <w:jc w:val="right"/>
              <w:rPr>
                <w:sz w:val="20"/>
                <w:szCs w:val="20"/>
              </w:rPr>
            </w:pPr>
            <w:r w:rsidRPr="00AC0FD3">
              <w:rPr>
                <w:sz w:val="20"/>
                <w:szCs w:val="20"/>
              </w:rPr>
              <w:t>2</w:t>
            </w:r>
          </w:p>
        </w:tc>
        <w:tc>
          <w:tcPr>
            <w:tcW w:w="1300" w:type="dxa"/>
          </w:tcPr>
          <w:p w:rsidR="00000808" w:rsidRPr="00AC0FD3" w:rsidRDefault="00000808" w:rsidP="005F3E8B">
            <w:pPr>
              <w:jc w:val="right"/>
              <w:rPr>
                <w:sz w:val="20"/>
                <w:szCs w:val="20"/>
              </w:rPr>
            </w:pPr>
            <w:r w:rsidRPr="00AC0FD3">
              <w:rPr>
                <w:sz w:val="20"/>
                <w:szCs w:val="20"/>
              </w:rPr>
              <w:t>-</w:t>
            </w:r>
          </w:p>
        </w:tc>
        <w:tc>
          <w:tcPr>
            <w:tcW w:w="1400" w:type="dxa"/>
          </w:tcPr>
          <w:p w:rsidR="00000808" w:rsidRPr="00AC0FD3" w:rsidRDefault="00000808" w:rsidP="005F3E8B">
            <w:pPr>
              <w:pStyle w:val="a7"/>
              <w:tabs>
                <w:tab w:val="clear" w:pos="4153"/>
                <w:tab w:val="clear" w:pos="8306"/>
              </w:tabs>
              <w:jc w:val="right"/>
            </w:pPr>
            <w:r w:rsidRPr="00AC0FD3">
              <w:t>1</w:t>
            </w:r>
          </w:p>
        </w:tc>
        <w:tc>
          <w:tcPr>
            <w:tcW w:w="1300" w:type="dxa"/>
          </w:tcPr>
          <w:p w:rsidR="00000808" w:rsidRPr="00AC0FD3" w:rsidRDefault="00000808" w:rsidP="005F3E8B">
            <w:pPr>
              <w:jc w:val="right"/>
              <w:rPr>
                <w:sz w:val="20"/>
                <w:szCs w:val="20"/>
              </w:rPr>
            </w:pPr>
            <w:r w:rsidRPr="00AC0FD3">
              <w:rPr>
                <w:sz w:val="20"/>
                <w:szCs w:val="20"/>
              </w:rPr>
              <w:t>-</w:t>
            </w:r>
          </w:p>
        </w:tc>
        <w:tc>
          <w:tcPr>
            <w:tcW w:w="1500" w:type="dxa"/>
          </w:tcPr>
          <w:p w:rsidR="00000808" w:rsidRPr="00AC0FD3" w:rsidRDefault="00000808" w:rsidP="005F3E8B">
            <w:pPr>
              <w:jc w:val="right"/>
              <w:rPr>
                <w:sz w:val="20"/>
                <w:szCs w:val="20"/>
              </w:rPr>
            </w:pPr>
            <w:r w:rsidRPr="00AC0FD3">
              <w:rPr>
                <w:sz w:val="20"/>
                <w:szCs w:val="20"/>
              </w:rPr>
              <w:t>-</w:t>
            </w:r>
          </w:p>
        </w:tc>
        <w:tc>
          <w:tcPr>
            <w:tcW w:w="1200" w:type="dxa"/>
          </w:tcPr>
          <w:p w:rsidR="00000808" w:rsidRPr="00AC0FD3" w:rsidRDefault="00000808" w:rsidP="005F3E8B">
            <w:pPr>
              <w:jc w:val="right"/>
              <w:rPr>
                <w:sz w:val="20"/>
                <w:szCs w:val="20"/>
              </w:rPr>
            </w:pPr>
            <w:r w:rsidRPr="00AC0FD3">
              <w:rPr>
                <w:sz w:val="20"/>
                <w:szCs w:val="20"/>
              </w:rPr>
              <w:t>-</w:t>
            </w:r>
          </w:p>
        </w:tc>
      </w:tr>
      <w:tr w:rsidR="00000808" w:rsidRPr="00B46151">
        <w:trPr>
          <w:trHeight w:val="327"/>
        </w:trPr>
        <w:tc>
          <w:tcPr>
            <w:tcW w:w="2268" w:type="dxa"/>
          </w:tcPr>
          <w:p w:rsidR="00000808" w:rsidRPr="00AC0FD3" w:rsidRDefault="00000808" w:rsidP="005F3E8B">
            <w:pPr>
              <w:ind w:right="-108"/>
              <w:rPr>
                <w:bCs/>
                <w:sz w:val="20"/>
                <w:szCs w:val="20"/>
              </w:rPr>
            </w:pPr>
            <w:r w:rsidRPr="00AC0FD3">
              <w:rPr>
                <w:bCs/>
                <w:sz w:val="20"/>
                <w:szCs w:val="20"/>
              </w:rPr>
              <w:t>организаторы торговли</w:t>
            </w:r>
          </w:p>
        </w:tc>
        <w:tc>
          <w:tcPr>
            <w:tcW w:w="1620" w:type="dxa"/>
          </w:tcPr>
          <w:p w:rsidR="00000808" w:rsidRPr="00AC0FD3" w:rsidRDefault="00000808" w:rsidP="005F3E8B">
            <w:pPr>
              <w:jc w:val="right"/>
              <w:rPr>
                <w:sz w:val="20"/>
                <w:szCs w:val="20"/>
              </w:rPr>
            </w:pPr>
            <w:r w:rsidRPr="00AC0FD3">
              <w:rPr>
                <w:sz w:val="20"/>
                <w:szCs w:val="20"/>
              </w:rPr>
              <w:t>-</w:t>
            </w:r>
          </w:p>
        </w:tc>
        <w:tc>
          <w:tcPr>
            <w:tcW w:w="1300" w:type="dxa"/>
          </w:tcPr>
          <w:p w:rsidR="00000808" w:rsidRPr="00AC0FD3" w:rsidRDefault="00000808" w:rsidP="005F3E8B">
            <w:pPr>
              <w:jc w:val="right"/>
              <w:rPr>
                <w:sz w:val="20"/>
                <w:szCs w:val="20"/>
              </w:rPr>
            </w:pPr>
            <w:r w:rsidRPr="00AC0FD3">
              <w:rPr>
                <w:sz w:val="20"/>
                <w:szCs w:val="20"/>
              </w:rPr>
              <w:t>-</w:t>
            </w:r>
          </w:p>
        </w:tc>
        <w:tc>
          <w:tcPr>
            <w:tcW w:w="1400" w:type="dxa"/>
          </w:tcPr>
          <w:p w:rsidR="00000808" w:rsidRPr="00AC0FD3" w:rsidRDefault="00000808" w:rsidP="005F3E8B">
            <w:pPr>
              <w:pStyle w:val="a7"/>
              <w:tabs>
                <w:tab w:val="clear" w:pos="4153"/>
                <w:tab w:val="clear" w:pos="8306"/>
              </w:tabs>
              <w:jc w:val="right"/>
            </w:pPr>
            <w:r w:rsidRPr="00AC0FD3">
              <w:t>-</w:t>
            </w:r>
          </w:p>
        </w:tc>
        <w:tc>
          <w:tcPr>
            <w:tcW w:w="1300" w:type="dxa"/>
          </w:tcPr>
          <w:p w:rsidR="00000808" w:rsidRPr="00AC0FD3" w:rsidRDefault="00000808" w:rsidP="005F3E8B">
            <w:pPr>
              <w:jc w:val="right"/>
              <w:rPr>
                <w:sz w:val="20"/>
                <w:szCs w:val="20"/>
              </w:rPr>
            </w:pPr>
            <w:r w:rsidRPr="00AC0FD3">
              <w:rPr>
                <w:sz w:val="20"/>
                <w:szCs w:val="20"/>
              </w:rPr>
              <w:t>-</w:t>
            </w:r>
          </w:p>
        </w:tc>
        <w:tc>
          <w:tcPr>
            <w:tcW w:w="1500" w:type="dxa"/>
          </w:tcPr>
          <w:p w:rsidR="00000808" w:rsidRPr="00AC0FD3" w:rsidRDefault="00000808" w:rsidP="005F3E8B">
            <w:pPr>
              <w:jc w:val="right"/>
              <w:rPr>
                <w:sz w:val="20"/>
                <w:szCs w:val="20"/>
              </w:rPr>
            </w:pPr>
            <w:r w:rsidRPr="00AC0FD3">
              <w:rPr>
                <w:sz w:val="20"/>
                <w:szCs w:val="20"/>
              </w:rPr>
              <w:t>-</w:t>
            </w:r>
          </w:p>
        </w:tc>
        <w:tc>
          <w:tcPr>
            <w:tcW w:w="1200" w:type="dxa"/>
          </w:tcPr>
          <w:p w:rsidR="00000808" w:rsidRPr="00AC0FD3" w:rsidRDefault="00000808" w:rsidP="005F3E8B">
            <w:pPr>
              <w:jc w:val="right"/>
              <w:rPr>
                <w:sz w:val="20"/>
                <w:szCs w:val="20"/>
              </w:rPr>
            </w:pPr>
            <w:r w:rsidRPr="00AC0FD3">
              <w:rPr>
                <w:sz w:val="20"/>
                <w:szCs w:val="20"/>
              </w:rPr>
              <w:t>-</w:t>
            </w:r>
          </w:p>
        </w:tc>
      </w:tr>
      <w:tr w:rsidR="00000808" w:rsidRPr="00B46151">
        <w:trPr>
          <w:trHeight w:val="327"/>
        </w:trPr>
        <w:tc>
          <w:tcPr>
            <w:tcW w:w="2268" w:type="dxa"/>
          </w:tcPr>
          <w:p w:rsidR="00000808" w:rsidRPr="00AC0FD3" w:rsidRDefault="00000808" w:rsidP="005F3E8B">
            <w:pPr>
              <w:ind w:right="-108"/>
              <w:rPr>
                <w:bCs/>
                <w:sz w:val="20"/>
                <w:szCs w:val="20"/>
              </w:rPr>
            </w:pPr>
            <w:r w:rsidRPr="00AC0FD3">
              <w:rPr>
                <w:bCs/>
                <w:sz w:val="20"/>
                <w:szCs w:val="20"/>
              </w:rPr>
              <w:t>фондовая биржа</w:t>
            </w:r>
          </w:p>
        </w:tc>
        <w:tc>
          <w:tcPr>
            <w:tcW w:w="1620" w:type="dxa"/>
          </w:tcPr>
          <w:p w:rsidR="00000808" w:rsidRPr="00AC0FD3" w:rsidRDefault="00000808" w:rsidP="005F3E8B">
            <w:pPr>
              <w:jc w:val="right"/>
              <w:rPr>
                <w:sz w:val="20"/>
                <w:szCs w:val="20"/>
              </w:rPr>
            </w:pPr>
            <w:r w:rsidRPr="00AC0FD3">
              <w:rPr>
                <w:sz w:val="20"/>
                <w:szCs w:val="20"/>
              </w:rPr>
              <w:t>-</w:t>
            </w:r>
          </w:p>
        </w:tc>
        <w:tc>
          <w:tcPr>
            <w:tcW w:w="1300" w:type="dxa"/>
          </w:tcPr>
          <w:p w:rsidR="00000808" w:rsidRPr="00AC0FD3" w:rsidRDefault="00000808" w:rsidP="005F3E8B">
            <w:pPr>
              <w:jc w:val="right"/>
              <w:rPr>
                <w:sz w:val="20"/>
                <w:szCs w:val="20"/>
              </w:rPr>
            </w:pPr>
            <w:r w:rsidRPr="00AC0FD3">
              <w:rPr>
                <w:sz w:val="20"/>
                <w:szCs w:val="20"/>
              </w:rPr>
              <w:t>-</w:t>
            </w:r>
          </w:p>
        </w:tc>
        <w:tc>
          <w:tcPr>
            <w:tcW w:w="1400" w:type="dxa"/>
          </w:tcPr>
          <w:p w:rsidR="00000808" w:rsidRPr="00AC0FD3" w:rsidRDefault="00000808" w:rsidP="005F3E8B">
            <w:pPr>
              <w:pStyle w:val="a7"/>
              <w:tabs>
                <w:tab w:val="clear" w:pos="4153"/>
                <w:tab w:val="clear" w:pos="8306"/>
              </w:tabs>
              <w:jc w:val="right"/>
            </w:pPr>
            <w:r w:rsidRPr="00AC0FD3">
              <w:t>-</w:t>
            </w:r>
          </w:p>
        </w:tc>
        <w:tc>
          <w:tcPr>
            <w:tcW w:w="1300" w:type="dxa"/>
          </w:tcPr>
          <w:p w:rsidR="00000808" w:rsidRPr="00AC0FD3" w:rsidRDefault="00000808" w:rsidP="005F3E8B">
            <w:pPr>
              <w:jc w:val="right"/>
              <w:rPr>
                <w:sz w:val="20"/>
                <w:szCs w:val="20"/>
              </w:rPr>
            </w:pPr>
            <w:r w:rsidRPr="00AC0FD3">
              <w:rPr>
                <w:sz w:val="20"/>
                <w:szCs w:val="20"/>
              </w:rPr>
              <w:t>-</w:t>
            </w:r>
          </w:p>
        </w:tc>
        <w:tc>
          <w:tcPr>
            <w:tcW w:w="1500" w:type="dxa"/>
          </w:tcPr>
          <w:p w:rsidR="00000808" w:rsidRPr="00AC0FD3" w:rsidRDefault="00000808" w:rsidP="005F3E8B">
            <w:pPr>
              <w:jc w:val="right"/>
              <w:rPr>
                <w:sz w:val="20"/>
                <w:szCs w:val="20"/>
              </w:rPr>
            </w:pPr>
            <w:r w:rsidRPr="00AC0FD3">
              <w:rPr>
                <w:sz w:val="20"/>
                <w:szCs w:val="20"/>
              </w:rPr>
              <w:t>-</w:t>
            </w:r>
          </w:p>
        </w:tc>
        <w:tc>
          <w:tcPr>
            <w:tcW w:w="1200" w:type="dxa"/>
          </w:tcPr>
          <w:p w:rsidR="00000808" w:rsidRPr="00AC0FD3" w:rsidRDefault="00000808" w:rsidP="005F3E8B">
            <w:pPr>
              <w:jc w:val="right"/>
              <w:rPr>
                <w:sz w:val="20"/>
                <w:szCs w:val="20"/>
              </w:rPr>
            </w:pPr>
            <w:r w:rsidRPr="00AC0FD3">
              <w:rPr>
                <w:sz w:val="20"/>
                <w:szCs w:val="20"/>
              </w:rPr>
              <w:t>-</w:t>
            </w:r>
          </w:p>
        </w:tc>
      </w:tr>
      <w:tr w:rsidR="00000808" w:rsidRPr="00B46151">
        <w:trPr>
          <w:trHeight w:val="327"/>
        </w:trPr>
        <w:tc>
          <w:tcPr>
            <w:tcW w:w="2268" w:type="dxa"/>
          </w:tcPr>
          <w:p w:rsidR="00000808" w:rsidRPr="00AC0FD3" w:rsidRDefault="00000808" w:rsidP="005F3E8B">
            <w:pPr>
              <w:ind w:right="-108"/>
              <w:rPr>
                <w:bCs/>
                <w:sz w:val="20"/>
                <w:szCs w:val="20"/>
              </w:rPr>
            </w:pPr>
            <w:r w:rsidRPr="00AC0FD3">
              <w:rPr>
                <w:bCs/>
                <w:sz w:val="20"/>
                <w:szCs w:val="20"/>
              </w:rPr>
              <w:t>клиринговая деятельность</w:t>
            </w:r>
          </w:p>
        </w:tc>
        <w:tc>
          <w:tcPr>
            <w:tcW w:w="1620" w:type="dxa"/>
          </w:tcPr>
          <w:p w:rsidR="00000808" w:rsidRPr="00AC0FD3" w:rsidRDefault="00000808" w:rsidP="005F3E8B">
            <w:pPr>
              <w:jc w:val="right"/>
              <w:rPr>
                <w:sz w:val="20"/>
                <w:szCs w:val="20"/>
              </w:rPr>
            </w:pPr>
            <w:r w:rsidRPr="00AC0FD3">
              <w:rPr>
                <w:sz w:val="20"/>
                <w:szCs w:val="20"/>
              </w:rPr>
              <w:t>-</w:t>
            </w:r>
          </w:p>
        </w:tc>
        <w:tc>
          <w:tcPr>
            <w:tcW w:w="1300" w:type="dxa"/>
          </w:tcPr>
          <w:p w:rsidR="00000808" w:rsidRPr="00AC0FD3" w:rsidRDefault="00000808" w:rsidP="005F3E8B">
            <w:pPr>
              <w:jc w:val="right"/>
              <w:rPr>
                <w:sz w:val="20"/>
                <w:szCs w:val="20"/>
              </w:rPr>
            </w:pPr>
            <w:r w:rsidRPr="00AC0FD3">
              <w:rPr>
                <w:sz w:val="20"/>
                <w:szCs w:val="20"/>
              </w:rPr>
              <w:t>-</w:t>
            </w:r>
          </w:p>
        </w:tc>
        <w:tc>
          <w:tcPr>
            <w:tcW w:w="1400" w:type="dxa"/>
          </w:tcPr>
          <w:p w:rsidR="00000808" w:rsidRPr="00AC0FD3" w:rsidRDefault="00000808" w:rsidP="005F3E8B">
            <w:pPr>
              <w:pStyle w:val="a7"/>
              <w:tabs>
                <w:tab w:val="clear" w:pos="4153"/>
                <w:tab w:val="clear" w:pos="8306"/>
              </w:tabs>
              <w:jc w:val="right"/>
            </w:pPr>
            <w:r w:rsidRPr="00AC0FD3">
              <w:t>-</w:t>
            </w:r>
          </w:p>
        </w:tc>
        <w:tc>
          <w:tcPr>
            <w:tcW w:w="1300" w:type="dxa"/>
          </w:tcPr>
          <w:p w:rsidR="00000808" w:rsidRPr="00AC0FD3" w:rsidRDefault="00000808" w:rsidP="005F3E8B">
            <w:pPr>
              <w:jc w:val="right"/>
              <w:rPr>
                <w:sz w:val="20"/>
                <w:szCs w:val="20"/>
              </w:rPr>
            </w:pPr>
            <w:r w:rsidRPr="00AC0FD3">
              <w:rPr>
                <w:sz w:val="20"/>
                <w:szCs w:val="20"/>
              </w:rPr>
              <w:t>-</w:t>
            </w:r>
          </w:p>
        </w:tc>
        <w:tc>
          <w:tcPr>
            <w:tcW w:w="1500" w:type="dxa"/>
          </w:tcPr>
          <w:p w:rsidR="00000808" w:rsidRPr="00AC0FD3" w:rsidRDefault="00000808" w:rsidP="005F3E8B">
            <w:pPr>
              <w:jc w:val="right"/>
              <w:rPr>
                <w:sz w:val="20"/>
                <w:szCs w:val="20"/>
              </w:rPr>
            </w:pPr>
            <w:r w:rsidRPr="00AC0FD3">
              <w:rPr>
                <w:sz w:val="20"/>
                <w:szCs w:val="20"/>
              </w:rPr>
              <w:t>-</w:t>
            </w:r>
          </w:p>
        </w:tc>
        <w:tc>
          <w:tcPr>
            <w:tcW w:w="1200" w:type="dxa"/>
          </w:tcPr>
          <w:p w:rsidR="00000808" w:rsidRPr="00AC0FD3" w:rsidRDefault="00000808" w:rsidP="005F3E8B">
            <w:pPr>
              <w:jc w:val="right"/>
              <w:rPr>
                <w:sz w:val="20"/>
                <w:szCs w:val="20"/>
              </w:rPr>
            </w:pPr>
            <w:r w:rsidRPr="00AC0FD3">
              <w:rPr>
                <w:sz w:val="20"/>
                <w:szCs w:val="20"/>
              </w:rPr>
              <w:t>-</w:t>
            </w:r>
          </w:p>
        </w:tc>
      </w:tr>
      <w:tr w:rsidR="00000808" w:rsidRPr="00B46151">
        <w:trPr>
          <w:trHeight w:val="268"/>
        </w:trPr>
        <w:tc>
          <w:tcPr>
            <w:tcW w:w="10588" w:type="dxa"/>
            <w:gridSpan w:val="7"/>
          </w:tcPr>
          <w:p w:rsidR="00000808" w:rsidRPr="00AC0FD3" w:rsidRDefault="00000808" w:rsidP="005F3E8B">
            <w:pPr>
              <w:rPr>
                <w:sz w:val="20"/>
                <w:szCs w:val="20"/>
              </w:rPr>
            </w:pPr>
            <w:r w:rsidRPr="00AC0FD3">
              <w:rPr>
                <w:sz w:val="20"/>
                <w:szCs w:val="20"/>
              </w:rPr>
              <w:t xml:space="preserve">Общее количество профессиональных участников рынка ценных бумаг – </w:t>
            </w:r>
            <w:r>
              <w:rPr>
                <w:b/>
                <w:sz w:val="20"/>
                <w:szCs w:val="20"/>
              </w:rPr>
              <w:t>67</w:t>
            </w:r>
            <w:r w:rsidRPr="00AC0FD3">
              <w:rPr>
                <w:sz w:val="20"/>
                <w:szCs w:val="20"/>
              </w:rPr>
              <w:t>, в т.ч.</w:t>
            </w:r>
            <w:r>
              <w:rPr>
                <w:b/>
                <w:sz w:val="20"/>
                <w:szCs w:val="20"/>
              </w:rPr>
              <w:t xml:space="preserve"> 31</w:t>
            </w:r>
            <w:r w:rsidRPr="00AC0FD3">
              <w:rPr>
                <w:b/>
                <w:sz w:val="20"/>
                <w:szCs w:val="20"/>
              </w:rPr>
              <w:t xml:space="preserve">  </w:t>
            </w:r>
            <w:r>
              <w:rPr>
                <w:sz w:val="20"/>
                <w:szCs w:val="20"/>
              </w:rPr>
              <w:t>кредитных организации</w:t>
            </w:r>
            <w:r w:rsidRPr="00AC0FD3">
              <w:rPr>
                <w:sz w:val="20"/>
                <w:szCs w:val="20"/>
              </w:rPr>
              <w:t xml:space="preserve"> и </w:t>
            </w:r>
            <w:r w:rsidRPr="00AC0FD3">
              <w:rPr>
                <w:b/>
                <w:sz w:val="20"/>
                <w:szCs w:val="20"/>
              </w:rPr>
              <w:t>3</w:t>
            </w:r>
            <w:r w:rsidRPr="00AC0FD3">
              <w:rPr>
                <w:sz w:val="20"/>
                <w:szCs w:val="20"/>
              </w:rPr>
              <w:t xml:space="preserve"> организации по ведению реестра</w:t>
            </w:r>
          </w:p>
        </w:tc>
      </w:tr>
      <w:tr w:rsidR="00000808" w:rsidRPr="00B46151">
        <w:trPr>
          <w:trHeight w:val="247"/>
        </w:trPr>
        <w:tc>
          <w:tcPr>
            <w:tcW w:w="2268" w:type="dxa"/>
          </w:tcPr>
          <w:p w:rsidR="00000808" w:rsidRPr="00AC0FD3" w:rsidRDefault="00000808" w:rsidP="005F3E8B">
            <w:pPr>
              <w:ind w:right="-108"/>
              <w:rPr>
                <w:b/>
                <w:bCs/>
                <w:sz w:val="20"/>
                <w:szCs w:val="20"/>
              </w:rPr>
            </w:pPr>
            <w:r w:rsidRPr="00AC0FD3">
              <w:rPr>
                <w:b/>
                <w:bCs/>
                <w:sz w:val="20"/>
                <w:szCs w:val="20"/>
              </w:rPr>
              <w:t>Управляющие компании</w:t>
            </w:r>
          </w:p>
        </w:tc>
        <w:tc>
          <w:tcPr>
            <w:tcW w:w="1620" w:type="dxa"/>
          </w:tcPr>
          <w:p w:rsidR="00000808" w:rsidRPr="00AC0FD3" w:rsidRDefault="00000808" w:rsidP="005F3E8B">
            <w:pPr>
              <w:jc w:val="right"/>
              <w:rPr>
                <w:sz w:val="20"/>
                <w:szCs w:val="20"/>
              </w:rPr>
            </w:pPr>
            <w:r>
              <w:rPr>
                <w:sz w:val="20"/>
                <w:szCs w:val="20"/>
              </w:rPr>
              <w:t>10</w:t>
            </w:r>
          </w:p>
        </w:tc>
        <w:tc>
          <w:tcPr>
            <w:tcW w:w="1300" w:type="dxa"/>
          </w:tcPr>
          <w:p w:rsidR="00000808" w:rsidRPr="00AC0FD3" w:rsidRDefault="00000808" w:rsidP="005F3E8B">
            <w:pPr>
              <w:jc w:val="right"/>
              <w:rPr>
                <w:sz w:val="20"/>
                <w:szCs w:val="20"/>
              </w:rPr>
            </w:pPr>
            <w:r w:rsidRPr="00AC0FD3">
              <w:rPr>
                <w:sz w:val="20"/>
                <w:szCs w:val="20"/>
              </w:rPr>
              <w:t>3</w:t>
            </w:r>
          </w:p>
        </w:tc>
        <w:tc>
          <w:tcPr>
            <w:tcW w:w="1400" w:type="dxa"/>
          </w:tcPr>
          <w:p w:rsidR="00000808" w:rsidRPr="00AC0FD3" w:rsidRDefault="00000808" w:rsidP="005F3E8B">
            <w:pPr>
              <w:pStyle w:val="a7"/>
              <w:tabs>
                <w:tab w:val="clear" w:pos="4153"/>
                <w:tab w:val="clear" w:pos="8306"/>
              </w:tabs>
              <w:jc w:val="right"/>
            </w:pPr>
            <w:r>
              <w:t>1</w:t>
            </w:r>
          </w:p>
        </w:tc>
        <w:tc>
          <w:tcPr>
            <w:tcW w:w="1300" w:type="dxa"/>
          </w:tcPr>
          <w:p w:rsidR="00000808" w:rsidRPr="00AC0FD3" w:rsidRDefault="00000808" w:rsidP="005F3E8B">
            <w:pPr>
              <w:jc w:val="right"/>
              <w:rPr>
                <w:sz w:val="20"/>
                <w:szCs w:val="20"/>
              </w:rPr>
            </w:pPr>
            <w:r w:rsidRPr="00AC0FD3">
              <w:rPr>
                <w:sz w:val="20"/>
                <w:szCs w:val="20"/>
              </w:rPr>
              <w:t>-</w:t>
            </w:r>
          </w:p>
        </w:tc>
        <w:tc>
          <w:tcPr>
            <w:tcW w:w="1500" w:type="dxa"/>
          </w:tcPr>
          <w:p w:rsidR="00000808" w:rsidRPr="00AC0FD3" w:rsidRDefault="00000808" w:rsidP="005F3E8B">
            <w:pPr>
              <w:jc w:val="right"/>
              <w:rPr>
                <w:sz w:val="20"/>
                <w:szCs w:val="20"/>
              </w:rPr>
            </w:pPr>
            <w:r>
              <w:rPr>
                <w:sz w:val="20"/>
                <w:szCs w:val="20"/>
              </w:rPr>
              <w:t>4</w:t>
            </w:r>
          </w:p>
        </w:tc>
        <w:tc>
          <w:tcPr>
            <w:tcW w:w="1200" w:type="dxa"/>
          </w:tcPr>
          <w:p w:rsidR="00000808" w:rsidRPr="00AC0FD3" w:rsidRDefault="00000808" w:rsidP="005F3E8B">
            <w:pPr>
              <w:jc w:val="right"/>
              <w:rPr>
                <w:sz w:val="20"/>
                <w:szCs w:val="20"/>
              </w:rPr>
            </w:pPr>
            <w:r w:rsidRPr="00AC0FD3">
              <w:rPr>
                <w:sz w:val="20"/>
                <w:szCs w:val="20"/>
              </w:rPr>
              <w:t>-</w:t>
            </w:r>
          </w:p>
        </w:tc>
      </w:tr>
      <w:tr w:rsidR="00000808" w:rsidRPr="00B46151">
        <w:trPr>
          <w:trHeight w:val="267"/>
        </w:trPr>
        <w:tc>
          <w:tcPr>
            <w:tcW w:w="10588" w:type="dxa"/>
            <w:gridSpan w:val="7"/>
          </w:tcPr>
          <w:p w:rsidR="00000808" w:rsidRPr="00AC0FD3" w:rsidRDefault="00000808" w:rsidP="005F3E8B">
            <w:pPr>
              <w:rPr>
                <w:sz w:val="20"/>
                <w:szCs w:val="20"/>
              </w:rPr>
            </w:pPr>
            <w:r w:rsidRPr="00AC0FD3">
              <w:rPr>
                <w:sz w:val="20"/>
                <w:szCs w:val="20"/>
              </w:rPr>
              <w:t xml:space="preserve">Общее количество управляющих компаний – </w:t>
            </w:r>
            <w:r>
              <w:rPr>
                <w:b/>
                <w:sz w:val="20"/>
                <w:szCs w:val="20"/>
              </w:rPr>
              <w:t>18</w:t>
            </w:r>
          </w:p>
        </w:tc>
      </w:tr>
      <w:tr w:rsidR="00000808" w:rsidRPr="00E36AB3">
        <w:trPr>
          <w:trHeight w:val="259"/>
        </w:trPr>
        <w:tc>
          <w:tcPr>
            <w:tcW w:w="2268" w:type="dxa"/>
          </w:tcPr>
          <w:p w:rsidR="00000808" w:rsidRPr="00E36AB3" w:rsidRDefault="00000808" w:rsidP="005F3E8B">
            <w:pPr>
              <w:ind w:right="-108"/>
              <w:rPr>
                <w:b/>
                <w:bCs/>
                <w:sz w:val="20"/>
                <w:szCs w:val="20"/>
              </w:rPr>
            </w:pPr>
            <w:r w:rsidRPr="00E36AB3">
              <w:rPr>
                <w:b/>
                <w:bCs/>
                <w:sz w:val="20"/>
                <w:szCs w:val="20"/>
              </w:rPr>
              <w:t>Негосударственные пенсионные фонды</w:t>
            </w:r>
          </w:p>
        </w:tc>
        <w:tc>
          <w:tcPr>
            <w:tcW w:w="1620" w:type="dxa"/>
          </w:tcPr>
          <w:p w:rsidR="00000808" w:rsidRPr="00AC0FD3" w:rsidRDefault="00000808" w:rsidP="005F3E8B">
            <w:pPr>
              <w:jc w:val="right"/>
              <w:rPr>
                <w:sz w:val="20"/>
                <w:szCs w:val="20"/>
              </w:rPr>
            </w:pPr>
            <w:r w:rsidRPr="00AC0FD3">
              <w:rPr>
                <w:sz w:val="20"/>
                <w:szCs w:val="20"/>
              </w:rPr>
              <w:t>4</w:t>
            </w:r>
          </w:p>
        </w:tc>
        <w:tc>
          <w:tcPr>
            <w:tcW w:w="1300" w:type="dxa"/>
          </w:tcPr>
          <w:p w:rsidR="00000808" w:rsidRPr="00AC0FD3" w:rsidRDefault="00000808" w:rsidP="005F3E8B">
            <w:pPr>
              <w:jc w:val="right"/>
              <w:rPr>
                <w:sz w:val="20"/>
                <w:szCs w:val="20"/>
              </w:rPr>
            </w:pPr>
            <w:r w:rsidRPr="00AC0FD3">
              <w:rPr>
                <w:sz w:val="20"/>
                <w:szCs w:val="20"/>
              </w:rPr>
              <w:t>-</w:t>
            </w:r>
          </w:p>
        </w:tc>
        <w:tc>
          <w:tcPr>
            <w:tcW w:w="1400" w:type="dxa"/>
          </w:tcPr>
          <w:p w:rsidR="00000808" w:rsidRPr="00AC0FD3" w:rsidRDefault="00000808" w:rsidP="005F3E8B">
            <w:pPr>
              <w:pStyle w:val="a7"/>
              <w:tabs>
                <w:tab w:val="clear" w:pos="4153"/>
                <w:tab w:val="clear" w:pos="8306"/>
              </w:tabs>
              <w:jc w:val="right"/>
            </w:pPr>
            <w:r w:rsidRPr="00AC0FD3">
              <w:t>4</w:t>
            </w:r>
          </w:p>
        </w:tc>
        <w:tc>
          <w:tcPr>
            <w:tcW w:w="1300" w:type="dxa"/>
          </w:tcPr>
          <w:p w:rsidR="00000808" w:rsidRPr="00AC0FD3" w:rsidRDefault="00000808" w:rsidP="005F3E8B">
            <w:pPr>
              <w:jc w:val="right"/>
              <w:rPr>
                <w:sz w:val="20"/>
                <w:szCs w:val="20"/>
              </w:rPr>
            </w:pPr>
            <w:r w:rsidRPr="00AC0FD3">
              <w:rPr>
                <w:sz w:val="20"/>
                <w:szCs w:val="20"/>
              </w:rPr>
              <w:t>-</w:t>
            </w:r>
          </w:p>
        </w:tc>
        <w:tc>
          <w:tcPr>
            <w:tcW w:w="1500" w:type="dxa"/>
          </w:tcPr>
          <w:p w:rsidR="00000808" w:rsidRPr="00AC0FD3" w:rsidRDefault="00000808" w:rsidP="005F3E8B">
            <w:pPr>
              <w:jc w:val="right"/>
              <w:rPr>
                <w:sz w:val="20"/>
                <w:szCs w:val="20"/>
              </w:rPr>
            </w:pPr>
            <w:r w:rsidRPr="00AC0FD3">
              <w:rPr>
                <w:sz w:val="20"/>
                <w:szCs w:val="20"/>
              </w:rPr>
              <w:t>2</w:t>
            </w:r>
          </w:p>
        </w:tc>
        <w:tc>
          <w:tcPr>
            <w:tcW w:w="1200" w:type="dxa"/>
          </w:tcPr>
          <w:p w:rsidR="00000808" w:rsidRPr="00E36AB3" w:rsidRDefault="00000808" w:rsidP="005F3E8B">
            <w:pPr>
              <w:jc w:val="right"/>
              <w:rPr>
                <w:sz w:val="20"/>
                <w:szCs w:val="20"/>
              </w:rPr>
            </w:pPr>
            <w:r w:rsidRPr="00E36AB3">
              <w:rPr>
                <w:sz w:val="20"/>
                <w:szCs w:val="20"/>
              </w:rPr>
              <w:t>-</w:t>
            </w:r>
          </w:p>
        </w:tc>
      </w:tr>
      <w:tr w:rsidR="00000808" w:rsidRPr="00E36AB3">
        <w:trPr>
          <w:trHeight w:val="267"/>
        </w:trPr>
        <w:tc>
          <w:tcPr>
            <w:tcW w:w="10588" w:type="dxa"/>
            <w:gridSpan w:val="7"/>
          </w:tcPr>
          <w:p w:rsidR="00000808" w:rsidRPr="00AC0FD3" w:rsidRDefault="00000808" w:rsidP="005F3E8B">
            <w:pPr>
              <w:rPr>
                <w:b/>
                <w:sz w:val="20"/>
                <w:szCs w:val="20"/>
              </w:rPr>
            </w:pPr>
            <w:r w:rsidRPr="00AC0FD3">
              <w:rPr>
                <w:i/>
                <w:sz w:val="20"/>
                <w:szCs w:val="20"/>
              </w:rPr>
              <w:t xml:space="preserve">Общее количество негосударственных пенсионных фондов – </w:t>
            </w:r>
            <w:r w:rsidRPr="00AC0FD3">
              <w:rPr>
                <w:b/>
                <w:sz w:val="20"/>
                <w:szCs w:val="20"/>
              </w:rPr>
              <w:t>10</w:t>
            </w:r>
          </w:p>
        </w:tc>
      </w:tr>
    </w:tbl>
    <w:p w:rsidR="00000808" w:rsidRPr="00E36AB3" w:rsidRDefault="00000808" w:rsidP="00000808">
      <w:pPr>
        <w:pStyle w:val="3"/>
        <w:spacing w:before="0" w:after="0"/>
        <w:rPr>
          <w:rFonts w:ascii="Times New Roman" w:hAnsi="Times New Roman" w:cs="Times New Roman"/>
          <w:b w:val="0"/>
          <w:sz w:val="18"/>
          <w:szCs w:val="18"/>
        </w:rPr>
      </w:pPr>
      <w:bookmarkStart w:id="7" w:name="_Toc181700074"/>
      <w:r w:rsidRPr="00E36AB3">
        <w:rPr>
          <w:rFonts w:ascii="Times New Roman" w:hAnsi="Times New Roman" w:cs="Times New Roman"/>
          <w:b w:val="0"/>
          <w:sz w:val="18"/>
          <w:szCs w:val="18"/>
        </w:rPr>
        <w:t>Источник: ФСФР России</w:t>
      </w:r>
    </w:p>
    <w:bookmarkEnd w:id="7"/>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3F3ED4" w:rsidRDefault="003F3ED4" w:rsidP="00000808">
      <w:pPr>
        <w:ind w:firstLine="708"/>
        <w:jc w:val="right"/>
        <w:rPr>
          <w:i/>
          <w:sz w:val="22"/>
          <w:szCs w:val="22"/>
        </w:rPr>
      </w:pPr>
    </w:p>
    <w:p w:rsidR="00000808" w:rsidRPr="0033617C" w:rsidRDefault="003F3ED4" w:rsidP="00000808">
      <w:pPr>
        <w:ind w:firstLine="708"/>
        <w:jc w:val="right"/>
        <w:rPr>
          <w:i/>
          <w:sz w:val="22"/>
          <w:szCs w:val="22"/>
        </w:rPr>
      </w:pPr>
      <w:r w:rsidRPr="003F3ED4">
        <w:rPr>
          <w:i/>
          <w:sz w:val="22"/>
          <w:szCs w:val="22"/>
        </w:rPr>
        <w:t xml:space="preserve">Рисунок </w:t>
      </w:r>
      <w:r>
        <w:rPr>
          <w:i/>
          <w:sz w:val="22"/>
          <w:szCs w:val="22"/>
        </w:rPr>
        <w:t>3</w:t>
      </w:r>
      <w:r w:rsidR="003C0D25">
        <w:rPr>
          <w:i/>
          <w:sz w:val="22"/>
          <w:szCs w:val="22"/>
        </w:rPr>
        <w:t>0</w:t>
      </w:r>
    </w:p>
    <w:p w:rsidR="00000808" w:rsidRPr="00045766" w:rsidRDefault="006560BA" w:rsidP="00000808">
      <w:pPr>
        <w:ind w:firstLine="708"/>
        <w:jc w:val="center"/>
      </w:pPr>
      <w:r>
        <w:pict>
          <v:shape id="_x0000_i1056" type="#_x0000_t75" style="width:380.25pt;height:200.25pt">
            <v:imagedata r:id="rId39" o:title=""/>
          </v:shape>
        </w:pict>
      </w:r>
    </w:p>
    <w:p w:rsidR="00000808" w:rsidRPr="00A6129B" w:rsidRDefault="00000808" w:rsidP="00000808">
      <w:pPr>
        <w:pStyle w:val="3"/>
        <w:spacing w:before="0" w:after="0"/>
        <w:rPr>
          <w:rFonts w:ascii="Times New Roman" w:hAnsi="Times New Roman" w:cs="Times New Roman"/>
          <w:b w:val="0"/>
          <w:sz w:val="18"/>
          <w:szCs w:val="18"/>
        </w:rPr>
      </w:pPr>
      <w:r w:rsidRPr="00A6129B">
        <w:rPr>
          <w:rFonts w:ascii="Times New Roman" w:hAnsi="Times New Roman" w:cs="Times New Roman"/>
          <w:b w:val="0"/>
          <w:sz w:val="18"/>
          <w:szCs w:val="18"/>
        </w:rPr>
        <w:t xml:space="preserve">Источник: </w:t>
      </w:r>
      <w:r>
        <w:rPr>
          <w:rFonts w:ascii="Times New Roman" w:hAnsi="Times New Roman" w:cs="Times New Roman"/>
          <w:b w:val="0"/>
          <w:sz w:val="18"/>
          <w:szCs w:val="18"/>
        </w:rPr>
        <w:t xml:space="preserve">РО </w:t>
      </w:r>
      <w:r w:rsidRPr="00A6129B">
        <w:rPr>
          <w:rFonts w:ascii="Times New Roman" w:hAnsi="Times New Roman" w:cs="Times New Roman"/>
          <w:b w:val="0"/>
          <w:sz w:val="18"/>
          <w:szCs w:val="18"/>
        </w:rPr>
        <w:t>ФСФР России</w:t>
      </w:r>
      <w:r>
        <w:rPr>
          <w:rFonts w:ascii="Times New Roman" w:hAnsi="Times New Roman" w:cs="Times New Roman"/>
          <w:b w:val="0"/>
          <w:sz w:val="18"/>
          <w:szCs w:val="18"/>
        </w:rPr>
        <w:t xml:space="preserve"> в УрФО</w:t>
      </w:r>
    </w:p>
    <w:p w:rsidR="00000808" w:rsidRPr="00A6129B" w:rsidRDefault="00000808" w:rsidP="00000808">
      <w:pPr>
        <w:ind w:firstLine="708"/>
        <w:jc w:val="both"/>
        <w:rPr>
          <w:sz w:val="18"/>
          <w:szCs w:val="18"/>
        </w:rPr>
      </w:pPr>
    </w:p>
    <w:p w:rsidR="00000808" w:rsidRPr="003F3ED4" w:rsidRDefault="00000808" w:rsidP="00000808">
      <w:pPr>
        <w:ind w:firstLine="708"/>
        <w:jc w:val="both"/>
        <w:rPr>
          <w:sz w:val="22"/>
          <w:szCs w:val="22"/>
        </w:rPr>
      </w:pPr>
      <w:r w:rsidRPr="003F3ED4">
        <w:rPr>
          <w:sz w:val="22"/>
          <w:szCs w:val="22"/>
        </w:rPr>
        <w:t>В с</w:t>
      </w:r>
      <w:r w:rsidR="003C0D25">
        <w:rPr>
          <w:sz w:val="22"/>
          <w:szCs w:val="22"/>
        </w:rPr>
        <w:t>оответствии с данными таблицы 31</w:t>
      </w:r>
      <w:r w:rsidRPr="003F3ED4">
        <w:rPr>
          <w:sz w:val="22"/>
          <w:szCs w:val="22"/>
        </w:rPr>
        <w:t xml:space="preserve">, на территории Уральского федерального округа на отчетную дату осуществляют деятельность </w:t>
      </w:r>
      <w:r w:rsidRPr="003F3ED4">
        <w:rPr>
          <w:b/>
          <w:sz w:val="22"/>
          <w:szCs w:val="22"/>
        </w:rPr>
        <w:t xml:space="preserve">67 </w:t>
      </w:r>
      <w:r w:rsidRPr="003F3ED4">
        <w:rPr>
          <w:sz w:val="22"/>
          <w:szCs w:val="22"/>
        </w:rPr>
        <w:t xml:space="preserve">профессиональных участников рынка ценных бумаг, из них 31 является кредитной организацией; </w:t>
      </w:r>
      <w:r w:rsidRPr="003F3ED4">
        <w:rPr>
          <w:b/>
          <w:sz w:val="22"/>
          <w:szCs w:val="22"/>
        </w:rPr>
        <w:t>18</w:t>
      </w:r>
      <w:r w:rsidRPr="003F3ED4">
        <w:rPr>
          <w:sz w:val="22"/>
          <w:szCs w:val="22"/>
        </w:rPr>
        <w:t xml:space="preserve"> управляющих компаний инвестиционными фондами, паевыми инвестиционными фондами и негосударственными пенсионными фондами; </w:t>
      </w:r>
      <w:r w:rsidRPr="003F3ED4">
        <w:rPr>
          <w:b/>
          <w:sz w:val="22"/>
          <w:szCs w:val="22"/>
        </w:rPr>
        <w:t>10</w:t>
      </w:r>
      <w:r w:rsidRPr="003F3ED4">
        <w:rPr>
          <w:sz w:val="22"/>
          <w:szCs w:val="22"/>
        </w:rPr>
        <w:t xml:space="preserve"> негосударственных пенсионных фондов. Основная часть профучастников региона действует в Свердловской, Тюменской и Челябинской областях. Практически не развита профессиональная деятельность на рынке ценных бумаг в Курганской области и Ямало-Ненецком автономном округе. </w:t>
      </w:r>
    </w:p>
    <w:p w:rsidR="00000808" w:rsidRPr="003F3ED4" w:rsidRDefault="00000808" w:rsidP="00000808">
      <w:pPr>
        <w:tabs>
          <w:tab w:val="left" w:pos="1090"/>
        </w:tabs>
        <w:ind w:firstLine="720"/>
        <w:jc w:val="both"/>
        <w:rPr>
          <w:sz w:val="22"/>
          <w:szCs w:val="22"/>
        </w:rPr>
      </w:pPr>
      <w:r w:rsidRPr="003F3ED4">
        <w:rPr>
          <w:sz w:val="22"/>
          <w:szCs w:val="22"/>
        </w:rPr>
        <w:t xml:space="preserve">Общее количество профессиональных участников рынка ценных бумаг УрФО с начала года сократилось на 7% (с 72 до 67). </w:t>
      </w:r>
    </w:p>
    <w:p w:rsidR="00000808" w:rsidRPr="003F3ED4" w:rsidRDefault="00000808" w:rsidP="00000808">
      <w:pPr>
        <w:ind w:firstLine="720"/>
        <w:rPr>
          <w:bCs/>
          <w:sz w:val="22"/>
          <w:szCs w:val="22"/>
        </w:rPr>
      </w:pPr>
      <w:r w:rsidRPr="003F3ED4">
        <w:rPr>
          <w:bCs/>
          <w:sz w:val="22"/>
          <w:szCs w:val="22"/>
        </w:rPr>
        <w:t>Динамика изменения количества профессиональных участников по субъектам</w:t>
      </w:r>
      <w:r w:rsidR="003C0D25">
        <w:rPr>
          <w:bCs/>
          <w:sz w:val="22"/>
          <w:szCs w:val="22"/>
        </w:rPr>
        <w:t xml:space="preserve"> УрФО представлена на рисунке 31</w:t>
      </w:r>
      <w:r w:rsidRPr="003F3ED4">
        <w:rPr>
          <w:bCs/>
          <w:sz w:val="22"/>
          <w:szCs w:val="22"/>
        </w:rPr>
        <w:t>.</w:t>
      </w:r>
    </w:p>
    <w:p w:rsidR="00000808" w:rsidRPr="005A31B4" w:rsidRDefault="003C0D25" w:rsidP="00000808">
      <w:pPr>
        <w:ind w:firstLine="720"/>
        <w:jc w:val="right"/>
        <w:rPr>
          <w:bCs/>
          <w:i/>
          <w:sz w:val="22"/>
          <w:szCs w:val="22"/>
        </w:rPr>
      </w:pPr>
      <w:r>
        <w:rPr>
          <w:bCs/>
          <w:i/>
          <w:sz w:val="22"/>
          <w:szCs w:val="22"/>
        </w:rPr>
        <w:t>Рисунок 31</w:t>
      </w:r>
    </w:p>
    <w:p w:rsidR="00000808" w:rsidRPr="00296B3C" w:rsidRDefault="006560BA" w:rsidP="00000808">
      <w:pPr>
        <w:ind w:firstLine="720"/>
        <w:jc w:val="center"/>
        <w:rPr>
          <w:bCs/>
          <w:i/>
          <w:sz w:val="22"/>
          <w:szCs w:val="22"/>
        </w:rPr>
      </w:pPr>
      <w:r>
        <w:pict>
          <v:shape id="_x0000_i1057" type="#_x0000_t75" style="width:440.25pt;height:203.25pt">
            <v:imagedata r:id="rId40" o:title=""/>
          </v:shape>
        </w:pict>
      </w:r>
    </w:p>
    <w:p w:rsidR="00000808" w:rsidRDefault="00000808" w:rsidP="00000808">
      <w:pPr>
        <w:pStyle w:val="3"/>
        <w:spacing w:before="0" w:after="0"/>
        <w:rPr>
          <w:rFonts w:ascii="Times New Roman" w:hAnsi="Times New Roman" w:cs="Times New Roman"/>
          <w:b w:val="0"/>
          <w:sz w:val="18"/>
          <w:szCs w:val="18"/>
        </w:rPr>
      </w:pPr>
      <w:r w:rsidRPr="00A6129B">
        <w:rPr>
          <w:rFonts w:ascii="Times New Roman" w:hAnsi="Times New Roman" w:cs="Times New Roman"/>
          <w:b w:val="0"/>
          <w:sz w:val="18"/>
          <w:szCs w:val="18"/>
        </w:rPr>
        <w:t xml:space="preserve">Источник: </w:t>
      </w:r>
      <w:r>
        <w:rPr>
          <w:rFonts w:ascii="Times New Roman" w:hAnsi="Times New Roman" w:cs="Times New Roman"/>
          <w:b w:val="0"/>
          <w:sz w:val="18"/>
          <w:szCs w:val="18"/>
        </w:rPr>
        <w:t xml:space="preserve">РО </w:t>
      </w:r>
      <w:r w:rsidRPr="00A6129B">
        <w:rPr>
          <w:rFonts w:ascii="Times New Roman" w:hAnsi="Times New Roman" w:cs="Times New Roman"/>
          <w:b w:val="0"/>
          <w:sz w:val="18"/>
          <w:szCs w:val="18"/>
        </w:rPr>
        <w:t>ФСФР России</w:t>
      </w:r>
      <w:r>
        <w:rPr>
          <w:rFonts w:ascii="Times New Roman" w:hAnsi="Times New Roman" w:cs="Times New Roman"/>
          <w:b w:val="0"/>
          <w:sz w:val="18"/>
          <w:szCs w:val="18"/>
        </w:rPr>
        <w:t xml:space="preserve"> в УрФО</w:t>
      </w:r>
    </w:p>
    <w:p w:rsidR="00000808" w:rsidRDefault="00000808" w:rsidP="00000808"/>
    <w:p w:rsidR="00000808" w:rsidRPr="00E36AB3" w:rsidRDefault="00000808" w:rsidP="00000808">
      <w:pPr>
        <w:ind w:left="540" w:hanging="540"/>
        <w:rPr>
          <w:b/>
          <w:sz w:val="22"/>
          <w:szCs w:val="22"/>
        </w:rPr>
      </w:pPr>
      <w:r w:rsidRPr="00E36AB3">
        <w:rPr>
          <w:b/>
          <w:sz w:val="22"/>
          <w:szCs w:val="22"/>
        </w:rPr>
        <w:t>4.4.   Управляющие компании инвестиционными фондами, паевыми инвестиционными    фондами и негосударственными пенсионными фондами</w:t>
      </w:r>
    </w:p>
    <w:p w:rsidR="00000808" w:rsidRPr="00E36AB3" w:rsidRDefault="00000808" w:rsidP="00000808">
      <w:pPr>
        <w:rPr>
          <w:sz w:val="22"/>
          <w:szCs w:val="22"/>
        </w:rPr>
      </w:pPr>
    </w:p>
    <w:p w:rsidR="00000808" w:rsidRPr="00911B93" w:rsidRDefault="00000808" w:rsidP="00000808">
      <w:pPr>
        <w:ind w:firstLine="708"/>
        <w:jc w:val="both"/>
        <w:rPr>
          <w:sz w:val="22"/>
          <w:szCs w:val="22"/>
        </w:rPr>
      </w:pPr>
      <w:r w:rsidRPr="00911B93">
        <w:rPr>
          <w:sz w:val="22"/>
          <w:szCs w:val="22"/>
        </w:rPr>
        <w:t xml:space="preserve">На 1 июля 2011 года по данным ФСФР России </w:t>
      </w:r>
      <w:r w:rsidRPr="00911B93">
        <w:rPr>
          <w:b/>
          <w:sz w:val="22"/>
          <w:szCs w:val="22"/>
        </w:rPr>
        <w:t>455</w:t>
      </w:r>
      <w:r w:rsidRPr="00911B93">
        <w:rPr>
          <w:sz w:val="22"/>
          <w:szCs w:val="22"/>
        </w:rPr>
        <w:t xml:space="preserve"> организаций осуществляют деятельность по управлению инвестиционными фондами, паевыми  инвестиционными фондами и негосударственными пенсионными фондами.</w:t>
      </w:r>
    </w:p>
    <w:p w:rsidR="00000808" w:rsidRPr="00911B93" w:rsidRDefault="00E15445" w:rsidP="00000808">
      <w:pPr>
        <w:autoSpaceDE w:val="0"/>
        <w:autoSpaceDN w:val="0"/>
        <w:adjustRightInd w:val="0"/>
        <w:ind w:firstLine="708"/>
        <w:jc w:val="both"/>
        <w:rPr>
          <w:sz w:val="22"/>
          <w:szCs w:val="22"/>
        </w:rPr>
      </w:pPr>
      <w:r>
        <w:rPr>
          <w:sz w:val="22"/>
          <w:szCs w:val="22"/>
        </w:rPr>
        <w:t>В таблице 32</w:t>
      </w:r>
      <w:r w:rsidR="00000808" w:rsidRPr="00911B93">
        <w:rPr>
          <w:sz w:val="22"/>
          <w:szCs w:val="22"/>
        </w:rPr>
        <w:t xml:space="preserve"> приведено количество управляющих компаний РФ по данным Интернет-сайта  «Национальная Лига Управляющих». </w:t>
      </w:r>
    </w:p>
    <w:p w:rsidR="00000808" w:rsidRDefault="00000808" w:rsidP="00000808">
      <w:pPr>
        <w:autoSpaceDE w:val="0"/>
        <w:autoSpaceDN w:val="0"/>
        <w:adjustRightInd w:val="0"/>
        <w:ind w:firstLine="708"/>
        <w:jc w:val="both"/>
        <w:rPr>
          <w:sz w:val="22"/>
          <w:szCs w:val="22"/>
          <w:highlight w:val="yellow"/>
        </w:rPr>
      </w:pPr>
    </w:p>
    <w:p w:rsidR="00000808" w:rsidRDefault="00000808" w:rsidP="00000808">
      <w:pPr>
        <w:autoSpaceDE w:val="0"/>
        <w:autoSpaceDN w:val="0"/>
        <w:adjustRightInd w:val="0"/>
        <w:ind w:firstLine="708"/>
        <w:jc w:val="both"/>
        <w:rPr>
          <w:sz w:val="22"/>
          <w:szCs w:val="22"/>
          <w:highlight w:val="yellow"/>
        </w:rPr>
      </w:pPr>
    </w:p>
    <w:p w:rsidR="00000808" w:rsidRPr="00E15445" w:rsidRDefault="00911B93" w:rsidP="00000808">
      <w:pPr>
        <w:ind w:left="1440" w:hanging="1440"/>
        <w:jc w:val="right"/>
        <w:rPr>
          <w:i/>
          <w:sz w:val="22"/>
          <w:szCs w:val="22"/>
        </w:rPr>
      </w:pPr>
      <w:r w:rsidRPr="00E15445">
        <w:rPr>
          <w:i/>
          <w:sz w:val="22"/>
          <w:szCs w:val="22"/>
        </w:rPr>
        <w:t>Таблица 32</w:t>
      </w:r>
    </w:p>
    <w:p w:rsidR="00000808" w:rsidRDefault="00000808" w:rsidP="00000808">
      <w:pPr>
        <w:ind w:left="1440" w:hanging="1440"/>
        <w:jc w:val="center"/>
        <w:rPr>
          <w:b/>
          <w:sz w:val="22"/>
          <w:szCs w:val="22"/>
        </w:rPr>
      </w:pPr>
      <w:r w:rsidRPr="00E15445">
        <w:rPr>
          <w:b/>
          <w:sz w:val="22"/>
          <w:szCs w:val="22"/>
        </w:rPr>
        <w:t>Количество управляющих компаний на территории РФ</w:t>
      </w:r>
    </w:p>
    <w:p w:rsidR="00000808" w:rsidRDefault="00000808" w:rsidP="00000808">
      <w:pPr>
        <w:ind w:left="1440" w:hanging="1440"/>
        <w:jc w:val="center"/>
        <w:rPr>
          <w:b/>
          <w:sz w:val="22"/>
          <w:szCs w:val="22"/>
        </w:rPr>
      </w:pPr>
    </w:p>
    <w:tbl>
      <w:tblPr>
        <w:tblStyle w:val="a4"/>
        <w:tblW w:w="0" w:type="auto"/>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95"/>
        <w:gridCol w:w="1590"/>
        <w:gridCol w:w="1251"/>
        <w:gridCol w:w="1432"/>
        <w:gridCol w:w="2256"/>
      </w:tblGrid>
      <w:tr w:rsidR="00000808" w:rsidRPr="00E36AB3">
        <w:trPr>
          <w:trHeight w:val="246"/>
          <w:tblHeader/>
        </w:trPr>
        <w:tc>
          <w:tcPr>
            <w:tcW w:w="3395" w:type="dxa"/>
            <w:vMerge w:val="restart"/>
            <w:tcBorders>
              <w:top w:val="nil"/>
            </w:tcBorders>
            <w:shd w:val="clear" w:color="auto" w:fill="CCCCCC"/>
            <w:vAlign w:val="center"/>
          </w:tcPr>
          <w:p w:rsidR="00000808" w:rsidRPr="00E36AB3" w:rsidRDefault="00000808" w:rsidP="005F3E8B">
            <w:pPr>
              <w:jc w:val="center"/>
              <w:rPr>
                <w:b/>
                <w:sz w:val="20"/>
                <w:szCs w:val="20"/>
              </w:rPr>
            </w:pPr>
            <w:r w:rsidRPr="00E36AB3">
              <w:rPr>
                <w:b/>
                <w:sz w:val="20"/>
                <w:szCs w:val="20"/>
              </w:rPr>
              <w:t>УК</w:t>
            </w:r>
          </w:p>
        </w:tc>
        <w:tc>
          <w:tcPr>
            <w:tcW w:w="1590" w:type="dxa"/>
            <w:vMerge w:val="restart"/>
            <w:tcBorders>
              <w:top w:val="nil"/>
            </w:tcBorders>
            <w:shd w:val="clear" w:color="auto" w:fill="CCCCCC"/>
            <w:vAlign w:val="center"/>
          </w:tcPr>
          <w:p w:rsidR="00000808" w:rsidRPr="00E36AB3" w:rsidRDefault="00000808" w:rsidP="005F3E8B">
            <w:pPr>
              <w:jc w:val="center"/>
              <w:rPr>
                <w:b/>
                <w:sz w:val="20"/>
                <w:szCs w:val="20"/>
              </w:rPr>
            </w:pPr>
            <w:r w:rsidRPr="00E36AB3">
              <w:rPr>
                <w:b/>
                <w:sz w:val="20"/>
                <w:szCs w:val="20"/>
              </w:rPr>
              <w:t>01.01.201</w:t>
            </w:r>
            <w:r>
              <w:rPr>
                <w:b/>
                <w:sz w:val="20"/>
                <w:szCs w:val="20"/>
              </w:rPr>
              <w:t>1</w:t>
            </w:r>
          </w:p>
        </w:tc>
        <w:tc>
          <w:tcPr>
            <w:tcW w:w="1251" w:type="dxa"/>
            <w:vMerge w:val="restart"/>
            <w:tcBorders>
              <w:top w:val="nil"/>
            </w:tcBorders>
            <w:shd w:val="clear" w:color="auto" w:fill="CCCCCC"/>
            <w:vAlign w:val="center"/>
          </w:tcPr>
          <w:p w:rsidR="00000808" w:rsidRPr="00E36AB3" w:rsidRDefault="00000808" w:rsidP="005F3E8B">
            <w:pPr>
              <w:jc w:val="center"/>
              <w:rPr>
                <w:b/>
                <w:sz w:val="20"/>
                <w:szCs w:val="20"/>
              </w:rPr>
            </w:pPr>
            <w:r>
              <w:rPr>
                <w:b/>
                <w:sz w:val="20"/>
                <w:szCs w:val="20"/>
              </w:rPr>
              <w:t>01.04</w:t>
            </w:r>
            <w:r w:rsidRPr="00E36AB3">
              <w:rPr>
                <w:b/>
                <w:sz w:val="20"/>
                <w:szCs w:val="20"/>
              </w:rPr>
              <w:t>.20</w:t>
            </w:r>
            <w:r>
              <w:rPr>
                <w:b/>
                <w:sz w:val="20"/>
                <w:szCs w:val="20"/>
              </w:rPr>
              <w:t>11</w:t>
            </w:r>
          </w:p>
        </w:tc>
        <w:tc>
          <w:tcPr>
            <w:tcW w:w="1432" w:type="dxa"/>
            <w:vMerge w:val="restart"/>
            <w:tcBorders>
              <w:top w:val="nil"/>
            </w:tcBorders>
            <w:shd w:val="clear" w:color="auto" w:fill="CCCCCC"/>
            <w:vAlign w:val="center"/>
          </w:tcPr>
          <w:p w:rsidR="00000808" w:rsidRPr="00E36AB3" w:rsidRDefault="00000808" w:rsidP="005F3E8B">
            <w:pPr>
              <w:jc w:val="center"/>
              <w:rPr>
                <w:b/>
                <w:sz w:val="20"/>
                <w:szCs w:val="20"/>
              </w:rPr>
            </w:pPr>
            <w:r>
              <w:rPr>
                <w:b/>
                <w:sz w:val="20"/>
                <w:szCs w:val="20"/>
              </w:rPr>
              <w:t>01.07</w:t>
            </w:r>
            <w:r w:rsidRPr="00E36AB3">
              <w:rPr>
                <w:b/>
                <w:sz w:val="20"/>
                <w:szCs w:val="20"/>
              </w:rPr>
              <w:t>.20</w:t>
            </w:r>
            <w:r>
              <w:rPr>
                <w:b/>
                <w:sz w:val="20"/>
                <w:szCs w:val="20"/>
              </w:rPr>
              <w:t>11</w:t>
            </w:r>
          </w:p>
        </w:tc>
        <w:tc>
          <w:tcPr>
            <w:tcW w:w="2256" w:type="dxa"/>
            <w:tcBorders>
              <w:top w:val="nil"/>
            </w:tcBorders>
            <w:shd w:val="clear" w:color="auto" w:fill="CCCCCC"/>
            <w:vAlign w:val="center"/>
          </w:tcPr>
          <w:p w:rsidR="00000808" w:rsidRPr="00E36AB3" w:rsidRDefault="00000808" w:rsidP="005F3E8B">
            <w:pPr>
              <w:jc w:val="center"/>
              <w:rPr>
                <w:b/>
                <w:sz w:val="20"/>
                <w:szCs w:val="20"/>
              </w:rPr>
            </w:pPr>
            <w:r w:rsidRPr="00E36AB3">
              <w:rPr>
                <w:b/>
                <w:sz w:val="20"/>
                <w:szCs w:val="20"/>
              </w:rPr>
              <w:t>Изм., %</w:t>
            </w:r>
          </w:p>
        </w:tc>
      </w:tr>
      <w:tr w:rsidR="00000808" w:rsidRPr="00E36AB3">
        <w:trPr>
          <w:trHeight w:val="245"/>
          <w:tblHeader/>
        </w:trPr>
        <w:tc>
          <w:tcPr>
            <w:tcW w:w="3395" w:type="dxa"/>
            <w:vMerge/>
            <w:shd w:val="clear" w:color="auto" w:fill="CCCCCC"/>
            <w:vAlign w:val="center"/>
          </w:tcPr>
          <w:p w:rsidR="00000808" w:rsidRPr="00E36AB3" w:rsidRDefault="00000808" w:rsidP="005F3E8B">
            <w:pPr>
              <w:jc w:val="center"/>
              <w:rPr>
                <w:b/>
                <w:sz w:val="20"/>
                <w:szCs w:val="20"/>
              </w:rPr>
            </w:pPr>
          </w:p>
        </w:tc>
        <w:tc>
          <w:tcPr>
            <w:tcW w:w="1590" w:type="dxa"/>
            <w:vMerge/>
            <w:shd w:val="clear" w:color="auto" w:fill="CCCCCC"/>
            <w:vAlign w:val="center"/>
          </w:tcPr>
          <w:p w:rsidR="00000808" w:rsidRPr="00E36AB3" w:rsidRDefault="00000808" w:rsidP="005F3E8B">
            <w:pPr>
              <w:jc w:val="center"/>
              <w:rPr>
                <w:b/>
                <w:sz w:val="20"/>
                <w:szCs w:val="20"/>
              </w:rPr>
            </w:pPr>
          </w:p>
        </w:tc>
        <w:tc>
          <w:tcPr>
            <w:tcW w:w="1251" w:type="dxa"/>
            <w:vMerge/>
            <w:shd w:val="clear" w:color="auto" w:fill="CCCCCC"/>
          </w:tcPr>
          <w:p w:rsidR="00000808" w:rsidRPr="00E36AB3" w:rsidRDefault="00000808" w:rsidP="005F3E8B">
            <w:pPr>
              <w:jc w:val="center"/>
              <w:rPr>
                <w:b/>
                <w:sz w:val="20"/>
                <w:szCs w:val="20"/>
              </w:rPr>
            </w:pPr>
          </w:p>
        </w:tc>
        <w:tc>
          <w:tcPr>
            <w:tcW w:w="1432" w:type="dxa"/>
            <w:vMerge/>
            <w:shd w:val="clear" w:color="auto" w:fill="CCCCCC"/>
          </w:tcPr>
          <w:p w:rsidR="00000808" w:rsidRDefault="00000808" w:rsidP="005F3E8B">
            <w:pPr>
              <w:jc w:val="center"/>
              <w:rPr>
                <w:b/>
                <w:sz w:val="20"/>
                <w:szCs w:val="20"/>
              </w:rPr>
            </w:pPr>
          </w:p>
        </w:tc>
        <w:tc>
          <w:tcPr>
            <w:tcW w:w="2256" w:type="dxa"/>
            <w:tcBorders>
              <w:top w:val="nil"/>
            </w:tcBorders>
            <w:shd w:val="clear" w:color="auto" w:fill="CCCCCC"/>
            <w:vAlign w:val="center"/>
          </w:tcPr>
          <w:p w:rsidR="00000808" w:rsidRPr="00E36AB3" w:rsidRDefault="00000808" w:rsidP="005F3E8B">
            <w:pPr>
              <w:jc w:val="center"/>
              <w:rPr>
                <w:b/>
                <w:sz w:val="20"/>
                <w:szCs w:val="20"/>
              </w:rPr>
            </w:pPr>
            <w:r>
              <w:rPr>
                <w:b/>
                <w:sz w:val="20"/>
                <w:szCs w:val="20"/>
              </w:rPr>
              <w:t>За</w:t>
            </w:r>
            <w:r w:rsidRPr="00E36AB3">
              <w:rPr>
                <w:b/>
                <w:sz w:val="20"/>
                <w:szCs w:val="20"/>
              </w:rPr>
              <w:t xml:space="preserve"> </w:t>
            </w:r>
            <w:r>
              <w:rPr>
                <w:b/>
                <w:sz w:val="20"/>
                <w:szCs w:val="20"/>
                <w:lang w:val="en-US"/>
              </w:rPr>
              <w:t>II</w:t>
            </w:r>
            <w:r>
              <w:rPr>
                <w:b/>
                <w:sz w:val="20"/>
                <w:szCs w:val="20"/>
              </w:rPr>
              <w:t xml:space="preserve"> квартал 2011</w:t>
            </w:r>
            <w:r w:rsidRPr="00E36AB3">
              <w:rPr>
                <w:b/>
                <w:sz w:val="20"/>
                <w:szCs w:val="20"/>
              </w:rPr>
              <w:t xml:space="preserve">г. </w:t>
            </w:r>
          </w:p>
        </w:tc>
      </w:tr>
      <w:tr w:rsidR="00000808" w:rsidRPr="00E36AB3">
        <w:trPr>
          <w:trHeight w:val="238"/>
        </w:trPr>
        <w:tc>
          <w:tcPr>
            <w:tcW w:w="3395" w:type="dxa"/>
          </w:tcPr>
          <w:p w:rsidR="00000808" w:rsidRPr="00E36AB3" w:rsidRDefault="00000808" w:rsidP="005F3E8B">
            <w:pPr>
              <w:rPr>
                <w:sz w:val="20"/>
                <w:szCs w:val="20"/>
              </w:rPr>
            </w:pPr>
            <w:r w:rsidRPr="00E36AB3">
              <w:rPr>
                <w:sz w:val="20"/>
                <w:szCs w:val="20"/>
              </w:rPr>
              <w:t>Количество работающих УК</w:t>
            </w:r>
          </w:p>
        </w:tc>
        <w:tc>
          <w:tcPr>
            <w:tcW w:w="1590" w:type="dxa"/>
          </w:tcPr>
          <w:p w:rsidR="00000808" w:rsidRDefault="00000808" w:rsidP="005F3E8B">
            <w:pPr>
              <w:jc w:val="right"/>
              <w:rPr>
                <w:sz w:val="20"/>
                <w:szCs w:val="20"/>
              </w:rPr>
            </w:pPr>
            <w:r>
              <w:rPr>
                <w:sz w:val="20"/>
                <w:szCs w:val="20"/>
              </w:rPr>
              <w:t>364</w:t>
            </w:r>
          </w:p>
        </w:tc>
        <w:tc>
          <w:tcPr>
            <w:tcW w:w="1251" w:type="dxa"/>
          </w:tcPr>
          <w:p w:rsidR="00000808" w:rsidRDefault="00000808" w:rsidP="005F3E8B">
            <w:pPr>
              <w:jc w:val="right"/>
              <w:rPr>
                <w:sz w:val="20"/>
                <w:szCs w:val="20"/>
              </w:rPr>
            </w:pPr>
            <w:r>
              <w:rPr>
                <w:sz w:val="20"/>
                <w:szCs w:val="20"/>
              </w:rPr>
              <w:t>367</w:t>
            </w:r>
          </w:p>
        </w:tc>
        <w:tc>
          <w:tcPr>
            <w:tcW w:w="1432" w:type="dxa"/>
          </w:tcPr>
          <w:p w:rsidR="00000808" w:rsidRDefault="00000808" w:rsidP="005F3E8B">
            <w:pPr>
              <w:jc w:val="right"/>
              <w:rPr>
                <w:sz w:val="20"/>
                <w:szCs w:val="20"/>
              </w:rPr>
            </w:pPr>
            <w:r>
              <w:rPr>
                <w:sz w:val="20"/>
                <w:szCs w:val="20"/>
              </w:rPr>
              <w:t>364</w:t>
            </w:r>
          </w:p>
        </w:tc>
        <w:tc>
          <w:tcPr>
            <w:tcW w:w="2256" w:type="dxa"/>
          </w:tcPr>
          <w:p w:rsidR="00000808" w:rsidRPr="00E36AB3" w:rsidRDefault="00000808" w:rsidP="005F3E8B">
            <w:pPr>
              <w:jc w:val="right"/>
              <w:rPr>
                <w:sz w:val="20"/>
                <w:szCs w:val="20"/>
              </w:rPr>
            </w:pPr>
            <w:r>
              <w:rPr>
                <w:sz w:val="20"/>
                <w:szCs w:val="20"/>
              </w:rPr>
              <w:t>-1</w:t>
            </w:r>
          </w:p>
        </w:tc>
      </w:tr>
      <w:tr w:rsidR="00000808" w:rsidRPr="00E36AB3">
        <w:trPr>
          <w:trHeight w:val="238"/>
        </w:trPr>
        <w:tc>
          <w:tcPr>
            <w:tcW w:w="3395" w:type="dxa"/>
          </w:tcPr>
          <w:p w:rsidR="00000808" w:rsidRPr="00E36AB3" w:rsidRDefault="00000808" w:rsidP="005F3E8B">
            <w:pPr>
              <w:rPr>
                <w:sz w:val="20"/>
                <w:szCs w:val="20"/>
              </w:rPr>
            </w:pPr>
            <w:r w:rsidRPr="00E36AB3">
              <w:rPr>
                <w:sz w:val="20"/>
                <w:szCs w:val="20"/>
              </w:rPr>
              <w:t>Количество УК, у которых есть П</w:t>
            </w:r>
            <w:r w:rsidRPr="00E36AB3">
              <w:rPr>
                <w:sz w:val="22"/>
                <w:szCs w:val="22"/>
              </w:rPr>
              <w:t>ИФы</w:t>
            </w:r>
            <w:r w:rsidRPr="00E36AB3">
              <w:rPr>
                <w:rStyle w:val="af1"/>
                <w:sz w:val="22"/>
                <w:szCs w:val="22"/>
              </w:rPr>
              <w:footnoteReference w:id="1"/>
            </w:r>
            <w:r w:rsidRPr="00E36AB3">
              <w:rPr>
                <w:sz w:val="22"/>
                <w:szCs w:val="22"/>
              </w:rPr>
              <w:t xml:space="preserve"> </w:t>
            </w:r>
            <w:r w:rsidRPr="00E36AB3">
              <w:rPr>
                <w:sz w:val="20"/>
                <w:szCs w:val="20"/>
              </w:rPr>
              <w:t xml:space="preserve"> под управлением</w:t>
            </w:r>
          </w:p>
        </w:tc>
        <w:tc>
          <w:tcPr>
            <w:tcW w:w="1590" w:type="dxa"/>
          </w:tcPr>
          <w:p w:rsidR="00000808" w:rsidRDefault="00000808" w:rsidP="005F3E8B">
            <w:pPr>
              <w:jc w:val="right"/>
              <w:rPr>
                <w:sz w:val="20"/>
                <w:szCs w:val="20"/>
              </w:rPr>
            </w:pPr>
            <w:r>
              <w:rPr>
                <w:sz w:val="20"/>
                <w:szCs w:val="20"/>
              </w:rPr>
              <w:t>263</w:t>
            </w:r>
          </w:p>
        </w:tc>
        <w:tc>
          <w:tcPr>
            <w:tcW w:w="1251" w:type="dxa"/>
          </w:tcPr>
          <w:p w:rsidR="00000808" w:rsidRDefault="00000808" w:rsidP="005F3E8B">
            <w:pPr>
              <w:jc w:val="right"/>
              <w:rPr>
                <w:sz w:val="20"/>
                <w:szCs w:val="20"/>
              </w:rPr>
            </w:pPr>
            <w:r>
              <w:rPr>
                <w:sz w:val="20"/>
                <w:szCs w:val="20"/>
              </w:rPr>
              <w:t>258</w:t>
            </w:r>
          </w:p>
        </w:tc>
        <w:tc>
          <w:tcPr>
            <w:tcW w:w="1432" w:type="dxa"/>
          </w:tcPr>
          <w:p w:rsidR="00000808" w:rsidRDefault="00000808" w:rsidP="005F3E8B">
            <w:pPr>
              <w:jc w:val="right"/>
              <w:rPr>
                <w:sz w:val="20"/>
                <w:szCs w:val="20"/>
              </w:rPr>
            </w:pPr>
            <w:r>
              <w:rPr>
                <w:sz w:val="20"/>
                <w:szCs w:val="20"/>
              </w:rPr>
              <w:t>258</w:t>
            </w:r>
          </w:p>
        </w:tc>
        <w:tc>
          <w:tcPr>
            <w:tcW w:w="2256" w:type="dxa"/>
          </w:tcPr>
          <w:p w:rsidR="00000808" w:rsidRPr="00E36AB3" w:rsidRDefault="00000808" w:rsidP="005F3E8B">
            <w:pPr>
              <w:jc w:val="right"/>
              <w:rPr>
                <w:sz w:val="20"/>
                <w:szCs w:val="20"/>
              </w:rPr>
            </w:pPr>
            <w:r>
              <w:rPr>
                <w:sz w:val="20"/>
                <w:szCs w:val="20"/>
              </w:rPr>
              <w:t>0</w:t>
            </w:r>
          </w:p>
        </w:tc>
      </w:tr>
      <w:tr w:rsidR="00000808" w:rsidRPr="00E36AB3">
        <w:trPr>
          <w:trHeight w:val="238"/>
        </w:trPr>
        <w:tc>
          <w:tcPr>
            <w:tcW w:w="3395" w:type="dxa"/>
          </w:tcPr>
          <w:p w:rsidR="00000808" w:rsidRPr="00E36AB3" w:rsidRDefault="00000808" w:rsidP="005F3E8B">
            <w:pPr>
              <w:rPr>
                <w:sz w:val="20"/>
                <w:szCs w:val="20"/>
              </w:rPr>
            </w:pPr>
            <w:r w:rsidRPr="00E36AB3">
              <w:rPr>
                <w:sz w:val="20"/>
                <w:szCs w:val="20"/>
              </w:rPr>
              <w:t>Количество УК, у которых нет ПИФов под управлением</w:t>
            </w:r>
          </w:p>
        </w:tc>
        <w:tc>
          <w:tcPr>
            <w:tcW w:w="1590" w:type="dxa"/>
          </w:tcPr>
          <w:p w:rsidR="00000808" w:rsidRDefault="00000808" w:rsidP="005F3E8B">
            <w:pPr>
              <w:jc w:val="right"/>
              <w:rPr>
                <w:sz w:val="20"/>
                <w:szCs w:val="20"/>
              </w:rPr>
            </w:pPr>
            <w:r>
              <w:rPr>
                <w:sz w:val="20"/>
                <w:szCs w:val="20"/>
              </w:rPr>
              <w:t>101</w:t>
            </w:r>
          </w:p>
        </w:tc>
        <w:tc>
          <w:tcPr>
            <w:tcW w:w="1251" w:type="dxa"/>
          </w:tcPr>
          <w:p w:rsidR="00000808" w:rsidRDefault="00000808" w:rsidP="005F3E8B">
            <w:pPr>
              <w:jc w:val="right"/>
              <w:rPr>
                <w:sz w:val="20"/>
                <w:szCs w:val="20"/>
              </w:rPr>
            </w:pPr>
            <w:r>
              <w:rPr>
                <w:sz w:val="20"/>
                <w:szCs w:val="20"/>
              </w:rPr>
              <w:t>109</w:t>
            </w:r>
          </w:p>
        </w:tc>
        <w:tc>
          <w:tcPr>
            <w:tcW w:w="1432" w:type="dxa"/>
          </w:tcPr>
          <w:p w:rsidR="00000808" w:rsidRDefault="00000808" w:rsidP="005F3E8B">
            <w:pPr>
              <w:jc w:val="right"/>
              <w:rPr>
                <w:sz w:val="20"/>
                <w:szCs w:val="20"/>
              </w:rPr>
            </w:pPr>
            <w:r>
              <w:rPr>
                <w:sz w:val="20"/>
                <w:szCs w:val="20"/>
              </w:rPr>
              <w:t>106</w:t>
            </w:r>
          </w:p>
        </w:tc>
        <w:tc>
          <w:tcPr>
            <w:tcW w:w="2256" w:type="dxa"/>
          </w:tcPr>
          <w:p w:rsidR="00000808" w:rsidRPr="00E36AB3" w:rsidRDefault="00000808" w:rsidP="005F3E8B">
            <w:pPr>
              <w:jc w:val="right"/>
              <w:rPr>
                <w:sz w:val="20"/>
                <w:szCs w:val="20"/>
              </w:rPr>
            </w:pPr>
            <w:r>
              <w:rPr>
                <w:sz w:val="20"/>
                <w:szCs w:val="20"/>
              </w:rPr>
              <w:t>-3</w:t>
            </w:r>
          </w:p>
        </w:tc>
      </w:tr>
    </w:tbl>
    <w:p w:rsidR="00000808" w:rsidRPr="00E36AB3" w:rsidRDefault="00000808" w:rsidP="00000808">
      <w:pPr>
        <w:jc w:val="both"/>
        <w:rPr>
          <w:sz w:val="18"/>
          <w:szCs w:val="18"/>
        </w:rPr>
      </w:pPr>
      <w:r w:rsidRPr="00E36AB3">
        <w:rPr>
          <w:sz w:val="18"/>
          <w:szCs w:val="18"/>
        </w:rPr>
        <w:t>Источник: НЛУ</w:t>
      </w:r>
    </w:p>
    <w:p w:rsidR="00000808" w:rsidRPr="00E36AB3" w:rsidRDefault="00000808" w:rsidP="00000808">
      <w:pPr>
        <w:rPr>
          <w:rFonts w:ascii="Arial" w:hAnsi="Arial" w:cs="Arial"/>
          <w:sz w:val="16"/>
          <w:szCs w:val="16"/>
        </w:rPr>
      </w:pPr>
    </w:p>
    <w:p w:rsidR="00000808" w:rsidRPr="00E15445" w:rsidRDefault="00000808" w:rsidP="00000808">
      <w:pPr>
        <w:tabs>
          <w:tab w:val="left" w:pos="1035"/>
        </w:tabs>
        <w:ind w:firstLine="708"/>
        <w:jc w:val="both"/>
        <w:rPr>
          <w:sz w:val="22"/>
          <w:szCs w:val="22"/>
        </w:rPr>
      </w:pPr>
      <w:r w:rsidRPr="00E15445">
        <w:rPr>
          <w:sz w:val="22"/>
          <w:szCs w:val="22"/>
        </w:rPr>
        <w:t xml:space="preserve">В деятельность по управлению ПИФами вовлечено 70% всех компаний, имеющих лицензии управляющих компаний. Остальные 30% управляющих компаний занимаются управлением активами НПФ и другими проектами. </w:t>
      </w:r>
    </w:p>
    <w:p w:rsidR="00000808" w:rsidRPr="00E15445" w:rsidRDefault="00000808" w:rsidP="00000808">
      <w:pPr>
        <w:ind w:firstLine="708"/>
        <w:jc w:val="both"/>
        <w:rPr>
          <w:sz w:val="22"/>
          <w:szCs w:val="22"/>
        </w:rPr>
      </w:pPr>
      <w:r w:rsidRPr="00E15445">
        <w:rPr>
          <w:sz w:val="22"/>
          <w:szCs w:val="22"/>
        </w:rPr>
        <w:t>В таблице 3</w:t>
      </w:r>
      <w:r w:rsidR="00E15445">
        <w:rPr>
          <w:sz w:val="22"/>
          <w:szCs w:val="22"/>
        </w:rPr>
        <w:t>3</w:t>
      </w:r>
      <w:r w:rsidRPr="00E15445">
        <w:rPr>
          <w:i/>
          <w:sz w:val="22"/>
          <w:szCs w:val="22"/>
        </w:rPr>
        <w:t xml:space="preserve"> </w:t>
      </w:r>
      <w:r w:rsidRPr="00E15445">
        <w:rPr>
          <w:sz w:val="22"/>
          <w:szCs w:val="22"/>
        </w:rPr>
        <w:t>приведены данные о количестве зарегистрированных в РФ ПИФов с разбивкой по категориям. Всего</w:t>
      </w:r>
      <w:r w:rsidRPr="00E15445">
        <w:rPr>
          <w:b/>
          <w:i/>
          <w:sz w:val="22"/>
          <w:szCs w:val="22"/>
        </w:rPr>
        <w:t xml:space="preserve"> </w:t>
      </w:r>
      <w:r w:rsidRPr="00E15445">
        <w:rPr>
          <w:sz w:val="22"/>
          <w:szCs w:val="22"/>
        </w:rPr>
        <w:t>по состоянию на 1 июля 2011 года</w:t>
      </w:r>
      <w:r w:rsidRPr="00E15445">
        <w:rPr>
          <w:b/>
          <w:i/>
          <w:sz w:val="22"/>
          <w:szCs w:val="22"/>
        </w:rPr>
        <w:t xml:space="preserve"> </w:t>
      </w:r>
      <w:r w:rsidRPr="00E15445">
        <w:rPr>
          <w:sz w:val="22"/>
          <w:szCs w:val="22"/>
        </w:rPr>
        <w:t xml:space="preserve">на территории РФ зарегистрировано </w:t>
      </w:r>
      <w:r w:rsidRPr="00E15445">
        <w:rPr>
          <w:b/>
          <w:sz w:val="22"/>
          <w:szCs w:val="22"/>
        </w:rPr>
        <w:t>1 401</w:t>
      </w:r>
      <w:r w:rsidRPr="00E15445">
        <w:rPr>
          <w:sz w:val="22"/>
          <w:szCs w:val="22"/>
        </w:rPr>
        <w:t xml:space="preserve"> ПИФ, рост с начала 2011 года составил 2%. Количество закрытых и открытых ПИФов за отчетный период незначительно увеличилось (+0,1% и +5% соответственно), количество интервальных фондов уменьшилось на 3%.</w:t>
      </w:r>
    </w:p>
    <w:p w:rsidR="00000808" w:rsidRPr="00E15445" w:rsidRDefault="00000808" w:rsidP="00000808">
      <w:pPr>
        <w:ind w:firstLine="540"/>
        <w:jc w:val="both"/>
        <w:rPr>
          <w:sz w:val="22"/>
          <w:szCs w:val="22"/>
        </w:rPr>
      </w:pPr>
      <w:r w:rsidRPr="00E15445">
        <w:rPr>
          <w:sz w:val="22"/>
          <w:szCs w:val="22"/>
        </w:rPr>
        <w:t xml:space="preserve"> Наибольшие доли в структуре действующих ПИФов приходятся на открытые и закрытые фонды – около 30% и 64% соответственно.</w:t>
      </w:r>
    </w:p>
    <w:p w:rsidR="00000808" w:rsidRPr="00E15445" w:rsidRDefault="00E15445" w:rsidP="00000808">
      <w:pPr>
        <w:jc w:val="right"/>
        <w:rPr>
          <w:i/>
          <w:sz w:val="22"/>
          <w:szCs w:val="22"/>
        </w:rPr>
      </w:pPr>
      <w:r>
        <w:rPr>
          <w:i/>
          <w:sz w:val="22"/>
          <w:szCs w:val="22"/>
        </w:rPr>
        <w:t>Таблица 33</w:t>
      </w:r>
    </w:p>
    <w:p w:rsidR="00000808" w:rsidRDefault="00000808" w:rsidP="00000808">
      <w:pPr>
        <w:jc w:val="center"/>
        <w:rPr>
          <w:b/>
          <w:sz w:val="22"/>
          <w:szCs w:val="22"/>
        </w:rPr>
      </w:pPr>
      <w:r w:rsidRPr="00E15445">
        <w:rPr>
          <w:b/>
          <w:sz w:val="22"/>
          <w:szCs w:val="22"/>
        </w:rPr>
        <w:t>Динамика количества действующих паевых инвестиционных фондов в РФ</w:t>
      </w:r>
    </w:p>
    <w:p w:rsidR="00000808" w:rsidRDefault="00000808" w:rsidP="00000808">
      <w:pPr>
        <w:jc w:val="center"/>
        <w:rPr>
          <w:b/>
          <w:sz w:val="22"/>
          <w:szCs w:val="22"/>
        </w:rPr>
      </w:pPr>
    </w:p>
    <w:tbl>
      <w:tblPr>
        <w:tblStyle w:val="a4"/>
        <w:tblW w:w="10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947"/>
        <w:gridCol w:w="1403"/>
        <w:gridCol w:w="1598"/>
        <w:gridCol w:w="1635"/>
        <w:gridCol w:w="2013"/>
      </w:tblGrid>
      <w:tr w:rsidR="00000808" w:rsidRPr="00B72AE1">
        <w:trPr>
          <w:trHeight w:val="560"/>
          <w:tblHeader/>
        </w:trPr>
        <w:tc>
          <w:tcPr>
            <w:tcW w:w="3947" w:type="dxa"/>
            <w:shd w:val="clear" w:color="auto" w:fill="CCCCCC"/>
            <w:vAlign w:val="center"/>
          </w:tcPr>
          <w:p w:rsidR="00000808" w:rsidRPr="00541FB3" w:rsidRDefault="00000808" w:rsidP="005F3E8B">
            <w:pPr>
              <w:tabs>
                <w:tab w:val="left" w:pos="0"/>
              </w:tabs>
              <w:rPr>
                <w:b/>
                <w:sz w:val="18"/>
                <w:szCs w:val="18"/>
              </w:rPr>
            </w:pPr>
            <w:r w:rsidRPr="00541FB3">
              <w:rPr>
                <w:b/>
                <w:sz w:val="18"/>
                <w:szCs w:val="18"/>
              </w:rPr>
              <w:t>Период</w:t>
            </w:r>
          </w:p>
          <w:p w:rsidR="00000808" w:rsidRPr="00541FB3" w:rsidRDefault="00000808" w:rsidP="005F3E8B">
            <w:pPr>
              <w:rPr>
                <w:b/>
                <w:sz w:val="18"/>
                <w:szCs w:val="18"/>
              </w:rPr>
            </w:pPr>
            <w:r w:rsidRPr="00541FB3">
              <w:rPr>
                <w:b/>
                <w:sz w:val="18"/>
                <w:szCs w:val="18"/>
              </w:rPr>
              <w:t>Типы и категории ПИФов</w:t>
            </w:r>
          </w:p>
        </w:tc>
        <w:tc>
          <w:tcPr>
            <w:tcW w:w="1403" w:type="dxa"/>
            <w:shd w:val="clear" w:color="auto" w:fill="CCCCCC"/>
            <w:vAlign w:val="center"/>
          </w:tcPr>
          <w:p w:rsidR="00000808" w:rsidRPr="00541FB3" w:rsidRDefault="00000808" w:rsidP="005F3E8B">
            <w:pPr>
              <w:jc w:val="center"/>
              <w:rPr>
                <w:b/>
                <w:sz w:val="20"/>
                <w:szCs w:val="20"/>
              </w:rPr>
            </w:pPr>
            <w:r>
              <w:rPr>
                <w:b/>
                <w:sz w:val="20"/>
                <w:szCs w:val="20"/>
              </w:rPr>
              <w:t>на 01.01.2011</w:t>
            </w:r>
          </w:p>
          <w:p w:rsidR="00000808" w:rsidRPr="00541FB3" w:rsidRDefault="00000808" w:rsidP="005F3E8B">
            <w:pPr>
              <w:jc w:val="center"/>
              <w:rPr>
                <w:b/>
                <w:sz w:val="20"/>
                <w:szCs w:val="20"/>
              </w:rPr>
            </w:pPr>
          </w:p>
        </w:tc>
        <w:tc>
          <w:tcPr>
            <w:tcW w:w="1598" w:type="dxa"/>
            <w:shd w:val="clear" w:color="auto" w:fill="CCCCCC"/>
            <w:vAlign w:val="center"/>
          </w:tcPr>
          <w:p w:rsidR="00000808" w:rsidRPr="00541FB3" w:rsidRDefault="00000808" w:rsidP="005F3E8B">
            <w:pPr>
              <w:jc w:val="center"/>
              <w:rPr>
                <w:b/>
                <w:sz w:val="20"/>
                <w:szCs w:val="20"/>
              </w:rPr>
            </w:pPr>
            <w:r>
              <w:rPr>
                <w:b/>
                <w:sz w:val="20"/>
                <w:szCs w:val="20"/>
              </w:rPr>
              <w:t>на  01.04.2011</w:t>
            </w:r>
          </w:p>
          <w:p w:rsidR="00000808" w:rsidRPr="00541FB3" w:rsidRDefault="00000808" w:rsidP="005F3E8B">
            <w:pPr>
              <w:jc w:val="center"/>
              <w:rPr>
                <w:b/>
                <w:sz w:val="20"/>
                <w:szCs w:val="20"/>
              </w:rPr>
            </w:pPr>
          </w:p>
        </w:tc>
        <w:tc>
          <w:tcPr>
            <w:tcW w:w="1635" w:type="dxa"/>
            <w:shd w:val="clear" w:color="auto" w:fill="CCCCCC"/>
            <w:vAlign w:val="center"/>
          </w:tcPr>
          <w:p w:rsidR="00000808" w:rsidRPr="00541FB3" w:rsidRDefault="00000808" w:rsidP="005F3E8B">
            <w:pPr>
              <w:jc w:val="center"/>
              <w:rPr>
                <w:b/>
                <w:sz w:val="20"/>
                <w:szCs w:val="20"/>
              </w:rPr>
            </w:pPr>
            <w:r>
              <w:rPr>
                <w:b/>
                <w:sz w:val="20"/>
                <w:szCs w:val="20"/>
              </w:rPr>
              <w:t>на  01.07.2011</w:t>
            </w:r>
          </w:p>
          <w:p w:rsidR="00000808" w:rsidRPr="00541FB3" w:rsidRDefault="00000808" w:rsidP="005F3E8B">
            <w:pPr>
              <w:jc w:val="center"/>
              <w:rPr>
                <w:b/>
                <w:sz w:val="20"/>
                <w:szCs w:val="20"/>
              </w:rPr>
            </w:pPr>
          </w:p>
        </w:tc>
        <w:tc>
          <w:tcPr>
            <w:tcW w:w="2013" w:type="dxa"/>
            <w:shd w:val="clear" w:color="auto" w:fill="CCCCCC"/>
          </w:tcPr>
          <w:p w:rsidR="00000808" w:rsidRPr="00541FB3" w:rsidRDefault="00000808" w:rsidP="005F3E8B">
            <w:pPr>
              <w:jc w:val="center"/>
              <w:rPr>
                <w:b/>
                <w:sz w:val="18"/>
                <w:szCs w:val="18"/>
              </w:rPr>
            </w:pPr>
            <w:r w:rsidRPr="00541FB3">
              <w:rPr>
                <w:b/>
                <w:sz w:val="18"/>
                <w:szCs w:val="18"/>
              </w:rPr>
              <w:t>Изм., %</w:t>
            </w:r>
          </w:p>
          <w:p w:rsidR="00000808" w:rsidRPr="002F772B" w:rsidRDefault="00000808" w:rsidP="005F3E8B">
            <w:pPr>
              <w:jc w:val="center"/>
              <w:rPr>
                <w:b/>
                <w:sz w:val="18"/>
                <w:szCs w:val="18"/>
              </w:rPr>
            </w:pPr>
            <w:r>
              <w:rPr>
                <w:b/>
                <w:sz w:val="18"/>
                <w:szCs w:val="18"/>
              </w:rPr>
              <w:t>з</w:t>
            </w:r>
            <w:r w:rsidRPr="00541FB3">
              <w:rPr>
                <w:b/>
                <w:sz w:val="18"/>
                <w:szCs w:val="18"/>
              </w:rPr>
              <w:t xml:space="preserve">а </w:t>
            </w:r>
            <w:r>
              <w:rPr>
                <w:b/>
                <w:sz w:val="18"/>
                <w:szCs w:val="18"/>
                <w:lang w:val="en-US"/>
              </w:rPr>
              <w:t>II</w:t>
            </w:r>
            <w:r>
              <w:rPr>
                <w:b/>
                <w:sz w:val="18"/>
                <w:szCs w:val="18"/>
              </w:rPr>
              <w:t xml:space="preserve"> квартал 2011</w:t>
            </w:r>
            <w:r w:rsidRPr="00541FB3">
              <w:rPr>
                <w:b/>
                <w:sz w:val="18"/>
                <w:szCs w:val="18"/>
              </w:rPr>
              <w:t>г</w:t>
            </w:r>
            <w:r>
              <w:rPr>
                <w:b/>
                <w:sz w:val="18"/>
                <w:szCs w:val="18"/>
              </w:rPr>
              <w:t>.</w:t>
            </w:r>
          </w:p>
        </w:tc>
      </w:tr>
      <w:tr w:rsidR="00000808" w:rsidRPr="00B72AE1">
        <w:trPr>
          <w:trHeight w:val="270"/>
        </w:trPr>
        <w:tc>
          <w:tcPr>
            <w:tcW w:w="3947" w:type="dxa"/>
          </w:tcPr>
          <w:p w:rsidR="00000808" w:rsidRPr="00B72AE1" w:rsidRDefault="00000808" w:rsidP="005F3E8B">
            <w:pPr>
              <w:jc w:val="both"/>
              <w:rPr>
                <w:b/>
                <w:sz w:val="20"/>
                <w:szCs w:val="20"/>
              </w:rPr>
            </w:pPr>
            <w:r w:rsidRPr="00B72AE1">
              <w:rPr>
                <w:b/>
                <w:sz w:val="20"/>
                <w:szCs w:val="20"/>
              </w:rPr>
              <w:t>Открытые всего, в т.ч.</w:t>
            </w:r>
          </w:p>
        </w:tc>
        <w:tc>
          <w:tcPr>
            <w:tcW w:w="1403" w:type="dxa"/>
          </w:tcPr>
          <w:p w:rsidR="00000808" w:rsidRPr="00047F14" w:rsidRDefault="00000808" w:rsidP="005F3E8B">
            <w:pPr>
              <w:jc w:val="right"/>
              <w:rPr>
                <w:b/>
                <w:sz w:val="20"/>
                <w:szCs w:val="20"/>
              </w:rPr>
            </w:pPr>
            <w:r>
              <w:rPr>
                <w:b/>
                <w:sz w:val="20"/>
                <w:szCs w:val="20"/>
              </w:rPr>
              <w:t>413</w:t>
            </w:r>
          </w:p>
        </w:tc>
        <w:tc>
          <w:tcPr>
            <w:tcW w:w="1598" w:type="dxa"/>
          </w:tcPr>
          <w:p w:rsidR="00000808" w:rsidRPr="00047F14" w:rsidRDefault="00000808" w:rsidP="005F3E8B">
            <w:pPr>
              <w:jc w:val="right"/>
              <w:rPr>
                <w:b/>
                <w:sz w:val="20"/>
                <w:szCs w:val="20"/>
              </w:rPr>
            </w:pPr>
            <w:r>
              <w:rPr>
                <w:b/>
                <w:sz w:val="20"/>
                <w:szCs w:val="20"/>
              </w:rPr>
              <w:t>421</w:t>
            </w:r>
          </w:p>
        </w:tc>
        <w:tc>
          <w:tcPr>
            <w:tcW w:w="1635" w:type="dxa"/>
          </w:tcPr>
          <w:p w:rsidR="00000808" w:rsidRPr="000177B8" w:rsidRDefault="00000808" w:rsidP="005F3E8B">
            <w:pPr>
              <w:jc w:val="right"/>
              <w:rPr>
                <w:b/>
                <w:sz w:val="20"/>
                <w:szCs w:val="20"/>
              </w:rPr>
            </w:pPr>
            <w:r w:rsidRPr="000177B8">
              <w:rPr>
                <w:b/>
                <w:sz w:val="20"/>
                <w:szCs w:val="20"/>
              </w:rPr>
              <w:t>431</w:t>
            </w:r>
          </w:p>
        </w:tc>
        <w:tc>
          <w:tcPr>
            <w:tcW w:w="2013" w:type="dxa"/>
          </w:tcPr>
          <w:p w:rsidR="00000808" w:rsidRPr="00D83403" w:rsidRDefault="00000808" w:rsidP="005F3E8B">
            <w:pPr>
              <w:jc w:val="right"/>
              <w:rPr>
                <w:b/>
                <w:i/>
                <w:sz w:val="20"/>
                <w:szCs w:val="20"/>
              </w:rPr>
            </w:pPr>
            <w:r>
              <w:rPr>
                <w:b/>
                <w:i/>
                <w:sz w:val="20"/>
                <w:szCs w:val="20"/>
              </w:rPr>
              <w:t>+2</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акций</w:t>
            </w:r>
          </w:p>
        </w:tc>
        <w:tc>
          <w:tcPr>
            <w:tcW w:w="1403" w:type="dxa"/>
          </w:tcPr>
          <w:p w:rsidR="00000808" w:rsidRPr="00A07E8B" w:rsidRDefault="00000808" w:rsidP="005F3E8B">
            <w:pPr>
              <w:jc w:val="right"/>
              <w:rPr>
                <w:sz w:val="20"/>
                <w:szCs w:val="20"/>
              </w:rPr>
            </w:pPr>
            <w:r>
              <w:rPr>
                <w:sz w:val="20"/>
                <w:szCs w:val="20"/>
              </w:rPr>
              <w:t>186</w:t>
            </w:r>
          </w:p>
        </w:tc>
        <w:tc>
          <w:tcPr>
            <w:tcW w:w="1598" w:type="dxa"/>
          </w:tcPr>
          <w:p w:rsidR="00000808" w:rsidRPr="00A07E8B" w:rsidRDefault="00000808" w:rsidP="005F3E8B">
            <w:pPr>
              <w:jc w:val="right"/>
              <w:rPr>
                <w:sz w:val="20"/>
                <w:szCs w:val="20"/>
              </w:rPr>
            </w:pPr>
            <w:r>
              <w:rPr>
                <w:sz w:val="20"/>
                <w:szCs w:val="20"/>
              </w:rPr>
              <w:t>190</w:t>
            </w:r>
          </w:p>
        </w:tc>
        <w:tc>
          <w:tcPr>
            <w:tcW w:w="1635" w:type="dxa"/>
          </w:tcPr>
          <w:p w:rsidR="00000808" w:rsidRPr="00C013A8" w:rsidRDefault="00000808" w:rsidP="005F3E8B">
            <w:pPr>
              <w:jc w:val="right"/>
              <w:rPr>
                <w:sz w:val="20"/>
                <w:szCs w:val="20"/>
              </w:rPr>
            </w:pPr>
            <w:r w:rsidRPr="00C013A8">
              <w:rPr>
                <w:sz w:val="20"/>
                <w:szCs w:val="20"/>
              </w:rPr>
              <w:t>195</w:t>
            </w:r>
          </w:p>
        </w:tc>
        <w:tc>
          <w:tcPr>
            <w:tcW w:w="2013" w:type="dxa"/>
          </w:tcPr>
          <w:p w:rsidR="00000808" w:rsidRPr="00B72AE1" w:rsidRDefault="00000808" w:rsidP="005F3E8B">
            <w:pPr>
              <w:jc w:val="right"/>
              <w:rPr>
                <w:i/>
                <w:sz w:val="20"/>
                <w:szCs w:val="20"/>
              </w:rPr>
            </w:pPr>
            <w:r>
              <w:rPr>
                <w:i/>
                <w:sz w:val="20"/>
                <w:szCs w:val="20"/>
              </w:rPr>
              <w:t>+3</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облигаций</w:t>
            </w:r>
          </w:p>
        </w:tc>
        <w:tc>
          <w:tcPr>
            <w:tcW w:w="1403" w:type="dxa"/>
          </w:tcPr>
          <w:p w:rsidR="00000808" w:rsidRPr="00A07E8B" w:rsidRDefault="00000808" w:rsidP="005F3E8B">
            <w:pPr>
              <w:jc w:val="right"/>
              <w:rPr>
                <w:sz w:val="20"/>
                <w:szCs w:val="20"/>
              </w:rPr>
            </w:pPr>
            <w:r>
              <w:rPr>
                <w:sz w:val="20"/>
                <w:szCs w:val="20"/>
              </w:rPr>
              <w:t>60</w:t>
            </w:r>
          </w:p>
        </w:tc>
        <w:tc>
          <w:tcPr>
            <w:tcW w:w="1598" w:type="dxa"/>
          </w:tcPr>
          <w:p w:rsidR="00000808" w:rsidRPr="00A07E8B" w:rsidRDefault="00000808" w:rsidP="005F3E8B">
            <w:pPr>
              <w:jc w:val="right"/>
              <w:rPr>
                <w:sz w:val="20"/>
                <w:szCs w:val="20"/>
              </w:rPr>
            </w:pPr>
            <w:r>
              <w:rPr>
                <w:sz w:val="20"/>
                <w:szCs w:val="20"/>
              </w:rPr>
              <w:t>62</w:t>
            </w:r>
          </w:p>
        </w:tc>
        <w:tc>
          <w:tcPr>
            <w:tcW w:w="1635" w:type="dxa"/>
          </w:tcPr>
          <w:p w:rsidR="00000808" w:rsidRPr="00C013A8" w:rsidRDefault="00000808" w:rsidP="005F3E8B">
            <w:pPr>
              <w:jc w:val="right"/>
              <w:rPr>
                <w:sz w:val="20"/>
                <w:szCs w:val="20"/>
              </w:rPr>
            </w:pPr>
            <w:r>
              <w:rPr>
                <w:sz w:val="20"/>
                <w:szCs w:val="20"/>
              </w:rPr>
              <w:t>63</w:t>
            </w:r>
          </w:p>
        </w:tc>
        <w:tc>
          <w:tcPr>
            <w:tcW w:w="2013" w:type="dxa"/>
          </w:tcPr>
          <w:p w:rsidR="00000808" w:rsidRPr="00B72AE1" w:rsidRDefault="00000808" w:rsidP="005F3E8B">
            <w:pPr>
              <w:jc w:val="right"/>
              <w:rPr>
                <w:i/>
                <w:sz w:val="20"/>
                <w:szCs w:val="20"/>
              </w:rPr>
            </w:pPr>
            <w:r>
              <w:rPr>
                <w:i/>
                <w:sz w:val="20"/>
                <w:szCs w:val="20"/>
              </w:rPr>
              <w:t>+1</w:t>
            </w:r>
          </w:p>
        </w:tc>
      </w:tr>
      <w:tr w:rsidR="00000808" w:rsidRPr="00B72AE1">
        <w:trPr>
          <w:trHeight w:val="270"/>
        </w:trPr>
        <w:tc>
          <w:tcPr>
            <w:tcW w:w="3947" w:type="dxa"/>
          </w:tcPr>
          <w:p w:rsidR="00000808" w:rsidRPr="00B72AE1" w:rsidRDefault="00000808" w:rsidP="005F3E8B">
            <w:pPr>
              <w:rPr>
                <w:sz w:val="20"/>
                <w:szCs w:val="20"/>
              </w:rPr>
            </w:pPr>
            <w:r w:rsidRPr="00B72AE1">
              <w:rPr>
                <w:sz w:val="20"/>
                <w:szCs w:val="20"/>
              </w:rPr>
              <w:t>Фонды смешанных инвестиций</w:t>
            </w:r>
          </w:p>
        </w:tc>
        <w:tc>
          <w:tcPr>
            <w:tcW w:w="1403" w:type="dxa"/>
          </w:tcPr>
          <w:p w:rsidR="00000808" w:rsidRPr="00A07E8B" w:rsidRDefault="00000808" w:rsidP="005F3E8B">
            <w:pPr>
              <w:jc w:val="right"/>
              <w:rPr>
                <w:sz w:val="20"/>
                <w:szCs w:val="20"/>
              </w:rPr>
            </w:pPr>
            <w:r w:rsidRPr="00A07E8B">
              <w:rPr>
                <w:sz w:val="20"/>
                <w:szCs w:val="20"/>
              </w:rPr>
              <w:t>1</w:t>
            </w:r>
            <w:r>
              <w:rPr>
                <w:sz w:val="20"/>
                <w:szCs w:val="20"/>
              </w:rPr>
              <w:t>07</w:t>
            </w:r>
          </w:p>
        </w:tc>
        <w:tc>
          <w:tcPr>
            <w:tcW w:w="1598" w:type="dxa"/>
          </w:tcPr>
          <w:p w:rsidR="00000808" w:rsidRPr="00A07E8B" w:rsidRDefault="00000808" w:rsidP="005F3E8B">
            <w:pPr>
              <w:jc w:val="right"/>
              <w:rPr>
                <w:sz w:val="20"/>
                <w:szCs w:val="20"/>
              </w:rPr>
            </w:pPr>
            <w:r>
              <w:rPr>
                <w:sz w:val="20"/>
                <w:szCs w:val="20"/>
              </w:rPr>
              <w:t>106</w:t>
            </w:r>
          </w:p>
        </w:tc>
        <w:tc>
          <w:tcPr>
            <w:tcW w:w="1635" w:type="dxa"/>
          </w:tcPr>
          <w:p w:rsidR="00000808" w:rsidRPr="00C013A8" w:rsidRDefault="00000808" w:rsidP="005F3E8B">
            <w:pPr>
              <w:jc w:val="right"/>
              <w:rPr>
                <w:sz w:val="20"/>
                <w:szCs w:val="20"/>
              </w:rPr>
            </w:pPr>
            <w:r>
              <w:rPr>
                <w:sz w:val="20"/>
                <w:szCs w:val="20"/>
              </w:rPr>
              <w:t>112</w:t>
            </w:r>
          </w:p>
        </w:tc>
        <w:tc>
          <w:tcPr>
            <w:tcW w:w="2013" w:type="dxa"/>
          </w:tcPr>
          <w:p w:rsidR="00000808" w:rsidRPr="00B72AE1" w:rsidRDefault="00000808" w:rsidP="005F3E8B">
            <w:pPr>
              <w:jc w:val="right"/>
              <w:rPr>
                <w:i/>
                <w:sz w:val="20"/>
                <w:szCs w:val="20"/>
              </w:rPr>
            </w:pPr>
            <w:r>
              <w:rPr>
                <w:i/>
                <w:sz w:val="20"/>
                <w:szCs w:val="20"/>
              </w:rPr>
              <w:t>+6</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Индексные фонды</w:t>
            </w:r>
          </w:p>
        </w:tc>
        <w:tc>
          <w:tcPr>
            <w:tcW w:w="1403" w:type="dxa"/>
          </w:tcPr>
          <w:p w:rsidR="00000808" w:rsidRPr="00A07E8B" w:rsidRDefault="00000808" w:rsidP="005F3E8B">
            <w:pPr>
              <w:jc w:val="right"/>
              <w:rPr>
                <w:sz w:val="20"/>
                <w:szCs w:val="20"/>
              </w:rPr>
            </w:pPr>
            <w:r>
              <w:rPr>
                <w:sz w:val="20"/>
                <w:szCs w:val="20"/>
              </w:rPr>
              <w:t>40</w:t>
            </w:r>
          </w:p>
        </w:tc>
        <w:tc>
          <w:tcPr>
            <w:tcW w:w="1598" w:type="dxa"/>
          </w:tcPr>
          <w:p w:rsidR="00000808" w:rsidRPr="00A07E8B" w:rsidRDefault="00000808" w:rsidP="005F3E8B">
            <w:pPr>
              <w:jc w:val="right"/>
              <w:rPr>
                <w:sz w:val="20"/>
                <w:szCs w:val="20"/>
              </w:rPr>
            </w:pPr>
            <w:r>
              <w:rPr>
                <w:sz w:val="20"/>
                <w:szCs w:val="20"/>
              </w:rPr>
              <w:t>41</w:t>
            </w:r>
          </w:p>
        </w:tc>
        <w:tc>
          <w:tcPr>
            <w:tcW w:w="1635" w:type="dxa"/>
          </w:tcPr>
          <w:p w:rsidR="00000808" w:rsidRPr="00C013A8" w:rsidRDefault="00000808" w:rsidP="005F3E8B">
            <w:pPr>
              <w:jc w:val="right"/>
              <w:rPr>
                <w:sz w:val="20"/>
                <w:szCs w:val="20"/>
              </w:rPr>
            </w:pPr>
            <w:r>
              <w:rPr>
                <w:sz w:val="20"/>
                <w:szCs w:val="20"/>
              </w:rPr>
              <w:t>40</w:t>
            </w:r>
          </w:p>
        </w:tc>
        <w:tc>
          <w:tcPr>
            <w:tcW w:w="2013" w:type="dxa"/>
          </w:tcPr>
          <w:p w:rsidR="00000808" w:rsidRPr="00B72AE1" w:rsidRDefault="00000808" w:rsidP="005F3E8B">
            <w:pPr>
              <w:jc w:val="right"/>
              <w:rPr>
                <w:i/>
                <w:sz w:val="20"/>
                <w:szCs w:val="20"/>
              </w:rPr>
            </w:pPr>
            <w:r>
              <w:rPr>
                <w:i/>
                <w:sz w:val="20"/>
                <w:szCs w:val="20"/>
              </w:rPr>
              <w:t>-2</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фондов</w:t>
            </w:r>
          </w:p>
        </w:tc>
        <w:tc>
          <w:tcPr>
            <w:tcW w:w="1403" w:type="dxa"/>
          </w:tcPr>
          <w:p w:rsidR="00000808" w:rsidRPr="00A07E8B" w:rsidRDefault="00000808" w:rsidP="005F3E8B">
            <w:pPr>
              <w:jc w:val="right"/>
              <w:rPr>
                <w:sz w:val="20"/>
                <w:szCs w:val="20"/>
              </w:rPr>
            </w:pPr>
            <w:r>
              <w:rPr>
                <w:sz w:val="20"/>
                <w:szCs w:val="20"/>
              </w:rPr>
              <w:t>12</w:t>
            </w:r>
          </w:p>
        </w:tc>
        <w:tc>
          <w:tcPr>
            <w:tcW w:w="1598" w:type="dxa"/>
          </w:tcPr>
          <w:p w:rsidR="00000808" w:rsidRPr="00A07E8B" w:rsidRDefault="00000808" w:rsidP="005F3E8B">
            <w:pPr>
              <w:jc w:val="right"/>
              <w:rPr>
                <w:sz w:val="20"/>
                <w:szCs w:val="20"/>
              </w:rPr>
            </w:pPr>
            <w:r>
              <w:rPr>
                <w:sz w:val="20"/>
                <w:szCs w:val="20"/>
              </w:rPr>
              <w:t>14</w:t>
            </w:r>
          </w:p>
        </w:tc>
        <w:tc>
          <w:tcPr>
            <w:tcW w:w="1635" w:type="dxa"/>
          </w:tcPr>
          <w:p w:rsidR="00000808" w:rsidRPr="00C013A8" w:rsidRDefault="00000808" w:rsidP="005F3E8B">
            <w:pPr>
              <w:jc w:val="right"/>
              <w:rPr>
                <w:sz w:val="20"/>
                <w:szCs w:val="20"/>
              </w:rPr>
            </w:pPr>
            <w:r>
              <w:rPr>
                <w:sz w:val="20"/>
                <w:szCs w:val="20"/>
              </w:rPr>
              <w:t>14</w:t>
            </w:r>
          </w:p>
        </w:tc>
        <w:tc>
          <w:tcPr>
            <w:tcW w:w="2013" w:type="dxa"/>
          </w:tcPr>
          <w:p w:rsidR="00000808" w:rsidRPr="00B72AE1" w:rsidRDefault="00000808" w:rsidP="005F3E8B">
            <w:pPr>
              <w:jc w:val="right"/>
              <w:rPr>
                <w:i/>
                <w:sz w:val="20"/>
                <w:szCs w:val="20"/>
              </w:rPr>
            </w:pPr>
            <w:r>
              <w:rPr>
                <w:i/>
                <w:sz w:val="20"/>
                <w:szCs w:val="20"/>
              </w:rPr>
              <w:t>0</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денежного рынка</w:t>
            </w:r>
          </w:p>
        </w:tc>
        <w:tc>
          <w:tcPr>
            <w:tcW w:w="1403" w:type="dxa"/>
          </w:tcPr>
          <w:p w:rsidR="00000808" w:rsidRPr="00A07E8B" w:rsidRDefault="00000808" w:rsidP="005F3E8B">
            <w:pPr>
              <w:jc w:val="right"/>
              <w:rPr>
                <w:sz w:val="20"/>
                <w:szCs w:val="20"/>
              </w:rPr>
            </w:pPr>
            <w:r>
              <w:rPr>
                <w:sz w:val="20"/>
                <w:szCs w:val="20"/>
              </w:rPr>
              <w:t>8</w:t>
            </w:r>
          </w:p>
        </w:tc>
        <w:tc>
          <w:tcPr>
            <w:tcW w:w="1598" w:type="dxa"/>
          </w:tcPr>
          <w:p w:rsidR="00000808" w:rsidRPr="00A07E8B" w:rsidRDefault="00000808" w:rsidP="005F3E8B">
            <w:pPr>
              <w:jc w:val="right"/>
              <w:rPr>
                <w:sz w:val="20"/>
                <w:szCs w:val="20"/>
              </w:rPr>
            </w:pPr>
            <w:r>
              <w:rPr>
                <w:sz w:val="20"/>
                <w:szCs w:val="20"/>
              </w:rPr>
              <w:t>8</w:t>
            </w:r>
          </w:p>
        </w:tc>
        <w:tc>
          <w:tcPr>
            <w:tcW w:w="1635" w:type="dxa"/>
          </w:tcPr>
          <w:p w:rsidR="00000808" w:rsidRPr="00C013A8" w:rsidRDefault="00000808" w:rsidP="005F3E8B">
            <w:pPr>
              <w:jc w:val="right"/>
              <w:rPr>
                <w:sz w:val="20"/>
                <w:szCs w:val="20"/>
              </w:rPr>
            </w:pPr>
            <w:r>
              <w:rPr>
                <w:sz w:val="20"/>
                <w:szCs w:val="20"/>
              </w:rPr>
              <w:t>7</w:t>
            </w:r>
          </w:p>
        </w:tc>
        <w:tc>
          <w:tcPr>
            <w:tcW w:w="2013" w:type="dxa"/>
          </w:tcPr>
          <w:p w:rsidR="00000808" w:rsidRPr="00B72AE1" w:rsidRDefault="00000808" w:rsidP="005F3E8B">
            <w:pPr>
              <w:jc w:val="right"/>
              <w:rPr>
                <w:i/>
                <w:sz w:val="20"/>
                <w:szCs w:val="20"/>
              </w:rPr>
            </w:pPr>
            <w:r>
              <w:rPr>
                <w:i/>
                <w:sz w:val="20"/>
                <w:szCs w:val="20"/>
              </w:rPr>
              <w:t>-12</w:t>
            </w:r>
          </w:p>
        </w:tc>
      </w:tr>
      <w:tr w:rsidR="00000808" w:rsidRPr="00B72AE1">
        <w:trPr>
          <w:trHeight w:val="224"/>
        </w:trPr>
        <w:tc>
          <w:tcPr>
            <w:tcW w:w="3947" w:type="dxa"/>
          </w:tcPr>
          <w:p w:rsidR="00000808" w:rsidRPr="00B72AE1" w:rsidRDefault="00000808" w:rsidP="005F3E8B">
            <w:pPr>
              <w:jc w:val="both"/>
              <w:rPr>
                <w:b/>
                <w:sz w:val="20"/>
                <w:szCs w:val="20"/>
              </w:rPr>
            </w:pPr>
            <w:r w:rsidRPr="00B72AE1">
              <w:rPr>
                <w:b/>
                <w:sz w:val="20"/>
                <w:szCs w:val="20"/>
              </w:rPr>
              <w:t>Интервальные всего, в т.ч.</w:t>
            </w:r>
          </w:p>
        </w:tc>
        <w:tc>
          <w:tcPr>
            <w:tcW w:w="1403" w:type="dxa"/>
          </w:tcPr>
          <w:p w:rsidR="00000808" w:rsidRPr="00363A75" w:rsidRDefault="00000808" w:rsidP="005F3E8B">
            <w:pPr>
              <w:jc w:val="right"/>
              <w:rPr>
                <w:b/>
                <w:sz w:val="20"/>
                <w:szCs w:val="20"/>
              </w:rPr>
            </w:pPr>
            <w:r>
              <w:rPr>
                <w:b/>
                <w:sz w:val="20"/>
                <w:szCs w:val="20"/>
              </w:rPr>
              <w:t>77</w:t>
            </w:r>
          </w:p>
        </w:tc>
        <w:tc>
          <w:tcPr>
            <w:tcW w:w="1598" w:type="dxa"/>
          </w:tcPr>
          <w:p w:rsidR="00000808" w:rsidRPr="00363A75" w:rsidRDefault="00000808" w:rsidP="005F3E8B">
            <w:pPr>
              <w:jc w:val="right"/>
              <w:rPr>
                <w:b/>
                <w:sz w:val="20"/>
                <w:szCs w:val="20"/>
              </w:rPr>
            </w:pPr>
            <w:r>
              <w:rPr>
                <w:b/>
                <w:sz w:val="20"/>
                <w:szCs w:val="20"/>
              </w:rPr>
              <w:t>75</w:t>
            </w:r>
          </w:p>
        </w:tc>
        <w:tc>
          <w:tcPr>
            <w:tcW w:w="1635" w:type="dxa"/>
          </w:tcPr>
          <w:p w:rsidR="00000808" w:rsidRPr="004114ED" w:rsidRDefault="00000808" w:rsidP="005F3E8B">
            <w:pPr>
              <w:jc w:val="right"/>
              <w:rPr>
                <w:b/>
                <w:sz w:val="20"/>
                <w:szCs w:val="20"/>
              </w:rPr>
            </w:pPr>
            <w:r w:rsidRPr="004114ED">
              <w:rPr>
                <w:b/>
                <w:sz w:val="20"/>
                <w:szCs w:val="20"/>
              </w:rPr>
              <w:t>74</w:t>
            </w:r>
          </w:p>
        </w:tc>
        <w:tc>
          <w:tcPr>
            <w:tcW w:w="2013" w:type="dxa"/>
          </w:tcPr>
          <w:p w:rsidR="00000808" w:rsidRPr="00D83403" w:rsidRDefault="00000808" w:rsidP="005F3E8B">
            <w:pPr>
              <w:jc w:val="right"/>
              <w:rPr>
                <w:i/>
                <w:sz w:val="20"/>
                <w:szCs w:val="20"/>
              </w:rPr>
            </w:pPr>
            <w:r w:rsidRPr="00D83403">
              <w:rPr>
                <w:i/>
                <w:sz w:val="20"/>
                <w:szCs w:val="20"/>
              </w:rPr>
              <w:t>-</w:t>
            </w:r>
            <w:r>
              <w:rPr>
                <w:i/>
                <w:sz w:val="20"/>
                <w:szCs w:val="20"/>
              </w:rPr>
              <w:t>1</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акций</w:t>
            </w:r>
          </w:p>
        </w:tc>
        <w:tc>
          <w:tcPr>
            <w:tcW w:w="1403" w:type="dxa"/>
          </w:tcPr>
          <w:p w:rsidR="00000808" w:rsidRPr="00A07E8B" w:rsidRDefault="00000808" w:rsidP="005F3E8B">
            <w:pPr>
              <w:jc w:val="right"/>
              <w:rPr>
                <w:sz w:val="20"/>
                <w:szCs w:val="20"/>
              </w:rPr>
            </w:pPr>
            <w:r>
              <w:rPr>
                <w:sz w:val="20"/>
                <w:szCs w:val="20"/>
              </w:rPr>
              <w:t>34</w:t>
            </w:r>
          </w:p>
        </w:tc>
        <w:tc>
          <w:tcPr>
            <w:tcW w:w="1598" w:type="dxa"/>
          </w:tcPr>
          <w:p w:rsidR="00000808" w:rsidRPr="00A07E8B" w:rsidRDefault="00000808" w:rsidP="005F3E8B">
            <w:pPr>
              <w:jc w:val="right"/>
              <w:rPr>
                <w:sz w:val="20"/>
                <w:szCs w:val="20"/>
              </w:rPr>
            </w:pPr>
            <w:r>
              <w:rPr>
                <w:sz w:val="20"/>
                <w:szCs w:val="20"/>
              </w:rPr>
              <w:t>32</w:t>
            </w:r>
          </w:p>
        </w:tc>
        <w:tc>
          <w:tcPr>
            <w:tcW w:w="1635" w:type="dxa"/>
          </w:tcPr>
          <w:p w:rsidR="00000808" w:rsidRPr="00C013A8" w:rsidRDefault="00000808" w:rsidP="005F3E8B">
            <w:pPr>
              <w:jc w:val="right"/>
              <w:rPr>
                <w:sz w:val="20"/>
                <w:szCs w:val="20"/>
              </w:rPr>
            </w:pPr>
            <w:r>
              <w:rPr>
                <w:sz w:val="20"/>
                <w:szCs w:val="20"/>
              </w:rPr>
              <w:t>31</w:t>
            </w:r>
          </w:p>
        </w:tc>
        <w:tc>
          <w:tcPr>
            <w:tcW w:w="2013" w:type="dxa"/>
          </w:tcPr>
          <w:p w:rsidR="00000808" w:rsidRPr="00B72AE1" w:rsidRDefault="00000808" w:rsidP="005F3E8B">
            <w:pPr>
              <w:jc w:val="right"/>
              <w:rPr>
                <w:i/>
                <w:sz w:val="20"/>
                <w:szCs w:val="20"/>
              </w:rPr>
            </w:pPr>
            <w:r>
              <w:rPr>
                <w:i/>
                <w:sz w:val="20"/>
                <w:szCs w:val="20"/>
              </w:rPr>
              <w:t>-3</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облигаций</w:t>
            </w:r>
          </w:p>
        </w:tc>
        <w:tc>
          <w:tcPr>
            <w:tcW w:w="1403" w:type="dxa"/>
          </w:tcPr>
          <w:p w:rsidR="00000808" w:rsidRPr="00A07E8B" w:rsidRDefault="00000808" w:rsidP="005F3E8B">
            <w:pPr>
              <w:jc w:val="right"/>
              <w:rPr>
                <w:sz w:val="20"/>
                <w:szCs w:val="20"/>
              </w:rPr>
            </w:pPr>
            <w:r>
              <w:rPr>
                <w:sz w:val="20"/>
                <w:szCs w:val="20"/>
              </w:rPr>
              <w:t>3</w:t>
            </w:r>
          </w:p>
        </w:tc>
        <w:tc>
          <w:tcPr>
            <w:tcW w:w="1598" w:type="dxa"/>
          </w:tcPr>
          <w:p w:rsidR="00000808" w:rsidRPr="00A07E8B" w:rsidRDefault="00000808" w:rsidP="005F3E8B">
            <w:pPr>
              <w:jc w:val="right"/>
              <w:rPr>
                <w:sz w:val="20"/>
                <w:szCs w:val="20"/>
              </w:rPr>
            </w:pPr>
            <w:r>
              <w:rPr>
                <w:sz w:val="20"/>
                <w:szCs w:val="20"/>
              </w:rPr>
              <w:t>3</w:t>
            </w:r>
          </w:p>
        </w:tc>
        <w:tc>
          <w:tcPr>
            <w:tcW w:w="1635" w:type="dxa"/>
          </w:tcPr>
          <w:p w:rsidR="00000808" w:rsidRPr="00C013A8" w:rsidRDefault="00000808" w:rsidP="005F3E8B">
            <w:pPr>
              <w:jc w:val="right"/>
              <w:rPr>
                <w:sz w:val="20"/>
                <w:szCs w:val="20"/>
              </w:rPr>
            </w:pPr>
            <w:r>
              <w:rPr>
                <w:sz w:val="20"/>
                <w:szCs w:val="20"/>
              </w:rPr>
              <w:t>2</w:t>
            </w:r>
          </w:p>
        </w:tc>
        <w:tc>
          <w:tcPr>
            <w:tcW w:w="2013" w:type="dxa"/>
          </w:tcPr>
          <w:p w:rsidR="00000808" w:rsidRPr="00B72AE1" w:rsidRDefault="00000808" w:rsidP="005F3E8B">
            <w:pPr>
              <w:jc w:val="right"/>
              <w:rPr>
                <w:i/>
                <w:sz w:val="20"/>
                <w:szCs w:val="20"/>
              </w:rPr>
            </w:pPr>
            <w:r>
              <w:rPr>
                <w:i/>
                <w:sz w:val="20"/>
                <w:szCs w:val="20"/>
              </w:rPr>
              <w:t>-33</w:t>
            </w:r>
          </w:p>
        </w:tc>
      </w:tr>
      <w:tr w:rsidR="00000808" w:rsidRPr="00B72AE1">
        <w:trPr>
          <w:trHeight w:val="270"/>
        </w:trPr>
        <w:tc>
          <w:tcPr>
            <w:tcW w:w="3947" w:type="dxa"/>
          </w:tcPr>
          <w:p w:rsidR="00000808" w:rsidRPr="00B72AE1" w:rsidRDefault="00000808" w:rsidP="005F3E8B">
            <w:pPr>
              <w:rPr>
                <w:sz w:val="20"/>
                <w:szCs w:val="20"/>
              </w:rPr>
            </w:pPr>
            <w:r w:rsidRPr="00B72AE1">
              <w:rPr>
                <w:sz w:val="20"/>
                <w:szCs w:val="20"/>
              </w:rPr>
              <w:t>Фонды смешанных инвестиций</w:t>
            </w:r>
          </w:p>
        </w:tc>
        <w:tc>
          <w:tcPr>
            <w:tcW w:w="1403" w:type="dxa"/>
          </w:tcPr>
          <w:p w:rsidR="00000808" w:rsidRPr="00A07E8B" w:rsidRDefault="00000808" w:rsidP="005F3E8B">
            <w:pPr>
              <w:jc w:val="right"/>
              <w:rPr>
                <w:sz w:val="20"/>
                <w:szCs w:val="20"/>
              </w:rPr>
            </w:pPr>
            <w:r>
              <w:rPr>
                <w:sz w:val="20"/>
                <w:szCs w:val="20"/>
              </w:rPr>
              <w:t>31</w:t>
            </w:r>
          </w:p>
        </w:tc>
        <w:tc>
          <w:tcPr>
            <w:tcW w:w="1598" w:type="dxa"/>
          </w:tcPr>
          <w:p w:rsidR="00000808" w:rsidRPr="00A07E8B" w:rsidRDefault="00000808" w:rsidP="005F3E8B">
            <w:pPr>
              <w:jc w:val="right"/>
              <w:rPr>
                <w:sz w:val="20"/>
                <w:szCs w:val="20"/>
              </w:rPr>
            </w:pPr>
            <w:r>
              <w:rPr>
                <w:sz w:val="20"/>
                <w:szCs w:val="20"/>
              </w:rPr>
              <w:t>31</w:t>
            </w:r>
          </w:p>
        </w:tc>
        <w:tc>
          <w:tcPr>
            <w:tcW w:w="1635" w:type="dxa"/>
          </w:tcPr>
          <w:p w:rsidR="00000808" w:rsidRPr="00C013A8" w:rsidRDefault="00000808" w:rsidP="005F3E8B">
            <w:pPr>
              <w:jc w:val="right"/>
              <w:rPr>
                <w:sz w:val="20"/>
                <w:szCs w:val="20"/>
              </w:rPr>
            </w:pPr>
            <w:r>
              <w:rPr>
                <w:sz w:val="20"/>
                <w:szCs w:val="20"/>
              </w:rPr>
              <w:t>30</w:t>
            </w:r>
          </w:p>
        </w:tc>
        <w:tc>
          <w:tcPr>
            <w:tcW w:w="2013" w:type="dxa"/>
          </w:tcPr>
          <w:p w:rsidR="00000808" w:rsidRPr="00B72AE1" w:rsidRDefault="00000808" w:rsidP="005F3E8B">
            <w:pPr>
              <w:jc w:val="right"/>
              <w:rPr>
                <w:i/>
                <w:sz w:val="20"/>
                <w:szCs w:val="20"/>
              </w:rPr>
            </w:pPr>
            <w:r>
              <w:rPr>
                <w:i/>
                <w:sz w:val="20"/>
                <w:szCs w:val="20"/>
              </w:rPr>
              <w:t>-3</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товарного рынка</w:t>
            </w:r>
          </w:p>
        </w:tc>
        <w:tc>
          <w:tcPr>
            <w:tcW w:w="1403" w:type="dxa"/>
          </w:tcPr>
          <w:p w:rsidR="00000808" w:rsidRPr="00A07E8B" w:rsidRDefault="00000808" w:rsidP="005F3E8B">
            <w:pPr>
              <w:jc w:val="right"/>
              <w:rPr>
                <w:sz w:val="20"/>
                <w:szCs w:val="20"/>
              </w:rPr>
            </w:pPr>
            <w:r>
              <w:rPr>
                <w:sz w:val="20"/>
                <w:szCs w:val="20"/>
              </w:rPr>
              <w:t>4</w:t>
            </w:r>
          </w:p>
        </w:tc>
        <w:tc>
          <w:tcPr>
            <w:tcW w:w="1598" w:type="dxa"/>
          </w:tcPr>
          <w:p w:rsidR="00000808" w:rsidRPr="00A07E8B" w:rsidRDefault="00000808" w:rsidP="005F3E8B">
            <w:pPr>
              <w:jc w:val="right"/>
              <w:rPr>
                <w:sz w:val="20"/>
                <w:szCs w:val="20"/>
              </w:rPr>
            </w:pPr>
            <w:r>
              <w:rPr>
                <w:sz w:val="20"/>
                <w:szCs w:val="20"/>
              </w:rPr>
              <w:t>5</w:t>
            </w:r>
          </w:p>
        </w:tc>
        <w:tc>
          <w:tcPr>
            <w:tcW w:w="1635" w:type="dxa"/>
          </w:tcPr>
          <w:p w:rsidR="00000808" w:rsidRPr="00C013A8" w:rsidRDefault="00000808" w:rsidP="005F3E8B">
            <w:pPr>
              <w:jc w:val="right"/>
              <w:rPr>
                <w:sz w:val="20"/>
                <w:szCs w:val="20"/>
              </w:rPr>
            </w:pPr>
            <w:r>
              <w:rPr>
                <w:sz w:val="20"/>
                <w:szCs w:val="20"/>
              </w:rPr>
              <w:t>5</w:t>
            </w:r>
          </w:p>
        </w:tc>
        <w:tc>
          <w:tcPr>
            <w:tcW w:w="2013" w:type="dxa"/>
          </w:tcPr>
          <w:p w:rsidR="00000808" w:rsidRPr="00B72AE1" w:rsidRDefault="00000808" w:rsidP="005F3E8B">
            <w:pPr>
              <w:jc w:val="right"/>
              <w:rPr>
                <w:i/>
                <w:sz w:val="20"/>
                <w:szCs w:val="20"/>
              </w:rPr>
            </w:pPr>
            <w:r>
              <w:rPr>
                <w:i/>
                <w:sz w:val="20"/>
                <w:szCs w:val="20"/>
              </w:rPr>
              <w:t>0</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фондов</w:t>
            </w:r>
          </w:p>
        </w:tc>
        <w:tc>
          <w:tcPr>
            <w:tcW w:w="1403" w:type="dxa"/>
          </w:tcPr>
          <w:p w:rsidR="00000808" w:rsidRPr="00A07E8B" w:rsidRDefault="00000808" w:rsidP="005F3E8B">
            <w:pPr>
              <w:jc w:val="right"/>
              <w:rPr>
                <w:sz w:val="20"/>
                <w:szCs w:val="20"/>
              </w:rPr>
            </w:pPr>
            <w:r>
              <w:rPr>
                <w:sz w:val="20"/>
                <w:szCs w:val="20"/>
              </w:rPr>
              <w:t>2</w:t>
            </w:r>
          </w:p>
        </w:tc>
        <w:tc>
          <w:tcPr>
            <w:tcW w:w="1598" w:type="dxa"/>
          </w:tcPr>
          <w:p w:rsidR="00000808" w:rsidRPr="00A07E8B" w:rsidRDefault="00000808" w:rsidP="005F3E8B">
            <w:pPr>
              <w:jc w:val="right"/>
              <w:rPr>
                <w:sz w:val="20"/>
                <w:szCs w:val="20"/>
              </w:rPr>
            </w:pPr>
            <w:r>
              <w:rPr>
                <w:sz w:val="20"/>
                <w:szCs w:val="20"/>
              </w:rPr>
              <w:t>1</w:t>
            </w:r>
          </w:p>
        </w:tc>
        <w:tc>
          <w:tcPr>
            <w:tcW w:w="1635" w:type="dxa"/>
          </w:tcPr>
          <w:p w:rsidR="00000808" w:rsidRPr="00C013A8" w:rsidRDefault="00000808" w:rsidP="005F3E8B">
            <w:pPr>
              <w:jc w:val="right"/>
              <w:rPr>
                <w:sz w:val="20"/>
                <w:szCs w:val="20"/>
              </w:rPr>
            </w:pPr>
            <w:r>
              <w:rPr>
                <w:sz w:val="20"/>
                <w:szCs w:val="20"/>
              </w:rPr>
              <w:t>1</w:t>
            </w:r>
          </w:p>
        </w:tc>
        <w:tc>
          <w:tcPr>
            <w:tcW w:w="2013" w:type="dxa"/>
          </w:tcPr>
          <w:p w:rsidR="00000808" w:rsidRPr="00B72AE1" w:rsidRDefault="00000808" w:rsidP="005F3E8B">
            <w:pPr>
              <w:jc w:val="right"/>
              <w:rPr>
                <w:i/>
                <w:sz w:val="20"/>
                <w:szCs w:val="20"/>
              </w:rPr>
            </w:pPr>
            <w:r>
              <w:rPr>
                <w:i/>
                <w:sz w:val="20"/>
                <w:szCs w:val="20"/>
              </w:rPr>
              <w:t>0</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Индексные фонды</w:t>
            </w:r>
          </w:p>
        </w:tc>
        <w:tc>
          <w:tcPr>
            <w:tcW w:w="1403" w:type="dxa"/>
          </w:tcPr>
          <w:p w:rsidR="00000808" w:rsidRPr="00A07E8B" w:rsidRDefault="00000808" w:rsidP="005F3E8B">
            <w:pPr>
              <w:jc w:val="right"/>
              <w:rPr>
                <w:sz w:val="20"/>
                <w:szCs w:val="20"/>
              </w:rPr>
            </w:pPr>
            <w:r>
              <w:rPr>
                <w:sz w:val="20"/>
                <w:szCs w:val="20"/>
              </w:rPr>
              <w:t>1</w:t>
            </w:r>
          </w:p>
        </w:tc>
        <w:tc>
          <w:tcPr>
            <w:tcW w:w="1598" w:type="dxa"/>
          </w:tcPr>
          <w:p w:rsidR="00000808" w:rsidRPr="00A07E8B" w:rsidRDefault="00000808" w:rsidP="005F3E8B">
            <w:pPr>
              <w:jc w:val="right"/>
              <w:rPr>
                <w:sz w:val="20"/>
                <w:szCs w:val="20"/>
              </w:rPr>
            </w:pPr>
            <w:r>
              <w:rPr>
                <w:sz w:val="20"/>
                <w:szCs w:val="20"/>
              </w:rPr>
              <w:t>0</w:t>
            </w:r>
          </w:p>
        </w:tc>
        <w:tc>
          <w:tcPr>
            <w:tcW w:w="1635" w:type="dxa"/>
          </w:tcPr>
          <w:p w:rsidR="00000808" w:rsidRPr="00C013A8" w:rsidRDefault="00000808" w:rsidP="005F3E8B">
            <w:pPr>
              <w:jc w:val="right"/>
              <w:rPr>
                <w:sz w:val="20"/>
                <w:szCs w:val="20"/>
              </w:rPr>
            </w:pPr>
            <w:r>
              <w:rPr>
                <w:sz w:val="20"/>
                <w:szCs w:val="20"/>
              </w:rPr>
              <w:t>0</w:t>
            </w:r>
          </w:p>
        </w:tc>
        <w:tc>
          <w:tcPr>
            <w:tcW w:w="2013" w:type="dxa"/>
          </w:tcPr>
          <w:p w:rsidR="00000808" w:rsidRPr="00B72AE1" w:rsidRDefault="00000808" w:rsidP="005F3E8B">
            <w:pPr>
              <w:jc w:val="right"/>
              <w:rPr>
                <w:i/>
                <w:sz w:val="20"/>
                <w:szCs w:val="20"/>
              </w:rPr>
            </w:pPr>
            <w:r>
              <w:rPr>
                <w:i/>
                <w:sz w:val="20"/>
                <w:szCs w:val="20"/>
              </w:rPr>
              <w:t>0</w:t>
            </w:r>
          </w:p>
        </w:tc>
      </w:tr>
      <w:tr w:rsidR="00000808" w:rsidRPr="00B72AE1">
        <w:trPr>
          <w:trHeight w:val="270"/>
        </w:trPr>
        <w:tc>
          <w:tcPr>
            <w:tcW w:w="3947" w:type="dxa"/>
          </w:tcPr>
          <w:p w:rsidR="00000808" w:rsidRPr="00B72AE1" w:rsidRDefault="00000808" w:rsidP="005F3E8B">
            <w:pPr>
              <w:jc w:val="both"/>
              <w:rPr>
                <w:sz w:val="20"/>
                <w:szCs w:val="20"/>
              </w:rPr>
            </w:pPr>
            <w:r>
              <w:rPr>
                <w:sz w:val="20"/>
                <w:szCs w:val="20"/>
              </w:rPr>
              <w:t>Хедж-фонды</w:t>
            </w:r>
          </w:p>
        </w:tc>
        <w:tc>
          <w:tcPr>
            <w:tcW w:w="1403" w:type="dxa"/>
          </w:tcPr>
          <w:p w:rsidR="00000808" w:rsidRDefault="00000808" w:rsidP="005F3E8B">
            <w:pPr>
              <w:jc w:val="right"/>
              <w:rPr>
                <w:sz w:val="20"/>
                <w:szCs w:val="20"/>
              </w:rPr>
            </w:pPr>
            <w:r>
              <w:rPr>
                <w:sz w:val="20"/>
                <w:szCs w:val="20"/>
              </w:rPr>
              <w:t>2</w:t>
            </w:r>
          </w:p>
        </w:tc>
        <w:tc>
          <w:tcPr>
            <w:tcW w:w="1598" w:type="dxa"/>
          </w:tcPr>
          <w:p w:rsidR="00000808" w:rsidRDefault="00000808" w:rsidP="005F3E8B">
            <w:pPr>
              <w:jc w:val="right"/>
              <w:rPr>
                <w:sz w:val="20"/>
                <w:szCs w:val="20"/>
              </w:rPr>
            </w:pPr>
            <w:r>
              <w:rPr>
                <w:sz w:val="20"/>
                <w:szCs w:val="20"/>
              </w:rPr>
              <w:t>3</w:t>
            </w:r>
          </w:p>
        </w:tc>
        <w:tc>
          <w:tcPr>
            <w:tcW w:w="1635" w:type="dxa"/>
          </w:tcPr>
          <w:p w:rsidR="00000808" w:rsidRPr="00C013A8" w:rsidRDefault="00000808" w:rsidP="005F3E8B">
            <w:pPr>
              <w:jc w:val="right"/>
              <w:rPr>
                <w:sz w:val="20"/>
                <w:szCs w:val="20"/>
              </w:rPr>
            </w:pPr>
            <w:r>
              <w:rPr>
                <w:sz w:val="20"/>
                <w:szCs w:val="20"/>
              </w:rPr>
              <w:t>5</w:t>
            </w:r>
          </w:p>
        </w:tc>
        <w:tc>
          <w:tcPr>
            <w:tcW w:w="2013" w:type="dxa"/>
          </w:tcPr>
          <w:p w:rsidR="00000808" w:rsidRPr="00B72AE1" w:rsidRDefault="00000808" w:rsidP="005F3E8B">
            <w:pPr>
              <w:jc w:val="right"/>
              <w:rPr>
                <w:i/>
                <w:sz w:val="20"/>
                <w:szCs w:val="20"/>
              </w:rPr>
            </w:pPr>
            <w:r>
              <w:rPr>
                <w:i/>
                <w:sz w:val="20"/>
                <w:szCs w:val="20"/>
              </w:rPr>
              <w:t>+67</w:t>
            </w:r>
          </w:p>
        </w:tc>
      </w:tr>
      <w:tr w:rsidR="00000808" w:rsidRPr="00B72AE1">
        <w:trPr>
          <w:trHeight w:val="270"/>
        </w:trPr>
        <w:tc>
          <w:tcPr>
            <w:tcW w:w="3947" w:type="dxa"/>
          </w:tcPr>
          <w:p w:rsidR="00000808" w:rsidRPr="00B72AE1" w:rsidRDefault="00000808" w:rsidP="005F3E8B">
            <w:pPr>
              <w:jc w:val="both"/>
              <w:rPr>
                <w:b/>
                <w:sz w:val="20"/>
                <w:szCs w:val="20"/>
              </w:rPr>
            </w:pPr>
            <w:r w:rsidRPr="00B72AE1">
              <w:rPr>
                <w:b/>
                <w:sz w:val="20"/>
                <w:szCs w:val="20"/>
              </w:rPr>
              <w:t>Закрытые всего, в т.ч.</w:t>
            </w:r>
          </w:p>
        </w:tc>
        <w:tc>
          <w:tcPr>
            <w:tcW w:w="1403" w:type="dxa"/>
          </w:tcPr>
          <w:p w:rsidR="00000808" w:rsidRPr="00833473" w:rsidRDefault="00000808" w:rsidP="005F3E8B">
            <w:pPr>
              <w:jc w:val="right"/>
              <w:rPr>
                <w:b/>
                <w:sz w:val="20"/>
                <w:szCs w:val="20"/>
              </w:rPr>
            </w:pPr>
            <w:r>
              <w:rPr>
                <w:b/>
                <w:sz w:val="20"/>
                <w:szCs w:val="20"/>
              </w:rPr>
              <w:t>895</w:t>
            </w:r>
          </w:p>
        </w:tc>
        <w:tc>
          <w:tcPr>
            <w:tcW w:w="1598" w:type="dxa"/>
          </w:tcPr>
          <w:p w:rsidR="00000808" w:rsidRPr="00833473" w:rsidRDefault="00000808" w:rsidP="005F3E8B">
            <w:pPr>
              <w:jc w:val="right"/>
              <w:rPr>
                <w:b/>
                <w:sz w:val="20"/>
                <w:szCs w:val="20"/>
              </w:rPr>
            </w:pPr>
            <w:r>
              <w:rPr>
                <w:b/>
                <w:sz w:val="20"/>
                <w:szCs w:val="20"/>
              </w:rPr>
              <w:t>908</w:t>
            </w:r>
          </w:p>
        </w:tc>
        <w:tc>
          <w:tcPr>
            <w:tcW w:w="1635" w:type="dxa"/>
          </w:tcPr>
          <w:p w:rsidR="00000808" w:rsidRPr="00C013A8" w:rsidRDefault="00000808" w:rsidP="005F3E8B">
            <w:pPr>
              <w:jc w:val="right"/>
              <w:rPr>
                <w:b/>
                <w:sz w:val="20"/>
                <w:szCs w:val="20"/>
              </w:rPr>
            </w:pPr>
            <w:r>
              <w:rPr>
                <w:b/>
                <w:sz w:val="20"/>
                <w:szCs w:val="20"/>
              </w:rPr>
              <w:t>896</w:t>
            </w:r>
          </w:p>
        </w:tc>
        <w:tc>
          <w:tcPr>
            <w:tcW w:w="2013" w:type="dxa"/>
          </w:tcPr>
          <w:p w:rsidR="00000808" w:rsidRPr="00B72AE1" w:rsidRDefault="00000808" w:rsidP="005F3E8B">
            <w:pPr>
              <w:jc w:val="right"/>
              <w:rPr>
                <w:b/>
                <w:i/>
                <w:sz w:val="20"/>
                <w:szCs w:val="20"/>
              </w:rPr>
            </w:pPr>
            <w:r>
              <w:rPr>
                <w:b/>
                <w:i/>
                <w:sz w:val="20"/>
                <w:szCs w:val="20"/>
              </w:rPr>
              <w:t>-1</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акций</w:t>
            </w:r>
          </w:p>
        </w:tc>
        <w:tc>
          <w:tcPr>
            <w:tcW w:w="1403" w:type="dxa"/>
          </w:tcPr>
          <w:p w:rsidR="00000808" w:rsidRPr="00A07E8B" w:rsidRDefault="00000808" w:rsidP="005F3E8B">
            <w:pPr>
              <w:jc w:val="right"/>
              <w:rPr>
                <w:sz w:val="20"/>
                <w:szCs w:val="20"/>
              </w:rPr>
            </w:pPr>
            <w:r>
              <w:rPr>
                <w:sz w:val="20"/>
                <w:szCs w:val="20"/>
              </w:rPr>
              <w:t>31</w:t>
            </w:r>
          </w:p>
        </w:tc>
        <w:tc>
          <w:tcPr>
            <w:tcW w:w="1598" w:type="dxa"/>
          </w:tcPr>
          <w:p w:rsidR="00000808" w:rsidRPr="00A07E8B" w:rsidRDefault="00000808" w:rsidP="005F3E8B">
            <w:pPr>
              <w:jc w:val="right"/>
              <w:rPr>
                <w:sz w:val="20"/>
                <w:szCs w:val="20"/>
              </w:rPr>
            </w:pPr>
            <w:r>
              <w:rPr>
                <w:sz w:val="20"/>
                <w:szCs w:val="20"/>
              </w:rPr>
              <w:t>33</w:t>
            </w:r>
          </w:p>
        </w:tc>
        <w:tc>
          <w:tcPr>
            <w:tcW w:w="1635" w:type="dxa"/>
          </w:tcPr>
          <w:p w:rsidR="00000808" w:rsidRPr="00C013A8" w:rsidRDefault="00000808" w:rsidP="005F3E8B">
            <w:pPr>
              <w:jc w:val="right"/>
              <w:rPr>
                <w:sz w:val="20"/>
                <w:szCs w:val="20"/>
              </w:rPr>
            </w:pPr>
            <w:r>
              <w:rPr>
                <w:sz w:val="20"/>
                <w:szCs w:val="20"/>
              </w:rPr>
              <w:t>38</w:t>
            </w:r>
          </w:p>
        </w:tc>
        <w:tc>
          <w:tcPr>
            <w:tcW w:w="2013" w:type="dxa"/>
          </w:tcPr>
          <w:p w:rsidR="00000808" w:rsidRPr="00E15445" w:rsidRDefault="00000808" w:rsidP="005F3E8B">
            <w:pPr>
              <w:jc w:val="right"/>
              <w:rPr>
                <w:i/>
                <w:sz w:val="20"/>
                <w:szCs w:val="20"/>
              </w:rPr>
            </w:pPr>
            <w:r w:rsidRPr="00E15445">
              <w:rPr>
                <w:i/>
                <w:sz w:val="20"/>
                <w:szCs w:val="20"/>
              </w:rPr>
              <w:t>+15</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облигаций</w:t>
            </w:r>
          </w:p>
        </w:tc>
        <w:tc>
          <w:tcPr>
            <w:tcW w:w="1403" w:type="dxa"/>
          </w:tcPr>
          <w:p w:rsidR="00000808" w:rsidRPr="00A07E8B" w:rsidRDefault="00000808" w:rsidP="005F3E8B">
            <w:pPr>
              <w:jc w:val="right"/>
              <w:rPr>
                <w:sz w:val="20"/>
                <w:szCs w:val="20"/>
              </w:rPr>
            </w:pPr>
            <w:r>
              <w:rPr>
                <w:sz w:val="20"/>
                <w:szCs w:val="20"/>
              </w:rPr>
              <w:t>1</w:t>
            </w:r>
          </w:p>
        </w:tc>
        <w:tc>
          <w:tcPr>
            <w:tcW w:w="1598" w:type="dxa"/>
          </w:tcPr>
          <w:p w:rsidR="00000808" w:rsidRPr="00A07E8B" w:rsidRDefault="00000808" w:rsidP="005F3E8B">
            <w:pPr>
              <w:jc w:val="right"/>
              <w:rPr>
                <w:sz w:val="20"/>
                <w:szCs w:val="20"/>
              </w:rPr>
            </w:pPr>
            <w:r>
              <w:rPr>
                <w:sz w:val="20"/>
                <w:szCs w:val="20"/>
              </w:rPr>
              <w:t>1</w:t>
            </w:r>
          </w:p>
        </w:tc>
        <w:tc>
          <w:tcPr>
            <w:tcW w:w="1635" w:type="dxa"/>
          </w:tcPr>
          <w:p w:rsidR="00000808" w:rsidRPr="00C013A8" w:rsidRDefault="00000808" w:rsidP="005F3E8B">
            <w:pPr>
              <w:jc w:val="right"/>
              <w:rPr>
                <w:sz w:val="20"/>
                <w:szCs w:val="20"/>
              </w:rPr>
            </w:pPr>
            <w:r>
              <w:rPr>
                <w:sz w:val="20"/>
                <w:szCs w:val="20"/>
              </w:rPr>
              <w:t>1</w:t>
            </w:r>
          </w:p>
        </w:tc>
        <w:tc>
          <w:tcPr>
            <w:tcW w:w="2013" w:type="dxa"/>
          </w:tcPr>
          <w:p w:rsidR="00000808" w:rsidRPr="00E15445" w:rsidRDefault="00000808" w:rsidP="005F3E8B">
            <w:pPr>
              <w:jc w:val="right"/>
              <w:rPr>
                <w:i/>
                <w:sz w:val="20"/>
                <w:szCs w:val="20"/>
              </w:rPr>
            </w:pPr>
            <w:r w:rsidRPr="00E15445">
              <w:rPr>
                <w:i/>
                <w:sz w:val="20"/>
                <w:szCs w:val="20"/>
              </w:rPr>
              <w:t>0</w:t>
            </w:r>
          </w:p>
        </w:tc>
      </w:tr>
      <w:tr w:rsidR="00000808" w:rsidRPr="00B72AE1">
        <w:trPr>
          <w:trHeight w:val="270"/>
        </w:trPr>
        <w:tc>
          <w:tcPr>
            <w:tcW w:w="3947" w:type="dxa"/>
          </w:tcPr>
          <w:p w:rsidR="00000808" w:rsidRPr="00B72AE1" w:rsidRDefault="00000808" w:rsidP="005F3E8B">
            <w:pPr>
              <w:rPr>
                <w:sz w:val="20"/>
                <w:szCs w:val="20"/>
              </w:rPr>
            </w:pPr>
            <w:r w:rsidRPr="00B72AE1">
              <w:rPr>
                <w:sz w:val="20"/>
                <w:szCs w:val="20"/>
              </w:rPr>
              <w:t>Фонды смешанных инвестиций</w:t>
            </w:r>
          </w:p>
        </w:tc>
        <w:tc>
          <w:tcPr>
            <w:tcW w:w="1403" w:type="dxa"/>
          </w:tcPr>
          <w:p w:rsidR="00000808" w:rsidRPr="00A07E8B" w:rsidRDefault="00000808" w:rsidP="005F3E8B">
            <w:pPr>
              <w:jc w:val="right"/>
              <w:rPr>
                <w:sz w:val="20"/>
                <w:szCs w:val="20"/>
              </w:rPr>
            </w:pPr>
            <w:r>
              <w:rPr>
                <w:sz w:val="20"/>
                <w:szCs w:val="20"/>
              </w:rPr>
              <w:t>27</w:t>
            </w:r>
          </w:p>
        </w:tc>
        <w:tc>
          <w:tcPr>
            <w:tcW w:w="1598" w:type="dxa"/>
          </w:tcPr>
          <w:p w:rsidR="00000808" w:rsidRPr="00A07E8B" w:rsidRDefault="00000808" w:rsidP="005F3E8B">
            <w:pPr>
              <w:jc w:val="right"/>
              <w:rPr>
                <w:sz w:val="20"/>
                <w:szCs w:val="20"/>
              </w:rPr>
            </w:pPr>
            <w:r>
              <w:rPr>
                <w:sz w:val="20"/>
                <w:szCs w:val="20"/>
              </w:rPr>
              <w:t>29</w:t>
            </w:r>
          </w:p>
        </w:tc>
        <w:tc>
          <w:tcPr>
            <w:tcW w:w="1635" w:type="dxa"/>
          </w:tcPr>
          <w:p w:rsidR="00000808" w:rsidRPr="00C013A8" w:rsidRDefault="00000808" w:rsidP="005F3E8B">
            <w:pPr>
              <w:jc w:val="right"/>
              <w:rPr>
                <w:sz w:val="20"/>
                <w:szCs w:val="20"/>
              </w:rPr>
            </w:pPr>
            <w:r>
              <w:rPr>
                <w:sz w:val="20"/>
                <w:szCs w:val="20"/>
              </w:rPr>
              <w:t>32</w:t>
            </w:r>
          </w:p>
        </w:tc>
        <w:tc>
          <w:tcPr>
            <w:tcW w:w="2013" w:type="dxa"/>
          </w:tcPr>
          <w:p w:rsidR="00000808" w:rsidRPr="00E15445" w:rsidRDefault="00000808" w:rsidP="005F3E8B">
            <w:pPr>
              <w:jc w:val="right"/>
              <w:rPr>
                <w:i/>
                <w:sz w:val="20"/>
                <w:szCs w:val="20"/>
              </w:rPr>
            </w:pPr>
            <w:r w:rsidRPr="00E15445">
              <w:rPr>
                <w:i/>
                <w:sz w:val="20"/>
                <w:szCs w:val="20"/>
              </w:rPr>
              <w:t>+10</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недвижимости</w:t>
            </w:r>
          </w:p>
        </w:tc>
        <w:tc>
          <w:tcPr>
            <w:tcW w:w="1403" w:type="dxa"/>
          </w:tcPr>
          <w:p w:rsidR="00000808" w:rsidRPr="00524D37" w:rsidRDefault="00000808" w:rsidP="005F3E8B">
            <w:pPr>
              <w:jc w:val="right"/>
              <w:rPr>
                <w:sz w:val="20"/>
                <w:szCs w:val="20"/>
              </w:rPr>
            </w:pPr>
            <w:r>
              <w:rPr>
                <w:sz w:val="20"/>
                <w:szCs w:val="20"/>
              </w:rPr>
              <w:t>564</w:t>
            </w:r>
          </w:p>
        </w:tc>
        <w:tc>
          <w:tcPr>
            <w:tcW w:w="1598" w:type="dxa"/>
          </w:tcPr>
          <w:p w:rsidR="00000808" w:rsidRPr="00524D37" w:rsidRDefault="00000808" w:rsidP="005F3E8B">
            <w:pPr>
              <w:jc w:val="right"/>
              <w:rPr>
                <w:sz w:val="20"/>
                <w:szCs w:val="20"/>
              </w:rPr>
            </w:pPr>
            <w:r>
              <w:rPr>
                <w:sz w:val="20"/>
                <w:szCs w:val="20"/>
              </w:rPr>
              <w:t>557</w:t>
            </w:r>
          </w:p>
        </w:tc>
        <w:tc>
          <w:tcPr>
            <w:tcW w:w="1635" w:type="dxa"/>
          </w:tcPr>
          <w:p w:rsidR="00000808" w:rsidRPr="006514EC" w:rsidRDefault="00000808" w:rsidP="005F3E8B">
            <w:pPr>
              <w:jc w:val="right"/>
              <w:rPr>
                <w:sz w:val="20"/>
                <w:szCs w:val="20"/>
              </w:rPr>
            </w:pPr>
            <w:r>
              <w:rPr>
                <w:sz w:val="20"/>
                <w:szCs w:val="20"/>
              </w:rPr>
              <w:t>541</w:t>
            </w:r>
          </w:p>
        </w:tc>
        <w:tc>
          <w:tcPr>
            <w:tcW w:w="2013" w:type="dxa"/>
          </w:tcPr>
          <w:p w:rsidR="00000808" w:rsidRPr="00E15445" w:rsidRDefault="00000808" w:rsidP="005F3E8B">
            <w:pPr>
              <w:jc w:val="right"/>
              <w:rPr>
                <w:i/>
                <w:sz w:val="20"/>
                <w:szCs w:val="20"/>
              </w:rPr>
            </w:pPr>
            <w:r w:rsidRPr="00E15445">
              <w:rPr>
                <w:i/>
                <w:sz w:val="20"/>
                <w:szCs w:val="20"/>
              </w:rPr>
              <w:t>-3</w:t>
            </w:r>
          </w:p>
        </w:tc>
      </w:tr>
      <w:tr w:rsidR="00000808" w:rsidRPr="00B72AE1">
        <w:trPr>
          <w:trHeight w:val="270"/>
        </w:trPr>
        <w:tc>
          <w:tcPr>
            <w:tcW w:w="3947" w:type="dxa"/>
          </w:tcPr>
          <w:p w:rsidR="00000808" w:rsidRPr="00B72AE1" w:rsidRDefault="00000808" w:rsidP="005F3E8B">
            <w:pPr>
              <w:rPr>
                <w:sz w:val="20"/>
                <w:szCs w:val="20"/>
              </w:rPr>
            </w:pPr>
            <w:r w:rsidRPr="00B72AE1">
              <w:rPr>
                <w:sz w:val="20"/>
                <w:szCs w:val="20"/>
              </w:rPr>
              <w:t>Фонды венчурных инвестиций</w:t>
            </w:r>
          </w:p>
        </w:tc>
        <w:tc>
          <w:tcPr>
            <w:tcW w:w="1403" w:type="dxa"/>
          </w:tcPr>
          <w:p w:rsidR="00000808" w:rsidRPr="00524D37" w:rsidRDefault="00000808" w:rsidP="005F3E8B">
            <w:pPr>
              <w:jc w:val="right"/>
              <w:rPr>
                <w:sz w:val="20"/>
                <w:szCs w:val="20"/>
              </w:rPr>
            </w:pPr>
            <w:r>
              <w:rPr>
                <w:sz w:val="20"/>
                <w:szCs w:val="20"/>
              </w:rPr>
              <w:t>67</w:t>
            </w:r>
          </w:p>
        </w:tc>
        <w:tc>
          <w:tcPr>
            <w:tcW w:w="1598" w:type="dxa"/>
          </w:tcPr>
          <w:p w:rsidR="00000808" w:rsidRPr="00524D37" w:rsidRDefault="00000808" w:rsidP="005F3E8B">
            <w:pPr>
              <w:jc w:val="right"/>
              <w:rPr>
                <w:sz w:val="20"/>
                <w:szCs w:val="20"/>
              </w:rPr>
            </w:pPr>
            <w:r>
              <w:rPr>
                <w:sz w:val="20"/>
                <w:szCs w:val="20"/>
              </w:rPr>
              <w:t>68</w:t>
            </w:r>
          </w:p>
        </w:tc>
        <w:tc>
          <w:tcPr>
            <w:tcW w:w="1635" w:type="dxa"/>
          </w:tcPr>
          <w:p w:rsidR="00000808" w:rsidRPr="006514EC" w:rsidRDefault="00000808" w:rsidP="005F3E8B">
            <w:pPr>
              <w:jc w:val="right"/>
              <w:rPr>
                <w:sz w:val="20"/>
                <w:szCs w:val="20"/>
              </w:rPr>
            </w:pPr>
            <w:r>
              <w:rPr>
                <w:sz w:val="20"/>
                <w:szCs w:val="20"/>
              </w:rPr>
              <w:t>69</w:t>
            </w:r>
          </w:p>
        </w:tc>
        <w:tc>
          <w:tcPr>
            <w:tcW w:w="2013" w:type="dxa"/>
          </w:tcPr>
          <w:p w:rsidR="00000808" w:rsidRPr="00E15445" w:rsidRDefault="00000808" w:rsidP="005F3E8B">
            <w:pPr>
              <w:jc w:val="right"/>
              <w:rPr>
                <w:i/>
                <w:sz w:val="20"/>
                <w:szCs w:val="20"/>
              </w:rPr>
            </w:pPr>
            <w:r w:rsidRPr="00E15445">
              <w:rPr>
                <w:i/>
                <w:sz w:val="20"/>
                <w:szCs w:val="20"/>
              </w:rPr>
              <w:t>+1</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Фонды прямых инвестиций</w:t>
            </w:r>
          </w:p>
        </w:tc>
        <w:tc>
          <w:tcPr>
            <w:tcW w:w="1403" w:type="dxa"/>
          </w:tcPr>
          <w:p w:rsidR="00000808" w:rsidRPr="00524D37" w:rsidRDefault="00000808" w:rsidP="005F3E8B">
            <w:pPr>
              <w:jc w:val="right"/>
              <w:rPr>
                <w:sz w:val="20"/>
                <w:szCs w:val="20"/>
              </w:rPr>
            </w:pPr>
            <w:r>
              <w:rPr>
                <w:sz w:val="20"/>
                <w:szCs w:val="20"/>
              </w:rPr>
              <w:t>49</w:t>
            </w:r>
          </w:p>
        </w:tc>
        <w:tc>
          <w:tcPr>
            <w:tcW w:w="1598" w:type="dxa"/>
          </w:tcPr>
          <w:p w:rsidR="00000808" w:rsidRPr="00524D37" w:rsidRDefault="00000808" w:rsidP="005F3E8B">
            <w:pPr>
              <w:jc w:val="right"/>
              <w:rPr>
                <w:sz w:val="20"/>
                <w:szCs w:val="20"/>
              </w:rPr>
            </w:pPr>
            <w:r>
              <w:rPr>
                <w:sz w:val="20"/>
                <w:szCs w:val="20"/>
              </w:rPr>
              <w:t>54</w:t>
            </w:r>
          </w:p>
        </w:tc>
        <w:tc>
          <w:tcPr>
            <w:tcW w:w="1635" w:type="dxa"/>
          </w:tcPr>
          <w:p w:rsidR="00000808" w:rsidRPr="006514EC" w:rsidRDefault="00000808" w:rsidP="005F3E8B">
            <w:pPr>
              <w:jc w:val="right"/>
              <w:rPr>
                <w:sz w:val="20"/>
                <w:szCs w:val="20"/>
              </w:rPr>
            </w:pPr>
            <w:r>
              <w:rPr>
                <w:sz w:val="20"/>
                <w:szCs w:val="20"/>
              </w:rPr>
              <w:t>51</w:t>
            </w:r>
          </w:p>
        </w:tc>
        <w:tc>
          <w:tcPr>
            <w:tcW w:w="2013" w:type="dxa"/>
          </w:tcPr>
          <w:p w:rsidR="00000808" w:rsidRPr="00E15445" w:rsidRDefault="00000808" w:rsidP="005F3E8B">
            <w:pPr>
              <w:jc w:val="right"/>
              <w:rPr>
                <w:i/>
                <w:sz w:val="20"/>
                <w:szCs w:val="20"/>
              </w:rPr>
            </w:pPr>
            <w:r w:rsidRPr="00E15445">
              <w:rPr>
                <w:i/>
                <w:sz w:val="20"/>
                <w:szCs w:val="20"/>
              </w:rPr>
              <w:t>-5</w:t>
            </w:r>
          </w:p>
        </w:tc>
      </w:tr>
      <w:tr w:rsidR="00000808" w:rsidRPr="00B72AE1">
        <w:trPr>
          <w:trHeight w:val="270"/>
        </w:trPr>
        <w:tc>
          <w:tcPr>
            <w:tcW w:w="3947" w:type="dxa"/>
          </w:tcPr>
          <w:p w:rsidR="00000808" w:rsidRPr="00B72AE1" w:rsidRDefault="00000808" w:rsidP="005F3E8B">
            <w:pPr>
              <w:rPr>
                <w:sz w:val="20"/>
                <w:szCs w:val="20"/>
              </w:rPr>
            </w:pPr>
            <w:r>
              <w:rPr>
                <w:sz w:val="20"/>
                <w:szCs w:val="20"/>
              </w:rPr>
              <w:t>Фонды художественных ценностей</w:t>
            </w:r>
          </w:p>
        </w:tc>
        <w:tc>
          <w:tcPr>
            <w:tcW w:w="1403" w:type="dxa"/>
          </w:tcPr>
          <w:p w:rsidR="00000808" w:rsidRDefault="00000808" w:rsidP="005F3E8B">
            <w:pPr>
              <w:jc w:val="right"/>
              <w:rPr>
                <w:sz w:val="20"/>
                <w:szCs w:val="20"/>
              </w:rPr>
            </w:pPr>
            <w:r>
              <w:rPr>
                <w:sz w:val="20"/>
                <w:szCs w:val="20"/>
              </w:rPr>
              <w:t>5</w:t>
            </w:r>
          </w:p>
        </w:tc>
        <w:tc>
          <w:tcPr>
            <w:tcW w:w="1598" w:type="dxa"/>
          </w:tcPr>
          <w:p w:rsidR="00000808" w:rsidRDefault="00000808" w:rsidP="005F3E8B">
            <w:pPr>
              <w:jc w:val="right"/>
              <w:rPr>
                <w:sz w:val="20"/>
                <w:szCs w:val="20"/>
              </w:rPr>
            </w:pPr>
            <w:r>
              <w:rPr>
                <w:sz w:val="20"/>
                <w:szCs w:val="20"/>
              </w:rPr>
              <w:t>2</w:t>
            </w:r>
          </w:p>
        </w:tc>
        <w:tc>
          <w:tcPr>
            <w:tcW w:w="1635" w:type="dxa"/>
          </w:tcPr>
          <w:p w:rsidR="00000808" w:rsidRPr="006514EC" w:rsidRDefault="00000808" w:rsidP="005F3E8B">
            <w:pPr>
              <w:jc w:val="right"/>
              <w:rPr>
                <w:sz w:val="20"/>
                <w:szCs w:val="20"/>
              </w:rPr>
            </w:pPr>
            <w:r>
              <w:rPr>
                <w:sz w:val="20"/>
                <w:szCs w:val="20"/>
              </w:rPr>
              <w:t>2</w:t>
            </w:r>
          </w:p>
        </w:tc>
        <w:tc>
          <w:tcPr>
            <w:tcW w:w="2013" w:type="dxa"/>
          </w:tcPr>
          <w:p w:rsidR="00000808" w:rsidRPr="00E15445" w:rsidRDefault="00000808" w:rsidP="005F3E8B">
            <w:pPr>
              <w:jc w:val="right"/>
              <w:rPr>
                <w:i/>
                <w:sz w:val="20"/>
                <w:szCs w:val="20"/>
              </w:rPr>
            </w:pPr>
            <w:r w:rsidRPr="00E15445">
              <w:rPr>
                <w:i/>
                <w:sz w:val="20"/>
                <w:szCs w:val="20"/>
              </w:rPr>
              <w:t>0</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Ипотечные фонды</w:t>
            </w:r>
          </w:p>
        </w:tc>
        <w:tc>
          <w:tcPr>
            <w:tcW w:w="1403" w:type="dxa"/>
          </w:tcPr>
          <w:p w:rsidR="00000808" w:rsidRPr="00524D37" w:rsidRDefault="00000808" w:rsidP="005F3E8B">
            <w:pPr>
              <w:jc w:val="right"/>
              <w:rPr>
                <w:sz w:val="20"/>
                <w:szCs w:val="20"/>
              </w:rPr>
            </w:pPr>
            <w:r>
              <w:rPr>
                <w:sz w:val="20"/>
                <w:szCs w:val="20"/>
              </w:rPr>
              <w:t>12</w:t>
            </w:r>
          </w:p>
        </w:tc>
        <w:tc>
          <w:tcPr>
            <w:tcW w:w="1598" w:type="dxa"/>
          </w:tcPr>
          <w:p w:rsidR="00000808" w:rsidRPr="00524D37" w:rsidRDefault="00000808" w:rsidP="005F3E8B">
            <w:pPr>
              <w:jc w:val="right"/>
              <w:rPr>
                <w:sz w:val="20"/>
                <w:szCs w:val="20"/>
              </w:rPr>
            </w:pPr>
            <w:r>
              <w:rPr>
                <w:sz w:val="20"/>
                <w:szCs w:val="20"/>
              </w:rPr>
              <w:t>13</w:t>
            </w:r>
          </w:p>
        </w:tc>
        <w:tc>
          <w:tcPr>
            <w:tcW w:w="1635" w:type="dxa"/>
          </w:tcPr>
          <w:p w:rsidR="00000808" w:rsidRPr="006514EC" w:rsidRDefault="00000808" w:rsidP="005F3E8B">
            <w:pPr>
              <w:jc w:val="right"/>
              <w:rPr>
                <w:sz w:val="20"/>
                <w:szCs w:val="20"/>
              </w:rPr>
            </w:pPr>
            <w:r>
              <w:rPr>
                <w:sz w:val="20"/>
                <w:szCs w:val="20"/>
              </w:rPr>
              <w:t>11</w:t>
            </w:r>
          </w:p>
        </w:tc>
        <w:tc>
          <w:tcPr>
            <w:tcW w:w="2013" w:type="dxa"/>
          </w:tcPr>
          <w:p w:rsidR="00000808" w:rsidRPr="00E15445" w:rsidRDefault="00000808" w:rsidP="005F3E8B">
            <w:pPr>
              <w:jc w:val="right"/>
              <w:rPr>
                <w:i/>
                <w:sz w:val="20"/>
                <w:szCs w:val="20"/>
              </w:rPr>
            </w:pPr>
            <w:r w:rsidRPr="00E15445">
              <w:rPr>
                <w:i/>
                <w:sz w:val="20"/>
                <w:szCs w:val="20"/>
              </w:rPr>
              <w:t>+15</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Рентные фонды</w:t>
            </w:r>
          </w:p>
        </w:tc>
        <w:tc>
          <w:tcPr>
            <w:tcW w:w="1403" w:type="dxa"/>
          </w:tcPr>
          <w:p w:rsidR="00000808" w:rsidRPr="00524D37" w:rsidRDefault="00000808" w:rsidP="005F3E8B">
            <w:pPr>
              <w:jc w:val="right"/>
              <w:rPr>
                <w:sz w:val="20"/>
                <w:szCs w:val="20"/>
              </w:rPr>
            </w:pPr>
            <w:r>
              <w:rPr>
                <w:sz w:val="20"/>
                <w:szCs w:val="20"/>
              </w:rPr>
              <w:t>67</w:t>
            </w:r>
          </w:p>
        </w:tc>
        <w:tc>
          <w:tcPr>
            <w:tcW w:w="1598" w:type="dxa"/>
          </w:tcPr>
          <w:p w:rsidR="00000808" w:rsidRPr="00524D37" w:rsidRDefault="00000808" w:rsidP="005F3E8B">
            <w:pPr>
              <w:jc w:val="right"/>
              <w:rPr>
                <w:sz w:val="20"/>
                <w:szCs w:val="20"/>
              </w:rPr>
            </w:pPr>
            <w:r>
              <w:rPr>
                <w:sz w:val="20"/>
                <w:szCs w:val="20"/>
              </w:rPr>
              <w:t>66</w:t>
            </w:r>
          </w:p>
        </w:tc>
        <w:tc>
          <w:tcPr>
            <w:tcW w:w="1635" w:type="dxa"/>
          </w:tcPr>
          <w:p w:rsidR="00000808" w:rsidRPr="006514EC" w:rsidRDefault="00000808" w:rsidP="005F3E8B">
            <w:pPr>
              <w:jc w:val="right"/>
              <w:rPr>
                <w:sz w:val="20"/>
                <w:szCs w:val="20"/>
              </w:rPr>
            </w:pPr>
            <w:r>
              <w:rPr>
                <w:sz w:val="20"/>
                <w:szCs w:val="20"/>
              </w:rPr>
              <w:t>65</w:t>
            </w:r>
          </w:p>
        </w:tc>
        <w:tc>
          <w:tcPr>
            <w:tcW w:w="2013" w:type="dxa"/>
          </w:tcPr>
          <w:p w:rsidR="00000808" w:rsidRPr="00E15445" w:rsidRDefault="00000808" w:rsidP="005F3E8B">
            <w:pPr>
              <w:jc w:val="right"/>
              <w:rPr>
                <w:i/>
                <w:sz w:val="20"/>
                <w:szCs w:val="20"/>
              </w:rPr>
            </w:pPr>
            <w:r w:rsidRPr="00E15445">
              <w:rPr>
                <w:i/>
                <w:sz w:val="20"/>
                <w:szCs w:val="20"/>
              </w:rPr>
              <w:t>-1</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Кредитные фонды</w:t>
            </w:r>
          </w:p>
        </w:tc>
        <w:tc>
          <w:tcPr>
            <w:tcW w:w="1403" w:type="dxa"/>
          </w:tcPr>
          <w:p w:rsidR="00000808" w:rsidRPr="00524D37" w:rsidRDefault="00000808" w:rsidP="005F3E8B">
            <w:pPr>
              <w:jc w:val="right"/>
              <w:rPr>
                <w:sz w:val="20"/>
                <w:szCs w:val="20"/>
              </w:rPr>
            </w:pPr>
            <w:r>
              <w:rPr>
                <w:sz w:val="20"/>
                <w:szCs w:val="20"/>
              </w:rPr>
              <w:t>66</w:t>
            </w:r>
          </w:p>
        </w:tc>
        <w:tc>
          <w:tcPr>
            <w:tcW w:w="1598" w:type="dxa"/>
          </w:tcPr>
          <w:p w:rsidR="00000808" w:rsidRPr="00524D37" w:rsidRDefault="00000808" w:rsidP="005F3E8B">
            <w:pPr>
              <w:jc w:val="right"/>
              <w:rPr>
                <w:sz w:val="20"/>
                <w:szCs w:val="20"/>
              </w:rPr>
            </w:pPr>
            <w:r>
              <w:rPr>
                <w:sz w:val="20"/>
                <w:szCs w:val="20"/>
              </w:rPr>
              <w:t>74</w:t>
            </w:r>
          </w:p>
        </w:tc>
        <w:tc>
          <w:tcPr>
            <w:tcW w:w="1635" w:type="dxa"/>
          </w:tcPr>
          <w:p w:rsidR="00000808" w:rsidRPr="006514EC" w:rsidRDefault="00000808" w:rsidP="005F3E8B">
            <w:pPr>
              <w:jc w:val="right"/>
              <w:rPr>
                <w:sz w:val="20"/>
                <w:szCs w:val="20"/>
              </w:rPr>
            </w:pPr>
            <w:r>
              <w:rPr>
                <w:sz w:val="20"/>
                <w:szCs w:val="20"/>
              </w:rPr>
              <w:t>73</w:t>
            </w:r>
          </w:p>
        </w:tc>
        <w:tc>
          <w:tcPr>
            <w:tcW w:w="2013" w:type="dxa"/>
          </w:tcPr>
          <w:p w:rsidR="00000808" w:rsidRPr="00E15445" w:rsidRDefault="00000808" w:rsidP="005F3E8B">
            <w:pPr>
              <w:jc w:val="right"/>
              <w:rPr>
                <w:i/>
                <w:sz w:val="20"/>
                <w:szCs w:val="20"/>
              </w:rPr>
            </w:pPr>
            <w:r w:rsidRPr="00E15445">
              <w:rPr>
                <w:i/>
                <w:sz w:val="20"/>
                <w:szCs w:val="20"/>
              </w:rPr>
              <w:t>-1</w:t>
            </w:r>
          </w:p>
        </w:tc>
      </w:tr>
      <w:tr w:rsidR="00000808" w:rsidRPr="00B72AE1">
        <w:trPr>
          <w:trHeight w:val="270"/>
        </w:trPr>
        <w:tc>
          <w:tcPr>
            <w:tcW w:w="3947" w:type="dxa"/>
          </w:tcPr>
          <w:p w:rsidR="00000808" w:rsidRPr="00B72AE1" w:rsidRDefault="00000808" w:rsidP="005F3E8B">
            <w:pPr>
              <w:jc w:val="both"/>
              <w:rPr>
                <w:sz w:val="20"/>
                <w:szCs w:val="20"/>
              </w:rPr>
            </w:pPr>
            <w:r w:rsidRPr="00B72AE1">
              <w:rPr>
                <w:sz w:val="20"/>
                <w:szCs w:val="20"/>
              </w:rPr>
              <w:t>Хедж-фонды</w:t>
            </w:r>
          </w:p>
        </w:tc>
        <w:tc>
          <w:tcPr>
            <w:tcW w:w="1403" w:type="dxa"/>
          </w:tcPr>
          <w:p w:rsidR="00000808" w:rsidRPr="00524D37" w:rsidRDefault="00000808" w:rsidP="005F3E8B">
            <w:pPr>
              <w:jc w:val="right"/>
              <w:rPr>
                <w:sz w:val="20"/>
                <w:szCs w:val="20"/>
              </w:rPr>
            </w:pPr>
            <w:r>
              <w:rPr>
                <w:sz w:val="20"/>
                <w:szCs w:val="20"/>
              </w:rPr>
              <w:t>6</w:t>
            </w:r>
          </w:p>
        </w:tc>
        <w:tc>
          <w:tcPr>
            <w:tcW w:w="1598" w:type="dxa"/>
          </w:tcPr>
          <w:p w:rsidR="00000808" w:rsidRPr="00524D37" w:rsidRDefault="00000808" w:rsidP="005F3E8B">
            <w:pPr>
              <w:jc w:val="right"/>
              <w:rPr>
                <w:sz w:val="20"/>
                <w:szCs w:val="20"/>
              </w:rPr>
            </w:pPr>
            <w:r>
              <w:rPr>
                <w:sz w:val="20"/>
                <w:szCs w:val="20"/>
              </w:rPr>
              <w:t>11</w:t>
            </w:r>
          </w:p>
        </w:tc>
        <w:tc>
          <w:tcPr>
            <w:tcW w:w="1635" w:type="dxa"/>
          </w:tcPr>
          <w:p w:rsidR="00000808" w:rsidRPr="006514EC" w:rsidRDefault="00000808" w:rsidP="005F3E8B">
            <w:pPr>
              <w:jc w:val="right"/>
              <w:rPr>
                <w:sz w:val="20"/>
                <w:szCs w:val="20"/>
              </w:rPr>
            </w:pPr>
            <w:r>
              <w:rPr>
                <w:sz w:val="20"/>
                <w:szCs w:val="20"/>
              </w:rPr>
              <w:t>13</w:t>
            </w:r>
          </w:p>
        </w:tc>
        <w:tc>
          <w:tcPr>
            <w:tcW w:w="2013" w:type="dxa"/>
          </w:tcPr>
          <w:p w:rsidR="00000808" w:rsidRPr="00E15445" w:rsidRDefault="00000808" w:rsidP="005F3E8B">
            <w:pPr>
              <w:jc w:val="right"/>
              <w:rPr>
                <w:i/>
                <w:sz w:val="20"/>
                <w:szCs w:val="20"/>
              </w:rPr>
            </w:pPr>
            <w:r w:rsidRPr="00E15445">
              <w:rPr>
                <w:i/>
                <w:sz w:val="20"/>
                <w:szCs w:val="20"/>
              </w:rPr>
              <w:t>+18</w:t>
            </w:r>
          </w:p>
        </w:tc>
      </w:tr>
      <w:tr w:rsidR="00000808" w:rsidRPr="00B72AE1">
        <w:trPr>
          <w:trHeight w:val="270"/>
        </w:trPr>
        <w:tc>
          <w:tcPr>
            <w:tcW w:w="3947" w:type="dxa"/>
          </w:tcPr>
          <w:p w:rsidR="00000808" w:rsidRPr="00B72AE1" w:rsidRDefault="00000808" w:rsidP="005F3E8B">
            <w:pPr>
              <w:jc w:val="both"/>
              <w:rPr>
                <w:b/>
                <w:sz w:val="20"/>
                <w:szCs w:val="20"/>
              </w:rPr>
            </w:pPr>
            <w:r w:rsidRPr="00B72AE1">
              <w:rPr>
                <w:b/>
                <w:sz w:val="20"/>
                <w:szCs w:val="20"/>
              </w:rPr>
              <w:t>Всего:</w:t>
            </w:r>
          </w:p>
        </w:tc>
        <w:tc>
          <w:tcPr>
            <w:tcW w:w="1403" w:type="dxa"/>
          </w:tcPr>
          <w:p w:rsidR="00000808" w:rsidRPr="00524D37" w:rsidRDefault="00000808" w:rsidP="005F3E8B">
            <w:pPr>
              <w:jc w:val="right"/>
              <w:rPr>
                <w:b/>
                <w:sz w:val="20"/>
                <w:szCs w:val="20"/>
              </w:rPr>
            </w:pPr>
            <w:r>
              <w:rPr>
                <w:b/>
                <w:sz w:val="20"/>
                <w:szCs w:val="20"/>
              </w:rPr>
              <w:t>1 385</w:t>
            </w:r>
          </w:p>
        </w:tc>
        <w:tc>
          <w:tcPr>
            <w:tcW w:w="1598" w:type="dxa"/>
          </w:tcPr>
          <w:p w:rsidR="00000808" w:rsidRPr="00524D37" w:rsidRDefault="00000808" w:rsidP="005F3E8B">
            <w:pPr>
              <w:jc w:val="right"/>
              <w:rPr>
                <w:b/>
                <w:sz w:val="20"/>
                <w:szCs w:val="20"/>
              </w:rPr>
            </w:pPr>
            <w:r>
              <w:rPr>
                <w:b/>
                <w:sz w:val="20"/>
                <w:szCs w:val="20"/>
              </w:rPr>
              <w:t>1 404</w:t>
            </w:r>
          </w:p>
        </w:tc>
        <w:tc>
          <w:tcPr>
            <w:tcW w:w="1635" w:type="dxa"/>
          </w:tcPr>
          <w:p w:rsidR="00000808" w:rsidRPr="006514EC" w:rsidRDefault="00000808" w:rsidP="005F3E8B">
            <w:pPr>
              <w:jc w:val="right"/>
              <w:rPr>
                <w:b/>
                <w:sz w:val="20"/>
                <w:szCs w:val="20"/>
              </w:rPr>
            </w:pPr>
            <w:r>
              <w:rPr>
                <w:b/>
                <w:sz w:val="20"/>
                <w:szCs w:val="20"/>
              </w:rPr>
              <w:t>1 401</w:t>
            </w:r>
          </w:p>
        </w:tc>
        <w:tc>
          <w:tcPr>
            <w:tcW w:w="2013" w:type="dxa"/>
          </w:tcPr>
          <w:p w:rsidR="00000808" w:rsidRPr="00B72AE1" w:rsidRDefault="00000808" w:rsidP="005F3E8B">
            <w:pPr>
              <w:jc w:val="right"/>
              <w:rPr>
                <w:b/>
                <w:i/>
                <w:sz w:val="20"/>
                <w:szCs w:val="20"/>
              </w:rPr>
            </w:pPr>
            <w:r>
              <w:rPr>
                <w:b/>
                <w:i/>
                <w:sz w:val="20"/>
                <w:szCs w:val="20"/>
              </w:rPr>
              <w:t>-0,2</w:t>
            </w:r>
          </w:p>
        </w:tc>
      </w:tr>
    </w:tbl>
    <w:p w:rsidR="00000808" w:rsidRPr="0003109C" w:rsidRDefault="00000808" w:rsidP="00000808">
      <w:pPr>
        <w:jc w:val="both"/>
        <w:rPr>
          <w:sz w:val="18"/>
          <w:szCs w:val="18"/>
        </w:rPr>
      </w:pPr>
      <w:r w:rsidRPr="00B72AE1">
        <w:rPr>
          <w:rFonts w:ascii="Arial" w:hAnsi="Arial" w:cs="Arial"/>
          <w:sz w:val="16"/>
          <w:szCs w:val="16"/>
        </w:rPr>
        <w:t xml:space="preserve"> </w:t>
      </w:r>
      <w:r w:rsidRPr="00B72AE1">
        <w:rPr>
          <w:sz w:val="18"/>
          <w:szCs w:val="18"/>
        </w:rPr>
        <w:t>Источник: НЛУ</w:t>
      </w:r>
    </w:p>
    <w:p w:rsidR="00000808" w:rsidRPr="0003109C" w:rsidRDefault="00000808" w:rsidP="00000808">
      <w:pPr>
        <w:jc w:val="both"/>
        <w:rPr>
          <w:sz w:val="18"/>
          <w:szCs w:val="18"/>
        </w:rPr>
      </w:pPr>
    </w:p>
    <w:p w:rsidR="00000808" w:rsidRPr="007D49D2" w:rsidRDefault="00000808" w:rsidP="00000808">
      <w:pPr>
        <w:ind w:firstLine="708"/>
        <w:jc w:val="both"/>
        <w:rPr>
          <w:sz w:val="22"/>
          <w:szCs w:val="22"/>
        </w:rPr>
      </w:pPr>
      <w:r w:rsidRPr="007D49D2">
        <w:rPr>
          <w:sz w:val="22"/>
          <w:szCs w:val="22"/>
        </w:rPr>
        <w:t xml:space="preserve">На территории Уральского федерального округа 15 управляющих компаний (10 расположены на территории Свердловской области, 3 в Челябинской области, 2 в Тюменской области, 1 в Ханты-Мансийском автономном округе) имеют под управлением 46 ПИФов. </w:t>
      </w:r>
    </w:p>
    <w:p w:rsidR="00000808" w:rsidRPr="007D49D2" w:rsidRDefault="00000808" w:rsidP="00000808">
      <w:pPr>
        <w:ind w:firstLine="708"/>
        <w:jc w:val="both"/>
        <w:rPr>
          <w:sz w:val="22"/>
          <w:szCs w:val="22"/>
        </w:rPr>
      </w:pPr>
      <w:r w:rsidRPr="007D49D2">
        <w:rPr>
          <w:sz w:val="22"/>
          <w:szCs w:val="22"/>
        </w:rPr>
        <w:t xml:space="preserve">По состоянию на 30 июня 2011 года общая сумма собственных средств управляющих компаний Уральского федерального округа составила </w:t>
      </w:r>
      <w:r w:rsidRPr="007D49D2">
        <w:rPr>
          <w:b/>
          <w:sz w:val="22"/>
          <w:szCs w:val="22"/>
        </w:rPr>
        <w:t>1 730,8</w:t>
      </w:r>
      <w:r w:rsidRPr="007D49D2">
        <w:rPr>
          <w:sz w:val="22"/>
          <w:szCs w:val="22"/>
        </w:rPr>
        <w:t xml:space="preserve"> млн. руб., что на 14% больше, чем на начало 2011 года. Стоимость чистых активов на конец отчетного периода – </w:t>
      </w:r>
      <w:r w:rsidRPr="007D49D2">
        <w:rPr>
          <w:b/>
          <w:sz w:val="22"/>
          <w:szCs w:val="22"/>
        </w:rPr>
        <w:t xml:space="preserve">5 </w:t>
      </w:r>
      <w:r w:rsidRPr="007D49D2">
        <w:rPr>
          <w:sz w:val="22"/>
          <w:szCs w:val="22"/>
        </w:rPr>
        <w:t>млрд. руб., без учета фондов для квалифи</w:t>
      </w:r>
      <w:r w:rsidR="007D49D2">
        <w:rPr>
          <w:sz w:val="22"/>
          <w:szCs w:val="22"/>
        </w:rPr>
        <w:t>цированных инвесторов (табл. 34</w:t>
      </w:r>
      <w:r w:rsidRPr="007D49D2">
        <w:rPr>
          <w:sz w:val="22"/>
          <w:szCs w:val="22"/>
        </w:rPr>
        <w:t>).</w:t>
      </w:r>
    </w:p>
    <w:p w:rsidR="00000808" w:rsidRPr="007D49D2" w:rsidRDefault="007D49D2" w:rsidP="00000808">
      <w:pPr>
        <w:ind w:left="1260" w:hanging="1260"/>
        <w:jc w:val="right"/>
        <w:rPr>
          <w:i/>
          <w:sz w:val="22"/>
          <w:szCs w:val="22"/>
        </w:rPr>
      </w:pPr>
      <w:r>
        <w:rPr>
          <w:i/>
          <w:sz w:val="22"/>
          <w:szCs w:val="22"/>
        </w:rPr>
        <w:t>Таблица 34</w:t>
      </w:r>
    </w:p>
    <w:p w:rsidR="00000808" w:rsidRPr="007D49D2" w:rsidRDefault="00000808" w:rsidP="00000808">
      <w:pPr>
        <w:ind w:left="1260" w:hanging="1260"/>
        <w:jc w:val="center"/>
        <w:rPr>
          <w:b/>
          <w:sz w:val="22"/>
          <w:szCs w:val="22"/>
        </w:rPr>
      </w:pPr>
      <w:r w:rsidRPr="007D49D2">
        <w:rPr>
          <w:b/>
          <w:sz w:val="22"/>
          <w:szCs w:val="22"/>
        </w:rPr>
        <w:t>Показатели деятельности управляющих компаний</w:t>
      </w:r>
    </w:p>
    <w:p w:rsidR="00000808" w:rsidRDefault="00000808" w:rsidP="00000808">
      <w:pPr>
        <w:ind w:left="1260" w:hanging="1260"/>
        <w:jc w:val="center"/>
        <w:rPr>
          <w:b/>
          <w:sz w:val="22"/>
          <w:szCs w:val="22"/>
        </w:rPr>
      </w:pPr>
      <w:r w:rsidRPr="007D49D2">
        <w:rPr>
          <w:b/>
          <w:sz w:val="22"/>
          <w:szCs w:val="22"/>
        </w:rPr>
        <w:t>Уральского федерального округа по состоянию на 01.07.2011</w:t>
      </w:r>
    </w:p>
    <w:p w:rsidR="00000808" w:rsidRDefault="00000808" w:rsidP="00000808">
      <w:pPr>
        <w:ind w:left="1260" w:hanging="1260"/>
        <w:jc w:val="center"/>
        <w:rPr>
          <w:b/>
          <w:sz w:val="22"/>
          <w:szCs w:val="22"/>
        </w:rPr>
      </w:pPr>
    </w:p>
    <w:tbl>
      <w:tblPr>
        <w:tblStyle w:val="a4"/>
        <w:tblW w:w="10440" w:type="dxa"/>
        <w:tblInd w:w="10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540"/>
        <w:gridCol w:w="2700"/>
        <w:gridCol w:w="1440"/>
        <w:gridCol w:w="2340"/>
        <w:gridCol w:w="1620"/>
        <w:gridCol w:w="1800"/>
      </w:tblGrid>
      <w:tr w:rsidR="00000808" w:rsidRPr="005E7FA7">
        <w:trPr>
          <w:trHeight w:val="566"/>
          <w:tblHeader/>
        </w:trPr>
        <w:tc>
          <w:tcPr>
            <w:tcW w:w="540" w:type="dxa"/>
            <w:vMerge w:val="restart"/>
            <w:tcBorders>
              <w:top w:val="nil"/>
            </w:tcBorders>
            <w:shd w:val="clear" w:color="auto" w:fill="CCCCCC"/>
          </w:tcPr>
          <w:p w:rsidR="00000808" w:rsidRPr="004D1061" w:rsidRDefault="00000808" w:rsidP="005F3E8B">
            <w:pPr>
              <w:jc w:val="center"/>
              <w:rPr>
                <w:b/>
                <w:sz w:val="20"/>
                <w:szCs w:val="20"/>
              </w:rPr>
            </w:pPr>
            <w:r w:rsidRPr="004D1061">
              <w:rPr>
                <w:b/>
                <w:sz w:val="20"/>
                <w:szCs w:val="20"/>
              </w:rPr>
              <w:t>№</w:t>
            </w:r>
          </w:p>
          <w:p w:rsidR="00000808" w:rsidRPr="004D1061" w:rsidRDefault="00000808" w:rsidP="005F3E8B">
            <w:pPr>
              <w:jc w:val="center"/>
              <w:rPr>
                <w:b/>
                <w:sz w:val="20"/>
                <w:szCs w:val="20"/>
              </w:rPr>
            </w:pPr>
            <w:r w:rsidRPr="004D1061">
              <w:rPr>
                <w:b/>
                <w:sz w:val="20"/>
                <w:szCs w:val="20"/>
              </w:rPr>
              <w:t>п/п</w:t>
            </w:r>
          </w:p>
        </w:tc>
        <w:tc>
          <w:tcPr>
            <w:tcW w:w="2700" w:type="dxa"/>
            <w:vMerge w:val="restart"/>
            <w:tcBorders>
              <w:top w:val="nil"/>
            </w:tcBorders>
            <w:shd w:val="clear" w:color="auto" w:fill="CCCCCC"/>
            <w:vAlign w:val="center"/>
          </w:tcPr>
          <w:p w:rsidR="00000808" w:rsidRPr="004D1061" w:rsidRDefault="00000808" w:rsidP="005F3E8B">
            <w:pPr>
              <w:jc w:val="center"/>
              <w:rPr>
                <w:b/>
                <w:sz w:val="20"/>
                <w:szCs w:val="20"/>
              </w:rPr>
            </w:pPr>
            <w:r w:rsidRPr="004D1061">
              <w:rPr>
                <w:b/>
                <w:sz w:val="20"/>
                <w:szCs w:val="20"/>
              </w:rPr>
              <w:t>Наименование</w:t>
            </w:r>
          </w:p>
        </w:tc>
        <w:tc>
          <w:tcPr>
            <w:tcW w:w="1440" w:type="dxa"/>
            <w:vMerge w:val="restart"/>
            <w:tcBorders>
              <w:top w:val="nil"/>
            </w:tcBorders>
            <w:shd w:val="clear" w:color="auto" w:fill="CCCCCC"/>
            <w:vAlign w:val="center"/>
          </w:tcPr>
          <w:p w:rsidR="00000808" w:rsidRPr="004D1061" w:rsidRDefault="00000808" w:rsidP="005F3E8B">
            <w:pPr>
              <w:jc w:val="center"/>
              <w:rPr>
                <w:b/>
                <w:sz w:val="20"/>
                <w:szCs w:val="20"/>
              </w:rPr>
            </w:pPr>
            <w:r w:rsidRPr="004D1061">
              <w:rPr>
                <w:b/>
                <w:sz w:val="20"/>
                <w:szCs w:val="20"/>
              </w:rPr>
              <w:t>Сумма собственных средств,</w:t>
            </w:r>
          </w:p>
          <w:p w:rsidR="00000808" w:rsidRPr="004D1061" w:rsidRDefault="00000808" w:rsidP="005F3E8B">
            <w:pPr>
              <w:jc w:val="center"/>
              <w:rPr>
                <w:b/>
                <w:sz w:val="20"/>
                <w:szCs w:val="20"/>
              </w:rPr>
            </w:pPr>
            <w:r w:rsidRPr="004D1061">
              <w:rPr>
                <w:b/>
                <w:sz w:val="20"/>
                <w:szCs w:val="20"/>
              </w:rPr>
              <w:t>млн. руб.</w:t>
            </w:r>
          </w:p>
        </w:tc>
        <w:tc>
          <w:tcPr>
            <w:tcW w:w="2340" w:type="dxa"/>
            <w:vMerge w:val="restart"/>
            <w:tcBorders>
              <w:top w:val="nil"/>
            </w:tcBorders>
            <w:shd w:val="clear" w:color="auto" w:fill="CCCCCC"/>
            <w:vAlign w:val="center"/>
          </w:tcPr>
          <w:p w:rsidR="00000808" w:rsidRPr="004D1061" w:rsidRDefault="00000808" w:rsidP="005F3E8B">
            <w:pPr>
              <w:jc w:val="center"/>
              <w:rPr>
                <w:b/>
                <w:sz w:val="20"/>
                <w:szCs w:val="20"/>
              </w:rPr>
            </w:pPr>
            <w:r w:rsidRPr="004D1061">
              <w:rPr>
                <w:b/>
                <w:sz w:val="20"/>
                <w:szCs w:val="20"/>
              </w:rPr>
              <w:t>Виды ПИФ</w:t>
            </w:r>
          </w:p>
        </w:tc>
        <w:tc>
          <w:tcPr>
            <w:tcW w:w="3420" w:type="dxa"/>
            <w:gridSpan w:val="2"/>
            <w:tcBorders>
              <w:top w:val="nil"/>
            </w:tcBorders>
            <w:shd w:val="clear" w:color="auto" w:fill="CCCCCC"/>
            <w:vAlign w:val="center"/>
          </w:tcPr>
          <w:p w:rsidR="00000808" w:rsidRDefault="00000808" w:rsidP="005F3E8B">
            <w:pPr>
              <w:jc w:val="center"/>
              <w:rPr>
                <w:b/>
                <w:sz w:val="20"/>
                <w:szCs w:val="20"/>
              </w:rPr>
            </w:pPr>
            <w:r>
              <w:rPr>
                <w:b/>
                <w:sz w:val="20"/>
                <w:szCs w:val="20"/>
              </w:rPr>
              <w:t xml:space="preserve">Стоимость чистых активов, </w:t>
            </w:r>
          </w:p>
          <w:p w:rsidR="00000808" w:rsidRPr="004D1061" w:rsidRDefault="00000808" w:rsidP="005F3E8B">
            <w:pPr>
              <w:jc w:val="center"/>
              <w:rPr>
                <w:b/>
                <w:sz w:val="20"/>
                <w:szCs w:val="20"/>
              </w:rPr>
            </w:pPr>
            <w:r w:rsidRPr="004D1061">
              <w:rPr>
                <w:b/>
                <w:sz w:val="20"/>
                <w:szCs w:val="20"/>
              </w:rPr>
              <w:t>млн. руб.</w:t>
            </w:r>
          </w:p>
        </w:tc>
      </w:tr>
      <w:tr w:rsidR="00000808" w:rsidRPr="005E7FA7">
        <w:trPr>
          <w:trHeight w:val="375"/>
          <w:tblHeader/>
        </w:trPr>
        <w:tc>
          <w:tcPr>
            <w:tcW w:w="540" w:type="dxa"/>
            <w:vMerge/>
            <w:tcBorders>
              <w:top w:val="dotted" w:sz="4" w:space="0" w:color="auto"/>
              <w:bottom w:val="dotted" w:sz="4" w:space="0" w:color="auto"/>
            </w:tcBorders>
            <w:shd w:val="clear" w:color="auto" w:fill="CCCCCC"/>
          </w:tcPr>
          <w:p w:rsidR="00000808" w:rsidRPr="004D1061" w:rsidRDefault="00000808" w:rsidP="005F3E8B">
            <w:pPr>
              <w:jc w:val="center"/>
              <w:rPr>
                <w:b/>
                <w:sz w:val="20"/>
                <w:szCs w:val="20"/>
              </w:rPr>
            </w:pPr>
          </w:p>
        </w:tc>
        <w:tc>
          <w:tcPr>
            <w:tcW w:w="2700" w:type="dxa"/>
            <w:vMerge/>
            <w:tcBorders>
              <w:top w:val="dotted" w:sz="4" w:space="0" w:color="auto"/>
              <w:bottom w:val="dotted" w:sz="4" w:space="0" w:color="auto"/>
            </w:tcBorders>
            <w:shd w:val="clear" w:color="auto" w:fill="CCCCCC"/>
          </w:tcPr>
          <w:p w:rsidR="00000808" w:rsidRPr="004D1061" w:rsidRDefault="00000808" w:rsidP="005F3E8B">
            <w:pPr>
              <w:jc w:val="center"/>
              <w:rPr>
                <w:b/>
                <w:sz w:val="20"/>
                <w:szCs w:val="20"/>
              </w:rPr>
            </w:pPr>
          </w:p>
        </w:tc>
        <w:tc>
          <w:tcPr>
            <w:tcW w:w="1440" w:type="dxa"/>
            <w:vMerge/>
            <w:tcBorders>
              <w:top w:val="dotted" w:sz="4" w:space="0" w:color="auto"/>
              <w:bottom w:val="dotted" w:sz="4" w:space="0" w:color="auto"/>
            </w:tcBorders>
            <w:shd w:val="clear" w:color="auto" w:fill="CCCCCC"/>
          </w:tcPr>
          <w:p w:rsidR="00000808" w:rsidRPr="004D1061" w:rsidRDefault="00000808" w:rsidP="005F3E8B">
            <w:pPr>
              <w:jc w:val="center"/>
              <w:rPr>
                <w:b/>
                <w:sz w:val="20"/>
                <w:szCs w:val="20"/>
              </w:rPr>
            </w:pPr>
          </w:p>
        </w:tc>
        <w:tc>
          <w:tcPr>
            <w:tcW w:w="2340" w:type="dxa"/>
            <w:vMerge/>
            <w:tcBorders>
              <w:top w:val="dotted" w:sz="4" w:space="0" w:color="auto"/>
              <w:bottom w:val="dotted" w:sz="4" w:space="0" w:color="auto"/>
            </w:tcBorders>
            <w:shd w:val="clear" w:color="auto" w:fill="CCCCCC"/>
          </w:tcPr>
          <w:p w:rsidR="00000808" w:rsidRPr="004D1061" w:rsidRDefault="00000808" w:rsidP="005F3E8B">
            <w:pPr>
              <w:jc w:val="center"/>
              <w:rPr>
                <w:b/>
                <w:sz w:val="20"/>
                <w:szCs w:val="20"/>
              </w:rPr>
            </w:pPr>
          </w:p>
        </w:tc>
        <w:tc>
          <w:tcPr>
            <w:tcW w:w="1620" w:type="dxa"/>
            <w:tcBorders>
              <w:top w:val="dotted" w:sz="4" w:space="0" w:color="auto"/>
              <w:bottom w:val="dotted" w:sz="4" w:space="0" w:color="auto"/>
            </w:tcBorders>
            <w:shd w:val="clear" w:color="auto" w:fill="CCCCCC"/>
          </w:tcPr>
          <w:p w:rsidR="00000808" w:rsidRPr="004D1061" w:rsidRDefault="00000808" w:rsidP="005F3E8B">
            <w:pPr>
              <w:jc w:val="center"/>
              <w:rPr>
                <w:b/>
                <w:sz w:val="20"/>
                <w:szCs w:val="20"/>
              </w:rPr>
            </w:pPr>
            <w:r w:rsidRPr="004D1061">
              <w:rPr>
                <w:b/>
                <w:sz w:val="20"/>
                <w:szCs w:val="20"/>
              </w:rPr>
              <w:t>Всего</w:t>
            </w:r>
            <w:r>
              <w:rPr>
                <w:b/>
                <w:sz w:val="20"/>
                <w:szCs w:val="20"/>
              </w:rPr>
              <w:t xml:space="preserve"> СЧА</w:t>
            </w:r>
          </w:p>
        </w:tc>
        <w:tc>
          <w:tcPr>
            <w:tcW w:w="1800" w:type="dxa"/>
            <w:tcBorders>
              <w:top w:val="dotted" w:sz="4" w:space="0" w:color="auto"/>
              <w:bottom w:val="dotted" w:sz="4" w:space="0" w:color="auto"/>
            </w:tcBorders>
            <w:shd w:val="clear" w:color="auto" w:fill="CCCCCC"/>
          </w:tcPr>
          <w:p w:rsidR="00000808" w:rsidRPr="004D1061" w:rsidRDefault="00000808" w:rsidP="005F3E8B">
            <w:pPr>
              <w:jc w:val="center"/>
              <w:rPr>
                <w:b/>
                <w:sz w:val="20"/>
                <w:szCs w:val="20"/>
              </w:rPr>
            </w:pPr>
            <w:r>
              <w:rPr>
                <w:b/>
                <w:sz w:val="20"/>
                <w:szCs w:val="20"/>
              </w:rPr>
              <w:t>СЧА фонда</w:t>
            </w:r>
          </w:p>
        </w:tc>
      </w:tr>
      <w:tr w:rsidR="00000808" w:rsidRPr="005E7FA7">
        <w:trPr>
          <w:trHeight w:val="300"/>
        </w:trPr>
        <w:tc>
          <w:tcPr>
            <w:tcW w:w="10440" w:type="dxa"/>
            <w:gridSpan w:val="6"/>
            <w:tcBorders>
              <w:top w:val="dotted" w:sz="4" w:space="0" w:color="auto"/>
            </w:tcBorders>
            <w:shd w:val="clear" w:color="auto" w:fill="CCCCCC"/>
            <w:vAlign w:val="center"/>
          </w:tcPr>
          <w:p w:rsidR="00000808" w:rsidRPr="005E7FA7" w:rsidRDefault="00000808" w:rsidP="005F3E8B">
            <w:pPr>
              <w:rPr>
                <w:sz w:val="20"/>
                <w:szCs w:val="20"/>
              </w:rPr>
            </w:pPr>
            <w:r w:rsidRPr="005E7FA7">
              <w:rPr>
                <w:sz w:val="20"/>
                <w:szCs w:val="20"/>
              </w:rPr>
              <w:t>Свердловская область</w:t>
            </w:r>
          </w:p>
        </w:tc>
      </w:tr>
      <w:tr w:rsidR="00000808" w:rsidRPr="005E7FA7">
        <w:tc>
          <w:tcPr>
            <w:tcW w:w="540" w:type="dxa"/>
          </w:tcPr>
          <w:p w:rsidR="00000808" w:rsidRPr="005E7FA7" w:rsidRDefault="00000808" w:rsidP="005F3E8B">
            <w:pPr>
              <w:jc w:val="center"/>
              <w:rPr>
                <w:sz w:val="20"/>
                <w:szCs w:val="20"/>
              </w:rPr>
            </w:pPr>
            <w:r>
              <w:rPr>
                <w:sz w:val="20"/>
                <w:szCs w:val="20"/>
              </w:rPr>
              <w:t>1</w:t>
            </w:r>
          </w:p>
        </w:tc>
        <w:tc>
          <w:tcPr>
            <w:tcW w:w="2700" w:type="dxa"/>
          </w:tcPr>
          <w:p w:rsidR="00000808" w:rsidRPr="00986430" w:rsidRDefault="00000808" w:rsidP="005F3E8B">
            <w:pPr>
              <w:rPr>
                <w:sz w:val="20"/>
                <w:szCs w:val="20"/>
              </w:rPr>
            </w:pPr>
            <w:r w:rsidRPr="00986430">
              <w:rPr>
                <w:sz w:val="20"/>
                <w:szCs w:val="20"/>
              </w:rPr>
              <w:t xml:space="preserve">ЗАО Управляющая компания «Созвездие» </w:t>
            </w:r>
          </w:p>
        </w:tc>
        <w:tc>
          <w:tcPr>
            <w:tcW w:w="1440" w:type="dxa"/>
          </w:tcPr>
          <w:p w:rsidR="00000808" w:rsidRPr="00751F33" w:rsidRDefault="00000808" w:rsidP="005F3E8B">
            <w:pPr>
              <w:jc w:val="right"/>
              <w:rPr>
                <w:sz w:val="20"/>
                <w:szCs w:val="20"/>
              </w:rPr>
            </w:pPr>
            <w:r>
              <w:rPr>
                <w:sz w:val="20"/>
                <w:szCs w:val="20"/>
              </w:rPr>
              <w:t>123,4</w:t>
            </w:r>
          </w:p>
        </w:tc>
        <w:tc>
          <w:tcPr>
            <w:tcW w:w="2340" w:type="dxa"/>
          </w:tcPr>
          <w:p w:rsidR="00000808" w:rsidRPr="00751F33" w:rsidRDefault="00000808" w:rsidP="005F3E8B">
            <w:pPr>
              <w:jc w:val="center"/>
              <w:rPr>
                <w:sz w:val="20"/>
                <w:szCs w:val="20"/>
              </w:rPr>
            </w:pPr>
            <w:r w:rsidRPr="00751F33">
              <w:rPr>
                <w:sz w:val="20"/>
                <w:szCs w:val="20"/>
              </w:rPr>
              <w:t>ЗПИФН «Уральский»</w:t>
            </w:r>
          </w:p>
        </w:tc>
        <w:tc>
          <w:tcPr>
            <w:tcW w:w="1620" w:type="dxa"/>
          </w:tcPr>
          <w:p w:rsidR="00000808" w:rsidRPr="00751F33" w:rsidRDefault="00000808" w:rsidP="005F3E8B">
            <w:pPr>
              <w:jc w:val="right"/>
              <w:rPr>
                <w:sz w:val="20"/>
                <w:szCs w:val="20"/>
              </w:rPr>
            </w:pPr>
            <w:r>
              <w:rPr>
                <w:sz w:val="20"/>
                <w:szCs w:val="20"/>
              </w:rPr>
              <w:t>213,5</w:t>
            </w:r>
          </w:p>
        </w:tc>
        <w:tc>
          <w:tcPr>
            <w:tcW w:w="1800" w:type="dxa"/>
          </w:tcPr>
          <w:p w:rsidR="00000808" w:rsidRPr="00896D52" w:rsidRDefault="00000808" w:rsidP="005F3E8B">
            <w:pPr>
              <w:jc w:val="right"/>
              <w:rPr>
                <w:sz w:val="20"/>
                <w:szCs w:val="20"/>
              </w:rPr>
            </w:pPr>
            <w:r>
              <w:rPr>
                <w:sz w:val="20"/>
                <w:szCs w:val="20"/>
              </w:rPr>
              <w:t>213,5</w:t>
            </w:r>
          </w:p>
        </w:tc>
      </w:tr>
      <w:tr w:rsidR="00000808" w:rsidRPr="005E7FA7">
        <w:trPr>
          <w:trHeight w:val="431"/>
        </w:trPr>
        <w:tc>
          <w:tcPr>
            <w:tcW w:w="540" w:type="dxa"/>
            <w:vMerge w:val="restart"/>
          </w:tcPr>
          <w:p w:rsidR="00000808" w:rsidRPr="005E7FA7" w:rsidRDefault="00000808" w:rsidP="005F3E8B">
            <w:pPr>
              <w:jc w:val="center"/>
              <w:rPr>
                <w:sz w:val="20"/>
                <w:szCs w:val="20"/>
              </w:rPr>
            </w:pPr>
            <w:r>
              <w:rPr>
                <w:sz w:val="20"/>
                <w:szCs w:val="20"/>
              </w:rPr>
              <w:t>2</w:t>
            </w:r>
          </w:p>
        </w:tc>
        <w:tc>
          <w:tcPr>
            <w:tcW w:w="2700" w:type="dxa"/>
            <w:vMerge w:val="restart"/>
          </w:tcPr>
          <w:p w:rsidR="00000808" w:rsidRPr="00986430" w:rsidRDefault="00000808" w:rsidP="005F3E8B">
            <w:pPr>
              <w:rPr>
                <w:sz w:val="20"/>
                <w:szCs w:val="20"/>
              </w:rPr>
            </w:pPr>
            <w:r w:rsidRPr="00986430">
              <w:rPr>
                <w:sz w:val="20"/>
                <w:szCs w:val="20"/>
              </w:rPr>
              <w:t>ЗАО «У</w:t>
            </w:r>
            <w:r>
              <w:rPr>
                <w:sz w:val="20"/>
                <w:szCs w:val="20"/>
              </w:rPr>
              <w:t>правляющая компания «ИНВЕСТСТРОЙ</w:t>
            </w:r>
            <w:r w:rsidRPr="00986430">
              <w:rPr>
                <w:sz w:val="20"/>
                <w:szCs w:val="20"/>
              </w:rPr>
              <w:t xml:space="preserve">» </w:t>
            </w:r>
          </w:p>
        </w:tc>
        <w:tc>
          <w:tcPr>
            <w:tcW w:w="1440" w:type="dxa"/>
            <w:vMerge w:val="restart"/>
          </w:tcPr>
          <w:p w:rsidR="00000808" w:rsidRPr="00751F33" w:rsidRDefault="00000808" w:rsidP="005F3E8B">
            <w:pPr>
              <w:ind w:left="-108"/>
              <w:jc w:val="right"/>
              <w:rPr>
                <w:sz w:val="20"/>
                <w:szCs w:val="20"/>
              </w:rPr>
            </w:pPr>
            <w:r>
              <w:rPr>
                <w:sz w:val="20"/>
                <w:szCs w:val="20"/>
              </w:rPr>
              <w:t>80,2</w:t>
            </w:r>
          </w:p>
        </w:tc>
        <w:tc>
          <w:tcPr>
            <w:tcW w:w="2340" w:type="dxa"/>
          </w:tcPr>
          <w:p w:rsidR="00000808" w:rsidRPr="00751F33" w:rsidRDefault="00000808" w:rsidP="005F3E8B">
            <w:pPr>
              <w:ind w:right="192"/>
              <w:jc w:val="center"/>
              <w:rPr>
                <w:sz w:val="20"/>
                <w:szCs w:val="20"/>
              </w:rPr>
            </w:pPr>
            <w:r w:rsidRPr="00751F33">
              <w:rPr>
                <w:sz w:val="20"/>
                <w:szCs w:val="20"/>
              </w:rPr>
              <w:t>ИПИФ «Денежкин камень»</w:t>
            </w:r>
          </w:p>
        </w:tc>
        <w:tc>
          <w:tcPr>
            <w:tcW w:w="1620" w:type="dxa"/>
            <w:vMerge w:val="restart"/>
          </w:tcPr>
          <w:p w:rsidR="00000808" w:rsidRPr="00751F33" w:rsidRDefault="00000808" w:rsidP="005F3E8B">
            <w:pPr>
              <w:jc w:val="right"/>
              <w:rPr>
                <w:sz w:val="20"/>
                <w:szCs w:val="20"/>
              </w:rPr>
            </w:pPr>
            <w:r>
              <w:rPr>
                <w:sz w:val="20"/>
                <w:szCs w:val="20"/>
              </w:rPr>
              <w:t>364,7</w:t>
            </w:r>
          </w:p>
        </w:tc>
        <w:tc>
          <w:tcPr>
            <w:tcW w:w="1800" w:type="dxa"/>
          </w:tcPr>
          <w:p w:rsidR="00000808" w:rsidRPr="00896D52" w:rsidRDefault="00000808" w:rsidP="005F3E8B">
            <w:pPr>
              <w:jc w:val="right"/>
              <w:rPr>
                <w:sz w:val="20"/>
                <w:szCs w:val="20"/>
              </w:rPr>
            </w:pPr>
            <w:r>
              <w:rPr>
                <w:sz w:val="20"/>
                <w:szCs w:val="20"/>
              </w:rPr>
              <w:t>6,5</w:t>
            </w:r>
          </w:p>
        </w:tc>
      </w:tr>
      <w:tr w:rsidR="00000808" w:rsidRPr="005E7FA7">
        <w:trPr>
          <w:trHeight w:val="395"/>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Pr>
          <w:p w:rsidR="00000808" w:rsidRPr="00751F33" w:rsidRDefault="00000808" w:rsidP="005F3E8B">
            <w:pPr>
              <w:ind w:right="192"/>
              <w:jc w:val="center"/>
              <w:rPr>
                <w:sz w:val="20"/>
                <w:szCs w:val="20"/>
              </w:rPr>
            </w:pPr>
            <w:r w:rsidRPr="00751F33">
              <w:rPr>
                <w:sz w:val="20"/>
                <w:szCs w:val="20"/>
              </w:rPr>
              <w:t>ОПИФ «Малахитовая шкатулка»</w:t>
            </w:r>
          </w:p>
        </w:tc>
        <w:tc>
          <w:tcPr>
            <w:tcW w:w="1620" w:type="dxa"/>
            <w:vMerge/>
          </w:tcPr>
          <w:p w:rsidR="00000808" w:rsidRPr="00751F33" w:rsidRDefault="00000808" w:rsidP="005F3E8B">
            <w:pPr>
              <w:jc w:val="right"/>
              <w:rPr>
                <w:sz w:val="20"/>
                <w:szCs w:val="20"/>
              </w:rPr>
            </w:pPr>
          </w:p>
        </w:tc>
        <w:tc>
          <w:tcPr>
            <w:tcW w:w="1800" w:type="dxa"/>
          </w:tcPr>
          <w:p w:rsidR="00000808" w:rsidRPr="00896D52" w:rsidRDefault="00000808" w:rsidP="005F3E8B">
            <w:pPr>
              <w:jc w:val="right"/>
              <w:rPr>
                <w:sz w:val="20"/>
                <w:szCs w:val="20"/>
              </w:rPr>
            </w:pPr>
            <w:r>
              <w:rPr>
                <w:sz w:val="20"/>
                <w:szCs w:val="20"/>
              </w:rPr>
              <w:t>1,6</w:t>
            </w:r>
          </w:p>
        </w:tc>
      </w:tr>
      <w:tr w:rsidR="00000808" w:rsidRPr="005E7FA7">
        <w:trPr>
          <w:trHeight w:val="395"/>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Pr>
          <w:p w:rsidR="00000808" w:rsidRPr="00751F33" w:rsidRDefault="00000808" w:rsidP="005F3E8B">
            <w:pPr>
              <w:ind w:right="192"/>
              <w:jc w:val="center"/>
              <w:rPr>
                <w:sz w:val="20"/>
                <w:szCs w:val="20"/>
              </w:rPr>
            </w:pPr>
            <w:r w:rsidRPr="00751F33">
              <w:rPr>
                <w:sz w:val="20"/>
                <w:szCs w:val="20"/>
              </w:rPr>
              <w:t>ЗПИФН «Чкаловский»</w:t>
            </w:r>
          </w:p>
        </w:tc>
        <w:tc>
          <w:tcPr>
            <w:tcW w:w="1620" w:type="dxa"/>
            <w:vMerge/>
          </w:tcPr>
          <w:p w:rsidR="00000808" w:rsidRPr="00751F33" w:rsidRDefault="00000808" w:rsidP="005F3E8B">
            <w:pPr>
              <w:jc w:val="right"/>
              <w:rPr>
                <w:sz w:val="20"/>
                <w:szCs w:val="20"/>
              </w:rPr>
            </w:pPr>
          </w:p>
        </w:tc>
        <w:tc>
          <w:tcPr>
            <w:tcW w:w="1800" w:type="dxa"/>
          </w:tcPr>
          <w:p w:rsidR="00000808" w:rsidRPr="00896D52" w:rsidRDefault="00000808" w:rsidP="005F3E8B">
            <w:pPr>
              <w:jc w:val="right"/>
              <w:rPr>
                <w:sz w:val="20"/>
                <w:szCs w:val="20"/>
              </w:rPr>
            </w:pPr>
            <w:r>
              <w:rPr>
                <w:sz w:val="20"/>
                <w:szCs w:val="20"/>
              </w:rPr>
              <w:t>356,6</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92"/>
              <w:jc w:val="center"/>
              <w:rPr>
                <w:sz w:val="20"/>
                <w:szCs w:val="20"/>
              </w:rPr>
            </w:pPr>
            <w:r w:rsidRPr="00751F33">
              <w:rPr>
                <w:sz w:val="20"/>
                <w:szCs w:val="20"/>
              </w:rPr>
              <w:t>ЗПИФН «Уральский край»</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92"/>
              <w:jc w:val="center"/>
              <w:rPr>
                <w:sz w:val="20"/>
                <w:szCs w:val="20"/>
              </w:rPr>
            </w:pPr>
            <w:r w:rsidRPr="00751F33">
              <w:rPr>
                <w:sz w:val="20"/>
                <w:szCs w:val="20"/>
              </w:rPr>
              <w:t>ЗПИФН «Исеть»</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92"/>
              <w:jc w:val="center"/>
              <w:rPr>
                <w:sz w:val="20"/>
                <w:szCs w:val="20"/>
              </w:rPr>
            </w:pPr>
            <w:r w:rsidRPr="00751F33">
              <w:rPr>
                <w:sz w:val="20"/>
                <w:szCs w:val="20"/>
              </w:rPr>
              <w:t>ЗПИФН «Квартал»</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92"/>
              <w:jc w:val="center"/>
              <w:rPr>
                <w:sz w:val="20"/>
                <w:szCs w:val="20"/>
              </w:rPr>
            </w:pPr>
            <w:r w:rsidRPr="00751F33">
              <w:rPr>
                <w:sz w:val="20"/>
                <w:szCs w:val="20"/>
              </w:rPr>
              <w:t>ЗПИФН «Золотая миля»</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tabs>
                <w:tab w:val="left" w:pos="1584"/>
              </w:tabs>
              <w:ind w:right="-108"/>
              <w:jc w:val="center"/>
              <w:rPr>
                <w:sz w:val="20"/>
                <w:szCs w:val="20"/>
              </w:rPr>
            </w:pPr>
            <w:r w:rsidRPr="00751F33">
              <w:rPr>
                <w:sz w:val="20"/>
                <w:szCs w:val="20"/>
              </w:rPr>
              <w:t>ЗПИФН «Инвестиции в недвижимость»</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08"/>
              <w:jc w:val="center"/>
              <w:rPr>
                <w:sz w:val="20"/>
                <w:szCs w:val="20"/>
              </w:rPr>
            </w:pPr>
            <w:r w:rsidRPr="00751F33">
              <w:rPr>
                <w:sz w:val="20"/>
                <w:szCs w:val="20"/>
              </w:rPr>
              <w:t>ЗПИФН «Перспектива»</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92"/>
              <w:jc w:val="center"/>
              <w:rPr>
                <w:sz w:val="20"/>
                <w:szCs w:val="20"/>
              </w:rPr>
            </w:pPr>
            <w:r w:rsidRPr="00751F33">
              <w:rPr>
                <w:sz w:val="20"/>
                <w:szCs w:val="20"/>
              </w:rPr>
              <w:t>ЗПИФН «Мой город»</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left="-108" w:right="-108"/>
              <w:jc w:val="center"/>
              <w:rPr>
                <w:sz w:val="20"/>
                <w:szCs w:val="20"/>
              </w:rPr>
            </w:pPr>
            <w:r w:rsidRPr="00751F33">
              <w:rPr>
                <w:sz w:val="20"/>
                <w:szCs w:val="20"/>
              </w:rPr>
              <w:t>ЗПИФН «Екатерининский»</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92"/>
              <w:jc w:val="center"/>
              <w:rPr>
                <w:sz w:val="20"/>
                <w:szCs w:val="20"/>
              </w:rPr>
            </w:pPr>
            <w:r w:rsidRPr="00751F33">
              <w:rPr>
                <w:sz w:val="20"/>
                <w:szCs w:val="20"/>
              </w:rPr>
              <w:t>ЗПИФН «Русич»</w:t>
            </w:r>
          </w:p>
        </w:tc>
        <w:tc>
          <w:tcPr>
            <w:tcW w:w="3420" w:type="dxa"/>
            <w:gridSpan w:val="2"/>
            <w:tcBorders>
              <w:bottom w:val="dotted" w:sz="4" w:space="0" w:color="auto"/>
            </w:tcBorders>
          </w:tcPr>
          <w:p w:rsidR="00000808" w:rsidRPr="00751F33" w:rsidRDefault="00000808" w:rsidP="005F3E8B">
            <w:pPr>
              <w:jc w:val="cente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Pr="00751F33" w:rsidRDefault="00000808" w:rsidP="005F3E8B">
            <w:pPr>
              <w:ind w:right="192"/>
              <w:jc w:val="center"/>
              <w:rPr>
                <w:sz w:val="20"/>
                <w:szCs w:val="20"/>
              </w:rPr>
            </w:pPr>
            <w:r>
              <w:rPr>
                <w:sz w:val="20"/>
                <w:szCs w:val="20"/>
              </w:rPr>
              <w:t>ЗПИФ «Авангард»</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ind w:right="192"/>
              <w:jc w:val="right"/>
              <w:rPr>
                <w:sz w:val="20"/>
                <w:szCs w:val="20"/>
              </w:rPr>
            </w:pPr>
          </w:p>
        </w:tc>
        <w:tc>
          <w:tcPr>
            <w:tcW w:w="2340" w:type="dxa"/>
            <w:tcBorders>
              <w:bottom w:val="dotted" w:sz="4" w:space="0" w:color="auto"/>
            </w:tcBorders>
          </w:tcPr>
          <w:p w:rsidR="00000808" w:rsidRDefault="00000808" w:rsidP="005F3E8B">
            <w:pPr>
              <w:ind w:right="192"/>
              <w:jc w:val="center"/>
              <w:rPr>
                <w:sz w:val="20"/>
                <w:szCs w:val="20"/>
              </w:rPr>
            </w:pPr>
            <w:r>
              <w:rPr>
                <w:sz w:val="20"/>
                <w:szCs w:val="20"/>
              </w:rPr>
              <w:t>ЗПИФ «Массив»</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Pr>
          <w:p w:rsidR="00000808" w:rsidRPr="005E7FA7" w:rsidRDefault="00000808" w:rsidP="005F3E8B">
            <w:pPr>
              <w:jc w:val="center"/>
              <w:rPr>
                <w:sz w:val="20"/>
                <w:szCs w:val="20"/>
              </w:rPr>
            </w:pPr>
          </w:p>
        </w:tc>
        <w:tc>
          <w:tcPr>
            <w:tcW w:w="2700" w:type="dxa"/>
            <w:vMerge/>
          </w:tcPr>
          <w:p w:rsidR="00000808" w:rsidRPr="00986430" w:rsidRDefault="00000808" w:rsidP="005F3E8B">
            <w:pPr>
              <w:rPr>
                <w:sz w:val="20"/>
                <w:szCs w:val="20"/>
              </w:rPr>
            </w:pPr>
          </w:p>
        </w:tc>
        <w:tc>
          <w:tcPr>
            <w:tcW w:w="1440" w:type="dxa"/>
            <w:vMerge/>
          </w:tcPr>
          <w:p w:rsidR="00000808" w:rsidRPr="00986430" w:rsidRDefault="00000808" w:rsidP="005F3E8B">
            <w:pPr>
              <w:ind w:right="192"/>
              <w:jc w:val="right"/>
              <w:rPr>
                <w:sz w:val="20"/>
                <w:szCs w:val="20"/>
              </w:rPr>
            </w:pPr>
          </w:p>
        </w:tc>
        <w:tc>
          <w:tcPr>
            <w:tcW w:w="2340" w:type="dxa"/>
            <w:tcBorders>
              <w:bottom w:val="dotted" w:sz="4" w:space="0" w:color="auto"/>
            </w:tcBorders>
          </w:tcPr>
          <w:p w:rsidR="00000808" w:rsidRPr="00986430" w:rsidRDefault="00000808" w:rsidP="005F3E8B">
            <w:pPr>
              <w:ind w:right="192"/>
              <w:jc w:val="center"/>
              <w:rPr>
                <w:sz w:val="20"/>
                <w:szCs w:val="20"/>
              </w:rPr>
            </w:pPr>
            <w:r w:rsidRPr="00986430">
              <w:rPr>
                <w:sz w:val="20"/>
                <w:szCs w:val="20"/>
              </w:rPr>
              <w:t>ЗПИФ «Мегаполис»</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91"/>
        </w:trPr>
        <w:tc>
          <w:tcPr>
            <w:tcW w:w="540" w:type="dxa"/>
            <w:vMerge/>
            <w:tcBorders>
              <w:bottom w:val="dotted" w:sz="4" w:space="0" w:color="auto"/>
            </w:tcBorders>
          </w:tcPr>
          <w:p w:rsidR="00000808" w:rsidRPr="005E7FA7" w:rsidRDefault="00000808" w:rsidP="005F3E8B">
            <w:pPr>
              <w:jc w:val="center"/>
              <w:rPr>
                <w:sz w:val="20"/>
                <w:szCs w:val="20"/>
              </w:rPr>
            </w:pPr>
          </w:p>
        </w:tc>
        <w:tc>
          <w:tcPr>
            <w:tcW w:w="2700" w:type="dxa"/>
            <w:vMerge/>
            <w:tcBorders>
              <w:bottom w:val="dotted" w:sz="4" w:space="0" w:color="auto"/>
            </w:tcBorders>
          </w:tcPr>
          <w:p w:rsidR="00000808" w:rsidRPr="00986430" w:rsidRDefault="00000808" w:rsidP="005F3E8B">
            <w:pPr>
              <w:rPr>
                <w:sz w:val="20"/>
                <w:szCs w:val="20"/>
              </w:rPr>
            </w:pPr>
          </w:p>
        </w:tc>
        <w:tc>
          <w:tcPr>
            <w:tcW w:w="1440" w:type="dxa"/>
            <w:vMerge/>
            <w:tcBorders>
              <w:bottom w:val="dotted" w:sz="4" w:space="0" w:color="auto"/>
            </w:tcBorders>
          </w:tcPr>
          <w:p w:rsidR="00000808" w:rsidRPr="00986430" w:rsidRDefault="00000808" w:rsidP="005F3E8B">
            <w:pPr>
              <w:ind w:right="192"/>
              <w:jc w:val="right"/>
              <w:rPr>
                <w:sz w:val="20"/>
                <w:szCs w:val="20"/>
              </w:rPr>
            </w:pPr>
          </w:p>
        </w:tc>
        <w:tc>
          <w:tcPr>
            <w:tcW w:w="2340" w:type="dxa"/>
            <w:tcBorders>
              <w:bottom w:val="dotted" w:sz="4" w:space="0" w:color="auto"/>
            </w:tcBorders>
          </w:tcPr>
          <w:p w:rsidR="00000808" w:rsidRPr="00986430" w:rsidRDefault="00000808" w:rsidP="005F3E8B">
            <w:pPr>
              <w:ind w:right="192"/>
              <w:jc w:val="center"/>
              <w:rPr>
                <w:sz w:val="20"/>
                <w:szCs w:val="20"/>
              </w:rPr>
            </w:pPr>
            <w:r>
              <w:rPr>
                <w:sz w:val="20"/>
                <w:szCs w:val="20"/>
              </w:rPr>
              <w:t>ЗПИФ «Потенциал»</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c>
          <w:tcPr>
            <w:tcW w:w="540" w:type="dxa"/>
            <w:vMerge w:val="restart"/>
            <w:tcBorders>
              <w:top w:val="dotted" w:sz="4" w:space="0" w:color="auto"/>
            </w:tcBorders>
          </w:tcPr>
          <w:p w:rsidR="00000808" w:rsidRPr="005E7FA7" w:rsidRDefault="00000808" w:rsidP="005F3E8B">
            <w:pPr>
              <w:jc w:val="center"/>
              <w:rPr>
                <w:sz w:val="20"/>
                <w:szCs w:val="20"/>
              </w:rPr>
            </w:pPr>
            <w:r>
              <w:rPr>
                <w:sz w:val="20"/>
                <w:szCs w:val="20"/>
              </w:rPr>
              <w:t>3</w:t>
            </w:r>
          </w:p>
        </w:tc>
        <w:tc>
          <w:tcPr>
            <w:tcW w:w="2700" w:type="dxa"/>
            <w:vMerge w:val="restart"/>
            <w:tcBorders>
              <w:top w:val="dotted" w:sz="4" w:space="0" w:color="auto"/>
            </w:tcBorders>
          </w:tcPr>
          <w:p w:rsidR="00000808" w:rsidRPr="00986430" w:rsidRDefault="00000808" w:rsidP="005F3E8B">
            <w:pPr>
              <w:rPr>
                <w:sz w:val="20"/>
                <w:szCs w:val="20"/>
              </w:rPr>
            </w:pPr>
            <w:r w:rsidRPr="00986430">
              <w:rPr>
                <w:sz w:val="20"/>
                <w:szCs w:val="20"/>
              </w:rPr>
              <w:t xml:space="preserve">ЗАО «Управляющая компания» </w:t>
            </w:r>
          </w:p>
        </w:tc>
        <w:tc>
          <w:tcPr>
            <w:tcW w:w="1440" w:type="dxa"/>
            <w:vMerge w:val="restart"/>
            <w:tcBorders>
              <w:top w:val="dotted" w:sz="4" w:space="0" w:color="auto"/>
            </w:tcBorders>
          </w:tcPr>
          <w:p w:rsidR="00000808" w:rsidRPr="00986430" w:rsidRDefault="00000808" w:rsidP="005F3E8B">
            <w:pPr>
              <w:jc w:val="right"/>
              <w:rPr>
                <w:sz w:val="20"/>
                <w:szCs w:val="20"/>
              </w:rPr>
            </w:pPr>
            <w:r>
              <w:rPr>
                <w:sz w:val="20"/>
                <w:szCs w:val="20"/>
              </w:rPr>
              <w:t>190,8</w:t>
            </w:r>
          </w:p>
        </w:tc>
        <w:tc>
          <w:tcPr>
            <w:tcW w:w="2340" w:type="dxa"/>
            <w:tcBorders>
              <w:top w:val="dotted" w:sz="4" w:space="0" w:color="auto"/>
            </w:tcBorders>
          </w:tcPr>
          <w:p w:rsidR="00000808" w:rsidRPr="00986430" w:rsidRDefault="00000808" w:rsidP="005F3E8B">
            <w:pPr>
              <w:jc w:val="center"/>
              <w:rPr>
                <w:sz w:val="20"/>
                <w:szCs w:val="20"/>
              </w:rPr>
            </w:pPr>
            <w:r w:rsidRPr="00986430">
              <w:rPr>
                <w:sz w:val="20"/>
                <w:szCs w:val="20"/>
              </w:rPr>
              <w:t>ИПИФ СИ «Аз-Капитал»</w:t>
            </w:r>
          </w:p>
        </w:tc>
        <w:tc>
          <w:tcPr>
            <w:tcW w:w="1620" w:type="dxa"/>
            <w:vMerge w:val="restart"/>
            <w:tcBorders>
              <w:top w:val="dotted" w:sz="4" w:space="0" w:color="auto"/>
            </w:tcBorders>
          </w:tcPr>
          <w:p w:rsidR="00000808" w:rsidRPr="00751F33" w:rsidRDefault="00000808" w:rsidP="005F3E8B">
            <w:pPr>
              <w:jc w:val="right"/>
              <w:rPr>
                <w:sz w:val="20"/>
                <w:szCs w:val="20"/>
              </w:rPr>
            </w:pPr>
            <w:r>
              <w:rPr>
                <w:sz w:val="20"/>
                <w:szCs w:val="20"/>
              </w:rPr>
              <w:t>86,9</w:t>
            </w:r>
          </w:p>
        </w:tc>
        <w:tc>
          <w:tcPr>
            <w:tcW w:w="1800" w:type="dxa"/>
            <w:tcBorders>
              <w:top w:val="dotted" w:sz="4" w:space="0" w:color="auto"/>
            </w:tcBorders>
          </w:tcPr>
          <w:p w:rsidR="00000808" w:rsidRPr="00896D52" w:rsidRDefault="00000808" w:rsidP="005F3E8B">
            <w:pPr>
              <w:jc w:val="right"/>
              <w:rPr>
                <w:sz w:val="20"/>
                <w:szCs w:val="20"/>
              </w:rPr>
            </w:pPr>
            <w:r>
              <w:rPr>
                <w:sz w:val="20"/>
                <w:szCs w:val="20"/>
              </w:rPr>
              <w:t>22,1</w:t>
            </w:r>
          </w:p>
        </w:tc>
      </w:tr>
      <w:tr w:rsidR="00000808" w:rsidRPr="005E7FA7">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Borders>
              <w:top w:val="dotted" w:sz="4" w:space="0" w:color="auto"/>
            </w:tcBorders>
          </w:tcPr>
          <w:p w:rsidR="00000808" w:rsidRPr="00751F33" w:rsidRDefault="00000808" w:rsidP="005F3E8B">
            <w:pPr>
              <w:jc w:val="center"/>
              <w:rPr>
                <w:sz w:val="20"/>
                <w:szCs w:val="20"/>
              </w:rPr>
            </w:pPr>
            <w:r w:rsidRPr="00751F33">
              <w:rPr>
                <w:sz w:val="20"/>
                <w:szCs w:val="20"/>
              </w:rPr>
              <w:t>ЗПИФН «Город»</w:t>
            </w:r>
          </w:p>
        </w:tc>
        <w:tc>
          <w:tcPr>
            <w:tcW w:w="1620" w:type="dxa"/>
            <w:vMerge/>
          </w:tcPr>
          <w:p w:rsidR="00000808" w:rsidRPr="00751F33" w:rsidRDefault="00000808" w:rsidP="005F3E8B">
            <w:pPr>
              <w:jc w:val="right"/>
              <w:rPr>
                <w:sz w:val="20"/>
                <w:szCs w:val="20"/>
              </w:rPr>
            </w:pPr>
          </w:p>
        </w:tc>
        <w:tc>
          <w:tcPr>
            <w:tcW w:w="1800" w:type="dxa"/>
            <w:tcBorders>
              <w:top w:val="dotted" w:sz="4" w:space="0" w:color="auto"/>
            </w:tcBorders>
          </w:tcPr>
          <w:p w:rsidR="00000808" w:rsidRPr="00896D52" w:rsidRDefault="00000808" w:rsidP="005F3E8B">
            <w:pPr>
              <w:jc w:val="right"/>
              <w:rPr>
                <w:sz w:val="20"/>
                <w:szCs w:val="20"/>
              </w:rPr>
            </w:pPr>
            <w:r>
              <w:rPr>
                <w:sz w:val="20"/>
                <w:szCs w:val="20"/>
              </w:rPr>
              <w:t>26,7</w:t>
            </w:r>
          </w:p>
        </w:tc>
      </w:tr>
      <w:tr w:rsidR="00000808" w:rsidRPr="005E7FA7">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Borders>
              <w:top w:val="dotted" w:sz="4" w:space="0" w:color="auto"/>
            </w:tcBorders>
          </w:tcPr>
          <w:p w:rsidR="00000808" w:rsidRPr="00751F33" w:rsidRDefault="00000808" w:rsidP="005F3E8B">
            <w:pPr>
              <w:jc w:val="center"/>
              <w:rPr>
                <w:sz w:val="20"/>
                <w:szCs w:val="20"/>
              </w:rPr>
            </w:pPr>
            <w:r w:rsidRPr="00751F33">
              <w:rPr>
                <w:sz w:val="20"/>
                <w:szCs w:val="20"/>
              </w:rPr>
              <w:t>ЗПИФ ПИ «Семейные сбережения»</w:t>
            </w:r>
          </w:p>
        </w:tc>
        <w:tc>
          <w:tcPr>
            <w:tcW w:w="1620" w:type="dxa"/>
            <w:vMerge/>
          </w:tcPr>
          <w:p w:rsidR="00000808" w:rsidRPr="00751F33" w:rsidRDefault="00000808" w:rsidP="005F3E8B">
            <w:pPr>
              <w:jc w:val="right"/>
              <w:rPr>
                <w:sz w:val="20"/>
                <w:szCs w:val="20"/>
              </w:rPr>
            </w:pPr>
          </w:p>
        </w:tc>
        <w:tc>
          <w:tcPr>
            <w:tcW w:w="1800" w:type="dxa"/>
            <w:tcBorders>
              <w:top w:val="dotted" w:sz="4" w:space="0" w:color="auto"/>
            </w:tcBorders>
          </w:tcPr>
          <w:p w:rsidR="00000808" w:rsidRPr="00896D52" w:rsidRDefault="00000808" w:rsidP="005F3E8B">
            <w:pPr>
              <w:jc w:val="right"/>
              <w:rPr>
                <w:sz w:val="20"/>
                <w:szCs w:val="20"/>
              </w:rPr>
            </w:pPr>
            <w:r>
              <w:rPr>
                <w:sz w:val="20"/>
                <w:szCs w:val="20"/>
              </w:rPr>
              <w:t>36,1</w:t>
            </w:r>
          </w:p>
        </w:tc>
      </w:tr>
      <w:tr w:rsidR="00000808" w:rsidRPr="005E7FA7">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Borders>
              <w:top w:val="dotted" w:sz="4" w:space="0" w:color="auto"/>
            </w:tcBorders>
          </w:tcPr>
          <w:p w:rsidR="00000808" w:rsidRPr="00751F33" w:rsidRDefault="00000808" w:rsidP="005F3E8B">
            <w:pPr>
              <w:jc w:val="center"/>
              <w:rPr>
                <w:sz w:val="20"/>
                <w:szCs w:val="20"/>
              </w:rPr>
            </w:pPr>
            <w:r w:rsidRPr="00751F33">
              <w:rPr>
                <w:sz w:val="20"/>
                <w:szCs w:val="20"/>
              </w:rPr>
              <w:t>ЗПИФН «Европейский»</w:t>
            </w:r>
          </w:p>
        </w:tc>
        <w:tc>
          <w:tcPr>
            <w:tcW w:w="3420" w:type="dxa"/>
            <w:gridSpan w:val="2"/>
            <w:tcBorders>
              <w:top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345"/>
        </w:trPr>
        <w:tc>
          <w:tcPr>
            <w:tcW w:w="540" w:type="dxa"/>
          </w:tcPr>
          <w:p w:rsidR="00000808" w:rsidRPr="005E7FA7" w:rsidRDefault="00000808" w:rsidP="005F3E8B">
            <w:pPr>
              <w:jc w:val="center"/>
              <w:rPr>
                <w:sz w:val="20"/>
                <w:szCs w:val="20"/>
              </w:rPr>
            </w:pPr>
            <w:r>
              <w:rPr>
                <w:sz w:val="20"/>
                <w:szCs w:val="20"/>
              </w:rPr>
              <w:t>4</w:t>
            </w:r>
          </w:p>
        </w:tc>
        <w:tc>
          <w:tcPr>
            <w:tcW w:w="2700" w:type="dxa"/>
          </w:tcPr>
          <w:p w:rsidR="00000808" w:rsidRPr="00986430" w:rsidRDefault="00000808" w:rsidP="005F3E8B">
            <w:pPr>
              <w:rPr>
                <w:sz w:val="20"/>
                <w:szCs w:val="20"/>
              </w:rPr>
            </w:pPr>
            <w:r w:rsidRPr="00986430">
              <w:rPr>
                <w:sz w:val="20"/>
                <w:szCs w:val="20"/>
              </w:rPr>
              <w:t>ЗАО Управляющая компания «Промстройинвест»</w:t>
            </w:r>
          </w:p>
        </w:tc>
        <w:tc>
          <w:tcPr>
            <w:tcW w:w="1440" w:type="dxa"/>
          </w:tcPr>
          <w:p w:rsidR="00000808" w:rsidRPr="00751F33" w:rsidRDefault="00000808" w:rsidP="005F3E8B">
            <w:pPr>
              <w:jc w:val="right"/>
              <w:rPr>
                <w:sz w:val="20"/>
                <w:szCs w:val="20"/>
              </w:rPr>
            </w:pPr>
            <w:r>
              <w:rPr>
                <w:sz w:val="20"/>
                <w:szCs w:val="20"/>
              </w:rPr>
              <w:t>-</w:t>
            </w:r>
          </w:p>
        </w:tc>
        <w:tc>
          <w:tcPr>
            <w:tcW w:w="2340" w:type="dxa"/>
          </w:tcPr>
          <w:p w:rsidR="00000808" w:rsidRPr="00751F33" w:rsidRDefault="00000808" w:rsidP="005F3E8B">
            <w:pPr>
              <w:jc w:val="center"/>
              <w:rPr>
                <w:sz w:val="20"/>
                <w:szCs w:val="20"/>
              </w:rPr>
            </w:pPr>
            <w:r w:rsidRPr="00751F33">
              <w:rPr>
                <w:sz w:val="20"/>
                <w:szCs w:val="20"/>
              </w:rPr>
              <w:t>-</w:t>
            </w:r>
          </w:p>
        </w:tc>
        <w:tc>
          <w:tcPr>
            <w:tcW w:w="1620" w:type="dxa"/>
          </w:tcPr>
          <w:p w:rsidR="00000808" w:rsidRPr="00751F33" w:rsidRDefault="00000808" w:rsidP="005F3E8B">
            <w:pPr>
              <w:jc w:val="right"/>
              <w:rPr>
                <w:sz w:val="20"/>
                <w:szCs w:val="20"/>
              </w:rPr>
            </w:pPr>
            <w:r w:rsidRPr="00751F33">
              <w:rPr>
                <w:sz w:val="20"/>
                <w:szCs w:val="20"/>
              </w:rPr>
              <w:t>-</w:t>
            </w:r>
          </w:p>
        </w:tc>
        <w:tc>
          <w:tcPr>
            <w:tcW w:w="1800" w:type="dxa"/>
          </w:tcPr>
          <w:p w:rsidR="00000808" w:rsidRPr="005E7FA7" w:rsidRDefault="00000808" w:rsidP="005F3E8B">
            <w:pPr>
              <w:jc w:val="right"/>
              <w:rPr>
                <w:sz w:val="20"/>
                <w:szCs w:val="20"/>
              </w:rPr>
            </w:pPr>
            <w:r w:rsidRPr="005E7FA7">
              <w:rPr>
                <w:sz w:val="20"/>
                <w:szCs w:val="20"/>
              </w:rPr>
              <w:t>-</w:t>
            </w:r>
          </w:p>
          <w:p w:rsidR="00000808" w:rsidRPr="005E7FA7" w:rsidRDefault="00000808" w:rsidP="005F3E8B">
            <w:pPr>
              <w:jc w:val="right"/>
              <w:rPr>
                <w:sz w:val="20"/>
                <w:szCs w:val="20"/>
              </w:rPr>
            </w:pPr>
          </w:p>
          <w:p w:rsidR="00000808" w:rsidRPr="005E7FA7" w:rsidRDefault="00000808" w:rsidP="005F3E8B">
            <w:pPr>
              <w:jc w:val="right"/>
              <w:rPr>
                <w:sz w:val="20"/>
                <w:szCs w:val="20"/>
              </w:rPr>
            </w:pPr>
          </w:p>
        </w:tc>
      </w:tr>
      <w:tr w:rsidR="00000808" w:rsidRPr="005E7FA7">
        <w:trPr>
          <w:trHeight w:val="465"/>
        </w:trPr>
        <w:tc>
          <w:tcPr>
            <w:tcW w:w="540" w:type="dxa"/>
            <w:vMerge w:val="restart"/>
          </w:tcPr>
          <w:p w:rsidR="00000808" w:rsidRPr="005E7FA7" w:rsidRDefault="00000808" w:rsidP="005F3E8B">
            <w:pPr>
              <w:jc w:val="center"/>
              <w:rPr>
                <w:sz w:val="20"/>
                <w:szCs w:val="20"/>
              </w:rPr>
            </w:pPr>
            <w:r>
              <w:rPr>
                <w:sz w:val="20"/>
                <w:szCs w:val="20"/>
              </w:rPr>
              <w:t>5</w:t>
            </w:r>
          </w:p>
        </w:tc>
        <w:tc>
          <w:tcPr>
            <w:tcW w:w="2700" w:type="dxa"/>
            <w:vMerge w:val="restart"/>
          </w:tcPr>
          <w:p w:rsidR="00000808" w:rsidRPr="00986430" w:rsidRDefault="00000808" w:rsidP="005F3E8B">
            <w:pPr>
              <w:rPr>
                <w:sz w:val="20"/>
                <w:szCs w:val="20"/>
              </w:rPr>
            </w:pPr>
            <w:r w:rsidRPr="00986430">
              <w:rPr>
                <w:sz w:val="20"/>
                <w:szCs w:val="20"/>
              </w:rPr>
              <w:t>ООО Управляющая компания «Стандарт-Инвест»</w:t>
            </w:r>
          </w:p>
        </w:tc>
        <w:tc>
          <w:tcPr>
            <w:tcW w:w="1440" w:type="dxa"/>
            <w:vMerge w:val="restart"/>
          </w:tcPr>
          <w:p w:rsidR="00000808" w:rsidRPr="00751F33" w:rsidRDefault="00000808" w:rsidP="005F3E8B">
            <w:pPr>
              <w:jc w:val="right"/>
              <w:rPr>
                <w:sz w:val="20"/>
                <w:szCs w:val="20"/>
              </w:rPr>
            </w:pPr>
            <w:r>
              <w:rPr>
                <w:sz w:val="20"/>
                <w:szCs w:val="20"/>
              </w:rPr>
              <w:t>84,4</w:t>
            </w:r>
          </w:p>
        </w:tc>
        <w:tc>
          <w:tcPr>
            <w:tcW w:w="2340" w:type="dxa"/>
          </w:tcPr>
          <w:p w:rsidR="00000808" w:rsidRPr="006B7426" w:rsidRDefault="00000808" w:rsidP="005F3E8B">
            <w:pPr>
              <w:jc w:val="center"/>
              <w:rPr>
                <w:sz w:val="20"/>
                <w:szCs w:val="20"/>
              </w:rPr>
            </w:pPr>
            <w:r w:rsidRPr="006B7426">
              <w:rPr>
                <w:sz w:val="20"/>
                <w:szCs w:val="20"/>
              </w:rPr>
              <w:t>ЗПИФН «Макси-Недвижимость»</w:t>
            </w:r>
          </w:p>
        </w:tc>
        <w:tc>
          <w:tcPr>
            <w:tcW w:w="3420" w:type="dxa"/>
            <w:gridSpan w:val="2"/>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345"/>
        </w:trPr>
        <w:tc>
          <w:tcPr>
            <w:tcW w:w="540" w:type="dxa"/>
            <w:vMerge/>
          </w:tcPr>
          <w:p w:rsidR="00000808" w:rsidRDefault="00000808" w:rsidP="005F3E8B">
            <w:pPr>
              <w:jc w:val="center"/>
              <w:rPr>
                <w:sz w:val="20"/>
                <w:szCs w:val="20"/>
              </w:rPr>
            </w:pPr>
          </w:p>
        </w:tc>
        <w:tc>
          <w:tcPr>
            <w:tcW w:w="2700" w:type="dxa"/>
            <w:vMerge/>
          </w:tcPr>
          <w:p w:rsidR="00000808" w:rsidRPr="00986430" w:rsidRDefault="00000808" w:rsidP="005F3E8B">
            <w:pPr>
              <w:rPr>
                <w:sz w:val="20"/>
                <w:szCs w:val="20"/>
              </w:rPr>
            </w:pPr>
          </w:p>
        </w:tc>
        <w:tc>
          <w:tcPr>
            <w:tcW w:w="1440" w:type="dxa"/>
            <w:vMerge/>
          </w:tcPr>
          <w:p w:rsidR="00000808" w:rsidRDefault="00000808" w:rsidP="005F3E8B">
            <w:pPr>
              <w:jc w:val="right"/>
              <w:rPr>
                <w:sz w:val="20"/>
                <w:szCs w:val="20"/>
              </w:rPr>
            </w:pPr>
          </w:p>
        </w:tc>
        <w:tc>
          <w:tcPr>
            <w:tcW w:w="2340" w:type="dxa"/>
          </w:tcPr>
          <w:p w:rsidR="00000808" w:rsidRPr="006B7426" w:rsidRDefault="00000808" w:rsidP="005F3E8B">
            <w:pPr>
              <w:jc w:val="center"/>
              <w:rPr>
                <w:sz w:val="20"/>
                <w:szCs w:val="20"/>
              </w:rPr>
            </w:pPr>
            <w:r w:rsidRPr="006B7426">
              <w:rPr>
                <w:sz w:val="20"/>
                <w:szCs w:val="20"/>
              </w:rPr>
              <w:t>ЗПИФН "УБРР- Недвижимость"</w:t>
            </w:r>
          </w:p>
        </w:tc>
        <w:tc>
          <w:tcPr>
            <w:tcW w:w="3420" w:type="dxa"/>
            <w:gridSpan w:val="2"/>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345"/>
        </w:trPr>
        <w:tc>
          <w:tcPr>
            <w:tcW w:w="540" w:type="dxa"/>
            <w:vMerge w:val="restart"/>
          </w:tcPr>
          <w:p w:rsidR="00000808" w:rsidRPr="005E7FA7" w:rsidRDefault="00000808" w:rsidP="005F3E8B">
            <w:pPr>
              <w:jc w:val="center"/>
              <w:rPr>
                <w:sz w:val="20"/>
                <w:szCs w:val="20"/>
              </w:rPr>
            </w:pPr>
            <w:r>
              <w:rPr>
                <w:sz w:val="20"/>
                <w:szCs w:val="20"/>
              </w:rPr>
              <w:t>6</w:t>
            </w:r>
          </w:p>
        </w:tc>
        <w:tc>
          <w:tcPr>
            <w:tcW w:w="2700" w:type="dxa"/>
            <w:vMerge w:val="restart"/>
          </w:tcPr>
          <w:p w:rsidR="00000808" w:rsidRPr="00986430" w:rsidRDefault="00000808" w:rsidP="005F3E8B">
            <w:pPr>
              <w:rPr>
                <w:sz w:val="20"/>
                <w:szCs w:val="20"/>
              </w:rPr>
            </w:pPr>
            <w:r w:rsidRPr="00986430">
              <w:rPr>
                <w:sz w:val="20"/>
                <w:szCs w:val="20"/>
              </w:rPr>
              <w:t xml:space="preserve">ЗАО Управляющая компания «Кэпитал Стайл» </w:t>
            </w:r>
          </w:p>
        </w:tc>
        <w:tc>
          <w:tcPr>
            <w:tcW w:w="1440" w:type="dxa"/>
            <w:vMerge w:val="restart"/>
          </w:tcPr>
          <w:p w:rsidR="00000808" w:rsidRPr="00751F33" w:rsidRDefault="00000808" w:rsidP="005F3E8B">
            <w:pPr>
              <w:jc w:val="right"/>
              <w:rPr>
                <w:sz w:val="20"/>
                <w:szCs w:val="20"/>
              </w:rPr>
            </w:pPr>
            <w:r>
              <w:rPr>
                <w:sz w:val="20"/>
                <w:szCs w:val="20"/>
              </w:rPr>
              <w:t>79,4</w:t>
            </w:r>
          </w:p>
        </w:tc>
        <w:tc>
          <w:tcPr>
            <w:tcW w:w="2340" w:type="dxa"/>
          </w:tcPr>
          <w:p w:rsidR="00000808" w:rsidRPr="00751F33" w:rsidRDefault="00000808" w:rsidP="005F3E8B">
            <w:pPr>
              <w:jc w:val="center"/>
              <w:rPr>
                <w:sz w:val="20"/>
                <w:szCs w:val="20"/>
              </w:rPr>
            </w:pPr>
            <w:r w:rsidRPr="00751F33">
              <w:rPr>
                <w:sz w:val="20"/>
                <w:szCs w:val="20"/>
              </w:rPr>
              <w:t>ЗПИФН «Золотая долина»</w:t>
            </w:r>
          </w:p>
        </w:tc>
        <w:tc>
          <w:tcPr>
            <w:tcW w:w="1620" w:type="dxa"/>
            <w:vMerge w:val="restart"/>
          </w:tcPr>
          <w:p w:rsidR="00000808" w:rsidRPr="00751F33" w:rsidRDefault="00000808" w:rsidP="005F3E8B">
            <w:pPr>
              <w:jc w:val="right"/>
              <w:rPr>
                <w:sz w:val="20"/>
                <w:szCs w:val="20"/>
              </w:rPr>
            </w:pPr>
            <w:r>
              <w:rPr>
                <w:sz w:val="20"/>
                <w:szCs w:val="20"/>
              </w:rPr>
              <w:t>718,5</w:t>
            </w:r>
          </w:p>
        </w:tc>
        <w:tc>
          <w:tcPr>
            <w:tcW w:w="1800" w:type="dxa"/>
          </w:tcPr>
          <w:p w:rsidR="00000808" w:rsidRPr="00751F33" w:rsidRDefault="00000808" w:rsidP="005F3E8B">
            <w:pPr>
              <w:jc w:val="right"/>
              <w:rPr>
                <w:sz w:val="20"/>
                <w:szCs w:val="20"/>
              </w:rPr>
            </w:pPr>
            <w:r>
              <w:rPr>
                <w:sz w:val="20"/>
                <w:szCs w:val="20"/>
              </w:rPr>
              <w:t>244,7</w:t>
            </w:r>
          </w:p>
          <w:p w:rsidR="00000808" w:rsidRPr="00751F33" w:rsidRDefault="00000808" w:rsidP="005F3E8B">
            <w:pPr>
              <w:rPr>
                <w:sz w:val="20"/>
                <w:szCs w:val="20"/>
              </w:rPr>
            </w:pPr>
            <w:r w:rsidRPr="00751F33">
              <w:rPr>
                <w:sz w:val="20"/>
                <w:szCs w:val="20"/>
              </w:rPr>
              <w:t xml:space="preserve"> </w:t>
            </w:r>
          </w:p>
        </w:tc>
      </w:tr>
      <w:tr w:rsidR="00000808" w:rsidRPr="005E7FA7">
        <w:trPr>
          <w:trHeight w:val="345"/>
        </w:trPr>
        <w:tc>
          <w:tcPr>
            <w:tcW w:w="540" w:type="dxa"/>
            <w:vMerge/>
          </w:tcPr>
          <w:p w:rsidR="00000808" w:rsidRPr="005E7FA7" w:rsidRDefault="00000808" w:rsidP="005F3E8B">
            <w:pPr>
              <w:jc w:val="center"/>
              <w:rPr>
                <w:sz w:val="20"/>
                <w:szCs w:val="20"/>
              </w:rPr>
            </w:pPr>
          </w:p>
        </w:tc>
        <w:tc>
          <w:tcPr>
            <w:tcW w:w="2700" w:type="dxa"/>
            <w:vMerge/>
          </w:tcPr>
          <w:p w:rsidR="00000808" w:rsidRPr="00986430"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Pr>
          <w:p w:rsidR="00000808" w:rsidRPr="00751F33" w:rsidRDefault="00000808" w:rsidP="005F3E8B">
            <w:pPr>
              <w:jc w:val="center"/>
              <w:rPr>
                <w:sz w:val="20"/>
                <w:szCs w:val="20"/>
              </w:rPr>
            </w:pPr>
            <w:r w:rsidRPr="00751F33">
              <w:rPr>
                <w:sz w:val="20"/>
                <w:szCs w:val="20"/>
              </w:rPr>
              <w:t>ЗПИФН «Партнерский»</w:t>
            </w:r>
          </w:p>
        </w:tc>
        <w:tc>
          <w:tcPr>
            <w:tcW w:w="1620" w:type="dxa"/>
            <w:vMerge/>
          </w:tcPr>
          <w:p w:rsidR="00000808" w:rsidRPr="00751F33" w:rsidRDefault="00000808" w:rsidP="005F3E8B">
            <w:pPr>
              <w:jc w:val="right"/>
              <w:rPr>
                <w:sz w:val="20"/>
                <w:szCs w:val="20"/>
              </w:rPr>
            </w:pPr>
          </w:p>
        </w:tc>
        <w:tc>
          <w:tcPr>
            <w:tcW w:w="1800" w:type="dxa"/>
          </w:tcPr>
          <w:p w:rsidR="00000808" w:rsidRPr="00751F33" w:rsidRDefault="00000808" w:rsidP="005F3E8B">
            <w:pPr>
              <w:jc w:val="right"/>
              <w:rPr>
                <w:sz w:val="20"/>
                <w:szCs w:val="20"/>
              </w:rPr>
            </w:pPr>
            <w:r>
              <w:rPr>
                <w:sz w:val="20"/>
                <w:szCs w:val="20"/>
              </w:rPr>
              <w:t>502,2</w:t>
            </w:r>
          </w:p>
        </w:tc>
      </w:tr>
      <w:tr w:rsidR="00000808" w:rsidRPr="005E7FA7">
        <w:trPr>
          <w:trHeight w:val="243"/>
        </w:trPr>
        <w:tc>
          <w:tcPr>
            <w:tcW w:w="540" w:type="dxa"/>
            <w:vMerge w:val="restart"/>
          </w:tcPr>
          <w:p w:rsidR="00000808" w:rsidRPr="005E7FA7" w:rsidRDefault="00000808" w:rsidP="005F3E8B">
            <w:pPr>
              <w:jc w:val="center"/>
              <w:rPr>
                <w:sz w:val="20"/>
                <w:szCs w:val="20"/>
              </w:rPr>
            </w:pPr>
            <w:r>
              <w:rPr>
                <w:sz w:val="20"/>
                <w:szCs w:val="20"/>
              </w:rPr>
              <w:t>7</w:t>
            </w:r>
          </w:p>
        </w:tc>
        <w:tc>
          <w:tcPr>
            <w:tcW w:w="2700" w:type="dxa"/>
            <w:vMerge w:val="restart"/>
          </w:tcPr>
          <w:p w:rsidR="00000808" w:rsidRPr="00986430" w:rsidRDefault="00000808" w:rsidP="005F3E8B">
            <w:pPr>
              <w:rPr>
                <w:sz w:val="20"/>
                <w:szCs w:val="20"/>
              </w:rPr>
            </w:pPr>
            <w:r w:rsidRPr="00986430">
              <w:rPr>
                <w:sz w:val="20"/>
                <w:szCs w:val="20"/>
              </w:rPr>
              <w:t xml:space="preserve">ООО «Управляющая компания СГБ» </w:t>
            </w:r>
          </w:p>
        </w:tc>
        <w:tc>
          <w:tcPr>
            <w:tcW w:w="1440" w:type="dxa"/>
            <w:vMerge w:val="restart"/>
          </w:tcPr>
          <w:p w:rsidR="00000808" w:rsidRPr="00751F33" w:rsidRDefault="00000808" w:rsidP="005F3E8B">
            <w:pPr>
              <w:jc w:val="right"/>
              <w:rPr>
                <w:sz w:val="20"/>
                <w:szCs w:val="20"/>
              </w:rPr>
            </w:pPr>
            <w:r>
              <w:rPr>
                <w:sz w:val="20"/>
                <w:szCs w:val="20"/>
              </w:rPr>
              <w:t>84,4</w:t>
            </w:r>
          </w:p>
        </w:tc>
        <w:tc>
          <w:tcPr>
            <w:tcW w:w="2340" w:type="dxa"/>
          </w:tcPr>
          <w:p w:rsidR="00000808" w:rsidRPr="00751F33" w:rsidRDefault="00000808" w:rsidP="005F3E8B">
            <w:pPr>
              <w:jc w:val="center"/>
              <w:rPr>
                <w:sz w:val="20"/>
                <w:szCs w:val="20"/>
              </w:rPr>
            </w:pPr>
            <w:r w:rsidRPr="00751F33">
              <w:rPr>
                <w:sz w:val="20"/>
                <w:szCs w:val="20"/>
              </w:rPr>
              <w:t>ЗПИФН «Проектный»</w:t>
            </w:r>
          </w:p>
        </w:tc>
        <w:tc>
          <w:tcPr>
            <w:tcW w:w="1620" w:type="dxa"/>
            <w:vMerge w:val="restart"/>
          </w:tcPr>
          <w:p w:rsidR="00000808" w:rsidRPr="00751F33" w:rsidRDefault="00000808" w:rsidP="005F3E8B">
            <w:pPr>
              <w:jc w:val="right"/>
              <w:rPr>
                <w:sz w:val="20"/>
                <w:szCs w:val="20"/>
              </w:rPr>
            </w:pPr>
            <w:r>
              <w:rPr>
                <w:sz w:val="20"/>
                <w:szCs w:val="20"/>
              </w:rPr>
              <w:t>1 636,8</w:t>
            </w:r>
          </w:p>
        </w:tc>
        <w:tc>
          <w:tcPr>
            <w:tcW w:w="1800" w:type="dxa"/>
          </w:tcPr>
          <w:p w:rsidR="00000808" w:rsidRPr="00751F33" w:rsidRDefault="00000808" w:rsidP="005F3E8B">
            <w:pPr>
              <w:jc w:val="right"/>
              <w:rPr>
                <w:sz w:val="20"/>
                <w:szCs w:val="20"/>
              </w:rPr>
            </w:pPr>
            <w:r>
              <w:rPr>
                <w:sz w:val="20"/>
                <w:szCs w:val="20"/>
              </w:rPr>
              <w:t>620,2</w:t>
            </w:r>
          </w:p>
        </w:tc>
      </w:tr>
      <w:tr w:rsidR="00000808" w:rsidRPr="005E7FA7">
        <w:trPr>
          <w:trHeight w:val="345"/>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Pr>
          <w:p w:rsidR="00000808" w:rsidRPr="00751F33" w:rsidRDefault="00000808" w:rsidP="005F3E8B">
            <w:pPr>
              <w:jc w:val="center"/>
              <w:rPr>
                <w:sz w:val="20"/>
                <w:szCs w:val="20"/>
              </w:rPr>
            </w:pPr>
            <w:r w:rsidRPr="00751F33">
              <w:rPr>
                <w:sz w:val="20"/>
                <w:szCs w:val="20"/>
              </w:rPr>
              <w:t>ЗПИФН «</w:t>
            </w:r>
            <w:r>
              <w:rPr>
                <w:sz w:val="20"/>
                <w:szCs w:val="20"/>
              </w:rPr>
              <w:t>Большой Урал</w:t>
            </w:r>
            <w:r w:rsidRPr="00751F33">
              <w:rPr>
                <w:sz w:val="20"/>
                <w:szCs w:val="20"/>
              </w:rPr>
              <w:t>»</w:t>
            </w:r>
          </w:p>
        </w:tc>
        <w:tc>
          <w:tcPr>
            <w:tcW w:w="1620" w:type="dxa"/>
            <w:vMerge/>
          </w:tcPr>
          <w:p w:rsidR="00000808" w:rsidRPr="00751F33" w:rsidRDefault="00000808" w:rsidP="005F3E8B">
            <w:pPr>
              <w:jc w:val="right"/>
              <w:rPr>
                <w:sz w:val="20"/>
                <w:szCs w:val="20"/>
              </w:rPr>
            </w:pPr>
          </w:p>
        </w:tc>
        <w:tc>
          <w:tcPr>
            <w:tcW w:w="1800" w:type="dxa"/>
          </w:tcPr>
          <w:p w:rsidR="00000808" w:rsidRPr="00751F33" w:rsidRDefault="00000808" w:rsidP="005F3E8B">
            <w:pPr>
              <w:jc w:val="right"/>
              <w:rPr>
                <w:sz w:val="20"/>
                <w:szCs w:val="20"/>
              </w:rPr>
            </w:pPr>
            <w:r>
              <w:rPr>
                <w:sz w:val="20"/>
                <w:szCs w:val="20"/>
              </w:rPr>
              <w:t>443,4</w:t>
            </w:r>
          </w:p>
        </w:tc>
      </w:tr>
      <w:tr w:rsidR="00000808" w:rsidRPr="005E7FA7">
        <w:trPr>
          <w:trHeight w:val="345"/>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Pr>
          <w:p w:rsidR="00000808" w:rsidRPr="00751F33" w:rsidRDefault="00000808" w:rsidP="005F3E8B">
            <w:pPr>
              <w:jc w:val="center"/>
              <w:rPr>
                <w:sz w:val="20"/>
                <w:szCs w:val="20"/>
              </w:rPr>
            </w:pPr>
            <w:r w:rsidRPr="00751F33">
              <w:rPr>
                <w:sz w:val="20"/>
                <w:szCs w:val="20"/>
              </w:rPr>
              <w:t>ЗПИФН «Стабильный»</w:t>
            </w:r>
          </w:p>
        </w:tc>
        <w:tc>
          <w:tcPr>
            <w:tcW w:w="1620" w:type="dxa"/>
            <w:vMerge/>
          </w:tcPr>
          <w:p w:rsidR="00000808" w:rsidRPr="00751F33" w:rsidRDefault="00000808" w:rsidP="005F3E8B">
            <w:pPr>
              <w:jc w:val="right"/>
              <w:rPr>
                <w:sz w:val="20"/>
                <w:szCs w:val="20"/>
              </w:rPr>
            </w:pPr>
          </w:p>
        </w:tc>
        <w:tc>
          <w:tcPr>
            <w:tcW w:w="1800" w:type="dxa"/>
          </w:tcPr>
          <w:p w:rsidR="00000808" w:rsidRPr="00751F33" w:rsidRDefault="00000808" w:rsidP="005F3E8B">
            <w:pPr>
              <w:jc w:val="right"/>
              <w:rPr>
                <w:sz w:val="20"/>
                <w:szCs w:val="20"/>
              </w:rPr>
            </w:pPr>
            <w:r>
              <w:rPr>
                <w:sz w:val="20"/>
                <w:szCs w:val="20"/>
              </w:rPr>
              <w:t>573,2</w:t>
            </w:r>
          </w:p>
        </w:tc>
      </w:tr>
      <w:tr w:rsidR="00000808" w:rsidRPr="005E7FA7">
        <w:trPr>
          <w:trHeight w:val="450"/>
        </w:trPr>
        <w:tc>
          <w:tcPr>
            <w:tcW w:w="540" w:type="dxa"/>
            <w:vMerge w:val="restart"/>
          </w:tcPr>
          <w:p w:rsidR="00000808" w:rsidRPr="005E7FA7" w:rsidRDefault="00000808" w:rsidP="005F3E8B">
            <w:pPr>
              <w:jc w:val="center"/>
              <w:rPr>
                <w:sz w:val="20"/>
                <w:szCs w:val="20"/>
              </w:rPr>
            </w:pPr>
            <w:r>
              <w:rPr>
                <w:sz w:val="20"/>
                <w:szCs w:val="20"/>
              </w:rPr>
              <w:t>8</w:t>
            </w:r>
          </w:p>
        </w:tc>
        <w:tc>
          <w:tcPr>
            <w:tcW w:w="2700" w:type="dxa"/>
            <w:vMerge w:val="restart"/>
          </w:tcPr>
          <w:p w:rsidR="00000808" w:rsidRPr="00986430" w:rsidRDefault="00000808" w:rsidP="005F3E8B">
            <w:pPr>
              <w:rPr>
                <w:sz w:val="20"/>
                <w:szCs w:val="20"/>
              </w:rPr>
            </w:pPr>
            <w:r w:rsidRPr="00986430">
              <w:rPr>
                <w:sz w:val="20"/>
                <w:szCs w:val="20"/>
              </w:rPr>
              <w:t xml:space="preserve">ООО Управляющая компания «АВС Финанс» </w:t>
            </w:r>
          </w:p>
        </w:tc>
        <w:tc>
          <w:tcPr>
            <w:tcW w:w="1440" w:type="dxa"/>
            <w:vMerge w:val="restart"/>
          </w:tcPr>
          <w:p w:rsidR="00000808" w:rsidRPr="00751F33" w:rsidRDefault="00000808" w:rsidP="005F3E8B">
            <w:pPr>
              <w:jc w:val="right"/>
              <w:rPr>
                <w:sz w:val="20"/>
                <w:szCs w:val="20"/>
              </w:rPr>
            </w:pPr>
            <w:r>
              <w:rPr>
                <w:sz w:val="20"/>
                <w:szCs w:val="20"/>
              </w:rPr>
              <w:t>83,6</w:t>
            </w:r>
          </w:p>
        </w:tc>
        <w:tc>
          <w:tcPr>
            <w:tcW w:w="2340" w:type="dxa"/>
          </w:tcPr>
          <w:p w:rsidR="00000808" w:rsidRPr="004738D0" w:rsidRDefault="00000808" w:rsidP="005F3E8B">
            <w:pPr>
              <w:jc w:val="center"/>
              <w:rPr>
                <w:sz w:val="20"/>
                <w:szCs w:val="20"/>
                <w:highlight w:val="red"/>
              </w:rPr>
            </w:pPr>
            <w:r w:rsidRPr="00365168">
              <w:rPr>
                <w:sz w:val="20"/>
                <w:szCs w:val="20"/>
              </w:rPr>
              <w:t>ЗПИФН «АВС Недвижимость»</w:t>
            </w:r>
          </w:p>
        </w:tc>
        <w:tc>
          <w:tcPr>
            <w:tcW w:w="3420" w:type="dxa"/>
            <w:gridSpan w:val="2"/>
          </w:tcPr>
          <w:p w:rsidR="00000808" w:rsidRPr="00751F33" w:rsidRDefault="00000808" w:rsidP="005F3E8B">
            <w:pPr>
              <w:jc w:val="center"/>
            </w:pPr>
            <w:r w:rsidRPr="00751F33">
              <w:rPr>
                <w:sz w:val="20"/>
                <w:szCs w:val="20"/>
              </w:rPr>
              <w:t>Фонд для квалифицированных инвесторов</w:t>
            </w:r>
          </w:p>
        </w:tc>
      </w:tr>
      <w:tr w:rsidR="00000808" w:rsidRPr="005E7FA7">
        <w:trPr>
          <w:trHeight w:val="477"/>
        </w:trPr>
        <w:tc>
          <w:tcPr>
            <w:tcW w:w="540" w:type="dxa"/>
            <w:vMerge/>
          </w:tcPr>
          <w:p w:rsidR="00000808" w:rsidRPr="005E7FA7" w:rsidRDefault="00000808" w:rsidP="005F3E8B">
            <w:pPr>
              <w:jc w:val="center"/>
              <w:rPr>
                <w:sz w:val="20"/>
                <w:szCs w:val="20"/>
              </w:rPr>
            </w:pPr>
          </w:p>
        </w:tc>
        <w:tc>
          <w:tcPr>
            <w:tcW w:w="2700" w:type="dxa"/>
            <w:vMerge/>
          </w:tcPr>
          <w:p w:rsidR="00000808" w:rsidRPr="00986430"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Pr>
          <w:p w:rsidR="00000808" w:rsidRPr="004738D0" w:rsidRDefault="00000808" w:rsidP="005F3E8B">
            <w:pPr>
              <w:jc w:val="center"/>
              <w:rPr>
                <w:sz w:val="20"/>
                <w:szCs w:val="20"/>
                <w:highlight w:val="red"/>
              </w:rPr>
            </w:pPr>
            <w:r w:rsidRPr="00365168">
              <w:rPr>
                <w:sz w:val="20"/>
                <w:szCs w:val="20"/>
              </w:rPr>
              <w:t>ЗПИФ "Земельный капитал"</w:t>
            </w:r>
          </w:p>
        </w:tc>
        <w:tc>
          <w:tcPr>
            <w:tcW w:w="3420" w:type="dxa"/>
            <w:gridSpan w:val="2"/>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477"/>
        </w:trPr>
        <w:tc>
          <w:tcPr>
            <w:tcW w:w="540" w:type="dxa"/>
          </w:tcPr>
          <w:p w:rsidR="00000808" w:rsidRPr="005E7FA7" w:rsidRDefault="00000808" w:rsidP="005F3E8B">
            <w:pPr>
              <w:jc w:val="center"/>
              <w:rPr>
                <w:sz w:val="20"/>
                <w:szCs w:val="20"/>
              </w:rPr>
            </w:pPr>
            <w:r>
              <w:rPr>
                <w:sz w:val="20"/>
                <w:szCs w:val="20"/>
              </w:rPr>
              <w:t>9</w:t>
            </w:r>
          </w:p>
        </w:tc>
        <w:tc>
          <w:tcPr>
            <w:tcW w:w="2700" w:type="dxa"/>
          </w:tcPr>
          <w:p w:rsidR="00000808" w:rsidRPr="00986430" w:rsidRDefault="00000808" w:rsidP="005F3E8B">
            <w:pPr>
              <w:rPr>
                <w:sz w:val="20"/>
                <w:szCs w:val="20"/>
              </w:rPr>
            </w:pPr>
            <w:r w:rsidRPr="00986430">
              <w:rPr>
                <w:sz w:val="20"/>
                <w:szCs w:val="20"/>
              </w:rPr>
              <w:t>Общество с ограниченной ответственностью  Управляющая компания "ГЕРА"</w:t>
            </w:r>
          </w:p>
        </w:tc>
        <w:tc>
          <w:tcPr>
            <w:tcW w:w="1440" w:type="dxa"/>
          </w:tcPr>
          <w:p w:rsidR="00000808" w:rsidRPr="00751F33" w:rsidRDefault="00000808" w:rsidP="005F3E8B">
            <w:pPr>
              <w:jc w:val="right"/>
              <w:rPr>
                <w:sz w:val="20"/>
                <w:szCs w:val="20"/>
              </w:rPr>
            </w:pPr>
            <w:r>
              <w:rPr>
                <w:sz w:val="20"/>
                <w:szCs w:val="20"/>
              </w:rPr>
              <w:t>64,9</w:t>
            </w:r>
          </w:p>
        </w:tc>
        <w:tc>
          <w:tcPr>
            <w:tcW w:w="2340" w:type="dxa"/>
          </w:tcPr>
          <w:p w:rsidR="00000808" w:rsidRPr="00365168" w:rsidRDefault="00000808" w:rsidP="005F3E8B">
            <w:pPr>
              <w:jc w:val="center"/>
              <w:rPr>
                <w:sz w:val="20"/>
                <w:szCs w:val="20"/>
              </w:rPr>
            </w:pPr>
            <w:r>
              <w:rPr>
                <w:sz w:val="20"/>
                <w:szCs w:val="20"/>
              </w:rPr>
              <w:t>ЗПИФ «Кредитный фонд №1»</w:t>
            </w:r>
          </w:p>
        </w:tc>
        <w:tc>
          <w:tcPr>
            <w:tcW w:w="3420" w:type="dxa"/>
            <w:gridSpan w:val="2"/>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796"/>
        </w:trPr>
        <w:tc>
          <w:tcPr>
            <w:tcW w:w="540" w:type="dxa"/>
          </w:tcPr>
          <w:p w:rsidR="00000808" w:rsidRDefault="00000808" w:rsidP="005F3E8B">
            <w:pPr>
              <w:jc w:val="center"/>
              <w:rPr>
                <w:sz w:val="20"/>
                <w:szCs w:val="20"/>
              </w:rPr>
            </w:pPr>
            <w:r>
              <w:rPr>
                <w:sz w:val="20"/>
                <w:szCs w:val="20"/>
              </w:rPr>
              <w:t>10</w:t>
            </w:r>
          </w:p>
        </w:tc>
        <w:tc>
          <w:tcPr>
            <w:tcW w:w="2700" w:type="dxa"/>
          </w:tcPr>
          <w:p w:rsidR="00000808" w:rsidRPr="00986430" w:rsidRDefault="00000808" w:rsidP="005F3E8B">
            <w:pPr>
              <w:rPr>
                <w:sz w:val="20"/>
                <w:szCs w:val="20"/>
              </w:rPr>
            </w:pPr>
            <w:r w:rsidRPr="00986430">
              <w:rPr>
                <w:sz w:val="20"/>
                <w:szCs w:val="20"/>
              </w:rPr>
              <w:t>Общество с ограниченной ответственностью  Управляющая компания "Инвест-Урал"</w:t>
            </w:r>
          </w:p>
        </w:tc>
        <w:tc>
          <w:tcPr>
            <w:tcW w:w="1440" w:type="dxa"/>
          </w:tcPr>
          <w:p w:rsidR="00000808" w:rsidRDefault="00000808" w:rsidP="005F3E8B">
            <w:pPr>
              <w:jc w:val="right"/>
              <w:rPr>
                <w:sz w:val="20"/>
                <w:szCs w:val="20"/>
              </w:rPr>
            </w:pPr>
            <w:r>
              <w:rPr>
                <w:sz w:val="20"/>
                <w:szCs w:val="20"/>
              </w:rPr>
              <w:t>82,9</w:t>
            </w:r>
          </w:p>
        </w:tc>
        <w:tc>
          <w:tcPr>
            <w:tcW w:w="2340" w:type="dxa"/>
          </w:tcPr>
          <w:p w:rsidR="00000808" w:rsidRPr="001F48DE" w:rsidRDefault="00000808" w:rsidP="005F3E8B">
            <w:pPr>
              <w:jc w:val="center"/>
              <w:rPr>
                <w:sz w:val="20"/>
                <w:szCs w:val="20"/>
              </w:rPr>
            </w:pPr>
            <w:r w:rsidRPr="001F48DE">
              <w:rPr>
                <w:sz w:val="20"/>
                <w:szCs w:val="20"/>
              </w:rPr>
              <w:t>ЗПИФ рентный "Инвест-Урал Коммерческая недвижимость"</w:t>
            </w:r>
          </w:p>
        </w:tc>
        <w:tc>
          <w:tcPr>
            <w:tcW w:w="3420" w:type="dxa"/>
            <w:gridSpan w:val="2"/>
          </w:tcPr>
          <w:p w:rsidR="00000808"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796"/>
        </w:trPr>
        <w:tc>
          <w:tcPr>
            <w:tcW w:w="540" w:type="dxa"/>
          </w:tcPr>
          <w:p w:rsidR="00000808" w:rsidRDefault="00000808" w:rsidP="005F3E8B">
            <w:pPr>
              <w:jc w:val="center"/>
              <w:rPr>
                <w:sz w:val="20"/>
                <w:szCs w:val="20"/>
              </w:rPr>
            </w:pPr>
            <w:r>
              <w:rPr>
                <w:sz w:val="20"/>
                <w:szCs w:val="20"/>
              </w:rPr>
              <w:t>11</w:t>
            </w:r>
          </w:p>
        </w:tc>
        <w:tc>
          <w:tcPr>
            <w:tcW w:w="2700" w:type="dxa"/>
          </w:tcPr>
          <w:p w:rsidR="00000808" w:rsidRPr="00986430" w:rsidRDefault="00000808" w:rsidP="005F3E8B">
            <w:pPr>
              <w:rPr>
                <w:sz w:val="20"/>
                <w:szCs w:val="20"/>
              </w:rPr>
            </w:pPr>
            <w:r w:rsidRPr="00986430">
              <w:rPr>
                <w:sz w:val="20"/>
                <w:szCs w:val="20"/>
              </w:rPr>
              <w:t>Общество с ограниченной ответственностью  Управляющая компания</w:t>
            </w:r>
            <w:r>
              <w:rPr>
                <w:sz w:val="20"/>
                <w:szCs w:val="20"/>
              </w:rPr>
              <w:t xml:space="preserve"> «Деловой Альянс»</w:t>
            </w:r>
          </w:p>
        </w:tc>
        <w:tc>
          <w:tcPr>
            <w:tcW w:w="1440" w:type="dxa"/>
          </w:tcPr>
          <w:p w:rsidR="00000808" w:rsidRDefault="00000808" w:rsidP="005F3E8B">
            <w:pPr>
              <w:jc w:val="right"/>
              <w:rPr>
                <w:sz w:val="20"/>
                <w:szCs w:val="20"/>
              </w:rPr>
            </w:pPr>
            <w:r>
              <w:rPr>
                <w:sz w:val="20"/>
                <w:szCs w:val="20"/>
              </w:rPr>
              <w:t>98,2</w:t>
            </w:r>
          </w:p>
        </w:tc>
        <w:tc>
          <w:tcPr>
            <w:tcW w:w="2340" w:type="dxa"/>
          </w:tcPr>
          <w:p w:rsidR="00000808" w:rsidRPr="00BD3E4A" w:rsidRDefault="00000808" w:rsidP="005F3E8B">
            <w:pPr>
              <w:jc w:val="center"/>
              <w:rPr>
                <w:sz w:val="20"/>
                <w:szCs w:val="20"/>
              </w:rPr>
            </w:pPr>
            <w:r w:rsidRPr="001F48DE">
              <w:rPr>
                <w:sz w:val="20"/>
                <w:szCs w:val="20"/>
              </w:rPr>
              <w:t>ЗПИФ</w:t>
            </w:r>
            <w:r w:rsidRPr="00BD3E4A">
              <w:rPr>
                <w:sz w:val="20"/>
                <w:szCs w:val="20"/>
              </w:rPr>
              <w:t xml:space="preserve"> недвижимости «444»</w:t>
            </w:r>
          </w:p>
        </w:tc>
        <w:tc>
          <w:tcPr>
            <w:tcW w:w="3420" w:type="dxa"/>
            <w:gridSpan w:val="2"/>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345"/>
        </w:trPr>
        <w:tc>
          <w:tcPr>
            <w:tcW w:w="540" w:type="dxa"/>
            <w:tcBorders>
              <w:top w:val="dotted" w:sz="4" w:space="0" w:color="auto"/>
            </w:tcBorders>
            <w:shd w:val="clear" w:color="auto" w:fill="CCCCCC"/>
            <w:vAlign w:val="center"/>
          </w:tcPr>
          <w:p w:rsidR="00000808" w:rsidRPr="005E7FA7" w:rsidRDefault="00000808" w:rsidP="005F3E8B">
            <w:pPr>
              <w:rPr>
                <w:sz w:val="20"/>
                <w:szCs w:val="20"/>
              </w:rPr>
            </w:pPr>
          </w:p>
        </w:tc>
        <w:tc>
          <w:tcPr>
            <w:tcW w:w="2700" w:type="dxa"/>
            <w:tcBorders>
              <w:top w:val="dotted" w:sz="4" w:space="0" w:color="auto"/>
            </w:tcBorders>
            <w:shd w:val="clear" w:color="auto" w:fill="CCCCCC"/>
            <w:vAlign w:val="center"/>
          </w:tcPr>
          <w:p w:rsidR="00000808" w:rsidRPr="005E7FA7" w:rsidRDefault="00000808" w:rsidP="005F3E8B">
            <w:pPr>
              <w:rPr>
                <w:sz w:val="20"/>
                <w:szCs w:val="20"/>
              </w:rPr>
            </w:pPr>
            <w:r w:rsidRPr="005E7FA7">
              <w:rPr>
                <w:sz w:val="20"/>
                <w:szCs w:val="20"/>
              </w:rPr>
              <w:t>Челябинская область</w:t>
            </w:r>
          </w:p>
        </w:tc>
        <w:tc>
          <w:tcPr>
            <w:tcW w:w="1440" w:type="dxa"/>
            <w:tcBorders>
              <w:top w:val="dotted" w:sz="4" w:space="0" w:color="auto"/>
            </w:tcBorders>
            <w:shd w:val="clear" w:color="auto" w:fill="CCCCCC"/>
            <w:vAlign w:val="center"/>
          </w:tcPr>
          <w:p w:rsidR="00000808" w:rsidRPr="00751F33" w:rsidRDefault="00000808" w:rsidP="005F3E8B">
            <w:pPr>
              <w:rPr>
                <w:sz w:val="20"/>
                <w:szCs w:val="20"/>
              </w:rPr>
            </w:pPr>
          </w:p>
        </w:tc>
        <w:tc>
          <w:tcPr>
            <w:tcW w:w="2340" w:type="dxa"/>
            <w:tcBorders>
              <w:top w:val="dotted" w:sz="4" w:space="0" w:color="auto"/>
            </w:tcBorders>
            <w:shd w:val="clear" w:color="auto" w:fill="CCCCCC"/>
            <w:vAlign w:val="center"/>
          </w:tcPr>
          <w:p w:rsidR="00000808" w:rsidRPr="00751F33" w:rsidRDefault="00000808" w:rsidP="005F3E8B">
            <w:pPr>
              <w:rPr>
                <w:sz w:val="20"/>
                <w:szCs w:val="20"/>
              </w:rPr>
            </w:pPr>
          </w:p>
        </w:tc>
        <w:tc>
          <w:tcPr>
            <w:tcW w:w="1620" w:type="dxa"/>
            <w:tcBorders>
              <w:top w:val="dotted" w:sz="4" w:space="0" w:color="auto"/>
            </w:tcBorders>
            <w:shd w:val="clear" w:color="auto" w:fill="CCCCCC"/>
            <w:vAlign w:val="center"/>
          </w:tcPr>
          <w:p w:rsidR="00000808" w:rsidRPr="00751F33" w:rsidRDefault="00000808" w:rsidP="005F3E8B">
            <w:pPr>
              <w:rPr>
                <w:sz w:val="20"/>
                <w:szCs w:val="20"/>
              </w:rPr>
            </w:pPr>
          </w:p>
        </w:tc>
        <w:tc>
          <w:tcPr>
            <w:tcW w:w="1800" w:type="dxa"/>
            <w:tcBorders>
              <w:top w:val="dotted" w:sz="4" w:space="0" w:color="auto"/>
            </w:tcBorders>
            <w:shd w:val="clear" w:color="auto" w:fill="CCCCCC"/>
            <w:vAlign w:val="center"/>
          </w:tcPr>
          <w:p w:rsidR="00000808" w:rsidRPr="00751F33" w:rsidRDefault="00000808" w:rsidP="005F3E8B">
            <w:pPr>
              <w:rPr>
                <w:sz w:val="20"/>
                <w:szCs w:val="20"/>
              </w:rPr>
            </w:pPr>
          </w:p>
        </w:tc>
      </w:tr>
      <w:tr w:rsidR="00000808" w:rsidRPr="005E7FA7">
        <w:trPr>
          <w:trHeight w:val="345"/>
        </w:trPr>
        <w:tc>
          <w:tcPr>
            <w:tcW w:w="540" w:type="dxa"/>
          </w:tcPr>
          <w:p w:rsidR="00000808" w:rsidRPr="005E7FA7" w:rsidRDefault="00000808" w:rsidP="005F3E8B">
            <w:pPr>
              <w:jc w:val="center"/>
              <w:rPr>
                <w:sz w:val="20"/>
                <w:szCs w:val="20"/>
              </w:rPr>
            </w:pPr>
            <w:r>
              <w:rPr>
                <w:sz w:val="20"/>
                <w:szCs w:val="20"/>
              </w:rPr>
              <w:t>12</w:t>
            </w:r>
          </w:p>
        </w:tc>
        <w:tc>
          <w:tcPr>
            <w:tcW w:w="2700" w:type="dxa"/>
            <w:tcBorders>
              <w:bottom w:val="dotted" w:sz="4" w:space="0" w:color="auto"/>
            </w:tcBorders>
          </w:tcPr>
          <w:p w:rsidR="00000808" w:rsidRPr="005E7FA7" w:rsidRDefault="00000808" w:rsidP="005F3E8B">
            <w:pPr>
              <w:rPr>
                <w:sz w:val="20"/>
                <w:szCs w:val="20"/>
              </w:rPr>
            </w:pPr>
            <w:r w:rsidRPr="005E7FA7">
              <w:rPr>
                <w:sz w:val="20"/>
                <w:szCs w:val="20"/>
              </w:rPr>
              <w:t xml:space="preserve">ООО «Челябинская управляющая компания» </w:t>
            </w:r>
          </w:p>
        </w:tc>
        <w:tc>
          <w:tcPr>
            <w:tcW w:w="1440" w:type="dxa"/>
            <w:tcBorders>
              <w:bottom w:val="dotted" w:sz="4" w:space="0" w:color="auto"/>
            </w:tcBorders>
          </w:tcPr>
          <w:p w:rsidR="00000808" w:rsidRPr="00751F33" w:rsidRDefault="00000808" w:rsidP="005F3E8B">
            <w:pPr>
              <w:jc w:val="right"/>
              <w:rPr>
                <w:sz w:val="20"/>
                <w:szCs w:val="20"/>
              </w:rPr>
            </w:pPr>
            <w:r>
              <w:rPr>
                <w:sz w:val="20"/>
                <w:szCs w:val="20"/>
              </w:rPr>
              <w:t>81,4</w:t>
            </w:r>
          </w:p>
        </w:tc>
        <w:tc>
          <w:tcPr>
            <w:tcW w:w="2340" w:type="dxa"/>
            <w:tcBorders>
              <w:bottom w:val="dotted" w:sz="4" w:space="0" w:color="auto"/>
            </w:tcBorders>
          </w:tcPr>
          <w:p w:rsidR="00000808" w:rsidRPr="00751F33" w:rsidRDefault="00000808" w:rsidP="005F3E8B">
            <w:pPr>
              <w:jc w:val="center"/>
              <w:rPr>
                <w:sz w:val="20"/>
                <w:szCs w:val="20"/>
              </w:rPr>
            </w:pPr>
            <w:r w:rsidRPr="00751F33">
              <w:rPr>
                <w:sz w:val="20"/>
                <w:szCs w:val="20"/>
              </w:rPr>
              <w:t>-</w:t>
            </w:r>
          </w:p>
        </w:tc>
        <w:tc>
          <w:tcPr>
            <w:tcW w:w="1620" w:type="dxa"/>
            <w:tcBorders>
              <w:bottom w:val="dotted" w:sz="4" w:space="0" w:color="auto"/>
            </w:tcBorders>
          </w:tcPr>
          <w:p w:rsidR="00000808" w:rsidRPr="00751F33" w:rsidRDefault="00000808" w:rsidP="005F3E8B">
            <w:pPr>
              <w:jc w:val="right"/>
              <w:rPr>
                <w:sz w:val="20"/>
                <w:szCs w:val="20"/>
              </w:rPr>
            </w:pPr>
            <w:r w:rsidRPr="00751F33">
              <w:rPr>
                <w:sz w:val="20"/>
                <w:szCs w:val="20"/>
              </w:rPr>
              <w:t>-</w:t>
            </w:r>
          </w:p>
        </w:tc>
        <w:tc>
          <w:tcPr>
            <w:tcW w:w="1800" w:type="dxa"/>
            <w:tcBorders>
              <w:bottom w:val="dotted" w:sz="4" w:space="0" w:color="auto"/>
            </w:tcBorders>
          </w:tcPr>
          <w:p w:rsidR="00000808" w:rsidRPr="00751F33" w:rsidRDefault="00000808" w:rsidP="005F3E8B">
            <w:pPr>
              <w:jc w:val="right"/>
              <w:rPr>
                <w:sz w:val="20"/>
                <w:szCs w:val="20"/>
              </w:rPr>
            </w:pPr>
            <w:r w:rsidRPr="00751F33">
              <w:rPr>
                <w:sz w:val="20"/>
                <w:szCs w:val="20"/>
              </w:rPr>
              <w:t>-</w:t>
            </w:r>
          </w:p>
        </w:tc>
      </w:tr>
      <w:tr w:rsidR="00000808" w:rsidRPr="005E7FA7">
        <w:trPr>
          <w:trHeight w:val="515"/>
        </w:trPr>
        <w:tc>
          <w:tcPr>
            <w:tcW w:w="540" w:type="dxa"/>
            <w:vMerge w:val="restart"/>
          </w:tcPr>
          <w:p w:rsidR="00000808" w:rsidRPr="005E7FA7" w:rsidRDefault="00000808" w:rsidP="005F3E8B">
            <w:pPr>
              <w:jc w:val="center"/>
              <w:rPr>
                <w:sz w:val="20"/>
                <w:szCs w:val="20"/>
              </w:rPr>
            </w:pPr>
            <w:r>
              <w:rPr>
                <w:sz w:val="20"/>
                <w:szCs w:val="20"/>
              </w:rPr>
              <w:t>13</w:t>
            </w:r>
          </w:p>
        </w:tc>
        <w:tc>
          <w:tcPr>
            <w:tcW w:w="2700" w:type="dxa"/>
            <w:vMerge w:val="restart"/>
            <w:tcBorders>
              <w:top w:val="dotted" w:sz="4" w:space="0" w:color="auto"/>
            </w:tcBorders>
          </w:tcPr>
          <w:p w:rsidR="00000808" w:rsidRPr="005E7FA7" w:rsidRDefault="00000808" w:rsidP="005F3E8B">
            <w:pPr>
              <w:rPr>
                <w:sz w:val="20"/>
                <w:szCs w:val="20"/>
              </w:rPr>
            </w:pPr>
            <w:r w:rsidRPr="005E7FA7">
              <w:rPr>
                <w:sz w:val="20"/>
                <w:szCs w:val="20"/>
              </w:rPr>
              <w:t xml:space="preserve">ООО Управляющая компания «РФЦ-Капитал» </w:t>
            </w:r>
          </w:p>
        </w:tc>
        <w:tc>
          <w:tcPr>
            <w:tcW w:w="1440" w:type="dxa"/>
            <w:vMerge w:val="restart"/>
            <w:tcBorders>
              <w:top w:val="dotted" w:sz="4" w:space="0" w:color="auto"/>
            </w:tcBorders>
          </w:tcPr>
          <w:p w:rsidR="00000808" w:rsidRPr="00751F33" w:rsidRDefault="00000808" w:rsidP="005F3E8B">
            <w:pPr>
              <w:ind w:left="-108"/>
              <w:jc w:val="right"/>
              <w:rPr>
                <w:sz w:val="20"/>
                <w:szCs w:val="20"/>
              </w:rPr>
            </w:pPr>
            <w:r>
              <w:rPr>
                <w:sz w:val="20"/>
                <w:szCs w:val="20"/>
              </w:rPr>
              <w:t>250,5</w:t>
            </w:r>
          </w:p>
        </w:tc>
        <w:tc>
          <w:tcPr>
            <w:tcW w:w="2340" w:type="dxa"/>
            <w:tcBorders>
              <w:top w:val="dotted" w:sz="4" w:space="0" w:color="auto"/>
            </w:tcBorders>
          </w:tcPr>
          <w:p w:rsidR="00000808" w:rsidRPr="00751F33" w:rsidRDefault="00000808" w:rsidP="005F3E8B">
            <w:pPr>
              <w:ind w:left="-108" w:right="-8"/>
              <w:jc w:val="center"/>
              <w:rPr>
                <w:sz w:val="20"/>
                <w:szCs w:val="20"/>
              </w:rPr>
            </w:pPr>
            <w:r>
              <w:rPr>
                <w:sz w:val="20"/>
                <w:szCs w:val="20"/>
              </w:rPr>
              <w:t>ОПИФО</w:t>
            </w:r>
            <w:r w:rsidRPr="00751F33">
              <w:rPr>
                <w:sz w:val="20"/>
                <w:szCs w:val="20"/>
              </w:rPr>
              <w:t xml:space="preserve"> «РФЦ-накопительный»</w:t>
            </w:r>
          </w:p>
        </w:tc>
        <w:tc>
          <w:tcPr>
            <w:tcW w:w="1620" w:type="dxa"/>
            <w:vMerge w:val="restart"/>
            <w:tcBorders>
              <w:top w:val="dotted" w:sz="4" w:space="0" w:color="auto"/>
            </w:tcBorders>
          </w:tcPr>
          <w:p w:rsidR="00000808" w:rsidRPr="00751F33" w:rsidRDefault="00000808" w:rsidP="005F3E8B">
            <w:pPr>
              <w:jc w:val="right"/>
              <w:rPr>
                <w:sz w:val="20"/>
                <w:szCs w:val="20"/>
              </w:rPr>
            </w:pPr>
            <w:r>
              <w:rPr>
                <w:sz w:val="20"/>
                <w:szCs w:val="20"/>
              </w:rPr>
              <w:t>699,4</w:t>
            </w:r>
          </w:p>
        </w:tc>
        <w:tc>
          <w:tcPr>
            <w:tcW w:w="1800" w:type="dxa"/>
            <w:tcBorders>
              <w:top w:val="dotted" w:sz="4" w:space="0" w:color="auto"/>
            </w:tcBorders>
          </w:tcPr>
          <w:p w:rsidR="00000808" w:rsidRPr="00751F33" w:rsidRDefault="00000808" w:rsidP="005F3E8B">
            <w:pPr>
              <w:jc w:val="right"/>
              <w:rPr>
                <w:sz w:val="20"/>
                <w:szCs w:val="20"/>
              </w:rPr>
            </w:pPr>
            <w:r>
              <w:rPr>
                <w:sz w:val="20"/>
                <w:szCs w:val="20"/>
              </w:rPr>
              <w:t>22,5</w:t>
            </w:r>
          </w:p>
        </w:tc>
      </w:tr>
      <w:tr w:rsidR="00000808" w:rsidRPr="005E7FA7">
        <w:trPr>
          <w:trHeight w:val="523"/>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vAlign w:val="center"/>
          </w:tcPr>
          <w:p w:rsidR="00000808" w:rsidRPr="00751F33" w:rsidRDefault="00000808" w:rsidP="005F3E8B">
            <w:pPr>
              <w:ind w:left="-108" w:right="-8"/>
              <w:jc w:val="center"/>
              <w:rPr>
                <w:sz w:val="20"/>
                <w:szCs w:val="20"/>
              </w:rPr>
            </w:pPr>
          </w:p>
        </w:tc>
        <w:tc>
          <w:tcPr>
            <w:tcW w:w="2340" w:type="dxa"/>
            <w:tcBorders>
              <w:top w:val="dotted" w:sz="4" w:space="0" w:color="auto"/>
            </w:tcBorders>
          </w:tcPr>
          <w:p w:rsidR="00000808" w:rsidRPr="00751F33" w:rsidRDefault="00000808" w:rsidP="005F3E8B">
            <w:pPr>
              <w:ind w:left="-108" w:right="-8"/>
              <w:jc w:val="center"/>
              <w:rPr>
                <w:sz w:val="20"/>
                <w:szCs w:val="20"/>
              </w:rPr>
            </w:pPr>
            <w:r w:rsidRPr="00751F33">
              <w:rPr>
                <w:sz w:val="20"/>
                <w:szCs w:val="20"/>
              </w:rPr>
              <w:t>ОПИФ  «РФЦ-фонд акций»</w:t>
            </w:r>
          </w:p>
        </w:tc>
        <w:tc>
          <w:tcPr>
            <w:tcW w:w="1620" w:type="dxa"/>
            <w:vMerge/>
          </w:tcPr>
          <w:p w:rsidR="00000808" w:rsidRPr="00751F33" w:rsidRDefault="00000808" w:rsidP="005F3E8B">
            <w:pPr>
              <w:jc w:val="right"/>
              <w:rPr>
                <w:sz w:val="20"/>
                <w:szCs w:val="20"/>
              </w:rPr>
            </w:pPr>
          </w:p>
        </w:tc>
        <w:tc>
          <w:tcPr>
            <w:tcW w:w="1800" w:type="dxa"/>
            <w:tcBorders>
              <w:top w:val="dotted" w:sz="4" w:space="0" w:color="auto"/>
            </w:tcBorders>
          </w:tcPr>
          <w:p w:rsidR="00000808" w:rsidRPr="00751F33" w:rsidRDefault="00000808" w:rsidP="005F3E8B">
            <w:pPr>
              <w:jc w:val="right"/>
              <w:rPr>
                <w:sz w:val="20"/>
                <w:szCs w:val="20"/>
              </w:rPr>
            </w:pPr>
            <w:r>
              <w:rPr>
                <w:sz w:val="20"/>
                <w:szCs w:val="20"/>
              </w:rPr>
              <w:t>44,8</w:t>
            </w:r>
          </w:p>
        </w:tc>
      </w:tr>
      <w:tr w:rsidR="00000808" w:rsidRPr="005E7FA7">
        <w:trPr>
          <w:trHeight w:val="519"/>
        </w:trPr>
        <w:tc>
          <w:tcPr>
            <w:tcW w:w="540" w:type="dxa"/>
            <w:vMerge/>
          </w:tcPr>
          <w:p w:rsidR="00000808" w:rsidRPr="005E7FA7"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vAlign w:val="center"/>
          </w:tcPr>
          <w:p w:rsidR="00000808" w:rsidRPr="00751F33" w:rsidRDefault="00000808" w:rsidP="005F3E8B">
            <w:pPr>
              <w:ind w:left="-108" w:right="-8"/>
              <w:jc w:val="center"/>
              <w:rPr>
                <w:sz w:val="20"/>
                <w:szCs w:val="20"/>
              </w:rPr>
            </w:pPr>
          </w:p>
        </w:tc>
        <w:tc>
          <w:tcPr>
            <w:tcW w:w="2340" w:type="dxa"/>
            <w:tcBorders>
              <w:bottom w:val="dotted" w:sz="4" w:space="0" w:color="auto"/>
            </w:tcBorders>
          </w:tcPr>
          <w:p w:rsidR="00000808" w:rsidRPr="00751F33" w:rsidRDefault="00000808" w:rsidP="005F3E8B">
            <w:pPr>
              <w:ind w:left="-108" w:right="-8"/>
              <w:jc w:val="center"/>
              <w:rPr>
                <w:sz w:val="20"/>
                <w:szCs w:val="20"/>
              </w:rPr>
            </w:pPr>
            <w:r w:rsidRPr="00751F33">
              <w:rPr>
                <w:sz w:val="20"/>
                <w:szCs w:val="20"/>
              </w:rPr>
              <w:t>ЗПИФН «РФЦ-Шуваловские высоты»</w:t>
            </w:r>
          </w:p>
        </w:tc>
        <w:tc>
          <w:tcPr>
            <w:tcW w:w="1620" w:type="dxa"/>
            <w:vMerge/>
          </w:tcPr>
          <w:p w:rsidR="00000808" w:rsidRPr="00751F33" w:rsidRDefault="00000808" w:rsidP="005F3E8B">
            <w:pPr>
              <w:jc w:val="right"/>
              <w:rPr>
                <w:sz w:val="20"/>
                <w:szCs w:val="20"/>
              </w:rPr>
            </w:pPr>
          </w:p>
        </w:tc>
        <w:tc>
          <w:tcPr>
            <w:tcW w:w="1800" w:type="dxa"/>
            <w:tcBorders>
              <w:bottom w:val="dotted" w:sz="4" w:space="0" w:color="auto"/>
            </w:tcBorders>
          </w:tcPr>
          <w:p w:rsidR="00000808" w:rsidRPr="00751F33" w:rsidRDefault="00000808" w:rsidP="005F3E8B">
            <w:pPr>
              <w:jc w:val="right"/>
              <w:rPr>
                <w:sz w:val="20"/>
                <w:szCs w:val="20"/>
              </w:rPr>
            </w:pPr>
            <w:r>
              <w:rPr>
                <w:sz w:val="20"/>
                <w:szCs w:val="20"/>
              </w:rPr>
              <w:t>540,5</w:t>
            </w:r>
          </w:p>
        </w:tc>
      </w:tr>
      <w:tr w:rsidR="00000808" w:rsidRPr="005E7FA7">
        <w:trPr>
          <w:trHeight w:val="519"/>
        </w:trPr>
        <w:tc>
          <w:tcPr>
            <w:tcW w:w="540" w:type="dxa"/>
            <w:vMerge/>
            <w:tcBorders>
              <w:bottom w:val="dotted" w:sz="4" w:space="0" w:color="auto"/>
            </w:tcBorders>
          </w:tcPr>
          <w:p w:rsidR="00000808" w:rsidRPr="005E7FA7" w:rsidRDefault="00000808" w:rsidP="005F3E8B">
            <w:pPr>
              <w:jc w:val="center"/>
              <w:rPr>
                <w:sz w:val="20"/>
                <w:szCs w:val="20"/>
              </w:rPr>
            </w:pPr>
          </w:p>
        </w:tc>
        <w:tc>
          <w:tcPr>
            <w:tcW w:w="2700" w:type="dxa"/>
            <w:vMerge/>
            <w:tcBorders>
              <w:bottom w:val="dotted" w:sz="4" w:space="0" w:color="auto"/>
            </w:tcBorders>
          </w:tcPr>
          <w:p w:rsidR="00000808" w:rsidRPr="005E7FA7" w:rsidRDefault="00000808" w:rsidP="005F3E8B">
            <w:pPr>
              <w:rPr>
                <w:sz w:val="20"/>
                <w:szCs w:val="20"/>
              </w:rPr>
            </w:pPr>
          </w:p>
        </w:tc>
        <w:tc>
          <w:tcPr>
            <w:tcW w:w="1440" w:type="dxa"/>
            <w:vMerge/>
            <w:tcBorders>
              <w:bottom w:val="dotted" w:sz="4" w:space="0" w:color="auto"/>
            </w:tcBorders>
            <w:vAlign w:val="center"/>
          </w:tcPr>
          <w:p w:rsidR="00000808" w:rsidRPr="00751F33" w:rsidRDefault="00000808" w:rsidP="005F3E8B">
            <w:pPr>
              <w:ind w:left="-108" w:right="-8"/>
              <w:jc w:val="center"/>
              <w:rPr>
                <w:sz w:val="20"/>
                <w:szCs w:val="20"/>
              </w:rPr>
            </w:pPr>
          </w:p>
        </w:tc>
        <w:tc>
          <w:tcPr>
            <w:tcW w:w="2340" w:type="dxa"/>
            <w:tcBorders>
              <w:bottom w:val="dotted" w:sz="4" w:space="0" w:color="auto"/>
            </w:tcBorders>
          </w:tcPr>
          <w:p w:rsidR="00000808" w:rsidRPr="00751F33" w:rsidRDefault="00000808" w:rsidP="005F3E8B">
            <w:pPr>
              <w:ind w:left="-108" w:right="-8"/>
              <w:jc w:val="center"/>
              <w:rPr>
                <w:sz w:val="20"/>
                <w:szCs w:val="20"/>
              </w:rPr>
            </w:pPr>
            <w:r w:rsidRPr="00751F33">
              <w:rPr>
                <w:sz w:val="20"/>
                <w:szCs w:val="20"/>
              </w:rPr>
              <w:t>ЗПИФН «Юнит-1»</w:t>
            </w:r>
          </w:p>
        </w:tc>
        <w:tc>
          <w:tcPr>
            <w:tcW w:w="1620" w:type="dxa"/>
            <w:vMerge/>
            <w:tcBorders>
              <w:bottom w:val="dotted" w:sz="4" w:space="0" w:color="auto"/>
            </w:tcBorders>
          </w:tcPr>
          <w:p w:rsidR="00000808" w:rsidRPr="00751F33" w:rsidRDefault="00000808" w:rsidP="005F3E8B">
            <w:pPr>
              <w:jc w:val="right"/>
              <w:rPr>
                <w:sz w:val="20"/>
                <w:szCs w:val="20"/>
              </w:rPr>
            </w:pPr>
          </w:p>
        </w:tc>
        <w:tc>
          <w:tcPr>
            <w:tcW w:w="1800" w:type="dxa"/>
            <w:tcBorders>
              <w:bottom w:val="dotted" w:sz="4" w:space="0" w:color="auto"/>
            </w:tcBorders>
          </w:tcPr>
          <w:p w:rsidR="00000808" w:rsidRDefault="00000808" w:rsidP="005F3E8B">
            <w:pPr>
              <w:jc w:val="right"/>
              <w:rPr>
                <w:sz w:val="20"/>
                <w:szCs w:val="20"/>
              </w:rPr>
            </w:pPr>
            <w:r>
              <w:rPr>
                <w:sz w:val="20"/>
                <w:szCs w:val="20"/>
              </w:rPr>
              <w:t>91,6</w:t>
            </w:r>
          </w:p>
        </w:tc>
      </w:tr>
      <w:tr w:rsidR="00000808" w:rsidRPr="005E7FA7">
        <w:trPr>
          <w:trHeight w:val="347"/>
        </w:trPr>
        <w:tc>
          <w:tcPr>
            <w:tcW w:w="540" w:type="dxa"/>
            <w:tcBorders>
              <w:bottom w:val="dotted" w:sz="4" w:space="0" w:color="auto"/>
            </w:tcBorders>
          </w:tcPr>
          <w:p w:rsidR="00000808" w:rsidRPr="005E7FA7" w:rsidRDefault="00000808" w:rsidP="005F3E8B">
            <w:pPr>
              <w:jc w:val="center"/>
              <w:rPr>
                <w:sz w:val="20"/>
                <w:szCs w:val="20"/>
              </w:rPr>
            </w:pPr>
            <w:r>
              <w:rPr>
                <w:sz w:val="20"/>
                <w:szCs w:val="20"/>
              </w:rPr>
              <w:t>14</w:t>
            </w:r>
          </w:p>
        </w:tc>
        <w:tc>
          <w:tcPr>
            <w:tcW w:w="2700" w:type="dxa"/>
            <w:tcBorders>
              <w:bottom w:val="dotted" w:sz="4" w:space="0" w:color="auto"/>
            </w:tcBorders>
          </w:tcPr>
          <w:p w:rsidR="00000808" w:rsidRPr="005E7FA7" w:rsidRDefault="00000808" w:rsidP="005F3E8B">
            <w:pPr>
              <w:rPr>
                <w:sz w:val="20"/>
                <w:szCs w:val="20"/>
              </w:rPr>
            </w:pPr>
            <w:r>
              <w:rPr>
                <w:sz w:val="20"/>
                <w:szCs w:val="20"/>
              </w:rPr>
              <w:t>ООО «Центр Ваших инвестиций»</w:t>
            </w:r>
          </w:p>
        </w:tc>
        <w:tc>
          <w:tcPr>
            <w:tcW w:w="1440" w:type="dxa"/>
            <w:tcBorders>
              <w:bottom w:val="dotted" w:sz="4" w:space="0" w:color="auto"/>
            </w:tcBorders>
          </w:tcPr>
          <w:p w:rsidR="00000808" w:rsidRPr="00751F33" w:rsidRDefault="00000808" w:rsidP="005F3E8B">
            <w:pPr>
              <w:ind w:left="-108"/>
              <w:jc w:val="right"/>
              <w:rPr>
                <w:sz w:val="20"/>
                <w:szCs w:val="20"/>
              </w:rPr>
            </w:pPr>
            <w:r>
              <w:rPr>
                <w:sz w:val="20"/>
                <w:szCs w:val="20"/>
              </w:rPr>
              <w:t>50,8</w:t>
            </w:r>
          </w:p>
        </w:tc>
        <w:tc>
          <w:tcPr>
            <w:tcW w:w="2340" w:type="dxa"/>
            <w:tcBorders>
              <w:bottom w:val="dotted" w:sz="4" w:space="0" w:color="auto"/>
            </w:tcBorders>
          </w:tcPr>
          <w:p w:rsidR="00000808" w:rsidRPr="00751F33" w:rsidRDefault="00000808" w:rsidP="005F3E8B">
            <w:pPr>
              <w:ind w:left="-108" w:right="-8"/>
              <w:jc w:val="center"/>
              <w:rPr>
                <w:sz w:val="20"/>
                <w:szCs w:val="20"/>
              </w:rPr>
            </w:pPr>
            <w:r>
              <w:rPr>
                <w:sz w:val="20"/>
                <w:szCs w:val="20"/>
              </w:rPr>
              <w:t>-</w:t>
            </w:r>
          </w:p>
        </w:tc>
        <w:tc>
          <w:tcPr>
            <w:tcW w:w="1620" w:type="dxa"/>
            <w:tcBorders>
              <w:bottom w:val="dotted" w:sz="4" w:space="0" w:color="auto"/>
            </w:tcBorders>
          </w:tcPr>
          <w:p w:rsidR="00000808" w:rsidRPr="00751F33" w:rsidRDefault="00000808" w:rsidP="005F3E8B">
            <w:pPr>
              <w:jc w:val="right"/>
              <w:rPr>
                <w:sz w:val="20"/>
                <w:szCs w:val="20"/>
              </w:rPr>
            </w:pPr>
            <w:r>
              <w:rPr>
                <w:sz w:val="20"/>
                <w:szCs w:val="20"/>
              </w:rPr>
              <w:t>-</w:t>
            </w:r>
          </w:p>
        </w:tc>
        <w:tc>
          <w:tcPr>
            <w:tcW w:w="1800" w:type="dxa"/>
            <w:tcBorders>
              <w:bottom w:val="dotted" w:sz="4" w:space="0" w:color="auto"/>
            </w:tcBorders>
          </w:tcPr>
          <w:p w:rsidR="00000808" w:rsidRPr="00751F33" w:rsidRDefault="00000808" w:rsidP="005F3E8B">
            <w:pPr>
              <w:jc w:val="right"/>
              <w:rPr>
                <w:sz w:val="20"/>
                <w:szCs w:val="20"/>
              </w:rPr>
            </w:pPr>
            <w:r>
              <w:rPr>
                <w:sz w:val="20"/>
                <w:szCs w:val="20"/>
              </w:rPr>
              <w:t>-</w:t>
            </w:r>
          </w:p>
        </w:tc>
      </w:tr>
      <w:tr w:rsidR="00000808" w:rsidRPr="005E7FA7">
        <w:trPr>
          <w:trHeight w:val="519"/>
        </w:trPr>
        <w:tc>
          <w:tcPr>
            <w:tcW w:w="540" w:type="dxa"/>
            <w:vMerge w:val="restart"/>
          </w:tcPr>
          <w:p w:rsidR="00000808" w:rsidRPr="005E7FA7" w:rsidRDefault="00000808" w:rsidP="005F3E8B">
            <w:pPr>
              <w:jc w:val="center"/>
              <w:rPr>
                <w:sz w:val="20"/>
                <w:szCs w:val="20"/>
              </w:rPr>
            </w:pPr>
            <w:r>
              <w:rPr>
                <w:sz w:val="20"/>
                <w:szCs w:val="20"/>
              </w:rPr>
              <w:t>15</w:t>
            </w:r>
          </w:p>
        </w:tc>
        <w:tc>
          <w:tcPr>
            <w:tcW w:w="2700" w:type="dxa"/>
            <w:vMerge w:val="restart"/>
          </w:tcPr>
          <w:p w:rsidR="00000808" w:rsidRPr="005E7FA7" w:rsidRDefault="00000808" w:rsidP="005F3E8B">
            <w:pPr>
              <w:rPr>
                <w:sz w:val="20"/>
                <w:szCs w:val="20"/>
              </w:rPr>
            </w:pPr>
            <w:r>
              <w:rPr>
                <w:sz w:val="20"/>
                <w:szCs w:val="20"/>
              </w:rPr>
              <w:t>ООО «Управляющая компания «ПИФагор»</w:t>
            </w:r>
          </w:p>
        </w:tc>
        <w:tc>
          <w:tcPr>
            <w:tcW w:w="1440" w:type="dxa"/>
            <w:vMerge w:val="restart"/>
          </w:tcPr>
          <w:p w:rsidR="00000808" w:rsidRPr="00751F33" w:rsidRDefault="00000808" w:rsidP="005F3E8B">
            <w:pPr>
              <w:ind w:left="-108"/>
              <w:jc w:val="right"/>
              <w:rPr>
                <w:sz w:val="20"/>
                <w:szCs w:val="20"/>
              </w:rPr>
            </w:pPr>
            <w:r>
              <w:rPr>
                <w:sz w:val="20"/>
                <w:szCs w:val="20"/>
              </w:rPr>
              <w:t>80,4</w:t>
            </w:r>
          </w:p>
        </w:tc>
        <w:tc>
          <w:tcPr>
            <w:tcW w:w="2340" w:type="dxa"/>
            <w:tcBorders>
              <w:bottom w:val="dotted" w:sz="4" w:space="0" w:color="auto"/>
            </w:tcBorders>
          </w:tcPr>
          <w:p w:rsidR="00000808" w:rsidRPr="00751F33" w:rsidRDefault="00000808" w:rsidP="005F3E8B">
            <w:pPr>
              <w:ind w:left="-108" w:right="-8"/>
              <w:jc w:val="center"/>
              <w:rPr>
                <w:sz w:val="20"/>
                <w:szCs w:val="20"/>
              </w:rPr>
            </w:pPr>
            <w:r w:rsidRPr="00751F33">
              <w:rPr>
                <w:sz w:val="20"/>
                <w:szCs w:val="20"/>
              </w:rPr>
              <w:t>ЗПИФН «Стройком-Капитал»</w:t>
            </w:r>
          </w:p>
        </w:tc>
        <w:tc>
          <w:tcPr>
            <w:tcW w:w="1620" w:type="dxa"/>
            <w:vMerge w:val="restart"/>
          </w:tcPr>
          <w:p w:rsidR="00000808" w:rsidRPr="00751F33" w:rsidRDefault="00000808" w:rsidP="005F3E8B">
            <w:pPr>
              <w:jc w:val="right"/>
              <w:rPr>
                <w:sz w:val="20"/>
                <w:szCs w:val="20"/>
              </w:rPr>
            </w:pPr>
            <w:r>
              <w:rPr>
                <w:sz w:val="20"/>
                <w:szCs w:val="20"/>
              </w:rPr>
              <w:t>983,8</w:t>
            </w:r>
          </w:p>
          <w:p w:rsidR="00000808" w:rsidRPr="00751F33" w:rsidRDefault="00000808" w:rsidP="005F3E8B">
            <w:pPr>
              <w:jc w:val="right"/>
              <w:rPr>
                <w:sz w:val="20"/>
                <w:szCs w:val="20"/>
              </w:rPr>
            </w:pPr>
          </w:p>
        </w:tc>
        <w:tc>
          <w:tcPr>
            <w:tcW w:w="1800" w:type="dxa"/>
            <w:tcBorders>
              <w:bottom w:val="dotted" w:sz="4" w:space="0" w:color="auto"/>
            </w:tcBorders>
          </w:tcPr>
          <w:p w:rsidR="00000808" w:rsidRPr="00751F33" w:rsidRDefault="00000808" w:rsidP="005F3E8B">
            <w:pPr>
              <w:jc w:val="right"/>
              <w:rPr>
                <w:sz w:val="20"/>
                <w:szCs w:val="20"/>
              </w:rPr>
            </w:pPr>
            <w:r>
              <w:rPr>
                <w:sz w:val="20"/>
                <w:szCs w:val="20"/>
              </w:rPr>
              <w:t>876,6</w:t>
            </w:r>
          </w:p>
        </w:tc>
      </w:tr>
      <w:tr w:rsidR="00000808" w:rsidRPr="005E7FA7">
        <w:trPr>
          <w:trHeight w:val="519"/>
        </w:trPr>
        <w:tc>
          <w:tcPr>
            <w:tcW w:w="540" w:type="dxa"/>
            <w:vMerge/>
          </w:tcPr>
          <w:p w:rsidR="00000808" w:rsidRDefault="00000808" w:rsidP="005F3E8B">
            <w:pPr>
              <w:jc w:val="center"/>
              <w:rPr>
                <w:sz w:val="20"/>
                <w:szCs w:val="20"/>
              </w:rPr>
            </w:pPr>
          </w:p>
        </w:tc>
        <w:tc>
          <w:tcPr>
            <w:tcW w:w="2700" w:type="dxa"/>
            <w:vMerge/>
          </w:tcPr>
          <w:p w:rsidR="00000808" w:rsidRDefault="00000808" w:rsidP="005F3E8B">
            <w:pPr>
              <w:rPr>
                <w:sz w:val="20"/>
                <w:szCs w:val="20"/>
              </w:rPr>
            </w:pPr>
          </w:p>
        </w:tc>
        <w:tc>
          <w:tcPr>
            <w:tcW w:w="1440" w:type="dxa"/>
            <w:vMerge/>
          </w:tcPr>
          <w:p w:rsidR="00000808" w:rsidRPr="00751F33" w:rsidRDefault="00000808" w:rsidP="005F3E8B">
            <w:pPr>
              <w:ind w:left="-108"/>
              <w:jc w:val="right"/>
              <w:rPr>
                <w:sz w:val="20"/>
                <w:szCs w:val="20"/>
              </w:rPr>
            </w:pPr>
          </w:p>
        </w:tc>
        <w:tc>
          <w:tcPr>
            <w:tcW w:w="2340" w:type="dxa"/>
            <w:tcBorders>
              <w:bottom w:val="dotted" w:sz="4" w:space="0" w:color="auto"/>
            </w:tcBorders>
          </w:tcPr>
          <w:p w:rsidR="00000808" w:rsidRPr="00751F33" w:rsidRDefault="00000808" w:rsidP="005F3E8B">
            <w:pPr>
              <w:ind w:left="-108" w:right="-8"/>
              <w:jc w:val="center"/>
              <w:rPr>
                <w:sz w:val="20"/>
                <w:szCs w:val="20"/>
              </w:rPr>
            </w:pPr>
            <w:r w:rsidRPr="00751F33">
              <w:rPr>
                <w:sz w:val="20"/>
                <w:szCs w:val="20"/>
              </w:rPr>
              <w:t>ЗПИФН «Энсаф»</w:t>
            </w:r>
          </w:p>
        </w:tc>
        <w:tc>
          <w:tcPr>
            <w:tcW w:w="1620" w:type="dxa"/>
            <w:vMerge/>
            <w:tcBorders>
              <w:bottom w:val="dotted" w:sz="4" w:space="0" w:color="auto"/>
            </w:tcBorders>
          </w:tcPr>
          <w:p w:rsidR="00000808" w:rsidRPr="00751F33" w:rsidRDefault="00000808" w:rsidP="005F3E8B">
            <w:pPr>
              <w:jc w:val="right"/>
              <w:rPr>
                <w:sz w:val="20"/>
                <w:szCs w:val="20"/>
              </w:rPr>
            </w:pPr>
          </w:p>
        </w:tc>
        <w:tc>
          <w:tcPr>
            <w:tcW w:w="1800" w:type="dxa"/>
            <w:tcBorders>
              <w:bottom w:val="dotted" w:sz="4" w:space="0" w:color="auto"/>
            </w:tcBorders>
          </w:tcPr>
          <w:p w:rsidR="00000808" w:rsidRPr="00751F33" w:rsidRDefault="00000808" w:rsidP="005F3E8B">
            <w:pPr>
              <w:jc w:val="right"/>
              <w:rPr>
                <w:sz w:val="20"/>
                <w:szCs w:val="20"/>
              </w:rPr>
            </w:pPr>
            <w:r>
              <w:rPr>
                <w:sz w:val="20"/>
                <w:szCs w:val="20"/>
              </w:rPr>
              <w:t>107,2</w:t>
            </w:r>
          </w:p>
        </w:tc>
      </w:tr>
      <w:tr w:rsidR="00000808" w:rsidRPr="005E7FA7">
        <w:trPr>
          <w:trHeight w:val="519"/>
        </w:trPr>
        <w:tc>
          <w:tcPr>
            <w:tcW w:w="540" w:type="dxa"/>
            <w:vMerge/>
          </w:tcPr>
          <w:p w:rsidR="00000808" w:rsidRDefault="00000808" w:rsidP="005F3E8B">
            <w:pPr>
              <w:jc w:val="center"/>
              <w:rPr>
                <w:sz w:val="20"/>
                <w:szCs w:val="20"/>
              </w:rPr>
            </w:pPr>
          </w:p>
        </w:tc>
        <w:tc>
          <w:tcPr>
            <w:tcW w:w="2700" w:type="dxa"/>
            <w:vMerge/>
          </w:tcPr>
          <w:p w:rsidR="00000808" w:rsidRDefault="00000808" w:rsidP="005F3E8B">
            <w:pPr>
              <w:rPr>
                <w:sz w:val="20"/>
                <w:szCs w:val="20"/>
              </w:rPr>
            </w:pPr>
          </w:p>
        </w:tc>
        <w:tc>
          <w:tcPr>
            <w:tcW w:w="1440" w:type="dxa"/>
            <w:vMerge/>
          </w:tcPr>
          <w:p w:rsidR="00000808" w:rsidRPr="00751F33" w:rsidRDefault="00000808" w:rsidP="005F3E8B">
            <w:pPr>
              <w:ind w:left="-108"/>
              <w:jc w:val="right"/>
              <w:rPr>
                <w:sz w:val="20"/>
                <w:szCs w:val="20"/>
              </w:rPr>
            </w:pPr>
          </w:p>
        </w:tc>
        <w:tc>
          <w:tcPr>
            <w:tcW w:w="2340" w:type="dxa"/>
            <w:tcBorders>
              <w:bottom w:val="dotted" w:sz="4" w:space="0" w:color="auto"/>
            </w:tcBorders>
          </w:tcPr>
          <w:p w:rsidR="00000808" w:rsidRPr="00751F33" w:rsidRDefault="00000808" w:rsidP="005F3E8B">
            <w:pPr>
              <w:ind w:left="-108" w:right="-8"/>
              <w:jc w:val="center"/>
              <w:rPr>
                <w:sz w:val="20"/>
                <w:szCs w:val="20"/>
              </w:rPr>
            </w:pPr>
            <w:r w:rsidRPr="00751F33">
              <w:rPr>
                <w:sz w:val="20"/>
                <w:szCs w:val="20"/>
              </w:rPr>
              <w:t>ЗПИФ</w:t>
            </w:r>
            <w:r>
              <w:rPr>
                <w:sz w:val="20"/>
                <w:szCs w:val="20"/>
              </w:rPr>
              <w:t>Н</w:t>
            </w:r>
            <w:r w:rsidRPr="00751F33">
              <w:rPr>
                <w:sz w:val="20"/>
                <w:szCs w:val="20"/>
              </w:rPr>
              <w:t xml:space="preserve"> «Тополиная Аллея»</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519"/>
        </w:trPr>
        <w:tc>
          <w:tcPr>
            <w:tcW w:w="540" w:type="dxa"/>
            <w:vMerge/>
            <w:tcBorders>
              <w:bottom w:val="dotted" w:sz="4" w:space="0" w:color="auto"/>
            </w:tcBorders>
          </w:tcPr>
          <w:p w:rsidR="00000808" w:rsidRDefault="00000808" w:rsidP="005F3E8B">
            <w:pPr>
              <w:jc w:val="center"/>
              <w:rPr>
                <w:sz w:val="20"/>
                <w:szCs w:val="20"/>
              </w:rPr>
            </w:pPr>
          </w:p>
        </w:tc>
        <w:tc>
          <w:tcPr>
            <w:tcW w:w="2700" w:type="dxa"/>
            <w:vMerge/>
            <w:tcBorders>
              <w:bottom w:val="dotted" w:sz="4" w:space="0" w:color="auto"/>
            </w:tcBorders>
          </w:tcPr>
          <w:p w:rsidR="00000808" w:rsidRDefault="00000808" w:rsidP="005F3E8B">
            <w:pPr>
              <w:rPr>
                <w:sz w:val="20"/>
                <w:szCs w:val="20"/>
              </w:rPr>
            </w:pPr>
          </w:p>
        </w:tc>
        <w:tc>
          <w:tcPr>
            <w:tcW w:w="1440" w:type="dxa"/>
            <w:vMerge/>
            <w:tcBorders>
              <w:bottom w:val="dotted" w:sz="4" w:space="0" w:color="auto"/>
            </w:tcBorders>
          </w:tcPr>
          <w:p w:rsidR="00000808" w:rsidRPr="00751F33" w:rsidRDefault="00000808" w:rsidP="005F3E8B">
            <w:pPr>
              <w:ind w:left="-108"/>
              <w:jc w:val="right"/>
              <w:rPr>
                <w:sz w:val="20"/>
                <w:szCs w:val="20"/>
              </w:rPr>
            </w:pPr>
          </w:p>
        </w:tc>
        <w:tc>
          <w:tcPr>
            <w:tcW w:w="2340" w:type="dxa"/>
            <w:tcBorders>
              <w:bottom w:val="dotted" w:sz="4" w:space="0" w:color="auto"/>
            </w:tcBorders>
          </w:tcPr>
          <w:p w:rsidR="00000808" w:rsidRPr="00751F33" w:rsidRDefault="00000808" w:rsidP="005F3E8B">
            <w:pPr>
              <w:ind w:left="-108" w:right="-8"/>
              <w:jc w:val="center"/>
              <w:rPr>
                <w:sz w:val="20"/>
                <w:szCs w:val="20"/>
              </w:rPr>
            </w:pPr>
            <w:r w:rsidRPr="00751F33">
              <w:rPr>
                <w:sz w:val="20"/>
                <w:szCs w:val="20"/>
              </w:rPr>
              <w:t>ЗПИФ</w:t>
            </w:r>
            <w:r>
              <w:rPr>
                <w:sz w:val="20"/>
                <w:szCs w:val="20"/>
              </w:rPr>
              <w:t>Н «Доминир»</w:t>
            </w:r>
          </w:p>
        </w:tc>
        <w:tc>
          <w:tcPr>
            <w:tcW w:w="3420" w:type="dxa"/>
            <w:gridSpan w:val="2"/>
            <w:tcBorders>
              <w:bottom w:val="dotted" w:sz="4" w:space="0" w:color="auto"/>
            </w:tcBorders>
          </w:tcPr>
          <w:p w:rsidR="00000808" w:rsidRPr="00751F33"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345"/>
        </w:trPr>
        <w:tc>
          <w:tcPr>
            <w:tcW w:w="540" w:type="dxa"/>
            <w:tcBorders>
              <w:top w:val="dotted" w:sz="4" w:space="0" w:color="auto"/>
            </w:tcBorders>
            <w:shd w:val="clear" w:color="auto" w:fill="CCCCCC"/>
            <w:vAlign w:val="center"/>
          </w:tcPr>
          <w:p w:rsidR="00000808" w:rsidRPr="005E7FA7" w:rsidRDefault="00000808" w:rsidP="005F3E8B">
            <w:pPr>
              <w:rPr>
                <w:sz w:val="20"/>
                <w:szCs w:val="20"/>
              </w:rPr>
            </w:pPr>
          </w:p>
        </w:tc>
        <w:tc>
          <w:tcPr>
            <w:tcW w:w="2700" w:type="dxa"/>
            <w:tcBorders>
              <w:top w:val="dotted" w:sz="4" w:space="0" w:color="auto"/>
            </w:tcBorders>
            <w:shd w:val="clear" w:color="auto" w:fill="CCCCCC"/>
            <w:vAlign w:val="center"/>
          </w:tcPr>
          <w:p w:rsidR="00000808" w:rsidRPr="005E7FA7" w:rsidRDefault="00000808" w:rsidP="005F3E8B">
            <w:pPr>
              <w:rPr>
                <w:sz w:val="20"/>
                <w:szCs w:val="20"/>
              </w:rPr>
            </w:pPr>
            <w:r w:rsidRPr="005E7FA7">
              <w:rPr>
                <w:sz w:val="20"/>
                <w:szCs w:val="20"/>
              </w:rPr>
              <w:t>Тюменская область</w:t>
            </w:r>
          </w:p>
        </w:tc>
        <w:tc>
          <w:tcPr>
            <w:tcW w:w="1440" w:type="dxa"/>
            <w:tcBorders>
              <w:top w:val="dotted" w:sz="4" w:space="0" w:color="auto"/>
            </w:tcBorders>
            <w:shd w:val="clear" w:color="auto" w:fill="CCCCCC"/>
            <w:vAlign w:val="center"/>
          </w:tcPr>
          <w:p w:rsidR="00000808" w:rsidRPr="00751F33" w:rsidRDefault="00000808" w:rsidP="005F3E8B">
            <w:pPr>
              <w:rPr>
                <w:sz w:val="20"/>
                <w:szCs w:val="20"/>
              </w:rPr>
            </w:pPr>
          </w:p>
        </w:tc>
        <w:tc>
          <w:tcPr>
            <w:tcW w:w="2340" w:type="dxa"/>
            <w:tcBorders>
              <w:top w:val="dotted" w:sz="4" w:space="0" w:color="auto"/>
            </w:tcBorders>
            <w:shd w:val="clear" w:color="auto" w:fill="CCCCCC"/>
            <w:vAlign w:val="center"/>
          </w:tcPr>
          <w:p w:rsidR="00000808" w:rsidRPr="00751F33" w:rsidRDefault="00000808" w:rsidP="005F3E8B">
            <w:pPr>
              <w:rPr>
                <w:sz w:val="20"/>
                <w:szCs w:val="20"/>
              </w:rPr>
            </w:pPr>
          </w:p>
        </w:tc>
        <w:tc>
          <w:tcPr>
            <w:tcW w:w="1620" w:type="dxa"/>
            <w:tcBorders>
              <w:top w:val="dotted" w:sz="4" w:space="0" w:color="auto"/>
            </w:tcBorders>
            <w:shd w:val="clear" w:color="auto" w:fill="CCCCCC"/>
            <w:vAlign w:val="center"/>
          </w:tcPr>
          <w:p w:rsidR="00000808" w:rsidRPr="00751F33" w:rsidRDefault="00000808" w:rsidP="005F3E8B">
            <w:pPr>
              <w:rPr>
                <w:sz w:val="20"/>
                <w:szCs w:val="20"/>
              </w:rPr>
            </w:pPr>
          </w:p>
        </w:tc>
        <w:tc>
          <w:tcPr>
            <w:tcW w:w="1800" w:type="dxa"/>
            <w:tcBorders>
              <w:top w:val="dotted" w:sz="4" w:space="0" w:color="auto"/>
            </w:tcBorders>
            <w:shd w:val="clear" w:color="auto" w:fill="CCCCCC"/>
            <w:vAlign w:val="center"/>
          </w:tcPr>
          <w:p w:rsidR="00000808" w:rsidRPr="00751F33" w:rsidRDefault="00000808" w:rsidP="005F3E8B">
            <w:pPr>
              <w:rPr>
                <w:sz w:val="20"/>
                <w:szCs w:val="20"/>
              </w:rPr>
            </w:pPr>
          </w:p>
        </w:tc>
      </w:tr>
      <w:tr w:rsidR="00000808" w:rsidRPr="005E7FA7">
        <w:trPr>
          <w:trHeight w:val="345"/>
        </w:trPr>
        <w:tc>
          <w:tcPr>
            <w:tcW w:w="540" w:type="dxa"/>
            <w:tcBorders>
              <w:bottom w:val="dotted" w:sz="4" w:space="0" w:color="auto"/>
            </w:tcBorders>
          </w:tcPr>
          <w:p w:rsidR="00000808" w:rsidRPr="005E7FA7" w:rsidRDefault="00000808" w:rsidP="005F3E8B">
            <w:pPr>
              <w:jc w:val="center"/>
              <w:rPr>
                <w:sz w:val="20"/>
                <w:szCs w:val="20"/>
              </w:rPr>
            </w:pPr>
            <w:r>
              <w:rPr>
                <w:sz w:val="20"/>
                <w:szCs w:val="20"/>
              </w:rPr>
              <w:t>16</w:t>
            </w:r>
          </w:p>
        </w:tc>
        <w:tc>
          <w:tcPr>
            <w:tcW w:w="2700" w:type="dxa"/>
            <w:tcBorders>
              <w:bottom w:val="dotted" w:sz="4" w:space="0" w:color="auto"/>
            </w:tcBorders>
          </w:tcPr>
          <w:p w:rsidR="00000808" w:rsidRPr="00E9603A" w:rsidRDefault="00000808" w:rsidP="005F3E8B">
            <w:pPr>
              <w:rPr>
                <w:sz w:val="20"/>
                <w:szCs w:val="20"/>
              </w:rPr>
            </w:pPr>
            <w:r w:rsidRPr="00E9603A">
              <w:rPr>
                <w:sz w:val="20"/>
                <w:szCs w:val="20"/>
              </w:rPr>
              <w:t xml:space="preserve">ООО «Управляющая компания «Нефтегаз-Капитал» </w:t>
            </w:r>
          </w:p>
        </w:tc>
        <w:tc>
          <w:tcPr>
            <w:tcW w:w="1440" w:type="dxa"/>
            <w:tcBorders>
              <w:bottom w:val="dotted" w:sz="4" w:space="0" w:color="auto"/>
            </w:tcBorders>
          </w:tcPr>
          <w:p w:rsidR="00000808" w:rsidRPr="00E9603A" w:rsidRDefault="00000808" w:rsidP="005F3E8B">
            <w:pPr>
              <w:jc w:val="right"/>
              <w:rPr>
                <w:sz w:val="20"/>
                <w:szCs w:val="20"/>
              </w:rPr>
            </w:pPr>
            <w:r>
              <w:rPr>
                <w:sz w:val="20"/>
                <w:szCs w:val="20"/>
              </w:rPr>
              <w:t>60</w:t>
            </w:r>
          </w:p>
        </w:tc>
        <w:tc>
          <w:tcPr>
            <w:tcW w:w="2340" w:type="dxa"/>
            <w:tcBorders>
              <w:bottom w:val="dotted" w:sz="4" w:space="0" w:color="auto"/>
            </w:tcBorders>
          </w:tcPr>
          <w:p w:rsidR="00000808" w:rsidRPr="00751F33" w:rsidRDefault="00000808" w:rsidP="005F3E8B">
            <w:pPr>
              <w:jc w:val="center"/>
              <w:rPr>
                <w:sz w:val="20"/>
                <w:szCs w:val="20"/>
              </w:rPr>
            </w:pPr>
            <w:r w:rsidRPr="00751F33">
              <w:rPr>
                <w:sz w:val="20"/>
                <w:szCs w:val="20"/>
              </w:rPr>
              <w:t>-</w:t>
            </w:r>
          </w:p>
        </w:tc>
        <w:tc>
          <w:tcPr>
            <w:tcW w:w="1620" w:type="dxa"/>
            <w:tcBorders>
              <w:bottom w:val="dotted" w:sz="4" w:space="0" w:color="auto"/>
            </w:tcBorders>
          </w:tcPr>
          <w:p w:rsidR="00000808" w:rsidRPr="00751F33" w:rsidRDefault="00000808" w:rsidP="005F3E8B">
            <w:pPr>
              <w:jc w:val="right"/>
              <w:rPr>
                <w:sz w:val="20"/>
                <w:szCs w:val="20"/>
              </w:rPr>
            </w:pPr>
            <w:r w:rsidRPr="00751F33">
              <w:rPr>
                <w:sz w:val="20"/>
                <w:szCs w:val="20"/>
              </w:rPr>
              <w:t>-</w:t>
            </w:r>
          </w:p>
        </w:tc>
        <w:tc>
          <w:tcPr>
            <w:tcW w:w="1800" w:type="dxa"/>
            <w:tcBorders>
              <w:bottom w:val="dotted" w:sz="4" w:space="0" w:color="auto"/>
            </w:tcBorders>
          </w:tcPr>
          <w:p w:rsidR="00000808" w:rsidRPr="00751F33" w:rsidRDefault="00000808" w:rsidP="005F3E8B">
            <w:pPr>
              <w:jc w:val="right"/>
              <w:rPr>
                <w:sz w:val="20"/>
                <w:szCs w:val="20"/>
              </w:rPr>
            </w:pPr>
            <w:r w:rsidRPr="00751F33">
              <w:rPr>
                <w:sz w:val="20"/>
                <w:szCs w:val="20"/>
              </w:rPr>
              <w:t>-</w:t>
            </w:r>
          </w:p>
        </w:tc>
      </w:tr>
      <w:tr w:rsidR="00000808" w:rsidRPr="005E7FA7">
        <w:trPr>
          <w:trHeight w:val="345"/>
        </w:trPr>
        <w:tc>
          <w:tcPr>
            <w:tcW w:w="540" w:type="dxa"/>
            <w:vMerge w:val="restart"/>
            <w:tcBorders>
              <w:top w:val="dotted" w:sz="4" w:space="0" w:color="auto"/>
            </w:tcBorders>
          </w:tcPr>
          <w:p w:rsidR="00000808" w:rsidRPr="005E7FA7" w:rsidRDefault="00000808" w:rsidP="005F3E8B">
            <w:pPr>
              <w:jc w:val="center"/>
              <w:rPr>
                <w:sz w:val="20"/>
                <w:szCs w:val="20"/>
              </w:rPr>
            </w:pPr>
            <w:r>
              <w:rPr>
                <w:sz w:val="20"/>
                <w:szCs w:val="20"/>
              </w:rPr>
              <w:t>17</w:t>
            </w:r>
          </w:p>
        </w:tc>
        <w:tc>
          <w:tcPr>
            <w:tcW w:w="2700" w:type="dxa"/>
            <w:vMerge w:val="restart"/>
            <w:tcBorders>
              <w:top w:val="dotted" w:sz="4" w:space="0" w:color="auto"/>
            </w:tcBorders>
          </w:tcPr>
          <w:p w:rsidR="00000808" w:rsidRPr="005E7FA7" w:rsidRDefault="00000808" w:rsidP="005F3E8B">
            <w:pPr>
              <w:rPr>
                <w:sz w:val="20"/>
                <w:szCs w:val="20"/>
              </w:rPr>
            </w:pPr>
            <w:r w:rsidRPr="005E7FA7">
              <w:rPr>
                <w:sz w:val="20"/>
                <w:szCs w:val="20"/>
              </w:rPr>
              <w:t xml:space="preserve">ООО «Унисон Траст» </w:t>
            </w:r>
          </w:p>
        </w:tc>
        <w:tc>
          <w:tcPr>
            <w:tcW w:w="1440" w:type="dxa"/>
            <w:vMerge w:val="restart"/>
            <w:tcBorders>
              <w:top w:val="dotted" w:sz="4" w:space="0" w:color="auto"/>
            </w:tcBorders>
          </w:tcPr>
          <w:p w:rsidR="00000808" w:rsidRPr="00751F33" w:rsidRDefault="00000808" w:rsidP="005F3E8B">
            <w:pPr>
              <w:jc w:val="right"/>
              <w:rPr>
                <w:sz w:val="20"/>
                <w:szCs w:val="20"/>
              </w:rPr>
            </w:pPr>
            <w:r>
              <w:rPr>
                <w:sz w:val="20"/>
                <w:szCs w:val="20"/>
              </w:rPr>
              <w:t>82,6</w:t>
            </w:r>
          </w:p>
        </w:tc>
        <w:tc>
          <w:tcPr>
            <w:tcW w:w="2340" w:type="dxa"/>
            <w:tcBorders>
              <w:top w:val="dotted" w:sz="4" w:space="0" w:color="auto"/>
            </w:tcBorders>
          </w:tcPr>
          <w:p w:rsidR="00000808" w:rsidRPr="00751F33" w:rsidRDefault="00000808" w:rsidP="005F3E8B">
            <w:pPr>
              <w:jc w:val="center"/>
              <w:rPr>
                <w:sz w:val="20"/>
                <w:szCs w:val="20"/>
              </w:rPr>
            </w:pPr>
            <w:r w:rsidRPr="00751F33">
              <w:rPr>
                <w:sz w:val="20"/>
                <w:szCs w:val="20"/>
              </w:rPr>
              <w:t>ЗПИФ СИ «Достояние»</w:t>
            </w:r>
          </w:p>
        </w:tc>
        <w:tc>
          <w:tcPr>
            <w:tcW w:w="1620" w:type="dxa"/>
            <w:vMerge w:val="restart"/>
            <w:tcBorders>
              <w:top w:val="dotted" w:sz="4" w:space="0" w:color="auto"/>
            </w:tcBorders>
          </w:tcPr>
          <w:p w:rsidR="00000808" w:rsidRPr="00751F33" w:rsidRDefault="00000808" w:rsidP="005F3E8B">
            <w:pPr>
              <w:jc w:val="right"/>
              <w:rPr>
                <w:sz w:val="20"/>
                <w:szCs w:val="20"/>
              </w:rPr>
            </w:pPr>
            <w:r>
              <w:rPr>
                <w:sz w:val="20"/>
                <w:szCs w:val="20"/>
              </w:rPr>
              <w:t>109,4</w:t>
            </w:r>
          </w:p>
        </w:tc>
        <w:tc>
          <w:tcPr>
            <w:tcW w:w="1800" w:type="dxa"/>
            <w:tcBorders>
              <w:top w:val="dotted" w:sz="4" w:space="0" w:color="auto"/>
            </w:tcBorders>
          </w:tcPr>
          <w:p w:rsidR="00000808" w:rsidRPr="00751F33" w:rsidRDefault="00000808" w:rsidP="005F3E8B">
            <w:pPr>
              <w:jc w:val="right"/>
              <w:rPr>
                <w:sz w:val="20"/>
                <w:szCs w:val="20"/>
              </w:rPr>
            </w:pPr>
            <w:r>
              <w:rPr>
                <w:sz w:val="20"/>
                <w:szCs w:val="20"/>
              </w:rPr>
              <w:t>66,1</w:t>
            </w:r>
          </w:p>
        </w:tc>
      </w:tr>
      <w:tr w:rsidR="00000808" w:rsidRPr="005E7FA7">
        <w:trPr>
          <w:trHeight w:val="345"/>
        </w:trPr>
        <w:tc>
          <w:tcPr>
            <w:tcW w:w="540" w:type="dxa"/>
            <w:vMerge/>
          </w:tcPr>
          <w:p w:rsidR="00000808"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Borders>
              <w:top w:val="dotted" w:sz="4" w:space="0" w:color="auto"/>
            </w:tcBorders>
          </w:tcPr>
          <w:p w:rsidR="00000808" w:rsidRPr="00751F33" w:rsidRDefault="00000808" w:rsidP="005F3E8B">
            <w:pPr>
              <w:jc w:val="center"/>
              <w:rPr>
                <w:sz w:val="20"/>
                <w:szCs w:val="20"/>
              </w:rPr>
            </w:pPr>
            <w:r w:rsidRPr="00751F33">
              <w:rPr>
                <w:sz w:val="20"/>
                <w:szCs w:val="20"/>
              </w:rPr>
              <w:t>ИПИФ «Добро»</w:t>
            </w:r>
          </w:p>
        </w:tc>
        <w:tc>
          <w:tcPr>
            <w:tcW w:w="1620" w:type="dxa"/>
            <w:vMerge/>
          </w:tcPr>
          <w:p w:rsidR="00000808" w:rsidRPr="00751F33" w:rsidRDefault="00000808" w:rsidP="005F3E8B">
            <w:pPr>
              <w:jc w:val="right"/>
              <w:rPr>
                <w:sz w:val="20"/>
                <w:szCs w:val="20"/>
              </w:rPr>
            </w:pPr>
          </w:p>
        </w:tc>
        <w:tc>
          <w:tcPr>
            <w:tcW w:w="1800" w:type="dxa"/>
            <w:tcBorders>
              <w:top w:val="dotted" w:sz="4" w:space="0" w:color="auto"/>
            </w:tcBorders>
          </w:tcPr>
          <w:p w:rsidR="00000808" w:rsidRPr="00751F33" w:rsidRDefault="00000808" w:rsidP="005F3E8B">
            <w:pPr>
              <w:jc w:val="right"/>
              <w:rPr>
                <w:sz w:val="20"/>
                <w:szCs w:val="20"/>
              </w:rPr>
            </w:pPr>
            <w:r>
              <w:rPr>
                <w:sz w:val="20"/>
                <w:szCs w:val="20"/>
              </w:rPr>
              <w:t>37,8</w:t>
            </w:r>
          </w:p>
        </w:tc>
      </w:tr>
      <w:tr w:rsidR="00000808" w:rsidRPr="005E7FA7">
        <w:trPr>
          <w:trHeight w:val="345"/>
        </w:trPr>
        <w:tc>
          <w:tcPr>
            <w:tcW w:w="540" w:type="dxa"/>
            <w:vMerge/>
          </w:tcPr>
          <w:p w:rsidR="00000808" w:rsidRDefault="00000808" w:rsidP="005F3E8B">
            <w:pPr>
              <w:jc w:val="center"/>
              <w:rPr>
                <w:sz w:val="20"/>
                <w:szCs w:val="20"/>
              </w:rPr>
            </w:pPr>
          </w:p>
        </w:tc>
        <w:tc>
          <w:tcPr>
            <w:tcW w:w="2700" w:type="dxa"/>
            <w:vMerge/>
          </w:tcPr>
          <w:p w:rsidR="00000808" w:rsidRPr="005E7FA7" w:rsidRDefault="00000808" w:rsidP="005F3E8B">
            <w:pPr>
              <w:rPr>
                <w:sz w:val="20"/>
                <w:szCs w:val="20"/>
              </w:rPr>
            </w:pPr>
          </w:p>
        </w:tc>
        <w:tc>
          <w:tcPr>
            <w:tcW w:w="1440" w:type="dxa"/>
            <w:vMerge/>
          </w:tcPr>
          <w:p w:rsidR="00000808" w:rsidRPr="00751F33" w:rsidRDefault="00000808" w:rsidP="005F3E8B">
            <w:pPr>
              <w:jc w:val="right"/>
              <w:rPr>
                <w:sz w:val="20"/>
                <w:szCs w:val="20"/>
              </w:rPr>
            </w:pPr>
          </w:p>
        </w:tc>
        <w:tc>
          <w:tcPr>
            <w:tcW w:w="2340" w:type="dxa"/>
            <w:tcBorders>
              <w:top w:val="dotted" w:sz="4" w:space="0" w:color="auto"/>
            </w:tcBorders>
          </w:tcPr>
          <w:p w:rsidR="00000808" w:rsidRPr="00751F33" w:rsidRDefault="00000808" w:rsidP="005F3E8B">
            <w:pPr>
              <w:jc w:val="center"/>
              <w:rPr>
                <w:sz w:val="20"/>
                <w:szCs w:val="20"/>
              </w:rPr>
            </w:pPr>
            <w:r>
              <w:rPr>
                <w:sz w:val="20"/>
                <w:szCs w:val="20"/>
              </w:rPr>
              <w:t>ИПИФ «Дом»</w:t>
            </w:r>
          </w:p>
        </w:tc>
        <w:tc>
          <w:tcPr>
            <w:tcW w:w="1620" w:type="dxa"/>
            <w:vMerge/>
          </w:tcPr>
          <w:p w:rsidR="00000808" w:rsidRPr="00751F33" w:rsidRDefault="00000808" w:rsidP="005F3E8B">
            <w:pPr>
              <w:jc w:val="right"/>
              <w:rPr>
                <w:sz w:val="20"/>
                <w:szCs w:val="20"/>
              </w:rPr>
            </w:pPr>
          </w:p>
        </w:tc>
        <w:tc>
          <w:tcPr>
            <w:tcW w:w="1800" w:type="dxa"/>
            <w:tcBorders>
              <w:top w:val="dotted" w:sz="4" w:space="0" w:color="auto"/>
            </w:tcBorders>
          </w:tcPr>
          <w:p w:rsidR="00000808" w:rsidRDefault="00000808" w:rsidP="005F3E8B">
            <w:pPr>
              <w:jc w:val="right"/>
              <w:rPr>
                <w:sz w:val="20"/>
                <w:szCs w:val="20"/>
              </w:rPr>
            </w:pPr>
            <w:r>
              <w:rPr>
                <w:sz w:val="20"/>
                <w:szCs w:val="20"/>
              </w:rPr>
              <w:t>5,5</w:t>
            </w:r>
          </w:p>
        </w:tc>
      </w:tr>
      <w:tr w:rsidR="00000808" w:rsidRPr="005E7FA7">
        <w:trPr>
          <w:trHeight w:val="345"/>
        </w:trPr>
        <w:tc>
          <w:tcPr>
            <w:tcW w:w="540" w:type="dxa"/>
            <w:tcBorders>
              <w:top w:val="dotted" w:sz="4" w:space="0" w:color="auto"/>
              <w:bottom w:val="dotted" w:sz="4" w:space="0" w:color="auto"/>
            </w:tcBorders>
          </w:tcPr>
          <w:p w:rsidR="00000808" w:rsidRDefault="00000808" w:rsidP="005F3E8B">
            <w:pPr>
              <w:jc w:val="center"/>
              <w:rPr>
                <w:sz w:val="20"/>
                <w:szCs w:val="20"/>
              </w:rPr>
            </w:pPr>
            <w:r>
              <w:rPr>
                <w:sz w:val="20"/>
                <w:szCs w:val="20"/>
              </w:rPr>
              <w:t>18</w:t>
            </w:r>
          </w:p>
        </w:tc>
        <w:tc>
          <w:tcPr>
            <w:tcW w:w="2700" w:type="dxa"/>
            <w:tcBorders>
              <w:top w:val="dotted" w:sz="4" w:space="0" w:color="auto"/>
              <w:bottom w:val="dotted" w:sz="4" w:space="0" w:color="auto"/>
            </w:tcBorders>
          </w:tcPr>
          <w:p w:rsidR="00000808" w:rsidRDefault="00000808" w:rsidP="005F3E8B">
            <w:pPr>
              <w:rPr>
                <w:sz w:val="20"/>
                <w:szCs w:val="20"/>
              </w:rPr>
            </w:pPr>
            <w:r>
              <w:rPr>
                <w:sz w:val="20"/>
                <w:szCs w:val="20"/>
              </w:rPr>
              <w:t>ООО «АРСАНА»</w:t>
            </w:r>
          </w:p>
        </w:tc>
        <w:tc>
          <w:tcPr>
            <w:tcW w:w="1440" w:type="dxa"/>
            <w:tcBorders>
              <w:top w:val="dotted" w:sz="4" w:space="0" w:color="auto"/>
              <w:bottom w:val="dotted" w:sz="4" w:space="0" w:color="auto"/>
            </w:tcBorders>
          </w:tcPr>
          <w:p w:rsidR="00000808" w:rsidRDefault="00000808" w:rsidP="005F3E8B">
            <w:pPr>
              <w:jc w:val="right"/>
              <w:rPr>
                <w:sz w:val="20"/>
                <w:szCs w:val="20"/>
              </w:rPr>
            </w:pPr>
            <w:r w:rsidRPr="00751F33">
              <w:rPr>
                <w:sz w:val="20"/>
                <w:szCs w:val="20"/>
              </w:rPr>
              <w:t>65,</w:t>
            </w:r>
            <w:r>
              <w:rPr>
                <w:sz w:val="20"/>
                <w:szCs w:val="20"/>
              </w:rPr>
              <w:t>4</w:t>
            </w:r>
          </w:p>
        </w:tc>
        <w:tc>
          <w:tcPr>
            <w:tcW w:w="2340" w:type="dxa"/>
            <w:tcBorders>
              <w:top w:val="dotted" w:sz="4" w:space="0" w:color="auto"/>
              <w:bottom w:val="dotted" w:sz="4" w:space="0" w:color="auto"/>
            </w:tcBorders>
          </w:tcPr>
          <w:p w:rsidR="00000808" w:rsidRDefault="00000808" w:rsidP="005F3E8B">
            <w:pPr>
              <w:jc w:val="center"/>
              <w:rPr>
                <w:sz w:val="20"/>
                <w:szCs w:val="20"/>
              </w:rPr>
            </w:pPr>
            <w:r>
              <w:rPr>
                <w:sz w:val="20"/>
                <w:szCs w:val="20"/>
              </w:rPr>
              <w:t>ЗПИФ «Ямская слобода»</w:t>
            </w:r>
          </w:p>
        </w:tc>
        <w:tc>
          <w:tcPr>
            <w:tcW w:w="1620" w:type="dxa"/>
            <w:tcBorders>
              <w:top w:val="dotted" w:sz="4" w:space="0" w:color="auto"/>
              <w:bottom w:val="dotted" w:sz="4" w:space="0" w:color="auto"/>
            </w:tcBorders>
          </w:tcPr>
          <w:p w:rsidR="00000808" w:rsidRPr="0046529A" w:rsidRDefault="00000808" w:rsidP="005F3E8B">
            <w:pPr>
              <w:jc w:val="right"/>
              <w:rPr>
                <w:sz w:val="20"/>
                <w:szCs w:val="20"/>
              </w:rPr>
            </w:pPr>
            <w:r>
              <w:rPr>
                <w:sz w:val="20"/>
                <w:szCs w:val="20"/>
              </w:rPr>
              <w:t>186,9</w:t>
            </w:r>
          </w:p>
        </w:tc>
        <w:tc>
          <w:tcPr>
            <w:tcW w:w="1800" w:type="dxa"/>
            <w:tcBorders>
              <w:top w:val="dotted" w:sz="4" w:space="0" w:color="auto"/>
              <w:bottom w:val="dotted" w:sz="4" w:space="0" w:color="auto"/>
            </w:tcBorders>
          </w:tcPr>
          <w:p w:rsidR="00000808" w:rsidRPr="0046529A" w:rsidRDefault="00000808" w:rsidP="005F3E8B">
            <w:pPr>
              <w:jc w:val="right"/>
              <w:rPr>
                <w:sz w:val="20"/>
                <w:szCs w:val="20"/>
              </w:rPr>
            </w:pPr>
            <w:r>
              <w:rPr>
                <w:sz w:val="20"/>
                <w:szCs w:val="20"/>
              </w:rPr>
              <w:t>186,9</w:t>
            </w:r>
          </w:p>
        </w:tc>
      </w:tr>
      <w:tr w:rsidR="00000808" w:rsidRPr="005E7FA7">
        <w:trPr>
          <w:trHeight w:val="345"/>
        </w:trPr>
        <w:tc>
          <w:tcPr>
            <w:tcW w:w="540" w:type="dxa"/>
            <w:tcBorders>
              <w:top w:val="dotted" w:sz="4" w:space="0" w:color="auto"/>
            </w:tcBorders>
            <w:shd w:val="clear" w:color="auto" w:fill="CCCCCC"/>
          </w:tcPr>
          <w:p w:rsidR="00000808" w:rsidRDefault="00000808" w:rsidP="005F3E8B">
            <w:pPr>
              <w:jc w:val="center"/>
              <w:rPr>
                <w:sz w:val="20"/>
                <w:szCs w:val="20"/>
              </w:rPr>
            </w:pPr>
          </w:p>
        </w:tc>
        <w:tc>
          <w:tcPr>
            <w:tcW w:w="9900" w:type="dxa"/>
            <w:gridSpan w:val="5"/>
            <w:tcBorders>
              <w:top w:val="dotted" w:sz="4" w:space="0" w:color="auto"/>
            </w:tcBorders>
            <w:shd w:val="clear" w:color="auto" w:fill="CCCCCC"/>
          </w:tcPr>
          <w:p w:rsidR="00000808" w:rsidRDefault="00000808" w:rsidP="005F3E8B">
            <w:pPr>
              <w:rPr>
                <w:sz w:val="20"/>
                <w:szCs w:val="20"/>
              </w:rPr>
            </w:pPr>
            <w:r>
              <w:rPr>
                <w:sz w:val="20"/>
                <w:szCs w:val="20"/>
              </w:rPr>
              <w:t>Ханты-Мансийский автономный округ</w:t>
            </w:r>
          </w:p>
        </w:tc>
      </w:tr>
      <w:tr w:rsidR="00000808" w:rsidRPr="005E7FA7">
        <w:trPr>
          <w:trHeight w:val="345"/>
        </w:trPr>
        <w:tc>
          <w:tcPr>
            <w:tcW w:w="540" w:type="dxa"/>
            <w:tcBorders>
              <w:top w:val="dotted" w:sz="4" w:space="0" w:color="auto"/>
            </w:tcBorders>
          </w:tcPr>
          <w:p w:rsidR="00000808" w:rsidRDefault="00000808" w:rsidP="005F3E8B">
            <w:pPr>
              <w:jc w:val="center"/>
              <w:rPr>
                <w:sz w:val="20"/>
                <w:szCs w:val="20"/>
              </w:rPr>
            </w:pPr>
            <w:r>
              <w:rPr>
                <w:sz w:val="20"/>
                <w:szCs w:val="20"/>
              </w:rPr>
              <w:t>18</w:t>
            </w:r>
          </w:p>
        </w:tc>
        <w:tc>
          <w:tcPr>
            <w:tcW w:w="2700" w:type="dxa"/>
            <w:tcBorders>
              <w:top w:val="dotted" w:sz="4" w:space="0" w:color="auto"/>
            </w:tcBorders>
          </w:tcPr>
          <w:p w:rsidR="00000808" w:rsidRDefault="00000808" w:rsidP="005F3E8B">
            <w:pPr>
              <w:rPr>
                <w:sz w:val="20"/>
                <w:szCs w:val="20"/>
              </w:rPr>
            </w:pPr>
            <w:r>
              <w:rPr>
                <w:sz w:val="20"/>
                <w:szCs w:val="20"/>
              </w:rPr>
              <w:t>ООО «Управляющая компании «Сургутгазстрой»</w:t>
            </w:r>
          </w:p>
        </w:tc>
        <w:tc>
          <w:tcPr>
            <w:tcW w:w="1440" w:type="dxa"/>
            <w:tcBorders>
              <w:top w:val="dotted" w:sz="4" w:space="0" w:color="auto"/>
            </w:tcBorders>
          </w:tcPr>
          <w:p w:rsidR="00000808" w:rsidRPr="00751F33" w:rsidRDefault="00000808" w:rsidP="005F3E8B">
            <w:pPr>
              <w:jc w:val="right"/>
              <w:rPr>
                <w:sz w:val="20"/>
                <w:szCs w:val="20"/>
              </w:rPr>
            </w:pPr>
            <w:r>
              <w:rPr>
                <w:sz w:val="20"/>
                <w:szCs w:val="20"/>
              </w:rPr>
              <w:t>87,5</w:t>
            </w:r>
          </w:p>
        </w:tc>
        <w:tc>
          <w:tcPr>
            <w:tcW w:w="2340" w:type="dxa"/>
            <w:tcBorders>
              <w:top w:val="dotted" w:sz="4" w:space="0" w:color="auto"/>
            </w:tcBorders>
          </w:tcPr>
          <w:p w:rsidR="00000808" w:rsidRPr="0072468E" w:rsidRDefault="00000808" w:rsidP="005F3E8B">
            <w:pPr>
              <w:jc w:val="center"/>
              <w:rPr>
                <w:sz w:val="20"/>
                <w:szCs w:val="20"/>
              </w:rPr>
            </w:pPr>
            <w:r w:rsidRPr="0072468E">
              <w:rPr>
                <w:sz w:val="20"/>
                <w:szCs w:val="20"/>
              </w:rPr>
              <w:t xml:space="preserve">ЗПИФ </w:t>
            </w:r>
            <w:r>
              <w:rPr>
                <w:sz w:val="20"/>
                <w:szCs w:val="20"/>
              </w:rPr>
              <w:t>«</w:t>
            </w:r>
            <w:r w:rsidRPr="0072468E">
              <w:rPr>
                <w:color w:val="333333"/>
                <w:sz w:val="20"/>
                <w:szCs w:val="20"/>
              </w:rPr>
              <w:t xml:space="preserve">Активис Девелопмент </w:t>
            </w:r>
            <w:r>
              <w:rPr>
                <w:color w:val="333333"/>
                <w:sz w:val="20"/>
                <w:szCs w:val="20"/>
              </w:rPr>
              <w:t>Груп»</w:t>
            </w:r>
          </w:p>
        </w:tc>
        <w:tc>
          <w:tcPr>
            <w:tcW w:w="3420" w:type="dxa"/>
            <w:gridSpan w:val="2"/>
            <w:tcBorders>
              <w:top w:val="dotted" w:sz="4" w:space="0" w:color="auto"/>
            </w:tcBorders>
          </w:tcPr>
          <w:p w:rsidR="00000808" w:rsidRDefault="00000808" w:rsidP="005F3E8B">
            <w:pPr>
              <w:jc w:val="center"/>
              <w:rPr>
                <w:sz w:val="20"/>
                <w:szCs w:val="20"/>
              </w:rPr>
            </w:pPr>
            <w:r w:rsidRPr="00751F33">
              <w:rPr>
                <w:sz w:val="20"/>
                <w:szCs w:val="20"/>
              </w:rPr>
              <w:t>Фонд для квалифицированных инвесторов</w:t>
            </w:r>
          </w:p>
        </w:tc>
      </w:tr>
      <w:tr w:rsidR="00000808" w:rsidRPr="005E7FA7">
        <w:trPr>
          <w:trHeight w:val="345"/>
        </w:trPr>
        <w:tc>
          <w:tcPr>
            <w:tcW w:w="3240" w:type="dxa"/>
            <w:gridSpan w:val="2"/>
            <w:vAlign w:val="center"/>
          </w:tcPr>
          <w:p w:rsidR="00000808" w:rsidRPr="005E7FA7" w:rsidRDefault="00000808" w:rsidP="005F3E8B">
            <w:pPr>
              <w:rPr>
                <w:b/>
                <w:sz w:val="20"/>
                <w:szCs w:val="20"/>
              </w:rPr>
            </w:pPr>
            <w:r w:rsidRPr="005E7FA7">
              <w:rPr>
                <w:b/>
                <w:sz w:val="20"/>
                <w:szCs w:val="20"/>
              </w:rPr>
              <w:t>Всего по УрФО:</w:t>
            </w:r>
          </w:p>
        </w:tc>
        <w:tc>
          <w:tcPr>
            <w:tcW w:w="1440" w:type="dxa"/>
          </w:tcPr>
          <w:p w:rsidR="00000808" w:rsidRPr="006A6050" w:rsidRDefault="00000808" w:rsidP="005F3E8B">
            <w:pPr>
              <w:jc w:val="right"/>
              <w:rPr>
                <w:b/>
                <w:sz w:val="20"/>
                <w:szCs w:val="20"/>
                <w:highlight w:val="red"/>
              </w:rPr>
            </w:pPr>
            <w:r>
              <w:rPr>
                <w:b/>
                <w:sz w:val="20"/>
                <w:szCs w:val="20"/>
              </w:rPr>
              <w:t>1 730,8</w:t>
            </w:r>
          </w:p>
        </w:tc>
        <w:tc>
          <w:tcPr>
            <w:tcW w:w="2340" w:type="dxa"/>
          </w:tcPr>
          <w:p w:rsidR="00000808" w:rsidRPr="006A6050" w:rsidRDefault="00000808" w:rsidP="005F3E8B">
            <w:pPr>
              <w:jc w:val="right"/>
              <w:rPr>
                <w:b/>
                <w:sz w:val="20"/>
                <w:szCs w:val="20"/>
                <w:highlight w:val="red"/>
              </w:rPr>
            </w:pPr>
            <w:r w:rsidRPr="007A2878">
              <w:rPr>
                <w:b/>
                <w:sz w:val="20"/>
                <w:szCs w:val="20"/>
              </w:rPr>
              <w:t>4</w:t>
            </w:r>
            <w:r>
              <w:rPr>
                <w:b/>
                <w:sz w:val="20"/>
                <w:szCs w:val="20"/>
              </w:rPr>
              <w:t>6</w:t>
            </w:r>
          </w:p>
        </w:tc>
        <w:tc>
          <w:tcPr>
            <w:tcW w:w="1620" w:type="dxa"/>
          </w:tcPr>
          <w:p w:rsidR="00000808" w:rsidRPr="00945451" w:rsidRDefault="00000808" w:rsidP="005F3E8B">
            <w:pPr>
              <w:ind w:right="-108"/>
              <w:jc w:val="right"/>
              <w:rPr>
                <w:b/>
                <w:sz w:val="20"/>
                <w:szCs w:val="20"/>
              </w:rPr>
            </w:pPr>
            <w:r>
              <w:rPr>
                <w:b/>
                <w:sz w:val="20"/>
                <w:szCs w:val="20"/>
              </w:rPr>
              <w:t>5 028,3</w:t>
            </w:r>
          </w:p>
        </w:tc>
        <w:tc>
          <w:tcPr>
            <w:tcW w:w="1800" w:type="dxa"/>
          </w:tcPr>
          <w:p w:rsidR="00000808" w:rsidRPr="00945451" w:rsidRDefault="00000808" w:rsidP="005F3E8B">
            <w:pPr>
              <w:jc w:val="right"/>
              <w:rPr>
                <w:b/>
                <w:sz w:val="20"/>
                <w:szCs w:val="20"/>
              </w:rPr>
            </w:pPr>
            <w:r>
              <w:rPr>
                <w:b/>
                <w:sz w:val="20"/>
                <w:szCs w:val="20"/>
              </w:rPr>
              <w:t>5 028,3</w:t>
            </w:r>
          </w:p>
        </w:tc>
      </w:tr>
    </w:tbl>
    <w:p w:rsidR="00000808" w:rsidRPr="0003109C" w:rsidRDefault="00000808" w:rsidP="00000808">
      <w:pPr>
        <w:rPr>
          <w:sz w:val="18"/>
          <w:szCs w:val="18"/>
        </w:rPr>
      </w:pPr>
      <w:r w:rsidRPr="0003109C">
        <w:rPr>
          <w:sz w:val="18"/>
          <w:szCs w:val="18"/>
        </w:rPr>
        <w:t>Источник: Управляющие компании УрФО</w:t>
      </w:r>
    </w:p>
    <w:p w:rsidR="00000808" w:rsidRPr="007E10E0" w:rsidRDefault="007D49D2" w:rsidP="00000808">
      <w:pPr>
        <w:jc w:val="right"/>
        <w:rPr>
          <w:i/>
          <w:sz w:val="22"/>
          <w:szCs w:val="22"/>
        </w:rPr>
      </w:pPr>
      <w:bookmarkStart w:id="8" w:name="_Toc181700077"/>
      <w:r>
        <w:rPr>
          <w:i/>
          <w:sz w:val="22"/>
          <w:szCs w:val="22"/>
        </w:rPr>
        <w:t>Таблица 35</w:t>
      </w:r>
    </w:p>
    <w:p w:rsidR="00000808" w:rsidRDefault="00000808" w:rsidP="00000808">
      <w:pPr>
        <w:jc w:val="center"/>
        <w:rPr>
          <w:b/>
          <w:sz w:val="22"/>
          <w:szCs w:val="22"/>
        </w:rPr>
      </w:pPr>
      <w:r>
        <w:rPr>
          <w:b/>
          <w:sz w:val="22"/>
          <w:szCs w:val="22"/>
        </w:rPr>
        <w:t>Список аннулированных лицензий управляющих компаний УрФО на 30.06.2011 г.</w:t>
      </w:r>
    </w:p>
    <w:p w:rsidR="00000808" w:rsidRDefault="00000808" w:rsidP="00000808">
      <w:pPr>
        <w:jc w:val="center"/>
        <w:rPr>
          <w:b/>
          <w:sz w:val="22"/>
          <w:szCs w:val="22"/>
        </w:rPr>
      </w:pPr>
    </w:p>
    <w:tbl>
      <w:tblPr>
        <w:tblW w:w="10440" w:type="dxa"/>
        <w:tblInd w:w="10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4320"/>
        <w:gridCol w:w="6120"/>
      </w:tblGrid>
      <w:tr w:rsidR="00000808" w:rsidRPr="00054915">
        <w:trPr>
          <w:trHeight w:val="750"/>
          <w:tblHeader/>
        </w:trPr>
        <w:tc>
          <w:tcPr>
            <w:tcW w:w="4320" w:type="dxa"/>
            <w:tcBorders>
              <w:top w:val="nil"/>
            </w:tcBorders>
            <w:shd w:val="clear" w:color="auto" w:fill="CCCCCC"/>
            <w:vAlign w:val="center"/>
          </w:tcPr>
          <w:p w:rsidR="00000808" w:rsidRPr="00054915" w:rsidRDefault="00000808" w:rsidP="005F3E8B">
            <w:pPr>
              <w:jc w:val="center"/>
              <w:rPr>
                <w:b/>
                <w:sz w:val="20"/>
                <w:szCs w:val="20"/>
              </w:rPr>
            </w:pPr>
            <w:r w:rsidRPr="00054915">
              <w:rPr>
                <w:b/>
                <w:sz w:val="20"/>
                <w:szCs w:val="20"/>
              </w:rPr>
              <w:t>Наименование</w:t>
            </w:r>
            <w:r>
              <w:rPr>
                <w:b/>
                <w:sz w:val="20"/>
                <w:szCs w:val="20"/>
              </w:rPr>
              <w:t xml:space="preserve"> УК</w:t>
            </w:r>
          </w:p>
        </w:tc>
        <w:tc>
          <w:tcPr>
            <w:tcW w:w="6120" w:type="dxa"/>
            <w:tcBorders>
              <w:top w:val="nil"/>
            </w:tcBorders>
            <w:shd w:val="clear" w:color="auto" w:fill="CCCCCC"/>
          </w:tcPr>
          <w:p w:rsidR="00000808" w:rsidRDefault="00000808" w:rsidP="005F3E8B">
            <w:pPr>
              <w:jc w:val="center"/>
              <w:rPr>
                <w:b/>
                <w:sz w:val="20"/>
                <w:szCs w:val="20"/>
              </w:rPr>
            </w:pPr>
          </w:p>
          <w:p w:rsidR="00000808" w:rsidRPr="00054915" w:rsidRDefault="00000808" w:rsidP="005F3E8B">
            <w:pPr>
              <w:jc w:val="center"/>
              <w:rPr>
                <w:b/>
                <w:sz w:val="20"/>
                <w:szCs w:val="20"/>
              </w:rPr>
            </w:pPr>
            <w:r>
              <w:rPr>
                <w:b/>
                <w:sz w:val="20"/>
                <w:szCs w:val="20"/>
              </w:rPr>
              <w:t>Дата аннулирования лицензии</w:t>
            </w:r>
          </w:p>
        </w:tc>
      </w:tr>
      <w:tr w:rsidR="00000808" w:rsidRPr="00054915">
        <w:trPr>
          <w:trHeight w:val="113"/>
        </w:trPr>
        <w:tc>
          <w:tcPr>
            <w:tcW w:w="4320" w:type="dxa"/>
          </w:tcPr>
          <w:p w:rsidR="00000808" w:rsidRPr="005E7FA7" w:rsidRDefault="00000808" w:rsidP="005F3E8B">
            <w:pPr>
              <w:rPr>
                <w:sz w:val="20"/>
                <w:szCs w:val="20"/>
              </w:rPr>
            </w:pPr>
            <w:r>
              <w:rPr>
                <w:sz w:val="20"/>
                <w:szCs w:val="20"/>
              </w:rPr>
              <w:t>ЗАО «Управляющая компания «Миссия» (Челябинская область)</w:t>
            </w:r>
          </w:p>
        </w:tc>
        <w:tc>
          <w:tcPr>
            <w:tcW w:w="6120" w:type="dxa"/>
          </w:tcPr>
          <w:p w:rsidR="00000808" w:rsidRPr="006D68A8" w:rsidRDefault="00000808" w:rsidP="005F3E8B">
            <w:pPr>
              <w:jc w:val="center"/>
              <w:rPr>
                <w:sz w:val="20"/>
                <w:szCs w:val="20"/>
              </w:rPr>
            </w:pPr>
            <w:r>
              <w:rPr>
                <w:sz w:val="20"/>
                <w:szCs w:val="20"/>
              </w:rPr>
              <w:t xml:space="preserve">Лицензия </w:t>
            </w:r>
            <w:r w:rsidRPr="006D68A8">
              <w:rPr>
                <w:sz w:val="20"/>
                <w:szCs w:val="20"/>
              </w:rPr>
              <w:t>аннулиро</w:t>
            </w:r>
            <w:r>
              <w:rPr>
                <w:sz w:val="20"/>
                <w:szCs w:val="20"/>
              </w:rPr>
              <w:t>вана решением ФСФР России  от 29.03</w:t>
            </w:r>
            <w:r w:rsidRPr="006D68A8">
              <w:rPr>
                <w:sz w:val="20"/>
                <w:szCs w:val="20"/>
              </w:rPr>
              <w:t>.</w:t>
            </w:r>
            <w:r>
              <w:rPr>
                <w:sz w:val="20"/>
                <w:szCs w:val="20"/>
              </w:rPr>
              <w:t>2011</w:t>
            </w:r>
            <w:r w:rsidRPr="006D68A8">
              <w:rPr>
                <w:sz w:val="20"/>
                <w:szCs w:val="20"/>
              </w:rPr>
              <w:t>г.</w:t>
            </w:r>
          </w:p>
        </w:tc>
      </w:tr>
      <w:tr w:rsidR="00000808" w:rsidRPr="00054915">
        <w:trPr>
          <w:trHeight w:val="113"/>
        </w:trPr>
        <w:tc>
          <w:tcPr>
            <w:tcW w:w="4320" w:type="dxa"/>
          </w:tcPr>
          <w:p w:rsidR="00000808" w:rsidRDefault="00000808" w:rsidP="005F3E8B">
            <w:pPr>
              <w:rPr>
                <w:sz w:val="20"/>
                <w:szCs w:val="20"/>
              </w:rPr>
            </w:pPr>
            <w:r>
              <w:rPr>
                <w:sz w:val="20"/>
                <w:szCs w:val="20"/>
              </w:rPr>
              <w:t>ООО</w:t>
            </w:r>
            <w:r w:rsidRPr="00986430">
              <w:rPr>
                <w:sz w:val="20"/>
                <w:szCs w:val="20"/>
              </w:rPr>
              <w:t xml:space="preserve">  Управляющая компания "</w:t>
            </w:r>
            <w:r>
              <w:rPr>
                <w:sz w:val="20"/>
                <w:szCs w:val="20"/>
              </w:rPr>
              <w:t>Еврогрин</w:t>
            </w:r>
            <w:r w:rsidRPr="00986430">
              <w:rPr>
                <w:sz w:val="20"/>
                <w:szCs w:val="20"/>
              </w:rPr>
              <w:t>"</w:t>
            </w:r>
            <w:r>
              <w:rPr>
                <w:sz w:val="20"/>
                <w:szCs w:val="20"/>
              </w:rPr>
              <w:t xml:space="preserve"> (Свердловская область)</w:t>
            </w:r>
          </w:p>
        </w:tc>
        <w:tc>
          <w:tcPr>
            <w:tcW w:w="6120" w:type="dxa"/>
          </w:tcPr>
          <w:p w:rsidR="00000808" w:rsidRDefault="00000808" w:rsidP="005F3E8B">
            <w:pPr>
              <w:jc w:val="center"/>
              <w:rPr>
                <w:sz w:val="20"/>
                <w:szCs w:val="20"/>
              </w:rPr>
            </w:pPr>
            <w:r>
              <w:rPr>
                <w:sz w:val="20"/>
                <w:szCs w:val="20"/>
              </w:rPr>
              <w:t xml:space="preserve">Лицензия </w:t>
            </w:r>
            <w:r w:rsidRPr="006D68A8">
              <w:rPr>
                <w:sz w:val="20"/>
                <w:szCs w:val="20"/>
              </w:rPr>
              <w:t>аннулиро</w:t>
            </w:r>
            <w:r>
              <w:rPr>
                <w:sz w:val="20"/>
                <w:szCs w:val="20"/>
              </w:rPr>
              <w:t>вана решением ФСФР России  от 05.04</w:t>
            </w:r>
            <w:r w:rsidRPr="006D68A8">
              <w:rPr>
                <w:sz w:val="20"/>
                <w:szCs w:val="20"/>
              </w:rPr>
              <w:t>.</w:t>
            </w:r>
            <w:r>
              <w:rPr>
                <w:sz w:val="20"/>
                <w:szCs w:val="20"/>
              </w:rPr>
              <w:t>2011</w:t>
            </w:r>
            <w:r w:rsidRPr="006D68A8">
              <w:rPr>
                <w:sz w:val="20"/>
                <w:szCs w:val="20"/>
              </w:rPr>
              <w:t>г</w:t>
            </w:r>
            <w:r>
              <w:rPr>
                <w:sz w:val="20"/>
                <w:szCs w:val="20"/>
              </w:rPr>
              <w:t>.</w:t>
            </w:r>
          </w:p>
        </w:tc>
      </w:tr>
    </w:tbl>
    <w:p w:rsidR="00000808" w:rsidRDefault="00000808" w:rsidP="00000808">
      <w:pPr>
        <w:jc w:val="right"/>
        <w:rPr>
          <w:i/>
          <w:sz w:val="22"/>
          <w:szCs w:val="22"/>
        </w:rPr>
      </w:pPr>
    </w:p>
    <w:p w:rsidR="00000808" w:rsidRPr="007D49D2" w:rsidRDefault="007D49D2" w:rsidP="00000808">
      <w:pPr>
        <w:jc w:val="right"/>
        <w:rPr>
          <w:i/>
          <w:sz w:val="22"/>
          <w:szCs w:val="22"/>
        </w:rPr>
      </w:pPr>
      <w:r w:rsidRPr="007D49D2">
        <w:rPr>
          <w:i/>
          <w:sz w:val="22"/>
          <w:szCs w:val="22"/>
        </w:rPr>
        <w:t>Таблица 36</w:t>
      </w:r>
    </w:p>
    <w:p w:rsidR="00000808" w:rsidRDefault="00000808" w:rsidP="00000808">
      <w:pPr>
        <w:jc w:val="center"/>
        <w:rPr>
          <w:b/>
          <w:sz w:val="22"/>
          <w:szCs w:val="22"/>
        </w:rPr>
      </w:pPr>
      <w:r w:rsidRPr="007D49D2">
        <w:rPr>
          <w:b/>
          <w:sz w:val="22"/>
          <w:szCs w:val="22"/>
        </w:rPr>
        <w:t>Собственные средства управляющих компаний в разрезе субъектов УрФО</w:t>
      </w:r>
    </w:p>
    <w:p w:rsidR="00000808" w:rsidRDefault="00000808" w:rsidP="00000808">
      <w:pPr>
        <w:jc w:val="center"/>
        <w:rPr>
          <w:b/>
          <w:sz w:val="22"/>
          <w:szCs w:val="22"/>
        </w:rPr>
      </w:pPr>
    </w:p>
    <w:tbl>
      <w:tblPr>
        <w:tblW w:w="10440" w:type="dxa"/>
        <w:tblInd w:w="10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3240"/>
        <w:gridCol w:w="1800"/>
        <w:gridCol w:w="1800"/>
        <w:gridCol w:w="1800"/>
        <w:gridCol w:w="1800"/>
      </w:tblGrid>
      <w:tr w:rsidR="00000808" w:rsidRPr="00054915">
        <w:trPr>
          <w:trHeight w:val="381"/>
          <w:tblHeader/>
        </w:trPr>
        <w:tc>
          <w:tcPr>
            <w:tcW w:w="3240" w:type="dxa"/>
            <w:vMerge w:val="restart"/>
            <w:tcBorders>
              <w:top w:val="nil"/>
            </w:tcBorders>
            <w:shd w:val="clear" w:color="auto" w:fill="CCCCCC"/>
            <w:vAlign w:val="center"/>
          </w:tcPr>
          <w:p w:rsidR="00000808" w:rsidRPr="00054915" w:rsidRDefault="00000808" w:rsidP="005F3E8B">
            <w:pPr>
              <w:jc w:val="center"/>
              <w:rPr>
                <w:b/>
                <w:sz w:val="20"/>
                <w:szCs w:val="20"/>
              </w:rPr>
            </w:pPr>
            <w:r w:rsidRPr="00054915">
              <w:rPr>
                <w:b/>
                <w:sz w:val="20"/>
                <w:szCs w:val="20"/>
              </w:rPr>
              <w:t>Наименование</w:t>
            </w:r>
          </w:p>
        </w:tc>
        <w:tc>
          <w:tcPr>
            <w:tcW w:w="7200" w:type="dxa"/>
            <w:gridSpan w:val="4"/>
            <w:tcBorders>
              <w:top w:val="nil"/>
            </w:tcBorders>
            <w:shd w:val="clear" w:color="auto" w:fill="CCCCCC"/>
          </w:tcPr>
          <w:p w:rsidR="00000808" w:rsidRPr="00054915" w:rsidRDefault="00000808" w:rsidP="005F3E8B">
            <w:pPr>
              <w:jc w:val="center"/>
              <w:rPr>
                <w:b/>
                <w:sz w:val="20"/>
                <w:szCs w:val="20"/>
              </w:rPr>
            </w:pPr>
            <w:r w:rsidRPr="00054915">
              <w:rPr>
                <w:b/>
                <w:sz w:val="20"/>
                <w:szCs w:val="20"/>
              </w:rPr>
              <w:t>Сумма собственных средств, млн. руб.</w:t>
            </w:r>
          </w:p>
        </w:tc>
      </w:tr>
      <w:tr w:rsidR="00000808" w:rsidRPr="00054915">
        <w:trPr>
          <w:trHeight w:val="380"/>
          <w:tblHeader/>
        </w:trPr>
        <w:tc>
          <w:tcPr>
            <w:tcW w:w="3240" w:type="dxa"/>
            <w:vMerge/>
            <w:shd w:val="clear" w:color="auto" w:fill="CCCCCC"/>
            <w:vAlign w:val="center"/>
          </w:tcPr>
          <w:p w:rsidR="00000808" w:rsidRPr="00054915" w:rsidRDefault="00000808" w:rsidP="005F3E8B">
            <w:pPr>
              <w:jc w:val="center"/>
              <w:rPr>
                <w:b/>
                <w:sz w:val="20"/>
                <w:szCs w:val="20"/>
              </w:rPr>
            </w:pPr>
          </w:p>
        </w:tc>
        <w:tc>
          <w:tcPr>
            <w:tcW w:w="1800" w:type="dxa"/>
            <w:tcBorders>
              <w:top w:val="nil"/>
            </w:tcBorders>
            <w:shd w:val="clear" w:color="auto" w:fill="CCCCCC"/>
            <w:vAlign w:val="center"/>
          </w:tcPr>
          <w:p w:rsidR="00000808" w:rsidRPr="00054915" w:rsidRDefault="00000808" w:rsidP="005F3E8B">
            <w:pPr>
              <w:jc w:val="center"/>
              <w:rPr>
                <w:b/>
                <w:sz w:val="20"/>
                <w:szCs w:val="20"/>
              </w:rPr>
            </w:pPr>
            <w:r>
              <w:rPr>
                <w:b/>
                <w:sz w:val="20"/>
                <w:szCs w:val="20"/>
              </w:rPr>
              <w:t>01.01.2011</w:t>
            </w:r>
          </w:p>
        </w:tc>
        <w:tc>
          <w:tcPr>
            <w:tcW w:w="1800" w:type="dxa"/>
            <w:shd w:val="clear" w:color="auto" w:fill="CCCCCC"/>
            <w:vAlign w:val="center"/>
          </w:tcPr>
          <w:p w:rsidR="00000808" w:rsidRPr="00054915" w:rsidRDefault="00000808" w:rsidP="005F3E8B">
            <w:pPr>
              <w:jc w:val="center"/>
              <w:rPr>
                <w:b/>
                <w:sz w:val="20"/>
                <w:szCs w:val="20"/>
              </w:rPr>
            </w:pPr>
            <w:r>
              <w:rPr>
                <w:b/>
                <w:sz w:val="20"/>
                <w:szCs w:val="20"/>
              </w:rPr>
              <w:t>01.04.2011</w:t>
            </w:r>
          </w:p>
        </w:tc>
        <w:tc>
          <w:tcPr>
            <w:tcW w:w="1800" w:type="dxa"/>
            <w:shd w:val="clear" w:color="auto" w:fill="CCCCCC"/>
            <w:vAlign w:val="center"/>
          </w:tcPr>
          <w:p w:rsidR="00000808" w:rsidRPr="00054915" w:rsidRDefault="00000808" w:rsidP="005F3E8B">
            <w:pPr>
              <w:jc w:val="center"/>
              <w:rPr>
                <w:b/>
                <w:sz w:val="20"/>
                <w:szCs w:val="20"/>
              </w:rPr>
            </w:pPr>
            <w:r>
              <w:rPr>
                <w:b/>
                <w:sz w:val="20"/>
                <w:szCs w:val="20"/>
              </w:rPr>
              <w:t>01.07.2011</w:t>
            </w:r>
          </w:p>
        </w:tc>
        <w:tc>
          <w:tcPr>
            <w:tcW w:w="1800" w:type="dxa"/>
            <w:shd w:val="clear" w:color="auto" w:fill="CCCCCC"/>
            <w:vAlign w:val="center"/>
          </w:tcPr>
          <w:p w:rsidR="00000808" w:rsidRDefault="00000808" w:rsidP="005F3E8B">
            <w:pPr>
              <w:jc w:val="center"/>
              <w:rPr>
                <w:b/>
                <w:i/>
                <w:sz w:val="20"/>
                <w:szCs w:val="20"/>
              </w:rPr>
            </w:pPr>
            <w:r w:rsidRPr="00054915">
              <w:rPr>
                <w:b/>
                <w:i/>
                <w:sz w:val="20"/>
                <w:szCs w:val="20"/>
              </w:rPr>
              <w:t>Изм.</w:t>
            </w:r>
            <w:r>
              <w:rPr>
                <w:b/>
                <w:i/>
                <w:sz w:val="20"/>
                <w:szCs w:val="20"/>
              </w:rPr>
              <w:t xml:space="preserve"> за  </w:t>
            </w:r>
            <w:r>
              <w:rPr>
                <w:b/>
                <w:i/>
                <w:sz w:val="20"/>
                <w:szCs w:val="20"/>
                <w:lang w:val="en-US"/>
              </w:rPr>
              <w:t>II</w:t>
            </w:r>
            <w:r>
              <w:rPr>
                <w:b/>
                <w:i/>
                <w:sz w:val="20"/>
                <w:szCs w:val="20"/>
              </w:rPr>
              <w:t xml:space="preserve"> квартал 2011</w:t>
            </w:r>
            <w:r w:rsidRPr="00054915">
              <w:rPr>
                <w:b/>
                <w:i/>
                <w:sz w:val="20"/>
                <w:szCs w:val="20"/>
              </w:rPr>
              <w:t>,</w:t>
            </w:r>
          </w:p>
          <w:p w:rsidR="00000808" w:rsidRPr="00054915" w:rsidRDefault="00000808" w:rsidP="005F3E8B">
            <w:pPr>
              <w:jc w:val="center"/>
              <w:rPr>
                <w:b/>
                <w:i/>
                <w:sz w:val="20"/>
                <w:szCs w:val="20"/>
              </w:rPr>
            </w:pPr>
            <w:r w:rsidRPr="00054915">
              <w:rPr>
                <w:b/>
                <w:i/>
                <w:sz w:val="20"/>
                <w:szCs w:val="20"/>
              </w:rPr>
              <w:t>%</w:t>
            </w:r>
          </w:p>
        </w:tc>
      </w:tr>
      <w:tr w:rsidR="00000808" w:rsidRPr="00054915">
        <w:trPr>
          <w:trHeight w:val="113"/>
        </w:trPr>
        <w:tc>
          <w:tcPr>
            <w:tcW w:w="3240" w:type="dxa"/>
          </w:tcPr>
          <w:p w:rsidR="00000808" w:rsidRPr="00054915" w:rsidRDefault="00000808" w:rsidP="005F3E8B">
            <w:pPr>
              <w:rPr>
                <w:sz w:val="20"/>
                <w:szCs w:val="20"/>
              </w:rPr>
            </w:pPr>
            <w:r w:rsidRPr="00054915">
              <w:rPr>
                <w:sz w:val="20"/>
                <w:szCs w:val="20"/>
              </w:rPr>
              <w:t>Свердловская область</w:t>
            </w:r>
          </w:p>
        </w:tc>
        <w:tc>
          <w:tcPr>
            <w:tcW w:w="1800" w:type="dxa"/>
          </w:tcPr>
          <w:p w:rsidR="00000808" w:rsidRPr="00054915" w:rsidRDefault="00000808" w:rsidP="005F3E8B">
            <w:pPr>
              <w:jc w:val="right"/>
              <w:rPr>
                <w:sz w:val="20"/>
                <w:szCs w:val="20"/>
              </w:rPr>
            </w:pPr>
            <w:r>
              <w:rPr>
                <w:sz w:val="20"/>
                <w:szCs w:val="20"/>
              </w:rPr>
              <w:t>759,4</w:t>
            </w:r>
          </w:p>
        </w:tc>
        <w:tc>
          <w:tcPr>
            <w:tcW w:w="1800" w:type="dxa"/>
          </w:tcPr>
          <w:p w:rsidR="00000808" w:rsidRPr="00054915" w:rsidRDefault="00000808" w:rsidP="005F3E8B">
            <w:pPr>
              <w:jc w:val="right"/>
              <w:rPr>
                <w:sz w:val="20"/>
                <w:szCs w:val="20"/>
              </w:rPr>
            </w:pPr>
            <w:r>
              <w:rPr>
                <w:sz w:val="20"/>
                <w:szCs w:val="20"/>
              </w:rPr>
              <w:t>843,9</w:t>
            </w:r>
          </w:p>
        </w:tc>
        <w:tc>
          <w:tcPr>
            <w:tcW w:w="1800" w:type="dxa"/>
          </w:tcPr>
          <w:p w:rsidR="00000808" w:rsidRPr="00054915" w:rsidRDefault="00000808" w:rsidP="005F3E8B">
            <w:pPr>
              <w:jc w:val="right"/>
              <w:rPr>
                <w:sz w:val="20"/>
                <w:szCs w:val="20"/>
              </w:rPr>
            </w:pPr>
            <w:r>
              <w:rPr>
                <w:sz w:val="20"/>
                <w:szCs w:val="20"/>
              </w:rPr>
              <w:t>972,2</w:t>
            </w:r>
          </w:p>
        </w:tc>
        <w:tc>
          <w:tcPr>
            <w:tcW w:w="1800" w:type="dxa"/>
          </w:tcPr>
          <w:p w:rsidR="00000808" w:rsidRPr="00054915" w:rsidRDefault="00000808" w:rsidP="005F3E8B">
            <w:pPr>
              <w:jc w:val="right"/>
              <w:rPr>
                <w:i/>
                <w:sz w:val="20"/>
                <w:szCs w:val="20"/>
                <w:highlight w:val="red"/>
              </w:rPr>
            </w:pPr>
            <w:r w:rsidRPr="00054915">
              <w:rPr>
                <w:i/>
                <w:sz w:val="20"/>
                <w:szCs w:val="20"/>
              </w:rPr>
              <w:t>+</w:t>
            </w:r>
            <w:r>
              <w:rPr>
                <w:i/>
                <w:sz w:val="20"/>
                <w:szCs w:val="20"/>
              </w:rPr>
              <w:t>15</w:t>
            </w:r>
          </w:p>
        </w:tc>
      </w:tr>
      <w:tr w:rsidR="00000808" w:rsidRPr="00054915">
        <w:trPr>
          <w:trHeight w:val="149"/>
        </w:trPr>
        <w:tc>
          <w:tcPr>
            <w:tcW w:w="3240" w:type="dxa"/>
          </w:tcPr>
          <w:p w:rsidR="00000808" w:rsidRPr="00054915" w:rsidRDefault="00000808" w:rsidP="005F3E8B">
            <w:pPr>
              <w:rPr>
                <w:sz w:val="20"/>
                <w:szCs w:val="20"/>
              </w:rPr>
            </w:pPr>
            <w:r w:rsidRPr="00054915">
              <w:rPr>
                <w:sz w:val="20"/>
                <w:szCs w:val="20"/>
              </w:rPr>
              <w:t>Челябинская область</w:t>
            </w:r>
          </w:p>
        </w:tc>
        <w:tc>
          <w:tcPr>
            <w:tcW w:w="1800" w:type="dxa"/>
          </w:tcPr>
          <w:p w:rsidR="00000808" w:rsidRPr="007264FB" w:rsidRDefault="00000808" w:rsidP="005F3E8B">
            <w:pPr>
              <w:jc w:val="right"/>
              <w:rPr>
                <w:sz w:val="20"/>
                <w:szCs w:val="20"/>
              </w:rPr>
            </w:pPr>
            <w:r>
              <w:rPr>
                <w:sz w:val="20"/>
                <w:szCs w:val="20"/>
              </w:rPr>
              <w:t>483</w:t>
            </w:r>
          </w:p>
        </w:tc>
        <w:tc>
          <w:tcPr>
            <w:tcW w:w="1800" w:type="dxa"/>
          </w:tcPr>
          <w:p w:rsidR="00000808" w:rsidRPr="007264FB" w:rsidRDefault="00000808" w:rsidP="005F3E8B">
            <w:pPr>
              <w:jc w:val="right"/>
              <w:rPr>
                <w:sz w:val="20"/>
                <w:szCs w:val="20"/>
              </w:rPr>
            </w:pPr>
            <w:r>
              <w:rPr>
                <w:sz w:val="20"/>
                <w:szCs w:val="20"/>
              </w:rPr>
              <w:t>458,4</w:t>
            </w:r>
          </w:p>
        </w:tc>
        <w:tc>
          <w:tcPr>
            <w:tcW w:w="1800" w:type="dxa"/>
          </w:tcPr>
          <w:p w:rsidR="00000808" w:rsidRPr="007264FB" w:rsidRDefault="00000808" w:rsidP="005F3E8B">
            <w:pPr>
              <w:jc w:val="right"/>
              <w:rPr>
                <w:sz w:val="20"/>
                <w:szCs w:val="20"/>
              </w:rPr>
            </w:pPr>
            <w:r>
              <w:rPr>
                <w:sz w:val="20"/>
                <w:szCs w:val="20"/>
              </w:rPr>
              <w:t>463,1</w:t>
            </w:r>
          </w:p>
        </w:tc>
        <w:tc>
          <w:tcPr>
            <w:tcW w:w="1800" w:type="dxa"/>
          </w:tcPr>
          <w:p w:rsidR="00000808" w:rsidRPr="00054915" w:rsidRDefault="00000808" w:rsidP="005F3E8B">
            <w:pPr>
              <w:jc w:val="right"/>
              <w:rPr>
                <w:i/>
                <w:sz w:val="20"/>
                <w:szCs w:val="20"/>
              </w:rPr>
            </w:pPr>
            <w:r>
              <w:rPr>
                <w:i/>
                <w:sz w:val="20"/>
                <w:szCs w:val="20"/>
              </w:rPr>
              <w:t>+1</w:t>
            </w:r>
          </w:p>
        </w:tc>
      </w:tr>
      <w:tr w:rsidR="00000808" w:rsidRPr="00054915">
        <w:trPr>
          <w:trHeight w:val="239"/>
        </w:trPr>
        <w:tc>
          <w:tcPr>
            <w:tcW w:w="3240" w:type="dxa"/>
          </w:tcPr>
          <w:p w:rsidR="00000808" w:rsidRPr="00054915" w:rsidRDefault="00000808" w:rsidP="005F3E8B">
            <w:pPr>
              <w:rPr>
                <w:sz w:val="20"/>
                <w:szCs w:val="20"/>
              </w:rPr>
            </w:pPr>
            <w:r w:rsidRPr="00054915">
              <w:rPr>
                <w:sz w:val="20"/>
                <w:szCs w:val="20"/>
              </w:rPr>
              <w:t>Тюменская область</w:t>
            </w:r>
          </w:p>
        </w:tc>
        <w:tc>
          <w:tcPr>
            <w:tcW w:w="1800" w:type="dxa"/>
          </w:tcPr>
          <w:p w:rsidR="00000808" w:rsidRPr="007264FB" w:rsidRDefault="00000808" w:rsidP="005F3E8B">
            <w:pPr>
              <w:jc w:val="right"/>
              <w:rPr>
                <w:sz w:val="20"/>
                <w:szCs w:val="20"/>
              </w:rPr>
            </w:pPr>
            <w:r>
              <w:rPr>
                <w:sz w:val="20"/>
                <w:szCs w:val="20"/>
              </w:rPr>
              <w:t>191</w:t>
            </w:r>
          </w:p>
        </w:tc>
        <w:tc>
          <w:tcPr>
            <w:tcW w:w="1800" w:type="dxa"/>
          </w:tcPr>
          <w:p w:rsidR="00000808" w:rsidRPr="007264FB" w:rsidRDefault="00000808" w:rsidP="005F3E8B">
            <w:pPr>
              <w:jc w:val="right"/>
              <w:rPr>
                <w:sz w:val="20"/>
                <w:szCs w:val="20"/>
              </w:rPr>
            </w:pPr>
            <w:r>
              <w:rPr>
                <w:sz w:val="20"/>
                <w:szCs w:val="20"/>
              </w:rPr>
              <w:t>186,4</w:t>
            </w:r>
          </w:p>
        </w:tc>
        <w:tc>
          <w:tcPr>
            <w:tcW w:w="1800" w:type="dxa"/>
          </w:tcPr>
          <w:p w:rsidR="00000808" w:rsidRPr="007264FB" w:rsidRDefault="00000808" w:rsidP="005F3E8B">
            <w:pPr>
              <w:jc w:val="right"/>
              <w:rPr>
                <w:sz w:val="20"/>
                <w:szCs w:val="20"/>
              </w:rPr>
            </w:pPr>
            <w:r>
              <w:rPr>
                <w:sz w:val="20"/>
                <w:szCs w:val="20"/>
              </w:rPr>
              <w:t>208</w:t>
            </w:r>
          </w:p>
        </w:tc>
        <w:tc>
          <w:tcPr>
            <w:tcW w:w="1800" w:type="dxa"/>
          </w:tcPr>
          <w:p w:rsidR="00000808" w:rsidRPr="00054915" w:rsidRDefault="00000808" w:rsidP="005F3E8B">
            <w:pPr>
              <w:jc w:val="right"/>
              <w:rPr>
                <w:i/>
                <w:sz w:val="20"/>
                <w:szCs w:val="20"/>
              </w:rPr>
            </w:pPr>
            <w:r>
              <w:rPr>
                <w:i/>
                <w:sz w:val="20"/>
                <w:szCs w:val="20"/>
              </w:rPr>
              <w:t>+12</w:t>
            </w:r>
          </w:p>
        </w:tc>
      </w:tr>
      <w:tr w:rsidR="00000808" w:rsidRPr="00054915">
        <w:trPr>
          <w:trHeight w:val="254"/>
        </w:trPr>
        <w:tc>
          <w:tcPr>
            <w:tcW w:w="3240" w:type="dxa"/>
          </w:tcPr>
          <w:p w:rsidR="00000808" w:rsidRPr="00054915" w:rsidRDefault="00000808" w:rsidP="005F3E8B">
            <w:pPr>
              <w:rPr>
                <w:sz w:val="20"/>
                <w:szCs w:val="20"/>
              </w:rPr>
            </w:pPr>
            <w:r w:rsidRPr="00054915">
              <w:rPr>
                <w:sz w:val="20"/>
                <w:szCs w:val="20"/>
              </w:rPr>
              <w:t>Курганская область</w:t>
            </w:r>
          </w:p>
        </w:tc>
        <w:tc>
          <w:tcPr>
            <w:tcW w:w="1800" w:type="dxa"/>
          </w:tcPr>
          <w:p w:rsidR="00000808" w:rsidRPr="00054915" w:rsidRDefault="00000808" w:rsidP="005F3E8B">
            <w:pPr>
              <w:jc w:val="right"/>
              <w:rPr>
                <w:i/>
                <w:sz w:val="20"/>
                <w:szCs w:val="20"/>
              </w:rPr>
            </w:pPr>
            <w:r>
              <w:rPr>
                <w:i/>
                <w:sz w:val="20"/>
                <w:szCs w:val="20"/>
              </w:rPr>
              <w:t>-</w:t>
            </w:r>
          </w:p>
        </w:tc>
        <w:tc>
          <w:tcPr>
            <w:tcW w:w="1800" w:type="dxa"/>
          </w:tcPr>
          <w:p w:rsidR="00000808" w:rsidRPr="00054915" w:rsidRDefault="00000808" w:rsidP="005F3E8B">
            <w:pPr>
              <w:jc w:val="right"/>
              <w:rPr>
                <w:i/>
                <w:sz w:val="20"/>
                <w:szCs w:val="20"/>
              </w:rPr>
            </w:pPr>
            <w:r>
              <w:rPr>
                <w:i/>
                <w:sz w:val="20"/>
                <w:szCs w:val="20"/>
              </w:rPr>
              <w:t>-</w:t>
            </w:r>
          </w:p>
        </w:tc>
        <w:tc>
          <w:tcPr>
            <w:tcW w:w="1800" w:type="dxa"/>
          </w:tcPr>
          <w:p w:rsidR="00000808" w:rsidRPr="00054915" w:rsidRDefault="00000808" w:rsidP="005F3E8B">
            <w:pPr>
              <w:jc w:val="right"/>
              <w:rPr>
                <w:i/>
                <w:sz w:val="20"/>
                <w:szCs w:val="20"/>
              </w:rPr>
            </w:pPr>
            <w:r>
              <w:rPr>
                <w:i/>
                <w:sz w:val="20"/>
                <w:szCs w:val="20"/>
              </w:rPr>
              <w:t>-</w:t>
            </w:r>
          </w:p>
        </w:tc>
        <w:tc>
          <w:tcPr>
            <w:tcW w:w="1800" w:type="dxa"/>
          </w:tcPr>
          <w:p w:rsidR="00000808" w:rsidRPr="00054915" w:rsidRDefault="00000808" w:rsidP="005F3E8B">
            <w:pPr>
              <w:jc w:val="right"/>
              <w:rPr>
                <w:i/>
                <w:sz w:val="20"/>
                <w:szCs w:val="20"/>
              </w:rPr>
            </w:pPr>
            <w:r w:rsidRPr="00054915">
              <w:rPr>
                <w:i/>
                <w:sz w:val="20"/>
                <w:szCs w:val="20"/>
              </w:rPr>
              <w:t>-</w:t>
            </w:r>
          </w:p>
        </w:tc>
      </w:tr>
      <w:tr w:rsidR="00000808" w:rsidRPr="00054915">
        <w:trPr>
          <w:trHeight w:val="254"/>
        </w:trPr>
        <w:tc>
          <w:tcPr>
            <w:tcW w:w="3240" w:type="dxa"/>
          </w:tcPr>
          <w:p w:rsidR="00000808" w:rsidRPr="00054915" w:rsidRDefault="00000808" w:rsidP="005F3E8B">
            <w:pPr>
              <w:rPr>
                <w:sz w:val="20"/>
                <w:szCs w:val="20"/>
              </w:rPr>
            </w:pPr>
            <w:r w:rsidRPr="00054915">
              <w:rPr>
                <w:sz w:val="20"/>
                <w:szCs w:val="20"/>
              </w:rPr>
              <w:t>ХМАО-Югра</w:t>
            </w:r>
          </w:p>
        </w:tc>
        <w:tc>
          <w:tcPr>
            <w:tcW w:w="1800" w:type="dxa"/>
          </w:tcPr>
          <w:p w:rsidR="00000808" w:rsidRPr="00D527B8" w:rsidRDefault="00000808" w:rsidP="005F3E8B">
            <w:pPr>
              <w:jc w:val="right"/>
              <w:rPr>
                <w:sz w:val="20"/>
                <w:szCs w:val="20"/>
              </w:rPr>
            </w:pPr>
            <w:r w:rsidRPr="00D527B8">
              <w:rPr>
                <w:sz w:val="20"/>
                <w:szCs w:val="20"/>
              </w:rPr>
              <w:t>77,8</w:t>
            </w:r>
          </w:p>
        </w:tc>
        <w:tc>
          <w:tcPr>
            <w:tcW w:w="1800" w:type="dxa"/>
          </w:tcPr>
          <w:p w:rsidR="00000808" w:rsidRPr="00D527B8" w:rsidRDefault="00000808" w:rsidP="005F3E8B">
            <w:pPr>
              <w:jc w:val="right"/>
              <w:rPr>
                <w:sz w:val="20"/>
                <w:szCs w:val="20"/>
              </w:rPr>
            </w:pPr>
            <w:r>
              <w:rPr>
                <w:sz w:val="20"/>
                <w:szCs w:val="20"/>
              </w:rPr>
              <w:t>75,3</w:t>
            </w:r>
          </w:p>
        </w:tc>
        <w:tc>
          <w:tcPr>
            <w:tcW w:w="1800" w:type="dxa"/>
          </w:tcPr>
          <w:p w:rsidR="00000808" w:rsidRPr="00D527B8" w:rsidRDefault="00000808" w:rsidP="005F3E8B">
            <w:pPr>
              <w:jc w:val="right"/>
              <w:rPr>
                <w:sz w:val="20"/>
                <w:szCs w:val="20"/>
              </w:rPr>
            </w:pPr>
            <w:r>
              <w:rPr>
                <w:sz w:val="20"/>
                <w:szCs w:val="20"/>
              </w:rPr>
              <w:t>87,5</w:t>
            </w:r>
          </w:p>
        </w:tc>
        <w:tc>
          <w:tcPr>
            <w:tcW w:w="1800" w:type="dxa"/>
          </w:tcPr>
          <w:p w:rsidR="00000808" w:rsidRPr="00054915" w:rsidRDefault="00000808" w:rsidP="005F3E8B">
            <w:pPr>
              <w:jc w:val="right"/>
              <w:rPr>
                <w:i/>
                <w:sz w:val="20"/>
                <w:szCs w:val="20"/>
              </w:rPr>
            </w:pPr>
            <w:r>
              <w:rPr>
                <w:i/>
                <w:sz w:val="20"/>
                <w:szCs w:val="20"/>
              </w:rPr>
              <w:t>+17</w:t>
            </w:r>
          </w:p>
        </w:tc>
      </w:tr>
      <w:tr w:rsidR="00000808" w:rsidRPr="00054915">
        <w:trPr>
          <w:trHeight w:val="113"/>
        </w:trPr>
        <w:tc>
          <w:tcPr>
            <w:tcW w:w="3240" w:type="dxa"/>
          </w:tcPr>
          <w:p w:rsidR="00000808" w:rsidRPr="00054915" w:rsidRDefault="00000808" w:rsidP="005F3E8B">
            <w:pPr>
              <w:rPr>
                <w:sz w:val="20"/>
                <w:szCs w:val="20"/>
              </w:rPr>
            </w:pPr>
            <w:r w:rsidRPr="00054915">
              <w:rPr>
                <w:sz w:val="20"/>
                <w:szCs w:val="20"/>
              </w:rPr>
              <w:t>ЯНАО</w:t>
            </w:r>
          </w:p>
        </w:tc>
        <w:tc>
          <w:tcPr>
            <w:tcW w:w="1800" w:type="dxa"/>
          </w:tcPr>
          <w:p w:rsidR="00000808" w:rsidRPr="00054915" w:rsidRDefault="00000808" w:rsidP="005F3E8B">
            <w:pPr>
              <w:jc w:val="right"/>
              <w:rPr>
                <w:i/>
                <w:sz w:val="20"/>
                <w:szCs w:val="20"/>
              </w:rPr>
            </w:pPr>
            <w:r>
              <w:rPr>
                <w:i/>
                <w:sz w:val="20"/>
                <w:szCs w:val="20"/>
              </w:rPr>
              <w:t>-</w:t>
            </w:r>
          </w:p>
        </w:tc>
        <w:tc>
          <w:tcPr>
            <w:tcW w:w="1800" w:type="dxa"/>
          </w:tcPr>
          <w:p w:rsidR="00000808" w:rsidRPr="00054915" w:rsidRDefault="00000808" w:rsidP="005F3E8B">
            <w:pPr>
              <w:jc w:val="right"/>
              <w:rPr>
                <w:i/>
                <w:sz w:val="20"/>
                <w:szCs w:val="20"/>
              </w:rPr>
            </w:pPr>
            <w:r>
              <w:rPr>
                <w:i/>
                <w:sz w:val="20"/>
                <w:szCs w:val="20"/>
              </w:rPr>
              <w:t>-</w:t>
            </w:r>
          </w:p>
        </w:tc>
        <w:tc>
          <w:tcPr>
            <w:tcW w:w="1800" w:type="dxa"/>
          </w:tcPr>
          <w:p w:rsidR="00000808" w:rsidRPr="00054915" w:rsidRDefault="00000808" w:rsidP="005F3E8B">
            <w:pPr>
              <w:jc w:val="right"/>
              <w:rPr>
                <w:i/>
                <w:sz w:val="20"/>
                <w:szCs w:val="20"/>
              </w:rPr>
            </w:pPr>
            <w:r>
              <w:rPr>
                <w:i/>
                <w:sz w:val="20"/>
                <w:szCs w:val="20"/>
              </w:rPr>
              <w:t>-</w:t>
            </w:r>
          </w:p>
        </w:tc>
        <w:tc>
          <w:tcPr>
            <w:tcW w:w="1800" w:type="dxa"/>
          </w:tcPr>
          <w:p w:rsidR="00000808" w:rsidRPr="00054915" w:rsidRDefault="00000808" w:rsidP="005F3E8B">
            <w:pPr>
              <w:jc w:val="right"/>
              <w:rPr>
                <w:i/>
                <w:sz w:val="20"/>
                <w:szCs w:val="20"/>
              </w:rPr>
            </w:pPr>
            <w:r w:rsidRPr="00054915">
              <w:rPr>
                <w:i/>
                <w:sz w:val="20"/>
                <w:szCs w:val="20"/>
              </w:rPr>
              <w:t>-</w:t>
            </w:r>
          </w:p>
        </w:tc>
      </w:tr>
      <w:tr w:rsidR="00000808" w:rsidRPr="00054915">
        <w:trPr>
          <w:trHeight w:val="268"/>
        </w:trPr>
        <w:tc>
          <w:tcPr>
            <w:tcW w:w="3240" w:type="dxa"/>
          </w:tcPr>
          <w:p w:rsidR="00000808" w:rsidRPr="00054915" w:rsidRDefault="00000808" w:rsidP="005F3E8B">
            <w:pPr>
              <w:rPr>
                <w:b/>
                <w:sz w:val="20"/>
                <w:szCs w:val="20"/>
              </w:rPr>
            </w:pPr>
            <w:r w:rsidRPr="00054915">
              <w:rPr>
                <w:b/>
                <w:sz w:val="20"/>
                <w:szCs w:val="20"/>
              </w:rPr>
              <w:t>Всего по УрФО:</w:t>
            </w:r>
          </w:p>
        </w:tc>
        <w:tc>
          <w:tcPr>
            <w:tcW w:w="1800" w:type="dxa"/>
          </w:tcPr>
          <w:p w:rsidR="00000808" w:rsidRPr="00A6562B" w:rsidRDefault="00000808" w:rsidP="005F3E8B">
            <w:pPr>
              <w:jc w:val="right"/>
              <w:rPr>
                <w:b/>
                <w:sz w:val="20"/>
                <w:szCs w:val="20"/>
              </w:rPr>
            </w:pPr>
            <w:r>
              <w:rPr>
                <w:b/>
                <w:sz w:val="20"/>
                <w:szCs w:val="20"/>
              </w:rPr>
              <w:t>1 511,2</w:t>
            </w:r>
          </w:p>
        </w:tc>
        <w:tc>
          <w:tcPr>
            <w:tcW w:w="1800" w:type="dxa"/>
          </w:tcPr>
          <w:p w:rsidR="00000808" w:rsidRPr="00A6562B" w:rsidRDefault="00000808" w:rsidP="005F3E8B">
            <w:pPr>
              <w:jc w:val="right"/>
              <w:rPr>
                <w:b/>
                <w:sz w:val="20"/>
                <w:szCs w:val="20"/>
              </w:rPr>
            </w:pPr>
            <w:r>
              <w:rPr>
                <w:b/>
                <w:sz w:val="20"/>
                <w:szCs w:val="20"/>
              </w:rPr>
              <w:t>1 564</w:t>
            </w:r>
          </w:p>
        </w:tc>
        <w:tc>
          <w:tcPr>
            <w:tcW w:w="1800" w:type="dxa"/>
          </w:tcPr>
          <w:p w:rsidR="00000808" w:rsidRPr="00A6562B" w:rsidRDefault="00000808" w:rsidP="005F3E8B">
            <w:pPr>
              <w:jc w:val="right"/>
              <w:rPr>
                <w:b/>
                <w:sz w:val="20"/>
                <w:szCs w:val="20"/>
              </w:rPr>
            </w:pPr>
            <w:r>
              <w:rPr>
                <w:b/>
                <w:sz w:val="20"/>
                <w:szCs w:val="20"/>
              </w:rPr>
              <w:t>1 730,8</w:t>
            </w:r>
          </w:p>
        </w:tc>
        <w:tc>
          <w:tcPr>
            <w:tcW w:w="1800" w:type="dxa"/>
          </w:tcPr>
          <w:p w:rsidR="00000808" w:rsidRPr="00054915" w:rsidRDefault="00000808" w:rsidP="005F3E8B">
            <w:pPr>
              <w:jc w:val="right"/>
              <w:rPr>
                <w:b/>
                <w:i/>
                <w:sz w:val="20"/>
                <w:szCs w:val="20"/>
              </w:rPr>
            </w:pPr>
            <w:r>
              <w:rPr>
                <w:b/>
                <w:i/>
                <w:sz w:val="20"/>
                <w:szCs w:val="20"/>
              </w:rPr>
              <w:t>+10</w:t>
            </w:r>
          </w:p>
        </w:tc>
      </w:tr>
    </w:tbl>
    <w:p w:rsidR="00000808" w:rsidRPr="0003109C" w:rsidRDefault="00000808" w:rsidP="00000808">
      <w:pPr>
        <w:jc w:val="both"/>
        <w:rPr>
          <w:sz w:val="18"/>
          <w:szCs w:val="18"/>
        </w:rPr>
      </w:pPr>
      <w:r w:rsidRPr="0003109C">
        <w:rPr>
          <w:sz w:val="18"/>
          <w:szCs w:val="18"/>
        </w:rPr>
        <w:t>Источник: Управляющие компании УрФО</w:t>
      </w: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5341E3" w:rsidRDefault="005341E3" w:rsidP="00000808">
      <w:pPr>
        <w:jc w:val="right"/>
        <w:rPr>
          <w:i/>
          <w:sz w:val="22"/>
          <w:szCs w:val="22"/>
        </w:rPr>
      </w:pPr>
    </w:p>
    <w:p w:rsidR="00000808" w:rsidRPr="00AD4D95" w:rsidRDefault="005341E3" w:rsidP="00000808">
      <w:pPr>
        <w:jc w:val="right"/>
        <w:rPr>
          <w:i/>
          <w:sz w:val="22"/>
          <w:szCs w:val="22"/>
        </w:rPr>
      </w:pPr>
      <w:r>
        <w:rPr>
          <w:i/>
          <w:sz w:val="22"/>
          <w:szCs w:val="22"/>
        </w:rPr>
        <w:t>Рисунок 32</w:t>
      </w:r>
    </w:p>
    <w:p w:rsidR="00000808" w:rsidRPr="00EC76B2" w:rsidRDefault="006560BA" w:rsidP="00000808">
      <w:pPr>
        <w:tabs>
          <w:tab w:val="left" w:pos="1815"/>
        </w:tabs>
        <w:jc w:val="center"/>
        <w:rPr>
          <w:sz w:val="22"/>
          <w:szCs w:val="22"/>
        </w:rPr>
      </w:pPr>
      <w:r>
        <w:pict>
          <v:shape id="_x0000_i1058" type="#_x0000_t75" style="width:322.5pt;height:3in">
            <v:imagedata r:id="rId41" o:title=""/>
          </v:shape>
        </w:pict>
      </w:r>
    </w:p>
    <w:p w:rsidR="00000808" w:rsidRPr="0003109C" w:rsidRDefault="00000808" w:rsidP="00000808">
      <w:pPr>
        <w:jc w:val="both"/>
        <w:rPr>
          <w:sz w:val="18"/>
          <w:szCs w:val="18"/>
        </w:rPr>
      </w:pPr>
      <w:r w:rsidRPr="0003109C">
        <w:rPr>
          <w:sz w:val="18"/>
          <w:szCs w:val="18"/>
        </w:rPr>
        <w:t>Источник: Управляющие компании УрФО</w:t>
      </w:r>
    </w:p>
    <w:p w:rsidR="00000808" w:rsidRPr="005341E3" w:rsidRDefault="00000808" w:rsidP="00000808">
      <w:pPr>
        <w:jc w:val="both"/>
        <w:rPr>
          <w:sz w:val="22"/>
          <w:szCs w:val="22"/>
        </w:rPr>
      </w:pPr>
      <w:r>
        <w:rPr>
          <w:rFonts w:ascii="Arial" w:hAnsi="Arial" w:cs="Arial"/>
          <w:sz w:val="20"/>
          <w:szCs w:val="20"/>
        </w:rPr>
        <w:br w:type="textWrapping" w:clear="all"/>
      </w:r>
      <w:bookmarkEnd w:id="8"/>
      <w:r w:rsidRPr="00193023">
        <w:rPr>
          <w:sz w:val="22"/>
          <w:szCs w:val="22"/>
        </w:rPr>
        <w:tab/>
      </w:r>
      <w:r w:rsidR="00EB636A">
        <w:rPr>
          <w:sz w:val="22"/>
          <w:szCs w:val="22"/>
        </w:rPr>
        <w:t>Из табл. 36</w:t>
      </w:r>
      <w:r w:rsidRPr="005341E3">
        <w:rPr>
          <w:sz w:val="22"/>
          <w:szCs w:val="22"/>
        </w:rPr>
        <w:t xml:space="preserve"> видно, что в Курганской области и Ямало-Ненецком автономном округе отрасль доверительного управления вообще не представлена. Потребность этих субъектов покрывается за счет филиалов крупных управляющих компаний других регионов.</w:t>
      </w:r>
    </w:p>
    <w:p w:rsidR="00000808" w:rsidRPr="005341E3" w:rsidRDefault="00000808" w:rsidP="00000808">
      <w:pPr>
        <w:jc w:val="both"/>
        <w:rPr>
          <w:b/>
          <w:bCs/>
          <w:sz w:val="22"/>
          <w:szCs w:val="22"/>
        </w:rPr>
      </w:pPr>
    </w:p>
    <w:p w:rsidR="00000808" w:rsidRPr="005341E3" w:rsidRDefault="00000808" w:rsidP="00000808">
      <w:pPr>
        <w:jc w:val="both"/>
        <w:rPr>
          <w:sz w:val="22"/>
          <w:szCs w:val="22"/>
        </w:rPr>
      </w:pPr>
      <w:bookmarkStart w:id="9" w:name="_Toc181700078"/>
      <w:r w:rsidRPr="005341E3">
        <w:rPr>
          <w:b/>
          <w:sz w:val="22"/>
          <w:szCs w:val="22"/>
        </w:rPr>
        <w:t>4.5. Система негосударственного пенсионного обеспечения</w:t>
      </w:r>
      <w:r w:rsidRPr="005341E3">
        <w:rPr>
          <w:sz w:val="22"/>
          <w:szCs w:val="22"/>
        </w:rPr>
        <w:t xml:space="preserve"> </w:t>
      </w:r>
    </w:p>
    <w:p w:rsidR="00000808" w:rsidRPr="005341E3" w:rsidRDefault="00000808" w:rsidP="00000808">
      <w:pPr>
        <w:jc w:val="both"/>
        <w:rPr>
          <w:sz w:val="22"/>
          <w:szCs w:val="22"/>
        </w:rPr>
      </w:pPr>
      <w:r w:rsidRPr="005341E3">
        <w:rPr>
          <w:sz w:val="22"/>
          <w:szCs w:val="22"/>
        </w:rPr>
        <w:t xml:space="preserve">    </w:t>
      </w:r>
    </w:p>
    <w:p w:rsidR="00000808" w:rsidRPr="005341E3" w:rsidRDefault="00000808" w:rsidP="00000808">
      <w:pPr>
        <w:ind w:firstLine="708"/>
        <w:jc w:val="both"/>
        <w:rPr>
          <w:sz w:val="22"/>
          <w:szCs w:val="22"/>
        </w:rPr>
      </w:pPr>
      <w:r w:rsidRPr="005341E3">
        <w:rPr>
          <w:sz w:val="22"/>
          <w:szCs w:val="22"/>
        </w:rPr>
        <w:t xml:space="preserve">По данным ФСФР России, </w:t>
      </w:r>
      <w:r w:rsidRPr="005341E3">
        <w:rPr>
          <w:b/>
          <w:sz w:val="22"/>
          <w:szCs w:val="22"/>
        </w:rPr>
        <w:t>150</w:t>
      </w:r>
      <w:r w:rsidRPr="005341E3">
        <w:rPr>
          <w:sz w:val="22"/>
          <w:szCs w:val="22"/>
        </w:rPr>
        <w:t xml:space="preserve"> организаций имеют лицензии негосударственных пенсионных фондов без ограничения срока действия (данные на 01.01.2011) и </w:t>
      </w:r>
      <w:r w:rsidRPr="005341E3">
        <w:rPr>
          <w:b/>
          <w:sz w:val="22"/>
          <w:szCs w:val="22"/>
        </w:rPr>
        <w:t>117</w:t>
      </w:r>
      <w:r w:rsidR="00D07100">
        <w:rPr>
          <w:sz w:val="22"/>
          <w:szCs w:val="22"/>
        </w:rPr>
        <w:t xml:space="preserve"> организаций</w:t>
      </w:r>
      <w:r w:rsidRPr="005341E3">
        <w:rPr>
          <w:sz w:val="22"/>
          <w:szCs w:val="22"/>
        </w:rPr>
        <w:t xml:space="preserve">, имеющих право осуществлять </w:t>
      </w:r>
      <w:r w:rsidRPr="005341E3">
        <w:rPr>
          <w:rStyle w:val="h11"/>
          <w:color w:val="auto"/>
          <w:sz w:val="22"/>
          <w:szCs w:val="22"/>
        </w:rPr>
        <w:t xml:space="preserve"> деятельность по обязательному пенсионному страхованию </w:t>
      </w:r>
      <w:r w:rsidRPr="005341E3">
        <w:rPr>
          <w:sz w:val="22"/>
          <w:szCs w:val="22"/>
        </w:rPr>
        <w:t>(данные на 01.01.2011).</w:t>
      </w:r>
    </w:p>
    <w:p w:rsidR="00000808" w:rsidRPr="005341E3" w:rsidRDefault="00000808" w:rsidP="00000808">
      <w:pPr>
        <w:ind w:firstLine="708"/>
        <w:jc w:val="both"/>
        <w:rPr>
          <w:sz w:val="22"/>
          <w:szCs w:val="22"/>
        </w:rPr>
      </w:pPr>
      <w:r w:rsidRPr="005341E3">
        <w:rPr>
          <w:sz w:val="22"/>
          <w:szCs w:val="22"/>
        </w:rPr>
        <w:t xml:space="preserve">На 1 июля 2011 года на территории Уральского федерального округа действует </w:t>
      </w:r>
      <w:r w:rsidRPr="005341E3">
        <w:rPr>
          <w:b/>
          <w:sz w:val="22"/>
          <w:szCs w:val="22"/>
        </w:rPr>
        <w:t>10</w:t>
      </w:r>
      <w:r w:rsidRPr="005341E3">
        <w:rPr>
          <w:sz w:val="22"/>
          <w:szCs w:val="22"/>
        </w:rPr>
        <w:t xml:space="preserve"> НПФ (без учета филиалов).</w:t>
      </w:r>
    </w:p>
    <w:p w:rsidR="00000808" w:rsidRPr="005341E3" w:rsidRDefault="00000808" w:rsidP="00000808">
      <w:pPr>
        <w:ind w:firstLine="708"/>
        <w:jc w:val="both"/>
        <w:rPr>
          <w:sz w:val="22"/>
          <w:szCs w:val="22"/>
        </w:rPr>
      </w:pPr>
      <w:r w:rsidRPr="005341E3">
        <w:rPr>
          <w:b/>
          <w:sz w:val="22"/>
          <w:szCs w:val="22"/>
        </w:rPr>
        <w:t>4</w:t>
      </w:r>
      <w:r w:rsidRPr="005341E3">
        <w:rPr>
          <w:sz w:val="22"/>
          <w:szCs w:val="22"/>
        </w:rPr>
        <w:t xml:space="preserve"> НПФ являются членами Национальной ассоциации негосударственных пенсио</w:t>
      </w:r>
      <w:r w:rsidR="00EB636A">
        <w:rPr>
          <w:sz w:val="22"/>
          <w:szCs w:val="22"/>
        </w:rPr>
        <w:t>нных фондов (НАПФ) (см. табл. 37</w:t>
      </w:r>
      <w:r w:rsidRPr="005341E3">
        <w:rPr>
          <w:sz w:val="22"/>
          <w:szCs w:val="22"/>
        </w:rPr>
        <w:t>).</w:t>
      </w:r>
    </w:p>
    <w:p w:rsidR="00000808" w:rsidRPr="005341E3" w:rsidRDefault="005341E3" w:rsidP="00000808">
      <w:pPr>
        <w:jc w:val="right"/>
        <w:rPr>
          <w:i/>
          <w:sz w:val="22"/>
          <w:szCs w:val="22"/>
        </w:rPr>
      </w:pPr>
      <w:r w:rsidRPr="005341E3">
        <w:rPr>
          <w:i/>
          <w:sz w:val="22"/>
          <w:szCs w:val="22"/>
        </w:rPr>
        <w:t>Таблица 37</w:t>
      </w:r>
    </w:p>
    <w:p w:rsidR="00000808" w:rsidRDefault="00000808" w:rsidP="00000808">
      <w:pPr>
        <w:jc w:val="center"/>
        <w:rPr>
          <w:b/>
          <w:sz w:val="22"/>
          <w:szCs w:val="22"/>
        </w:rPr>
      </w:pPr>
      <w:r w:rsidRPr="005341E3">
        <w:rPr>
          <w:b/>
          <w:sz w:val="22"/>
          <w:szCs w:val="22"/>
        </w:rPr>
        <w:t>Количество членов НАПФ из УрФО</w:t>
      </w:r>
    </w:p>
    <w:tbl>
      <w:tblPr>
        <w:tblStyle w:val="a4"/>
        <w:tblW w:w="10440"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080"/>
        <w:gridCol w:w="720"/>
        <w:gridCol w:w="4224"/>
        <w:gridCol w:w="4416"/>
      </w:tblGrid>
      <w:tr w:rsidR="00000808" w:rsidRPr="00B72AE1">
        <w:trPr>
          <w:jc w:val="center"/>
        </w:trPr>
        <w:tc>
          <w:tcPr>
            <w:tcW w:w="1080" w:type="dxa"/>
            <w:vMerge w:val="restart"/>
            <w:tcBorders>
              <w:top w:val="nil"/>
            </w:tcBorders>
            <w:shd w:val="clear" w:color="auto" w:fill="CCCCCC"/>
            <w:vAlign w:val="center"/>
          </w:tcPr>
          <w:p w:rsidR="00000808" w:rsidRPr="00B72AE1" w:rsidRDefault="00000808" w:rsidP="005F3E8B">
            <w:pPr>
              <w:jc w:val="center"/>
              <w:rPr>
                <w:b/>
                <w:sz w:val="20"/>
                <w:szCs w:val="20"/>
              </w:rPr>
            </w:pPr>
            <w:r w:rsidRPr="00B72AE1">
              <w:rPr>
                <w:b/>
                <w:sz w:val="20"/>
                <w:szCs w:val="20"/>
              </w:rPr>
              <w:t>Наименование</w:t>
            </w:r>
          </w:p>
        </w:tc>
        <w:tc>
          <w:tcPr>
            <w:tcW w:w="4944" w:type="dxa"/>
            <w:gridSpan w:val="2"/>
            <w:tcBorders>
              <w:top w:val="nil"/>
            </w:tcBorders>
            <w:shd w:val="clear" w:color="auto" w:fill="CCCCCC"/>
            <w:vAlign w:val="center"/>
          </w:tcPr>
          <w:p w:rsidR="00000808" w:rsidRPr="00B72AE1" w:rsidRDefault="00000808" w:rsidP="005F3E8B">
            <w:pPr>
              <w:jc w:val="center"/>
              <w:rPr>
                <w:b/>
                <w:sz w:val="20"/>
                <w:szCs w:val="20"/>
              </w:rPr>
            </w:pPr>
            <w:r w:rsidRPr="00B72AE1">
              <w:rPr>
                <w:b/>
                <w:sz w:val="20"/>
                <w:szCs w:val="20"/>
              </w:rPr>
              <w:t xml:space="preserve">Количество членов </w:t>
            </w:r>
          </w:p>
        </w:tc>
        <w:tc>
          <w:tcPr>
            <w:tcW w:w="4416" w:type="dxa"/>
            <w:vMerge w:val="restart"/>
            <w:tcBorders>
              <w:top w:val="nil"/>
            </w:tcBorders>
            <w:shd w:val="clear" w:color="auto" w:fill="CCCCCC"/>
            <w:vAlign w:val="center"/>
          </w:tcPr>
          <w:p w:rsidR="00000808" w:rsidRPr="00B72AE1" w:rsidRDefault="00000808" w:rsidP="005F3E8B">
            <w:pPr>
              <w:jc w:val="center"/>
              <w:rPr>
                <w:b/>
                <w:sz w:val="20"/>
                <w:szCs w:val="20"/>
              </w:rPr>
            </w:pPr>
            <w:r w:rsidRPr="00B72AE1">
              <w:rPr>
                <w:b/>
                <w:sz w:val="20"/>
                <w:szCs w:val="20"/>
              </w:rPr>
              <w:t>Субъект РФ</w:t>
            </w:r>
          </w:p>
        </w:tc>
      </w:tr>
      <w:tr w:rsidR="00000808" w:rsidRPr="00B72AE1">
        <w:trPr>
          <w:jc w:val="center"/>
        </w:trPr>
        <w:tc>
          <w:tcPr>
            <w:tcW w:w="1080" w:type="dxa"/>
            <w:vMerge/>
            <w:tcBorders>
              <w:top w:val="dotted" w:sz="4" w:space="0" w:color="auto"/>
            </w:tcBorders>
            <w:shd w:val="clear" w:color="auto" w:fill="CCCCCC"/>
            <w:vAlign w:val="center"/>
          </w:tcPr>
          <w:p w:rsidR="00000808" w:rsidRPr="00B72AE1" w:rsidRDefault="00000808" w:rsidP="005F3E8B">
            <w:pPr>
              <w:jc w:val="center"/>
              <w:rPr>
                <w:b/>
                <w:sz w:val="20"/>
                <w:szCs w:val="20"/>
              </w:rPr>
            </w:pPr>
          </w:p>
        </w:tc>
        <w:tc>
          <w:tcPr>
            <w:tcW w:w="720" w:type="dxa"/>
            <w:tcBorders>
              <w:top w:val="dotted" w:sz="4" w:space="0" w:color="auto"/>
            </w:tcBorders>
            <w:shd w:val="clear" w:color="auto" w:fill="CCCCCC"/>
            <w:vAlign w:val="center"/>
          </w:tcPr>
          <w:p w:rsidR="00000808" w:rsidRPr="00B72AE1" w:rsidRDefault="00000808" w:rsidP="005F3E8B">
            <w:pPr>
              <w:jc w:val="center"/>
              <w:rPr>
                <w:b/>
                <w:sz w:val="20"/>
                <w:szCs w:val="20"/>
              </w:rPr>
            </w:pPr>
            <w:r w:rsidRPr="00B72AE1">
              <w:rPr>
                <w:b/>
                <w:sz w:val="20"/>
                <w:szCs w:val="20"/>
              </w:rPr>
              <w:t>Всего</w:t>
            </w:r>
          </w:p>
        </w:tc>
        <w:tc>
          <w:tcPr>
            <w:tcW w:w="4224" w:type="dxa"/>
            <w:tcBorders>
              <w:top w:val="dotted" w:sz="4" w:space="0" w:color="auto"/>
            </w:tcBorders>
            <w:shd w:val="clear" w:color="auto" w:fill="CCCCCC"/>
            <w:vAlign w:val="center"/>
          </w:tcPr>
          <w:p w:rsidR="00000808" w:rsidRPr="00B72AE1" w:rsidRDefault="00000808" w:rsidP="005F3E8B">
            <w:pPr>
              <w:jc w:val="center"/>
              <w:rPr>
                <w:b/>
                <w:sz w:val="20"/>
                <w:szCs w:val="20"/>
              </w:rPr>
            </w:pPr>
            <w:r w:rsidRPr="00B72AE1">
              <w:rPr>
                <w:b/>
                <w:sz w:val="20"/>
                <w:szCs w:val="20"/>
              </w:rPr>
              <w:t>В т.ч.</w:t>
            </w:r>
          </w:p>
        </w:tc>
        <w:tc>
          <w:tcPr>
            <w:tcW w:w="4416" w:type="dxa"/>
            <w:vMerge/>
            <w:tcBorders>
              <w:top w:val="dotted" w:sz="4" w:space="0" w:color="auto"/>
            </w:tcBorders>
            <w:shd w:val="clear" w:color="auto" w:fill="CCCCCC"/>
          </w:tcPr>
          <w:p w:rsidR="00000808" w:rsidRPr="00B72AE1" w:rsidRDefault="00000808" w:rsidP="005F3E8B">
            <w:pPr>
              <w:jc w:val="both"/>
              <w:rPr>
                <w:sz w:val="20"/>
                <w:szCs w:val="20"/>
              </w:rPr>
            </w:pPr>
          </w:p>
        </w:tc>
      </w:tr>
      <w:tr w:rsidR="00000808" w:rsidRPr="00B72AE1">
        <w:trPr>
          <w:jc w:val="center"/>
        </w:trPr>
        <w:tc>
          <w:tcPr>
            <w:tcW w:w="1080" w:type="dxa"/>
            <w:vMerge/>
          </w:tcPr>
          <w:p w:rsidR="00000808" w:rsidRPr="00B72AE1" w:rsidRDefault="00000808" w:rsidP="005F3E8B">
            <w:pPr>
              <w:jc w:val="both"/>
              <w:rPr>
                <w:sz w:val="20"/>
                <w:szCs w:val="20"/>
              </w:rPr>
            </w:pPr>
          </w:p>
        </w:tc>
        <w:tc>
          <w:tcPr>
            <w:tcW w:w="720" w:type="dxa"/>
            <w:vMerge w:val="restart"/>
          </w:tcPr>
          <w:p w:rsidR="00000808" w:rsidRPr="00B72AE1" w:rsidRDefault="00000808" w:rsidP="005F3E8B">
            <w:pPr>
              <w:jc w:val="both"/>
              <w:rPr>
                <w:sz w:val="20"/>
                <w:szCs w:val="20"/>
              </w:rPr>
            </w:pPr>
          </w:p>
        </w:tc>
        <w:tc>
          <w:tcPr>
            <w:tcW w:w="4224" w:type="dxa"/>
          </w:tcPr>
          <w:p w:rsidR="00000808" w:rsidRPr="00AD0662" w:rsidRDefault="00000808" w:rsidP="005F3E8B">
            <w:pPr>
              <w:rPr>
                <w:sz w:val="20"/>
                <w:szCs w:val="20"/>
              </w:rPr>
            </w:pPr>
            <w:r w:rsidRPr="00AD0662">
              <w:rPr>
                <w:sz w:val="20"/>
                <w:szCs w:val="20"/>
              </w:rPr>
              <w:t>1. НПФ «Пенсион-Инвест»</w:t>
            </w:r>
          </w:p>
        </w:tc>
        <w:tc>
          <w:tcPr>
            <w:tcW w:w="4416" w:type="dxa"/>
          </w:tcPr>
          <w:p w:rsidR="00000808" w:rsidRPr="00B72AE1" w:rsidRDefault="00000808" w:rsidP="005F3E8B">
            <w:pPr>
              <w:rPr>
                <w:sz w:val="20"/>
                <w:szCs w:val="20"/>
              </w:rPr>
            </w:pPr>
            <w:r w:rsidRPr="00B72AE1">
              <w:rPr>
                <w:sz w:val="20"/>
                <w:szCs w:val="20"/>
              </w:rPr>
              <w:t>Челябинская область</w:t>
            </w:r>
          </w:p>
        </w:tc>
      </w:tr>
      <w:tr w:rsidR="00000808" w:rsidRPr="00B72AE1">
        <w:trPr>
          <w:jc w:val="center"/>
        </w:trPr>
        <w:tc>
          <w:tcPr>
            <w:tcW w:w="1080" w:type="dxa"/>
            <w:vMerge/>
          </w:tcPr>
          <w:p w:rsidR="00000808" w:rsidRPr="00B72AE1" w:rsidRDefault="00000808" w:rsidP="005F3E8B">
            <w:pPr>
              <w:jc w:val="both"/>
              <w:rPr>
                <w:sz w:val="20"/>
                <w:szCs w:val="20"/>
              </w:rPr>
            </w:pPr>
          </w:p>
        </w:tc>
        <w:tc>
          <w:tcPr>
            <w:tcW w:w="720" w:type="dxa"/>
            <w:vMerge/>
          </w:tcPr>
          <w:p w:rsidR="00000808" w:rsidRPr="00B72AE1" w:rsidRDefault="00000808" w:rsidP="005F3E8B">
            <w:pPr>
              <w:jc w:val="both"/>
              <w:rPr>
                <w:sz w:val="20"/>
                <w:szCs w:val="20"/>
              </w:rPr>
            </w:pPr>
          </w:p>
        </w:tc>
        <w:tc>
          <w:tcPr>
            <w:tcW w:w="4224" w:type="dxa"/>
          </w:tcPr>
          <w:p w:rsidR="00000808" w:rsidRPr="00AD0662" w:rsidRDefault="00000808" w:rsidP="005F3E8B">
            <w:pPr>
              <w:rPr>
                <w:sz w:val="20"/>
                <w:szCs w:val="20"/>
              </w:rPr>
            </w:pPr>
            <w:r>
              <w:rPr>
                <w:sz w:val="20"/>
                <w:szCs w:val="20"/>
              </w:rPr>
              <w:t>2</w:t>
            </w:r>
            <w:r w:rsidRPr="00AD0662">
              <w:rPr>
                <w:sz w:val="20"/>
                <w:szCs w:val="20"/>
              </w:rPr>
              <w:t>. НПФ «Профессиональный»</w:t>
            </w:r>
          </w:p>
        </w:tc>
        <w:tc>
          <w:tcPr>
            <w:tcW w:w="4416" w:type="dxa"/>
          </w:tcPr>
          <w:p w:rsidR="00000808" w:rsidRPr="00B72AE1" w:rsidRDefault="00000808" w:rsidP="005F3E8B">
            <w:pPr>
              <w:rPr>
                <w:sz w:val="20"/>
                <w:szCs w:val="20"/>
              </w:rPr>
            </w:pPr>
            <w:r w:rsidRPr="00B72AE1">
              <w:rPr>
                <w:sz w:val="20"/>
                <w:szCs w:val="20"/>
              </w:rPr>
              <w:t>Ханты-Мансийский автономный округ-Югра</w:t>
            </w:r>
          </w:p>
        </w:tc>
      </w:tr>
      <w:tr w:rsidR="00000808" w:rsidRPr="00B72AE1">
        <w:trPr>
          <w:jc w:val="center"/>
        </w:trPr>
        <w:tc>
          <w:tcPr>
            <w:tcW w:w="1080" w:type="dxa"/>
            <w:vMerge/>
          </w:tcPr>
          <w:p w:rsidR="00000808" w:rsidRPr="00B72AE1" w:rsidRDefault="00000808" w:rsidP="005F3E8B">
            <w:pPr>
              <w:jc w:val="both"/>
              <w:rPr>
                <w:sz w:val="20"/>
                <w:szCs w:val="20"/>
              </w:rPr>
            </w:pPr>
          </w:p>
        </w:tc>
        <w:tc>
          <w:tcPr>
            <w:tcW w:w="720" w:type="dxa"/>
            <w:vMerge/>
          </w:tcPr>
          <w:p w:rsidR="00000808" w:rsidRPr="00B72AE1" w:rsidRDefault="00000808" w:rsidP="005F3E8B">
            <w:pPr>
              <w:jc w:val="both"/>
              <w:rPr>
                <w:sz w:val="20"/>
                <w:szCs w:val="20"/>
              </w:rPr>
            </w:pPr>
          </w:p>
        </w:tc>
        <w:tc>
          <w:tcPr>
            <w:tcW w:w="4224" w:type="dxa"/>
          </w:tcPr>
          <w:p w:rsidR="00000808" w:rsidRPr="00B72AE1" w:rsidRDefault="00000808" w:rsidP="005F3E8B">
            <w:pPr>
              <w:rPr>
                <w:sz w:val="20"/>
                <w:szCs w:val="20"/>
              </w:rPr>
            </w:pPr>
            <w:r>
              <w:rPr>
                <w:sz w:val="20"/>
                <w:szCs w:val="20"/>
              </w:rPr>
              <w:t>3</w:t>
            </w:r>
            <w:r w:rsidRPr="00B72AE1">
              <w:rPr>
                <w:sz w:val="20"/>
                <w:szCs w:val="20"/>
              </w:rPr>
              <w:t>. НПФ «Сургутнефтегаз»</w:t>
            </w:r>
          </w:p>
        </w:tc>
        <w:tc>
          <w:tcPr>
            <w:tcW w:w="4416" w:type="dxa"/>
          </w:tcPr>
          <w:p w:rsidR="00000808" w:rsidRPr="00B72AE1" w:rsidRDefault="00000808" w:rsidP="005F3E8B">
            <w:pPr>
              <w:rPr>
                <w:sz w:val="20"/>
                <w:szCs w:val="20"/>
              </w:rPr>
            </w:pPr>
            <w:r w:rsidRPr="00B72AE1">
              <w:rPr>
                <w:sz w:val="20"/>
                <w:szCs w:val="20"/>
              </w:rPr>
              <w:t>Ханты-Мансийский автономный округ-Югра</w:t>
            </w:r>
          </w:p>
        </w:tc>
      </w:tr>
      <w:tr w:rsidR="00000808" w:rsidRPr="00B72AE1">
        <w:trPr>
          <w:jc w:val="center"/>
        </w:trPr>
        <w:tc>
          <w:tcPr>
            <w:tcW w:w="1080" w:type="dxa"/>
            <w:vMerge/>
          </w:tcPr>
          <w:p w:rsidR="00000808" w:rsidRPr="00B72AE1" w:rsidRDefault="00000808" w:rsidP="005F3E8B">
            <w:pPr>
              <w:jc w:val="both"/>
              <w:rPr>
                <w:sz w:val="20"/>
                <w:szCs w:val="20"/>
              </w:rPr>
            </w:pPr>
          </w:p>
        </w:tc>
        <w:tc>
          <w:tcPr>
            <w:tcW w:w="720" w:type="dxa"/>
            <w:vMerge/>
          </w:tcPr>
          <w:p w:rsidR="00000808" w:rsidRPr="00B72AE1" w:rsidRDefault="00000808" w:rsidP="005F3E8B">
            <w:pPr>
              <w:jc w:val="both"/>
              <w:rPr>
                <w:sz w:val="20"/>
                <w:szCs w:val="20"/>
              </w:rPr>
            </w:pPr>
          </w:p>
        </w:tc>
        <w:tc>
          <w:tcPr>
            <w:tcW w:w="4224" w:type="dxa"/>
          </w:tcPr>
          <w:p w:rsidR="00000808" w:rsidRPr="00B72AE1" w:rsidRDefault="00000808" w:rsidP="005F3E8B">
            <w:pPr>
              <w:rPr>
                <w:sz w:val="20"/>
                <w:szCs w:val="20"/>
              </w:rPr>
            </w:pPr>
            <w:r>
              <w:rPr>
                <w:sz w:val="20"/>
                <w:szCs w:val="20"/>
              </w:rPr>
              <w:t>4</w:t>
            </w:r>
            <w:r w:rsidRPr="00B72AE1">
              <w:rPr>
                <w:sz w:val="20"/>
                <w:szCs w:val="20"/>
              </w:rPr>
              <w:t>. НПФ «Ханты-Мансийский»</w:t>
            </w:r>
          </w:p>
        </w:tc>
        <w:tc>
          <w:tcPr>
            <w:tcW w:w="4416" w:type="dxa"/>
          </w:tcPr>
          <w:p w:rsidR="00000808" w:rsidRPr="00B72AE1" w:rsidRDefault="00000808" w:rsidP="005F3E8B">
            <w:pPr>
              <w:rPr>
                <w:sz w:val="20"/>
                <w:szCs w:val="20"/>
              </w:rPr>
            </w:pPr>
            <w:r w:rsidRPr="00B72AE1">
              <w:rPr>
                <w:sz w:val="20"/>
                <w:szCs w:val="20"/>
              </w:rPr>
              <w:t>Ханты-Мансийский автономный округ-Югра</w:t>
            </w:r>
          </w:p>
        </w:tc>
      </w:tr>
    </w:tbl>
    <w:p w:rsidR="00000808" w:rsidRPr="0003109C" w:rsidRDefault="00000808" w:rsidP="00000808">
      <w:pPr>
        <w:jc w:val="both"/>
        <w:rPr>
          <w:sz w:val="18"/>
          <w:szCs w:val="18"/>
        </w:rPr>
      </w:pPr>
      <w:r w:rsidRPr="00B72AE1">
        <w:rPr>
          <w:sz w:val="18"/>
          <w:szCs w:val="18"/>
        </w:rPr>
        <w:t>Источник: СРО</w:t>
      </w:r>
    </w:p>
    <w:p w:rsidR="00000808" w:rsidRDefault="00000808" w:rsidP="00000808">
      <w:pPr>
        <w:ind w:firstLine="708"/>
        <w:jc w:val="both"/>
        <w:rPr>
          <w:sz w:val="22"/>
          <w:szCs w:val="22"/>
        </w:rPr>
      </w:pPr>
    </w:p>
    <w:p w:rsidR="00000808" w:rsidRPr="005341E3" w:rsidRDefault="00000808" w:rsidP="00000808">
      <w:pPr>
        <w:ind w:firstLine="708"/>
        <w:jc w:val="both"/>
        <w:rPr>
          <w:sz w:val="22"/>
          <w:szCs w:val="22"/>
        </w:rPr>
      </w:pPr>
      <w:r w:rsidRPr="005341E3">
        <w:rPr>
          <w:sz w:val="22"/>
          <w:szCs w:val="22"/>
        </w:rPr>
        <w:t xml:space="preserve">По состоянию на 1 июля 2011 года собственное имущество негосударственных пенсионных фондов, расположенных на территории УрФО, составило </w:t>
      </w:r>
      <w:r w:rsidRPr="005341E3">
        <w:rPr>
          <w:b/>
          <w:sz w:val="22"/>
          <w:szCs w:val="22"/>
        </w:rPr>
        <w:t>60,5</w:t>
      </w:r>
      <w:r w:rsidRPr="005341E3">
        <w:rPr>
          <w:sz w:val="22"/>
          <w:szCs w:val="22"/>
        </w:rPr>
        <w:t xml:space="preserve"> млрд. руб.; пенсионных резервов НПФ – </w:t>
      </w:r>
      <w:r w:rsidRPr="005341E3">
        <w:rPr>
          <w:b/>
          <w:sz w:val="22"/>
          <w:szCs w:val="22"/>
        </w:rPr>
        <w:t>31,5</w:t>
      </w:r>
      <w:r w:rsidRPr="005341E3">
        <w:rPr>
          <w:sz w:val="22"/>
          <w:szCs w:val="22"/>
        </w:rPr>
        <w:t xml:space="preserve"> млрд. руб. Количество участников НПФ – </w:t>
      </w:r>
      <w:r w:rsidRPr="005341E3">
        <w:rPr>
          <w:b/>
          <w:sz w:val="22"/>
          <w:szCs w:val="22"/>
        </w:rPr>
        <w:t>544 530</w:t>
      </w:r>
      <w:r w:rsidR="00EB636A">
        <w:rPr>
          <w:sz w:val="22"/>
          <w:szCs w:val="22"/>
        </w:rPr>
        <w:t xml:space="preserve"> (см. табл. 38</w:t>
      </w:r>
      <w:r w:rsidRPr="005341E3">
        <w:rPr>
          <w:sz w:val="22"/>
          <w:szCs w:val="22"/>
        </w:rPr>
        <w:t>).</w:t>
      </w:r>
    </w:p>
    <w:p w:rsidR="00000808" w:rsidRPr="005341E3" w:rsidRDefault="00000808" w:rsidP="00000808">
      <w:pPr>
        <w:ind w:firstLine="708"/>
        <w:jc w:val="both"/>
        <w:rPr>
          <w:sz w:val="22"/>
          <w:szCs w:val="22"/>
        </w:rPr>
      </w:pPr>
      <w:r w:rsidRPr="005341E3">
        <w:rPr>
          <w:sz w:val="22"/>
          <w:szCs w:val="22"/>
        </w:rPr>
        <w:t>Наибольшую долю пенсионных резервов (87%) и количество участников (41%) по региону имеют НПФ Ханты-Мансийского автономного округа, причем в основном за счет одного НПФ - «Ханты-Мансийский негосударств</w:t>
      </w:r>
      <w:r w:rsidR="0055224B">
        <w:rPr>
          <w:sz w:val="22"/>
          <w:szCs w:val="22"/>
        </w:rPr>
        <w:t>енный пенсионный фонд» (табл. 38, рис.33</w:t>
      </w:r>
      <w:r w:rsidRPr="005341E3">
        <w:rPr>
          <w:sz w:val="22"/>
          <w:szCs w:val="22"/>
        </w:rPr>
        <w:t>).</w:t>
      </w:r>
    </w:p>
    <w:p w:rsidR="00000808" w:rsidRPr="005341E3" w:rsidRDefault="005341E3" w:rsidP="00000808">
      <w:pPr>
        <w:jc w:val="right"/>
        <w:rPr>
          <w:i/>
          <w:sz w:val="22"/>
          <w:szCs w:val="22"/>
        </w:rPr>
      </w:pPr>
      <w:r>
        <w:rPr>
          <w:i/>
          <w:sz w:val="22"/>
          <w:szCs w:val="22"/>
        </w:rPr>
        <w:t>Таблица 38</w:t>
      </w:r>
    </w:p>
    <w:p w:rsidR="00000808" w:rsidRDefault="00000808" w:rsidP="00000808">
      <w:pPr>
        <w:jc w:val="center"/>
        <w:rPr>
          <w:b/>
          <w:sz w:val="22"/>
          <w:szCs w:val="22"/>
        </w:rPr>
      </w:pPr>
      <w:r w:rsidRPr="005341E3">
        <w:rPr>
          <w:b/>
          <w:sz w:val="22"/>
          <w:szCs w:val="22"/>
        </w:rPr>
        <w:t>Показатели деятельности НПФ Уральского федерального округа на 01.07.2011</w:t>
      </w: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508"/>
        <w:gridCol w:w="4100"/>
        <w:gridCol w:w="1980"/>
        <w:gridCol w:w="1980"/>
        <w:gridCol w:w="1980"/>
      </w:tblGrid>
      <w:tr w:rsidR="00000808" w:rsidRPr="00E5623D">
        <w:trPr>
          <w:trHeight w:val="766"/>
          <w:tblHeader/>
        </w:trPr>
        <w:tc>
          <w:tcPr>
            <w:tcW w:w="508" w:type="dxa"/>
            <w:tcBorders>
              <w:top w:val="nil"/>
              <w:bottom w:val="dotted" w:sz="4" w:space="0" w:color="auto"/>
            </w:tcBorders>
            <w:shd w:val="clear" w:color="auto" w:fill="CCCCCC"/>
            <w:vAlign w:val="center"/>
          </w:tcPr>
          <w:p w:rsidR="00000808" w:rsidRPr="00E5623D" w:rsidRDefault="00000808" w:rsidP="005F3E8B">
            <w:pPr>
              <w:jc w:val="center"/>
              <w:rPr>
                <w:b/>
                <w:sz w:val="20"/>
                <w:szCs w:val="20"/>
              </w:rPr>
            </w:pPr>
            <w:r w:rsidRPr="00E5623D">
              <w:rPr>
                <w:b/>
                <w:sz w:val="20"/>
                <w:szCs w:val="20"/>
              </w:rPr>
              <w:t>№</w:t>
            </w:r>
          </w:p>
        </w:tc>
        <w:tc>
          <w:tcPr>
            <w:tcW w:w="4100" w:type="dxa"/>
            <w:tcBorders>
              <w:top w:val="nil"/>
              <w:bottom w:val="dotted" w:sz="4" w:space="0" w:color="auto"/>
            </w:tcBorders>
            <w:shd w:val="clear" w:color="auto" w:fill="CCCCCC"/>
            <w:vAlign w:val="center"/>
          </w:tcPr>
          <w:p w:rsidR="00000808" w:rsidRPr="00E5623D" w:rsidRDefault="00000808" w:rsidP="005F3E8B">
            <w:pPr>
              <w:jc w:val="center"/>
              <w:rPr>
                <w:b/>
                <w:sz w:val="20"/>
                <w:szCs w:val="20"/>
              </w:rPr>
            </w:pPr>
            <w:r w:rsidRPr="00E5623D">
              <w:rPr>
                <w:b/>
                <w:sz w:val="20"/>
                <w:szCs w:val="20"/>
              </w:rPr>
              <w:t>Наименование</w:t>
            </w:r>
          </w:p>
        </w:tc>
        <w:tc>
          <w:tcPr>
            <w:tcW w:w="1980" w:type="dxa"/>
            <w:tcBorders>
              <w:top w:val="nil"/>
              <w:bottom w:val="dotted" w:sz="4" w:space="0" w:color="auto"/>
            </w:tcBorders>
            <w:shd w:val="clear" w:color="auto" w:fill="CCCCCC"/>
            <w:vAlign w:val="center"/>
          </w:tcPr>
          <w:p w:rsidR="00000808" w:rsidRPr="00E5623D" w:rsidRDefault="00000808" w:rsidP="005F3E8B">
            <w:pPr>
              <w:jc w:val="center"/>
              <w:rPr>
                <w:b/>
                <w:sz w:val="20"/>
                <w:szCs w:val="20"/>
              </w:rPr>
            </w:pPr>
            <w:r w:rsidRPr="00E5623D">
              <w:rPr>
                <w:b/>
                <w:sz w:val="20"/>
                <w:szCs w:val="20"/>
              </w:rPr>
              <w:t>Собственное имущество,</w:t>
            </w:r>
          </w:p>
          <w:p w:rsidR="00000808" w:rsidRPr="00E5623D" w:rsidRDefault="00000808" w:rsidP="005F3E8B">
            <w:pPr>
              <w:jc w:val="center"/>
              <w:rPr>
                <w:b/>
                <w:sz w:val="20"/>
                <w:szCs w:val="20"/>
              </w:rPr>
            </w:pPr>
            <w:r w:rsidRPr="00E5623D">
              <w:rPr>
                <w:b/>
                <w:sz w:val="20"/>
                <w:szCs w:val="20"/>
              </w:rPr>
              <w:t>млн. руб.</w:t>
            </w:r>
          </w:p>
        </w:tc>
        <w:tc>
          <w:tcPr>
            <w:tcW w:w="1980" w:type="dxa"/>
            <w:tcBorders>
              <w:top w:val="nil"/>
              <w:bottom w:val="dotted" w:sz="4" w:space="0" w:color="auto"/>
            </w:tcBorders>
            <w:shd w:val="clear" w:color="auto" w:fill="CCCCCC"/>
            <w:vAlign w:val="center"/>
          </w:tcPr>
          <w:p w:rsidR="00000808" w:rsidRPr="00E5623D" w:rsidRDefault="00000808" w:rsidP="005F3E8B">
            <w:pPr>
              <w:jc w:val="center"/>
              <w:rPr>
                <w:b/>
                <w:sz w:val="20"/>
                <w:szCs w:val="20"/>
              </w:rPr>
            </w:pPr>
            <w:r w:rsidRPr="00E5623D">
              <w:rPr>
                <w:b/>
                <w:sz w:val="20"/>
                <w:szCs w:val="20"/>
              </w:rPr>
              <w:t>Пенсионные резервы,</w:t>
            </w:r>
          </w:p>
          <w:p w:rsidR="00000808" w:rsidRPr="00E5623D" w:rsidRDefault="00000808" w:rsidP="005F3E8B">
            <w:pPr>
              <w:jc w:val="center"/>
              <w:rPr>
                <w:b/>
                <w:sz w:val="20"/>
                <w:szCs w:val="20"/>
              </w:rPr>
            </w:pPr>
            <w:r w:rsidRPr="00E5623D">
              <w:rPr>
                <w:b/>
                <w:sz w:val="20"/>
                <w:szCs w:val="20"/>
              </w:rPr>
              <w:t>млн. руб.</w:t>
            </w:r>
          </w:p>
        </w:tc>
        <w:tc>
          <w:tcPr>
            <w:tcW w:w="1980" w:type="dxa"/>
            <w:tcBorders>
              <w:top w:val="nil"/>
              <w:bottom w:val="dotted" w:sz="4" w:space="0" w:color="auto"/>
            </w:tcBorders>
            <w:shd w:val="clear" w:color="auto" w:fill="CCCCCC"/>
            <w:vAlign w:val="center"/>
          </w:tcPr>
          <w:p w:rsidR="00000808" w:rsidRPr="00E5623D" w:rsidRDefault="00000808" w:rsidP="005F3E8B">
            <w:pPr>
              <w:jc w:val="center"/>
              <w:rPr>
                <w:b/>
                <w:sz w:val="20"/>
                <w:szCs w:val="20"/>
              </w:rPr>
            </w:pPr>
            <w:r w:rsidRPr="00E5623D">
              <w:rPr>
                <w:b/>
                <w:sz w:val="20"/>
                <w:szCs w:val="20"/>
              </w:rPr>
              <w:t>Кол-во участников фонда, шт.</w:t>
            </w:r>
          </w:p>
        </w:tc>
      </w:tr>
      <w:tr w:rsidR="00000808" w:rsidRPr="00E5623D">
        <w:trPr>
          <w:trHeight w:val="288"/>
        </w:trPr>
        <w:tc>
          <w:tcPr>
            <w:tcW w:w="10548" w:type="dxa"/>
            <w:gridSpan w:val="5"/>
            <w:tcBorders>
              <w:top w:val="dotted" w:sz="4" w:space="0" w:color="auto"/>
            </w:tcBorders>
            <w:shd w:val="clear" w:color="auto" w:fill="CCCCCC"/>
          </w:tcPr>
          <w:p w:rsidR="00000808" w:rsidRPr="00E5623D" w:rsidRDefault="00000808" w:rsidP="005F3E8B">
            <w:pPr>
              <w:rPr>
                <w:sz w:val="20"/>
                <w:szCs w:val="20"/>
              </w:rPr>
            </w:pPr>
            <w:r w:rsidRPr="00E5623D">
              <w:rPr>
                <w:sz w:val="20"/>
                <w:szCs w:val="20"/>
              </w:rPr>
              <w:t>Свердловская область</w:t>
            </w:r>
          </w:p>
        </w:tc>
      </w:tr>
      <w:tr w:rsidR="00000808" w:rsidRPr="00E5623D">
        <w:trPr>
          <w:trHeight w:val="234"/>
        </w:trPr>
        <w:tc>
          <w:tcPr>
            <w:tcW w:w="508" w:type="dxa"/>
          </w:tcPr>
          <w:p w:rsidR="00000808" w:rsidRPr="00E5623D" w:rsidRDefault="00000808" w:rsidP="005F3E8B">
            <w:pPr>
              <w:jc w:val="center"/>
              <w:rPr>
                <w:sz w:val="20"/>
                <w:szCs w:val="20"/>
              </w:rPr>
            </w:pPr>
            <w:r w:rsidRPr="00E5623D">
              <w:rPr>
                <w:sz w:val="20"/>
                <w:szCs w:val="20"/>
              </w:rPr>
              <w:t>1</w:t>
            </w:r>
          </w:p>
        </w:tc>
        <w:tc>
          <w:tcPr>
            <w:tcW w:w="4100" w:type="dxa"/>
          </w:tcPr>
          <w:p w:rsidR="00000808" w:rsidRPr="003A0AAA" w:rsidRDefault="00000808" w:rsidP="005F3E8B">
            <w:pPr>
              <w:rPr>
                <w:sz w:val="20"/>
                <w:szCs w:val="20"/>
              </w:rPr>
            </w:pPr>
            <w:r w:rsidRPr="003A0AAA">
              <w:rPr>
                <w:sz w:val="20"/>
                <w:szCs w:val="20"/>
              </w:rPr>
              <w:t xml:space="preserve">НПФ «Семейный» </w:t>
            </w:r>
          </w:p>
        </w:tc>
        <w:tc>
          <w:tcPr>
            <w:tcW w:w="1980" w:type="dxa"/>
          </w:tcPr>
          <w:p w:rsidR="00000808" w:rsidRPr="009E42C9" w:rsidRDefault="00000808" w:rsidP="005F3E8B">
            <w:pPr>
              <w:jc w:val="right"/>
              <w:rPr>
                <w:sz w:val="20"/>
                <w:szCs w:val="20"/>
              </w:rPr>
            </w:pPr>
            <w:r>
              <w:rPr>
                <w:sz w:val="20"/>
                <w:szCs w:val="20"/>
              </w:rPr>
              <w:t>501,2</w:t>
            </w:r>
          </w:p>
        </w:tc>
        <w:tc>
          <w:tcPr>
            <w:tcW w:w="1980" w:type="dxa"/>
          </w:tcPr>
          <w:p w:rsidR="00000808" w:rsidRPr="009E42C9" w:rsidRDefault="00000808" w:rsidP="005F3E8B">
            <w:pPr>
              <w:jc w:val="right"/>
              <w:rPr>
                <w:sz w:val="20"/>
                <w:szCs w:val="20"/>
              </w:rPr>
            </w:pPr>
            <w:r>
              <w:rPr>
                <w:sz w:val="20"/>
                <w:szCs w:val="20"/>
              </w:rPr>
              <w:t>351,9</w:t>
            </w:r>
          </w:p>
        </w:tc>
        <w:tc>
          <w:tcPr>
            <w:tcW w:w="1980" w:type="dxa"/>
          </w:tcPr>
          <w:p w:rsidR="00000808" w:rsidRPr="009E42C9" w:rsidRDefault="00000808" w:rsidP="005F3E8B">
            <w:pPr>
              <w:jc w:val="right"/>
              <w:rPr>
                <w:sz w:val="20"/>
                <w:szCs w:val="20"/>
              </w:rPr>
            </w:pPr>
            <w:r w:rsidRPr="009E42C9">
              <w:rPr>
                <w:sz w:val="20"/>
                <w:szCs w:val="20"/>
              </w:rPr>
              <w:t xml:space="preserve">21 </w:t>
            </w:r>
            <w:r>
              <w:rPr>
                <w:sz w:val="20"/>
                <w:szCs w:val="20"/>
              </w:rPr>
              <w:t>088</w:t>
            </w:r>
          </w:p>
        </w:tc>
      </w:tr>
      <w:tr w:rsidR="00000808" w:rsidRPr="00E5623D">
        <w:trPr>
          <w:trHeight w:val="239"/>
        </w:trPr>
        <w:tc>
          <w:tcPr>
            <w:tcW w:w="508" w:type="dxa"/>
          </w:tcPr>
          <w:p w:rsidR="00000808" w:rsidRPr="00E5623D" w:rsidRDefault="00000808" w:rsidP="005F3E8B">
            <w:pPr>
              <w:jc w:val="center"/>
              <w:rPr>
                <w:sz w:val="20"/>
                <w:szCs w:val="20"/>
              </w:rPr>
            </w:pPr>
            <w:r>
              <w:rPr>
                <w:sz w:val="20"/>
                <w:szCs w:val="20"/>
              </w:rPr>
              <w:t>2</w:t>
            </w:r>
          </w:p>
        </w:tc>
        <w:tc>
          <w:tcPr>
            <w:tcW w:w="4100" w:type="dxa"/>
          </w:tcPr>
          <w:p w:rsidR="00000808" w:rsidRPr="001211DE" w:rsidRDefault="00000808" w:rsidP="005F3E8B">
            <w:pPr>
              <w:rPr>
                <w:sz w:val="20"/>
                <w:szCs w:val="20"/>
              </w:rPr>
            </w:pPr>
            <w:r w:rsidRPr="001211DE">
              <w:rPr>
                <w:sz w:val="20"/>
                <w:szCs w:val="20"/>
              </w:rPr>
              <w:t xml:space="preserve">НПФ «Уралоборонзаводский» </w:t>
            </w:r>
          </w:p>
        </w:tc>
        <w:tc>
          <w:tcPr>
            <w:tcW w:w="1980" w:type="dxa"/>
          </w:tcPr>
          <w:p w:rsidR="00000808" w:rsidRPr="00B36DA2" w:rsidRDefault="00000808" w:rsidP="005F3E8B">
            <w:pPr>
              <w:jc w:val="right"/>
              <w:rPr>
                <w:sz w:val="20"/>
                <w:szCs w:val="20"/>
              </w:rPr>
            </w:pPr>
            <w:r>
              <w:rPr>
                <w:sz w:val="20"/>
                <w:szCs w:val="20"/>
              </w:rPr>
              <w:t>779,9</w:t>
            </w:r>
          </w:p>
        </w:tc>
        <w:tc>
          <w:tcPr>
            <w:tcW w:w="1980" w:type="dxa"/>
          </w:tcPr>
          <w:p w:rsidR="00000808" w:rsidRPr="00B36DA2" w:rsidRDefault="00000808" w:rsidP="005F3E8B">
            <w:pPr>
              <w:jc w:val="right"/>
              <w:rPr>
                <w:sz w:val="20"/>
                <w:szCs w:val="20"/>
              </w:rPr>
            </w:pPr>
            <w:r w:rsidRPr="00B36DA2">
              <w:rPr>
                <w:sz w:val="20"/>
                <w:szCs w:val="20"/>
              </w:rPr>
              <w:t>8</w:t>
            </w:r>
            <w:r>
              <w:rPr>
                <w:sz w:val="20"/>
                <w:szCs w:val="20"/>
              </w:rPr>
              <w:t>8,5</w:t>
            </w:r>
          </w:p>
        </w:tc>
        <w:tc>
          <w:tcPr>
            <w:tcW w:w="1980" w:type="dxa"/>
          </w:tcPr>
          <w:p w:rsidR="00000808" w:rsidRPr="00B36DA2" w:rsidRDefault="00000808" w:rsidP="005F3E8B">
            <w:pPr>
              <w:jc w:val="right"/>
              <w:rPr>
                <w:sz w:val="20"/>
                <w:szCs w:val="20"/>
              </w:rPr>
            </w:pPr>
            <w:r>
              <w:rPr>
                <w:sz w:val="20"/>
                <w:szCs w:val="20"/>
              </w:rPr>
              <w:t>25 402</w:t>
            </w:r>
          </w:p>
        </w:tc>
      </w:tr>
      <w:tr w:rsidR="00000808" w:rsidRPr="00E5623D">
        <w:trPr>
          <w:trHeight w:val="288"/>
        </w:trPr>
        <w:tc>
          <w:tcPr>
            <w:tcW w:w="508" w:type="dxa"/>
          </w:tcPr>
          <w:p w:rsidR="00000808" w:rsidRPr="00E5623D" w:rsidRDefault="00000808" w:rsidP="005F3E8B">
            <w:pPr>
              <w:jc w:val="center"/>
              <w:rPr>
                <w:sz w:val="20"/>
                <w:szCs w:val="20"/>
              </w:rPr>
            </w:pPr>
            <w:r>
              <w:rPr>
                <w:sz w:val="20"/>
                <w:szCs w:val="20"/>
              </w:rPr>
              <w:t>3</w:t>
            </w:r>
          </w:p>
        </w:tc>
        <w:tc>
          <w:tcPr>
            <w:tcW w:w="4100" w:type="dxa"/>
          </w:tcPr>
          <w:p w:rsidR="00000808" w:rsidRPr="001211DE" w:rsidRDefault="00000808" w:rsidP="005F3E8B">
            <w:pPr>
              <w:rPr>
                <w:sz w:val="20"/>
                <w:szCs w:val="20"/>
              </w:rPr>
            </w:pPr>
            <w:r w:rsidRPr="001211DE">
              <w:rPr>
                <w:sz w:val="20"/>
                <w:szCs w:val="20"/>
              </w:rPr>
              <w:t xml:space="preserve">НПФ «УГМК-Перспектива» </w:t>
            </w:r>
          </w:p>
        </w:tc>
        <w:tc>
          <w:tcPr>
            <w:tcW w:w="1980" w:type="dxa"/>
          </w:tcPr>
          <w:p w:rsidR="00000808" w:rsidRPr="00B36DA2" w:rsidRDefault="00000808" w:rsidP="005F3E8B">
            <w:pPr>
              <w:jc w:val="right"/>
              <w:rPr>
                <w:sz w:val="20"/>
                <w:szCs w:val="20"/>
              </w:rPr>
            </w:pPr>
            <w:r w:rsidRPr="00B36DA2">
              <w:rPr>
                <w:sz w:val="20"/>
                <w:szCs w:val="20"/>
              </w:rPr>
              <w:t>3 </w:t>
            </w:r>
            <w:r>
              <w:rPr>
                <w:sz w:val="20"/>
                <w:szCs w:val="20"/>
              </w:rPr>
              <w:t>837</w:t>
            </w:r>
          </w:p>
        </w:tc>
        <w:tc>
          <w:tcPr>
            <w:tcW w:w="1980" w:type="dxa"/>
          </w:tcPr>
          <w:p w:rsidR="00000808" w:rsidRPr="00B36DA2" w:rsidRDefault="00000808" w:rsidP="005F3E8B">
            <w:pPr>
              <w:jc w:val="right"/>
              <w:rPr>
                <w:sz w:val="20"/>
                <w:szCs w:val="20"/>
              </w:rPr>
            </w:pPr>
            <w:r w:rsidRPr="00B36DA2">
              <w:rPr>
                <w:sz w:val="20"/>
                <w:szCs w:val="20"/>
              </w:rPr>
              <w:t>1</w:t>
            </w:r>
            <w:r>
              <w:rPr>
                <w:sz w:val="20"/>
                <w:szCs w:val="20"/>
              </w:rPr>
              <w:t> 188</w:t>
            </w:r>
            <w:r w:rsidRPr="00B36DA2">
              <w:rPr>
                <w:sz w:val="20"/>
                <w:szCs w:val="20"/>
              </w:rPr>
              <w:t>,</w:t>
            </w:r>
            <w:r>
              <w:rPr>
                <w:sz w:val="20"/>
                <w:szCs w:val="20"/>
              </w:rPr>
              <w:t>6</w:t>
            </w:r>
          </w:p>
        </w:tc>
        <w:tc>
          <w:tcPr>
            <w:tcW w:w="1980" w:type="dxa"/>
          </w:tcPr>
          <w:p w:rsidR="00000808" w:rsidRPr="00B36DA2" w:rsidRDefault="00000808" w:rsidP="005F3E8B">
            <w:pPr>
              <w:jc w:val="right"/>
              <w:rPr>
                <w:sz w:val="20"/>
                <w:szCs w:val="20"/>
              </w:rPr>
            </w:pPr>
            <w:r w:rsidRPr="00B36DA2">
              <w:rPr>
                <w:sz w:val="20"/>
                <w:szCs w:val="20"/>
              </w:rPr>
              <w:t>68 6</w:t>
            </w:r>
            <w:r>
              <w:rPr>
                <w:sz w:val="20"/>
                <w:szCs w:val="20"/>
              </w:rPr>
              <w:t>76</w:t>
            </w:r>
          </w:p>
        </w:tc>
      </w:tr>
      <w:tr w:rsidR="00000808" w:rsidRPr="00E5623D">
        <w:trPr>
          <w:trHeight w:val="246"/>
        </w:trPr>
        <w:tc>
          <w:tcPr>
            <w:tcW w:w="508" w:type="dxa"/>
            <w:tcBorders>
              <w:bottom w:val="dotted" w:sz="4" w:space="0" w:color="auto"/>
            </w:tcBorders>
          </w:tcPr>
          <w:p w:rsidR="00000808" w:rsidRPr="00E5623D" w:rsidRDefault="00000808" w:rsidP="005F3E8B">
            <w:pPr>
              <w:jc w:val="center"/>
              <w:rPr>
                <w:sz w:val="20"/>
                <w:szCs w:val="20"/>
              </w:rPr>
            </w:pPr>
            <w:r>
              <w:rPr>
                <w:sz w:val="20"/>
                <w:szCs w:val="20"/>
              </w:rPr>
              <w:t>4</w:t>
            </w:r>
          </w:p>
        </w:tc>
        <w:tc>
          <w:tcPr>
            <w:tcW w:w="4100" w:type="dxa"/>
            <w:tcBorders>
              <w:bottom w:val="dotted" w:sz="4" w:space="0" w:color="auto"/>
            </w:tcBorders>
          </w:tcPr>
          <w:p w:rsidR="00000808" w:rsidRPr="001211DE" w:rsidRDefault="00000808" w:rsidP="005F3E8B">
            <w:pPr>
              <w:rPr>
                <w:sz w:val="20"/>
                <w:szCs w:val="20"/>
              </w:rPr>
            </w:pPr>
            <w:r w:rsidRPr="001211DE">
              <w:rPr>
                <w:sz w:val="20"/>
                <w:szCs w:val="20"/>
              </w:rPr>
              <w:t xml:space="preserve">НПФ «Образование» </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1</w:t>
            </w:r>
            <w:r>
              <w:rPr>
                <w:sz w:val="20"/>
                <w:szCs w:val="20"/>
              </w:rPr>
              <w:t> 734</w:t>
            </w:r>
            <w:r w:rsidRPr="00B36DA2">
              <w:rPr>
                <w:sz w:val="20"/>
                <w:szCs w:val="20"/>
              </w:rPr>
              <w:t>,</w:t>
            </w:r>
            <w:r>
              <w:rPr>
                <w:sz w:val="20"/>
                <w:szCs w:val="20"/>
              </w:rPr>
              <w:t>9</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150,</w:t>
            </w:r>
            <w:r>
              <w:rPr>
                <w:sz w:val="20"/>
                <w:szCs w:val="20"/>
              </w:rPr>
              <w:t>2</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 xml:space="preserve">19 </w:t>
            </w:r>
            <w:r>
              <w:rPr>
                <w:sz w:val="20"/>
                <w:szCs w:val="20"/>
              </w:rPr>
              <w:t>336</w:t>
            </w:r>
          </w:p>
        </w:tc>
      </w:tr>
      <w:tr w:rsidR="00000808" w:rsidRPr="00E5623D">
        <w:trPr>
          <w:trHeight w:val="226"/>
        </w:trPr>
        <w:tc>
          <w:tcPr>
            <w:tcW w:w="10548" w:type="dxa"/>
            <w:gridSpan w:val="5"/>
            <w:tcBorders>
              <w:top w:val="dotted" w:sz="4" w:space="0" w:color="auto"/>
            </w:tcBorders>
            <w:shd w:val="clear" w:color="auto" w:fill="CCCCCC"/>
          </w:tcPr>
          <w:p w:rsidR="00000808" w:rsidRPr="001211DE" w:rsidRDefault="00000808" w:rsidP="005F3E8B">
            <w:pPr>
              <w:rPr>
                <w:sz w:val="20"/>
                <w:szCs w:val="20"/>
              </w:rPr>
            </w:pPr>
            <w:r w:rsidRPr="001211DE">
              <w:rPr>
                <w:sz w:val="20"/>
                <w:szCs w:val="20"/>
              </w:rPr>
              <w:t>Челябинская область</w:t>
            </w:r>
          </w:p>
        </w:tc>
      </w:tr>
      <w:tr w:rsidR="00000808" w:rsidRPr="00E5623D">
        <w:trPr>
          <w:trHeight w:val="185"/>
        </w:trPr>
        <w:tc>
          <w:tcPr>
            <w:tcW w:w="508" w:type="dxa"/>
          </w:tcPr>
          <w:p w:rsidR="00000808" w:rsidRPr="00E5623D" w:rsidRDefault="00000808" w:rsidP="005F3E8B">
            <w:pPr>
              <w:jc w:val="center"/>
              <w:rPr>
                <w:sz w:val="20"/>
                <w:szCs w:val="20"/>
              </w:rPr>
            </w:pPr>
            <w:r>
              <w:rPr>
                <w:sz w:val="20"/>
                <w:szCs w:val="20"/>
              </w:rPr>
              <w:t>5</w:t>
            </w:r>
          </w:p>
        </w:tc>
        <w:tc>
          <w:tcPr>
            <w:tcW w:w="4100" w:type="dxa"/>
          </w:tcPr>
          <w:p w:rsidR="00000808" w:rsidRPr="001211DE" w:rsidRDefault="00000808" w:rsidP="005F3E8B">
            <w:pPr>
              <w:rPr>
                <w:sz w:val="20"/>
                <w:szCs w:val="20"/>
              </w:rPr>
            </w:pPr>
            <w:r w:rsidRPr="001211DE">
              <w:rPr>
                <w:sz w:val="20"/>
                <w:szCs w:val="20"/>
              </w:rPr>
              <w:t xml:space="preserve">НПФ «Пенсион-Инвест» </w:t>
            </w:r>
          </w:p>
        </w:tc>
        <w:tc>
          <w:tcPr>
            <w:tcW w:w="1980" w:type="dxa"/>
          </w:tcPr>
          <w:p w:rsidR="00000808" w:rsidRPr="00B36DA2" w:rsidRDefault="00000808" w:rsidP="005F3E8B">
            <w:pPr>
              <w:jc w:val="right"/>
              <w:rPr>
                <w:sz w:val="20"/>
                <w:szCs w:val="20"/>
              </w:rPr>
            </w:pPr>
            <w:r w:rsidRPr="00B36DA2">
              <w:rPr>
                <w:sz w:val="20"/>
                <w:szCs w:val="20"/>
              </w:rPr>
              <w:t>3</w:t>
            </w:r>
            <w:r>
              <w:rPr>
                <w:sz w:val="20"/>
                <w:szCs w:val="20"/>
              </w:rPr>
              <w:t>86</w:t>
            </w:r>
            <w:r w:rsidRPr="00B36DA2">
              <w:rPr>
                <w:sz w:val="20"/>
                <w:szCs w:val="20"/>
              </w:rPr>
              <w:t>,</w:t>
            </w:r>
            <w:r>
              <w:rPr>
                <w:sz w:val="20"/>
                <w:szCs w:val="20"/>
              </w:rPr>
              <w:t>1</w:t>
            </w:r>
          </w:p>
        </w:tc>
        <w:tc>
          <w:tcPr>
            <w:tcW w:w="1980" w:type="dxa"/>
          </w:tcPr>
          <w:p w:rsidR="00000808" w:rsidRPr="00B36DA2" w:rsidRDefault="00000808" w:rsidP="005F3E8B">
            <w:pPr>
              <w:jc w:val="right"/>
              <w:rPr>
                <w:sz w:val="20"/>
                <w:szCs w:val="20"/>
              </w:rPr>
            </w:pPr>
            <w:r>
              <w:rPr>
                <w:sz w:val="20"/>
                <w:szCs w:val="20"/>
              </w:rPr>
              <w:t>204,4</w:t>
            </w:r>
          </w:p>
        </w:tc>
        <w:tc>
          <w:tcPr>
            <w:tcW w:w="1980" w:type="dxa"/>
          </w:tcPr>
          <w:p w:rsidR="00000808" w:rsidRPr="00B36DA2" w:rsidRDefault="00000808" w:rsidP="005F3E8B">
            <w:pPr>
              <w:jc w:val="right"/>
              <w:rPr>
                <w:sz w:val="20"/>
                <w:szCs w:val="20"/>
              </w:rPr>
            </w:pPr>
            <w:r>
              <w:rPr>
                <w:sz w:val="20"/>
                <w:szCs w:val="20"/>
              </w:rPr>
              <w:t>19 057</w:t>
            </w:r>
          </w:p>
        </w:tc>
      </w:tr>
      <w:tr w:rsidR="00000808" w:rsidRPr="00E5623D">
        <w:trPr>
          <w:trHeight w:val="242"/>
        </w:trPr>
        <w:tc>
          <w:tcPr>
            <w:tcW w:w="508" w:type="dxa"/>
            <w:tcBorders>
              <w:bottom w:val="dotted" w:sz="4" w:space="0" w:color="auto"/>
            </w:tcBorders>
          </w:tcPr>
          <w:p w:rsidR="00000808" w:rsidRPr="00E5623D" w:rsidRDefault="00000808" w:rsidP="005F3E8B">
            <w:pPr>
              <w:jc w:val="center"/>
              <w:rPr>
                <w:sz w:val="20"/>
                <w:szCs w:val="20"/>
              </w:rPr>
            </w:pPr>
            <w:r>
              <w:rPr>
                <w:sz w:val="20"/>
                <w:szCs w:val="20"/>
              </w:rPr>
              <w:t>6</w:t>
            </w:r>
          </w:p>
        </w:tc>
        <w:tc>
          <w:tcPr>
            <w:tcW w:w="4100" w:type="dxa"/>
            <w:tcBorders>
              <w:bottom w:val="dotted" w:sz="4" w:space="0" w:color="auto"/>
            </w:tcBorders>
          </w:tcPr>
          <w:p w:rsidR="00000808" w:rsidRPr="001211DE" w:rsidRDefault="00000808" w:rsidP="005F3E8B">
            <w:pPr>
              <w:rPr>
                <w:sz w:val="20"/>
                <w:szCs w:val="20"/>
              </w:rPr>
            </w:pPr>
            <w:r w:rsidRPr="001211DE">
              <w:rPr>
                <w:sz w:val="20"/>
                <w:szCs w:val="20"/>
              </w:rPr>
              <w:t xml:space="preserve">НПФ «Социальная защита старости» </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4</w:t>
            </w:r>
            <w:r>
              <w:rPr>
                <w:sz w:val="20"/>
                <w:szCs w:val="20"/>
              </w:rPr>
              <w:t> 603,8</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2 2</w:t>
            </w:r>
            <w:r>
              <w:rPr>
                <w:sz w:val="20"/>
                <w:szCs w:val="20"/>
              </w:rPr>
              <w:t>15</w:t>
            </w:r>
            <w:r w:rsidRPr="00B36DA2">
              <w:rPr>
                <w:sz w:val="20"/>
                <w:szCs w:val="20"/>
              </w:rPr>
              <w:t>,4</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 xml:space="preserve">100 </w:t>
            </w:r>
            <w:r>
              <w:rPr>
                <w:sz w:val="20"/>
                <w:szCs w:val="20"/>
              </w:rPr>
              <w:t>143</w:t>
            </w:r>
          </w:p>
        </w:tc>
      </w:tr>
      <w:tr w:rsidR="00000808" w:rsidRPr="00E5623D">
        <w:tc>
          <w:tcPr>
            <w:tcW w:w="10548" w:type="dxa"/>
            <w:gridSpan w:val="5"/>
            <w:tcBorders>
              <w:top w:val="dotted" w:sz="4" w:space="0" w:color="auto"/>
            </w:tcBorders>
            <w:shd w:val="clear" w:color="auto" w:fill="CCCCCC"/>
          </w:tcPr>
          <w:p w:rsidR="00000808" w:rsidRPr="001211DE" w:rsidRDefault="00000808" w:rsidP="005F3E8B">
            <w:pPr>
              <w:rPr>
                <w:sz w:val="20"/>
                <w:szCs w:val="20"/>
              </w:rPr>
            </w:pPr>
            <w:r w:rsidRPr="001211DE">
              <w:rPr>
                <w:sz w:val="20"/>
                <w:szCs w:val="20"/>
              </w:rPr>
              <w:t>Ханты-Мансийский автономный округ-Югра</w:t>
            </w:r>
          </w:p>
        </w:tc>
      </w:tr>
      <w:tr w:rsidR="00000808" w:rsidRPr="00E5623D">
        <w:trPr>
          <w:trHeight w:val="173"/>
        </w:trPr>
        <w:tc>
          <w:tcPr>
            <w:tcW w:w="508" w:type="dxa"/>
          </w:tcPr>
          <w:p w:rsidR="00000808" w:rsidRPr="00E5623D" w:rsidRDefault="00000808" w:rsidP="005F3E8B">
            <w:pPr>
              <w:jc w:val="center"/>
              <w:rPr>
                <w:sz w:val="20"/>
                <w:szCs w:val="20"/>
              </w:rPr>
            </w:pPr>
            <w:r>
              <w:rPr>
                <w:sz w:val="20"/>
                <w:szCs w:val="20"/>
              </w:rPr>
              <w:t>7</w:t>
            </w:r>
          </w:p>
        </w:tc>
        <w:tc>
          <w:tcPr>
            <w:tcW w:w="4100" w:type="dxa"/>
          </w:tcPr>
          <w:p w:rsidR="00000808" w:rsidRPr="001211DE" w:rsidRDefault="00000808" w:rsidP="005F3E8B">
            <w:pPr>
              <w:rPr>
                <w:sz w:val="20"/>
                <w:szCs w:val="20"/>
              </w:rPr>
            </w:pPr>
            <w:r w:rsidRPr="001211DE">
              <w:rPr>
                <w:sz w:val="20"/>
                <w:szCs w:val="20"/>
              </w:rPr>
              <w:t xml:space="preserve">НПФ «Сургутнефтегаз» </w:t>
            </w:r>
          </w:p>
        </w:tc>
        <w:tc>
          <w:tcPr>
            <w:tcW w:w="1980" w:type="dxa"/>
          </w:tcPr>
          <w:p w:rsidR="00000808" w:rsidRPr="00B36DA2" w:rsidRDefault="00000808" w:rsidP="005F3E8B">
            <w:pPr>
              <w:jc w:val="right"/>
              <w:rPr>
                <w:sz w:val="20"/>
                <w:szCs w:val="20"/>
              </w:rPr>
            </w:pPr>
            <w:r w:rsidRPr="00B36DA2">
              <w:rPr>
                <w:sz w:val="20"/>
                <w:szCs w:val="20"/>
              </w:rPr>
              <w:t>17</w:t>
            </w:r>
            <w:r>
              <w:rPr>
                <w:sz w:val="20"/>
                <w:szCs w:val="20"/>
              </w:rPr>
              <w:t> 524</w:t>
            </w:r>
            <w:r w:rsidRPr="00B36DA2">
              <w:rPr>
                <w:sz w:val="20"/>
                <w:szCs w:val="20"/>
              </w:rPr>
              <w:t>,</w:t>
            </w:r>
            <w:r>
              <w:rPr>
                <w:sz w:val="20"/>
                <w:szCs w:val="20"/>
              </w:rPr>
              <w:t>8</w:t>
            </w:r>
          </w:p>
        </w:tc>
        <w:tc>
          <w:tcPr>
            <w:tcW w:w="1980" w:type="dxa"/>
          </w:tcPr>
          <w:p w:rsidR="00000808" w:rsidRPr="00B36DA2" w:rsidRDefault="00000808" w:rsidP="005F3E8B">
            <w:pPr>
              <w:jc w:val="right"/>
              <w:rPr>
                <w:sz w:val="20"/>
                <w:szCs w:val="20"/>
              </w:rPr>
            </w:pPr>
            <w:r w:rsidRPr="00B36DA2">
              <w:rPr>
                <w:sz w:val="20"/>
                <w:szCs w:val="20"/>
              </w:rPr>
              <w:t>3</w:t>
            </w:r>
            <w:r>
              <w:rPr>
                <w:sz w:val="20"/>
                <w:szCs w:val="20"/>
              </w:rPr>
              <w:t> 797</w:t>
            </w:r>
            <w:r w:rsidRPr="00B36DA2">
              <w:rPr>
                <w:sz w:val="20"/>
                <w:szCs w:val="20"/>
              </w:rPr>
              <w:t>,</w:t>
            </w:r>
            <w:r>
              <w:rPr>
                <w:sz w:val="20"/>
                <w:szCs w:val="20"/>
              </w:rPr>
              <w:t>8</w:t>
            </w:r>
          </w:p>
        </w:tc>
        <w:tc>
          <w:tcPr>
            <w:tcW w:w="1980" w:type="dxa"/>
          </w:tcPr>
          <w:p w:rsidR="00000808" w:rsidRPr="00B36DA2" w:rsidRDefault="00000808" w:rsidP="005F3E8B">
            <w:pPr>
              <w:jc w:val="right"/>
              <w:rPr>
                <w:sz w:val="20"/>
                <w:szCs w:val="20"/>
              </w:rPr>
            </w:pPr>
            <w:r w:rsidRPr="00B36DA2">
              <w:rPr>
                <w:sz w:val="20"/>
                <w:szCs w:val="20"/>
              </w:rPr>
              <w:t xml:space="preserve">21 </w:t>
            </w:r>
            <w:r>
              <w:rPr>
                <w:sz w:val="20"/>
                <w:szCs w:val="20"/>
              </w:rPr>
              <w:t>733</w:t>
            </w:r>
          </w:p>
        </w:tc>
      </w:tr>
      <w:tr w:rsidR="00000808" w:rsidRPr="00E5623D">
        <w:tc>
          <w:tcPr>
            <w:tcW w:w="508" w:type="dxa"/>
          </w:tcPr>
          <w:p w:rsidR="00000808" w:rsidRPr="00E5623D" w:rsidRDefault="00000808" w:rsidP="005F3E8B">
            <w:pPr>
              <w:jc w:val="center"/>
              <w:rPr>
                <w:sz w:val="20"/>
                <w:szCs w:val="20"/>
              </w:rPr>
            </w:pPr>
            <w:r>
              <w:rPr>
                <w:sz w:val="20"/>
                <w:szCs w:val="20"/>
              </w:rPr>
              <w:t>8</w:t>
            </w:r>
          </w:p>
        </w:tc>
        <w:tc>
          <w:tcPr>
            <w:tcW w:w="4100" w:type="dxa"/>
          </w:tcPr>
          <w:p w:rsidR="00000808" w:rsidRPr="001211DE" w:rsidRDefault="00000808" w:rsidP="005F3E8B">
            <w:pPr>
              <w:rPr>
                <w:sz w:val="20"/>
                <w:szCs w:val="20"/>
              </w:rPr>
            </w:pPr>
            <w:r w:rsidRPr="001211DE">
              <w:rPr>
                <w:sz w:val="20"/>
                <w:szCs w:val="20"/>
              </w:rPr>
              <w:t xml:space="preserve">«Ханты-Мансийский негосударственный пенсионный фонд» </w:t>
            </w:r>
          </w:p>
        </w:tc>
        <w:tc>
          <w:tcPr>
            <w:tcW w:w="1980" w:type="dxa"/>
          </w:tcPr>
          <w:p w:rsidR="00000808" w:rsidRPr="00B36DA2" w:rsidRDefault="00000808" w:rsidP="005F3E8B">
            <w:pPr>
              <w:jc w:val="right"/>
              <w:rPr>
                <w:sz w:val="20"/>
                <w:szCs w:val="20"/>
              </w:rPr>
            </w:pPr>
            <w:r>
              <w:rPr>
                <w:sz w:val="20"/>
                <w:szCs w:val="20"/>
              </w:rPr>
              <w:t>25</w:t>
            </w:r>
            <w:r w:rsidRPr="00B36DA2">
              <w:rPr>
                <w:sz w:val="20"/>
                <w:szCs w:val="20"/>
              </w:rPr>
              <w:t> </w:t>
            </w:r>
            <w:r>
              <w:rPr>
                <w:sz w:val="20"/>
                <w:szCs w:val="20"/>
              </w:rPr>
              <w:t>586</w:t>
            </w:r>
          </w:p>
        </w:tc>
        <w:tc>
          <w:tcPr>
            <w:tcW w:w="1980" w:type="dxa"/>
          </w:tcPr>
          <w:p w:rsidR="00000808" w:rsidRPr="00B36DA2" w:rsidRDefault="00000808" w:rsidP="005F3E8B">
            <w:pPr>
              <w:jc w:val="right"/>
              <w:rPr>
                <w:sz w:val="20"/>
                <w:szCs w:val="20"/>
              </w:rPr>
            </w:pPr>
            <w:r>
              <w:rPr>
                <w:sz w:val="20"/>
                <w:szCs w:val="20"/>
              </w:rPr>
              <w:t>19 519,2</w:t>
            </w:r>
          </w:p>
        </w:tc>
        <w:tc>
          <w:tcPr>
            <w:tcW w:w="1980" w:type="dxa"/>
          </w:tcPr>
          <w:p w:rsidR="00000808" w:rsidRPr="00B36DA2" w:rsidRDefault="00000808" w:rsidP="005F3E8B">
            <w:pPr>
              <w:jc w:val="right"/>
              <w:rPr>
                <w:sz w:val="20"/>
                <w:szCs w:val="20"/>
              </w:rPr>
            </w:pPr>
            <w:r>
              <w:rPr>
                <w:sz w:val="20"/>
                <w:szCs w:val="20"/>
              </w:rPr>
              <w:t>222 821</w:t>
            </w:r>
          </w:p>
        </w:tc>
      </w:tr>
      <w:tr w:rsidR="00000808" w:rsidRPr="00E5623D">
        <w:trPr>
          <w:trHeight w:val="88"/>
        </w:trPr>
        <w:tc>
          <w:tcPr>
            <w:tcW w:w="508" w:type="dxa"/>
            <w:tcBorders>
              <w:bottom w:val="dotted" w:sz="4" w:space="0" w:color="auto"/>
            </w:tcBorders>
          </w:tcPr>
          <w:p w:rsidR="00000808" w:rsidRPr="00E5623D" w:rsidRDefault="00000808" w:rsidP="005F3E8B">
            <w:pPr>
              <w:jc w:val="center"/>
              <w:rPr>
                <w:sz w:val="20"/>
                <w:szCs w:val="20"/>
              </w:rPr>
            </w:pPr>
            <w:r>
              <w:rPr>
                <w:sz w:val="20"/>
                <w:szCs w:val="20"/>
              </w:rPr>
              <w:t>9</w:t>
            </w:r>
          </w:p>
        </w:tc>
        <w:tc>
          <w:tcPr>
            <w:tcW w:w="4100" w:type="dxa"/>
            <w:tcBorders>
              <w:bottom w:val="dotted" w:sz="4" w:space="0" w:color="auto"/>
            </w:tcBorders>
          </w:tcPr>
          <w:p w:rsidR="00000808" w:rsidRPr="001211DE" w:rsidRDefault="00000808" w:rsidP="005F3E8B">
            <w:pPr>
              <w:rPr>
                <w:sz w:val="20"/>
                <w:szCs w:val="20"/>
              </w:rPr>
            </w:pPr>
            <w:r w:rsidRPr="001211DE">
              <w:rPr>
                <w:sz w:val="20"/>
                <w:szCs w:val="20"/>
              </w:rPr>
              <w:t xml:space="preserve">НПФ «Мега» </w:t>
            </w:r>
          </w:p>
        </w:tc>
        <w:tc>
          <w:tcPr>
            <w:tcW w:w="1980" w:type="dxa"/>
            <w:tcBorders>
              <w:bottom w:val="dotted" w:sz="4" w:space="0" w:color="auto"/>
            </w:tcBorders>
          </w:tcPr>
          <w:p w:rsidR="00000808" w:rsidRPr="00B36DA2" w:rsidRDefault="00000808" w:rsidP="005F3E8B">
            <w:pPr>
              <w:jc w:val="right"/>
              <w:rPr>
                <w:sz w:val="20"/>
                <w:szCs w:val="20"/>
              </w:rPr>
            </w:pPr>
            <w:r>
              <w:rPr>
                <w:sz w:val="20"/>
                <w:szCs w:val="20"/>
              </w:rPr>
              <w:t>737</w:t>
            </w:r>
            <w:r w:rsidRPr="00B36DA2">
              <w:rPr>
                <w:sz w:val="20"/>
                <w:szCs w:val="20"/>
              </w:rPr>
              <w:t>,</w:t>
            </w:r>
            <w:r>
              <w:rPr>
                <w:sz w:val="20"/>
                <w:szCs w:val="20"/>
              </w:rPr>
              <w:t>5</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6</w:t>
            </w:r>
            <w:r>
              <w:rPr>
                <w:sz w:val="20"/>
                <w:szCs w:val="20"/>
              </w:rPr>
              <w:t>81</w:t>
            </w:r>
            <w:r w:rsidRPr="00B36DA2">
              <w:rPr>
                <w:sz w:val="20"/>
                <w:szCs w:val="20"/>
              </w:rPr>
              <w:t>,</w:t>
            </w:r>
            <w:r>
              <w:rPr>
                <w:sz w:val="20"/>
                <w:szCs w:val="20"/>
              </w:rPr>
              <w:t>7</w:t>
            </w:r>
          </w:p>
        </w:tc>
        <w:tc>
          <w:tcPr>
            <w:tcW w:w="1980" w:type="dxa"/>
            <w:tcBorders>
              <w:bottom w:val="dotted" w:sz="4" w:space="0" w:color="auto"/>
            </w:tcBorders>
          </w:tcPr>
          <w:p w:rsidR="00000808" w:rsidRPr="00B36DA2" w:rsidRDefault="00000808" w:rsidP="005F3E8B">
            <w:pPr>
              <w:jc w:val="right"/>
              <w:rPr>
                <w:sz w:val="20"/>
                <w:szCs w:val="20"/>
              </w:rPr>
            </w:pPr>
            <w:r w:rsidRPr="00B36DA2">
              <w:rPr>
                <w:sz w:val="20"/>
                <w:szCs w:val="20"/>
              </w:rPr>
              <w:t xml:space="preserve">4 </w:t>
            </w:r>
            <w:r>
              <w:rPr>
                <w:sz w:val="20"/>
                <w:szCs w:val="20"/>
              </w:rPr>
              <w:t>50</w:t>
            </w:r>
            <w:r w:rsidRPr="00B36DA2">
              <w:rPr>
                <w:sz w:val="20"/>
                <w:szCs w:val="20"/>
              </w:rPr>
              <w:t>4</w:t>
            </w:r>
          </w:p>
        </w:tc>
      </w:tr>
      <w:tr w:rsidR="00000808" w:rsidRPr="00E5623D">
        <w:trPr>
          <w:trHeight w:val="88"/>
        </w:trPr>
        <w:tc>
          <w:tcPr>
            <w:tcW w:w="508" w:type="dxa"/>
            <w:tcBorders>
              <w:bottom w:val="dotted" w:sz="4" w:space="0" w:color="auto"/>
            </w:tcBorders>
          </w:tcPr>
          <w:p w:rsidR="00000808" w:rsidRDefault="00000808" w:rsidP="005F3E8B">
            <w:pPr>
              <w:jc w:val="center"/>
              <w:rPr>
                <w:sz w:val="20"/>
                <w:szCs w:val="20"/>
              </w:rPr>
            </w:pPr>
            <w:r>
              <w:rPr>
                <w:sz w:val="20"/>
                <w:szCs w:val="20"/>
              </w:rPr>
              <w:t>10</w:t>
            </w:r>
          </w:p>
        </w:tc>
        <w:tc>
          <w:tcPr>
            <w:tcW w:w="4100" w:type="dxa"/>
            <w:tcBorders>
              <w:bottom w:val="dotted" w:sz="4" w:space="0" w:color="auto"/>
            </w:tcBorders>
          </w:tcPr>
          <w:p w:rsidR="00000808" w:rsidRPr="00E5623D" w:rsidRDefault="00000808" w:rsidP="005F3E8B">
            <w:pPr>
              <w:rPr>
                <w:sz w:val="20"/>
                <w:szCs w:val="20"/>
              </w:rPr>
            </w:pPr>
            <w:r w:rsidRPr="00E5623D">
              <w:rPr>
                <w:sz w:val="20"/>
                <w:szCs w:val="20"/>
              </w:rPr>
              <w:t>НПФ «Профессиональный»</w:t>
            </w:r>
          </w:p>
        </w:tc>
        <w:tc>
          <w:tcPr>
            <w:tcW w:w="1980" w:type="dxa"/>
            <w:tcBorders>
              <w:bottom w:val="dotted" w:sz="4" w:space="0" w:color="auto"/>
            </w:tcBorders>
          </w:tcPr>
          <w:p w:rsidR="00000808" w:rsidRPr="009E42C9" w:rsidRDefault="00000808" w:rsidP="005F3E8B">
            <w:pPr>
              <w:jc w:val="right"/>
              <w:rPr>
                <w:sz w:val="20"/>
                <w:szCs w:val="20"/>
              </w:rPr>
            </w:pPr>
            <w:r w:rsidRPr="009E42C9">
              <w:rPr>
                <w:sz w:val="20"/>
                <w:szCs w:val="20"/>
              </w:rPr>
              <w:t>4</w:t>
            </w:r>
            <w:r>
              <w:rPr>
                <w:sz w:val="20"/>
                <w:szCs w:val="20"/>
              </w:rPr>
              <w:t> 833,2</w:t>
            </w:r>
          </w:p>
        </w:tc>
        <w:tc>
          <w:tcPr>
            <w:tcW w:w="1980" w:type="dxa"/>
            <w:tcBorders>
              <w:bottom w:val="dotted" w:sz="4" w:space="0" w:color="auto"/>
            </w:tcBorders>
          </w:tcPr>
          <w:p w:rsidR="00000808" w:rsidRPr="009E42C9" w:rsidRDefault="00000808" w:rsidP="005F3E8B">
            <w:pPr>
              <w:jc w:val="right"/>
              <w:rPr>
                <w:sz w:val="20"/>
                <w:szCs w:val="20"/>
              </w:rPr>
            </w:pPr>
            <w:r w:rsidRPr="009E42C9">
              <w:rPr>
                <w:sz w:val="20"/>
                <w:szCs w:val="20"/>
              </w:rPr>
              <w:t>3</w:t>
            </w:r>
            <w:r>
              <w:rPr>
                <w:sz w:val="20"/>
                <w:szCs w:val="20"/>
              </w:rPr>
              <w:t> 372,1</w:t>
            </w:r>
          </w:p>
        </w:tc>
        <w:tc>
          <w:tcPr>
            <w:tcW w:w="1980" w:type="dxa"/>
            <w:tcBorders>
              <w:bottom w:val="dotted" w:sz="4" w:space="0" w:color="auto"/>
            </w:tcBorders>
          </w:tcPr>
          <w:p w:rsidR="00000808" w:rsidRPr="009E42C9" w:rsidRDefault="00000808" w:rsidP="005F3E8B">
            <w:pPr>
              <w:jc w:val="right"/>
              <w:rPr>
                <w:sz w:val="20"/>
                <w:szCs w:val="20"/>
              </w:rPr>
            </w:pPr>
            <w:r w:rsidRPr="009E42C9">
              <w:rPr>
                <w:sz w:val="20"/>
                <w:szCs w:val="20"/>
              </w:rPr>
              <w:t>4</w:t>
            </w:r>
            <w:r>
              <w:rPr>
                <w:sz w:val="20"/>
                <w:szCs w:val="20"/>
              </w:rPr>
              <w:t>1 770</w:t>
            </w:r>
          </w:p>
        </w:tc>
      </w:tr>
      <w:tr w:rsidR="00000808" w:rsidRPr="00E5623D">
        <w:tc>
          <w:tcPr>
            <w:tcW w:w="4608" w:type="dxa"/>
            <w:gridSpan w:val="2"/>
          </w:tcPr>
          <w:p w:rsidR="00000808" w:rsidRPr="00E5623D" w:rsidRDefault="00000808" w:rsidP="005F3E8B">
            <w:pPr>
              <w:rPr>
                <w:b/>
                <w:sz w:val="20"/>
                <w:szCs w:val="20"/>
              </w:rPr>
            </w:pPr>
            <w:r w:rsidRPr="00E5623D">
              <w:rPr>
                <w:b/>
                <w:sz w:val="20"/>
                <w:szCs w:val="20"/>
              </w:rPr>
              <w:t>Всего по УрФО:</w:t>
            </w:r>
          </w:p>
        </w:tc>
        <w:tc>
          <w:tcPr>
            <w:tcW w:w="1980" w:type="dxa"/>
          </w:tcPr>
          <w:p w:rsidR="00000808" w:rsidRPr="00F97B58" w:rsidRDefault="00000808" w:rsidP="005F3E8B">
            <w:pPr>
              <w:jc w:val="right"/>
              <w:rPr>
                <w:b/>
                <w:sz w:val="20"/>
                <w:szCs w:val="20"/>
              </w:rPr>
            </w:pPr>
            <w:r>
              <w:rPr>
                <w:b/>
                <w:sz w:val="20"/>
                <w:szCs w:val="20"/>
              </w:rPr>
              <w:t>60 524,4</w:t>
            </w:r>
          </w:p>
        </w:tc>
        <w:tc>
          <w:tcPr>
            <w:tcW w:w="1980" w:type="dxa"/>
          </w:tcPr>
          <w:p w:rsidR="00000808" w:rsidRPr="001C7654" w:rsidRDefault="00000808" w:rsidP="005F3E8B">
            <w:pPr>
              <w:jc w:val="right"/>
              <w:rPr>
                <w:b/>
                <w:sz w:val="20"/>
                <w:szCs w:val="20"/>
                <w:highlight w:val="red"/>
              </w:rPr>
            </w:pPr>
            <w:r>
              <w:rPr>
                <w:b/>
                <w:sz w:val="20"/>
                <w:szCs w:val="20"/>
              </w:rPr>
              <w:t>31 569,8</w:t>
            </w:r>
          </w:p>
        </w:tc>
        <w:tc>
          <w:tcPr>
            <w:tcW w:w="1980" w:type="dxa"/>
          </w:tcPr>
          <w:p w:rsidR="00000808" w:rsidRPr="001C7654" w:rsidRDefault="00000808" w:rsidP="005F3E8B">
            <w:pPr>
              <w:jc w:val="right"/>
              <w:rPr>
                <w:b/>
                <w:sz w:val="20"/>
                <w:szCs w:val="20"/>
                <w:highlight w:val="red"/>
              </w:rPr>
            </w:pPr>
            <w:r>
              <w:rPr>
                <w:b/>
                <w:sz w:val="20"/>
                <w:szCs w:val="20"/>
              </w:rPr>
              <w:t>544 530</w:t>
            </w:r>
          </w:p>
        </w:tc>
      </w:tr>
    </w:tbl>
    <w:p w:rsidR="00000808" w:rsidRPr="00285A35" w:rsidRDefault="00000808" w:rsidP="00000808">
      <w:pPr>
        <w:jc w:val="both"/>
        <w:rPr>
          <w:sz w:val="18"/>
          <w:szCs w:val="18"/>
        </w:rPr>
      </w:pPr>
      <w:r w:rsidRPr="00285A35">
        <w:rPr>
          <w:sz w:val="18"/>
          <w:szCs w:val="18"/>
        </w:rPr>
        <w:t>Источник: НПФ УрФО</w:t>
      </w:r>
    </w:p>
    <w:p w:rsidR="00000808" w:rsidRPr="008A379E" w:rsidRDefault="00000808" w:rsidP="00000808">
      <w:pPr>
        <w:jc w:val="both"/>
        <w:rPr>
          <w:rFonts w:ascii="Arial" w:hAnsi="Arial" w:cs="Arial"/>
          <w:sz w:val="16"/>
          <w:szCs w:val="16"/>
        </w:rPr>
      </w:pPr>
    </w:p>
    <w:p w:rsidR="00000808" w:rsidRPr="005341E3" w:rsidRDefault="00000808" w:rsidP="00000808">
      <w:pPr>
        <w:ind w:firstLine="540"/>
        <w:jc w:val="both"/>
        <w:rPr>
          <w:sz w:val="22"/>
          <w:szCs w:val="22"/>
        </w:rPr>
      </w:pPr>
      <w:r w:rsidRPr="005341E3">
        <w:rPr>
          <w:sz w:val="22"/>
          <w:szCs w:val="22"/>
        </w:rPr>
        <w:t xml:space="preserve">В ряде субъектов региона негосударственные институты не получили развития. Так, в Ямало-Ненецком автономном округе, Курганской и Тюменской областях </w:t>
      </w:r>
      <w:r w:rsidR="0055224B">
        <w:rPr>
          <w:sz w:val="22"/>
          <w:szCs w:val="22"/>
        </w:rPr>
        <w:t>НПФ не созданы (табл. 39</w:t>
      </w:r>
      <w:r w:rsidR="007F1F88">
        <w:rPr>
          <w:sz w:val="22"/>
          <w:szCs w:val="22"/>
        </w:rPr>
        <w:t>, рис.33</w:t>
      </w:r>
      <w:r w:rsidRPr="005341E3">
        <w:rPr>
          <w:sz w:val="22"/>
          <w:szCs w:val="22"/>
        </w:rPr>
        <w:t>).</w:t>
      </w:r>
    </w:p>
    <w:p w:rsidR="00000808" w:rsidRPr="005341E3" w:rsidRDefault="005341E3" w:rsidP="00000808">
      <w:pPr>
        <w:jc w:val="right"/>
        <w:rPr>
          <w:i/>
          <w:sz w:val="22"/>
          <w:szCs w:val="22"/>
        </w:rPr>
      </w:pPr>
      <w:r>
        <w:rPr>
          <w:i/>
          <w:sz w:val="22"/>
          <w:szCs w:val="22"/>
        </w:rPr>
        <w:t>Таблица 39</w:t>
      </w:r>
    </w:p>
    <w:p w:rsidR="00000808" w:rsidRDefault="00000808" w:rsidP="00000808">
      <w:pPr>
        <w:jc w:val="center"/>
        <w:rPr>
          <w:b/>
          <w:sz w:val="22"/>
          <w:szCs w:val="22"/>
        </w:rPr>
      </w:pPr>
      <w:r w:rsidRPr="005341E3">
        <w:rPr>
          <w:b/>
          <w:sz w:val="22"/>
          <w:szCs w:val="22"/>
        </w:rPr>
        <w:t>Данные по НПФ в разрезе субъектов УрФО на 01.07.2011</w:t>
      </w:r>
    </w:p>
    <w:tbl>
      <w:tblPr>
        <w:tblStyle w:val="a4"/>
        <w:tblW w:w="10800" w:type="dxa"/>
        <w:tblInd w:w="-72"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60"/>
        <w:gridCol w:w="1260"/>
        <w:gridCol w:w="1248"/>
        <w:gridCol w:w="708"/>
        <w:gridCol w:w="13"/>
        <w:gridCol w:w="1237"/>
        <w:gridCol w:w="1237"/>
        <w:gridCol w:w="13"/>
        <w:gridCol w:w="809"/>
        <w:gridCol w:w="13"/>
        <w:gridCol w:w="1202"/>
        <w:gridCol w:w="1151"/>
        <w:gridCol w:w="13"/>
        <w:gridCol w:w="636"/>
      </w:tblGrid>
      <w:tr w:rsidR="00000808" w:rsidRPr="002C4834">
        <w:trPr>
          <w:trHeight w:val="424"/>
          <w:tblHeader/>
        </w:trPr>
        <w:tc>
          <w:tcPr>
            <w:tcW w:w="1260" w:type="dxa"/>
            <w:vMerge w:val="restart"/>
            <w:tcBorders>
              <w:top w:val="nil"/>
            </w:tcBorders>
            <w:shd w:val="clear" w:color="auto" w:fill="CCCCCC"/>
            <w:vAlign w:val="center"/>
          </w:tcPr>
          <w:p w:rsidR="00000808" w:rsidRPr="002C4834" w:rsidRDefault="00000808" w:rsidP="005F3E8B">
            <w:pPr>
              <w:jc w:val="center"/>
              <w:rPr>
                <w:b/>
                <w:sz w:val="20"/>
                <w:szCs w:val="20"/>
              </w:rPr>
            </w:pPr>
            <w:r w:rsidRPr="002C4834">
              <w:rPr>
                <w:b/>
                <w:sz w:val="20"/>
                <w:szCs w:val="20"/>
              </w:rPr>
              <w:t>Наименование</w:t>
            </w:r>
          </w:p>
        </w:tc>
        <w:tc>
          <w:tcPr>
            <w:tcW w:w="3216" w:type="dxa"/>
            <w:gridSpan w:val="3"/>
            <w:tcBorders>
              <w:top w:val="nil"/>
            </w:tcBorders>
            <w:shd w:val="clear" w:color="auto" w:fill="CCCCCC"/>
            <w:vAlign w:val="center"/>
          </w:tcPr>
          <w:p w:rsidR="00000808" w:rsidRPr="002C4834" w:rsidRDefault="00000808" w:rsidP="005F3E8B">
            <w:pPr>
              <w:jc w:val="center"/>
              <w:rPr>
                <w:b/>
                <w:sz w:val="20"/>
                <w:szCs w:val="20"/>
              </w:rPr>
            </w:pPr>
            <w:r w:rsidRPr="002C4834">
              <w:rPr>
                <w:b/>
                <w:sz w:val="20"/>
                <w:szCs w:val="20"/>
              </w:rPr>
              <w:t>Собственное имущество,</w:t>
            </w:r>
          </w:p>
          <w:p w:rsidR="00000808" w:rsidRPr="002C4834" w:rsidRDefault="00000808" w:rsidP="005F3E8B">
            <w:pPr>
              <w:jc w:val="center"/>
              <w:rPr>
                <w:b/>
                <w:sz w:val="20"/>
                <w:szCs w:val="20"/>
              </w:rPr>
            </w:pPr>
            <w:r w:rsidRPr="002C4834">
              <w:rPr>
                <w:b/>
                <w:sz w:val="20"/>
                <w:szCs w:val="20"/>
              </w:rPr>
              <w:t>млн. руб.</w:t>
            </w:r>
          </w:p>
        </w:tc>
        <w:tc>
          <w:tcPr>
            <w:tcW w:w="3322" w:type="dxa"/>
            <w:gridSpan w:val="6"/>
            <w:tcBorders>
              <w:top w:val="nil"/>
            </w:tcBorders>
            <w:shd w:val="clear" w:color="auto" w:fill="CCCCCC"/>
            <w:vAlign w:val="center"/>
          </w:tcPr>
          <w:p w:rsidR="00000808" w:rsidRPr="002C4834" w:rsidRDefault="00000808" w:rsidP="005F3E8B">
            <w:pPr>
              <w:jc w:val="center"/>
              <w:rPr>
                <w:b/>
                <w:sz w:val="20"/>
                <w:szCs w:val="20"/>
              </w:rPr>
            </w:pPr>
            <w:r w:rsidRPr="002C4834">
              <w:rPr>
                <w:b/>
                <w:sz w:val="20"/>
                <w:szCs w:val="20"/>
              </w:rPr>
              <w:t>Пенсионные резервы,</w:t>
            </w:r>
          </w:p>
          <w:p w:rsidR="00000808" w:rsidRPr="002C4834" w:rsidRDefault="00000808" w:rsidP="005F3E8B">
            <w:pPr>
              <w:jc w:val="center"/>
              <w:rPr>
                <w:b/>
                <w:sz w:val="20"/>
                <w:szCs w:val="20"/>
              </w:rPr>
            </w:pPr>
            <w:r w:rsidRPr="002C4834">
              <w:rPr>
                <w:b/>
                <w:sz w:val="20"/>
                <w:szCs w:val="20"/>
              </w:rPr>
              <w:t>млн. руб.</w:t>
            </w:r>
          </w:p>
        </w:tc>
        <w:tc>
          <w:tcPr>
            <w:tcW w:w="3002" w:type="dxa"/>
            <w:gridSpan w:val="4"/>
            <w:tcBorders>
              <w:top w:val="nil"/>
            </w:tcBorders>
            <w:shd w:val="clear" w:color="auto" w:fill="CCCCCC"/>
            <w:vAlign w:val="center"/>
          </w:tcPr>
          <w:p w:rsidR="00000808" w:rsidRPr="002C4834" w:rsidRDefault="00000808" w:rsidP="005F3E8B">
            <w:pPr>
              <w:jc w:val="center"/>
              <w:rPr>
                <w:b/>
                <w:sz w:val="20"/>
                <w:szCs w:val="20"/>
              </w:rPr>
            </w:pPr>
            <w:r w:rsidRPr="002C4834">
              <w:rPr>
                <w:b/>
                <w:sz w:val="20"/>
                <w:szCs w:val="20"/>
              </w:rPr>
              <w:t>Кол-во  участников фондов, шт.</w:t>
            </w:r>
          </w:p>
        </w:tc>
      </w:tr>
      <w:tr w:rsidR="00000808" w:rsidRPr="002C4834">
        <w:trPr>
          <w:trHeight w:val="334"/>
          <w:tblHeader/>
        </w:trPr>
        <w:tc>
          <w:tcPr>
            <w:tcW w:w="1260" w:type="dxa"/>
            <w:vMerge/>
            <w:shd w:val="clear" w:color="auto" w:fill="CCCCCC"/>
            <w:vAlign w:val="center"/>
          </w:tcPr>
          <w:p w:rsidR="00000808" w:rsidRPr="002C4834" w:rsidRDefault="00000808" w:rsidP="005F3E8B">
            <w:pPr>
              <w:jc w:val="center"/>
              <w:rPr>
                <w:b/>
                <w:sz w:val="20"/>
                <w:szCs w:val="20"/>
              </w:rPr>
            </w:pPr>
          </w:p>
        </w:tc>
        <w:tc>
          <w:tcPr>
            <w:tcW w:w="1260" w:type="dxa"/>
            <w:tcBorders>
              <w:top w:val="nil"/>
            </w:tcBorders>
            <w:shd w:val="clear" w:color="auto" w:fill="CCCCCC"/>
            <w:vAlign w:val="center"/>
          </w:tcPr>
          <w:p w:rsidR="00000808" w:rsidRPr="002C4834" w:rsidRDefault="00000808" w:rsidP="005F3E8B">
            <w:pPr>
              <w:jc w:val="center"/>
              <w:rPr>
                <w:b/>
                <w:sz w:val="20"/>
                <w:szCs w:val="20"/>
              </w:rPr>
            </w:pPr>
            <w:r>
              <w:rPr>
                <w:b/>
                <w:sz w:val="20"/>
                <w:szCs w:val="20"/>
              </w:rPr>
              <w:t>01.01.2011</w:t>
            </w:r>
          </w:p>
        </w:tc>
        <w:tc>
          <w:tcPr>
            <w:tcW w:w="1248" w:type="dxa"/>
            <w:tcBorders>
              <w:top w:val="nil"/>
            </w:tcBorders>
            <w:shd w:val="clear" w:color="auto" w:fill="CCCCCC"/>
            <w:vAlign w:val="center"/>
          </w:tcPr>
          <w:p w:rsidR="00000808" w:rsidRPr="002C4834" w:rsidRDefault="00000808" w:rsidP="005F3E8B">
            <w:pPr>
              <w:jc w:val="center"/>
              <w:rPr>
                <w:b/>
                <w:sz w:val="20"/>
                <w:szCs w:val="20"/>
              </w:rPr>
            </w:pPr>
            <w:r>
              <w:rPr>
                <w:b/>
                <w:sz w:val="20"/>
                <w:szCs w:val="20"/>
              </w:rPr>
              <w:t>01.07.2011</w:t>
            </w:r>
          </w:p>
        </w:tc>
        <w:tc>
          <w:tcPr>
            <w:tcW w:w="708" w:type="dxa"/>
            <w:tcBorders>
              <w:top w:val="nil"/>
            </w:tcBorders>
            <w:shd w:val="clear" w:color="auto" w:fill="CCCCCC"/>
            <w:vAlign w:val="center"/>
          </w:tcPr>
          <w:p w:rsidR="00000808" w:rsidRPr="002C4834" w:rsidRDefault="00000808" w:rsidP="005F3E8B">
            <w:pPr>
              <w:jc w:val="center"/>
              <w:rPr>
                <w:b/>
                <w:sz w:val="20"/>
                <w:szCs w:val="20"/>
              </w:rPr>
            </w:pPr>
            <w:r w:rsidRPr="002C4834">
              <w:rPr>
                <w:b/>
                <w:sz w:val="20"/>
                <w:szCs w:val="20"/>
              </w:rPr>
              <w:t>Изм., %</w:t>
            </w:r>
          </w:p>
        </w:tc>
        <w:tc>
          <w:tcPr>
            <w:tcW w:w="1250" w:type="dxa"/>
            <w:gridSpan w:val="2"/>
            <w:shd w:val="clear" w:color="auto" w:fill="CCCCCC"/>
            <w:vAlign w:val="center"/>
          </w:tcPr>
          <w:p w:rsidR="00000808" w:rsidRPr="002C4834" w:rsidRDefault="00000808" w:rsidP="005F3E8B">
            <w:pPr>
              <w:jc w:val="center"/>
              <w:rPr>
                <w:b/>
                <w:sz w:val="20"/>
                <w:szCs w:val="20"/>
              </w:rPr>
            </w:pPr>
            <w:r>
              <w:rPr>
                <w:b/>
                <w:sz w:val="20"/>
                <w:szCs w:val="20"/>
              </w:rPr>
              <w:t>01.01.2011</w:t>
            </w:r>
          </w:p>
        </w:tc>
        <w:tc>
          <w:tcPr>
            <w:tcW w:w="1250" w:type="dxa"/>
            <w:gridSpan w:val="2"/>
            <w:shd w:val="clear" w:color="auto" w:fill="CCCCCC"/>
            <w:vAlign w:val="center"/>
          </w:tcPr>
          <w:p w:rsidR="00000808" w:rsidRPr="002C4834" w:rsidRDefault="00000808" w:rsidP="005F3E8B">
            <w:pPr>
              <w:jc w:val="center"/>
              <w:rPr>
                <w:b/>
                <w:sz w:val="20"/>
                <w:szCs w:val="20"/>
              </w:rPr>
            </w:pPr>
            <w:r>
              <w:rPr>
                <w:b/>
                <w:sz w:val="20"/>
                <w:szCs w:val="20"/>
              </w:rPr>
              <w:t>01.04.2011</w:t>
            </w:r>
          </w:p>
        </w:tc>
        <w:tc>
          <w:tcPr>
            <w:tcW w:w="822" w:type="dxa"/>
            <w:gridSpan w:val="2"/>
            <w:shd w:val="clear" w:color="auto" w:fill="CCCCCC"/>
            <w:vAlign w:val="center"/>
          </w:tcPr>
          <w:p w:rsidR="00000808" w:rsidRPr="002C4834" w:rsidRDefault="00000808" w:rsidP="005F3E8B">
            <w:pPr>
              <w:jc w:val="center"/>
              <w:rPr>
                <w:b/>
                <w:sz w:val="20"/>
                <w:szCs w:val="20"/>
              </w:rPr>
            </w:pPr>
            <w:r w:rsidRPr="002C4834">
              <w:rPr>
                <w:b/>
                <w:sz w:val="20"/>
                <w:szCs w:val="20"/>
              </w:rPr>
              <w:t>Изм., %</w:t>
            </w:r>
          </w:p>
        </w:tc>
        <w:tc>
          <w:tcPr>
            <w:tcW w:w="1202" w:type="dxa"/>
            <w:shd w:val="clear" w:color="auto" w:fill="CCCCCC"/>
            <w:vAlign w:val="center"/>
          </w:tcPr>
          <w:p w:rsidR="00000808" w:rsidRPr="002C4834" w:rsidRDefault="00000808" w:rsidP="005F3E8B">
            <w:pPr>
              <w:jc w:val="center"/>
              <w:rPr>
                <w:b/>
                <w:sz w:val="20"/>
                <w:szCs w:val="20"/>
              </w:rPr>
            </w:pPr>
            <w:r>
              <w:rPr>
                <w:b/>
                <w:sz w:val="20"/>
                <w:szCs w:val="20"/>
              </w:rPr>
              <w:t>01.01.2011</w:t>
            </w:r>
          </w:p>
        </w:tc>
        <w:tc>
          <w:tcPr>
            <w:tcW w:w="1164" w:type="dxa"/>
            <w:gridSpan w:val="2"/>
            <w:shd w:val="clear" w:color="auto" w:fill="CCCCCC"/>
            <w:vAlign w:val="center"/>
          </w:tcPr>
          <w:p w:rsidR="00000808" w:rsidRPr="002C4834" w:rsidRDefault="00000808" w:rsidP="005F3E8B">
            <w:pPr>
              <w:jc w:val="center"/>
              <w:rPr>
                <w:b/>
                <w:sz w:val="20"/>
                <w:szCs w:val="20"/>
              </w:rPr>
            </w:pPr>
            <w:r>
              <w:rPr>
                <w:b/>
                <w:sz w:val="20"/>
                <w:szCs w:val="20"/>
              </w:rPr>
              <w:t>01.04.2011</w:t>
            </w:r>
          </w:p>
        </w:tc>
        <w:tc>
          <w:tcPr>
            <w:tcW w:w="636" w:type="dxa"/>
            <w:shd w:val="clear" w:color="auto" w:fill="CCCCCC"/>
            <w:vAlign w:val="center"/>
          </w:tcPr>
          <w:p w:rsidR="00000808" w:rsidRPr="002C4834" w:rsidRDefault="00000808" w:rsidP="005F3E8B">
            <w:pPr>
              <w:jc w:val="center"/>
              <w:rPr>
                <w:b/>
                <w:sz w:val="20"/>
                <w:szCs w:val="20"/>
              </w:rPr>
            </w:pPr>
            <w:r w:rsidRPr="002C4834">
              <w:rPr>
                <w:b/>
                <w:sz w:val="20"/>
                <w:szCs w:val="20"/>
              </w:rPr>
              <w:t>Изм., %</w:t>
            </w:r>
          </w:p>
        </w:tc>
      </w:tr>
      <w:tr w:rsidR="00000808" w:rsidRPr="002C4834">
        <w:trPr>
          <w:trHeight w:val="350"/>
        </w:trPr>
        <w:tc>
          <w:tcPr>
            <w:tcW w:w="1260" w:type="dxa"/>
          </w:tcPr>
          <w:p w:rsidR="00000808" w:rsidRPr="002C4834" w:rsidRDefault="00000808" w:rsidP="005F3E8B">
            <w:pPr>
              <w:jc w:val="both"/>
              <w:rPr>
                <w:sz w:val="20"/>
                <w:szCs w:val="20"/>
              </w:rPr>
            </w:pPr>
            <w:r w:rsidRPr="002C4834">
              <w:rPr>
                <w:sz w:val="20"/>
                <w:szCs w:val="20"/>
              </w:rPr>
              <w:t>Свердловская область</w:t>
            </w:r>
          </w:p>
        </w:tc>
        <w:tc>
          <w:tcPr>
            <w:tcW w:w="1260" w:type="dxa"/>
          </w:tcPr>
          <w:p w:rsidR="00000808" w:rsidRPr="00FB4916" w:rsidRDefault="00000808" w:rsidP="005F3E8B">
            <w:pPr>
              <w:jc w:val="right"/>
              <w:rPr>
                <w:sz w:val="20"/>
                <w:szCs w:val="20"/>
              </w:rPr>
            </w:pPr>
            <w:r>
              <w:rPr>
                <w:sz w:val="20"/>
                <w:szCs w:val="20"/>
              </w:rPr>
              <w:t>5 627,4</w:t>
            </w:r>
          </w:p>
        </w:tc>
        <w:tc>
          <w:tcPr>
            <w:tcW w:w="1248" w:type="dxa"/>
          </w:tcPr>
          <w:p w:rsidR="00000808" w:rsidRPr="00DA318F" w:rsidRDefault="00000808" w:rsidP="005F3E8B">
            <w:pPr>
              <w:jc w:val="right"/>
              <w:rPr>
                <w:sz w:val="20"/>
                <w:szCs w:val="20"/>
              </w:rPr>
            </w:pPr>
            <w:r w:rsidRPr="00DA318F">
              <w:rPr>
                <w:sz w:val="20"/>
                <w:szCs w:val="20"/>
              </w:rPr>
              <w:t>6 853</w:t>
            </w:r>
          </w:p>
        </w:tc>
        <w:tc>
          <w:tcPr>
            <w:tcW w:w="721" w:type="dxa"/>
            <w:gridSpan w:val="2"/>
          </w:tcPr>
          <w:p w:rsidR="00000808" w:rsidRPr="00DA318F" w:rsidRDefault="00000808" w:rsidP="005F3E8B">
            <w:pPr>
              <w:jc w:val="right"/>
              <w:rPr>
                <w:i/>
                <w:sz w:val="20"/>
                <w:szCs w:val="20"/>
              </w:rPr>
            </w:pPr>
            <w:r w:rsidRPr="00DA318F">
              <w:rPr>
                <w:i/>
                <w:sz w:val="20"/>
                <w:szCs w:val="20"/>
              </w:rPr>
              <w:t>+21</w:t>
            </w:r>
          </w:p>
        </w:tc>
        <w:tc>
          <w:tcPr>
            <w:tcW w:w="1237" w:type="dxa"/>
          </w:tcPr>
          <w:p w:rsidR="00000808" w:rsidRPr="00DA318F" w:rsidRDefault="00000808" w:rsidP="005F3E8B">
            <w:pPr>
              <w:jc w:val="right"/>
              <w:rPr>
                <w:sz w:val="20"/>
                <w:szCs w:val="20"/>
              </w:rPr>
            </w:pPr>
            <w:r w:rsidRPr="00DA318F">
              <w:rPr>
                <w:sz w:val="20"/>
                <w:szCs w:val="20"/>
              </w:rPr>
              <w:t>1 869,9</w:t>
            </w:r>
          </w:p>
        </w:tc>
        <w:tc>
          <w:tcPr>
            <w:tcW w:w="1237" w:type="dxa"/>
          </w:tcPr>
          <w:p w:rsidR="00000808" w:rsidRPr="00DA318F" w:rsidRDefault="00000808" w:rsidP="005F3E8B">
            <w:pPr>
              <w:jc w:val="right"/>
              <w:rPr>
                <w:sz w:val="20"/>
                <w:szCs w:val="20"/>
              </w:rPr>
            </w:pPr>
            <w:r w:rsidRPr="00DA318F">
              <w:rPr>
                <w:sz w:val="20"/>
                <w:szCs w:val="20"/>
              </w:rPr>
              <w:t>1 779,2</w:t>
            </w:r>
          </w:p>
        </w:tc>
        <w:tc>
          <w:tcPr>
            <w:tcW w:w="822" w:type="dxa"/>
            <w:gridSpan w:val="2"/>
          </w:tcPr>
          <w:p w:rsidR="00000808" w:rsidRPr="00DA318F" w:rsidRDefault="00000808" w:rsidP="005F3E8B">
            <w:pPr>
              <w:jc w:val="right"/>
              <w:rPr>
                <w:i/>
                <w:sz w:val="20"/>
                <w:szCs w:val="20"/>
              </w:rPr>
            </w:pPr>
            <w:r w:rsidRPr="00DA318F">
              <w:rPr>
                <w:i/>
                <w:sz w:val="20"/>
                <w:szCs w:val="20"/>
              </w:rPr>
              <w:t>-4</w:t>
            </w:r>
          </w:p>
        </w:tc>
        <w:tc>
          <w:tcPr>
            <w:tcW w:w="1215" w:type="dxa"/>
            <w:gridSpan w:val="2"/>
          </w:tcPr>
          <w:p w:rsidR="00000808" w:rsidRPr="00DA318F" w:rsidRDefault="00000808" w:rsidP="005F3E8B">
            <w:pPr>
              <w:jc w:val="right"/>
              <w:rPr>
                <w:sz w:val="20"/>
                <w:szCs w:val="20"/>
              </w:rPr>
            </w:pPr>
            <w:r w:rsidRPr="00DA318F">
              <w:rPr>
                <w:sz w:val="20"/>
                <w:szCs w:val="20"/>
              </w:rPr>
              <w:t>135 151</w:t>
            </w:r>
          </w:p>
        </w:tc>
        <w:tc>
          <w:tcPr>
            <w:tcW w:w="1151" w:type="dxa"/>
          </w:tcPr>
          <w:p w:rsidR="00000808" w:rsidRPr="00DA318F" w:rsidRDefault="00000808" w:rsidP="005F3E8B">
            <w:pPr>
              <w:jc w:val="right"/>
              <w:rPr>
                <w:sz w:val="20"/>
                <w:szCs w:val="20"/>
              </w:rPr>
            </w:pPr>
            <w:r w:rsidRPr="00DA318F">
              <w:rPr>
                <w:sz w:val="20"/>
                <w:szCs w:val="20"/>
              </w:rPr>
              <w:t>134 502</w:t>
            </w:r>
          </w:p>
        </w:tc>
        <w:tc>
          <w:tcPr>
            <w:tcW w:w="649" w:type="dxa"/>
            <w:gridSpan w:val="2"/>
          </w:tcPr>
          <w:p w:rsidR="00000808" w:rsidRPr="000A087A" w:rsidRDefault="00000808" w:rsidP="005F3E8B">
            <w:pPr>
              <w:jc w:val="right"/>
              <w:rPr>
                <w:i/>
                <w:sz w:val="20"/>
                <w:szCs w:val="20"/>
              </w:rPr>
            </w:pPr>
            <w:r w:rsidRPr="000A087A">
              <w:rPr>
                <w:i/>
                <w:sz w:val="20"/>
                <w:szCs w:val="20"/>
              </w:rPr>
              <w:t>-4,6</w:t>
            </w:r>
          </w:p>
        </w:tc>
      </w:tr>
      <w:tr w:rsidR="00000808" w:rsidRPr="002C4834">
        <w:trPr>
          <w:trHeight w:val="427"/>
        </w:trPr>
        <w:tc>
          <w:tcPr>
            <w:tcW w:w="1260" w:type="dxa"/>
          </w:tcPr>
          <w:p w:rsidR="00000808" w:rsidRPr="002C4834" w:rsidRDefault="00000808" w:rsidP="005F3E8B">
            <w:pPr>
              <w:jc w:val="both"/>
              <w:rPr>
                <w:sz w:val="20"/>
                <w:szCs w:val="20"/>
              </w:rPr>
            </w:pPr>
            <w:r w:rsidRPr="002C4834">
              <w:rPr>
                <w:sz w:val="20"/>
                <w:szCs w:val="20"/>
              </w:rPr>
              <w:t>Челябинская область</w:t>
            </w:r>
          </w:p>
        </w:tc>
        <w:tc>
          <w:tcPr>
            <w:tcW w:w="1260" w:type="dxa"/>
          </w:tcPr>
          <w:p w:rsidR="00000808" w:rsidRPr="00FB4916" w:rsidRDefault="00000808" w:rsidP="005F3E8B">
            <w:pPr>
              <w:jc w:val="right"/>
              <w:rPr>
                <w:sz w:val="20"/>
                <w:szCs w:val="20"/>
              </w:rPr>
            </w:pPr>
            <w:r>
              <w:rPr>
                <w:sz w:val="20"/>
                <w:szCs w:val="20"/>
              </w:rPr>
              <w:t>4 284,6</w:t>
            </w:r>
          </w:p>
        </w:tc>
        <w:tc>
          <w:tcPr>
            <w:tcW w:w="1248" w:type="dxa"/>
          </w:tcPr>
          <w:p w:rsidR="00000808" w:rsidRPr="00FB4916" w:rsidRDefault="00000808" w:rsidP="005F3E8B">
            <w:pPr>
              <w:jc w:val="right"/>
              <w:rPr>
                <w:sz w:val="20"/>
                <w:szCs w:val="20"/>
              </w:rPr>
            </w:pPr>
            <w:r>
              <w:rPr>
                <w:sz w:val="20"/>
                <w:szCs w:val="20"/>
              </w:rPr>
              <w:t>4 989,9</w:t>
            </w:r>
          </w:p>
        </w:tc>
        <w:tc>
          <w:tcPr>
            <w:tcW w:w="721" w:type="dxa"/>
            <w:gridSpan w:val="2"/>
          </w:tcPr>
          <w:p w:rsidR="00000808" w:rsidRPr="001C7942" w:rsidRDefault="00000808" w:rsidP="005F3E8B">
            <w:pPr>
              <w:jc w:val="right"/>
              <w:rPr>
                <w:i/>
                <w:sz w:val="20"/>
                <w:szCs w:val="20"/>
              </w:rPr>
            </w:pPr>
            <w:r>
              <w:rPr>
                <w:i/>
                <w:sz w:val="20"/>
                <w:szCs w:val="20"/>
              </w:rPr>
              <w:t>+17</w:t>
            </w:r>
          </w:p>
        </w:tc>
        <w:tc>
          <w:tcPr>
            <w:tcW w:w="1237" w:type="dxa"/>
          </w:tcPr>
          <w:p w:rsidR="00000808" w:rsidRPr="002C4834" w:rsidRDefault="00000808" w:rsidP="005F3E8B">
            <w:pPr>
              <w:jc w:val="right"/>
              <w:rPr>
                <w:sz w:val="20"/>
                <w:szCs w:val="20"/>
              </w:rPr>
            </w:pPr>
            <w:r>
              <w:rPr>
                <w:sz w:val="20"/>
                <w:szCs w:val="20"/>
              </w:rPr>
              <w:t>2 396</w:t>
            </w:r>
          </w:p>
        </w:tc>
        <w:tc>
          <w:tcPr>
            <w:tcW w:w="1237" w:type="dxa"/>
          </w:tcPr>
          <w:p w:rsidR="00000808" w:rsidRPr="002C4834" w:rsidRDefault="00000808" w:rsidP="005F3E8B">
            <w:pPr>
              <w:jc w:val="right"/>
              <w:rPr>
                <w:sz w:val="20"/>
                <w:szCs w:val="20"/>
              </w:rPr>
            </w:pPr>
            <w:r>
              <w:rPr>
                <w:sz w:val="20"/>
                <w:szCs w:val="20"/>
              </w:rPr>
              <w:t>2 419,8</w:t>
            </w:r>
          </w:p>
        </w:tc>
        <w:tc>
          <w:tcPr>
            <w:tcW w:w="822" w:type="dxa"/>
            <w:gridSpan w:val="2"/>
          </w:tcPr>
          <w:p w:rsidR="00000808" w:rsidRPr="000E1323" w:rsidRDefault="00000808" w:rsidP="005F3E8B">
            <w:pPr>
              <w:jc w:val="right"/>
              <w:rPr>
                <w:i/>
                <w:sz w:val="20"/>
                <w:szCs w:val="20"/>
              </w:rPr>
            </w:pPr>
            <w:r w:rsidRPr="000E1323">
              <w:rPr>
                <w:i/>
                <w:sz w:val="20"/>
                <w:szCs w:val="20"/>
              </w:rPr>
              <w:t>+</w:t>
            </w:r>
            <w:r>
              <w:rPr>
                <w:i/>
                <w:sz w:val="20"/>
                <w:szCs w:val="20"/>
              </w:rPr>
              <w:t>1</w:t>
            </w:r>
          </w:p>
        </w:tc>
        <w:tc>
          <w:tcPr>
            <w:tcW w:w="1215" w:type="dxa"/>
            <w:gridSpan w:val="2"/>
          </w:tcPr>
          <w:p w:rsidR="00000808" w:rsidRPr="002C4834" w:rsidRDefault="00000808" w:rsidP="005F3E8B">
            <w:pPr>
              <w:jc w:val="right"/>
              <w:rPr>
                <w:sz w:val="20"/>
                <w:szCs w:val="20"/>
              </w:rPr>
            </w:pPr>
            <w:r>
              <w:rPr>
                <w:sz w:val="20"/>
                <w:szCs w:val="20"/>
              </w:rPr>
              <w:t>120 377</w:t>
            </w:r>
          </w:p>
        </w:tc>
        <w:tc>
          <w:tcPr>
            <w:tcW w:w="1151" w:type="dxa"/>
          </w:tcPr>
          <w:p w:rsidR="00000808" w:rsidRPr="002C4834" w:rsidRDefault="00000808" w:rsidP="005F3E8B">
            <w:pPr>
              <w:jc w:val="right"/>
              <w:rPr>
                <w:sz w:val="20"/>
                <w:szCs w:val="20"/>
              </w:rPr>
            </w:pPr>
            <w:r>
              <w:rPr>
                <w:sz w:val="20"/>
                <w:szCs w:val="20"/>
              </w:rPr>
              <w:t>119 200</w:t>
            </w:r>
          </w:p>
        </w:tc>
        <w:tc>
          <w:tcPr>
            <w:tcW w:w="649" w:type="dxa"/>
            <w:gridSpan w:val="2"/>
          </w:tcPr>
          <w:p w:rsidR="00000808" w:rsidRPr="000A087A" w:rsidRDefault="00000808" w:rsidP="005F3E8B">
            <w:pPr>
              <w:jc w:val="right"/>
              <w:rPr>
                <w:i/>
                <w:sz w:val="20"/>
                <w:szCs w:val="20"/>
              </w:rPr>
            </w:pPr>
            <w:r>
              <w:rPr>
                <w:i/>
                <w:sz w:val="20"/>
                <w:szCs w:val="20"/>
              </w:rPr>
              <w:t>-1</w:t>
            </w:r>
          </w:p>
        </w:tc>
      </w:tr>
      <w:tr w:rsidR="00000808" w:rsidRPr="002C4834">
        <w:trPr>
          <w:trHeight w:val="428"/>
        </w:trPr>
        <w:tc>
          <w:tcPr>
            <w:tcW w:w="1260" w:type="dxa"/>
          </w:tcPr>
          <w:p w:rsidR="00000808" w:rsidRPr="002C4834" w:rsidRDefault="00000808" w:rsidP="005F3E8B">
            <w:pPr>
              <w:jc w:val="both"/>
              <w:rPr>
                <w:sz w:val="20"/>
                <w:szCs w:val="20"/>
              </w:rPr>
            </w:pPr>
            <w:r w:rsidRPr="002C4834">
              <w:rPr>
                <w:sz w:val="20"/>
                <w:szCs w:val="20"/>
              </w:rPr>
              <w:t>Тюменская область</w:t>
            </w:r>
          </w:p>
        </w:tc>
        <w:tc>
          <w:tcPr>
            <w:tcW w:w="1260" w:type="dxa"/>
          </w:tcPr>
          <w:p w:rsidR="00000808" w:rsidRPr="00FB4916" w:rsidRDefault="00000808" w:rsidP="005F3E8B">
            <w:pPr>
              <w:jc w:val="right"/>
              <w:rPr>
                <w:sz w:val="20"/>
                <w:szCs w:val="20"/>
              </w:rPr>
            </w:pPr>
            <w:r w:rsidRPr="00FB4916">
              <w:rPr>
                <w:sz w:val="20"/>
                <w:szCs w:val="20"/>
              </w:rPr>
              <w:t>-</w:t>
            </w:r>
          </w:p>
        </w:tc>
        <w:tc>
          <w:tcPr>
            <w:tcW w:w="1248" w:type="dxa"/>
          </w:tcPr>
          <w:p w:rsidR="00000808" w:rsidRPr="00FB4916" w:rsidRDefault="00000808" w:rsidP="005F3E8B">
            <w:pPr>
              <w:jc w:val="right"/>
              <w:rPr>
                <w:sz w:val="20"/>
                <w:szCs w:val="20"/>
              </w:rPr>
            </w:pPr>
            <w:r>
              <w:rPr>
                <w:sz w:val="20"/>
                <w:szCs w:val="20"/>
              </w:rPr>
              <w:t>-</w:t>
            </w:r>
          </w:p>
        </w:tc>
        <w:tc>
          <w:tcPr>
            <w:tcW w:w="721" w:type="dxa"/>
            <w:gridSpan w:val="2"/>
          </w:tcPr>
          <w:p w:rsidR="00000808" w:rsidRPr="001C7942" w:rsidRDefault="00000808" w:rsidP="005F3E8B">
            <w:pPr>
              <w:jc w:val="right"/>
              <w:rPr>
                <w:i/>
                <w:sz w:val="20"/>
                <w:szCs w:val="20"/>
              </w:rPr>
            </w:pPr>
            <w:r w:rsidRPr="001C7942">
              <w:rPr>
                <w:i/>
                <w:sz w:val="20"/>
                <w:szCs w:val="20"/>
              </w:rPr>
              <w:t>-</w:t>
            </w:r>
          </w:p>
        </w:tc>
        <w:tc>
          <w:tcPr>
            <w:tcW w:w="1237" w:type="dxa"/>
          </w:tcPr>
          <w:p w:rsidR="00000808" w:rsidRPr="002C4834" w:rsidRDefault="00000808" w:rsidP="005F3E8B">
            <w:pPr>
              <w:jc w:val="right"/>
              <w:rPr>
                <w:sz w:val="20"/>
                <w:szCs w:val="20"/>
              </w:rPr>
            </w:pPr>
            <w:r>
              <w:rPr>
                <w:sz w:val="20"/>
                <w:szCs w:val="20"/>
              </w:rPr>
              <w:t>-</w:t>
            </w:r>
          </w:p>
        </w:tc>
        <w:tc>
          <w:tcPr>
            <w:tcW w:w="1237" w:type="dxa"/>
          </w:tcPr>
          <w:p w:rsidR="00000808" w:rsidRPr="002C4834" w:rsidRDefault="00000808" w:rsidP="005F3E8B">
            <w:pPr>
              <w:jc w:val="right"/>
              <w:rPr>
                <w:sz w:val="20"/>
                <w:szCs w:val="20"/>
              </w:rPr>
            </w:pPr>
            <w:r>
              <w:rPr>
                <w:sz w:val="20"/>
                <w:szCs w:val="20"/>
              </w:rPr>
              <w:t>-</w:t>
            </w:r>
          </w:p>
        </w:tc>
        <w:tc>
          <w:tcPr>
            <w:tcW w:w="822" w:type="dxa"/>
            <w:gridSpan w:val="2"/>
          </w:tcPr>
          <w:p w:rsidR="00000808" w:rsidRPr="000E1323" w:rsidRDefault="00000808" w:rsidP="005F3E8B">
            <w:pPr>
              <w:jc w:val="right"/>
              <w:rPr>
                <w:i/>
                <w:sz w:val="20"/>
                <w:szCs w:val="20"/>
              </w:rPr>
            </w:pPr>
            <w:r w:rsidRPr="000E1323">
              <w:rPr>
                <w:i/>
                <w:sz w:val="20"/>
                <w:szCs w:val="20"/>
              </w:rPr>
              <w:t>-</w:t>
            </w:r>
          </w:p>
        </w:tc>
        <w:tc>
          <w:tcPr>
            <w:tcW w:w="1215" w:type="dxa"/>
            <w:gridSpan w:val="2"/>
          </w:tcPr>
          <w:p w:rsidR="00000808" w:rsidRPr="002C4834" w:rsidRDefault="00000808" w:rsidP="005F3E8B">
            <w:pPr>
              <w:jc w:val="right"/>
              <w:rPr>
                <w:sz w:val="20"/>
                <w:szCs w:val="20"/>
              </w:rPr>
            </w:pPr>
            <w:r>
              <w:rPr>
                <w:sz w:val="20"/>
                <w:szCs w:val="20"/>
              </w:rPr>
              <w:t>-</w:t>
            </w:r>
          </w:p>
        </w:tc>
        <w:tc>
          <w:tcPr>
            <w:tcW w:w="1151" w:type="dxa"/>
          </w:tcPr>
          <w:p w:rsidR="00000808" w:rsidRPr="002C4834" w:rsidRDefault="00000808" w:rsidP="005F3E8B">
            <w:pPr>
              <w:jc w:val="right"/>
              <w:rPr>
                <w:sz w:val="20"/>
                <w:szCs w:val="20"/>
              </w:rPr>
            </w:pPr>
            <w:r>
              <w:rPr>
                <w:sz w:val="20"/>
                <w:szCs w:val="20"/>
              </w:rPr>
              <w:t>-</w:t>
            </w:r>
          </w:p>
        </w:tc>
        <w:tc>
          <w:tcPr>
            <w:tcW w:w="649" w:type="dxa"/>
            <w:gridSpan w:val="2"/>
          </w:tcPr>
          <w:p w:rsidR="00000808" w:rsidRPr="000A087A" w:rsidRDefault="00000808" w:rsidP="005F3E8B">
            <w:pPr>
              <w:jc w:val="right"/>
              <w:rPr>
                <w:i/>
                <w:sz w:val="20"/>
                <w:szCs w:val="20"/>
              </w:rPr>
            </w:pPr>
            <w:r w:rsidRPr="000A087A">
              <w:rPr>
                <w:i/>
                <w:sz w:val="20"/>
                <w:szCs w:val="20"/>
              </w:rPr>
              <w:t>-</w:t>
            </w:r>
          </w:p>
        </w:tc>
      </w:tr>
      <w:tr w:rsidR="00000808" w:rsidRPr="002C4834">
        <w:trPr>
          <w:trHeight w:val="276"/>
        </w:trPr>
        <w:tc>
          <w:tcPr>
            <w:tcW w:w="1260" w:type="dxa"/>
            <w:tcBorders>
              <w:top w:val="dotted" w:sz="4" w:space="0" w:color="auto"/>
            </w:tcBorders>
          </w:tcPr>
          <w:p w:rsidR="00000808" w:rsidRPr="002C4834" w:rsidRDefault="00000808" w:rsidP="005F3E8B">
            <w:pPr>
              <w:jc w:val="both"/>
              <w:rPr>
                <w:sz w:val="20"/>
                <w:szCs w:val="20"/>
              </w:rPr>
            </w:pPr>
            <w:r w:rsidRPr="002C4834">
              <w:rPr>
                <w:sz w:val="20"/>
                <w:szCs w:val="20"/>
              </w:rPr>
              <w:t>ХМАО-Югра</w:t>
            </w:r>
          </w:p>
        </w:tc>
        <w:tc>
          <w:tcPr>
            <w:tcW w:w="1260" w:type="dxa"/>
            <w:tcBorders>
              <w:top w:val="dotted" w:sz="4" w:space="0" w:color="auto"/>
            </w:tcBorders>
          </w:tcPr>
          <w:p w:rsidR="00000808" w:rsidRPr="00FB4916" w:rsidRDefault="00000808" w:rsidP="005F3E8B">
            <w:pPr>
              <w:jc w:val="right"/>
              <w:rPr>
                <w:sz w:val="20"/>
                <w:szCs w:val="20"/>
              </w:rPr>
            </w:pPr>
            <w:r>
              <w:rPr>
                <w:sz w:val="20"/>
                <w:szCs w:val="20"/>
              </w:rPr>
              <w:t>51 533,6</w:t>
            </w:r>
          </w:p>
        </w:tc>
        <w:tc>
          <w:tcPr>
            <w:tcW w:w="1248" w:type="dxa"/>
            <w:tcBorders>
              <w:top w:val="dotted" w:sz="4" w:space="0" w:color="auto"/>
            </w:tcBorders>
          </w:tcPr>
          <w:p w:rsidR="00000808" w:rsidRPr="00FB4916" w:rsidRDefault="00000808" w:rsidP="005F3E8B">
            <w:pPr>
              <w:jc w:val="right"/>
              <w:rPr>
                <w:sz w:val="20"/>
                <w:szCs w:val="20"/>
              </w:rPr>
            </w:pPr>
            <w:r>
              <w:rPr>
                <w:sz w:val="20"/>
                <w:szCs w:val="20"/>
              </w:rPr>
              <w:t>48 681,5</w:t>
            </w:r>
          </w:p>
        </w:tc>
        <w:tc>
          <w:tcPr>
            <w:tcW w:w="721" w:type="dxa"/>
            <w:gridSpan w:val="2"/>
            <w:tcBorders>
              <w:top w:val="dotted" w:sz="4" w:space="0" w:color="auto"/>
            </w:tcBorders>
          </w:tcPr>
          <w:p w:rsidR="00000808" w:rsidRPr="001C7942" w:rsidRDefault="00000808" w:rsidP="005F3E8B">
            <w:pPr>
              <w:jc w:val="right"/>
              <w:rPr>
                <w:i/>
                <w:sz w:val="20"/>
                <w:szCs w:val="20"/>
              </w:rPr>
            </w:pPr>
            <w:r>
              <w:rPr>
                <w:i/>
                <w:sz w:val="20"/>
                <w:szCs w:val="20"/>
              </w:rPr>
              <w:t>-6</w:t>
            </w:r>
          </w:p>
        </w:tc>
        <w:tc>
          <w:tcPr>
            <w:tcW w:w="1237" w:type="dxa"/>
            <w:tcBorders>
              <w:top w:val="dotted" w:sz="4" w:space="0" w:color="auto"/>
            </w:tcBorders>
          </w:tcPr>
          <w:p w:rsidR="00000808" w:rsidRPr="002C4834" w:rsidRDefault="00000808" w:rsidP="005F3E8B">
            <w:pPr>
              <w:jc w:val="right"/>
              <w:rPr>
                <w:sz w:val="20"/>
                <w:szCs w:val="20"/>
              </w:rPr>
            </w:pPr>
            <w:r>
              <w:rPr>
                <w:sz w:val="20"/>
                <w:szCs w:val="20"/>
              </w:rPr>
              <w:t>29 857,6</w:t>
            </w:r>
          </w:p>
        </w:tc>
        <w:tc>
          <w:tcPr>
            <w:tcW w:w="1237" w:type="dxa"/>
            <w:tcBorders>
              <w:top w:val="dotted" w:sz="4" w:space="0" w:color="auto"/>
            </w:tcBorders>
          </w:tcPr>
          <w:p w:rsidR="00000808" w:rsidRPr="002C4834" w:rsidRDefault="00000808" w:rsidP="005F3E8B">
            <w:pPr>
              <w:jc w:val="right"/>
              <w:rPr>
                <w:sz w:val="20"/>
                <w:szCs w:val="20"/>
              </w:rPr>
            </w:pPr>
            <w:r>
              <w:rPr>
                <w:sz w:val="20"/>
                <w:szCs w:val="20"/>
              </w:rPr>
              <w:t>27 370,8</w:t>
            </w:r>
          </w:p>
        </w:tc>
        <w:tc>
          <w:tcPr>
            <w:tcW w:w="822" w:type="dxa"/>
            <w:gridSpan w:val="2"/>
            <w:tcBorders>
              <w:top w:val="dotted" w:sz="4" w:space="0" w:color="auto"/>
            </w:tcBorders>
          </w:tcPr>
          <w:p w:rsidR="00000808" w:rsidRPr="000E1323" w:rsidRDefault="00000808" w:rsidP="005F3E8B">
            <w:pPr>
              <w:jc w:val="right"/>
              <w:rPr>
                <w:i/>
                <w:sz w:val="20"/>
                <w:szCs w:val="20"/>
              </w:rPr>
            </w:pPr>
            <w:r>
              <w:rPr>
                <w:i/>
                <w:sz w:val="20"/>
                <w:szCs w:val="20"/>
              </w:rPr>
              <w:t>-8</w:t>
            </w:r>
          </w:p>
        </w:tc>
        <w:tc>
          <w:tcPr>
            <w:tcW w:w="1215" w:type="dxa"/>
            <w:gridSpan w:val="2"/>
            <w:tcBorders>
              <w:top w:val="dotted" w:sz="4" w:space="0" w:color="auto"/>
            </w:tcBorders>
          </w:tcPr>
          <w:p w:rsidR="00000808" w:rsidRPr="002C4834" w:rsidRDefault="00000808" w:rsidP="005F3E8B">
            <w:pPr>
              <w:jc w:val="right"/>
              <w:rPr>
                <w:sz w:val="20"/>
                <w:szCs w:val="20"/>
              </w:rPr>
            </w:pPr>
            <w:r>
              <w:rPr>
                <w:sz w:val="20"/>
                <w:szCs w:val="20"/>
              </w:rPr>
              <w:t>320 529</w:t>
            </w:r>
          </w:p>
        </w:tc>
        <w:tc>
          <w:tcPr>
            <w:tcW w:w="1151" w:type="dxa"/>
            <w:tcBorders>
              <w:top w:val="dotted" w:sz="4" w:space="0" w:color="auto"/>
            </w:tcBorders>
          </w:tcPr>
          <w:p w:rsidR="00000808" w:rsidRPr="002C4834" w:rsidRDefault="00000808" w:rsidP="005F3E8B">
            <w:pPr>
              <w:jc w:val="right"/>
              <w:rPr>
                <w:sz w:val="20"/>
                <w:szCs w:val="20"/>
              </w:rPr>
            </w:pPr>
            <w:r>
              <w:rPr>
                <w:sz w:val="20"/>
                <w:szCs w:val="20"/>
              </w:rPr>
              <w:t>290 828</w:t>
            </w:r>
          </w:p>
        </w:tc>
        <w:tc>
          <w:tcPr>
            <w:tcW w:w="649" w:type="dxa"/>
            <w:gridSpan w:val="2"/>
            <w:tcBorders>
              <w:top w:val="dotted" w:sz="4" w:space="0" w:color="auto"/>
            </w:tcBorders>
          </w:tcPr>
          <w:p w:rsidR="00000808" w:rsidRPr="000A087A" w:rsidRDefault="00000808" w:rsidP="005F3E8B">
            <w:pPr>
              <w:jc w:val="right"/>
              <w:rPr>
                <w:i/>
                <w:sz w:val="20"/>
                <w:szCs w:val="20"/>
              </w:rPr>
            </w:pPr>
            <w:r>
              <w:rPr>
                <w:i/>
                <w:sz w:val="20"/>
                <w:szCs w:val="20"/>
              </w:rPr>
              <w:t>-9</w:t>
            </w:r>
          </w:p>
        </w:tc>
      </w:tr>
      <w:tr w:rsidR="00000808" w:rsidRPr="002C4834">
        <w:trPr>
          <w:trHeight w:val="276"/>
        </w:trPr>
        <w:tc>
          <w:tcPr>
            <w:tcW w:w="1260" w:type="dxa"/>
          </w:tcPr>
          <w:p w:rsidR="00000808" w:rsidRPr="002C4834" w:rsidRDefault="00000808" w:rsidP="005F3E8B">
            <w:pPr>
              <w:jc w:val="both"/>
              <w:rPr>
                <w:sz w:val="20"/>
                <w:szCs w:val="20"/>
              </w:rPr>
            </w:pPr>
            <w:r w:rsidRPr="002C4834">
              <w:rPr>
                <w:sz w:val="20"/>
                <w:szCs w:val="20"/>
              </w:rPr>
              <w:t>ЯНАО</w:t>
            </w:r>
          </w:p>
        </w:tc>
        <w:tc>
          <w:tcPr>
            <w:tcW w:w="1260" w:type="dxa"/>
          </w:tcPr>
          <w:p w:rsidR="00000808" w:rsidRPr="002C4834" w:rsidRDefault="00000808" w:rsidP="005F3E8B">
            <w:pPr>
              <w:jc w:val="right"/>
              <w:rPr>
                <w:sz w:val="20"/>
                <w:szCs w:val="20"/>
              </w:rPr>
            </w:pPr>
            <w:r>
              <w:rPr>
                <w:sz w:val="20"/>
                <w:szCs w:val="20"/>
              </w:rPr>
              <w:t>-</w:t>
            </w:r>
          </w:p>
        </w:tc>
        <w:tc>
          <w:tcPr>
            <w:tcW w:w="1248" w:type="dxa"/>
          </w:tcPr>
          <w:p w:rsidR="00000808" w:rsidRPr="002C4834" w:rsidRDefault="00000808" w:rsidP="005F3E8B">
            <w:pPr>
              <w:jc w:val="right"/>
              <w:rPr>
                <w:sz w:val="20"/>
                <w:szCs w:val="20"/>
              </w:rPr>
            </w:pPr>
          </w:p>
        </w:tc>
        <w:tc>
          <w:tcPr>
            <w:tcW w:w="721" w:type="dxa"/>
            <w:gridSpan w:val="2"/>
          </w:tcPr>
          <w:p w:rsidR="00000808" w:rsidRPr="001C7942" w:rsidRDefault="00000808" w:rsidP="005F3E8B">
            <w:pPr>
              <w:jc w:val="right"/>
              <w:rPr>
                <w:i/>
                <w:sz w:val="20"/>
                <w:szCs w:val="20"/>
              </w:rPr>
            </w:pPr>
            <w:r w:rsidRPr="001C7942">
              <w:rPr>
                <w:i/>
                <w:sz w:val="20"/>
                <w:szCs w:val="20"/>
              </w:rPr>
              <w:t>-</w:t>
            </w:r>
          </w:p>
        </w:tc>
        <w:tc>
          <w:tcPr>
            <w:tcW w:w="1237" w:type="dxa"/>
          </w:tcPr>
          <w:p w:rsidR="00000808" w:rsidRPr="002C4834" w:rsidRDefault="00000808" w:rsidP="005F3E8B">
            <w:pPr>
              <w:jc w:val="right"/>
              <w:rPr>
                <w:sz w:val="20"/>
                <w:szCs w:val="20"/>
              </w:rPr>
            </w:pPr>
            <w:r>
              <w:rPr>
                <w:sz w:val="20"/>
                <w:szCs w:val="20"/>
              </w:rPr>
              <w:t>-</w:t>
            </w:r>
          </w:p>
        </w:tc>
        <w:tc>
          <w:tcPr>
            <w:tcW w:w="1237" w:type="dxa"/>
          </w:tcPr>
          <w:p w:rsidR="00000808" w:rsidRPr="002C4834" w:rsidRDefault="00000808" w:rsidP="005F3E8B">
            <w:pPr>
              <w:jc w:val="right"/>
              <w:rPr>
                <w:sz w:val="20"/>
                <w:szCs w:val="20"/>
              </w:rPr>
            </w:pPr>
            <w:r>
              <w:rPr>
                <w:sz w:val="20"/>
                <w:szCs w:val="20"/>
              </w:rPr>
              <w:t>-</w:t>
            </w:r>
          </w:p>
        </w:tc>
        <w:tc>
          <w:tcPr>
            <w:tcW w:w="822" w:type="dxa"/>
            <w:gridSpan w:val="2"/>
          </w:tcPr>
          <w:p w:rsidR="00000808" w:rsidRPr="000E1323" w:rsidRDefault="00000808" w:rsidP="005F3E8B">
            <w:pPr>
              <w:jc w:val="right"/>
              <w:rPr>
                <w:i/>
                <w:sz w:val="20"/>
                <w:szCs w:val="20"/>
              </w:rPr>
            </w:pPr>
            <w:r w:rsidRPr="000E1323">
              <w:rPr>
                <w:i/>
                <w:sz w:val="20"/>
                <w:szCs w:val="20"/>
              </w:rPr>
              <w:t>-</w:t>
            </w:r>
          </w:p>
        </w:tc>
        <w:tc>
          <w:tcPr>
            <w:tcW w:w="1215" w:type="dxa"/>
            <w:gridSpan w:val="2"/>
          </w:tcPr>
          <w:p w:rsidR="00000808" w:rsidRPr="002C4834" w:rsidRDefault="00000808" w:rsidP="005F3E8B">
            <w:pPr>
              <w:jc w:val="right"/>
              <w:rPr>
                <w:sz w:val="20"/>
                <w:szCs w:val="20"/>
              </w:rPr>
            </w:pPr>
            <w:r>
              <w:rPr>
                <w:sz w:val="20"/>
                <w:szCs w:val="20"/>
              </w:rPr>
              <w:t>-</w:t>
            </w:r>
          </w:p>
        </w:tc>
        <w:tc>
          <w:tcPr>
            <w:tcW w:w="1151" w:type="dxa"/>
          </w:tcPr>
          <w:p w:rsidR="00000808" w:rsidRPr="002C4834" w:rsidRDefault="00000808" w:rsidP="005F3E8B">
            <w:pPr>
              <w:jc w:val="right"/>
              <w:rPr>
                <w:sz w:val="20"/>
                <w:szCs w:val="20"/>
              </w:rPr>
            </w:pPr>
            <w:r>
              <w:rPr>
                <w:sz w:val="20"/>
                <w:szCs w:val="20"/>
              </w:rPr>
              <w:t>-</w:t>
            </w:r>
          </w:p>
        </w:tc>
        <w:tc>
          <w:tcPr>
            <w:tcW w:w="649" w:type="dxa"/>
            <w:gridSpan w:val="2"/>
          </w:tcPr>
          <w:p w:rsidR="00000808" w:rsidRPr="000A087A" w:rsidRDefault="00000808" w:rsidP="005F3E8B">
            <w:pPr>
              <w:jc w:val="right"/>
              <w:rPr>
                <w:i/>
                <w:sz w:val="20"/>
                <w:szCs w:val="20"/>
              </w:rPr>
            </w:pPr>
            <w:r w:rsidRPr="000A087A">
              <w:rPr>
                <w:i/>
                <w:sz w:val="20"/>
                <w:szCs w:val="20"/>
              </w:rPr>
              <w:t>-</w:t>
            </w:r>
          </w:p>
        </w:tc>
      </w:tr>
      <w:tr w:rsidR="00000808" w:rsidRPr="002C4834">
        <w:trPr>
          <w:trHeight w:val="343"/>
        </w:trPr>
        <w:tc>
          <w:tcPr>
            <w:tcW w:w="1260" w:type="dxa"/>
          </w:tcPr>
          <w:p w:rsidR="00000808" w:rsidRPr="002C4834" w:rsidRDefault="00000808" w:rsidP="005F3E8B">
            <w:pPr>
              <w:jc w:val="both"/>
              <w:rPr>
                <w:sz w:val="20"/>
                <w:szCs w:val="20"/>
              </w:rPr>
            </w:pPr>
            <w:r w:rsidRPr="002C4834">
              <w:rPr>
                <w:sz w:val="20"/>
                <w:szCs w:val="20"/>
              </w:rPr>
              <w:t>Курганская область</w:t>
            </w:r>
          </w:p>
        </w:tc>
        <w:tc>
          <w:tcPr>
            <w:tcW w:w="1260" w:type="dxa"/>
          </w:tcPr>
          <w:p w:rsidR="00000808" w:rsidRPr="002C4834" w:rsidRDefault="00000808" w:rsidP="005F3E8B">
            <w:pPr>
              <w:jc w:val="right"/>
              <w:rPr>
                <w:sz w:val="20"/>
                <w:szCs w:val="20"/>
              </w:rPr>
            </w:pPr>
            <w:r>
              <w:rPr>
                <w:sz w:val="20"/>
                <w:szCs w:val="20"/>
              </w:rPr>
              <w:t>-</w:t>
            </w:r>
          </w:p>
        </w:tc>
        <w:tc>
          <w:tcPr>
            <w:tcW w:w="1248" w:type="dxa"/>
          </w:tcPr>
          <w:p w:rsidR="00000808" w:rsidRPr="002C4834" w:rsidRDefault="00000808" w:rsidP="005F3E8B">
            <w:pPr>
              <w:jc w:val="right"/>
              <w:rPr>
                <w:sz w:val="20"/>
                <w:szCs w:val="20"/>
              </w:rPr>
            </w:pPr>
          </w:p>
        </w:tc>
        <w:tc>
          <w:tcPr>
            <w:tcW w:w="721" w:type="dxa"/>
            <w:gridSpan w:val="2"/>
          </w:tcPr>
          <w:p w:rsidR="00000808" w:rsidRPr="001C7942" w:rsidRDefault="00000808" w:rsidP="005F3E8B">
            <w:pPr>
              <w:jc w:val="right"/>
              <w:rPr>
                <w:i/>
                <w:sz w:val="20"/>
                <w:szCs w:val="20"/>
              </w:rPr>
            </w:pPr>
            <w:r w:rsidRPr="001C7942">
              <w:rPr>
                <w:i/>
                <w:sz w:val="20"/>
                <w:szCs w:val="20"/>
              </w:rPr>
              <w:t>-</w:t>
            </w:r>
          </w:p>
        </w:tc>
        <w:tc>
          <w:tcPr>
            <w:tcW w:w="1237" w:type="dxa"/>
          </w:tcPr>
          <w:p w:rsidR="00000808" w:rsidRPr="002C4834" w:rsidRDefault="00000808" w:rsidP="005F3E8B">
            <w:pPr>
              <w:jc w:val="right"/>
              <w:rPr>
                <w:sz w:val="20"/>
                <w:szCs w:val="20"/>
              </w:rPr>
            </w:pPr>
            <w:r>
              <w:rPr>
                <w:sz w:val="20"/>
                <w:szCs w:val="20"/>
              </w:rPr>
              <w:t>-</w:t>
            </w:r>
          </w:p>
        </w:tc>
        <w:tc>
          <w:tcPr>
            <w:tcW w:w="1237" w:type="dxa"/>
          </w:tcPr>
          <w:p w:rsidR="00000808" w:rsidRPr="002C4834" w:rsidRDefault="00000808" w:rsidP="005F3E8B">
            <w:pPr>
              <w:jc w:val="right"/>
              <w:rPr>
                <w:sz w:val="20"/>
                <w:szCs w:val="20"/>
              </w:rPr>
            </w:pPr>
            <w:r>
              <w:rPr>
                <w:sz w:val="20"/>
                <w:szCs w:val="20"/>
              </w:rPr>
              <w:t>-</w:t>
            </w:r>
          </w:p>
        </w:tc>
        <w:tc>
          <w:tcPr>
            <w:tcW w:w="822" w:type="dxa"/>
            <w:gridSpan w:val="2"/>
          </w:tcPr>
          <w:p w:rsidR="00000808" w:rsidRPr="000E1323" w:rsidRDefault="00000808" w:rsidP="005F3E8B">
            <w:pPr>
              <w:jc w:val="right"/>
              <w:rPr>
                <w:i/>
                <w:sz w:val="20"/>
                <w:szCs w:val="20"/>
              </w:rPr>
            </w:pPr>
            <w:r w:rsidRPr="000E1323">
              <w:rPr>
                <w:i/>
                <w:sz w:val="20"/>
                <w:szCs w:val="20"/>
              </w:rPr>
              <w:t>-</w:t>
            </w:r>
          </w:p>
        </w:tc>
        <w:tc>
          <w:tcPr>
            <w:tcW w:w="1215" w:type="dxa"/>
            <w:gridSpan w:val="2"/>
          </w:tcPr>
          <w:p w:rsidR="00000808" w:rsidRPr="002C4834" w:rsidRDefault="00000808" w:rsidP="005F3E8B">
            <w:pPr>
              <w:jc w:val="right"/>
              <w:rPr>
                <w:sz w:val="20"/>
                <w:szCs w:val="20"/>
              </w:rPr>
            </w:pPr>
            <w:r>
              <w:rPr>
                <w:sz w:val="20"/>
                <w:szCs w:val="20"/>
              </w:rPr>
              <w:t>-</w:t>
            </w:r>
          </w:p>
        </w:tc>
        <w:tc>
          <w:tcPr>
            <w:tcW w:w="1151" w:type="dxa"/>
          </w:tcPr>
          <w:p w:rsidR="00000808" w:rsidRPr="002C4834" w:rsidRDefault="00000808" w:rsidP="005F3E8B">
            <w:pPr>
              <w:jc w:val="right"/>
              <w:rPr>
                <w:sz w:val="20"/>
                <w:szCs w:val="20"/>
              </w:rPr>
            </w:pPr>
            <w:r>
              <w:rPr>
                <w:sz w:val="20"/>
                <w:szCs w:val="20"/>
              </w:rPr>
              <w:t>-</w:t>
            </w:r>
          </w:p>
        </w:tc>
        <w:tc>
          <w:tcPr>
            <w:tcW w:w="649" w:type="dxa"/>
            <w:gridSpan w:val="2"/>
          </w:tcPr>
          <w:p w:rsidR="00000808" w:rsidRPr="000A087A" w:rsidRDefault="00000808" w:rsidP="005F3E8B">
            <w:pPr>
              <w:jc w:val="right"/>
              <w:rPr>
                <w:i/>
                <w:sz w:val="20"/>
                <w:szCs w:val="20"/>
              </w:rPr>
            </w:pPr>
            <w:r w:rsidRPr="000A087A">
              <w:rPr>
                <w:i/>
                <w:sz w:val="20"/>
                <w:szCs w:val="20"/>
              </w:rPr>
              <w:t>-</w:t>
            </w:r>
          </w:p>
        </w:tc>
      </w:tr>
      <w:tr w:rsidR="00000808" w:rsidRPr="002C4834">
        <w:trPr>
          <w:trHeight w:val="434"/>
        </w:trPr>
        <w:tc>
          <w:tcPr>
            <w:tcW w:w="1260" w:type="dxa"/>
          </w:tcPr>
          <w:p w:rsidR="00000808" w:rsidRPr="002C4834" w:rsidRDefault="00000808" w:rsidP="005F3E8B">
            <w:pPr>
              <w:rPr>
                <w:b/>
                <w:sz w:val="20"/>
                <w:szCs w:val="20"/>
              </w:rPr>
            </w:pPr>
            <w:r w:rsidRPr="002C4834">
              <w:rPr>
                <w:b/>
                <w:sz w:val="20"/>
                <w:szCs w:val="20"/>
              </w:rPr>
              <w:t>Всего по УрФО:</w:t>
            </w:r>
          </w:p>
        </w:tc>
        <w:tc>
          <w:tcPr>
            <w:tcW w:w="1260" w:type="dxa"/>
          </w:tcPr>
          <w:p w:rsidR="00000808" w:rsidRPr="002C4834" w:rsidRDefault="00000808" w:rsidP="005F3E8B">
            <w:pPr>
              <w:jc w:val="right"/>
              <w:rPr>
                <w:b/>
                <w:sz w:val="20"/>
                <w:szCs w:val="20"/>
              </w:rPr>
            </w:pPr>
            <w:r>
              <w:rPr>
                <w:b/>
                <w:sz w:val="20"/>
                <w:szCs w:val="20"/>
              </w:rPr>
              <w:t>61 445,6</w:t>
            </w:r>
          </w:p>
        </w:tc>
        <w:tc>
          <w:tcPr>
            <w:tcW w:w="1248" w:type="dxa"/>
          </w:tcPr>
          <w:p w:rsidR="00000808" w:rsidRPr="002C4834" w:rsidRDefault="00000808" w:rsidP="005F3E8B">
            <w:pPr>
              <w:jc w:val="right"/>
              <w:rPr>
                <w:b/>
                <w:sz w:val="20"/>
                <w:szCs w:val="20"/>
              </w:rPr>
            </w:pPr>
            <w:r>
              <w:rPr>
                <w:b/>
                <w:sz w:val="20"/>
                <w:szCs w:val="20"/>
              </w:rPr>
              <w:t>60 524,4</w:t>
            </w:r>
          </w:p>
        </w:tc>
        <w:tc>
          <w:tcPr>
            <w:tcW w:w="721" w:type="dxa"/>
            <w:gridSpan w:val="2"/>
          </w:tcPr>
          <w:p w:rsidR="00000808" w:rsidRPr="001C7942" w:rsidRDefault="00000808" w:rsidP="005F3E8B">
            <w:pPr>
              <w:jc w:val="right"/>
              <w:rPr>
                <w:b/>
                <w:i/>
                <w:sz w:val="20"/>
                <w:szCs w:val="20"/>
              </w:rPr>
            </w:pPr>
            <w:r>
              <w:rPr>
                <w:b/>
                <w:i/>
                <w:sz w:val="20"/>
                <w:szCs w:val="20"/>
              </w:rPr>
              <w:t>-</w:t>
            </w:r>
            <w:r w:rsidRPr="001C7942">
              <w:rPr>
                <w:b/>
                <w:i/>
                <w:sz w:val="20"/>
                <w:szCs w:val="20"/>
              </w:rPr>
              <w:t>1</w:t>
            </w:r>
          </w:p>
        </w:tc>
        <w:tc>
          <w:tcPr>
            <w:tcW w:w="1237" w:type="dxa"/>
          </w:tcPr>
          <w:p w:rsidR="00000808" w:rsidRPr="002C4834" w:rsidRDefault="00000808" w:rsidP="005F3E8B">
            <w:pPr>
              <w:jc w:val="right"/>
              <w:rPr>
                <w:b/>
                <w:sz w:val="20"/>
                <w:szCs w:val="20"/>
              </w:rPr>
            </w:pPr>
            <w:r>
              <w:rPr>
                <w:b/>
                <w:sz w:val="20"/>
                <w:szCs w:val="20"/>
              </w:rPr>
              <w:t>34 123,5</w:t>
            </w:r>
          </w:p>
        </w:tc>
        <w:tc>
          <w:tcPr>
            <w:tcW w:w="1237" w:type="dxa"/>
          </w:tcPr>
          <w:p w:rsidR="00000808" w:rsidRPr="002C4834" w:rsidRDefault="00000808" w:rsidP="005F3E8B">
            <w:pPr>
              <w:jc w:val="right"/>
              <w:rPr>
                <w:b/>
                <w:sz w:val="20"/>
                <w:szCs w:val="20"/>
              </w:rPr>
            </w:pPr>
            <w:r>
              <w:rPr>
                <w:b/>
                <w:sz w:val="20"/>
                <w:szCs w:val="20"/>
              </w:rPr>
              <w:t>31 569,8</w:t>
            </w:r>
          </w:p>
        </w:tc>
        <w:tc>
          <w:tcPr>
            <w:tcW w:w="822" w:type="dxa"/>
            <w:gridSpan w:val="2"/>
          </w:tcPr>
          <w:p w:rsidR="00000808" w:rsidRPr="000E1323" w:rsidRDefault="00000808" w:rsidP="005F3E8B">
            <w:pPr>
              <w:jc w:val="right"/>
              <w:rPr>
                <w:b/>
                <w:i/>
                <w:sz w:val="20"/>
                <w:szCs w:val="20"/>
              </w:rPr>
            </w:pPr>
            <w:r>
              <w:rPr>
                <w:b/>
                <w:i/>
                <w:sz w:val="20"/>
                <w:szCs w:val="20"/>
              </w:rPr>
              <w:t>-7</w:t>
            </w:r>
          </w:p>
        </w:tc>
        <w:tc>
          <w:tcPr>
            <w:tcW w:w="1215" w:type="dxa"/>
            <w:gridSpan w:val="2"/>
          </w:tcPr>
          <w:p w:rsidR="00000808" w:rsidRPr="002C4834" w:rsidRDefault="00000808" w:rsidP="005F3E8B">
            <w:pPr>
              <w:jc w:val="right"/>
              <w:rPr>
                <w:b/>
                <w:sz w:val="20"/>
                <w:szCs w:val="20"/>
              </w:rPr>
            </w:pPr>
            <w:r>
              <w:rPr>
                <w:b/>
                <w:sz w:val="20"/>
                <w:szCs w:val="20"/>
              </w:rPr>
              <w:t>576 057</w:t>
            </w:r>
          </w:p>
        </w:tc>
        <w:tc>
          <w:tcPr>
            <w:tcW w:w="1151" w:type="dxa"/>
          </w:tcPr>
          <w:p w:rsidR="00000808" w:rsidRPr="002C4834" w:rsidRDefault="00000808" w:rsidP="005F3E8B">
            <w:pPr>
              <w:jc w:val="right"/>
              <w:rPr>
                <w:b/>
                <w:sz w:val="20"/>
                <w:szCs w:val="20"/>
              </w:rPr>
            </w:pPr>
            <w:r>
              <w:rPr>
                <w:b/>
                <w:sz w:val="20"/>
                <w:szCs w:val="20"/>
              </w:rPr>
              <w:t>544 530</w:t>
            </w:r>
          </w:p>
        </w:tc>
        <w:tc>
          <w:tcPr>
            <w:tcW w:w="649" w:type="dxa"/>
            <w:gridSpan w:val="2"/>
          </w:tcPr>
          <w:p w:rsidR="00000808" w:rsidRPr="000A087A" w:rsidRDefault="00000808" w:rsidP="005F3E8B">
            <w:pPr>
              <w:jc w:val="right"/>
              <w:rPr>
                <w:b/>
                <w:i/>
                <w:sz w:val="20"/>
                <w:szCs w:val="20"/>
              </w:rPr>
            </w:pPr>
            <w:r>
              <w:rPr>
                <w:b/>
                <w:i/>
                <w:sz w:val="20"/>
                <w:szCs w:val="20"/>
              </w:rPr>
              <w:t>-5</w:t>
            </w:r>
          </w:p>
        </w:tc>
      </w:tr>
    </w:tbl>
    <w:p w:rsidR="00000808" w:rsidRPr="00285A35" w:rsidRDefault="00000808" w:rsidP="00000808">
      <w:pPr>
        <w:jc w:val="both"/>
        <w:rPr>
          <w:sz w:val="18"/>
          <w:szCs w:val="18"/>
        </w:rPr>
      </w:pPr>
      <w:r w:rsidRPr="00285A35">
        <w:rPr>
          <w:sz w:val="18"/>
          <w:szCs w:val="18"/>
        </w:rPr>
        <w:t>Источник: НПФ УрФО</w:t>
      </w:r>
    </w:p>
    <w:p w:rsidR="00000808" w:rsidRPr="001F561B" w:rsidRDefault="00000808" w:rsidP="00000808">
      <w:pPr>
        <w:jc w:val="right"/>
        <w:rPr>
          <w:i/>
          <w:sz w:val="22"/>
          <w:szCs w:val="22"/>
        </w:rPr>
      </w:pPr>
      <w:r w:rsidRPr="005341E3">
        <w:rPr>
          <w:i/>
          <w:sz w:val="22"/>
          <w:szCs w:val="22"/>
        </w:rPr>
        <w:t>Рисунок 3</w:t>
      </w:r>
      <w:r w:rsidR="005341E3">
        <w:rPr>
          <w:i/>
          <w:sz w:val="22"/>
          <w:szCs w:val="22"/>
        </w:rPr>
        <w:t>3</w:t>
      </w:r>
    </w:p>
    <w:p w:rsidR="00000808" w:rsidRPr="00076390" w:rsidRDefault="006560BA" w:rsidP="00000808">
      <w:pPr>
        <w:jc w:val="center"/>
        <w:rPr>
          <w:i/>
          <w:sz w:val="22"/>
          <w:szCs w:val="22"/>
        </w:rPr>
      </w:pPr>
      <w:r>
        <w:pict>
          <v:shape id="_x0000_i1059" type="#_x0000_t75" style="width:387pt;height:227.25pt">
            <v:imagedata r:id="rId42" o:title=""/>
          </v:shape>
        </w:pict>
      </w:r>
    </w:p>
    <w:bookmarkEnd w:id="9"/>
    <w:p w:rsidR="00000808" w:rsidRPr="00285A35" w:rsidRDefault="00000808" w:rsidP="00000808">
      <w:pPr>
        <w:jc w:val="both"/>
        <w:rPr>
          <w:sz w:val="18"/>
          <w:szCs w:val="18"/>
        </w:rPr>
      </w:pPr>
      <w:r w:rsidRPr="00285A35">
        <w:rPr>
          <w:sz w:val="18"/>
          <w:szCs w:val="18"/>
        </w:rPr>
        <w:t>Источник: НПФ УрФО</w:t>
      </w:r>
    </w:p>
    <w:p w:rsidR="00000808" w:rsidRPr="007755FA" w:rsidRDefault="00000808" w:rsidP="00000808">
      <w:pPr>
        <w:pStyle w:val="1"/>
        <w:spacing w:before="0" w:after="0"/>
        <w:ind w:left="360" w:hanging="360"/>
        <w:rPr>
          <w:rFonts w:ascii="Times New Roman" w:hAnsi="Times New Roman" w:cs="Times New Roman"/>
          <w:sz w:val="22"/>
          <w:szCs w:val="22"/>
        </w:rPr>
        <w:sectPr w:rsidR="00000808" w:rsidRPr="007755FA" w:rsidSect="005F3E8B">
          <w:footerReference w:type="even" r:id="rId43"/>
          <w:footerReference w:type="default" r:id="rId44"/>
          <w:pgSz w:w="11906" w:h="16838"/>
          <w:pgMar w:top="719" w:right="567" w:bottom="284" w:left="851" w:header="709" w:footer="709" w:gutter="0"/>
          <w:cols w:space="708"/>
          <w:titlePg/>
          <w:docGrid w:linePitch="360"/>
        </w:sectPr>
      </w:pPr>
    </w:p>
    <w:p w:rsidR="00000808" w:rsidRPr="00B72AE1" w:rsidRDefault="00000808" w:rsidP="00000808">
      <w:pPr>
        <w:pStyle w:val="1"/>
        <w:spacing w:before="0" w:after="0"/>
        <w:ind w:left="360" w:hanging="360"/>
        <w:rPr>
          <w:rFonts w:ascii="Times New Roman" w:hAnsi="Times New Roman" w:cs="Times New Roman"/>
          <w:sz w:val="22"/>
          <w:szCs w:val="22"/>
        </w:rPr>
      </w:pPr>
      <w:r w:rsidRPr="005B2D84">
        <w:rPr>
          <w:rFonts w:ascii="Times New Roman" w:hAnsi="Times New Roman" w:cs="Times New Roman"/>
          <w:sz w:val="22"/>
          <w:szCs w:val="22"/>
        </w:rPr>
        <w:t>5</w:t>
      </w:r>
      <w:r w:rsidRPr="00B72AE1">
        <w:rPr>
          <w:rFonts w:ascii="Times New Roman" w:hAnsi="Times New Roman" w:cs="Times New Roman"/>
          <w:sz w:val="22"/>
          <w:szCs w:val="22"/>
        </w:rPr>
        <w:t>.   КОНТРОЛЬ И НАДЗОР ЗА СОБЛЮДЕНИЕМ ИСПОЛНЕНИЯ ДЕЙСТВУЮЩЕГО ЗАКОНОДАТЕЛЬСТВА УЧАСТНИКАМИ ФИНАНСОВЫХ РЫНКОВ</w:t>
      </w:r>
    </w:p>
    <w:p w:rsidR="00000808" w:rsidRPr="00B72AE1" w:rsidRDefault="00000808" w:rsidP="00000808"/>
    <w:p w:rsidR="00000808" w:rsidRPr="005341E3" w:rsidRDefault="00000808" w:rsidP="00000808">
      <w:pPr>
        <w:ind w:firstLine="720"/>
        <w:jc w:val="both"/>
        <w:rPr>
          <w:sz w:val="22"/>
          <w:szCs w:val="22"/>
        </w:rPr>
      </w:pPr>
      <w:r w:rsidRPr="005341E3">
        <w:rPr>
          <w:sz w:val="22"/>
          <w:szCs w:val="22"/>
        </w:rPr>
        <w:t xml:space="preserve">Во </w:t>
      </w:r>
      <w:r w:rsidRPr="005341E3">
        <w:rPr>
          <w:sz w:val="22"/>
          <w:szCs w:val="22"/>
          <w:lang w:val="en-US"/>
        </w:rPr>
        <w:t>II</w:t>
      </w:r>
      <w:r w:rsidRPr="005341E3">
        <w:rPr>
          <w:sz w:val="22"/>
          <w:szCs w:val="22"/>
        </w:rPr>
        <w:t xml:space="preserve"> квартале 2011 года Региональным отделением Федеральной службы по финансовым рынкам в Уральском федеральном округе на территории УрФО проведено </w:t>
      </w:r>
      <w:r w:rsidRPr="005341E3">
        <w:rPr>
          <w:b/>
          <w:sz w:val="22"/>
          <w:szCs w:val="22"/>
        </w:rPr>
        <w:t>170</w:t>
      </w:r>
      <w:r w:rsidRPr="005341E3">
        <w:rPr>
          <w:sz w:val="22"/>
          <w:szCs w:val="22"/>
        </w:rPr>
        <w:t xml:space="preserve"> проверок участников финансовых рынков, из них 7 плановых, внеплановых – 6 </w:t>
      </w:r>
      <w:r w:rsidR="005341E3">
        <w:rPr>
          <w:sz w:val="22"/>
          <w:szCs w:val="22"/>
        </w:rPr>
        <w:t>и 157 камеральных (см. табл. 40</w:t>
      </w:r>
      <w:r w:rsidRPr="005341E3">
        <w:rPr>
          <w:sz w:val="22"/>
          <w:szCs w:val="22"/>
        </w:rPr>
        <w:t xml:space="preserve">). </w:t>
      </w:r>
    </w:p>
    <w:p w:rsidR="00000808" w:rsidRPr="005341E3" w:rsidRDefault="00000808" w:rsidP="00000808">
      <w:pPr>
        <w:rPr>
          <w:sz w:val="22"/>
          <w:szCs w:val="22"/>
        </w:rPr>
      </w:pPr>
    </w:p>
    <w:p w:rsidR="00000808" w:rsidRPr="005341E3" w:rsidRDefault="00000808" w:rsidP="00000808">
      <w:pPr>
        <w:jc w:val="right"/>
        <w:rPr>
          <w:i/>
          <w:sz w:val="22"/>
          <w:szCs w:val="22"/>
        </w:rPr>
      </w:pPr>
      <w:r w:rsidRPr="005341E3">
        <w:rPr>
          <w:sz w:val="22"/>
          <w:szCs w:val="22"/>
        </w:rPr>
        <w:t xml:space="preserve"> </w:t>
      </w:r>
      <w:r w:rsidR="005341E3">
        <w:rPr>
          <w:i/>
          <w:sz w:val="22"/>
          <w:szCs w:val="22"/>
        </w:rPr>
        <w:t>Таблица 40</w:t>
      </w:r>
    </w:p>
    <w:p w:rsidR="00000808" w:rsidRDefault="00000808" w:rsidP="00000808">
      <w:pPr>
        <w:jc w:val="center"/>
        <w:rPr>
          <w:b/>
          <w:sz w:val="22"/>
          <w:szCs w:val="22"/>
        </w:rPr>
      </w:pPr>
      <w:r w:rsidRPr="005341E3">
        <w:rPr>
          <w:b/>
          <w:sz w:val="22"/>
          <w:szCs w:val="22"/>
        </w:rPr>
        <w:t xml:space="preserve">Проверки участников финансового рынка Уральского федерального округа во </w:t>
      </w:r>
      <w:r w:rsidRPr="005341E3">
        <w:rPr>
          <w:b/>
          <w:sz w:val="22"/>
          <w:szCs w:val="22"/>
          <w:lang w:val="en-US"/>
        </w:rPr>
        <w:t>II</w:t>
      </w:r>
      <w:r w:rsidRPr="005341E3">
        <w:rPr>
          <w:b/>
          <w:sz w:val="22"/>
          <w:szCs w:val="22"/>
        </w:rPr>
        <w:t xml:space="preserve"> квартале 2011 года</w:t>
      </w:r>
    </w:p>
    <w:p w:rsidR="00000808" w:rsidRPr="00B72AE1" w:rsidRDefault="00000808" w:rsidP="00000808">
      <w:pPr>
        <w:jc w:val="center"/>
        <w:rPr>
          <w:b/>
          <w:sz w:val="22"/>
          <w:szCs w:val="22"/>
        </w:rPr>
      </w:pPr>
    </w:p>
    <w:tbl>
      <w:tblPr>
        <w:tblW w:w="10629" w:type="dxa"/>
        <w:tblInd w:w="-72"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513"/>
        <w:gridCol w:w="1647"/>
        <w:gridCol w:w="750"/>
        <w:gridCol w:w="1022"/>
        <w:gridCol w:w="1288"/>
        <w:gridCol w:w="1260"/>
        <w:gridCol w:w="945"/>
        <w:gridCol w:w="7"/>
        <w:gridCol w:w="946"/>
        <w:gridCol w:w="1162"/>
        <w:gridCol w:w="1089"/>
      </w:tblGrid>
      <w:tr w:rsidR="00000808" w:rsidRPr="00B72AE1">
        <w:trPr>
          <w:trHeight w:val="428"/>
        </w:trPr>
        <w:tc>
          <w:tcPr>
            <w:tcW w:w="513" w:type="dxa"/>
            <w:vMerge w:val="restart"/>
            <w:tcBorders>
              <w:top w:val="nil"/>
            </w:tcBorders>
            <w:shd w:val="clear" w:color="auto" w:fill="CCCCCC"/>
          </w:tcPr>
          <w:p w:rsidR="00000808" w:rsidRPr="00B72AE1" w:rsidRDefault="00000808" w:rsidP="005F3E8B">
            <w:pPr>
              <w:jc w:val="center"/>
              <w:rPr>
                <w:b/>
                <w:sz w:val="20"/>
                <w:szCs w:val="20"/>
              </w:rPr>
            </w:pPr>
            <w:r w:rsidRPr="00B72AE1">
              <w:rPr>
                <w:b/>
                <w:sz w:val="20"/>
                <w:szCs w:val="20"/>
              </w:rPr>
              <w:t>№ п/п</w:t>
            </w:r>
          </w:p>
        </w:tc>
        <w:tc>
          <w:tcPr>
            <w:tcW w:w="1647" w:type="dxa"/>
            <w:vMerge w:val="restart"/>
            <w:tcBorders>
              <w:top w:val="nil"/>
            </w:tcBorders>
            <w:shd w:val="clear" w:color="auto" w:fill="CCCCCC"/>
          </w:tcPr>
          <w:p w:rsidR="00000808" w:rsidRPr="00B72AE1" w:rsidRDefault="00000808" w:rsidP="005F3E8B">
            <w:pPr>
              <w:jc w:val="center"/>
              <w:rPr>
                <w:b/>
                <w:sz w:val="20"/>
                <w:szCs w:val="20"/>
              </w:rPr>
            </w:pPr>
            <w:r w:rsidRPr="00B72AE1">
              <w:rPr>
                <w:b/>
                <w:sz w:val="20"/>
                <w:szCs w:val="20"/>
              </w:rPr>
              <w:t>Субъект Российской Федерации</w:t>
            </w:r>
          </w:p>
        </w:tc>
        <w:tc>
          <w:tcPr>
            <w:tcW w:w="8469" w:type="dxa"/>
            <w:gridSpan w:val="9"/>
            <w:tcBorders>
              <w:top w:val="nil"/>
              <w:bottom w:val="dotted" w:sz="4" w:space="0" w:color="auto"/>
            </w:tcBorders>
            <w:shd w:val="clear" w:color="auto" w:fill="CCCCCC"/>
            <w:vAlign w:val="center"/>
          </w:tcPr>
          <w:p w:rsidR="00000808" w:rsidRPr="00B72AE1" w:rsidRDefault="00000808" w:rsidP="005F3E8B">
            <w:pPr>
              <w:jc w:val="center"/>
              <w:rPr>
                <w:b/>
                <w:sz w:val="20"/>
                <w:szCs w:val="20"/>
              </w:rPr>
            </w:pPr>
            <w:r w:rsidRPr="00B72AE1">
              <w:rPr>
                <w:b/>
                <w:sz w:val="20"/>
                <w:szCs w:val="20"/>
              </w:rPr>
              <w:t>Количество проверок</w:t>
            </w:r>
          </w:p>
        </w:tc>
      </w:tr>
      <w:tr w:rsidR="00000808" w:rsidRPr="00B72AE1">
        <w:trPr>
          <w:cantSplit/>
          <w:trHeight w:val="855"/>
        </w:trPr>
        <w:tc>
          <w:tcPr>
            <w:tcW w:w="513" w:type="dxa"/>
            <w:vMerge/>
          </w:tcPr>
          <w:p w:rsidR="00000808" w:rsidRPr="00B72AE1" w:rsidRDefault="00000808" w:rsidP="005F3E8B">
            <w:pPr>
              <w:jc w:val="both"/>
              <w:rPr>
                <w:sz w:val="20"/>
                <w:szCs w:val="20"/>
              </w:rPr>
            </w:pPr>
          </w:p>
        </w:tc>
        <w:tc>
          <w:tcPr>
            <w:tcW w:w="1647" w:type="dxa"/>
            <w:vMerge/>
          </w:tcPr>
          <w:p w:rsidR="00000808" w:rsidRPr="00B72AE1" w:rsidRDefault="00000808" w:rsidP="005F3E8B">
            <w:pPr>
              <w:jc w:val="both"/>
              <w:rPr>
                <w:sz w:val="20"/>
                <w:szCs w:val="20"/>
              </w:rPr>
            </w:pPr>
          </w:p>
        </w:tc>
        <w:tc>
          <w:tcPr>
            <w:tcW w:w="750" w:type="dxa"/>
            <w:tcBorders>
              <w:top w:val="dotted" w:sz="4" w:space="0" w:color="auto"/>
            </w:tcBorders>
            <w:shd w:val="clear" w:color="auto" w:fill="CCCCCC"/>
          </w:tcPr>
          <w:p w:rsidR="00000808" w:rsidRPr="00B72AE1" w:rsidRDefault="00000808" w:rsidP="005F3E8B">
            <w:pPr>
              <w:jc w:val="center"/>
              <w:rPr>
                <w:sz w:val="20"/>
                <w:szCs w:val="20"/>
              </w:rPr>
            </w:pPr>
            <w:r w:rsidRPr="00B72AE1">
              <w:rPr>
                <w:sz w:val="20"/>
                <w:szCs w:val="20"/>
              </w:rPr>
              <w:t>Всего</w:t>
            </w:r>
          </w:p>
        </w:tc>
        <w:tc>
          <w:tcPr>
            <w:tcW w:w="1022" w:type="dxa"/>
            <w:tcBorders>
              <w:top w:val="dotted" w:sz="4" w:space="0" w:color="auto"/>
            </w:tcBorders>
            <w:shd w:val="clear" w:color="auto" w:fill="CCCCCC"/>
          </w:tcPr>
          <w:p w:rsidR="00000808" w:rsidRPr="00B72AE1" w:rsidRDefault="00000808" w:rsidP="005F3E8B">
            <w:pPr>
              <w:jc w:val="center"/>
              <w:rPr>
                <w:sz w:val="20"/>
                <w:szCs w:val="20"/>
              </w:rPr>
            </w:pPr>
            <w:r w:rsidRPr="00B72AE1">
              <w:rPr>
                <w:sz w:val="20"/>
                <w:szCs w:val="20"/>
              </w:rPr>
              <w:t>Плановых</w:t>
            </w:r>
          </w:p>
        </w:tc>
        <w:tc>
          <w:tcPr>
            <w:tcW w:w="1288" w:type="dxa"/>
            <w:tcBorders>
              <w:top w:val="dotted" w:sz="4" w:space="0" w:color="auto"/>
            </w:tcBorders>
            <w:shd w:val="clear" w:color="auto" w:fill="CCCCCC"/>
          </w:tcPr>
          <w:p w:rsidR="00000808" w:rsidRPr="00B72AE1" w:rsidRDefault="00000808" w:rsidP="005F3E8B">
            <w:pPr>
              <w:jc w:val="center"/>
              <w:rPr>
                <w:sz w:val="20"/>
                <w:szCs w:val="20"/>
              </w:rPr>
            </w:pPr>
            <w:r w:rsidRPr="00B72AE1">
              <w:rPr>
                <w:sz w:val="20"/>
                <w:szCs w:val="20"/>
              </w:rPr>
              <w:t>Внеплановых</w:t>
            </w:r>
          </w:p>
        </w:tc>
        <w:tc>
          <w:tcPr>
            <w:tcW w:w="1260" w:type="dxa"/>
            <w:tcBorders>
              <w:top w:val="dotted" w:sz="4" w:space="0" w:color="auto"/>
            </w:tcBorders>
            <w:shd w:val="clear" w:color="auto" w:fill="CCCCCC"/>
          </w:tcPr>
          <w:p w:rsidR="00000808" w:rsidRPr="00B72AE1" w:rsidRDefault="00000808" w:rsidP="005F3E8B">
            <w:pPr>
              <w:jc w:val="center"/>
              <w:rPr>
                <w:sz w:val="20"/>
                <w:szCs w:val="20"/>
              </w:rPr>
            </w:pPr>
            <w:r w:rsidRPr="00B72AE1">
              <w:rPr>
                <w:sz w:val="20"/>
                <w:szCs w:val="20"/>
              </w:rPr>
              <w:t>Камеральных</w:t>
            </w:r>
          </w:p>
        </w:tc>
        <w:tc>
          <w:tcPr>
            <w:tcW w:w="945" w:type="dxa"/>
            <w:tcBorders>
              <w:top w:val="dotted" w:sz="4" w:space="0" w:color="auto"/>
            </w:tcBorders>
            <w:shd w:val="clear" w:color="auto" w:fill="CCCCCC"/>
          </w:tcPr>
          <w:p w:rsidR="00000808" w:rsidRPr="00B72AE1" w:rsidRDefault="00000808" w:rsidP="005F3E8B">
            <w:pPr>
              <w:ind w:left="-108" w:right="-108"/>
              <w:jc w:val="center"/>
              <w:rPr>
                <w:sz w:val="20"/>
                <w:szCs w:val="20"/>
              </w:rPr>
            </w:pPr>
            <w:r w:rsidRPr="00B72AE1">
              <w:rPr>
                <w:sz w:val="20"/>
                <w:szCs w:val="20"/>
              </w:rPr>
              <w:t>В т.ч. проверки    эмитентов</w:t>
            </w:r>
          </w:p>
        </w:tc>
        <w:tc>
          <w:tcPr>
            <w:tcW w:w="953" w:type="dxa"/>
            <w:gridSpan w:val="2"/>
            <w:tcBorders>
              <w:top w:val="dotted" w:sz="4" w:space="0" w:color="auto"/>
            </w:tcBorders>
            <w:shd w:val="clear" w:color="auto" w:fill="CCCCCC"/>
          </w:tcPr>
          <w:p w:rsidR="00000808" w:rsidRPr="00B72AE1" w:rsidRDefault="00000808" w:rsidP="005F3E8B">
            <w:pPr>
              <w:jc w:val="center"/>
              <w:rPr>
                <w:sz w:val="20"/>
                <w:szCs w:val="20"/>
              </w:rPr>
            </w:pPr>
            <w:r w:rsidRPr="00B72AE1">
              <w:rPr>
                <w:sz w:val="20"/>
                <w:szCs w:val="20"/>
              </w:rPr>
              <w:t>Проверки профучастников</w:t>
            </w:r>
          </w:p>
        </w:tc>
        <w:tc>
          <w:tcPr>
            <w:tcW w:w="1162" w:type="dxa"/>
            <w:tcBorders>
              <w:top w:val="dotted" w:sz="4" w:space="0" w:color="auto"/>
            </w:tcBorders>
            <w:shd w:val="clear" w:color="auto" w:fill="CCCCCC"/>
          </w:tcPr>
          <w:p w:rsidR="00000808" w:rsidRPr="00B72AE1" w:rsidRDefault="00000808" w:rsidP="005F3E8B">
            <w:pPr>
              <w:jc w:val="center"/>
              <w:rPr>
                <w:sz w:val="20"/>
                <w:szCs w:val="20"/>
              </w:rPr>
            </w:pPr>
            <w:r w:rsidRPr="00B72AE1">
              <w:rPr>
                <w:sz w:val="20"/>
                <w:szCs w:val="20"/>
              </w:rPr>
              <w:t>Проверки КИ (НПФ, УК, ДУ ПИФами)</w:t>
            </w:r>
          </w:p>
        </w:tc>
        <w:tc>
          <w:tcPr>
            <w:tcW w:w="1089" w:type="dxa"/>
            <w:tcBorders>
              <w:top w:val="dotted" w:sz="4" w:space="0" w:color="auto"/>
            </w:tcBorders>
            <w:shd w:val="clear" w:color="auto" w:fill="CCCCCC"/>
          </w:tcPr>
          <w:p w:rsidR="00000808" w:rsidRPr="00B72AE1" w:rsidRDefault="00000808" w:rsidP="005F3E8B">
            <w:pPr>
              <w:jc w:val="center"/>
              <w:rPr>
                <w:sz w:val="20"/>
                <w:szCs w:val="20"/>
              </w:rPr>
            </w:pPr>
            <w:r w:rsidRPr="00B72AE1">
              <w:rPr>
                <w:sz w:val="20"/>
                <w:szCs w:val="20"/>
              </w:rPr>
              <w:t>Другие поднадзорные организации</w:t>
            </w:r>
          </w:p>
        </w:tc>
      </w:tr>
      <w:tr w:rsidR="00000808" w:rsidRPr="00B72AE1">
        <w:tc>
          <w:tcPr>
            <w:tcW w:w="513" w:type="dxa"/>
          </w:tcPr>
          <w:p w:rsidR="00000808" w:rsidRPr="00B72AE1" w:rsidRDefault="00000808" w:rsidP="005F3E8B">
            <w:pPr>
              <w:jc w:val="center"/>
              <w:rPr>
                <w:sz w:val="20"/>
                <w:szCs w:val="20"/>
              </w:rPr>
            </w:pPr>
            <w:r w:rsidRPr="00B72AE1">
              <w:rPr>
                <w:sz w:val="20"/>
                <w:szCs w:val="20"/>
              </w:rPr>
              <w:t>1.</w:t>
            </w:r>
          </w:p>
        </w:tc>
        <w:tc>
          <w:tcPr>
            <w:tcW w:w="1647" w:type="dxa"/>
          </w:tcPr>
          <w:p w:rsidR="00000808" w:rsidRPr="00B72AE1" w:rsidRDefault="00000808" w:rsidP="005F3E8B">
            <w:pPr>
              <w:pStyle w:val="af"/>
            </w:pPr>
            <w:r w:rsidRPr="00B72AE1">
              <w:t>Свердловская</w:t>
            </w:r>
          </w:p>
          <w:p w:rsidR="00000808" w:rsidRPr="00B72AE1" w:rsidRDefault="00000808" w:rsidP="005F3E8B">
            <w:pPr>
              <w:pStyle w:val="af"/>
            </w:pPr>
            <w:r w:rsidRPr="00B72AE1">
              <w:t xml:space="preserve"> область</w:t>
            </w:r>
          </w:p>
        </w:tc>
        <w:tc>
          <w:tcPr>
            <w:tcW w:w="750" w:type="dxa"/>
          </w:tcPr>
          <w:p w:rsidR="00000808" w:rsidRPr="00B42716" w:rsidRDefault="00000808" w:rsidP="005F3E8B">
            <w:pPr>
              <w:jc w:val="right"/>
              <w:rPr>
                <w:sz w:val="18"/>
                <w:szCs w:val="18"/>
              </w:rPr>
            </w:pPr>
            <w:r>
              <w:rPr>
                <w:sz w:val="18"/>
                <w:szCs w:val="18"/>
              </w:rPr>
              <w:t>43</w:t>
            </w:r>
          </w:p>
        </w:tc>
        <w:tc>
          <w:tcPr>
            <w:tcW w:w="1022" w:type="dxa"/>
          </w:tcPr>
          <w:p w:rsidR="00000808" w:rsidRPr="00B42716" w:rsidRDefault="00000808" w:rsidP="005F3E8B">
            <w:pPr>
              <w:jc w:val="right"/>
              <w:rPr>
                <w:sz w:val="18"/>
                <w:szCs w:val="18"/>
              </w:rPr>
            </w:pPr>
            <w:r>
              <w:rPr>
                <w:sz w:val="18"/>
                <w:szCs w:val="18"/>
              </w:rPr>
              <w:t>2</w:t>
            </w:r>
          </w:p>
        </w:tc>
        <w:tc>
          <w:tcPr>
            <w:tcW w:w="1288" w:type="dxa"/>
          </w:tcPr>
          <w:p w:rsidR="00000808" w:rsidRPr="00B42716" w:rsidRDefault="00000808" w:rsidP="005F3E8B">
            <w:pPr>
              <w:jc w:val="right"/>
              <w:rPr>
                <w:sz w:val="18"/>
                <w:szCs w:val="18"/>
              </w:rPr>
            </w:pPr>
            <w:r>
              <w:rPr>
                <w:sz w:val="18"/>
                <w:szCs w:val="18"/>
              </w:rPr>
              <w:t>0</w:t>
            </w:r>
          </w:p>
        </w:tc>
        <w:tc>
          <w:tcPr>
            <w:tcW w:w="1260" w:type="dxa"/>
          </w:tcPr>
          <w:p w:rsidR="00000808" w:rsidRPr="00B42716" w:rsidRDefault="00000808" w:rsidP="005F3E8B">
            <w:pPr>
              <w:jc w:val="right"/>
              <w:rPr>
                <w:sz w:val="18"/>
                <w:szCs w:val="18"/>
              </w:rPr>
            </w:pPr>
            <w:r>
              <w:rPr>
                <w:sz w:val="18"/>
                <w:szCs w:val="18"/>
              </w:rPr>
              <w:t>41</w:t>
            </w:r>
          </w:p>
        </w:tc>
        <w:tc>
          <w:tcPr>
            <w:tcW w:w="945" w:type="dxa"/>
          </w:tcPr>
          <w:p w:rsidR="00000808" w:rsidRPr="00B42716" w:rsidRDefault="00000808" w:rsidP="005F3E8B">
            <w:pPr>
              <w:jc w:val="right"/>
              <w:rPr>
                <w:sz w:val="18"/>
                <w:szCs w:val="18"/>
              </w:rPr>
            </w:pPr>
            <w:r>
              <w:rPr>
                <w:sz w:val="18"/>
                <w:szCs w:val="18"/>
              </w:rPr>
              <w:t>41</w:t>
            </w:r>
          </w:p>
        </w:tc>
        <w:tc>
          <w:tcPr>
            <w:tcW w:w="953" w:type="dxa"/>
            <w:gridSpan w:val="2"/>
          </w:tcPr>
          <w:p w:rsidR="00000808" w:rsidRPr="00B42716" w:rsidRDefault="00000808" w:rsidP="005F3E8B">
            <w:pPr>
              <w:jc w:val="right"/>
              <w:rPr>
                <w:sz w:val="18"/>
                <w:szCs w:val="18"/>
              </w:rPr>
            </w:pPr>
            <w:r>
              <w:rPr>
                <w:sz w:val="18"/>
                <w:szCs w:val="18"/>
              </w:rPr>
              <w:t>1</w:t>
            </w:r>
          </w:p>
        </w:tc>
        <w:tc>
          <w:tcPr>
            <w:tcW w:w="1162" w:type="dxa"/>
          </w:tcPr>
          <w:p w:rsidR="00000808" w:rsidRPr="00B42716" w:rsidRDefault="00000808" w:rsidP="005F3E8B">
            <w:pPr>
              <w:jc w:val="right"/>
              <w:rPr>
                <w:sz w:val="18"/>
                <w:szCs w:val="18"/>
              </w:rPr>
            </w:pPr>
            <w:r>
              <w:rPr>
                <w:sz w:val="18"/>
                <w:szCs w:val="18"/>
              </w:rPr>
              <w:t>1</w:t>
            </w:r>
          </w:p>
        </w:tc>
        <w:tc>
          <w:tcPr>
            <w:tcW w:w="1089" w:type="dxa"/>
          </w:tcPr>
          <w:p w:rsidR="00000808" w:rsidRPr="00B42716" w:rsidRDefault="00000808" w:rsidP="005F3E8B">
            <w:pPr>
              <w:jc w:val="right"/>
              <w:rPr>
                <w:sz w:val="18"/>
                <w:szCs w:val="18"/>
              </w:rPr>
            </w:pPr>
            <w:r>
              <w:rPr>
                <w:sz w:val="18"/>
                <w:szCs w:val="18"/>
              </w:rPr>
              <w:t>0</w:t>
            </w:r>
          </w:p>
        </w:tc>
      </w:tr>
      <w:tr w:rsidR="00000808" w:rsidRPr="00B72AE1">
        <w:tc>
          <w:tcPr>
            <w:tcW w:w="513" w:type="dxa"/>
          </w:tcPr>
          <w:p w:rsidR="00000808" w:rsidRPr="00B72AE1" w:rsidRDefault="00000808" w:rsidP="005F3E8B">
            <w:pPr>
              <w:jc w:val="center"/>
              <w:rPr>
                <w:sz w:val="20"/>
                <w:szCs w:val="20"/>
              </w:rPr>
            </w:pPr>
            <w:r w:rsidRPr="00B72AE1">
              <w:rPr>
                <w:sz w:val="20"/>
                <w:szCs w:val="20"/>
              </w:rPr>
              <w:t>2.</w:t>
            </w:r>
          </w:p>
        </w:tc>
        <w:tc>
          <w:tcPr>
            <w:tcW w:w="1647" w:type="dxa"/>
          </w:tcPr>
          <w:p w:rsidR="00000808" w:rsidRPr="00B72AE1" w:rsidRDefault="00000808" w:rsidP="005F3E8B">
            <w:pPr>
              <w:rPr>
                <w:sz w:val="20"/>
                <w:szCs w:val="20"/>
              </w:rPr>
            </w:pPr>
            <w:r w:rsidRPr="00B72AE1">
              <w:rPr>
                <w:sz w:val="20"/>
                <w:szCs w:val="20"/>
              </w:rPr>
              <w:t xml:space="preserve">Тюменская </w:t>
            </w:r>
          </w:p>
          <w:p w:rsidR="00000808" w:rsidRPr="00B72AE1" w:rsidRDefault="00000808" w:rsidP="005F3E8B">
            <w:pPr>
              <w:rPr>
                <w:sz w:val="20"/>
                <w:szCs w:val="20"/>
              </w:rPr>
            </w:pPr>
            <w:r w:rsidRPr="00B72AE1">
              <w:rPr>
                <w:sz w:val="20"/>
                <w:szCs w:val="20"/>
              </w:rPr>
              <w:t>область</w:t>
            </w:r>
          </w:p>
        </w:tc>
        <w:tc>
          <w:tcPr>
            <w:tcW w:w="750" w:type="dxa"/>
          </w:tcPr>
          <w:p w:rsidR="00000808" w:rsidRPr="00B42716" w:rsidRDefault="00000808" w:rsidP="005F3E8B">
            <w:pPr>
              <w:jc w:val="right"/>
              <w:rPr>
                <w:sz w:val="18"/>
                <w:szCs w:val="18"/>
              </w:rPr>
            </w:pPr>
            <w:r>
              <w:rPr>
                <w:sz w:val="18"/>
                <w:szCs w:val="18"/>
              </w:rPr>
              <w:t>13</w:t>
            </w:r>
          </w:p>
        </w:tc>
        <w:tc>
          <w:tcPr>
            <w:tcW w:w="1022" w:type="dxa"/>
          </w:tcPr>
          <w:p w:rsidR="00000808" w:rsidRPr="00B42716" w:rsidRDefault="00000808" w:rsidP="005F3E8B">
            <w:pPr>
              <w:jc w:val="right"/>
              <w:rPr>
                <w:sz w:val="18"/>
                <w:szCs w:val="18"/>
              </w:rPr>
            </w:pPr>
            <w:r>
              <w:rPr>
                <w:sz w:val="18"/>
                <w:szCs w:val="18"/>
              </w:rPr>
              <w:t>1</w:t>
            </w:r>
          </w:p>
        </w:tc>
        <w:tc>
          <w:tcPr>
            <w:tcW w:w="1288" w:type="dxa"/>
          </w:tcPr>
          <w:p w:rsidR="00000808" w:rsidRPr="00B42716" w:rsidRDefault="00000808" w:rsidP="005F3E8B">
            <w:pPr>
              <w:jc w:val="right"/>
              <w:rPr>
                <w:sz w:val="18"/>
                <w:szCs w:val="18"/>
              </w:rPr>
            </w:pPr>
            <w:r>
              <w:rPr>
                <w:sz w:val="18"/>
                <w:szCs w:val="18"/>
              </w:rPr>
              <w:t>0</w:t>
            </w:r>
          </w:p>
        </w:tc>
        <w:tc>
          <w:tcPr>
            <w:tcW w:w="1260" w:type="dxa"/>
          </w:tcPr>
          <w:p w:rsidR="00000808" w:rsidRPr="00B42716" w:rsidRDefault="00000808" w:rsidP="005F3E8B">
            <w:pPr>
              <w:jc w:val="right"/>
              <w:rPr>
                <w:sz w:val="18"/>
                <w:szCs w:val="18"/>
              </w:rPr>
            </w:pPr>
            <w:r>
              <w:rPr>
                <w:sz w:val="18"/>
                <w:szCs w:val="18"/>
              </w:rPr>
              <w:t>12</w:t>
            </w:r>
          </w:p>
        </w:tc>
        <w:tc>
          <w:tcPr>
            <w:tcW w:w="945" w:type="dxa"/>
          </w:tcPr>
          <w:p w:rsidR="00000808" w:rsidRPr="00B42716" w:rsidRDefault="00000808" w:rsidP="005F3E8B">
            <w:pPr>
              <w:jc w:val="right"/>
              <w:rPr>
                <w:sz w:val="18"/>
                <w:szCs w:val="18"/>
              </w:rPr>
            </w:pPr>
            <w:r>
              <w:rPr>
                <w:sz w:val="18"/>
                <w:szCs w:val="18"/>
              </w:rPr>
              <w:t>13</w:t>
            </w:r>
          </w:p>
        </w:tc>
        <w:tc>
          <w:tcPr>
            <w:tcW w:w="953" w:type="dxa"/>
            <w:gridSpan w:val="2"/>
          </w:tcPr>
          <w:p w:rsidR="00000808" w:rsidRPr="00B42716" w:rsidRDefault="00000808" w:rsidP="005F3E8B">
            <w:pPr>
              <w:jc w:val="right"/>
              <w:rPr>
                <w:sz w:val="18"/>
                <w:szCs w:val="18"/>
              </w:rPr>
            </w:pPr>
            <w:r>
              <w:rPr>
                <w:sz w:val="18"/>
                <w:szCs w:val="18"/>
              </w:rPr>
              <w:t>0</w:t>
            </w:r>
          </w:p>
        </w:tc>
        <w:tc>
          <w:tcPr>
            <w:tcW w:w="1162" w:type="dxa"/>
          </w:tcPr>
          <w:p w:rsidR="00000808" w:rsidRPr="00B42716" w:rsidRDefault="00000808" w:rsidP="005F3E8B">
            <w:pPr>
              <w:jc w:val="right"/>
              <w:rPr>
                <w:sz w:val="18"/>
                <w:szCs w:val="18"/>
              </w:rPr>
            </w:pPr>
            <w:r>
              <w:rPr>
                <w:sz w:val="18"/>
                <w:szCs w:val="18"/>
              </w:rPr>
              <w:t>0</w:t>
            </w:r>
          </w:p>
        </w:tc>
        <w:tc>
          <w:tcPr>
            <w:tcW w:w="1089" w:type="dxa"/>
          </w:tcPr>
          <w:p w:rsidR="00000808" w:rsidRPr="00B42716" w:rsidRDefault="00000808" w:rsidP="005F3E8B">
            <w:pPr>
              <w:jc w:val="right"/>
              <w:rPr>
                <w:sz w:val="18"/>
                <w:szCs w:val="18"/>
              </w:rPr>
            </w:pPr>
            <w:r>
              <w:rPr>
                <w:sz w:val="18"/>
                <w:szCs w:val="18"/>
              </w:rPr>
              <w:t>0</w:t>
            </w:r>
          </w:p>
        </w:tc>
      </w:tr>
      <w:tr w:rsidR="00000808" w:rsidRPr="00B72AE1">
        <w:tc>
          <w:tcPr>
            <w:tcW w:w="513" w:type="dxa"/>
          </w:tcPr>
          <w:p w:rsidR="00000808" w:rsidRPr="00B72AE1" w:rsidRDefault="00000808" w:rsidP="005F3E8B">
            <w:pPr>
              <w:jc w:val="center"/>
              <w:rPr>
                <w:sz w:val="20"/>
                <w:szCs w:val="20"/>
              </w:rPr>
            </w:pPr>
            <w:r w:rsidRPr="00B72AE1">
              <w:rPr>
                <w:sz w:val="20"/>
                <w:szCs w:val="20"/>
              </w:rPr>
              <w:t>3.</w:t>
            </w:r>
          </w:p>
        </w:tc>
        <w:tc>
          <w:tcPr>
            <w:tcW w:w="1647" w:type="dxa"/>
          </w:tcPr>
          <w:p w:rsidR="00000808" w:rsidRPr="00B72AE1" w:rsidRDefault="00000808" w:rsidP="005F3E8B">
            <w:pPr>
              <w:rPr>
                <w:sz w:val="20"/>
                <w:szCs w:val="20"/>
              </w:rPr>
            </w:pPr>
            <w:r w:rsidRPr="00B72AE1">
              <w:rPr>
                <w:sz w:val="20"/>
                <w:szCs w:val="20"/>
              </w:rPr>
              <w:t>Ханты-Мансийский АО-Югра</w:t>
            </w:r>
          </w:p>
        </w:tc>
        <w:tc>
          <w:tcPr>
            <w:tcW w:w="750" w:type="dxa"/>
          </w:tcPr>
          <w:p w:rsidR="00000808" w:rsidRPr="00B42716" w:rsidRDefault="00000808" w:rsidP="005F3E8B">
            <w:pPr>
              <w:jc w:val="right"/>
              <w:rPr>
                <w:sz w:val="18"/>
                <w:szCs w:val="18"/>
              </w:rPr>
            </w:pPr>
            <w:r>
              <w:rPr>
                <w:sz w:val="18"/>
                <w:szCs w:val="18"/>
              </w:rPr>
              <w:t>17</w:t>
            </w:r>
          </w:p>
        </w:tc>
        <w:tc>
          <w:tcPr>
            <w:tcW w:w="1022" w:type="dxa"/>
          </w:tcPr>
          <w:p w:rsidR="00000808" w:rsidRPr="00B42716" w:rsidRDefault="00000808" w:rsidP="005F3E8B">
            <w:pPr>
              <w:jc w:val="right"/>
              <w:rPr>
                <w:sz w:val="18"/>
                <w:szCs w:val="18"/>
              </w:rPr>
            </w:pPr>
            <w:r>
              <w:rPr>
                <w:sz w:val="18"/>
                <w:szCs w:val="18"/>
              </w:rPr>
              <w:t>2</w:t>
            </w:r>
          </w:p>
        </w:tc>
        <w:tc>
          <w:tcPr>
            <w:tcW w:w="1288" w:type="dxa"/>
          </w:tcPr>
          <w:p w:rsidR="00000808" w:rsidRPr="00B42716" w:rsidRDefault="00000808" w:rsidP="005F3E8B">
            <w:pPr>
              <w:jc w:val="right"/>
              <w:rPr>
                <w:sz w:val="18"/>
                <w:szCs w:val="18"/>
              </w:rPr>
            </w:pPr>
            <w:r>
              <w:rPr>
                <w:sz w:val="18"/>
                <w:szCs w:val="18"/>
              </w:rPr>
              <w:t>6</w:t>
            </w:r>
          </w:p>
        </w:tc>
        <w:tc>
          <w:tcPr>
            <w:tcW w:w="1260" w:type="dxa"/>
          </w:tcPr>
          <w:p w:rsidR="00000808" w:rsidRPr="00B42716" w:rsidRDefault="00000808" w:rsidP="005F3E8B">
            <w:pPr>
              <w:jc w:val="right"/>
              <w:rPr>
                <w:sz w:val="18"/>
                <w:szCs w:val="18"/>
              </w:rPr>
            </w:pPr>
            <w:r>
              <w:rPr>
                <w:sz w:val="18"/>
                <w:szCs w:val="18"/>
              </w:rPr>
              <w:t>9</w:t>
            </w:r>
          </w:p>
        </w:tc>
        <w:tc>
          <w:tcPr>
            <w:tcW w:w="945" w:type="dxa"/>
          </w:tcPr>
          <w:p w:rsidR="00000808" w:rsidRPr="00B42716" w:rsidRDefault="00000808" w:rsidP="005F3E8B">
            <w:pPr>
              <w:jc w:val="right"/>
              <w:rPr>
                <w:sz w:val="18"/>
                <w:szCs w:val="18"/>
              </w:rPr>
            </w:pPr>
            <w:r>
              <w:rPr>
                <w:sz w:val="18"/>
                <w:szCs w:val="18"/>
              </w:rPr>
              <w:t>9</w:t>
            </w:r>
          </w:p>
        </w:tc>
        <w:tc>
          <w:tcPr>
            <w:tcW w:w="953" w:type="dxa"/>
            <w:gridSpan w:val="2"/>
          </w:tcPr>
          <w:p w:rsidR="00000808" w:rsidRPr="00B42716" w:rsidRDefault="00000808" w:rsidP="005F3E8B">
            <w:pPr>
              <w:jc w:val="right"/>
              <w:rPr>
                <w:sz w:val="18"/>
                <w:szCs w:val="18"/>
              </w:rPr>
            </w:pPr>
            <w:r>
              <w:rPr>
                <w:sz w:val="18"/>
                <w:szCs w:val="18"/>
              </w:rPr>
              <w:t>4</w:t>
            </w:r>
          </w:p>
        </w:tc>
        <w:tc>
          <w:tcPr>
            <w:tcW w:w="1162" w:type="dxa"/>
          </w:tcPr>
          <w:p w:rsidR="00000808" w:rsidRPr="00B42716" w:rsidRDefault="00000808" w:rsidP="005F3E8B">
            <w:pPr>
              <w:jc w:val="right"/>
              <w:rPr>
                <w:sz w:val="18"/>
                <w:szCs w:val="18"/>
              </w:rPr>
            </w:pPr>
            <w:r>
              <w:rPr>
                <w:sz w:val="18"/>
                <w:szCs w:val="18"/>
              </w:rPr>
              <w:t>0</w:t>
            </w:r>
          </w:p>
        </w:tc>
        <w:tc>
          <w:tcPr>
            <w:tcW w:w="1089" w:type="dxa"/>
          </w:tcPr>
          <w:p w:rsidR="00000808" w:rsidRPr="00B42716" w:rsidRDefault="00000808" w:rsidP="005F3E8B">
            <w:pPr>
              <w:jc w:val="right"/>
              <w:rPr>
                <w:sz w:val="18"/>
                <w:szCs w:val="18"/>
              </w:rPr>
            </w:pPr>
            <w:r>
              <w:rPr>
                <w:sz w:val="18"/>
                <w:szCs w:val="18"/>
              </w:rPr>
              <w:t>4</w:t>
            </w:r>
          </w:p>
        </w:tc>
      </w:tr>
      <w:tr w:rsidR="00000808" w:rsidRPr="00B72AE1">
        <w:tc>
          <w:tcPr>
            <w:tcW w:w="513" w:type="dxa"/>
          </w:tcPr>
          <w:p w:rsidR="00000808" w:rsidRPr="00B72AE1" w:rsidRDefault="00000808" w:rsidP="005F3E8B">
            <w:pPr>
              <w:jc w:val="center"/>
              <w:rPr>
                <w:sz w:val="20"/>
                <w:szCs w:val="20"/>
              </w:rPr>
            </w:pPr>
            <w:r w:rsidRPr="00B72AE1">
              <w:rPr>
                <w:sz w:val="20"/>
                <w:szCs w:val="20"/>
              </w:rPr>
              <w:t>4.</w:t>
            </w:r>
          </w:p>
        </w:tc>
        <w:tc>
          <w:tcPr>
            <w:tcW w:w="1647" w:type="dxa"/>
          </w:tcPr>
          <w:p w:rsidR="00000808" w:rsidRPr="00B72AE1" w:rsidRDefault="00000808" w:rsidP="005F3E8B">
            <w:pPr>
              <w:rPr>
                <w:sz w:val="20"/>
                <w:szCs w:val="20"/>
              </w:rPr>
            </w:pPr>
            <w:r w:rsidRPr="00B72AE1">
              <w:rPr>
                <w:sz w:val="20"/>
                <w:szCs w:val="20"/>
              </w:rPr>
              <w:t>Ямало-Ненецкий АО</w:t>
            </w:r>
          </w:p>
        </w:tc>
        <w:tc>
          <w:tcPr>
            <w:tcW w:w="750" w:type="dxa"/>
          </w:tcPr>
          <w:p w:rsidR="00000808" w:rsidRPr="00B42716" w:rsidRDefault="00000808" w:rsidP="005F3E8B">
            <w:pPr>
              <w:jc w:val="right"/>
              <w:rPr>
                <w:sz w:val="18"/>
                <w:szCs w:val="18"/>
              </w:rPr>
            </w:pPr>
            <w:r>
              <w:rPr>
                <w:sz w:val="18"/>
                <w:szCs w:val="18"/>
              </w:rPr>
              <w:t>6</w:t>
            </w:r>
          </w:p>
        </w:tc>
        <w:tc>
          <w:tcPr>
            <w:tcW w:w="1022" w:type="dxa"/>
          </w:tcPr>
          <w:p w:rsidR="00000808" w:rsidRPr="00B42716" w:rsidRDefault="00000808" w:rsidP="005F3E8B">
            <w:pPr>
              <w:jc w:val="right"/>
              <w:rPr>
                <w:sz w:val="18"/>
                <w:szCs w:val="18"/>
              </w:rPr>
            </w:pPr>
            <w:r>
              <w:rPr>
                <w:sz w:val="18"/>
                <w:szCs w:val="18"/>
              </w:rPr>
              <w:t>0</w:t>
            </w:r>
          </w:p>
        </w:tc>
        <w:tc>
          <w:tcPr>
            <w:tcW w:w="1288" w:type="dxa"/>
          </w:tcPr>
          <w:p w:rsidR="00000808" w:rsidRPr="00B42716" w:rsidRDefault="00000808" w:rsidP="005F3E8B">
            <w:pPr>
              <w:jc w:val="right"/>
              <w:rPr>
                <w:sz w:val="18"/>
                <w:szCs w:val="18"/>
              </w:rPr>
            </w:pPr>
            <w:r>
              <w:rPr>
                <w:sz w:val="18"/>
                <w:szCs w:val="18"/>
              </w:rPr>
              <w:t>0</w:t>
            </w:r>
          </w:p>
        </w:tc>
        <w:tc>
          <w:tcPr>
            <w:tcW w:w="1260" w:type="dxa"/>
          </w:tcPr>
          <w:p w:rsidR="00000808" w:rsidRPr="00B42716" w:rsidRDefault="00000808" w:rsidP="005F3E8B">
            <w:pPr>
              <w:jc w:val="right"/>
              <w:rPr>
                <w:sz w:val="18"/>
                <w:szCs w:val="18"/>
              </w:rPr>
            </w:pPr>
            <w:r>
              <w:rPr>
                <w:sz w:val="18"/>
                <w:szCs w:val="18"/>
              </w:rPr>
              <w:t>6</w:t>
            </w:r>
          </w:p>
        </w:tc>
        <w:tc>
          <w:tcPr>
            <w:tcW w:w="945" w:type="dxa"/>
          </w:tcPr>
          <w:p w:rsidR="00000808" w:rsidRPr="00B42716" w:rsidRDefault="00000808" w:rsidP="005F3E8B">
            <w:pPr>
              <w:jc w:val="right"/>
              <w:rPr>
                <w:sz w:val="18"/>
                <w:szCs w:val="18"/>
              </w:rPr>
            </w:pPr>
            <w:r>
              <w:rPr>
                <w:sz w:val="18"/>
                <w:szCs w:val="18"/>
              </w:rPr>
              <w:t>6</w:t>
            </w:r>
          </w:p>
        </w:tc>
        <w:tc>
          <w:tcPr>
            <w:tcW w:w="953" w:type="dxa"/>
            <w:gridSpan w:val="2"/>
          </w:tcPr>
          <w:p w:rsidR="00000808" w:rsidRPr="00B42716" w:rsidRDefault="00000808" w:rsidP="005F3E8B">
            <w:pPr>
              <w:jc w:val="right"/>
              <w:rPr>
                <w:sz w:val="18"/>
                <w:szCs w:val="18"/>
              </w:rPr>
            </w:pPr>
            <w:r>
              <w:rPr>
                <w:sz w:val="18"/>
                <w:szCs w:val="18"/>
              </w:rPr>
              <w:t>0</w:t>
            </w:r>
          </w:p>
        </w:tc>
        <w:tc>
          <w:tcPr>
            <w:tcW w:w="1162" w:type="dxa"/>
          </w:tcPr>
          <w:p w:rsidR="00000808" w:rsidRPr="00B42716" w:rsidRDefault="00000808" w:rsidP="005F3E8B">
            <w:pPr>
              <w:jc w:val="right"/>
              <w:rPr>
                <w:sz w:val="18"/>
                <w:szCs w:val="18"/>
              </w:rPr>
            </w:pPr>
            <w:r>
              <w:rPr>
                <w:sz w:val="18"/>
                <w:szCs w:val="18"/>
              </w:rPr>
              <w:t>0</w:t>
            </w:r>
          </w:p>
        </w:tc>
        <w:tc>
          <w:tcPr>
            <w:tcW w:w="1089" w:type="dxa"/>
          </w:tcPr>
          <w:p w:rsidR="00000808" w:rsidRPr="00B42716" w:rsidRDefault="00000808" w:rsidP="005F3E8B">
            <w:pPr>
              <w:jc w:val="right"/>
              <w:rPr>
                <w:sz w:val="18"/>
                <w:szCs w:val="18"/>
              </w:rPr>
            </w:pPr>
            <w:r>
              <w:rPr>
                <w:sz w:val="18"/>
                <w:szCs w:val="18"/>
              </w:rPr>
              <w:t>0</w:t>
            </w:r>
          </w:p>
        </w:tc>
      </w:tr>
      <w:tr w:rsidR="00000808" w:rsidRPr="00B72AE1">
        <w:tc>
          <w:tcPr>
            <w:tcW w:w="513" w:type="dxa"/>
          </w:tcPr>
          <w:p w:rsidR="00000808" w:rsidRPr="00B72AE1" w:rsidRDefault="00000808" w:rsidP="005F3E8B">
            <w:pPr>
              <w:jc w:val="center"/>
              <w:rPr>
                <w:sz w:val="20"/>
                <w:szCs w:val="20"/>
              </w:rPr>
            </w:pPr>
            <w:r w:rsidRPr="00B72AE1">
              <w:rPr>
                <w:sz w:val="20"/>
                <w:szCs w:val="20"/>
              </w:rPr>
              <w:t>5.</w:t>
            </w:r>
          </w:p>
        </w:tc>
        <w:tc>
          <w:tcPr>
            <w:tcW w:w="1647" w:type="dxa"/>
          </w:tcPr>
          <w:p w:rsidR="00000808" w:rsidRPr="00B72AE1" w:rsidRDefault="00000808" w:rsidP="005F3E8B">
            <w:pPr>
              <w:rPr>
                <w:sz w:val="20"/>
                <w:szCs w:val="20"/>
              </w:rPr>
            </w:pPr>
            <w:r w:rsidRPr="00B72AE1">
              <w:rPr>
                <w:sz w:val="20"/>
                <w:szCs w:val="20"/>
              </w:rPr>
              <w:t>Курганская</w:t>
            </w:r>
          </w:p>
          <w:p w:rsidR="00000808" w:rsidRPr="00B72AE1" w:rsidRDefault="00000808" w:rsidP="005F3E8B">
            <w:pPr>
              <w:rPr>
                <w:sz w:val="20"/>
                <w:szCs w:val="20"/>
              </w:rPr>
            </w:pPr>
            <w:r w:rsidRPr="00B72AE1">
              <w:rPr>
                <w:sz w:val="20"/>
                <w:szCs w:val="20"/>
              </w:rPr>
              <w:t>область</w:t>
            </w:r>
          </w:p>
        </w:tc>
        <w:tc>
          <w:tcPr>
            <w:tcW w:w="750" w:type="dxa"/>
          </w:tcPr>
          <w:p w:rsidR="00000808" w:rsidRPr="00B42716" w:rsidRDefault="00000808" w:rsidP="005F3E8B">
            <w:pPr>
              <w:jc w:val="right"/>
              <w:rPr>
                <w:sz w:val="18"/>
                <w:szCs w:val="18"/>
              </w:rPr>
            </w:pPr>
            <w:r>
              <w:rPr>
                <w:sz w:val="18"/>
                <w:szCs w:val="18"/>
              </w:rPr>
              <w:t>60</w:t>
            </w:r>
          </w:p>
        </w:tc>
        <w:tc>
          <w:tcPr>
            <w:tcW w:w="1022" w:type="dxa"/>
          </w:tcPr>
          <w:p w:rsidR="00000808" w:rsidRPr="00B42716" w:rsidRDefault="00000808" w:rsidP="005F3E8B">
            <w:pPr>
              <w:jc w:val="right"/>
              <w:rPr>
                <w:sz w:val="18"/>
                <w:szCs w:val="18"/>
              </w:rPr>
            </w:pPr>
            <w:r>
              <w:rPr>
                <w:sz w:val="18"/>
                <w:szCs w:val="18"/>
              </w:rPr>
              <w:t>0</w:t>
            </w:r>
          </w:p>
        </w:tc>
        <w:tc>
          <w:tcPr>
            <w:tcW w:w="1288" w:type="dxa"/>
          </w:tcPr>
          <w:p w:rsidR="00000808" w:rsidRPr="00B42716" w:rsidRDefault="00000808" w:rsidP="005F3E8B">
            <w:pPr>
              <w:jc w:val="right"/>
              <w:rPr>
                <w:sz w:val="18"/>
                <w:szCs w:val="18"/>
              </w:rPr>
            </w:pPr>
            <w:r>
              <w:rPr>
                <w:sz w:val="18"/>
                <w:szCs w:val="18"/>
              </w:rPr>
              <w:t>0</w:t>
            </w:r>
          </w:p>
        </w:tc>
        <w:tc>
          <w:tcPr>
            <w:tcW w:w="1260" w:type="dxa"/>
          </w:tcPr>
          <w:p w:rsidR="00000808" w:rsidRPr="00B42716" w:rsidRDefault="00000808" w:rsidP="005F3E8B">
            <w:pPr>
              <w:jc w:val="right"/>
              <w:rPr>
                <w:sz w:val="18"/>
                <w:szCs w:val="18"/>
              </w:rPr>
            </w:pPr>
            <w:r>
              <w:rPr>
                <w:sz w:val="18"/>
                <w:szCs w:val="18"/>
              </w:rPr>
              <w:t>60</w:t>
            </w:r>
          </w:p>
        </w:tc>
        <w:tc>
          <w:tcPr>
            <w:tcW w:w="945" w:type="dxa"/>
          </w:tcPr>
          <w:p w:rsidR="00000808" w:rsidRPr="00B42716" w:rsidRDefault="00000808" w:rsidP="005F3E8B">
            <w:pPr>
              <w:jc w:val="right"/>
              <w:rPr>
                <w:sz w:val="18"/>
                <w:szCs w:val="18"/>
              </w:rPr>
            </w:pPr>
            <w:r>
              <w:rPr>
                <w:sz w:val="18"/>
                <w:szCs w:val="18"/>
              </w:rPr>
              <w:t>60</w:t>
            </w:r>
          </w:p>
        </w:tc>
        <w:tc>
          <w:tcPr>
            <w:tcW w:w="953" w:type="dxa"/>
            <w:gridSpan w:val="2"/>
          </w:tcPr>
          <w:p w:rsidR="00000808" w:rsidRPr="00B42716" w:rsidRDefault="00000808" w:rsidP="005F3E8B">
            <w:pPr>
              <w:jc w:val="right"/>
              <w:rPr>
                <w:sz w:val="18"/>
                <w:szCs w:val="18"/>
              </w:rPr>
            </w:pPr>
            <w:r>
              <w:rPr>
                <w:sz w:val="18"/>
                <w:szCs w:val="18"/>
              </w:rPr>
              <w:t>0</w:t>
            </w:r>
          </w:p>
        </w:tc>
        <w:tc>
          <w:tcPr>
            <w:tcW w:w="1162" w:type="dxa"/>
          </w:tcPr>
          <w:p w:rsidR="00000808" w:rsidRPr="00B42716" w:rsidRDefault="00000808" w:rsidP="005F3E8B">
            <w:pPr>
              <w:jc w:val="right"/>
              <w:rPr>
                <w:sz w:val="18"/>
                <w:szCs w:val="18"/>
              </w:rPr>
            </w:pPr>
            <w:r>
              <w:rPr>
                <w:sz w:val="18"/>
                <w:szCs w:val="18"/>
              </w:rPr>
              <w:t>0</w:t>
            </w:r>
          </w:p>
        </w:tc>
        <w:tc>
          <w:tcPr>
            <w:tcW w:w="1089" w:type="dxa"/>
          </w:tcPr>
          <w:p w:rsidR="00000808" w:rsidRPr="00B42716" w:rsidRDefault="00000808" w:rsidP="005F3E8B">
            <w:pPr>
              <w:jc w:val="right"/>
              <w:rPr>
                <w:sz w:val="18"/>
                <w:szCs w:val="18"/>
              </w:rPr>
            </w:pPr>
            <w:r>
              <w:rPr>
                <w:sz w:val="18"/>
                <w:szCs w:val="18"/>
              </w:rPr>
              <w:t>0</w:t>
            </w:r>
          </w:p>
        </w:tc>
      </w:tr>
      <w:tr w:rsidR="00000808" w:rsidRPr="00B72AE1">
        <w:tc>
          <w:tcPr>
            <w:tcW w:w="513" w:type="dxa"/>
          </w:tcPr>
          <w:p w:rsidR="00000808" w:rsidRPr="00B72AE1" w:rsidRDefault="00000808" w:rsidP="005F3E8B">
            <w:pPr>
              <w:jc w:val="center"/>
              <w:rPr>
                <w:sz w:val="20"/>
                <w:szCs w:val="20"/>
              </w:rPr>
            </w:pPr>
            <w:r w:rsidRPr="00B72AE1">
              <w:rPr>
                <w:sz w:val="20"/>
                <w:szCs w:val="20"/>
              </w:rPr>
              <w:t>6.</w:t>
            </w:r>
          </w:p>
        </w:tc>
        <w:tc>
          <w:tcPr>
            <w:tcW w:w="1647" w:type="dxa"/>
          </w:tcPr>
          <w:p w:rsidR="00000808" w:rsidRPr="00B72AE1" w:rsidRDefault="00000808" w:rsidP="005F3E8B">
            <w:pPr>
              <w:rPr>
                <w:sz w:val="20"/>
                <w:szCs w:val="20"/>
              </w:rPr>
            </w:pPr>
            <w:r w:rsidRPr="00B72AE1">
              <w:rPr>
                <w:sz w:val="20"/>
                <w:szCs w:val="20"/>
              </w:rPr>
              <w:t xml:space="preserve">Челябинская </w:t>
            </w:r>
          </w:p>
          <w:p w:rsidR="00000808" w:rsidRPr="00B72AE1" w:rsidRDefault="00000808" w:rsidP="005F3E8B">
            <w:pPr>
              <w:rPr>
                <w:sz w:val="20"/>
                <w:szCs w:val="20"/>
              </w:rPr>
            </w:pPr>
            <w:r w:rsidRPr="00B72AE1">
              <w:rPr>
                <w:sz w:val="20"/>
                <w:szCs w:val="20"/>
              </w:rPr>
              <w:t>Область</w:t>
            </w:r>
          </w:p>
        </w:tc>
        <w:tc>
          <w:tcPr>
            <w:tcW w:w="750" w:type="dxa"/>
          </w:tcPr>
          <w:p w:rsidR="00000808" w:rsidRPr="00B42716" w:rsidRDefault="00000808" w:rsidP="005F3E8B">
            <w:pPr>
              <w:jc w:val="right"/>
              <w:rPr>
                <w:sz w:val="18"/>
                <w:szCs w:val="18"/>
              </w:rPr>
            </w:pPr>
            <w:r>
              <w:rPr>
                <w:sz w:val="18"/>
                <w:szCs w:val="18"/>
              </w:rPr>
              <w:t>28</w:t>
            </w:r>
          </w:p>
        </w:tc>
        <w:tc>
          <w:tcPr>
            <w:tcW w:w="1022" w:type="dxa"/>
          </w:tcPr>
          <w:p w:rsidR="00000808" w:rsidRPr="00B42716" w:rsidRDefault="00000808" w:rsidP="005F3E8B">
            <w:pPr>
              <w:jc w:val="right"/>
              <w:rPr>
                <w:sz w:val="18"/>
                <w:szCs w:val="18"/>
              </w:rPr>
            </w:pPr>
            <w:r>
              <w:rPr>
                <w:sz w:val="18"/>
                <w:szCs w:val="18"/>
              </w:rPr>
              <w:t>2</w:t>
            </w:r>
          </w:p>
        </w:tc>
        <w:tc>
          <w:tcPr>
            <w:tcW w:w="1288" w:type="dxa"/>
          </w:tcPr>
          <w:p w:rsidR="00000808" w:rsidRPr="00B42716" w:rsidRDefault="00000808" w:rsidP="005F3E8B">
            <w:pPr>
              <w:jc w:val="right"/>
              <w:rPr>
                <w:sz w:val="18"/>
                <w:szCs w:val="18"/>
              </w:rPr>
            </w:pPr>
            <w:r>
              <w:rPr>
                <w:sz w:val="18"/>
                <w:szCs w:val="18"/>
              </w:rPr>
              <w:t>0</w:t>
            </w:r>
          </w:p>
        </w:tc>
        <w:tc>
          <w:tcPr>
            <w:tcW w:w="1260" w:type="dxa"/>
          </w:tcPr>
          <w:p w:rsidR="00000808" w:rsidRPr="00B42716" w:rsidRDefault="00000808" w:rsidP="005F3E8B">
            <w:pPr>
              <w:jc w:val="right"/>
              <w:rPr>
                <w:sz w:val="18"/>
                <w:szCs w:val="18"/>
              </w:rPr>
            </w:pPr>
            <w:r>
              <w:rPr>
                <w:sz w:val="18"/>
                <w:szCs w:val="18"/>
              </w:rPr>
              <w:t>26</w:t>
            </w:r>
          </w:p>
        </w:tc>
        <w:tc>
          <w:tcPr>
            <w:tcW w:w="945" w:type="dxa"/>
          </w:tcPr>
          <w:p w:rsidR="00000808" w:rsidRPr="00B42716" w:rsidRDefault="00000808" w:rsidP="005F3E8B">
            <w:pPr>
              <w:jc w:val="right"/>
              <w:rPr>
                <w:sz w:val="18"/>
                <w:szCs w:val="18"/>
              </w:rPr>
            </w:pPr>
            <w:r>
              <w:rPr>
                <w:sz w:val="18"/>
                <w:szCs w:val="18"/>
              </w:rPr>
              <w:t>26</w:t>
            </w:r>
          </w:p>
        </w:tc>
        <w:tc>
          <w:tcPr>
            <w:tcW w:w="953" w:type="dxa"/>
            <w:gridSpan w:val="2"/>
          </w:tcPr>
          <w:p w:rsidR="00000808" w:rsidRPr="00B42716" w:rsidRDefault="00000808" w:rsidP="005F3E8B">
            <w:pPr>
              <w:jc w:val="right"/>
              <w:rPr>
                <w:sz w:val="18"/>
                <w:szCs w:val="18"/>
              </w:rPr>
            </w:pPr>
            <w:r>
              <w:rPr>
                <w:sz w:val="18"/>
                <w:szCs w:val="18"/>
              </w:rPr>
              <w:t>2</w:t>
            </w:r>
          </w:p>
        </w:tc>
        <w:tc>
          <w:tcPr>
            <w:tcW w:w="1162" w:type="dxa"/>
          </w:tcPr>
          <w:p w:rsidR="00000808" w:rsidRPr="00B42716" w:rsidRDefault="00000808" w:rsidP="005F3E8B">
            <w:pPr>
              <w:jc w:val="right"/>
              <w:rPr>
                <w:sz w:val="18"/>
                <w:szCs w:val="18"/>
              </w:rPr>
            </w:pPr>
            <w:r>
              <w:rPr>
                <w:sz w:val="18"/>
                <w:szCs w:val="18"/>
              </w:rPr>
              <w:t>0</w:t>
            </w:r>
          </w:p>
        </w:tc>
        <w:tc>
          <w:tcPr>
            <w:tcW w:w="1089" w:type="dxa"/>
          </w:tcPr>
          <w:p w:rsidR="00000808" w:rsidRPr="00B42716" w:rsidRDefault="00000808" w:rsidP="005F3E8B">
            <w:pPr>
              <w:jc w:val="right"/>
              <w:rPr>
                <w:sz w:val="18"/>
                <w:szCs w:val="18"/>
              </w:rPr>
            </w:pPr>
            <w:r>
              <w:rPr>
                <w:sz w:val="18"/>
                <w:szCs w:val="18"/>
              </w:rPr>
              <w:t>0</w:t>
            </w:r>
          </w:p>
        </w:tc>
      </w:tr>
      <w:tr w:rsidR="00000808" w:rsidRPr="00B72AE1">
        <w:tc>
          <w:tcPr>
            <w:tcW w:w="513" w:type="dxa"/>
          </w:tcPr>
          <w:p w:rsidR="00000808" w:rsidRPr="00B72AE1" w:rsidRDefault="00000808" w:rsidP="005F3E8B">
            <w:pPr>
              <w:jc w:val="center"/>
              <w:rPr>
                <w:sz w:val="20"/>
                <w:szCs w:val="20"/>
              </w:rPr>
            </w:pPr>
            <w:r>
              <w:rPr>
                <w:sz w:val="20"/>
                <w:szCs w:val="20"/>
              </w:rPr>
              <w:t>7.</w:t>
            </w:r>
          </w:p>
        </w:tc>
        <w:tc>
          <w:tcPr>
            <w:tcW w:w="1647" w:type="dxa"/>
          </w:tcPr>
          <w:p w:rsidR="00000808" w:rsidRPr="00B72AE1" w:rsidRDefault="00000808" w:rsidP="005F3E8B">
            <w:pPr>
              <w:rPr>
                <w:sz w:val="20"/>
                <w:szCs w:val="20"/>
              </w:rPr>
            </w:pPr>
            <w:r>
              <w:rPr>
                <w:sz w:val="20"/>
                <w:szCs w:val="20"/>
              </w:rPr>
              <w:t>Иные субъекты РФ</w:t>
            </w:r>
          </w:p>
        </w:tc>
        <w:tc>
          <w:tcPr>
            <w:tcW w:w="750" w:type="dxa"/>
          </w:tcPr>
          <w:p w:rsidR="00000808" w:rsidRDefault="00000808" w:rsidP="005F3E8B">
            <w:pPr>
              <w:jc w:val="right"/>
              <w:rPr>
                <w:sz w:val="18"/>
                <w:szCs w:val="18"/>
              </w:rPr>
            </w:pPr>
            <w:r>
              <w:rPr>
                <w:sz w:val="18"/>
                <w:szCs w:val="18"/>
              </w:rPr>
              <w:t>3</w:t>
            </w:r>
          </w:p>
        </w:tc>
        <w:tc>
          <w:tcPr>
            <w:tcW w:w="1022" w:type="dxa"/>
          </w:tcPr>
          <w:p w:rsidR="00000808" w:rsidRDefault="00000808" w:rsidP="005F3E8B">
            <w:pPr>
              <w:jc w:val="right"/>
              <w:rPr>
                <w:sz w:val="18"/>
                <w:szCs w:val="18"/>
              </w:rPr>
            </w:pPr>
            <w:r>
              <w:rPr>
                <w:sz w:val="18"/>
                <w:szCs w:val="18"/>
              </w:rPr>
              <w:t>0</w:t>
            </w:r>
          </w:p>
        </w:tc>
        <w:tc>
          <w:tcPr>
            <w:tcW w:w="1288" w:type="dxa"/>
          </w:tcPr>
          <w:p w:rsidR="00000808" w:rsidRDefault="00000808" w:rsidP="005F3E8B">
            <w:pPr>
              <w:jc w:val="right"/>
              <w:rPr>
                <w:sz w:val="18"/>
                <w:szCs w:val="18"/>
              </w:rPr>
            </w:pPr>
            <w:r>
              <w:rPr>
                <w:sz w:val="18"/>
                <w:szCs w:val="18"/>
              </w:rPr>
              <w:t>0</w:t>
            </w:r>
          </w:p>
        </w:tc>
        <w:tc>
          <w:tcPr>
            <w:tcW w:w="1260" w:type="dxa"/>
          </w:tcPr>
          <w:p w:rsidR="00000808" w:rsidRDefault="00000808" w:rsidP="005F3E8B">
            <w:pPr>
              <w:jc w:val="right"/>
              <w:rPr>
                <w:sz w:val="18"/>
                <w:szCs w:val="18"/>
              </w:rPr>
            </w:pPr>
            <w:r>
              <w:rPr>
                <w:sz w:val="18"/>
                <w:szCs w:val="18"/>
              </w:rPr>
              <w:t>3</w:t>
            </w:r>
          </w:p>
        </w:tc>
        <w:tc>
          <w:tcPr>
            <w:tcW w:w="945" w:type="dxa"/>
          </w:tcPr>
          <w:p w:rsidR="00000808" w:rsidRDefault="00000808" w:rsidP="005F3E8B">
            <w:pPr>
              <w:jc w:val="right"/>
              <w:rPr>
                <w:sz w:val="18"/>
                <w:szCs w:val="18"/>
              </w:rPr>
            </w:pPr>
            <w:r>
              <w:rPr>
                <w:sz w:val="18"/>
                <w:szCs w:val="18"/>
              </w:rPr>
              <w:t>3</w:t>
            </w:r>
          </w:p>
        </w:tc>
        <w:tc>
          <w:tcPr>
            <w:tcW w:w="953" w:type="dxa"/>
            <w:gridSpan w:val="2"/>
          </w:tcPr>
          <w:p w:rsidR="00000808" w:rsidRDefault="00000808" w:rsidP="005F3E8B">
            <w:pPr>
              <w:jc w:val="right"/>
              <w:rPr>
                <w:sz w:val="18"/>
                <w:szCs w:val="18"/>
              </w:rPr>
            </w:pPr>
            <w:r>
              <w:rPr>
                <w:sz w:val="18"/>
                <w:szCs w:val="18"/>
              </w:rPr>
              <w:t>0</w:t>
            </w:r>
          </w:p>
        </w:tc>
        <w:tc>
          <w:tcPr>
            <w:tcW w:w="1162" w:type="dxa"/>
          </w:tcPr>
          <w:p w:rsidR="00000808" w:rsidRDefault="00000808" w:rsidP="005F3E8B">
            <w:pPr>
              <w:jc w:val="right"/>
              <w:rPr>
                <w:sz w:val="18"/>
                <w:szCs w:val="18"/>
              </w:rPr>
            </w:pPr>
            <w:r>
              <w:rPr>
                <w:sz w:val="18"/>
                <w:szCs w:val="18"/>
              </w:rPr>
              <w:t>0</w:t>
            </w:r>
          </w:p>
        </w:tc>
        <w:tc>
          <w:tcPr>
            <w:tcW w:w="1089" w:type="dxa"/>
          </w:tcPr>
          <w:p w:rsidR="00000808" w:rsidRDefault="00000808" w:rsidP="005F3E8B">
            <w:pPr>
              <w:jc w:val="right"/>
              <w:rPr>
                <w:sz w:val="18"/>
                <w:szCs w:val="18"/>
              </w:rPr>
            </w:pPr>
            <w:r>
              <w:rPr>
                <w:sz w:val="18"/>
                <w:szCs w:val="18"/>
              </w:rPr>
              <w:t>0</w:t>
            </w:r>
          </w:p>
        </w:tc>
      </w:tr>
      <w:tr w:rsidR="00000808" w:rsidRPr="00B72AE1">
        <w:tc>
          <w:tcPr>
            <w:tcW w:w="2160" w:type="dxa"/>
            <w:gridSpan w:val="2"/>
          </w:tcPr>
          <w:p w:rsidR="00000808" w:rsidRPr="00B72AE1" w:rsidRDefault="00000808" w:rsidP="005F3E8B">
            <w:pPr>
              <w:rPr>
                <w:b/>
                <w:sz w:val="20"/>
                <w:szCs w:val="20"/>
              </w:rPr>
            </w:pPr>
            <w:r w:rsidRPr="00B72AE1">
              <w:rPr>
                <w:b/>
                <w:sz w:val="20"/>
                <w:szCs w:val="20"/>
              </w:rPr>
              <w:t>Всего по УрФО:</w:t>
            </w:r>
          </w:p>
        </w:tc>
        <w:tc>
          <w:tcPr>
            <w:tcW w:w="750" w:type="dxa"/>
          </w:tcPr>
          <w:p w:rsidR="00000808" w:rsidRPr="00B42716" w:rsidRDefault="00000808" w:rsidP="005F3E8B">
            <w:pPr>
              <w:jc w:val="right"/>
              <w:rPr>
                <w:b/>
                <w:sz w:val="18"/>
                <w:szCs w:val="18"/>
              </w:rPr>
            </w:pPr>
            <w:r>
              <w:rPr>
                <w:b/>
                <w:sz w:val="18"/>
                <w:szCs w:val="18"/>
              </w:rPr>
              <w:t>170</w:t>
            </w:r>
          </w:p>
        </w:tc>
        <w:tc>
          <w:tcPr>
            <w:tcW w:w="1022" w:type="dxa"/>
          </w:tcPr>
          <w:p w:rsidR="00000808" w:rsidRPr="00B42716" w:rsidRDefault="00000808" w:rsidP="005F3E8B">
            <w:pPr>
              <w:jc w:val="right"/>
              <w:rPr>
                <w:b/>
                <w:sz w:val="18"/>
                <w:szCs w:val="18"/>
              </w:rPr>
            </w:pPr>
            <w:r>
              <w:rPr>
                <w:b/>
                <w:sz w:val="18"/>
                <w:szCs w:val="18"/>
              </w:rPr>
              <w:t>7</w:t>
            </w:r>
          </w:p>
        </w:tc>
        <w:tc>
          <w:tcPr>
            <w:tcW w:w="1288" w:type="dxa"/>
          </w:tcPr>
          <w:p w:rsidR="00000808" w:rsidRPr="00B42716" w:rsidRDefault="00000808" w:rsidP="005F3E8B">
            <w:pPr>
              <w:jc w:val="right"/>
              <w:rPr>
                <w:b/>
                <w:sz w:val="18"/>
                <w:szCs w:val="18"/>
              </w:rPr>
            </w:pPr>
            <w:r>
              <w:rPr>
                <w:b/>
                <w:sz w:val="18"/>
                <w:szCs w:val="18"/>
              </w:rPr>
              <w:t>6</w:t>
            </w:r>
          </w:p>
        </w:tc>
        <w:tc>
          <w:tcPr>
            <w:tcW w:w="1260" w:type="dxa"/>
          </w:tcPr>
          <w:p w:rsidR="00000808" w:rsidRPr="000D476C" w:rsidRDefault="00000808" w:rsidP="005F3E8B">
            <w:pPr>
              <w:jc w:val="right"/>
              <w:rPr>
                <w:b/>
                <w:sz w:val="18"/>
                <w:szCs w:val="18"/>
              </w:rPr>
            </w:pPr>
            <w:r>
              <w:rPr>
                <w:b/>
                <w:sz w:val="18"/>
                <w:szCs w:val="18"/>
              </w:rPr>
              <w:t>157</w:t>
            </w:r>
          </w:p>
        </w:tc>
        <w:tc>
          <w:tcPr>
            <w:tcW w:w="952" w:type="dxa"/>
            <w:gridSpan w:val="2"/>
          </w:tcPr>
          <w:p w:rsidR="00000808" w:rsidRPr="000D476C" w:rsidRDefault="00000808" w:rsidP="005F3E8B">
            <w:pPr>
              <w:jc w:val="right"/>
              <w:rPr>
                <w:b/>
                <w:sz w:val="18"/>
                <w:szCs w:val="18"/>
              </w:rPr>
            </w:pPr>
            <w:r>
              <w:rPr>
                <w:b/>
                <w:sz w:val="18"/>
                <w:szCs w:val="18"/>
              </w:rPr>
              <w:t>158</w:t>
            </w:r>
          </w:p>
        </w:tc>
        <w:tc>
          <w:tcPr>
            <w:tcW w:w="946" w:type="dxa"/>
          </w:tcPr>
          <w:p w:rsidR="00000808" w:rsidRPr="00B42716" w:rsidRDefault="00000808" w:rsidP="005F3E8B">
            <w:pPr>
              <w:jc w:val="right"/>
              <w:rPr>
                <w:b/>
                <w:sz w:val="18"/>
                <w:szCs w:val="18"/>
              </w:rPr>
            </w:pPr>
            <w:r>
              <w:rPr>
                <w:b/>
                <w:sz w:val="18"/>
                <w:szCs w:val="18"/>
              </w:rPr>
              <w:t>7</w:t>
            </w:r>
          </w:p>
        </w:tc>
        <w:tc>
          <w:tcPr>
            <w:tcW w:w="1162" w:type="dxa"/>
          </w:tcPr>
          <w:p w:rsidR="00000808" w:rsidRPr="00B42716" w:rsidRDefault="00000808" w:rsidP="005F3E8B">
            <w:pPr>
              <w:jc w:val="right"/>
              <w:rPr>
                <w:b/>
                <w:sz w:val="18"/>
                <w:szCs w:val="18"/>
              </w:rPr>
            </w:pPr>
            <w:r>
              <w:rPr>
                <w:b/>
                <w:sz w:val="18"/>
                <w:szCs w:val="18"/>
              </w:rPr>
              <w:t>1</w:t>
            </w:r>
          </w:p>
        </w:tc>
        <w:tc>
          <w:tcPr>
            <w:tcW w:w="1089" w:type="dxa"/>
          </w:tcPr>
          <w:p w:rsidR="00000808" w:rsidRPr="00B42716" w:rsidRDefault="00000808" w:rsidP="005F3E8B">
            <w:pPr>
              <w:jc w:val="right"/>
              <w:rPr>
                <w:b/>
                <w:sz w:val="18"/>
                <w:szCs w:val="18"/>
              </w:rPr>
            </w:pPr>
            <w:r>
              <w:rPr>
                <w:b/>
                <w:sz w:val="18"/>
                <w:szCs w:val="18"/>
              </w:rPr>
              <w:t>4</w:t>
            </w:r>
          </w:p>
        </w:tc>
      </w:tr>
    </w:tbl>
    <w:p w:rsidR="00000808" w:rsidRPr="00335A8C" w:rsidRDefault="00000808" w:rsidP="00000808">
      <w:pPr>
        <w:rPr>
          <w:sz w:val="18"/>
          <w:szCs w:val="18"/>
        </w:rPr>
      </w:pPr>
      <w:r w:rsidRPr="00B72AE1">
        <w:rPr>
          <w:sz w:val="18"/>
          <w:szCs w:val="18"/>
        </w:rPr>
        <w:t>Источник: РО ФСФР России в УрФО</w:t>
      </w:r>
      <w:r w:rsidRPr="00335A8C">
        <w:rPr>
          <w:sz w:val="18"/>
          <w:szCs w:val="18"/>
        </w:rPr>
        <w:tab/>
      </w:r>
    </w:p>
    <w:p w:rsidR="00000808" w:rsidRPr="00B87C39" w:rsidRDefault="00000808" w:rsidP="00000808">
      <w:pPr>
        <w:pStyle w:val="a6"/>
        <w:tabs>
          <w:tab w:val="left" w:pos="500"/>
        </w:tabs>
        <w:spacing w:after="0"/>
        <w:jc w:val="both"/>
        <w:rPr>
          <w:rFonts w:ascii="Arial" w:hAnsi="Arial" w:cs="Arial"/>
          <w:sz w:val="20"/>
          <w:szCs w:val="20"/>
        </w:rPr>
      </w:pPr>
      <w:bookmarkStart w:id="10" w:name="_Toc181700079"/>
      <w:r>
        <w:tab/>
      </w:r>
      <w:bookmarkEnd w:id="10"/>
    </w:p>
    <w:p w:rsidR="00000808" w:rsidRDefault="00000808" w:rsidP="00000808"/>
    <w:p w:rsidR="00000808" w:rsidRPr="00B87C39" w:rsidRDefault="00000808" w:rsidP="00000808">
      <w:pPr>
        <w:pStyle w:val="1"/>
        <w:spacing w:before="0" w:after="0"/>
        <w:ind w:left="360" w:hanging="360"/>
      </w:pPr>
    </w:p>
    <w:p w:rsidR="00000808" w:rsidRDefault="00000808" w:rsidP="00000808">
      <w:pPr>
        <w:pStyle w:val="paragraphstandard"/>
        <w:spacing w:after="0"/>
        <w:rPr>
          <w:b/>
          <w:color w:val="auto"/>
          <w:sz w:val="22"/>
          <w:szCs w:val="22"/>
        </w:rPr>
      </w:pPr>
    </w:p>
    <w:p w:rsidR="00000808" w:rsidRPr="00B87C39" w:rsidRDefault="00000808" w:rsidP="00000808">
      <w:pPr>
        <w:pStyle w:val="1"/>
        <w:spacing w:before="0" w:after="0"/>
        <w:ind w:left="360" w:hanging="360"/>
      </w:pPr>
    </w:p>
    <w:p w:rsidR="00000808" w:rsidRDefault="00000808" w:rsidP="00000808">
      <w:pPr>
        <w:pStyle w:val="paragraphstandard"/>
        <w:spacing w:after="0"/>
        <w:rPr>
          <w:b/>
          <w:color w:val="auto"/>
          <w:sz w:val="22"/>
          <w:szCs w:val="22"/>
        </w:rPr>
      </w:pPr>
    </w:p>
    <w:p w:rsidR="00000808" w:rsidRDefault="00000808" w:rsidP="00000808"/>
    <w:p w:rsidR="00000808" w:rsidRDefault="00000808" w:rsidP="00000808"/>
    <w:p w:rsidR="00000808" w:rsidRDefault="00000808" w:rsidP="00000808"/>
    <w:p w:rsidR="00000808" w:rsidRDefault="00000808" w:rsidP="00000808">
      <w:pPr>
        <w:pStyle w:val="paragraphstandard"/>
        <w:spacing w:after="0"/>
        <w:ind w:firstLine="540"/>
        <w:rPr>
          <w:rFonts w:ascii="Arial" w:hAnsi="Arial" w:cs="Arial"/>
          <w:b/>
          <w:color w:val="auto"/>
        </w:rPr>
      </w:pPr>
    </w:p>
    <w:p w:rsidR="00000808" w:rsidRDefault="00000808" w:rsidP="00000808">
      <w:pPr>
        <w:pStyle w:val="paragraphstandard"/>
        <w:spacing w:after="0"/>
        <w:rPr>
          <w:b/>
          <w:color w:val="auto"/>
          <w:sz w:val="22"/>
          <w:szCs w:val="22"/>
        </w:rPr>
      </w:pPr>
    </w:p>
    <w:p w:rsidR="00000808" w:rsidRPr="00711DD0" w:rsidRDefault="00000808" w:rsidP="00000808">
      <w:pPr>
        <w:sectPr w:rsidR="00000808" w:rsidRPr="00711DD0" w:rsidSect="005F3E8B">
          <w:headerReference w:type="even" r:id="rId45"/>
          <w:footerReference w:type="even" r:id="rId46"/>
          <w:footerReference w:type="default" r:id="rId47"/>
          <w:footnotePr>
            <w:numRestart w:val="eachPage"/>
          </w:footnotePr>
          <w:pgSz w:w="11907" w:h="16840"/>
          <w:pgMar w:top="540" w:right="567" w:bottom="284" w:left="964" w:header="720" w:footer="720" w:gutter="0"/>
          <w:pgNumType w:start="1"/>
          <w:cols w:space="708"/>
          <w:titlePg/>
          <w:docGrid w:linePitch="272"/>
        </w:sectPr>
      </w:pPr>
    </w:p>
    <w:p w:rsidR="00000808" w:rsidRPr="00B72AE1" w:rsidRDefault="00000808" w:rsidP="00000808">
      <w:pPr>
        <w:pStyle w:val="1"/>
        <w:numPr>
          <w:ilvl w:val="0"/>
          <w:numId w:val="10"/>
        </w:numPr>
        <w:rPr>
          <w:rFonts w:ascii="Times New Roman" w:hAnsi="Times New Roman" w:cs="Times New Roman"/>
          <w:sz w:val="22"/>
          <w:szCs w:val="22"/>
        </w:rPr>
      </w:pPr>
      <w:r w:rsidRPr="00B72AE1">
        <w:rPr>
          <w:rFonts w:ascii="Times New Roman" w:hAnsi="Times New Roman" w:cs="Times New Roman"/>
          <w:sz w:val="22"/>
          <w:szCs w:val="22"/>
        </w:rPr>
        <w:t>ИНФОРМАЦИЯ О КОЛИЧЕСТВЕ ПРОВЕДЕННЫХ КВАЛИФИКАЦИОННЫХ ЭКЗАМЕНОВ И АТТЕСТОВАННЫХ СПЕЦИАЛИСТАХ НА  ФИНАНСОВЫХ РЫНКАХ УРАЛЬСКОГО ФЕДЕРАЛЬНОГО ОКРУГА</w:t>
      </w:r>
    </w:p>
    <w:p w:rsidR="00000808" w:rsidRPr="00DF6F41" w:rsidRDefault="00000808" w:rsidP="00000808">
      <w:pPr>
        <w:ind w:left="708" w:firstLine="708"/>
        <w:jc w:val="both"/>
        <w:rPr>
          <w:sz w:val="22"/>
          <w:szCs w:val="22"/>
        </w:rPr>
      </w:pPr>
      <w:r w:rsidRPr="00DF6F41">
        <w:rPr>
          <w:sz w:val="22"/>
          <w:szCs w:val="22"/>
        </w:rPr>
        <w:t xml:space="preserve">Во </w:t>
      </w:r>
      <w:r w:rsidRPr="00DF6F41">
        <w:rPr>
          <w:sz w:val="22"/>
          <w:szCs w:val="22"/>
          <w:lang w:val="en-US"/>
        </w:rPr>
        <w:t>II</w:t>
      </w:r>
      <w:r w:rsidRPr="00DF6F41">
        <w:rPr>
          <w:sz w:val="22"/>
          <w:szCs w:val="22"/>
        </w:rPr>
        <w:t xml:space="preserve"> квартале 2011 года аккредитованными ФСФР России организациями на проведение квалификационных экзаменов, на территории Уральского</w:t>
      </w:r>
    </w:p>
    <w:p w:rsidR="00000808" w:rsidRDefault="00000808" w:rsidP="00000808">
      <w:pPr>
        <w:tabs>
          <w:tab w:val="left" w:pos="9120"/>
          <w:tab w:val="left" w:pos="13700"/>
        </w:tabs>
        <w:rPr>
          <w:sz w:val="22"/>
          <w:szCs w:val="22"/>
        </w:rPr>
      </w:pPr>
      <w:r w:rsidRPr="00DF6F41">
        <w:rPr>
          <w:sz w:val="22"/>
          <w:szCs w:val="22"/>
        </w:rPr>
        <w:t xml:space="preserve"> федерального округа  было проведено 48 квалификационных экзаменов т.ч. 10</w:t>
      </w:r>
      <w:r w:rsidR="00DF6F41">
        <w:rPr>
          <w:sz w:val="22"/>
          <w:szCs w:val="22"/>
        </w:rPr>
        <w:t xml:space="preserve"> базовых. (см. табл.41</w:t>
      </w:r>
      <w:r w:rsidRPr="00DF6F41">
        <w:rPr>
          <w:sz w:val="22"/>
          <w:szCs w:val="22"/>
        </w:rPr>
        <w:t>)</w:t>
      </w:r>
    </w:p>
    <w:p w:rsidR="00000808" w:rsidRPr="00675AE8" w:rsidRDefault="00000808" w:rsidP="00000808">
      <w:pPr>
        <w:jc w:val="right"/>
        <w:rPr>
          <w:sz w:val="22"/>
          <w:szCs w:val="22"/>
        </w:rPr>
      </w:pPr>
      <w:r w:rsidRPr="00AD4D91">
        <w:rPr>
          <w:i/>
          <w:sz w:val="22"/>
          <w:szCs w:val="22"/>
        </w:rPr>
        <w:t xml:space="preserve">Таблица </w:t>
      </w:r>
      <w:r w:rsidRPr="003D3B1B">
        <w:rPr>
          <w:i/>
          <w:sz w:val="22"/>
          <w:szCs w:val="22"/>
        </w:rPr>
        <w:t>4</w:t>
      </w:r>
      <w:r w:rsidR="00DF6F41">
        <w:rPr>
          <w:i/>
          <w:sz w:val="22"/>
          <w:szCs w:val="22"/>
        </w:rPr>
        <w:t>1</w:t>
      </w:r>
    </w:p>
    <w:p w:rsidR="00000808" w:rsidRPr="0083356E" w:rsidRDefault="00000808" w:rsidP="00000808">
      <w:pPr>
        <w:rPr>
          <w:sz w:val="22"/>
          <w:szCs w:val="22"/>
        </w:rPr>
      </w:pPr>
      <w:r w:rsidRPr="00AD4D91">
        <w:rPr>
          <w:sz w:val="22"/>
          <w:szCs w:val="22"/>
        </w:rPr>
        <w:t xml:space="preserve">  </w:t>
      </w:r>
      <w:r w:rsidRPr="00353E8F">
        <w:rPr>
          <w:b/>
          <w:sz w:val="22"/>
          <w:szCs w:val="22"/>
        </w:rPr>
        <w:t>Аттестационная деятельность на территории Уральского федерального округа в</w:t>
      </w:r>
      <w:r>
        <w:rPr>
          <w:b/>
          <w:sz w:val="22"/>
          <w:szCs w:val="22"/>
        </w:rPr>
        <w:t>о</w:t>
      </w:r>
      <w:r w:rsidRPr="00353E8F">
        <w:rPr>
          <w:b/>
          <w:sz w:val="22"/>
          <w:szCs w:val="22"/>
        </w:rPr>
        <w:t xml:space="preserve"> </w:t>
      </w:r>
      <w:r w:rsidRPr="00353E8F">
        <w:rPr>
          <w:b/>
          <w:sz w:val="22"/>
          <w:szCs w:val="22"/>
          <w:lang w:val="en-US"/>
        </w:rPr>
        <w:t>I</w:t>
      </w:r>
      <w:r>
        <w:rPr>
          <w:b/>
          <w:sz w:val="22"/>
          <w:szCs w:val="22"/>
          <w:lang w:val="en-US"/>
        </w:rPr>
        <w:t>I</w:t>
      </w:r>
      <w:r w:rsidRPr="00353E8F">
        <w:rPr>
          <w:b/>
          <w:sz w:val="22"/>
          <w:szCs w:val="22"/>
        </w:rPr>
        <w:t xml:space="preserve"> квартале 2011 года.</w:t>
      </w:r>
    </w:p>
    <w:p w:rsidR="00000808" w:rsidRDefault="00000808" w:rsidP="00000808">
      <w:pPr>
        <w:tabs>
          <w:tab w:val="left" w:pos="9120"/>
          <w:tab w:val="left" w:pos="13700"/>
        </w:tabs>
        <w:rPr>
          <w:sz w:val="22"/>
          <w:szCs w:val="22"/>
        </w:rPr>
      </w:pPr>
    </w:p>
    <w:tbl>
      <w:tblPr>
        <w:tblpPr w:leftFromText="180" w:rightFromText="180" w:vertAnchor="page" w:horzAnchor="margin" w:tblpX="648" w:tblpY="2721"/>
        <w:tblW w:w="14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40" w:firstRow="0" w:lastRow="1" w:firstColumn="0" w:lastColumn="1" w:noHBand="0" w:noVBand="0"/>
      </w:tblPr>
      <w:tblGrid>
        <w:gridCol w:w="1368"/>
        <w:gridCol w:w="1080"/>
        <w:gridCol w:w="900"/>
        <w:gridCol w:w="900"/>
        <w:gridCol w:w="736"/>
        <w:gridCol w:w="704"/>
        <w:gridCol w:w="800"/>
        <w:gridCol w:w="820"/>
        <w:gridCol w:w="700"/>
        <w:gridCol w:w="740"/>
        <w:gridCol w:w="685"/>
        <w:gridCol w:w="755"/>
        <w:gridCol w:w="720"/>
        <w:gridCol w:w="825"/>
        <w:gridCol w:w="795"/>
        <w:gridCol w:w="825"/>
        <w:gridCol w:w="720"/>
        <w:gridCol w:w="720"/>
      </w:tblGrid>
      <w:tr w:rsidR="00000808" w:rsidRPr="00381630">
        <w:trPr>
          <w:trHeight w:val="281"/>
        </w:trPr>
        <w:tc>
          <w:tcPr>
            <w:tcW w:w="1368" w:type="dxa"/>
            <w:vMerge w:val="restart"/>
            <w:vAlign w:val="center"/>
          </w:tcPr>
          <w:p w:rsidR="00000808" w:rsidRPr="00381630" w:rsidRDefault="00000808" w:rsidP="005F3E8B">
            <w:pPr>
              <w:ind w:right="-75"/>
              <w:jc w:val="center"/>
              <w:rPr>
                <w:sz w:val="18"/>
                <w:szCs w:val="18"/>
              </w:rPr>
            </w:pPr>
            <w:r w:rsidRPr="00381630">
              <w:rPr>
                <w:sz w:val="18"/>
                <w:szCs w:val="18"/>
              </w:rPr>
              <w:t>Наименование аккредитованной организации</w:t>
            </w:r>
          </w:p>
        </w:tc>
        <w:tc>
          <w:tcPr>
            <w:tcW w:w="1080" w:type="dxa"/>
            <w:vMerge w:val="restart"/>
            <w:vAlign w:val="center"/>
          </w:tcPr>
          <w:p w:rsidR="00000808" w:rsidRPr="00381630" w:rsidRDefault="00000808" w:rsidP="005F3E8B">
            <w:pPr>
              <w:ind w:left="-108" w:right="-108"/>
              <w:jc w:val="center"/>
              <w:rPr>
                <w:b/>
                <w:sz w:val="18"/>
                <w:szCs w:val="18"/>
              </w:rPr>
            </w:pPr>
            <w:r w:rsidRPr="00381630">
              <w:rPr>
                <w:b/>
                <w:sz w:val="18"/>
                <w:szCs w:val="18"/>
              </w:rPr>
              <w:t>дата   проведения</w:t>
            </w:r>
          </w:p>
        </w:tc>
        <w:tc>
          <w:tcPr>
            <w:tcW w:w="1800" w:type="dxa"/>
            <w:gridSpan w:val="2"/>
            <w:vAlign w:val="center"/>
          </w:tcPr>
          <w:p w:rsidR="00000808" w:rsidRPr="00381630" w:rsidRDefault="00000808" w:rsidP="005F3E8B">
            <w:pPr>
              <w:jc w:val="center"/>
              <w:rPr>
                <w:b/>
                <w:sz w:val="18"/>
                <w:szCs w:val="18"/>
              </w:rPr>
            </w:pPr>
            <w:r w:rsidRPr="00381630">
              <w:rPr>
                <w:b/>
                <w:sz w:val="18"/>
                <w:szCs w:val="18"/>
              </w:rPr>
              <w:t>Базовый</w:t>
            </w:r>
          </w:p>
        </w:tc>
        <w:tc>
          <w:tcPr>
            <w:tcW w:w="1440" w:type="dxa"/>
            <w:gridSpan w:val="2"/>
            <w:vAlign w:val="center"/>
          </w:tcPr>
          <w:p w:rsidR="00000808" w:rsidRPr="00381630" w:rsidRDefault="00000808" w:rsidP="005F3E8B">
            <w:pPr>
              <w:jc w:val="center"/>
              <w:rPr>
                <w:b/>
                <w:sz w:val="18"/>
                <w:szCs w:val="18"/>
              </w:rPr>
            </w:pPr>
            <w:r w:rsidRPr="00381630">
              <w:rPr>
                <w:b/>
                <w:sz w:val="18"/>
                <w:szCs w:val="18"/>
              </w:rPr>
              <w:t>Серия 1.0</w:t>
            </w:r>
          </w:p>
        </w:tc>
        <w:tc>
          <w:tcPr>
            <w:tcW w:w="1620" w:type="dxa"/>
            <w:gridSpan w:val="2"/>
            <w:vAlign w:val="center"/>
          </w:tcPr>
          <w:p w:rsidR="00000808" w:rsidRPr="00381630" w:rsidRDefault="00000808" w:rsidP="005F3E8B">
            <w:pPr>
              <w:jc w:val="center"/>
              <w:rPr>
                <w:b/>
                <w:sz w:val="18"/>
                <w:szCs w:val="18"/>
              </w:rPr>
            </w:pPr>
            <w:r w:rsidRPr="00381630">
              <w:rPr>
                <w:b/>
                <w:sz w:val="18"/>
                <w:szCs w:val="18"/>
              </w:rPr>
              <w:t>Серия 2.0</w:t>
            </w:r>
          </w:p>
        </w:tc>
        <w:tc>
          <w:tcPr>
            <w:tcW w:w="1440" w:type="dxa"/>
            <w:gridSpan w:val="2"/>
            <w:vAlign w:val="center"/>
          </w:tcPr>
          <w:p w:rsidR="00000808" w:rsidRPr="00381630" w:rsidRDefault="00000808" w:rsidP="005F3E8B">
            <w:pPr>
              <w:jc w:val="center"/>
              <w:rPr>
                <w:b/>
                <w:sz w:val="18"/>
                <w:szCs w:val="18"/>
              </w:rPr>
            </w:pPr>
            <w:r w:rsidRPr="00381630">
              <w:rPr>
                <w:b/>
                <w:sz w:val="18"/>
                <w:szCs w:val="18"/>
              </w:rPr>
              <w:t>Серия 3.0</w:t>
            </w:r>
          </w:p>
        </w:tc>
        <w:tc>
          <w:tcPr>
            <w:tcW w:w="1440" w:type="dxa"/>
            <w:gridSpan w:val="2"/>
            <w:vAlign w:val="center"/>
          </w:tcPr>
          <w:p w:rsidR="00000808" w:rsidRPr="00381630" w:rsidRDefault="00000808" w:rsidP="005F3E8B">
            <w:pPr>
              <w:jc w:val="center"/>
              <w:rPr>
                <w:b/>
                <w:sz w:val="18"/>
                <w:szCs w:val="18"/>
              </w:rPr>
            </w:pPr>
            <w:r w:rsidRPr="00381630">
              <w:rPr>
                <w:b/>
                <w:sz w:val="18"/>
                <w:szCs w:val="18"/>
              </w:rPr>
              <w:t>Серия 4.0</w:t>
            </w:r>
          </w:p>
        </w:tc>
        <w:tc>
          <w:tcPr>
            <w:tcW w:w="1545" w:type="dxa"/>
            <w:gridSpan w:val="2"/>
            <w:vAlign w:val="center"/>
          </w:tcPr>
          <w:p w:rsidR="00000808" w:rsidRPr="00381630" w:rsidRDefault="00000808" w:rsidP="005F3E8B">
            <w:pPr>
              <w:jc w:val="center"/>
              <w:rPr>
                <w:b/>
                <w:sz w:val="18"/>
                <w:szCs w:val="18"/>
              </w:rPr>
            </w:pPr>
            <w:r w:rsidRPr="00381630">
              <w:rPr>
                <w:b/>
                <w:sz w:val="18"/>
                <w:szCs w:val="18"/>
              </w:rPr>
              <w:t>Серия 5.0</w:t>
            </w:r>
          </w:p>
        </w:tc>
        <w:tc>
          <w:tcPr>
            <w:tcW w:w="1620" w:type="dxa"/>
            <w:gridSpan w:val="2"/>
            <w:vAlign w:val="center"/>
          </w:tcPr>
          <w:p w:rsidR="00000808" w:rsidRPr="00381630" w:rsidRDefault="00000808" w:rsidP="005F3E8B">
            <w:pPr>
              <w:jc w:val="center"/>
              <w:rPr>
                <w:b/>
                <w:sz w:val="18"/>
                <w:szCs w:val="18"/>
              </w:rPr>
            </w:pPr>
            <w:r w:rsidRPr="00381630">
              <w:rPr>
                <w:b/>
                <w:sz w:val="18"/>
                <w:szCs w:val="18"/>
              </w:rPr>
              <w:t>Серия 6.0</w:t>
            </w:r>
          </w:p>
        </w:tc>
        <w:tc>
          <w:tcPr>
            <w:tcW w:w="1440" w:type="dxa"/>
            <w:gridSpan w:val="2"/>
          </w:tcPr>
          <w:p w:rsidR="00000808" w:rsidRPr="00381630" w:rsidRDefault="00000808" w:rsidP="005F3E8B">
            <w:pPr>
              <w:jc w:val="center"/>
              <w:rPr>
                <w:b/>
                <w:sz w:val="18"/>
                <w:szCs w:val="18"/>
              </w:rPr>
            </w:pPr>
            <w:r w:rsidRPr="00381630">
              <w:rPr>
                <w:b/>
                <w:sz w:val="18"/>
                <w:szCs w:val="18"/>
              </w:rPr>
              <w:t>Серия 7.0</w:t>
            </w:r>
          </w:p>
        </w:tc>
      </w:tr>
      <w:tr w:rsidR="00000808" w:rsidRPr="00381630">
        <w:trPr>
          <w:trHeight w:val="224"/>
        </w:trPr>
        <w:tc>
          <w:tcPr>
            <w:tcW w:w="1368" w:type="dxa"/>
            <w:vMerge/>
            <w:vAlign w:val="center"/>
          </w:tcPr>
          <w:p w:rsidR="00000808" w:rsidRPr="00381630" w:rsidRDefault="00000808" w:rsidP="005F3E8B">
            <w:pPr>
              <w:jc w:val="center"/>
              <w:rPr>
                <w:sz w:val="18"/>
                <w:szCs w:val="18"/>
              </w:rPr>
            </w:pPr>
          </w:p>
        </w:tc>
        <w:tc>
          <w:tcPr>
            <w:tcW w:w="1080" w:type="dxa"/>
            <w:vMerge/>
            <w:vAlign w:val="center"/>
          </w:tcPr>
          <w:p w:rsidR="00000808" w:rsidRPr="00381630" w:rsidRDefault="00000808" w:rsidP="005F3E8B">
            <w:pPr>
              <w:ind w:left="-108" w:right="-108"/>
              <w:jc w:val="center"/>
              <w:rPr>
                <w:sz w:val="18"/>
                <w:szCs w:val="18"/>
              </w:rPr>
            </w:pPr>
          </w:p>
        </w:tc>
        <w:tc>
          <w:tcPr>
            <w:tcW w:w="900" w:type="dxa"/>
            <w:vAlign w:val="center"/>
          </w:tcPr>
          <w:p w:rsidR="00000808" w:rsidRPr="00381630" w:rsidRDefault="00000808" w:rsidP="005F3E8B">
            <w:pPr>
              <w:ind w:left="-108" w:right="-108"/>
              <w:jc w:val="center"/>
              <w:rPr>
                <w:sz w:val="18"/>
                <w:szCs w:val="18"/>
              </w:rPr>
            </w:pPr>
            <w:r w:rsidRPr="00381630">
              <w:rPr>
                <w:sz w:val="18"/>
                <w:szCs w:val="18"/>
              </w:rPr>
              <w:t>кол-во сдававших</w:t>
            </w:r>
          </w:p>
        </w:tc>
        <w:tc>
          <w:tcPr>
            <w:tcW w:w="900" w:type="dxa"/>
            <w:vAlign w:val="center"/>
          </w:tcPr>
          <w:p w:rsidR="00000808" w:rsidRPr="00381630" w:rsidRDefault="00000808" w:rsidP="005F3E8B">
            <w:pPr>
              <w:ind w:left="-87" w:right="-108"/>
              <w:jc w:val="center"/>
              <w:rPr>
                <w:sz w:val="18"/>
                <w:szCs w:val="18"/>
              </w:rPr>
            </w:pPr>
            <w:r w:rsidRPr="00381630">
              <w:rPr>
                <w:sz w:val="18"/>
                <w:szCs w:val="18"/>
              </w:rPr>
              <w:t>кол-во сдавших</w:t>
            </w:r>
          </w:p>
        </w:tc>
        <w:tc>
          <w:tcPr>
            <w:tcW w:w="736" w:type="dxa"/>
            <w:vAlign w:val="center"/>
          </w:tcPr>
          <w:p w:rsidR="00000808" w:rsidRPr="00381630" w:rsidRDefault="00000808" w:rsidP="005F3E8B">
            <w:pPr>
              <w:ind w:left="-72" w:right="-108"/>
              <w:jc w:val="center"/>
              <w:rPr>
                <w:sz w:val="18"/>
                <w:szCs w:val="18"/>
              </w:rPr>
            </w:pPr>
            <w:r w:rsidRPr="00381630">
              <w:rPr>
                <w:sz w:val="18"/>
                <w:szCs w:val="18"/>
              </w:rPr>
              <w:t>кол-во сдававших</w:t>
            </w:r>
          </w:p>
        </w:tc>
        <w:tc>
          <w:tcPr>
            <w:tcW w:w="704" w:type="dxa"/>
            <w:vAlign w:val="center"/>
          </w:tcPr>
          <w:p w:rsidR="00000808" w:rsidRPr="00381630" w:rsidRDefault="00000808" w:rsidP="005F3E8B">
            <w:pPr>
              <w:ind w:left="-108" w:right="-52"/>
              <w:jc w:val="center"/>
              <w:rPr>
                <w:sz w:val="18"/>
                <w:szCs w:val="18"/>
              </w:rPr>
            </w:pPr>
            <w:r w:rsidRPr="00381630">
              <w:rPr>
                <w:sz w:val="18"/>
                <w:szCs w:val="18"/>
              </w:rPr>
              <w:t>кол-во сдавших</w:t>
            </w:r>
          </w:p>
        </w:tc>
        <w:tc>
          <w:tcPr>
            <w:tcW w:w="800" w:type="dxa"/>
            <w:vAlign w:val="center"/>
          </w:tcPr>
          <w:p w:rsidR="00000808" w:rsidRPr="00381630" w:rsidRDefault="00000808" w:rsidP="005F3E8B">
            <w:pPr>
              <w:ind w:left="-108" w:right="-108"/>
              <w:jc w:val="center"/>
              <w:rPr>
                <w:sz w:val="18"/>
                <w:szCs w:val="18"/>
              </w:rPr>
            </w:pPr>
            <w:r w:rsidRPr="00381630">
              <w:rPr>
                <w:sz w:val="18"/>
                <w:szCs w:val="18"/>
              </w:rPr>
              <w:t>кол-во сдававших</w:t>
            </w:r>
          </w:p>
        </w:tc>
        <w:tc>
          <w:tcPr>
            <w:tcW w:w="820" w:type="dxa"/>
            <w:vAlign w:val="center"/>
          </w:tcPr>
          <w:p w:rsidR="00000808" w:rsidRPr="00381630" w:rsidRDefault="00000808" w:rsidP="005F3E8B">
            <w:pPr>
              <w:ind w:left="-108" w:right="-56"/>
              <w:jc w:val="center"/>
              <w:rPr>
                <w:sz w:val="18"/>
                <w:szCs w:val="18"/>
              </w:rPr>
            </w:pPr>
            <w:r w:rsidRPr="00381630">
              <w:rPr>
                <w:sz w:val="18"/>
                <w:szCs w:val="18"/>
              </w:rPr>
              <w:t>кол-во сдавших</w:t>
            </w:r>
          </w:p>
        </w:tc>
        <w:tc>
          <w:tcPr>
            <w:tcW w:w="700" w:type="dxa"/>
            <w:vAlign w:val="center"/>
          </w:tcPr>
          <w:p w:rsidR="00000808" w:rsidRPr="00381630" w:rsidRDefault="00000808" w:rsidP="005F3E8B">
            <w:pPr>
              <w:ind w:left="-123" w:right="-108"/>
              <w:jc w:val="center"/>
              <w:rPr>
                <w:sz w:val="18"/>
                <w:szCs w:val="18"/>
              </w:rPr>
            </w:pPr>
            <w:r w:rsidRPr="00381630">
              <w:rPr>
                <w:sz w:val="18"/>
                <w:szCs w:val="18"/>
              </w:rPr>
              <w:t>кол-во сдававших</w:t>
            </w:r>
          </w:p>
        </w:tc>
        <w:tc>
          <w:tcPr>
            <w:tcW w:w="740" w:type="dxa"/>
            <w:vAlign w:val="center"/>
          </w:tcPr>
          <w:p w:rsidR="00000808" w:rsidRPr="00381630" w:rsidRDefault="00000808" w:rsidP="005F3E8B">
            <w:pPr>
              <w:ind w:left="-138" w:right="-108"/>
              <w:jc w:val="center"/>
              <w:rPr>
                <w:sz w:val="18"/>
                <w:szCs w:val="18"/>
              </w:rPr>
            </w:pPr>
            <w:r w:rsidRPr="00381630">
              <w:rPr>
                <w:sz w:val="18"/>
                <w:szCs w:val="18"/>
              </w:rPr>
              <w:t>кол-во сдавших</w:t>
            </w:r>
          </w:p>
        </w:tc>
        <w:tc>
          <w:tcPr>
            <w:tcW w:w="685" w:type="dxa"/>
            <w:vAlign w:val="center"/>
          </w:tcPr>
          <w:p w:rsidR="00000808" w:rsidRPr="00381630" w:rsidRDefault="00000808" w:rsidP="005F3E8B">
            <w:pPr>
              <w:ind w:left="-123" w:right="-108"/>
              <w:jc w:val="center"/>
              <w:rPr>
                <w:sz w:val="18"/>
                <w:szCs w:val="18"/>
              </w:rPr>
            </w:pPr>
            <w:r w:rsidRPr="00381630">
              <w:rPr>
                <w:sz w:val="18"/>
                <w:szCs w:val="18"/>
              </w:rPr>
              <w:t>кол-во сдававших</w:t>
            </w:r>
          </w:p>
        </w:tc>
        <w:tc>
          <w:tcPr>
            <w:tcW w:w="755" w:type="dxa"/>
            <w:vAlign w:val="center"/>
          </w:tcPr>
          <w:p w:rsidR="00000808" w:rsidRPr="00381630" w:rsidRDefault="00000808" w:rsidP="005F3E8B">
            <w:pPr>
              <w:ind w:left="-138" w:right="-108"/>
              <w:jc w:val="center"/>
              <w:rPr>
                <w:sz w:val="18"/>
                <w:szCs w:val="18"/>
              </w:rPr>
            </w:pPr>
            <w:r w:rsidRPr="00381630">
              <w:rPr>
                <w:sz w:val="18"/>
                <w:szCs w:val="18"/>
              </w:rPr>
              <w:t>кол-во сдавших</w:t>
            </w:r>
          </w:p>
        </w:tc>
        <w:tc>
          <w:tcPr>
            <w:tcW w:w="720" w:type="dxa"/>
            <w:vAlign w:val="center"/>
          </w:tcPr>
          <w:p w:rsidR="00000808" w:rsidRPr="00381630" w:rsidRDefault="00000808" w:rsidP="005F3E8B">
            <w:pPr>
              <w:ind w:left="-123" w:right="-108"/>
              <w:jc w:val="center"/>
              <w:rPr>
                <w:sz w:val="18"/>
                <w:szCs w:val="18"/>
              </w:rPr>
            </w:pPr>
            <w:r w:rsidRPr="00381630">
              <w:rPr>
                <w:sz w:val="18"/>
                <w:szCs w:val="18"/>
              </w:rPr>
              <w:t>кол-во сдававших</w:t>
            </w:r>
          </w:p>
        </w:tc>
        <w:tc>
          <w:tcPr>
            <w:tcW w:w="825" w:type="dxa"/>
            <w:vAlign w:val="center"/>
          </w:tcPr>
          <w:p w:rsidR="00000808" w:rsidRPr="00381630" w:rsidRDefault="00000808" w:rsidP="005F3E8B">
            <w:pPr>
              <w:ind w:left="-138" w:right="-108"/>
              <w:jc w:val="center"/>
              <w:rPr>
                <w:sz w:val="18"/>
                <w:szCs w:val="18"/>
              </w:rPr>
            </w:pPr>
            <w:r w:rsidRPr="00381630">
              <w:rPr>
                <w:sz w:val="18"/>
                <w:szCs w:val="18"/>
              </w:rPr>
              <w:t>кол-во сдавших</w:t>
            </w:r>
          </w:p>
        </w:tc>
        <w:tc>
          <w:tcPr>
            <w:tcW w:w="795" w:type="dxa"/>
            <w:vAlign w:val="center"/>
          </w:tcPr>
          <w:p w:rsidR="00000808" w:rsidRPr="00381630" w:rsidRDefault="00000808" w:rsidP="005F3E8B">
            <w:pPr>
              <w:ind w:left="-78" w:right="-56"/>
              <w:jc w:val="center"/>
              <w:rPr>
                <w:sz w:val="18"/>
                <w:szCs w:val="18"/>
              </w:rPr>
            </w:pPr>
            <w:r w:rsidRPr="00381630">
              <w:rPr>
                <w:sz w:val="18"/>
                <w:szCs w:val="18"/>
              </w:rPr>
              <w:t>кол-во сдавших</w:t>
            </w:r>
          </w:p>
        </w:tc>
        <w:tc>
          <w:tcPr>
            <w:tcW w:w="825" w:type="dxa"/>
            <w:vAlign w:val="center"/>
          </w:tcPr>
          <w:p w:rsidR="00000808" w:rsidRPr="00381630" w:rsidRDefault="00000808" w:rsidP="005F3E8B">
            <w:pPr>
              <w:ind w:left="-108" w:right="-108"/>
              <w:jc w:val="center"/>
              <w:rPr>
                <w:sz w:val="18"/>
                <w:szCs w:val="18"/>
              </w:rPr>
            </w:pPr>
            <w:r w:rsidRPr="00381630">
              <w:rPr>
                <w:sz w:val="18"/>
                <w:szCs w:val="18"/>
              </w:rPr>
              <w:t>кол-во сдававших</w:t>
            </w:r>
          </w:p>
        </w:tc>
        <w:tc>
          <w:tcPr>
            <w:tcW w:w="720" w:type="dxa"/>
            <w:vAlign w:val="center"/>
          </w:tcPr>
          <w:p w:rsidR="00000808" w:rsidRPr="00381630" w:rsidRDefault="00000808" w:rsidP="005F3E8B">
            <w:pPr>
              <w:ind w:left="-108" w:right="-108" w:firstLine="108"/>
              <w:jc w:val="center"/>
              <w:rPr>
                <w:sz w:val="18"/>
                <w:szCs w:val="18"/>
              </w:rPr>
            </w:pPr>
            <w:r w:rsidRPr="00381630">
              <w:rPr>
                <w:sz w:val="18"/>
                <w:szCs w:val="18"/>
              </w:rPr>
              <w:t>кол-во сдавших</w:t>
            </w:r>
          </w:p>
        </w:tc>
        <w:tc>
          <w:tcPr>
            <w:tcW w:w="720" w:type="dxa"/>
            <w:vAlign w:val="center"/>
          </w:tcPr>
          <w:p w:rsidR="00000808" w:rsidRPr="00381630" w:rsidRDefault="00000808" w:rsidP="005F3E8B">
            <w:pPr>
              <w:ind w:left="-108" w:right="-108"/>
              <w:jc w:val="center"/>
              <w:rPr>
                <w:sz w:val="18"/>
                <w:szCs w:val="18"/>
              </w:rPr>
            </w:pPr>
            <w:r w:rsidRPr="00381630">
              <w:rPr>
                <w:sz w:val="18"/>
                <w:szCs w:val="18"/>
              </w:rPr>
              <w:t>кол-во сдававших</w:t>
            </w:r>
          </w:p>
        </w:tc>
      </w:tr>
      <w:tr w:rsidR="00000808" w:rsidRPr="00381630">
        <w:trPr>
          <w:trHeight w:val="194"/>
        </w:trPr>
        <w:tc>
          <w:tcPr>
            <w:tcW w:w="1368" w:type="dxa"/>
            <w:vMerge w:val="restart"/>
          </w:tcPr>
          <w:p w:rsidR="00000808" w:rsidRPr="00381630" w:rsidRDefault="00000808" w:rsidP="005F3E8B">
            <w:pPr>
              <w:ind w:left="-100" w:right="-108"/>
              <w:rPr>
                <w:b/>
                <w:color w:val="000099"/>
                <w:sz w:val="18"/>
                <w:szCs w:val="18"/>
              </w:rPr>
            </w:pPr>
            <w:r w:rsidRPr="00381630">
              <w:rPr>
                <w:b/>
                <w:color w:val="000099"/>
                <w:sz w:val="18"/>
                <w:szCs w:val="18"/>
              </w:rPr>
              <w:t xml:space="preserve"> УИФР</w:t>
            </w:r>
          </w:p>
        </w:tc>
        <w:tc>
          <w:tcPr>
            <w:tcW w:w="1080" w:type="dxa"/>
            <w:vAlign w:val="center"/>
          </w:tcPr>
          <w:p w:rsidR="00000808" w:rsidRPr="00381630" w:rsidRDefault="00000808" w:rsidP="005F3E8B">
            <w:pPr>
              <w:jc w:val="center"/>
              <w:rPr>
                <w:b/>
                <w:color w:val="000099"/>
                <w:sz w:val="18"/>
                <w:szCs w:val="18"/>
              </w:rPr>
            </w:pPr>
            <w:r>
              <w:rPr>
                <w:b/>
                <w:color w:val="000099"/>
                <w:sz w:val="18"/>
                <w:szCs w:val="18"/>
              </w:rPr>
              <w:t>06.04</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11</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6</w:t>
            </w:r>
          </w:p>
        </w:tc>
        <w:tc>
          <w:tcPr>
            <w:tcW w:w="736" w:type="dxa"/>
            <w:vAlign w:val="center"/>
          </w:tcPr>
          <w:p w:rsidR="00000808" w:rsidRPr="00381630" w:rsidRDefault="00000808" w:rsidP="005F3E8B">
            <w:pPr>
              <w:jc w:val="center"/>
              <w:rPr>
                <w:b/>
                <w:color w:val="000099"/>
                <w:sz w:val="18"/>
                <w:szCs w:val="18"/>
              </w:rPr>
            </w:pPr>
            <w:r>
              <w:rPr>
                <w:b/>
                <w:color w:val="000099"/>
                <w:sz w:val="18"/>
                <w:szCs w:val="18"/>
              </w:rPr>
              <w:t>1</w:t>
            </w:r>
          </w:p>
        </w:tc>
        <w:tc>
          <w:tcPr>
            <w:tcW w:w="704" w:type="dxa"/>
            <w:vAlign w:val="center"/>
          </w:tcPr>
          <w:p w:rsidR="00000808" w:rsidRPr="00381630" w:rsidRDefault="00000808" w:rsidP="005F3E8B">
            <w:pPr>
              <w:jc w:val="center"/>
              <w:rPr>
                <w:b/>
                <w:color w:val="000099"/>
                <w:sz w:val="18"/>
                <w:szCs w:val="18"/>
              </w:rPr>
            </w:pPr>
            <w:r>
              <w:rPr>
                <w:b/>
                <w:color w:val="000099"/>
                <w:sz w:val="18"/>
                <w:szCs w:val="18"/>
              </w:rPr>
              <w:t>0</w:t>
            </w:r>
          </w:p>
        </w:tc>
        <w:tc>
          <w:tcPr>
            <w:tcW w:w="800" w:type="dxa"/>
            <w:vAlign w:val="center"/>
          </w:tcPr>
          <w:p w:rsidR="00000808" w:rsidRPr="00381630" w:rsidRDefault="00000808" w:rsidP="005F3E8B">
            <w:pPr>
              <w:jc w:val="center"/>
              <w:rPr>
                <w:b/>
                <w:color w:val="000099"/>
                <w:sz w:val="18"/>
                <w:szCs w:val="18"/>
              </w:rPr>
            </w:pPr>
            <w:r>
              <w:rPr>
                <w:b/>
                <w:color w:val="000099"/>
                <w:sz w:val="18"/>
                <w:szCs w:val="18"/>
              </w:rPr>
              <w:t>-</w:t>
            </w:r>
          </w:p>
        </w:tc>
        <w:tc>
          <w:tcPr>
            <w:tcW w:w="820" w:type="dxa"/>
            <w:vAlign w:val="center"/>
          </w:tcPr>
          <w:p w:rsidR="00000808" w:rsidRPr="00381630" w:rsidRDefault="00000808" w:rsidP="005F3E8B">
            <w:pPr>
              <w:jc w:val="center"/>
              <w:rPr>
                <w:b/>
                <w:color w:val="000099"/>
                <w:sz w:val="18"/>
                <w:szCs w:val="18"/>
              </w:rPr>
            </w:pPr>
            <w:r>
              <w:rPr>
                <w:b/>
                <w:color w:val="000099"/>
                <w:sz w:val="18"/>
                <w:szCs w:val="18"/>
              </w:rPr>
              <w:t>-</w:t>
            </w:r>
          </w:p>
        </w:tc>
        <w:tc>
          <w:tcPr>
            <w:tcW w:w="700" w:type="dxa"/>
            <w:vAlign w:val="center"/>
          </w:tcPr>
          <w:p w:rsidR="00000808" w:rsidRPr="00381630" w:rsidRDefault="00000808" w:rsidP="005F3E8B">
            <w:pPr>
              <w:jc w:val="center"/>
              <w:rPr>
                <w:b/>
                <w:color w:val="000099"/>
                <w:sz w:val="18"/>
                <w:szCs w:val="18"/>
              </w:rPr>
            </w:pPr>
            <w:r>
              <w:rPr>
                <w:b/>
                <w:color w:val="000099"/>
                <w:sz w:val="18"/>
                <w:szCs w:val="18"/>
              </w:rPr>
              <w:t>1</w:t>
            </w:r>
          </w:p>
        </w:tc>
        <w:tc>
          <w:tcPr>
            <w:tcW w:w="740" w:type="dxa"/>
            <w:vAlign w:val="center"/>
          </w:tcPr>
          <w:p w:rsidR="00000808" w:rsidRPr="00381630" w:rsidRDefault="00000808" w:rsidP="005F3E8B">
            <w:pPr>
              <w:jc w:val="center"/>
              <w:rPr>
                <w:b/>
                <w:color w:val="000099"/>
                <w:sz w:val="18"/>
                <w:szCs w:val="18"/>
              </w:rPr>
            </w:pPr>
            <w:r>
              <w:rPr>
                <w:b/>
                <w:color w:val="000099"/>
                <w:sz w:val="18"/>
                <w:szCs w:val="18"/>
              </w:rPr>
              <w:t>1</w:t>
            </w:r>
          </w:p>
        </w:tc>
        <w:tc>
          <w:tcPr>
            <w:tcW w:w="685" w:type="dxa"/>
          </w:tcPr>
          <w:p w:rsidR="00000808" w:rsidRPr="00381630" w:rsidRDefault="00000808" w:rsidP="005F3E8B">
            <w:pPr>
              <w:jc w:val="center"/>
              <w:rPr>
                <w:b/>
                <w:color w:val="000099"/>
                <w:sz w:val="18"/>
                <w:szCs w:val="18"/>
              </w:rPr>
            </w:pPr>
            <w:r>
              <w:rPr>
                <w:b/>
                <w:color w:val="000099"/>
                <w:sz w:val="18"/>
                <w:szCs w:val="18"/>
              </w:rPr>
              <w:t>2</w:t>
            </w:r>
          </w:p>
        </w:tc>
        <w:tc>
          <w:tcPr>
            <w:tcW w:w="755" w:type="dxa"/>
          </w:tcPr>
          <w:p w:rsidR="00000808" w:rsidRPr="00381630" w:rsidRDefault="00000808" w:rsidP="005F3E8B">
            <w:pPr>
              <w:jc w:val="center"/>
              <w:rPr>
                <w:b/>
                <w:color w:val="000099"/>
                <w:sz w:val="18"/>
                <w:szCs w:val="18"/>
              </w:rPr>
            </w:pPr>
            <w:r>
              <w:rPr>
                <w:b/>
                <w:color w:val="000099"/>
                <w:sz w:val="18"/>
                <w:szCs w:val="18"/>
              </w:rPr>
              <w:t>2</w:t>
            </w:r>
          </w:p>
        </w:tc>
        <w:tc>
          <w:tcPr>
            <w:tcW w:w="720" w:type="dxa"/>
          </w:tcPr>
          <w:p w:rsidR="00000808" w:rsidRPr="00381630" w:rsidRDefault="00000808" w:rsidP="005F3E8B">
            <w:pPr>
              <w:jc w:val="center"/>
              <w:rPr>
                <w:b/>
                <w:color w:val="000099"/>
                <w:sz w:val="18"/>
                <w:szCs w:val="18"/>
              </w:rPr>
            </w:pPr>
            <w:r>
              <w:rPr>
                <w:b/>
                <w:color w:val="000099"/>
                <w:sz w:val="18"/>
                <w:szCs w:val="18"/>
              </w:rPr>
              <w:t>1</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1</w:t>
            </w:r>
          </w:p>
        </w:tc>
        <w:tc>
          <w:tcPr>
            <w:tcW w:w="795" w:type="dxa"/>
            <w:vAlign w:val="center"/>
          </w:tcPr>
          <w:p w:rsidR="00000808" w:rsidRPr="00381630" w:rsidRDefault="00000808" w:rsidP="005F3E8B">
            <w:pPr>
              <w:jc w:val="center"/>
              <w:rPr>
                <w:b/>
                <w:color w:val="000099"/>
                <w:sz w:val="18"/>
                <w:szCs w:val="18"/>
              </w:rPr>
            </w:pPr>
            <w:r>
              <w:rPr>
                <w:b/>
                <w:color w:val="000099"/>
                <w:sz w:val="18"/>
                <w:szCs w:val="18"/>
              </w:rPr>
              <w:t>1</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1</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1</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1</w:t>
            </w:r>
          </w:p>
        </w:tc>
      </w:tr>
      <w:tr w:rsidR="00000808" w:rsidRPr="00381630">
        <w:trPr>
          <w:trHeight w:val="164"/>
        </w:trPr>
        <w:tc>
          <w:tcPr>
            <w:tcW w:w="1368" w:type="dxa"/>
            <w:vMerge/>
          </w:tcPr>
          <w:p w:rsidR="00000808" w:rsidRPr="00381630" w:rsidRDefault="00000808" w:rsidP="005F3E8B">
            <w:pPr>
              <w:rPr>
                <w:b/>
                <w:color w:val="000099"/>
                <w:sz w:val="18"/>
                <w:szCs w:val="18"/>
              </w:rPr>
            </w:pPr>
          </w:p>
        </w:tc>
        <w:tc>
          <w:tcPr>
            <w:tcW w:w="1080" w:type="dxa"/>
            <w:vAlign w:val="center"/>
          </w:tcPr>
          <w:p w:rsidR="00000808" w:rsidRPr="00381630" w:rsidRDefault="00000808" w:rsidP="005F3E8B">
            <w:pPr>
              <w:jc w:val="center"/>
              <w:rPr>
                <w:b/>
                <w:color w:val="000099"/>
                <w:sz w:val="18"/>
                <w:szCs w:val="18"/>
              </w:rPr>
            </w:pPr>
            <w:r>
              <w:rPr>
                <w:b/>
                <w:color w:val="000099"/>
                <w:sz w:val="18"/>
                <w:szCs w:val="18"/>
              </w:rPr>
              <w:t>27.04</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19</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7</w:t>
            </w:r>
          </w:p>
        </w:tc>
        <w:tc>
          <w:tcPr>
            <w:tcW w:w="736" w:type="dxa"/>
            <w:vAlign w:val="center"/>
          </w:tcPr>
          <w:p w:rsidR="00000808" w:rsidRPr="00381630" w:rsidRDefault="00000808" w:rsidP="005F3E8B">
            <w:pPr>
              <w:jc w:val="center"/>
              <w:rPr>
                <w:b/>
                <w:color w:val="000099"/>
                <w:sz w:val="18"/>
                <w:szCs w:val="18"/>
              </w:rPr>
            </w:pPr>
            <w:r>
              <w:rPr>
                <w:b/>
                <w:color w:val="000099"/>
                <w:sz w:val="18"/>
                <w:szCs w:val="18"/>
              </w:rPr>
              <w:t>6</w:t>
            </w:r>
          </w:p>
        </w:tc>
        <w:tc>
          <w:tcPr>
            <w:tcW w:w="704" w:type="dxa"/>
            <w:vAlign w:val="center"/>
          </w:tcPr>
          <w:p w:rsidR="00000808" w:rsidRPr="00381630" w:rsidRDefault="00000808" w:rsidP="005F3E8B">
            <w:pPr>
              <w:jc w:val="center"/>
              <w:rPr>
                <w:b/>
                <w:color w:val="000099"/>
                <w:sz w:val="18"/>
                <w:szCs w:val="18"/>
              </w:rPr>
            </w:pPr>
            <w:r>
              <w:rPr>
                <w:b/>
                <w:color w:val="000099"/>
                <w:sz w:val="18"/>
                <w:szCs w:val="18"/>
              </w:rPr>
              <w:t>5</w:t>
            </w:r>
          </w:p>
        </w:tc>
        <w:tc>
          <w:tcPr>
            <w:tcW w:w="800" w:type="dxa"/>
            <w:vAlign w:val="center"/>
          </w:tcPr>
          <w:p w:rsidR="00000808" w:rsidRPr="00381630" w:rsidRDefault="00000808" w:rsidP="005F3E8B">
            <w:pPr>
              <w:jc w:val="center"/>
              <w:rPr>
                <w:b/>
                <w:color w:val="000099"/>
                <w:sz w:val="18"/>
                <w:szCs w:val="18"/>
              </w:rPr>
            </w:pPr>
            <w:r>
              <w:rPr>
                <w:b/>
                <w:color w:val="000099"/>
                <w:sz w:val="18"/>
                <w:szCs w:val="18"/>
              </w:rPr>
              <w:t>1</w:t>
            </w:r>
          </w:p>
        </w:tc>
        <w:tc>
          <w:tcPr>
            <w:tcW w:w="820" w:type="dxa"/>
            <w:vAlign w:val="center"/>
          </w:tcPr>
          <w:p w:rsidR="00000808" w:rsidRPr="00381630" w:rsidRDefault="00000808" w:rsidP="005F3E8B">
            <w:pPr>
              <w:jc w:val="center"/>
              <w:rPr>
                <w:b/>
                <w:color w:val="000099"/>
                <w:sz w:val="18"/>
                <w:szCs w:val="18"/>
              </w:rPr>
            </w:pPr>
            <w:r>
              <w:rPr>
                <w:b/>
                <w:color w:val="000099"/>
                <w:sz w:val="18"/>
                <w:szCs w:val="18"/>
              </w:rPr>
              <w:t>1</w:t>
            </w:r>
          </w:p>
        </w:tc>
        <w:tc>
          <w:tcPr>
            <w:tcW w:w="700" w:type="dxa"/>
            <w:vAlign w:val="center"/>
          </w:tcPr>
          <w:p w:rsidR="00000808" w:rsidRPr="00381630" w:rsidRDefault="00000808" w:rsidP="005F3E8B">
            <w:pPr>
              <w:jc w:val="center"/>
              <w:rPr>
                <w:b/>
                <w:color w:val="000099"/>
                <w:sz w:val="18"/>
                <w:szCs w:val="18"/>
              </w:rPr>
            </w:pPr>
            <w:r>
              <w:rPr>
                <w:b/>
                <w:color w:val="000099"/>
                <w:sz w:val="18"/>
                <w:szCs w:val="18"/>
              </w:rPr>
              <w:t>-</w:t>
            </w:r>
          </w:p>
        </w:tc>
        <w:tc>
          <w:tcPr>
            <w:tcW w:w="740" w:type="dxa"/>
            <w:vAlign w:val="center"/>
          </w:tcPr>
          <w:p w:rsidR="00000808" w:rsidRPr="00381630" w:rsidRDefault="00000808" w:rsidP="005F3E8B">
            <w:pPr>
              <w:jc w:val="center"/>
              <w:rPr>
                <w:b/>
                <w:color w:val="000099"/>
                <w:sz w:val="18"/>
                <w:szCs w:val="18"/>
              </w:rPr>
            </w:pPr>
            <w:r>
              <w:rPr>
                <w:b/>
                <w:color w:val="000099"/>
                <w:sz w:val="18"/>
                <w:szCs w:val="18"/>
              </w:rPr>
              <w:t>-</w:t>
            </w:r>
          </w:p>
        </w:tc>
        <w:tc>
          <w:tcPr>
            <w:tcW w:w="685" w:type="dxa"/>
          </w:tcPr>
          <w:p w:rsidR="00000808" w:rsidRPr="00381630" w:rsidRDefault="00000808" w:rsidP="005F3E8B">
            <w:pPr>
              <w:jc w:val="center"/>
              <w:rPr>
                <w:b/>
                <w:color w:val="000099"/>
                <w:sz w:val="18"/>
                <w:szCs w:val="18"/>
              </w:rPr>
            </w:pPr>
            <w:r>
              <w:rPr>
                <w:b/>
                <w:color w:val="000099"/>
                <w:sz w:val="18"/>
                <w:szCs w:val="18"/>
              </w:rPr>
              <w:t>-</w:t>
            </w:r>
          </w:p>
        </w:tc>
        <w:tc>
          <w:tcPr>
            <w:tcW w:w="755" w:type="dxa"/>
          </w:tcPr>
          <w:p w:rsidR="00000808" w:rsidRPr="00381630" w:rsidRDefault="00000808" w:rsidP="005F3E8B">
            <w:pPr>
              <w:jc w:val="center"/>
              <w:rPr>
                <w:b/>
                <w:color w:val="000099"/>
                <w:sz w:val="18"/>
                <w:szCs w:val="18"/>
              </w:rPr>
            </w:pPr>
            <w:r>
              <w:rPr>
                <w:b/>
                <w:color w:val="000099"/>
                <w:sz w:val="18"/>
                <w:szCs w:val="18"/>
              </w:rPr>
              <w:t>-</w:t>
            </w:r>
          </w:p>
        </w:tc>
        <w:tc>
          <w:tcPr>
            <w:tcW w:w="720" w:type="dxa"/>
          </w:tcPr>
          <w:p w:rsidR="00000808" w:rsidRPr="00381630" w:rsidRDefault="00000808" w:rsidP="005F3E8B">
            <w:pPr>
              <w:jc w:val="center"/>
              <w:rPr>
                <w:b/>
                <w:color w:val="000099"/>
                <w:sz w:val="18"/>
                <w:szCs w:val="18"/>
              </w:rPr>
            </w:pPr>
            <w:r>
              <w:rPr>
                <w:b/>
                <w:color w:val="000099"/>
                <w:sz w:val="18"/>
                <w:szCs w:val="18"/>
              </w:rPr>
              <w:t>1</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1</w:t>
            </w:r>
          </w:p>
        </w:tc>
        <w:tc>
          <w:tcPr>
            <w:tcW w:w="795" w:type="dxa"/>
            <w:vAlign w:val="center"/>
          </w:tcPr>
          <w:p w:rsidR="00000808" w:rsidRPr="00381630" w:rsidRDefault="00000808" w:rsidP="005F3E8B">
            <w:pPr>
              <w:jc w:val="center"/>
              <w:rPr>
                <w:b/>
                <w:color w:val="000099"/>
                <w:sz w:val="18"/>
                <w:szCs w:val="18"/>
              </w:rPr>
            </w:pPr>
            <w:r>
              <w:rPr>
                <w:b/>
                <w:color w:val="000099"/>
                <w:sz w:val="18"/>
                <w:szCs w:val="18"/>
              </w:rPr>
              <w:t>-</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w:t>
            </w:r>
          </w:p>
        </w:tc>
      </w:tr>
      <w:tr w:rsidR="00000808" w:rsidRPr="00381630">
        <w:trPr>
          <w:trHeight w:val="162"/>
        </w:trPr>
        <w:tc>
          <w:tcPr>
            <w:tcW w:w="1368" w:type="dxa"/>
            <w:vMerge/>
          </w:tcPr>
          <w:p w:rsidR="00000808" w:rsidRPr="00381630" w:rsidRDefault="00000808" w:rsidP="005F3E8B">
            <w:pPr>
              <w:rPr>
                <w:b/>
                <w:color w:val="000099"/>
                <w:sz w:val="18"/>
                <w:szCs w:val="18"/>
              </w:rPr>
            </w:pPr>
          </w:p>
        </w:tc>
        <w:tc>
          <w:tcPr>
            <w:tcW w:w="1080" w:type="dxa"/>
            <w:vAlign w:val="center"/>
          </w:tcPr>
          <w:p w:rsidR="00000808" w:rsidRPr="00381630" w:rsidRDefault="00000808" w:rsidP="005F3E8B">
            <w:pPr>
              <w:jc w:val="center"/>
              <w:rPr>
                <w:b/>
                <w:color w:val="000099"/>
                <w:sz w:val="18"/>
                <w:szCs w:val="18"/>
              </w:rPr>
            </w:pPr>
            <w:r>
              <w:rPr>
                <w:b/>
                <w:color w:val="000099"/>
                <w:sz w:val="18"/>
                <w:szCs w:val="18"/>
              </w:rPr>
              <w:t>04.05</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9</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5</w:t>
            </w:r>
          </w:p>
        </w:tc>
        <w:tc>
          <w:tcPr>
            <w:tcW w:w="736" w:type="dxa"/>
            <w:vAlign w:val="center"/>
          </w:tcPr>
          <w:p w:rsidR="00000808" w:rsidRPr="00381630" w:rsidRDefault="00000808" w:rsidP="005F3E8B">
            <w:pPr>
              <w:jc w:val="center"/>
              <w:rPr>
                <w:b/>
                <w:color w:val="000099"/>
                <w:sz w:val="18"/>
                <w:szCs w:val="18"/>
              </w:rPr>
            </w:pPr>
            <w:r>
              <w:rPr>
                <w:b/>
                <w:color w:val="000099"/>
                <w:sz w:val="18"/>
                <w:szCs w:val="18"/>
              </w:rPr>
              <w:t>2</w:t>
            </w:r>
          </w:p>
        </w:tc>
        <w:tc>
          <w:tcPr>
            <w:tcW w:w="704" w:type="dxa"/>
            <w:vAlign w:val="center"/>
          </w:tcPr>
          <w:p w:rsidR="00000808" w:rsidRPr="00381630" w:rsidRDefault="00000808" w:rsidP="005F3E8B">
            <w:pPr>
              <w:jc w:val="center"/>
              <w:rPr>
                <w:b/>
                <w:color w:val="000099"/>
                <w:sz w:val="18"/>
                <w:szCs w:val="18"/>
              </w:rPr>
            </w:pPr>
            <w:r>
              <w:rPr>
                <w:b/>
                <w:color w:val="000099"/>
                <w:sz w:val="18"/>
                <w:szCs w:val="18"/>
              </w:rPr>
              <w:t>2</w:t>
            </w:r>
          </w:p>
        </w:tc>
        <w:tc>
          <w:tcPr>
            <w:tcW w:w="800" w:type="dxa"/>
            <w:vAlign w:val="center"/>
          </w:tcPr>
          <w:p w:rsidR="00000808" w:rsidRPr="00381630" w:rsidRDefault="00000808" w:rsidP="005F3E8B">
            <w:pPr>
              <w:jc w:val="center"/>
              <w:rPr>
                <w:b/>
                <w:color w:val="000099"/>
                <w:sz w:val="18"/>
                <w:szCs w:val="18"/>
              </w:rPr>
            </w:pPr>
            <w:r>
              <w:rPr>
                <w:b/>
                <w:color w:val="000099"/>
                <w:sz w:val="18"/>
                <w:szCs w:val="18"/>
              </w:rPr>
              <w:t>2</w:t>
            </w:r>
          </w:p>
        </w:tc>
        <w:tc>
          <w:tcPr>
            <w:tcW w:w="820" w:type="dxa"/>
            <w:vAlign w:val="center"/>
          </w:tcPr>
          <w:p w:rsidR="00000808" w:rsidRPr="00381630" w:rsidRDefault="00000808" w:rsidP="005F3E8B">
            <w:pPr>
              <w:jc w:val="center"/>
              <w:rPr>
                <w:b/>
                <w:color w:val="000099"/>
                <w:sz w:val="18"/>
                <w:szCs w:val="18"/>
              </w:rPr>
            </w:pPr>
            <w:r>
              <w:rPr>
                <w:b/>
                <w:color w:val="000099"/>
                <w:sz w:val="18"/>
                <w:szCs w:val="18"/>
              </w:rPr>
              <w:t>2</w:t>
            </w:r>
          </w:p>
        </w:tc>
        <w:tc>
          <w:tcPr>
            <w:tcW w:w="700" w:type="dxa"/>
            <w:vAlign w:val="center"/>
          </w:tcPr>
          <w:p w:rsidR="00000808" w:rsidRPr="00381630" w:rsidRDefault="00000808" w:rsidP="005F3E8B">
            <w:pPr>
              <w:jc w:val="center"/>
              <w:rPr>
                <w:b/>
                <w:color w:val="000099"/>
                <w:sz w:val="18"/>
                <w:szCs w:val="18"/>
              </w:rPr>
            </w:pPr>
            <w:r>
              <w:rPr>
                <w:b/>
                <w:color w:val="000099"/>
                <w:sz w:val="18"/>
                <w:szCs w:val="18"/>
              </w:rPr>
              <w:t>-</w:t>
            </w:r>
          </w:p>
        </w:tc>
        <w:tc>
          <w:tcPr>
            <w:tcW w:w="740" w:type="dxa"/>
            <w:vAlign w:val="center"/>
          </w:tcPr>
          <w:p w:rsidR="00000808" w:rsidRPr="00381630" w:rsidRDefault="00000808" w:rsidP="005F3E8B">
            <w:pPr>
              <w:jc w:val="center"/>
              <w:rPr>
                <w:b/>
                <w:color w:val="000099"/>
                <w:sz w:val="18"/>
                <w:szCs w:val="18"/>
              </w:rPr>
            </w:pPr>
            <w:r>
              <w:rPr>
                <w:b/>
                <w:color w:val="000099"/>
                <w:sz w:val="18"/>
                <w:szCs w:val="18"/>
              </w:rPr>
              <w:t>-</w:t>
            </w:r>
          </w:p>
        </w:tc>
        <w:tc>
          <w:tcPr>
            <w:tcW w:w="685" w:type="dxa"/>
          </w:tcPr>
          <w:p w:rsidR="00000808" w:rsidRPr="00381630" w:rsidRDefault="00000808" w:rsidP="005F3E8B">
            <w:pPr>
              <w:jc w:val="center"/>
              <w:rPr>
                <w:b/>
                <w:color w:val="000099"/>
                <w:sz w:val="18"/>
                <w:szCs w:val="18"/>
              </w:rPr>
            </w:pPr>
            <w:r>
              <w:rPr>
                <w:b/>
                <w:color w:val="000099"/>
                <w:sz w:val="18"/>
                <w:szCs w:val="18"/>
              </w:rPr>
              <w:t>-</w:t>
            </w:r>
          </w:p>
        </w:tc>
        <w:tc>
          <w:tcPr>
            <w:tcW w:w="755" w:type="dxa"/>
          </w:tcPr>
          <w:p w:rsidR="00000808" w:rsidRPr="00381630" w:rsidRDefault="00000808" w:rsidP="005F3E8B">
            <w:pPr>
              <w:jc w:val="center"/>
              <w:rPr>
                <w:b/>
                <w:color w:val="000099"/>
                <w:sz w:val="18"/>
                <w:szCs w:val="18"/>
              </w:rPr>
            </w:pPr>
            <w:r>
              <w:rPr>
                <w:b/>
                <w:color w:val="000099"/>
                <w:sz w:val="18"/>
                <w:szCs w:val="18"/>
              </w:rPr>
              <w:t>-</w:t>
            </w:r>
          </w:p>
        </w:tc>
        <w:tc>
          <w:tcPr>
            <w:tcW w:w="720" w:type="dxa"/>
          </w:tcPr>
          <w:p w:rsidR="00000808" w:rsidRPr="00381630" w:rsidRDefault="00000808" w:rsidP="005F3E8B">
            <w:pPr>
              <w:jc w:val="center"/>
              <w:rPr>
                <w:b/>
                <w:color w:val="000099"/>
                <w:sz w:val="18"/>
                <w:szCs w:val="18"/>
              </w:rPr>
            </w:pPr>
            <w:r>
              <w:rPr>
                <w:b/>
                <w:color w:val="000099"/>
                <w:sz w:val="18"/>
                <w:szCs w:val="18"/>
              </w:rPr>
              <w:t>-</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w:t>
            </w:r>
          </w:p>
        </w:tc>
        <w:tc>
          <w:tcPr>
            <w:tcW w:w="795" w:type="dxa"/>
            <w:vAlign w:val="center"/>
          </w:tcPr>
          <w:p w:rsidR="00000808" w:rsidRPr="00381630" w:rsidRDefault="00000808" w:rsidP="005F3E8B">
            <w:pPr>
              <w:jc w:val="center"/>
              <w:rPr>
                <w:b/>
                <w:color w:val="000099"/>
                <w:sz w:val="18"/>
                <w:szCs w:val="18"/>
              </w:rPr>
            </w:pPr>
            <w:r>
              <w:rPr>
                <w:b/>
                <w:color w:val="000099"/>
                <w:sz w:val="18"/>
                <w:szCs w:val="18"/>
              </w:rPr>
              <w:t>-</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1</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1</w:t>
            </w:r>
          </w:p>
        </w:tc>
      </w:tr>
      <w:tr w:rsidR="00000808" w:rsidRPr="00381630">
        <w:trPr>
          <w:trHeight w:val="160"/>
        </w:trPr>
        <w:tc>
          <w:tcPr>
            <w:tcW w:w="1368" w:type="dxa"/>
            <w:vMerge/>
          </w:tcPr>
          <w:p w:rsidR="00000808" w:rsidRPr="00381630" w:rsidRDefault="00000808" w:rsidP="005F3E8B">
            <w:pPr>
              <w:rPr>
                <w:b/>
                <w:color w:val="000099"/>
                <w:sz w:val="18"/>
                <w:szCs w:val="18"/>
              </w:rPr>
            </w:pPr>
          </w:p>
        </w:tc>
        <w:tc>
          <w:tcPr>
            <w:tcW w:w="1080" w:type="dxa"/>
            <w:vAlign w:val="center"/>
          </w:tcPr>
          <w:p w:rsidR="00000808" w:rsidRPr="00381630" w:rsidRDefault="00000808" w:rsidP="005F3E8B">
            <w:pPr>
              <w:jc w:val="center"/>
              <w:rPr>
                <w:b/>
                <w:color w:val="000099"/>
                <w:sz w:val="18"/>
                <w:szCs w:val="18"/>
              </w:rPr>
            </w:pPr>
            <w:r>
              <w:rPr>
                <w:b/>
                <w:color w:val="000099"/>
                <w:sz w:val="18"/>
                <w:szCs w:val="18"/>
              </w:rPr>
              <w:t>18.05</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2</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1</w:t>
            </w:r>
          </w:p>
        </w:tc>
        <w:tc>
          <w:tcPr>
            <w:tcW w:w="736" w:type="dxa"/>
            <w:vAlign w:val="center"/>
          </w:tcPr>
          <w:p w:rsidR="00000808" w:rsidRPr="00381630" w:rsidRDefault="00000808" w:rsidP="005F3E8B">
            <w:pPr>
              <w:jc w:val="center"/>
              <w:rPr>
                <w:b/>
                <w:color w:val="000099"/>
                <w:sz w:val="18"/>
                <w:szCs w:val="18"/>
              </w:rPr>
            </w:pPr>
            <w:r>
              <w:rPr>
                <w:b/>
                <w:color w:val="000099"/>
                <w:sz w:val="18"/>
                <w:szCs w:val="18"/>
              </w:rPr>
              <w:t>2</w:t>
            </w:r>
          </w:p>
        </w:tc>
        <w:tc>
          <w:tcPr>
            <w:tcW w:w="704" w:type="dxa"/>
            <w:vAlign w:val="center"/>
          </w:tcPr>
          <w:p w:rsidR="00000808" w:rsidRPr="00381630" w:rsidRDefault="00000808" w:rsidP="005F3E8B">
            <w:pPr>
              <w:jc w:val="center"/>
              <w:rPr>
                <w:b/>
                <w:color w:val="000099"/>
                <w:sz w:val="18"/>
                <w:szCs w:val="18"/>
              </w:rPr>
            </w:pPr>
            <w:r>
              <w:rPr>
                <w:b/>
                <w:color w:val="000099"/>
                <w:sz w:val="18"/>
                <w:szCs w:val="18"/>
              </w:rPr>
              <w:t>2</w:t>
            </w:r>
          </w:p>
        </w:tc>
        <w:tc>
          <w:tcPr>
            <w:tcW w:w="800" w:type="dxa"/>
            <w:vAlign w:val="center"/>
          </w:tcPr>
          <w:p w:rsidR="00000808" w:rsidRPr="00381630" w:rsidRDefault="00000808" w:rsidP="005F3E8B">
            <w:pPr>
              <w:jc w:val="center"/>
              <w:rPr>
                <w:b/>
                <w:color w:val="000099"/>
                <w:sz w:val="18"/>
                <w:szCs w:val="18"/>
              </w:rPr>
            </w:pPr>
            <w:r>
              <w:rPr>
                <w:b/>
                <w:color w:val="000099"/>
                <w:sz w:val="18"/>
                <w:szCs w:val="18"/>
              </w:rPr>
              <w:t>2</w:t>
            </w:r>
          </w:p>
        </w:tc>
        <w:tc>
          <w:tcPr>
            <w:tcW w:w="820" w:type="dxa"/>
            <w:vAlign w:val="center"/>
          </w:tcPr>
          <w:p w:rsidR="00000808" w:rsidRPr="00381630" w:rsidRDefault="00000808" w:rsidP="005F3E8B">
            <w:pPr>
              <w:jc w:val="center"/>
              <w:rPr>
                <w:b/>
                <w:color w:val="000099"/>
                <w:sz w:val="18"/>
                <w:szCs w:val="18"/>
              </w:rPr>
            </w:pPr>
            <w:r>
              <w:rPr>
                <w:b/>
                <w:color w:val="000099"/>
                <w:sz w:val="18"/>
                <w:szCs w:val="18"/>
              </w:rPr>
              <w:t>2</w:t>
            </w:r>
          </w:p>
        </w:tc>
        <w:tc>
          <w:tcPr>
            <w:tcW w:w="700" w:type="dxa"/>
            <w:vAlign w:val="center"/>
          </w:tcPr>
          <w:p w:rsidR="00000808" w:rsidRPr="00381630" w:rsidRDefault="00000808" w:rsidP="005F3E8B">
            <w:pPr>
              <w:jc w:val="center"/>
              <w:rPr>
                <w:b/>
                <w:color w:val="000099"/>
                <w:sz w:val="18"/>
                <w:szCs w:val="18"/>
              </w:rPr>
            </w:pPr>
            <w:r>
              <w:rPr>
                <w:b/>
                <w:color w:val="000099"/>
                <w:sz w:val="18"/>
                <w:szCs w:val="18"/>
              </w:rPr>
              <w:t>-</w:t>
            </w:r>
          </w:p>
        </w:tc>
        <w:tc>
          <w:tcPr>
            <w:tcW w:w="740" w:type="dxa"/>
            <w:vAlign w:val="center"/>
          </w:tcPr>
          <w:p w:rsidR="00000808" w:rsidRPr="00381630" w:rsidRDefault="00000808" w:rsidP="005F3E8B">
            <w:pPr>
              <w:jc w:val="center"/>
              <w:rPr>
                <w:b/>
                <w:color w:val="000099"/>
                <w:sz w:val="18"/>
                <w:szCs w:val="18"/>
              </w:rPr>
            </w:pPr>
            <w:r>
              <w:rPr>
                <w:b/>
                <w:color w:val="000099"/>
                <w:sz w:val="18"/>
                <w:szCs w:val="18"/>
              </w:rPr>
              <w:t>-</w:t>
            </w:r>
          </w:p>
        </w:tc>
        <w:tc>
          <w:tcPr>
            <w:tcW w:w="685" w:type="dxa"/>
          </w:tcPr>
          <w:p w:rsidR="00000808" w:rsidRPr="00381630" w:rsidRDefault="00000808" w:rsidP="005F3E8B">
            <w:pPr>
              <w:jc w:val="center"/>
              <w:rPr>
                <w:b/>
                <w:color w:val="000099"/>
                <w:sz w:val="18"/>
                <w:szCs w:val="18"/>
              </w:rPr>
            </w:pPr>
            <w:r>
              <w:rPr>
                <w:b/>
                <w:color w:val="000099"/>
                <w:sz w:val="18"/>
                <w:szCs w:val="18"/>
              </w:rPr>
              <w:t>3</w:t>
            </w:r>
          </w:p>
        </w:tc>
        <w:tc>
          <w:tcPr>
            <w:tcW w:w="755" w:type="dxa"/>
          </w:tcPr>
          <w:p w:rsidR="00000808" w:rsidRPr="00381630" w:rsidRDefault="00000808" w:rsidP="005F3E8B">
            <w:pPr>
              <w:jc w:val="center"/>
              <w:rPr>
                <w:b/>
                <w:color w:val="000099"/>
                <w:sz w:val="18"/>
                <w:szCs w:val="18"/>
              </w:rPr>
            </w:pPr>
            <w:r>
              <w:rPr>
                <w:b/>
                <w:color w:val="000099"/>
                <w:sz w:val="18"/>
                <w:szCs w:val="18"/>
              </w:rPr>
              <w:t>3</w:t>
            </w:r>
          </w:p>
        </w:tc>
        <w:tc>
          <w:tcPr>
            <w:tcW w:w="720" w:type="dxa"/>
          </w:tcPr>
          <w:p w:rsidR="00000808" w:rsidRPr="00381630" w:rsidRDefault="00000808" w:rsidP="005F3E8B">
            <w:pPr>
              <w:jc w:val="center"/>
              <w:rPr>
                <w:b/>
                <w:color w:val="000099"/>
                <w:sz w:val="18"/>
                <w:szCs w:val="18"/>
              </w:rPr>
            </w:pPr>
            <w:r>
              <w:rPr>
                <w:b/>
                <w:color w:val="000099"/>
                <w:sz w:val="18"/>
                <w:szCs w:val="18"/>
              </w:rPr>
              <w:t>-</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w:t>
            </w:r>
          </w:p>
        </w:tc>
        <w:tc>
          <w:tcPr>
            <w:tcW w:w="795" w:type="dxa"/>
            <w:vAlign w:val="center"/>
          </w:tcPr>
          <w:p w:rsidR="00000808" w:rsidRPr="00381630" w:rsidRDefault="00000808" w:rsidP="005F3E8B">
            <w:pPr>
              <w:jc w:val="center"/>
              <w:rPr>
                <w:b/>
                <w:color w:val="000099"/>
                <w:sz w:val="18"/>
                <w:szCs w:val="18"/>
              </w:rPr>
            </w:pPr>
            <w:r>
              <w:rPr>
                <w:b/>
                <w:color w:val="000099"/>
                <w:sz w:val="18"/>
                <w:szCs w:val="18"/>
              </w:rPr>
              <w:t>-</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4</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4</w:t>
            </w:r>
          </w:p>
        </w:tc>
      </w:tr>
      <w:tr w:rsidR="00000808" w:rsidRPr="00381630">
        <w:trPr>
          <w:trHeight w:val="160"/>
        </w:trPr>
        <w:tc>
          <w:tcPr>
            <w:tcW w:w="1368" w:type="dxa"/>
            <w:vMerge/>
          </w:tcPr>
          <w:p w:rsidR="00000808" w:rsidRPr="00381630" w:rsidRDefault="00000808" w:rsidP="005F3E8B">
            <w:pPr>
              <w:rPr>
                <w:b/>
                <w:color w:val="000099"/>
                <w:sz w:val="18"/>
                <w:szCs w:val="18"/>
              </w:rPr>
            </w:pPr>
          </w:p>
        </w:tc>
        <w:tc>
          <w:tcPr>
            <w:tcW w:w="1080" w:type="dxa"/>
            <w:vAlign w:val="center"/>
          </w:tcPr>
          <w:p w:rsidR="00000808" w:rsidRPr="00381630" w:rsidRDefault="00000808" w:rsidP="005F3E8B">
            <w:pPr>
              <w:jc w:val="center"/>
              <w:rPr>
                <w:b/>
                <w:color w:val="000099"/>
                <w:sz w:val="18"/>
                <w:szCs w:val="18"/>
              </w:rPr>
            </w:pPr>
            <w:r>
              <w:rPr>
                <w:b/>
                <w:color w:val="000099"/>
                <w:sz w:val="18"/>
                <w:szCs w:val="18"/>
              </w:rPr>
              <w:t>10.06</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7</w:t>
            </w:r>
          </w:p>
        </w:tc>
        <w:tc>
          <w:tcPr>
            <w:tcW w:w="900" w:type="dxa"/>
            <w:vAlign w:val="center"/>
          </w:tcPr>
          <w:p w:rsidR="00000808" w:rsidRPr="00381630" w:rsidRDefault="00000808" w:rsidP="005F3E8B">
            <w:pPr>
              <w:jc w:val="center"/>
              <w:rPr>
                <w:b/>
                <w:color w:val="000099"/>
                <w:sz w:val="18"/>
                <w:szCs w:val="18"/>
              </w:rPr>
            </w:pPr>
            <w:r>
              <w:rPr>
                <w:b/>
                <w:color w:val="000099"/>
                <w:sz w:val="18"/>
                <w:szCs w:val="18"/>
              </w:rPr>
              <w:t>5</w:t>
            </w:r>
          </w:p>
        </w:tc>
        <w:tc>
          <w:tcPr>
            <w:tcW w:w="736" w:type="dxa"/>
            <w:vAlign w:val="center"/>
          </w:tcPr>
          <w:p w:rsidR="00000808" w:rsidRPr="00381630" w:rsidRDefault="00000808" w:rsidP="005F3E8B">
            <w:pPr>
              <w:jc w:val="center"/>
              <w:rPr>
                <w:b/>
                <w:color w:val="000099"/>
                <w:sz w:val="18"/>
                <w:szCs w:val="18"/>
              </w:rPr>
            </w:pPr>
            <w:r>
              <w:rPr>
                <w:b/>
                <w:color w:val="000099"/>
                <w:sz w:val="18"/>
                <w:szCs w:val="18"/>
              </w:rPr>
              <w:t>3</w:t>
            </w:r>
          </w:p>
        </w:tc>
        <w:tc>
          <w:tcPr>
            <w:tcW w:w="704" w:type="dxa"/>
            <w:vAlign w:val="center"/>
          </w:tcPr>
          <w:p w:rsidR="00000808" w:rsidRPr="00381630" w:rsidRDefault="00000808" w:rsidP="005F3E8B">
            <w:pPr>
              <w:jc w:val="center"/>
              <w:rPr>
                <w:b/>
                <w:color w:val="000099"/>
                <w:sz w:val="18"/>
                <w:szCs w:val="18"/>
              </w:rPr>
            </w:pPr>
            <w:r>
              <w:rPr>
                <w:b/>
                <w:color w:val="000099"/>
                <w:sz w:val="18"/>
                <w:szCs w:val="18"/>
              </w:rPr>
              <w:t>3</w:t>
            </w:r>
          </w:p>
        </w:tc>
        <w:tc>
          <w:tcPr>
            <w:tcW w:w="800" w:type="dxa"/>
            <w:vAlign w:val="center"/>
          </w:tcPr>
          <w:p w:rsidR="00000808" w:rsidRPr="00381630" w:rsidRDefault="00000808" w:rsidP="005F3E8B">
            <w:pPr>
              <w:jc w:val="center"/>
              <w:rPr>
                <w:b/>
                <w:color w:val="000099"/>
                <w:sz w:val="18"/>
                <w:szCs w:val="18"/>
              </w:rPr>
            </w:pPr>
            <w:r>
              <w:rPr>
                <w:b/>
                <w:color w:val="000099"/>
                <w:sz w:val="18"/>
                <w:szCs w:val="18"/>
              </w:rPr>
              <w:t>-</w:t>
            </w:r>
          </w:p>
        </w:tc>
        <w:tc>
          <w:tcPr>
            <w:tcW w:w="820" w:type="dxa"/>
            <w:vAlign w:val="center"/>
          </w:tcPr>
          <w:p w:rsidR="00000808" w:rsidRPr="00381630" w:rsidRDefault="00000808" w:rsidP="005F3E8B">
            <w:pPr>
              <w:jc w:val="center"/>
              <w:rPr>
                <w:b/>
                <w:color w:val="000099"/>
                <w:sz w:val="18"/>
                <w:szCs w:val="18"/>
              </w:rPr>
            </w:pPr>
            <w:r>
              <w:rPr>
                <w:b/>
                <w:color w:val="000099"/>
                <w:sz w:val="18"/>
                <w:szCs w:val="18"/>
              </w:rPr>
              <w:t>-</w:t>
            </w:r>
          </w:p>
        </w:tc>
        <w:tc>
          <w:tcPr>
            <w:tcW w:w="700" w:type="dxa"/>
            <w:vAlign w:val="center"/>
          </w:tcPr>
          <w:p w:rsidR="00000808" w:rsidRPr="00381630" w:rsidRDefault="00000808" w:rsidP="005F3E8B">
            <w:pPr>
              <w:jc w:val="center"/>
              <w:rPr>
                <w:b/>
                <w:color w:val="000099"/>
                <w:sz w:val="18"/>
                <w:szCs w:val="18"/>
              </w:rPr>
            </w:pPr>
            <w:r>
              <w:rPr>
                <w:b/>
                <w:color w:val="000099"/>
                <w:sz w:val="18"/>
                <w:szCs w:val="18"/>
              </w:rPr>
              <w:t>1</w:t>
            </w:r>
          </w:p>
        </w:tc>
        <w:tc>
          <w:tcPr>
            <w:tcW w:w="740" w:type="dxa"/>
            <w:vAlign w:val="center"/>
          </w:tcPr>
          <w:p w:rsidR="00000808" w:rsidRPr="00381630" w:rsidRDefault="00000808" w:rsidP="005F3E8B">
            <w:pPr>
              <w:jc w:val="center"/>
              <w:rPr>
                <w:b/>
                <w:color w:val="000099"/>
                <w:sz w:val="18"/>
                <w:szCs w:val="18"/>
              </w:rPr>
            </w:pPr>
            <w:r>
              <w:rPr>
                <w:b/>
                <w:color w:val="000099"/>
                <w:sz w:val="18"/>
                <w:szCs w:val="18"/>
              </w:rPr>
              <w:t>1</w:t>
            </w:r>
          </w:p>
        </w:tc>
        <w:tc>
          <w:tcPr>
            <w:tcW w:w="685" w:type="dxa"/>
          </w:tcPr>
          <w:p w:rsidR="00000808" w:rsidRPr="00381630" w:rsidRDefault="00000808" w:rsidP="005F3E8B">
            <w:pPr>
              <w:jc w:val="center"/>
              <w:rPr>
                <w:b/>
                <w:color w:val="000099"/>
                <w:sz w:val="18"/>
                <w:szCs w:val="18"/>
              </w:rPr>
            </w:pPr>
            <w:r>
              <w:rPr>
                <w:b/>
                <w:color w:val="000099"/>
                <w:sz w:val="18"/>
                <w:szCs w:val="18"/>
              </w:rPr>
              <w:t>-</w:t>
            </w:r>
          </w:p>
        </w:tc>
        <w:tc>
          <w:tcPr>
            <w:tcW w:w="755" w:type="dxa"/>
          </w:tcPr>
          <w:p w:rsidR="00000808" w:rsidRPr="00381630" w:rsidRDefault="00000808" w:rsidP="005F3E8B">
            <w:pPr>
              <w:jc w:val="center"/>
              <w:rPr>
                <w:b/>
                <w:color w:val="000099"/>
                <w:sz w:val="18"/>
                <w:szCs w:val="18"/>
              </w:rPr>
            </w:pPr>
            <w:r>
              <w:rPr>
                <w:b/>
                <w:color w:val="000099"/>
                <w:sz w:val="18"/>
                <w:szCs w:val="18"/>
              </w:rPr>
              <w:t>-</w:t>
            </w:r>
          </w:p>
        </w:tc>
        <w:tc>
          <w:tcPr>
            <w:tcW w:w="720" w:type="dxa"/>
          </w:tcPr>
          <w:p w:rsidR="00000808" w:rsidRPr="00381630" w:rsidRDefault="00000808" w:rsidP="005F3E8B">
            <w:pPr>
              <w:jc w:val="center"/>
              <w:rPr>
                <w:b/>
                <w:color w:val="000099"/>
                <w:sz w:val="18"/>
                <w:szCs w:val="18"/>
              </w:rPr>
            </w:pPr>
            <w:r>
              <w:rPr>
                <w:b/>
                <w:color w:val="000099"/>
                <w:sz w:val="18"/>
                <w:szCs w:val="18"/>
              </w:rPr>
              <w:t>1</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1</w:t>
            </w:r>
          </w:p>
        </w:tc>
        <w:tc>
          <w:tcPr>
            <w:tcW w:w="795" w:type="dxa"/>
            <w:vAlign w:val="center"/>
          </w:tcPr>
          <w:p w:rsidR="00000808" w:rsidRPr="00381630" w:rsidRDefault="00000808" w:rsidP="005F3E8B">
            <w:pPr>
              <w:jc w:val="center"/>
              <w:rPr>
                <w:b/>
                <w:color w:val="000099"/>
                <w:sz w:val="18"/>
                <w:szCs w:val="18"/>
              </w:rPr>
            </w:pPr>
            <w:r>
              <w:rPr>
                <w:b/>
                <w:color w:val="000099"/>
                <w:sz w:val="18"/>
                <w:szCs w:val="18"/>
              </w:rPr>
              <w:t>-</w:t>
            </w:r>
          </w:p>
        </w:tc>
        <w:tc>
          <w:tcPr>
            <w:tcW w:w="825" w:type="dxa"/>
            <w:vAlign w:val="center"/>
          </w:tcPr>
          <w:p w:rsidR="00000808" w:rsidRPr="00381630" w:rsidRDefault="00000808" w:rsidP="005F3E8B">
            <w:pPr>
              <w:jc w:val="center"/>
              <w:rPr>
                <w:b/>
                <w:color w:val="000099"/>
                <w:sz w:val="18"/>
                <w:szCs w:val="18"/>
              </w:rPr>
            </w:pPr>
            <w:r>
              <w:rPr>
                <w:b/>
                <w:color w:val="000099"/>
                <w:sz w:val="18"/>
                <w:szCs w:val="18"/>
              </w:rPr>
              <w:t>-</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w:t>
            </w:r>
          </w:p>
        </w:tc>
        <w:tc>
          <w:tcPr>
            <w:tcW w:w="720" w:type="dxa"/>
            <w:vAlign w:val="center"/>
          </w:tcPr>
          <w:p w:rsidR="00000808" w:rsidRPr="00381630" w:rsidRDefault="00000808" w:rsidP="005F3E8B">
            <w:pPr>
              <w:jc w:val="center"/>
              <w:rPr>
                <w:b/>
                <w:color w:val="000099"/>
                <w:sz w:val="18"/>
                <w:szCs w:val="18"/>
              </w:rPr>
            </w:pPr>
            <w:r>
              <w:rPr>
                <w:b/>
                <w:color w:val="000099"/>
                <w:sz w:val="18"/>
                <w:szCs w:val="18"/>
              </w:rPr>
              <w:t>-</w:t>
            </w:r>
          </w:p>
        </w:tc>
      </w:tr>
      <w:tr w:rsidR="00000808" w:rsidRPr="00381630">
        <w:trPr>
          <w:trHeight w:val="160"/>
        </w:trPr>
        <w:tc>
          <w:tcPr>
            <w:tcW w:w="1368" w:type="dxa"/>
            <w:vMerge/>
          </w:tcPr>
          <w:p w:rsidR="00000808" w:rsidRPr="00381630" w:rsidRDefault="00000808" w:rsidP="005F3E8B">
            <w:pPr>
              <w:rPr>
                <w:b/>
                <w:color w:val="000099"/>
                <w:sz w:val="18"/>
                <w:szCs w:val="18"/>
              </w:rPr>
            </w:pPr>
          </w:p>
        </w:tc>
        <w:tc>
          <w:tcPr>
            <w:tcW w:w="1080" w:type="dxa"/>
            <w:vAlign w:val="center"/>
          </w:tcPr>
          <w:p w:rsidR="00000808" w:rsidRDefault="00000808" w:rsidP="005F3E8B">
            <w:pPr>
              <w:jc w:val="center"/>
              <w:rPr>
                <w:b/>
                <w:color w:val="000099"/>
                <w:sz w:val="18"/>
                <w:szCs w:val="18"/>
              </w:rPr>
            </w:pPr>
            <w:r>
              <w:rPr>
                <w:b/>
                <w:color w:val="000099"/>
                <w:sz w:val="18"/>
                <w:szCs w:val="18"/>
              </w:rPr>
              <w:t>23.06</w:t>
            </w:r>
          </w:p>
        </w:tc>
        <w:tc>
          <w:tcPr>
            <w:tcW w:w="900" w:type="dxa"/>
            <w:vAlign w:val="center"/>
          </w:tcPr>
          <w:p w:rsidR="00000808" w:rsidRDefault="00000808" w:rsidP="005F3E8B">
            <w:pPr>
              <w:jc w:val="center"/>
              <w:rPr>
                <w:b/>
                <w:color w:val="000099"/>
                <w:sz w:val="18"/>
                <w:szCs w:val="18"/>
              </w:rPr>
            </w:pPr>
            <w:r>
              <w:rPr>
                <w:b/>
                <w:color w:val="000099"/>
                <w:sz w:val="18"/>
                <w:szCs w:val="18"/>
              </w:rPr>
              <w:t>3</w:t>
            </w:r>
          </w:p>
        </w:tc>
        <w:tc>
          <w:tcPr>
            <w:tcW w:w="900" w:type="dxa"/>
            <w:vAlign w:val="center"/>
          </w:tcPr>
          <w:p w:rsidR="00000808" w:rsidRDefault="00000808" w:rsidP="005F3E8B">
            <w:pPr>
              <w:jc w:val="center"/>
              <w:rPr>
                <w:b/>
                <w:color w:val="000099"/>
                <w:sz w:val="18"/>
                <w:szCs w:val="18"/>
              </w:rPr>
            </w:pPr>
            <w:r>
              <w:rPr>
                <w:b/>
                <w:color w:val="000099"/>
                <w:sz w:val="18"/>
                <w:szCs w:val="18"/>
              </w:rPr>
              <w:t>0</w:t>
            </w:r>
          </w:p>
        </w:tc>
        <w:tc>
          <w:tcPr>
            <w:tcW w:w="736" w:type="dxa"/>
            <w:vAlign w:val="center"/>
          </w:tcPr>
          <w:p w:rsidR="00000808" w:rsidRDefault="00000808" w:rsidP="005F3E8B">
            <w:pPr>
              <w:jc w:val="center"/>
              <w:rPr>
                <w:b/>
                <w:color w:val="000099"/>
                <w:sz w:val="18"/>
                <w:szCs w:val="18"/>
              </w:rPr>
            </w:pPr>
            <w:r>
              <w:rPr>
                <w:b/>
                <w:color w:val="000099"/>
                <w:sz w:val="18"/>
                <w:szCs w:val="18"/>
              </w:rPr>
              <w:t>6</w:t>
            </w:r>
          </w:p>
        </w:tc>
        <w:tc>
          <w:tcPr>
            <w:tcW w:w="704" w:type="dxa"/>
            <w:vAlign w:val="center"/>
          </w:tcPr>
          <w:p w:rsidR="00000808" w:rsidRDefault="00000808" w:rsidP="005F3E8B">
            <w:pPr>
              <w:jc w:val="center"/>
              <w:rPr>
                <w:b/>
                <w:color w:val="000099"/>
                <w:sz w:val="18"/>
                <w:szCs w:val="18"/>
              </w:rPr>
            </w:pPr>
            <w:r>
              <w:rPr>
                <w:b/>
                <w:color w:val="000099"/>
                <w:sz w:val="18"/>
                <w:szCs w:val="18"/>
              </w:rPr>
              <w:t>5</w:t>
            </w:r>
          </w:p>
        </w:tc>
        <w:tc>
          <w:tcPr>
            <w:tcW w:w="800" w:type="dxa"/>
            <w:vAlign w:val="center"/>
          </w:tcPr>
          <w:p w:rsidR="00000808" w:rsidRDefault="00000808" w:rsidP="005F3E8B">
            <w:pPr>
              <w:jc w:val="center"/>
              <w:rPr>
                <w:b/>
                <w:color w:val="000099"/>
                <w:sz w:val="18"/>
                <w:szCs w:val="18"/>
              </w:rPr>
            </w:pPr>
            <w:r>
              <w:rPr>
                <w:b/>
                <w:color w:val="000099"/>
                <w:sz w:val="18"/>
                <w:szCs w:val="18"/>
              </w:rPr>
              <w:t>-</w:t>
            </w:r>
          </w:p>
        </w:tc>
        <w:tc>
          <w:tcPr>
            <w:tcW w:w="820" w:type="dxa"/>
            <w:vAlign w:val="center"/>
          </w:tcPr>
          <w:p w:rsidR="00000808" w:rsidRDefault="00000808" w:rsidP="005F3E8B">
            <w:pPr>
              <w:jc w:val="center"/>
              <w:rPr>
                <w:b/>
                <w:color w:val="000099"/>
                <w:sz w:val="18"/>
                <w:szCs w:val="18"/>
              </w:rPr>
            </w:pPr>
            <w:r>
              <w:rPr>
                <w:b/>
                <w:color w:val="000099"/>
                <w:sz w:val="18"/>
                <w:szCs w:val="18"/>
              </w:rPr>
              <w:t>-</w:t>
            </w:r>
          </w:p>
        </w:tc>
        <w:tc>
          <w:tcPr>
            <w:tcW w:w="700" w:type="dxa"/>
            <w:vAlign w:val="center"/>
          </w:tcPr>
          <w:p w:rsidR="00000808" w:rsidRDefault="00000808" w:rsidP="005F3E8B">
            <w:pPr>
              <w:jc w:val="center"/>
              <w:rPr>
                <w:b/>
                <w:color w:val="000099"/>
                <w:sz w:val="18"/>
                <w:szCs w:val="18"/>
              </w:rPr>
            </w:pPr>
            <w:r>
              <w:rPr>
                <w:b/>
                <w:color w:val="000099"/>
                <w:sz w:val="18"/>
                <w:szCs w:val="18"/>
              </w:rPr>
              <w:t>-</w:t>
            </w:r>
          </w:p>
        </w:tc>
        <w:tc>
          <w:tcPr>
            <w:tcW w:w="740" w:type="dxa"/>
            <w:vAlign w:val="center"/>
          </w:tcPr>
          <w:p w:rsidR="00000808" w:rsidRDefault="00000808" w:rsidP="005F3E8B">
            <w:pPr>
              <w:jc w:val="center"/>
              <w:rPr>
                <w:b/>
                <w:color w:val="000099"/>
                <w:sz w:val="18"/>
                <w:szCs w:val="18"/>
              </w:rPr>
            </w:pPr>
            <w:r>
              <w:rPr>
                <w:b/>
                <w:color w:val="000099"/>
                <w:sz w:val="18"/>
                <w:szCs w:val="18"/>
              </w:rPr>
              <w:t>-</w:t>
            </w:r>
          </w:p>
        </w:tc>
        <w:tc>
          <w:tcPr>
            <w:tcW w:w="685" w:type="dxa"/>
          </w:tcPr>
          <w:p w:rsidR="00000808" w:rsidRDefault="00000808" w:rsidP="005F3E8B">
            <w:pPr>
              <w:jc w:val="center"/>
              <w:rPr>
                <w:b/>
                <w:color w:val="000099"/>
                <w:sz w:val="18"/>
                <w:szCs w:val="18"/>
              </w:rPr>
            </w:pPr>
            <w:r>
              <w:rPr>
                <w:b/>
                <w:color w:val="000099"/>
                <w:sz w:val="18"/>
                <w:szCs w:val="18"/>
              </w:rPr>
              <w:t>1</w:t>
            </w:r>
          </w:p>
        </w:tc>
        <w:tc>
          <w:tcPr>
            <w:tcW w:w="755" w:type="dxa"/>
          </w:tcPr>
          <w:p w:rsidR="00000808" w:rsidRDefault="00000808" w:rsidP="005F3E8B">
            <w:pPr>
              <w:jc w:val="center"/>
              <w:rPr>
                <w:b/>
                <w:color w:val="000099"/>
                <w:sz w:val="18"/>
                <w:szCs w:val="18"/>
              </w:rPr>
            </w:pPr>
            <w:r>
              <w:rPr>
                <w:b/>
                <w:color w:val="000099"/>
                <w:sz w:val="18"/>
                <w:szCs w:val="18"/>
              </w:rPr>
              <w:t>1</w:t>
            </w:r>
          </w:p>
        </w:tc>
        <w:tc>
          <w:tcPr>
            <w:tcW w:w="720" w:type="dxa"/>
          </w:tcPr>
          <w:p w:rsidR="00000808" w:rsidRDefault="00000808" w:rsidP="005F3E8B">
            <w:pPr>
              <w:jc w:val="center"/>
              <w:rPr>
                <w:b/>
                <w:color w:val="000099"/>
                <w:sz w:val="18"/>
                <w:szCs w:val="18"/>
              </w:rPr>
            </w:pPr>
            <w:r>
              <w:rPr>
                <w:b/>
                <w:color w:val="000099"/>
                <w:sz w:val="18"/>
                <w:szCs w:val="18"/>
              </w:rPr>
              <w:t>4</w:t>
            </w:r>
          </w:p>
        </w:tc>
        <w:tc>
          <w:tcPr>
            <w:tcW w:w="825" w:type="dxa"/>
            <w:vAlign w:val="center"/>
          </w:tcPr>
          <w:p w:rsidR="00000808" w:rsidRDefault="00000808" w:rsidP="005F3E8B">
            <w:pPr>
              <w:jc w:val="center"/>
              <w:rPr>
                <w:b/>
                <w:color w:val="000099"/>
                <w:sz w:val="18"/>
                <w:szCs w:val="18"/>
              </w:rPr>
            </w:pPr>
            <w:r>
              <w:rPr>
                <w:b/>
                <w:color w:val="000099"/>
                <w:sz w:val="18"/>
                <w:szCs w:val="18"/>
              </w:rPr>
              <w:t>4</w:t>
            </w:r>
          </w:p>
        </w:tc>
        <w:tc>
          <w:tcPr>
            <w:tcW w:w="795" w:type="dxa"/>
            <w:vAlign w:val="center"/>
          </w:tcPr>
          <w:p w:rsidR="00000808" w:rsidRDefault="00000808" w:rsidP="005F3E8B">
            <w:pPr>
              <w:jc w:val="center"/>
              <w:rPr>
                <w:b/>
                <w:color w:val="000099"/>
                <w:sz w:val="18"/>
                <w:szCs w:val="18"/>
              </w:rPr>
            </w:pPr>
            <w:r>
              <w:rPr>
                <w:b/>
                <w:color w:val="000099"/>
                <w:sz w:val="18"/>
                <w:szCs w:val="18"/>
              </w:rPr>
              <w:t>2</w:t>
            </w:r>
          </w:p>
        </w:tc>
        <w:tc>
          <w:tcPr>
            <w:tcW w:w="825" w:type="dxa"/>
            <w:vAlign w:val="center"/>
          </w:tcPr>
          <w:p w:rsidR="00000808" w:rsidRDefault="00000808" w:rsidP="005F3E8B">
            <w:pPr>
              <w:jc w:val="center"/>
              <w:rPr>
                <w:b/>
                <w:color w:val="000099"/>
                <w:sz w:val="18"/>
                <w:szCs w:val="18"/>
              </w:rPr>
            </w:pPr>
            <w:r>
              <w:rPr>
                <w:b/>
                <w:color w:val="000099"/>
                <w:sz w:val="18"/>
                <w:szCs w:val="18"/>
              </w:rPr>
              <w:t>2</w:t>
            </w:r>
          </w:p>
        </w:tc>
        <w:tc>
          <w:tcPr>
            <w:tcW w:w="720" w:type="dxa"/>
            <w:vAlign w:val="center"/>
          </w:tcPr>
          <w:p w:rsidR="00000808" w:rsidRDefault="00000808" w:rsidP="005F3E8B">
            <w:pPr>
              <w:jc w:val="center"/>
              <w:rPr>
                <w:b/>
                <w:color w:val="000099"/>
                <w:sz w:val="18"/>
                <w:szCs w:val="18"/>
              </w:rPr>
            </w:pPr>
            <w:r>
              <w:rPr>
                <w:b/>
                <w:color w:val="000099"/>
                <w:sz w:val="18"/>
                <w:szCs w:val="18"/>
              </w:rPr>
              <w:t>-</w:t>
            </w:r>
          </w:p>
        </w:tc>
        <w:tc>
          <w:tcPr>
            <w:tcW w:w="720" w:type="dxa"/>
            <w:vAlign w:val="center"/>
          </w:tcPr>
          <w:p w:rsidR="00000808" w:rsidRDefault="00000808" w:rsidP="005F3E8B">
            <w:pPr>
              <w:jc w:val="center"/>
              <w:rPr>
                <w:b/>
                <w:color w:val="000099"/>
                <w:sz w:val="18"/>
                <w:szCs w:val="18"/>
              </w:rPr>
            </w:pPr>
            <w:r>
              <w:rPr>
                <w:b/>
                <w:color w:val="000099"/>
                <w:sz w:val="18"/>
                <w:szCs w:val="18"/>
              </w:rPr>
              <w:t>-</w:t>
            </w:r>
          </w:p>
        </w:tc>
      </w:tr>
      <w:tr w:rsidR="00000808" w:rsidRPr="00381630">
        <w:trPr>
          <w:trHeight w:val="182"/>
        </w:trPr>
        <w:tc>
          <w:tcPr>
            <w:tcW w:w="1368" w:type="dxa"/>
          </w:tcPr>
          <w:p w:rsidR="00000808" w:rsidRPr="00381630" w:rsidRDefault="00000808" w:rsidP="005F3E8B">
            <w:pPr>
              <w:ind w:left="-100" w:right="-108"/>
              <w:rPr>
                <w:b/>
                <w:color w:val="800080"/>
                <w:sz w:val="18"/>
                <w:szCs w:val="18"/>
              </w:rPr>
            </w:pPr>
            <w:r w:rsidRPr="00381630">
              <w:rPr>
                <w:b/>
                <w:color w:val="800080"/>
                <w:sz w:val="18"/>
                <w:szCs w:val="18"/>
              </w:rPr>
              <w:t>Уральский филиал НАУФОР</w:t>
            </w:r>
          </w:p>
        </w:tc>
        <w:tc>
          <w:tcPr>
            <w:tcW w:w="1080" w:type="dxa"/>
            <w:vAlign w:val="center"/>
          </w:tcPr>
          <w:p w:rsidR="00000808" w:rsidRPr="00381630" w:rsidRDefault="00000808" w:rsidP="005F3E8B">
            <w:pPr>
              <w:jc w:val="center"/>
              <w:rPr>
                <w:b/>
                <w:color w:val="800080"/>
                <w:sz w:val="18"/>
                <w:szCs w:val="18"/>
              </w:rPr>
            </w:pPr>
            <w:r>
              <w:rPr>
                <w:b/>
                <w:color w:val="800080"/>
                <w:sz w:val="18"/>
                <w:szCs w:val="18"/>
              </w:rPr>
              <w:t>11.04</w:t>
            </w:r>
          </w:p>
        </w:tc>
        <w:tc>
          <w:tcPr>
            <w:tcW w:w="900" w:type="dxa"/>
            <w:vAlign w:val="center"/>
          </w:tcPr>
          <w:p w:rsidR="00000808" w:rsidRPr="00381630" w:rsidRDefault="00000808" w:rsidP="005F3E8B">
            <w:pPr>
              <w:jc w:val="center"/>
              <w:rPr>
                <w:b/>
                <w:color w:val="800080"/>
                <w:sz w:val="18"/>
                <w:szCs w:val="18"/>
              </w:rPr>
            </w:pPr>
            <w:r>
              <w:rPr>
                <w:b/>
                <w:color w:val="800080"/>
                <w:sz w:val="18"/>
                <w:szCs w:val="18"/>
              </w:rPr>
              <w:t>2</w:t>
            </w:r>
          </w:p>
        </w:tc>
        <w:tc>
          <w:tcPr>
            <w:tcW w:w="900" w:type="dxa"/>
            <w:vAlign w:val="center"/>
          </w:tcPr>
          <w:p w:rsidR="00000808" w:rsidRPr="00381630" w:rsidRDefault="00000808" w:rsidP="005F3E8B">
            <w:pPr>
              <w:jc w:val="center"/>
              <w:rPr>
                <w:b/>
                <w:color w:val="800080"/>
                <w:sz w:val="18"/>
                <w:szCs w:val="18"/>
              </w:rPr>
            </w:pPr>
            <w:r>
              <w:rPr>
                <w:b/>
                <w:color w:val="800080"/>
                <w:sz w:val="18"/>
                <w:szCs w:val="18"/>
              </w:rPr>
              <w:t>2</w:t>
            </w:r>
          </w:p>
        </w:tc>
        <w:tc>
          <w:tcPr>
            <w:tcW w:w="736" w:type="dxa"/>
            <w:vAlign w:val="center"/>
          </w:tcPr>
          <w:p w:rsidR="00000808" w:rsidRPr="00381630" w:rsidRDefault="00000808" w:rsidP="005F3E8B">
            <w:pPr>
              <w:jc w:val="center"/>
              <w:rPr>
                <w:b/>
                <w:color w:val="800080"/>
                <w:sz w:val="18"/>
                <w:szCs w:val="18"/>
              </w:rPr>
            </w:pPr>
            <w:r>
              <w:rPr>
                <w:b/>
                <w:color w:val="800080"/>
                <w:sz w:val="18"/>
                <w:szCs w:val="18"/>
              </w:rPr>
              <w:t>5</w:t>
            </w:r>
          </w:p>
        </w:tc>
        <w:tc>
          <w:tcPr>
            <w:tcW w:w="704" w:type="dxa"/>
            <w:vAlign w:val="center"/>
          </w:tcPr>
          <w:p w:rsidR="00000808" w:rsidRPr="00381630" w:rsidRDefault="00000808" w:rsidP="005F3E8B">
            <w:pPr>
              <w:jc w:val="center"/>
              <w:rPr>
                <w:b/>
                <w:color w:val="800080"/>
                <w:sz w:val="18"/>
                <w:szCs w:val="18"/>
              </w:rPr>
            </w:pPr>
            <w:r>
              <w:rPr>
                <w:b/>
                <w:color w:val="800080"/>
                <w:sz w:val="18"/>
                <w:szCs w:val="18"/>
              </w:rPr>
              <w:t>5</w:t>
            </w:r>
          </w:p>
        </w:tc>
        <w:tc>
          <w:tcPr>
            <w:tcW w:w="800" w:type="dxa"/>
            <w:vAlign w:val="center"/>
          </w:tcPr>
          <w:p w:rsidR="00000808" w:rsidRPr="00381630" w:rsidRDefault="00000808" w:rsidP="005F3E8B">
            <w:pPr>
              <w:jc w:val="center"/>
              <w:rPr>
                <w:b/>
                <w:color w:val="800080"/>
                <w:sz w:val="18"/>
                <w:szCs w:val="18"/>
              </w:rPr>
            </w:pPr>
            <w:r>
              <w:rPr>
                <w:b/>
                <w:color w:val="800080"/>
                <w:sz w:val="18"/>
                <w:szCs w:val="18"/>
              </w:rPr>
              <w:t>-</w:t>
            </w:r>
          </w:p>
        </w:tc>
        <w:tc>
          <w:tcPr>
            <w:tcW w:w="820" w:type="dxa"/>
            <w:vAlign w:val="center"/>
          </w:tcPr>
          <w:p w:rsidR="00000808" w:rsidRPr="00381630" w:rsidRDefault="00000808" w:rsidP="005F3E8B">
            <w:pPr>
              <w:jc w:val="center"/>
              <w:rPr>
                <w:b/>
                <w:color w:val="800080"/>
                <w:sz w:val="18"/>
                <w:szCs w:val="18"/>
              </w:rPr>
            </w:pPr>
            <w:r>
              <w:rPr>
                <w:b/>
                <w:color w:val="800080"/>
                <w:sz w:val="18"/>
                <w:szCs w:val="18"/>
              </w:rPr>
              <w:t>-</w:t>
            </w:r>
          </w:p>
        </w:tc>
        <w:tc>
          <w:tcPr>
            <w:tcW w:w="700" w:type="dxa"/>
            <w:vAlign w:val="center"/>
          </w:tcPr>
          <w:p w:rsidR="00000808" w:rsidRPr="00381630" w:rsidRDefault="00000808" w:rsidP="005F3E8B">
            <w:pPr>
              <w:jc w:val="center"/>
              <w:rPr>
                <w:b/>
                <w:color w:val="800080"/>
                <w:sz w:val="18"/>
                <w:szCs w:val="18"/>
              </w:rPr>
            </w:pPr>
            <w:r>
              <w:rPr>
                <w:b/>
                <w:color w:val="800080"/>
                <w:sz w:val="18"/>
                <w:szCs w:val="18"/>
              </w:rPr>
              <w:t>-</w:t>
            </w:r>
          </w:p>
        </w:tc>
        <w:tc>
          <w:tcPr>
            <w:tcW w:w="740" w:type="dxa"/>
            <w:vAlign w:val="center"/>
          </w:tcPr>
          <w:p w:rsidR="00000808" w:rsidRPr="00381630" w:rsidRDefault="00000808" w:rsidP="005F3E8B">
            <w:pPr>
              <w:jc w:val="center"/>
              <w:rPr>
                <w:b/>
                <w:color w:val="800080"/>
                <w:sz w:val="18"/>
                <w:szCs w:val="18"/>
              </w:rPr>
            </w:pPr>
            <w:r>
              <w:rPr>
                <w:b/>
                <w:color w:val="800080"/>
                <w:sz w:val="18"/>
                <w:szCs w:val="18"/>
              </w:rPr>
              <w:t>-</w:t>
            </w:r>
          </w:p>
        </w:tc>
        <w:tc>
          <w:tcPr>
            <w:tcW w:w="685" w:type="dxa"/>
          </w:tcPr>
          <w:p w:rsidR="00000808" w:rsidRDefault="00000808" w:rsidP="005F3E8B">
            <w:pPr>
              <w:jc w:val="center"/>
              <w:rPr>
                <w:b/>
                <w:color w:val="800080"/>
                <w:sz w:val="18"/>
                <w:szCs w:val="18"/>
              </w:rPr>
            </w:pPr>
          </w:p>
          <w:p w:rsidR="00000808" w:rsidRPr="00381630" w:rsidRDefault="00000808" w:rsidP="005F3E8B">
            <w:pPr>
              <w:jc w:val="center"/>
              <w:rPr>
                <w:b/>
                <w:color w:val="800080"/>
                <w:sz w:val="18"/>
                <w:szCs w:val="18"/>
              </w:rPr>
            </w:pPr>
            <w:r>
              <w:rPr>
                <w:b/>
                <w:color w:val="800080"/>
                <w:sz w:val="18"/>
                <w:szCs w:val="18"/>
              </w:rPr>
              <w:t>-</w:t>
            </w:r>
          </w:p>
        </w:tc>
        <w:tc>
          <w:tcPr>
            <w:tcW w:w="755" w:type="dxa"/>
          </w:tcPr>
          <w:p w:rsidR="00000808" w:rsidRDefault="00000808" w:rsidP="005F3E8B">
            <w:pPr>
              <w:jc w:val="center"/>
              <w:rPr>
                <w:b/>
                <w:color w:val="800080"/>
                <w:sz w:val="18"/>
                <w:szCs w:val="18"/>
              </w:rPr>
            </w:pPr>
          </w:p>
          <w:p w:rsidR="00000808" w:rsidRPr="00381630" w:rsidRDefault="00000808" w:rsidP="005F3E8B">
            <w:pPr>
              <w:jc w:val="center"/>
              <w:rPr>
                <w:b/>
                <w:color w:val="800080"/>
                <w:sz w:val="18"/>
                <w:szCs w:val="18"/>
              </w:rPr>
            </w:pPr>
            <w:r>
              <w:rPr>
                <w:b/>
                <w:color w:val="800080"/>
                <w:sz w:val="18"/>
                <w:szCs w:val="18"/>
              </w:rPr>
              <w:t>-</w:t>
            </w:r>
          </w:p>
        </w:tc>
        <w:tc>
          <w:tcPr>
            <w:tcW w:w="720" w:type="dxa"/>
          </w:tcPr>
          <w:p w:rsidR="00000808" w:rsidRDefault="00000808" w:rsidP="005F3E8B">
            <w:pPr>
              <w:jc w:val="center"/>
              <w:rPr>
                <w:b/>
                <w:color w:val="800080"/>
                <w:sz w:val="18"/>
                <w:szCs w:val="18"/>
              </w:rPr>
            </w:pPr>
          </w:p>
          <w:p w:rsidR="00000808" w:rsidRPr="00381630" w:rsidRDefault="00000808" w:rsidP="005F3E8B">
            <w:pPr>
              <w:jc w:val="center"/>
              <w:rPr>
                <w:b/>
                <w:color w:val="800080"/>
                <w:sz w:val="18"/>
                <w:szCs w:val="18"/>
              </w:rPr>
            </w:pPr>
            <w:r>
              <w:rPr>
                <w:b/>
                <w:color w:val="800080"/>
                <w:sz w:val="18"/>
                <w:szCs w:val="18"/>
              </w:rPr>
              <w:t>1</w:t>
            </w:r>
          </w:p>
        </w:tc>
        <w:tc>
          <w:tcPr>
            <w:tcW w:w="825" w:type="dxa"/>
            <w:vAlign w:val="center"/>
          </w:tcPr>
          <w:p w:rsidR="00000808" w:rsidRPr="00381630" w:rsidRDefault="00000808" w:rsidP="005F3E8B">
            <w:pPr>
              <w:jc w:val="center"/>
              <w:rPr>
                <w:b/>
                <w:color w:val="800080"/>
                <w:sz w:val="18"/>
                <w:szCs w:val="18"/>
              </w:rPr>
            </w:pPr>
            <w:r>
              <w:rPr>
                <w:b/>
                <w:color w:val="800080"/>
                <w:sz w:val="18"/>
                <w:szCs w:val="18"/>
              </w:rPr>
              <w:t>1</w:t>
            </w:r>
          </w:p>
        </w:tc>
        <w:tc>
          <w:tcPr>
            <w:tcW w:w="795" w:type="dxa"/>
            <w:vAlign w:val="center"/>
          </w:tcPr>
          <w:p w:rsidR="00000808" w:rsidRPr="00381630" w:rsidRDefault="00000808" w:rsidP="005F3E8B">
            <w:pPr>
              <w:jc w:val="center"/>
              <w:rPr>
                <w:b/>
                <w:color w:val="800080"/>
                <w:sz w:val="18"/>
                <w:szCs w:val="18"/>
              </w:rPr>
            </w:pPr>
            <w:r>
              <w:rPr>
                <w:b/>
                <w:color w:val="800080"/>
                <w:sz w:val="18"/>
                <w:szCs w:val="18"/>
              </w:rPr>
              <w:t>1</w:t>
            </w:r>
          </w:p>
        </w:tc>
        <w:tc>
          <w:tcPr>
            <w:tcW w:w="825" w:type="dxa"/>
            <w:vAlign w:val="center"/>
          </w:tcPr>
          <w:p w:rsidR="00000808" w:rsidRPr="00381630" w:rsidRDefault="00000808" w:rsidP="005F3E8B">
            <w:pPr>
              <w:jc w:val="center"/>
              <w:rPr>
                <w:b/>
                <w:color w:val="800080"/>
                <w:sz w:val="18"/>
                <w:szCs w:val="18"/>
              </w:rPr>
            </w:pPr>
            <w:r>
              <w:rPr>
                <w:b/>
                <w:color w:val="800080"/>
                <w:sz w:val="18"/>
                <w:szCs w:val="18"/>
              </w:rPr>
              <w:t>1</w:t>
            </w:r>
          </w:p>
        </w:tc>
        <w:tc>
          <w:tcPr>
            <w:tcW w:w="720" w:type="dxa"/>
            <w:vAlign w:val="center"/>
          </w:tcPr>
          <w:p w:rsidR="00000808" w:rsidRPr="00381630" w:rsidRDefault="00000808" w:rsidP="005F3E8B">
            <w:pPr>
              <w:jc w:val="center"/>
              <w:rPr>
                <w:b/>
                <w:color w:val="800080"/>
                <w:sz w:val="18"/>
                <w:szCs w:val="18"/>
              </w:rPr>
            </w:pPr>
            <w:r>
              <w:rPr>
                <w:b/>
                <w:color w:val="800080"/>
                <w:sz w:val="18"/>
                <w:szCs w:val="18"/>
              </w:rPr>
              <w:t>1</w:t>
            </w:r>
          </w:p>
        </w:tc>
        <w:tc>
          <w:tcPr>
            <w:tcW w:w="720" w:type="dxa"/>
            <w:vAlign w:val="center"/>
          </w:tcPr>
          <w:p w:rsidR="00000808" w:rsidRPr="00381630" w:rsidRDefault="00000808" w:rsidP="005F3E8B">
            <w:pPr>
              <w:jc w:val="center"/>
              <w:rPr>
                <w:b/>
                <w:color w:val="800080"/>
                <w:sz w:val="18"/>
                <w:szCs w:val="18"/>
              </w:rPr>
            </w:pPr>
            <w:r>
              <w:rPr>
                <w:b/>
                <w:color w:val="800080"/>
                <w:sz w:val="18"/>
                <w:szCs w:val="18"/>
              </w:rPr>
              <w:t>1</w:t>
            </w:r>
          </w:p>
        </w:tc>
      </w:tr>
      <w:tr w:rsidR="00000808" w:rsidRPr="00381630">
        <w:trPr>
          <w:trHeight w:val="182"/>
        </w:trPr>
        <w:tc>
          <w:tcPr>
            <w:tcW w:w="1368" w:type="dxa"/>
          </w:tcPr>
          <w:p w:rsidR="00000808" w:rsidRPr="00381630" w:rsidRDefault="00000808" w:rsidP="005F3E8B">
            <w:pPr>
              <w:ind w:left="-100" w:right="-108"/>
              <w:rPr>
                <w:b/>
                <w:color w:val="800080"/>
                <w:sz w:val="18"/>
                <w:szCs w:val="18"/>
              </w:rPr>
            </w:pPr>
          </w:p>
        </w:tc>
        <w:tc>
          <w:tcPr>
            <w:tcW w:w="1080" w:type="dxa"/>
            <w:vAlign w:val="center"/>
          </w:tcPr>
          <w:p w:rsidR="00000808" w:rsidRPr="00381630" w:rsidRDefault="00000808" w:rsidP="005F3E8B">
            <w:pPr>
              <w:jc w:val="center"/>
              <w:rPr>
                <w:b/>
                <w:color w:val="800080"/>
                <w:sz w:val="18"/>
                <w:szCs w:val="18"/>
              </w:rPr>
            </w:pPr>
            <w:r>
              <w:rPr>
                <w:b/>
                <w:color w:val="800080"/>
                <w:sz w:val="18"/>
                <w:szCs w:val="18"/>
              </w:rPr>
              <w:t>23.05</w:t>
            </w:r>
          </w:p>
        </w:tc>
        <w:tc>
          <w:tcPr>
            <w:tcW w:w="900" w:type="dxa"/>
            <w:vAlign w:val="center"/>
          </w:tcPr>
          <w:p w:rsidR="00000808" w:rsidRPr="00381630" w:rsidRDefault="00000808" w:rsidP="005F3E8B">
            <w:pPr>
              <w:jc w:val="center"/>
              <w:rPr>
                <w:b/>
                <w:color w:val="800080"/>
                <w:sz w:val="18"/>
                <w:szCs w:val="18"/>
              </w:rPr>
            </w:pPr>
            <w:r>
              <w:rPr>
                <w:b/>
                <w:color w:val="800080"/>
                <w:sz w:val="18"/>
                <w:szCs w:val="18"/>
              </w:rPr>
              <w:t>-</w:t>
            </w:r>
          </w:p>
        </w:tc>
        <w:tc>
          <w:tcPr>
            <w:tcW w:w="900" w:type="dxa"/>
            <w:vAlign w:val="center"/>
          </w:tcPr>
          <w:p w:rsidR="00000808" w:rsidRPr="00381630" w:rsidRDefault="00000808" w:rsidP="005F3E8B">
            <w:pPr>
              <w:jc w:val="center"/>
              <w:rPr>
                <w:b/>
                <w:color w:val="800080"/>
                <w:sz w:val="18"/>
                <w:szCs w:val="18"/>
              </w:rPr>
            </w:pPr>
            <w:r>
              <w:rPr>
                <w:b/>
                <w:color w:val="800080"/>
                <w:sz w:val="18"/>
                <w:szCs w:val="18"/>
              </w:rPr>
              <w:t>-</w:t>
            </w:r>
          </w:p>
        </w:tc>
        <w:tc>
          <w:tcPr>
            <w:tcW w:w="736" w:type="dxa"/>
            <w:vAlign w:val="center"/>
          </w:tcPr>
          <w:p w:rsidR="00000808" w:rsidRPr="00381630" w:rsidRDefault="00000808" w:rsidP="005F3E8B">
            <w:pPr>
              <w:jc w:val="center"/>
              <w:rPr>
                <w:b/>
                <w:color w:val="800080"/>
                <w:sz w:val="18"/>
                <w:szCs w:val="18"/>
              </w:rPr>
            </w:pPr>
            <w:r>
              <w:rPr>
                <w:b/>
                <w:color w:val="800080"/>
                <w:sz w:val="18"/>
                <w:szCs w:val="18"/>
              </w:rPr>
              <w:t>1</w:t>
            </w:r>
          </w:p>
        </w:tc>
        <w:tc>
          <w:tcPr>
            <w:tcW w:w="704" w:type="dxa"/>
            <w:vAlign w:val="center"/>
          </w:tcPr>
          <w:p w:rsidR="00000808" w:rsidRPr="00381630" w:rsidRDefault="00000808" w:rsidP="005F3E8B">
            <w:pPr>
              <w:jc w:val="center"/>
              <w:rPr>
                <w:b/>
                <w:color w:val="800080"/>
                <w:sz w:val="18"/>
                <w:szCs w:val="18"/>
              </w:rPr>
            </w:pPr>
            <w:r>
              <w:rPr>
                <w:b/>
                <w:color w:val="800080"/>
                <w:sz w:val="18"/>
                <w:szCs w:val="18"/>
              </w:rPr>
              <w:t>1</w:t>
            </w:r>
          </w:p>
        </w:tc>
        <w:tc>
          <w:tcPr>
            <w:tcW w:w="800" w:type="dxa"/>
            <w:vAlign w:val="center"/>
          </w:tcPr>
          <w:p w:rsidR="00000808" w:rsidRPr="00381630" w:rsidRDefault="00000808" w:rsidP="005F3E8B">
            <w:pPr>
              <w:jc w:val="center"/>
              <w:rPr>
                <w:b/>
                <w:color w:val="800080"/>
                <w:sz w:val="18"/>
                <w:szCs w:val="18"/>
              </w:rPr>
            </w:pPr>
            <w:r>
              <w:rPr>
                <w:b/>
                <w:color w:val="800080"/>
                <w:sz w:val="18"/>
                <w:szCs w:val="18"/>
              </w:rPr>
              <w:t>-</w:t>
            </w:r>
          </w:p>
        </w:tc>
        <w:tc>
          <w:tcPr>
            <w:tcW w:w="820" w:type="dxa"/>
            <w:vAlign w:val="center"/>
          </w:tcPr>
          <w:p w:rsidR="00000808" w:rsidRPr="00381630" w:rsidRDefault="00000808" w:rsidP="005F3E8B">
            <w:pPr>
              <w:jc w:val="center"/>
              <w:rPr>
                <w:b/>
                <w:color w:val="800080"/>
                <w:sz w:val="18"/>
                <w:szCs w:val="18"/>
              </w:rPr>
            </w:pPr>
            <w:r>
              <w:rPr>
                <w:b/>
                <w:color w:val="800080"/>
                <w:sz w:val="18"/>
                <w:szCs w:val="18"/>
              </w:rPr>
              <w:t>-</w:t>
            </w:r>
          </w:p>
        </w:tc>
        <w:tc>
          <w:tcPr>
            <w:tcW w:w="700" w:type="dxa"/>
            <w:vAlign w:val="center"/>
          </w:tcPr>
          <w:p w:rsidR="00000808" w:rsidRPr="00381630" w:rsidRDefault="00000808" w:rsidP="005F3E8B">
            <w:pPr>
              <w:jc w:val="center"/>
              <w:rPr>
                <w:b/>
                <w:color w:val="800080"/>
                <w:sz w:val="18"/>
                <w:szCs w:val="18"/>
              </w:rPr>
            </w:pPr>
            <w:r>
              <w:rPr>
                <w:b/>
                <w:color w:val="800080"/>
                <w:sz w:val="18"/>
                <w:szCs w:val="18"/>
              </w:rPr>
              <w:t>-</w:t>
            </w:r>
          </w:p>
        </w:tc>
        <w:tc>
          <w:tcPr>
            <w:tcW w:w="740" w:type="dxa"/>
            <w:vAlign w:val="center"/>
          </w:tcPr>
          <w:p w:rsidR="00000808" w:rsidRPr="00381630" w:rsidRDefault="00000808" w:rsidP="005F3E8B">
            <w:pPr>
              <w:jc w:val="center"/>
              <w:rPr>
                <w:b/>
                <w:color w:val="800080"/>
                <w:sz w:val="18"/>
                <w:szCs w:val="18"/>
              </w:rPr>
            </w:pPr>
            <w:r>
              <w:rPr>
                <w:b/>
                <w:color w:val="800080"/>
                <w:sz w:val="18"/>
                <w:szCs w:val="18"/>
              </w:rPr>
              <w:t>-</w:t>
            </w:r>
          </w:p>
        </w:tc>
        <w:tc>
          <w:tcPr>
            <w:tcW w:w="685" w:type="dxa"/>
          </w:tcPr>
          <w:p w:rsidR="00000808" w:rsidRDefault="00000808" w:rsidP="005F3E8B">
            <w:pPr>
              <w:jc w:val="center"/>
              <w:rPr>
                <w:b/>
                <w:color w:val="800080"/>
                <w:sz w:val="18"/>
                <w:szCs w:val="18"/>
              </w:rPr>
            </w:pPr>
          </w:p>
          <w:p w:rsidR="00000808" w:rsidRPr="00381630" w:rsidRDefault="00000808" w:rsidP="005F3E8B">
            <w:pPr>
              <w:jc w:val="center"/>
              <w:rPr>
                <w:b/>
                <w:color w:val="800080"/>
                <w:sz w:val="18"/>
                <w:szCs w:val="18"/>
              </w:rPr>
            </w:pPr>
            <w:r>
              <w:rPr>
                <w:b/>
                <w:color w:val="800080"/>
                <w:sz w:val="18"/>
                <w:szCs w:val="18"/>
              </w:rPr>
              <w:t>2</w:t>
            </w:r>
          </w:p>
        </w:tc>
        <w:tc>
          <w:tcPr>
            <w:tcW w:w="755" w:type="dxa"/>
          </w:tcPr>
          <w:p w:rsidR="00000808" w:rsidRDefault="00000808" w:rsidP="005F3E8B">
            <w:pPr>
              <w:jc w:val="center"/>
              <w:rPr>
                <w:b/>
                <w:color w:val="800080"/>
                <w:sz w:val="18"/>
                <w:szCs w:val="18"/>
              </w:rPr>
            </w:pPr>
          </w:p>
          <w:p w:rsidR="00000808" w:rsidRPr="00381630" w:rsidRDefault="00000808" w:rsidP="005F3E8B">
            <w:pPr>
              <w:jc w:val="center"/>
              <w:rPr>
                <w:b/>
                <w:color w:val="800080"/>
                <w:sz w:val="18"/>
                <w:szCs w:val="18"/>
              </w:rPr>
            </w:pPr>
            <w:r>
              <w:rPr>
                <w:b/>
                <w:color w:val="800080"/>
                <w:sz w:val="18"/>
                <w:szCs w:val="18"/>
              </w:rPr>
              <w:t>2</w:t>
            </w:r>
          </w:p>
        </w:tc>
        <w:tc>
          <w:tcPr>
            <w:tcW w:w="720" w:type="dxa"/>
          </w:tcPr>
          <w:p w:rsidR="00000808" w:rsidRDefault="00000808" w:rsidP="005F3E8B">
            <w:pPr>
              <w:jc w:val="center"/>
              <w:rPr>
                <w:b/>
                <w:color w:val="800080"/>
                <w:sz w:val="18"/>
                <w:szCs w:val="18"/>
              </w:rPr>
            </w:pPr>
          </w:p>
          <w:p w:rsidR="00000808" w:rsidRPr="00381630" w:rsidRDefault="00000808" w:rsidP="005F3E8B">
            <w:pPr>
              <w:jc w:val="center"/>
              <w:rPr>
                <w:b/>
                <w:color w:val="800080"/>
                <w:sz w:val="18"/>
                <w:szCs w:val="18"/>
              </w:rPr>
            </w:pPr>
            <w:r>
              <w:rPr>
                <w:b/>
                <w:color w:val="800080"/>
                <w:sz w:val="18"/>
                <w:szCs w:val="18"/>
              </w:rPr>
              <w:t>-</w:t>
            </w:r>
          </w:p>
        </w:tc>
        <w:tc>
          <w:tcPr>
            <w:tcW w:w="825" w:type="dxa"/>
            <w:vAlign w:val="center"/>
          </w:tcPr>
          <w:p w:rsidR="00000808" w:rsidRPr="00381630" w:rsidRDefault="00000808" w:rsidP="005F3E8B">
            <w:pPr>
              <w:jc w:val="center"/>
              <w:rPr>
                <w:b/>
                <w:color w:val="800080"/>
                <w:sz w:val="18"/>
                <w:szCs w:val="18"/>
              </w:rPr>
            </w:pPr>
            <w:r>
              <w:rPr>
                <w:b/>
                <w:color w:val="800080"/>
                <w:sz w:val="18"/>
                <w:szCs w:val="18"/>
              </w:rPr>
              <w:t>-</w:t>
            </w:r>
          </w:p>
        </w:tc>
        <w:tc>
          <w:tcPr>
            <w:tcW w:w="795" w:type="dxa"/>
            <w:vAlign w:val="center"/>
          </w:tcPr>
          <w:p w:rsidR="00000808" w:rsidRPr="00381630" w:rsidRDefault="00000808" w:rsidP="005F3E8B">
            <w:pPr>
              <w:jc w:val="center"/>
              <w:rPr>
                <w:b/>
                <w:color w:val="800080"/>
                <w:sz w:val="18"/>
                <w:szCs w:val="18"/>
              </w:rPr>
            </w:pPr>
            <w:r>
              <w:rPr>
                <w:b/>
                <w:color w:val="800080"/>
                <w:sz w:val="18"/>
                <w:szCs w:val="18"/>
              </w:rPr>
              <w:t>-</w:t>
            </w:r>
          </w:p>
        </w:tc>
        <w:tc>
          <w:tcPr>
            <w:tcW w:w="825" w:type="dxa"/>
            <w:vAlign w:val="center"/>
          </w:tcPr>
          <w:p w:rsidR="00000808" w:rsidRPr="00381630" w:rsidRDefault="00000808" w:rsidP="005F3E8B">
            <w:pPr>
              <w:jc w:val="center"/>
              <w:rPr>
                <w:b/>
                <w:color w:val="800080"/>
                <w:sz w:val="18"/>
                <w:szCs w:val="18"/>
              </w:rPr>
            </w:pPr>
            <w:r>
              <w:rPr>
                <w:b/>
                <w:color w:val="800080"/>
                <w:sz w:val="18"/>
                <w:szCs w:val="18"/>
              </w:rPr>
              <w:t>-</w:t>
            </w:r>
          </w:p>
        </w:tc>
        <w:tc>
          <w:tcPr>
            <w:tcW w:w="720" w:type="dxa"/>
            <w:vAlign w:val="center"/>
          </w:tcPr>
          <w:p w:rsidR="00000808" w:rsidRPr="00381630" w:rsidRDefault="00000808" w:rsidP="005F3E8B">
            <w:pPr>
              <w:jc w:val="center"/>
              <w:rPr>
                <w:b/>
                <w:color w:val="800080"/>
                <w:sz w:val="18"/>
                <w:szCs w:val="18"/>
              </w:rPr>
            </w:pPr>
            <w:r>
              <w:rPr>
                <w:b/>
                <w:color w:val="800080"/>
                <w:sz w:val="18"/>
                <w:szCs w:val="18"/>
              </w:rPr>
              <w:t>-</w:t>
            </w:r>
          </w:p>
        </w:tc>
        <w:tc>
          <w:tcPr>
            <w:tcW w:w="720" w:type="dxa"/>
            <w:vAlign w:val="center"/>
          </w:tcPr>
          <w:p w:rsidR="00000808" w:rsidRPr="00381630" w:rsidRDefault="00000808" w:rsidP="005F3E8B">
            <w:pPr>
              <w:jc w:val="center"/>
              <w:rPr>
                <w:b/>
                <w:color w:val="800080"/>
                <w:sz w:val="18"/>
                <w:szCs w:val="18"/>
              </w:rPr>
            </w:pPr>
            <w:r>
              <w:rPr>
                <w:b/>
                <w:color w:val="800080"/>
                <w:sz w:val="18"/>
                <w:szCs w:val="18"/>
              </w:rPr>
              <w:t>-</w:t>
            </w:r>
          </w:p>
        </w:tc>
      </w:tr>
      <w:tr w:rsidR="00000808" w:rsidRPr="00381630">
        <w:trPr>
          <w:trHeight w:val="159"/>
        </w:trPr>
        <w:tc>
          <w:tcPr>
            <w:tcW w:w="1368" w:type="dxa"/>
            <w:vMerge w:val="restart"/>
          </w:tcPr>
          <w:p w:rsidR="00000808" w:rsidRPr="00381630" w:rsidRDefault="00000808" w:rsidP="005F3E8B">
            <w:pPr>
              <w:ind w:left="-100" w:right="-108"/>
              <w:rPr>
                <w:b/>
                <w:color w:val="008000"/>
                <w:sz w:val="18"/>
                <w:szCs w:val="18"/>
              </w:rPr>
            </w:pPr>
            <w:r w:rsidRPr="00381630">
              <w:rPr>
                <w:b/>
                <w:color w:val="008000"/>
                <w:sz w:val="18"/>
                <w:szCs w:val="18"/>
              </w:rPr>
              <w:t>Челябинский филиал НАУФОР</w:t>
            </w:r>
          </w:p>
        </w:tc>
        <w:tc>
          <w:tcPr>
            <w:tcW w:w="1080" w:type="dxa"/>
            <w:vAlign w:val="center"/>
          </w:tcPr>
          <w:p w:rsidR="00000808" w:rsidRPr="00381630" w:rsidRDefault="00000808" w:rsidP="005F3E8B">
            <w:pPr>
              <w:jc w:val="center"/>
              <w:rPr>
                <w:b/>
                <w:color w:val="008000"/>
                <w:sz w:val="18"/>
                <w:szCs w:val="18"/>
              </w:rPr>
            </w:pPr>
            <w:r>
              <w:rPr>
                <w:b/>
                <w:color w:val="008000"/>
                <w:sz w:val="18"/>
                <w:szCs w:val="18"/>
              </w:rPr>
              <w:t>12.04</w:t>
            </w:r>
          </w:p>
        </w:tc>
        <w:tc>
          <w:tcPr>
            <w:tcW w:w="900" w:type="dxa"/>
            <w:vAlign w:val="center"/>
          </w:tcPr>
          <w:p w:rsidR="00000808" w:rsidRPr="00381630" w:rsidRDefault="00000808" w:rsidP="005F3E8B">
            <w:pPr>
              <w:jc w:val="center"/>
              <w:rPr>
                <w:b/>
                <w:color w:val="008000"/>
                <w:sz w:val="18"/>
                <w:szCs w:val="18"/>
              </w:rPr>
            </w:pPr>
            <w:r>
              <w:rPr>
                <w:b/>
                <w:color w:val="008000"/>
                <w:sz w:val="18"/>
                <w:szCs w:val="18"/>
              </w:rPr>
              <w:t>1</w:t>
            </w:r>
          </w:p>
        </w:tc>
        <w:tc>
          <w:tcPr>
            <w:tcW w:w="900" w:type="dxa"/>
            <w:vAlign w:val="center"/>
          </w:tcPr>
          <w:p w:rsidR="00000808" w:rsidRPr="00381630" w:rsidRDefault="00000808" w:rsidP="005F3E8B">
            <w:pPr>
              <w:jc w:val="center"/>
              <w:rPr>
                <w:b/>
                <w:color w:val="008000"/>
                <w:sz w:val="18"/>
                <w:szCs w:val="18"/>
              </w:rPr>
            </w:pPr>
            <w:r>
              <w:rPr>
                <w:b/>
                <w:color w:val="008000"/>
                <w:sz w:val="18"/>
                <w:szCs w:val="18"/>
              </w:rPr>
              <w:t>0</w:t>
            </w:r>
          </w:p>
        </w:tc>
        <w:tc>
          <w:tcPr>
            <w:tcW w:w="736" w:type="dxa"/>
            <w:vAlign w:val="center"/>
          </w:tcPr>
          <w:p w:rsidR="00000808" w:rsidRPr="00381630" w:rsidRDefault="00000808" w:rsidP="005F3E8B">
            <w:pPr>
              <w:jc w:val="center"/>
              <w:rPr>
                <w:b/>
                <w:color w:val="008000"/>
                <w:sz w:val="18"/>
                <w:szCs w:val="18"/>
              </w:rPr>
            </w:pPr>
            <w:r>
              <w:rPr>
                <w:b/>
                <w:color w:val="008000"/>
                <w:sz w:val="18"/>
                <w:szCs w:val="18"/>
              </w:rPr>
              <w:t>1</w:t>
            </w:r>
          </w:p>
        </w:tc>
        <w:tc>
          <w:tcPr>
            <w:tcW w:w="704" w:type="dxa"/>
            <w:vAlign w:val="center"/>
          </w:tcPr>
          <w:p w:rsidR="00000808" w:rsidRPr="00381630" w:rsidRDefault="00000808" w:rsidP="005F3E8B">
            <w:pPr>
              <w:jc w:val="center"/>
              <w:rPr>
                <w:b/>
                <w:color w:val="008000"/>
                <w:sz w:val="18"/>
                <w:szCs w:val="18"/>
              </w:rPr>
            </w:pPr>
            <w:r>
              <w:rPr>
                <w:b/>
                <w:color w:val="008000"/>
                <w:sz w:val="18"/>
                <w:szCs w:val="18"/>
              </w:rPr>
              <w:t>1</w:t>
            </w:r>
          </w:p>
        </w:tc>
        <w:tc>
          <w:tcPr>
            <w:tcW w:w="800" w:type="dxa"/>
            <w:vAlign w:val="center"/>
          </w:tcPr>
          <w:p w:rsidR="00000808" w:rsidRPr="00381630" w:rsidRDefault="00000808" w:rsidP="005F3E8B">
            <w:pPr>
              <w:jc w:val="center"/>
              <w:rPr>
                <w:b/>
                <w:color w:val="008000"/>
                <w:sz w:val="18"/>
                <w:szCs w:val="18"/>
              </w:rPr>
            </w:pPr>
            <w:r>
              <w:rPr>
                <w:b/>
                <w:color w:val="008000"/>
                <w:sz w:val="18"/>
                <w:szCs w:val="18"/>
              </w:rPr>
              <w:t>-</w:t>
            </w:r>
          </w:p>
        </w:tc>
        <w:tc>
          <w:tcPr>
            <w:tcW w:w="820" w:type="dxa"/>
            <w:vAlign w:val="center"/>
          </w:tcPr>
          <w:p w:rsidR="00000808" w:rsidRPr="00381630" w:rsidRDefault="00000808" w:rsidP="005F3E8B">
            <w:pPr>
              <w:jc w:val="center"/>
              <w:rPr>
                <w:b/>
                <w:color w:val="008000"/>
                <w:sz w:val="18"/>
                <w:szCs w:val="18"/>
              </w:rPr>
            </w:pPr>
            <w:r>
              <w:rPr>
                <w:b/>
                <w:color w:val="008000"/>
                <w:sz w:val="18"/>
                <w:szCs w:val="18"/>
              </w:rPr>
              <w:t>-</w:t>
            </w:r>
          </w:p>
        </w:tc>
        <w:tc>
          <w:tcPr>
            <w:tcW w:w="700" w:type="dxa"/>
            <w:vAlign w:val="center"/>
          </w:tcPr>
          <w:p w:rsidR="00000808" w:rsidRPr="00381630" w:rsidRDefault="00000808" w:rsidP="005F3E8B">
            <w:pPr>
              <w:jc w:val="center"/>
              <w:rPr>
                <w:b/>
                <w:color w:val="008000"/>
                <w:sz w:val="18"/>
                <w:szCs w:val="18"/>
              </w:rPr>
            </w:pPr>
            <w:r>
              <w:rPr>
                <w:b/>
                <w:color w:val="008000"/>
                <w:sz w:val="18"/>
                <w:szCs w:val="18"/>
              </w:rPr>
              <w:t>-</w:t>
            </w:r>
          </w:p>
        </w:tc>
        <w:tc>
          <w:tcPr>
            <w:tcW w:w="740" w:type="dxa"/>
            <w:vAlign w:val="center"/>
          </w:tcPr>
          <w:p w:rsidR="00000808" w:rsidRPr="00381630" w:rsidRDefault="00000808" w:rsidP="005F3E8B">
            <w:pPr>
              <w:jc w:val="center"/>
              <w:rPr>
                <w:b/>
                <w:color w:val="008000"/>
                <w:sz w:val="18"/>
                <w:szCs w:val="18"/>
              </w:rPr>
            </w:pPr>
            <w:r>
              <w:rPr>
                <w:b/>
                <w:color w:val="008000"/>
                <w:sz w:val="18"/>
                <w:szCs w:val="18"/>
              </w:rPr>
              <w:t>-</w:t>
            </w:r>
          </w:p>
        </w:tc>
        <w:tc>
          <w:tcPr>
            <w:tcW w:w="685" w:type="dxa"/>
          </w:tcPr>
          <w:p w:rsidR="00000808" w:rsidRPr="00381630" w:rsidRDefault="00000808" w:rsidP="005F3E8B">
            <w:pPr>
              <w:jc w:val="center"/>
              <w:rPr>
                <w:b/>
                <w:color w:val="008000"/>
                <w:sz w:val="18"/>
                <w:szCs w:val="18"/>
              </w:rPr>
            </w:pPr>
            <w:r>
              <w:rPr>
                <w:b/>
                <w:color w:val="008000"/>
                <w:sz w:val="18"/>
                <w:szCs w:val="18"/>
              </w:rPr>
              <w:t>1</w:t>
            </w:r>
          </w:p>
        </w:tc>
        <w:tc>
          <w:tcPr>
            <w:tcW w:w="755" w:type="dxa"/>
          </w:tcPr>
          <w:p w:rsidR="00000808" w:rsidRPr="00381630" w:rsidRDefault="00000808" w:rsidP="005F3E8B">
            <w:pPr>
              <w:jc w:val="center"/>
              <w:rPr>
                <w:b/>
                <w:color w:val="008000"/>
                <w:sz w:val="18"/>
                <w:szCs w:val="18"/>
              </w:rPr>
            </w:pPr>
            <w:r>
              <w:rPr>
                <w:b/>
                <w:color w:val="008000"/>
                <w:sz w:val="18"/>
                <w:szCs w:val="18"/>
              </w:rPr>
              <w:t>1</w:t>
            </w:r>
          </w:p>
        </w:tc>
        <w:tc>
          <w:tcPr>
            <w:tcW w:w="720" w:type="dxa"/>
          </w:tcPr>
          <w:p w:rsidR="00000808" w:rsidRPr="00381630" w:rsidRDefault="00000808" w:rsidP="005F3E8B">
            <w:pPr>
              <w:jc w:val="center"/>
              <w:rPr>
                <w:b/>
                <w:color w:val="008000"/>
                <w:sz w:val="18"/>
                <w:szCs w:val="18"/>
              </w:rPr>
            </w:pPr>
            <w:r>
              <w:rPr>
                <w:b/>
                <w:color w:val="008000"/>
                <w:sz w:val="18"/>
                <w:szCs w:val="18"/>
              </w:rPr>
              <w:t>-</w:t>
            </w:r>
          </w:p>
        </w:tc>
        <w:tc>
          <w:tcPr>
            <w:tcW w:w="825" w:type="dxa"/>
            <w:vAlign w:val="center"/>
          </w:tcPr>
          <w:p w:rsidR="00000808" w:rsidRPr="00381630" w:rsidRDefault="00000808" w:rsidP="005F3E8B">
            <w:pPr>
              <w:jc w:val="center"/>
              <w:rPr>
                <w:b/>
                <w:color w:val="008000"/>
                <w:sz w:val="18"/>
                <w:szCs w:val="18"/>
              </w:rPr>
            </w:pPr>
            <w:r>
              <w:rPr>
                <w:b/>
                <w:color w:val="008000"/>
                <w:sz w:val="18"/>
                <w:szCs w:val="18"/>
              </w:rPr>
              <w:t>-</w:t>
            </w:r>
          </w:p>
        </w:tc>
        <w:tc>
          <w:tcPr>
            <w:tcW w:w="795" w:type="dxa"/>
            <w:vAlign w:val="center"/>
          </w:tcPr>
          <w:p w:rsidR="00000808" w:rsidRPr="00381630" w:rsidRDefault="00000808" w:rsidP="005F3E8B">
            <w:pPr>
              <w:jc w:val="center"/>
              <w:rPr>
                <w:b/>
                <w:color w:val="008000"/>
                <w:sz w:val="18"/>
                <w:szCs w:val="18"/>
              </w:rPr>
            </w:pPr>
            <w:r>
              <w:rPr>
                <w:b/>
                <w:color w:val="008000"/>
                <w:sz w:val="18"/>
                <w:szCs w:val="18"/>
              </w:rPr>
              <w:t>-</w:t>
            </w:r>
          </w:p>
        </w:tc>
        <w:tc>
          <w:tcPr>
            <w:tcW w:w="825" w:type="dxa"/>
            <w:vAlign w:val="center"/>
          </w:tcPr>
          <w:p w:rsidR="00000808" w:rsidRPr="00381630" w:rsidRDefault="00000808" w:rsidP="005F3E8B">
            <w:pPr>
              <w:jc w:val="center"/>
              <w:rPr>
                <w:b/>
                <w:color w:val="008000"/>
                <w:sz w:val="18"/>
                <w:szCs w:val="18"/>
              </w:rPr>
            </w:pPr>
            <w:r>
              <w:rPr>
                <w:b/>
                <w:color w:val="008000"/>
                <w:sz w:val="18"/>
                <w:szCs w:val="18"/>
              </w:rPr>
              <w:t>-</w:t>
            </w:r>
          </w:p>
        </w:tc>
        <w:tc>
          <w:tcPr>
            <w:tcW w:w="720" w:type="dxa"/>
            <w:vAlign w:val="center"/>
          </w:tcPr>
          <w:p w:rsidR="00000808" w:rsidRPr="00381630" w:rsidRDefault="00000808" w:rsidP="005F3E8B">
            <w:pPr>
              <w:jc w:val="center"/>
              <w:rPr>
                <w:b/>
                <w:color w:val="008000"/>
                <w:sz w:val="18"/>
                <w:szCs w:val="18"/>
              </w:rPr>
            </w:pPr>
            <w:r>
              <w:rPr>
                <w:b/>
                <w:color w:val="008000"/>
                <w:sz w:val="18"/>
                <w:szCs w:val="18"/>
              </w:rPr>
              <w:t>-</w:t>
            </w:r>
          </w:p>
        </w:tc>
        <w:tc>
          <w:tcPr>
            <w:tcW w:w="720" w:type="dxa"/>
            <w:vAlign w:val="center"/>
          </w:tcPr>
          <w:p w:rsidR="00000808" w:rsidRPr="00381630" w:rsidRDefault="00000808" w:rsidP="005F3E8B">
            <w:pPr>
              <w:jc w:val="center"/>
              <w:rPr>
                <w:b/>
                <w:color w:val="008000"/>
                <w:sz w:val="18"/>
                <w:szCs w:val="18"/>
              </w:rPr>
            </w:pPr>
            <w:r>
              <w:rPr>
                <w:b/>
                <w:color w:val="008000"/>
                <w:sz w:val="18"/>
                <w:szCs w:val="18"/>
              </w:rPr>
              <w:t>-</w:t>
            </w:r>
          </w:p>
        </w:tc>
      </w:tr>
      <w:tr w:rsidR="00000808" w:rsidRPr="00381630">
        <w:trPr>
          <w:trHeight w:val="157"/>
        </w:trPr>
        <w:tc>
          <w:tcPr>
            <w:tcW w:w="1368" w:type="dxa"/>
            <w:vMerge/>
            <w:vAlign w:val="center"/>
          </w:tcPr>
          <w:p w:rsidR="00000808" w:rsidRPr="00381630" w:rsidRDefault="00000808" w:rsidP="005F3E8B">
            <w:pPr>
              <w:jc w:val="center"/>
              <w:rPr>
                <w:b/>
                <w:color w:val="008000"/>
                <w:sz w:val="18"/>
                <w:szCs w:val="18"/>
              </w:rPr>
            </w:pPr>
          </w:p>
        </w:tc>
        <w:tc>
          <w:tcPr>
            <w:tcW w:w="1080" w:type="dxa"/>
            <w:vAlign w:val="center"/>
          </w:tcPr>
          <w:p w:rsidR="00000808" w:rsidRPr="00381630" w:rsidRDefault="00000808" w:rsidP="005F3E8B">
            <w:pPr>
              <w:jc w:val="center"/>
              <w:rPr>
                <w:b/>
                <w:color w:val="008000"/>
                <w:sz w:val="18"/>
                <w:szCs w:val="18"/>
              </w:rPr>
            </w:pPr>
            <w:r>
              <w:rPr>
                <w:b/>
                <w:color w:val="008000"/>
                <w:sz w:val="18"/>
                <w:szCs w:val="18"/>
              </w:rPr>
              <w:t>05.05</w:t>
            </w:r>
          </w:p>
        </w:tc>
        <w:tc>
          <w:tcPr>
            <w:tcW w:w="900" w:type="dxa"/>
            <w:vAlign w:val="center"/>
          </w:tcPr>
          <w:p w:rsidR="00000808" w:rsidRPr="00381630" w:rsidRDefault="00000808" w:rsidP="005F3E8B">
            <w:pPr>
              <w:jc w:val="center"/>
              <w:rPr>
                <w:b/>
                <w:color w:val="008000"/>
                <w:sz w:val="18"/>
                <w:szCs w:val="18"/>
              </w:rPr>
            </w:pPr>
            <w:r>
              <w:rPr>
                <w:b/>
                <w:color w:val="008000"/>
                <w:sz w:val="18"/>
                <w:szCs w:val="18"/>
              </w:rPr>
              <w:t>3</w:t>
            </w:r>
          </w:p>
        </w:tc>
        <w:tc>
          <w:tcPr>
            <w:tcW w:w="900" w:type="dxa"/>
            <w:vAlign w:val="center"/>
          </w:tcPr>
          <w:p w:rsidR="00000808" w:rsidRPr="00381630" w:rsidRDefault="00000808" w:rsidP="005F3E8B">
            <w:pPr>
              <w:jc w:val="center"/>
              <w:rPr>
                <w:b/>
                <w:color w:val="008000"/>
                <w:sz w:val="18"/>
                <w:szCs w:val="18"/>
              </w:rPr>
            </w:pPr>
            <w:r>
              <w:rPr>
                <w:b/>
                <w:color w:val="008000"/>
                <w:sz w:val="18"/>
                <w:szCs w:val="18"/>
              </w:rPr>
              <w:t>1</w:t>
            </w:r>
          </w:p>
        </w:tc>
        <w:tc>
          <w:tcPr>
            <w:tcW w:w="736" w:type="dxa"/>
            <w:vAlign w:val="center"/>
          </w:tcPr>
          <w:p w:rsidR="00000808" w:rsidRPr="00381630" w:rsidRDefault="00000808" w:rsidP="005F3E8B">
            <w:pPr>
              <w:jc w:val="center"/>
              <w:rPr>
                <w:b/>
                <w:color w:val="008000"/>
                <w:sz w:val="18"/>
                <w:szCs w:val="18"/>
              </w:rPr>
            </w:pPr>
            <w:r>
              <w:rPr>
                <w:b/>
                <w:color w:val="008000"/>
                <w:sz w:val="18"/>
                <w:szCs w:val="18"/>
              </w:rPr>
              <w:t>-</w:t>
            </w:r>
          </w:p>
        </w:tc>
        <w:tc>
          <w:tcPr>
            <w:tcW w:w="704" w:type="dxa"/>
            <w:vAlign w:val="center"/>
          </w:tcPr>
          <w:p w:rsidR="00000808" w:rsidRPr="00381630" w:rsidRDefault="00000808" w:rsidP="005F3E8B">
            <w:pPr>
              <w:jc w:val="center"/>
              <w:rPr>
                <w:b/>
                <w:color w:val="008000"/>
                <w:sz w:val="18"/>
                <w:szCs w:val="18"/>
              </w:rPr>
            </w:pPr>
            <w:r>
              <w:rPr>
                <w:b/>
                <w:color w:val="008000"/>
                <w:sz w:val="18"/>
                <w:szCs w:val="18"/>
              </w:rPr>
              <w:t>-</w:t>
            </w:r>
          </w:p>
        </w:tc>
        <w:tc>
          <w:tcPr>
            <w:tcW w:w="800" w:type="dxa"/>
            <w:vAlign w:val="center"/>
          </w:tcPr>
          <w:p w:rsidR="00000808" w:rsidRPr="00381630" w:rsidRDefault="00000808" w:rsidP="005F3E8B">
            <w:pPr>
              <w:jc w:val="center"/>
              <w:rPr>
                <w:b/>
                <w:color w:val="008000"/>
                <w:sz w:val="18"/>
                <w:szCs w:val="18"/>
              </w:rPr>
            </w:pPr>
            <w:r>
              <w:rPr>
                <w:b/>
                <w:color w:val="008000"/>
                <w:sz w:val="18"/>
                <w:szCs w:val="18"/>
              </w:rPr>
              <w:t>-</w:t>
            </w:r>
          </w:p>
        </w:tc>
        <w:tc>
          <w:tcPr>
            <w:tcW w:w="820" w:type="dxa"/>
            <w:vAlign w:val="center"/>
          </w:tcPr>
          <w:p w:rsidR="00000808" w:rsidRPr="00381630" w:rsidRDefault="00000808" w:rsidP="005F3E8B">
            <w:pPr>
              <w:jc w:val="center"/>
              <w:rPr>
                <w:b/>
                <w:color w:val="008000"/>
                <w:sz w:val="18"/>
                <w:szCs w:val="18"/>
              </w:rPr>
            </w:pPr>
            <w:r>
              <w:rPr>
                <w:b/>
                <w:color w:val="008000"/>
                <w:sz w:val="18"/>
                <w:szCs w:val="18"/>
              </w:rPr>
              <w:t>-</w:t>
            </w:r>
          </w:p>
        </w:tc>
        <w:tc>
          <w:tcPr>
            <w:tcW w:w="700" w:type="dxa"/>
            <w:vAlign w:val="center"/>
          </w:tcPr>
          <w:p w:rsidR="00000808" w:rsidRPr="00381630" w:rsidRDefault="00000808" w:rsidP="005F3E8B">
            <w:pPr>
              <w:jc w:val="center"/>
              <w:rPr>
                <w:b/>
                <w:color w:val="008000"/>
                <w:sz w:val="18"/>
                <w:szCs w:val="18"/>
              </w:rPr>
            </w:pPr>
            <w:r>
              <w:rPr>
                <w:b/>
                <w:color w:val="008000"/>
                <w:sz w:val="18"/>
                <w:szCs w:val="18"/>
              </w:rPr>
              <w:t>-</w:t>
            </w:r>
          </w:p>
        </w:tc>
        <w:tc>
          <w:tcPr>
            <w:tcW w:w="740" w:type="dxa"/>
            <w:vAlign w:val="center"/>
          </w:tcPr>
          <w:p w:rsidR="00000808" w:rsidRPr="00381630" w:rsidRDefault="00000808" w:rsidP="005F3E8B">
            <w:pPr>
              <w:jc w:val="center"/>
              <w:rPr>
                <w:b/>
                <w:color w:val="008000"/>
                <w:sz w:val="18"/>
                <w:szCs w:val="18"/>
              </w:rPr>
            </w:pPr>
            <w:r>
              <w:rPr>
                <w:b/>
                <w:color w:val="008000"/>
                <w:sz w:val="18"/>
                <w:szCs w:val="18"/>
              </w:rPr>
              <w:t>-</w:t>
            </w:r>
          </w:p>
        </w:tc>
        <w:tc>
          <w:tcPr>
            <w:tcW w:w="685" w:type="dxa"/>
          </w:tcPr>
          <w:p w:rsidR="00000808" w:rsidRPr="00381630" w:rsidRDefault="00000808" w:rsidP="005F3E8B">
            <w:pPr>
              <w:jc w:val="center"/>
              <w:rPr>
                <w:b/>
                <w:color w:val="008000"/>
                <w:sz w:val="18"/>
                <w:szCs w:val="18"/>
              </w:rPr>
            </w:pPr>
            <w:r>
              <w:rPr>
                <w:b/>
                <w:color w:val="008000"/>
                <w:sz w:val="18"/>
                <w:szCs w:val="18"/>
              </w:rPr>
              <w:t>1</w:t>
            </w:r>
          </w:p>
        </w:tc>
        <w:tc>
          <w:tcPr>
            <w:tcW w:w="755" w:type="dxa"/>
          </w:tcPr>
          <w:p w:rsidR="00000808" w:rsidRPr="00381630" w:rsidRDefault="00000808" w:rsidP="005F3E8B">
            <w:pPr>
              <w:jc w:val="center"/>
              <w:rPr>
                <w:b/>
                <w:color w:val="008000"/>
                <w:sz w:val="18"/>
                <w:szCs w:val="18"/>
              </w:rPr>
            </w:pPr>
            <w:r>
              <w:rPr>
                <w:b/>
                <w:color w:val="008000"/>
                <w:sz w:val="18"/>
                <w:szCs w:val="18"/>
              </w:rPr>
              <w:t>1</w:t>
            </w:r>
          </w:p>
        </w:tc>
        <w:tc>
          <w:tcPr>
            <w:tcW w:w="720" w:type="dxa"/>
          </w:tcPr>
          <w:p w:rsidR="00000808" w:rsidRPr="00381630" w:rsidRDefault="00000808" w:rsidP="005F3E8B">
            <w:pPr>
              <w:jc w:val="center"/>
              <w:rPr>
                <w:b/>
                <w:color w:val="008000"/>
                <w:sz w:val="18"/>
                <w:szCs w:val="18"/>
              </w:rPr>
            </w:pPr>
            <w:r>
              <w:rPr>
                <w:b/>
                <w:color w:val="008000"/>
                <w:sz w:val="18"/>
                <w:szCs w:val="18"/>
              </w:rPr>
              <w:t>-</w:t>
            </w:r>
          </w:p>
        </w:tc>
        <w:tc>
          <w:tcPr>
            <w:tcW w:w="825" w:type="dxa"/>
            <w:vAlign w:val="center"/>
          </w:tcPr>
          <w:p w:rsidR="00000808" w:rsidRPr="00381630" w:rsidRDefault="00000808" w:rsidP="005F3E8B">
            <w:pPr>
              <w:jc w:val="center"/>
              <w:rPr>
                <w:b/>
                <w:color w:val="008000"/>
                <w:sz w:val="18"/>
                <w:szCs w:val="18"/>
              </w:rPr>
            </w:pPr>
            <w:r>
              <w:rPr>
                <w:b/>
                <w:color w:val="008000"/>
                <w:sz w:val="18"/>
                <w:szCs w:val="18"/>
              </w:rPr>
              <w:t>-</w:t>
            </w:r>
          </w:p>
        </w:tc>
        <w:tc>
          <w:tcPr>
            <w:tcW w:w="795" w:type="dxa"/>
            <w:vAlign w:val="center"/>
          </w:tcPr>
          <w:p w:rsidR="00000808" w:rsidRPr="00381630" w:rsidRDefault="00000808" w:rsidP="005F3E8B">
            <w:pPr>
              <w:jc w:val="center"/>
              <w:rPr>
                <w:b/>
                <w:color w:val="008000"/>
                <w:sz w:val="18"/>
                <w:szCs w:val="18"/>
              </w:rPr>
            </w:pPr>
            <w:r>
              <w:rPr>
                <w:b/>
                <w:color w:val="008000"/>
                <w:sz w:val="18"/>
                <w:szCs w:val="18"/>
              </w:rPr>
              <w:t>-</w:t>
            </w:r>
          </w:p>
        </w:tc>
        <w:tc>
          <w:tcPr>
            <w:tcW w:w="825" w:type="dxa"/>
            <w:vAlign w:val="center"/>
          </w:tcPr>
          <w:p w:rsidR="00000808" w:rsidRPr="00381630" w:rsidRDefault="00000808" w:rsidP="005F3E8B">
            <w:pPr>
              <w:jc w:val="center"/>
              <w:rPr>
                <w:b/>
                <w:color w:val="008000"/>
                <w:sz w:val="18"/>
                <w:szCs w:val="18"/>
              </w:rPr>
            </w:pPr>
            <w:r>
              <w:rPr>
                <w:b/>
                <w:color w:val="008000"/>
                <w:sz w:val="18"/>
                <w:szCs w:val="18"/>
              </w:rPr>
              <w:t>-</w:t>
            </w:r>
          </w:p>
        </w:tc>
        <w:tc>
          <w:tcPr>
            <w:tcW w:w="720" w:type="dxa"/>
            <w:vAlign w:val="center"/>
          </w:tcPr>
          <w:p w:rsidR="00000808" w:rsidRPr="00381630" w:rsidRDefault="00000808" w:rsidP="005F3E8B">
            <w:pPr>
              <w:jc w:val="center"/>
              <w:rPr>
                <w:b/>
                <w:color w:val="008000"/>
                <w:sz w:val="18"/>
                <w:szCs w:val="18"/>
              </w:rPr>
            </w:pPr>
            <w:r>
              <w:rPr>
                <w:b/>
                <w:color w:val="008000"/>
                <w:sz w:val="18"/>
                <w:szCs w:val="18"/>
              </w:rPr>
              <w:t>-</w:t>
            </w:r>
          </w:p>
        </w:tc>
        <w:tc>
          <w:tcPr>
            <w:tcW w:w="720" w:type="dxa"/>
            <w:vAlign w:val="center"/>
          </w:tcPr>
          <w:p w:rsidR="00000808" w:rsidRPr="00381630" w:rsidRDefault="00000808" w:rsidP="005F3E8B">
            <w:pPr>
              <w:jc w:val="center"/>
              <w:rPr>
                <w:b/>
                <w:color w:val="008000"/>
                <w:sz w:val="18"/>
                <w:szCs w:val="18"/>
              </w:rPr>
            </w:pPr>
            <w:r>
              <w:rPr>
                <w:b/>
                <w:color w:val="008000"/>
                <w:sz w:val="18"/>
                <w:szCs w:val="18"/>
              </w:rPr>
              <w:t>-</w:t>
            </w:r>
          </w:p>
        </w:tc>
      </w:tr>
      <w:tr w:rsidR="00000808" w:rsidRPr="00381630">
        <w:trPr>
          <w:trHeight w:val="165"/>
        </w:trPr>
        <w:tc>
          <w:tcPr>
            <w:tcW w:w="1368" w:type="dxa"/>
            <w:vMerge w:val="restart"/>
          </w:tcPr>
          <w:p w:rsidR="00000808" w:rsidRPr="00381630" w:rsidRDefault="00000808" w:rsidP="005F3E8B">
            <w:pPr>
              <w:ind w:left="-180"/>
              <w:rPr>
                <w:b/>
                <w:color w:val="FF0000"/>
                <w:sz w:val="18"/>
                <w:szCs w:val="18"/>
              </w:rPr>
            </w:pPr>
            <w:r w:rsidRPr="00381630">
              <w:rPr>
                <w:b/>
                <w:color w:val="FF0000"/>
                <w:sz w:val="18"/>
                <w:szCs w:val="18"/>
              </w:rPr>
              <w:t xml:space="preserve">  ТюмГУ</w:t>
            </w:r>
          </w:p>
        </w:tc>
        <w:tc>
          <w:tcPr>
            <w:tcW w:w="1080" w:type="dxa"/>
            <w:vAlign w:val="center"/>
          </w:tcPr>
          <w:p w:rsidR="00000808" w:rsidRPr="00381630" w:rsidRDefault="00000808" w:rsidP="005F3E8B">
            <w:pPr>
              <w:jc w:val="center"/>
              <w:rPr>
                <w:b/>
                <w:color w:val="FF0000"/>
                <w:sz w:val="18"/>
                <w:szCs w:val="18"/>
              </w:rPr>
            </w:pPr>
            <w:r>
              <w:rPr>
                <w:b/>
                <w:color w:val="FF0000"/>
                <w:sz w:val="18"/>
                <w:szCs w:val="18"/>
              </w:rPr>
              <w:t>18.05</w:t>
            </w:r>
          </w:p>
        </w:tc>
        <w:tc>
          <w:tcPr>
            <w:tcW w:w="900" w:type="dxa"/>
            <w:vAlign w:val="center"/>
          </w:tcPr>
          <w:p w:rsidR="00000808" w:rsidRPr="00381630" w:rsidRDefault="00000808" w:rsidP="005F3E8B">
            <w:pPr>
              <w:jc w:val="center"/>
              <w:rPr>
                <w:b/>
                <w:color w:val="FF0000"/>
                <w:sz w:val="18"/>
                <w:szCs w:val="18"/>
              </w:rPr>
            </w:pPr>
            <w:r>
              <w:rPr>
                <w:b/>
                <w:color w:val="FF0000"/>
                <w:sz w:val="18"/>
                <w:szCs w:val="18"/>
              </w:rPr>
              <w:t>3</w:t>
            </w:r>
          </w:p>
        </w:tc>
        <w:tc>
          <w:tcPr>
            <w:tcW w:w="900" w:type="dxa"/>
            <w:vAlign w:val="center"/>
          </w:tcPr>
          <w:p w:rsidR="00000808" w:rsidRPr="00381630" w:rsidRDefault="00000808" w:rsidP="005F3E8B">
            <w:pPr>
              <w:jc w:val="center"/>
              <w:rPr>
                <w:b/>
                <w:color w:val="FF0000"/>
                <w:sz w:val="18"/>
                <w:szCs w:val="18"/>
              </w:rPr>
            </w:pPr>
            <w:r>
              <w:rPr>
                <w:b/>
                <w:color w:val="FF0000"/>
                <w:sz w:val="18"/>
                <w:szCs w:val="18"/>
              </w:rPr>
              <w:t>2</w:t>
            </w:r>
          </w:p>
        </w:tc>
        <w:tc>
          <w:tcPr>
            <w:tcW w:w="736" w:type="dxa"/>
            <w:vAlign w:val="center"/>
          </w:tcPr>
          <w:p w:rsidR="00000808" w:rsidRPr="00381630" w:rsidRDefault="00000808" w:rsidP="005F3E8B">
            <w:pPr>
              <w:jc w:val="center"/>
              <w:rPr>
                <w:b/>
                <w:color w:val="FF0000"/>
                <w:sz w:val="18"/>
                <w:szCs w:val="18"/>
              </w:rPr>
            </w:pPr>
            <w:r>
              <w:rPr>
                <w:b/>
                <w:color w:val="FF0000"/>
                <w:sz w:val="18"/>
                <w:szCs w:val="18"/>
              </w:rPr>
              <w:t>2</w:t>
            </w:r>
          </w:p>
        </w:tc>
        <w:tc>
          <w:tcPr>
            <w:tcW w:w="704" w:type="dxa"/>
            <w:vAlign w:val="center"/>
          </w:tcPr>
          <w:p w:rsidR="00000808" w:rsidRPr="00381630" w:rsidRDefault="00000808" w:rsidP="005F3E8B">
            <w:pPr>
              <w:jc w:val="center"/>
              <w:rPr>
                <w:b/>
                <w:color w:val="FF0000"/>
                <w:sz w:val="18"/>
                <w:szCs w:val="18"/>
              </w:rPr>
            </w:pPr>
            <w:r>
              <w:rPr>
                <w:b/>
                <w:color w:val="FF0000"/>
                <w:sz w:val="18"/>
                <w:szCs w:val="18"/>
              </w:rPr>
              <w:t>2</w:t>
            </w:r>
          </w:p>
        </w:tc>
        <w:tc>
          <w:tcPr>
            <w:tcW w:w="800" w:type="dxa"/>
            <w:vAlign w:val="center"/>
          </w:tcPr>
          <w:p w:rsidR="00000808" w:rsidRPr="00381630" w:rsidRDefault="00000808" w:rsidP="005F3E8B">
            <w:pPr>
              <w:jc w:val="center"/>
              <w:rPr>
                <w:b/>
                <w:color w:val="FF0000"/>
                <w:sz w:val="18"/>
                <w:szCs w:val="18"/>
              </w:rPr>
            </w:pPr>
            <w:r>
              <w:rPr>
                <w:b/>
                <w:color w:val="FF0000"/>
                <w:sz w:val="18"/>
                <w:szCs w:val="18"/>
              </w:rPr>
              <w:t>-</w:t>
            </w:r>
          </w:p>
        </w:tc>
        <w:tc>
          <w:tcPr>
            <w:tcW w:w="820" w:type="dxa"/>
            <w:vAlign w:val="center"/>
          </w:tcPr>
          <w:p w:rsidR="00000808" w:rsidRPr="00381630" w:rsidRDefault="00000808" w:rsidP="005F3E8B">
            <w:pPr>
              <w:jc w:val="center"/>
              <w:rPr>
                <w:b/>
                <w:color w:val="FF0000"/>
                <w:sz w:val="18"/>
                <w:szCs w:val="18"/>
              </w:rPr>
            </w:pPr>
            <w:r>
              <w:rPr>
                <w:b/>
                <w:color w:val="FF0000"/>
                <w:sz w:val="18"/>
                <w:szCs w:val="18"/>
              </w:rPr>
              <w:t>-</w:t>
            </w:r>
          </w:p>
        </w:tc>
        <w:tc>
          <w:tcPr>
            <w:tcW w:w="700" w:type="dxa"/>
            <w:vAlign w:val="center"/>
          </w:tcPr>
          <w:p w:rsidR="00000808" w:rsidRPr="00381630" w:rsidRDefault="00000808" w:rsidP="005F3E8B">
            <w:pPr>
              <w:jc w:val="center"/>
              <w:rPr>
                <w:b/>
                <w:color w:val="FF0000"/>
                <w:sz w:val="18"/>
                <w:szCs w:val="18"/>
              </w:rPr>
            </w:pPr>
            <w:r>
              <w:rPr>
                <w:b/>
                <w:color w:val="FF0000"/>
                <w:sz w:val="18"/>
                <w:szCs w:val="18"/>
              </w:rPr>
              <w:t>-</w:t>
            </w:r>
          </w:p>
        </w:tc>
        <w:tc>
          <w:tcPr>
            <w:tcW w:w="740" w:type="dxa"/>
            <w:vAlign w:val="center"/>
          </w:tcPr>
          <w:p w:rsidR="00000808" w:rsidRPr="00381630" w:rsidRDefault="00000808" w:rsidP="005F3E8B">
            <w:pPr>
              <w:jc w:val="center"/>
              <w:rPr>
                <w:b/>
                <w:color w:val="FF0000"/>
                <w:sz w:val="18"/>
                <w:szCs w:val="18"/>
              </w:rPr>
            </w:pPr>
            <w:r>
              <w:rPr>
                <w:b/>
                <w:color w:val="FF0000"/>
                <w:sz w:val="18"/>
                <w:szCs w:val="18"/>
              </w:rPr>
              <w:t>-</w:t>
            </w:r>
          </w:p>
        </w:tc>
        <w:tc>
          <w:tcPr>
            <w:tcW w:w="685" w:type="dxa"/>
          </w:tcPr>
          <w:p w:rsidR="00000808" w:rsidRPr="00381630" w:rsidRDefault="00000808" w:rsidP="005F3E8B">
            <w:pPr>
              <w:jc w:val="center"/>
              <w:rPr>
                <w:b/>
                <w:color w:val="FF0000"/>
                <w:sz w:val="18"/>
                <w:szCs w:val="18"/>
              </w:rPr>
            </w:pPr>
            <w:r>
              <w:rPr>
                <w:b/>
                <w:color w:val="FF0000"/>
                <w:sz w:val="18"/>
                <w:szCs w:val="18"/>
              </w:rPr>
              <w:t>1</w:t>
            </w:r>
          </w:p>
        </w:tc>
        <w:tc>
          <w:tcPr>
            <w:tcW w:w="755" w:type="dxa"/>
          </w:tcPr>
          <w:p w:rsidR="00000808" w:rsidRPr="00381630" w:rsidRDefault="00000808" w:rsidP="005F3E8B">
            <w:pPr>
              <w:jc w:val="center"/>
              <w:rPr>
                <w:b/>
                <w:color w:val="FF0000"/>
                <w:sz w:val="18"/>
                <w:szCs w:val="18"/>
              </w:rPr>
            </w:pPr>
            <w:r>
              <w:rPr>
                <w:b/>
                <w:color w:val="FF0000"/>
                <w:sz w:val="18"/>
                <w:szCs w:val="18"/>
              </w:rPr>
              <w:t>1</w:t>
            </w:r>
          </w:p>
        </w:tc>
        <w:tc>
          <w:tcPr>
            <w:tcW w:w="720" w:type="dxa"/>
          </w:tcPr>
          <w:p w:rsidR="00000808" w:rsidRPr="00381630" w:rsidRDefault="00000808" w:rsidP="005F3E8B">
            <w:pPr>
              <w:jc w:val="center"/>
              <w:rPr>
                <w:b/>
                <w:color w:val="FF0000"/>
                <w:sz w:val="18"/>
                <w:szCs w:val="18"/>
              </w:rPr>
            </w:pPr>
            <w:r>
              <w:rPr>
                <w:b/>
                <w:color w:val="FF0000"/>
                <w:sz w:val="18"/>
                <w:szCs w:val="18"/>
              </w:rPr>
              <w:t>2</w:t>
            </w:r>
          </w:p>
        </w:tc>
        <w:tc>
          <w:tcPr>
            <w:tcW w:w="825" w:type="dxa"/>
            <w:vAlign w:val="center"/>
          </w:tcPr>
          <w:p w:rsidR="00000808" w:rsidRPr="00381630" w:rsidRDefault="00000808" w:rsidP="005F3E8B">
            <w:pPr>
              <w:jc w:val="center"/>
              <w:rPr>
                <w:b/>
                <w:color w:val="FF0000"/>
                <w:sz w:val="18"/>
                <w:szCs w:val="18"/>
              </w:rPr>
            </w:pPr>
            <w:r>
              <w:rPr>
                <w:b/>
                <w:color w:val="FF0000"/>
                <w:sz w:val="18"/>
                <w:szCs w:val="18"/>
              </w:rPr>
              <w:t>2</w:t>
            </w:r>
          </w:p>
        </w:tc>
        <w:tc>
          <w:tcPr>
            <w:tcW w:w="795" w:type="dxa"/>
            <w:vAlign w:val="center"/>
          </w:tcPr>
          <w:p w:rsidR="00000808" w:rsidRPr="00381630" w:rsidRDefault="00000808" w:rsidP="005F3E8B">
            <w:pPr>
              <w:jc w:val="center"/>
              <w:rPr>
                <w:b/>
                <w:color w:val="FF0000"/>
                <w:sz w:val="18"/>
                <w:szCs w:val="18"/>
              </w:rPr>
            </w:pPr>
            <w:r>
              <w:rPr>
                <w:b/>
                <w:color w:val="FF0000"/>
                <w:sz w:val="18"/>
                <w:szCs w:val="18"/>
              </w:rPr>
              <w:t>-</w:t>
            </w:r>
          </w:p>
        </w:tc>
        <w:tc>
          <w:tcPr>
            <w:tcW w:w="825" w:type="dxa"/>
            <w:vAlign w:val="center"/>
          </w:tcPr>
          <w:p w:rsidR="00000808" w:rsidRPr="00381630" w:rsidRDefault="00000808" w:rsidP="005F3E8B">
            <w:pPr>
              <w:jc w:val="center"/>
              <w:rPr>
                <w:b/>
                <w:color w:val="FF0000"/>
                <w:sz w:val="18"/>
                <w:szCs w:val="18"/>
              </w:rPr>
            </w:pPr>
            <w:r>
              <w:rPr>
                <w:b/>
                <w:color w:val="FF0000"/>
                <w:sz w:val="18"/>
                <w:szCs w:val="18"/>
              </w:rPr>
              <w:t>-</w:t>
            </w:r>
          </w:p>
        </w:tc>
        <w:tc>
          <w:tcPr>
            <w:tcW w:w="720" w:type="dxa"/>
            <w:vAlign w:val="center"/>
          </w:tcPr>
          <w:p w:rsidR="00000808" w:rsidRPr="00381630" w:rsidRDefault="00000808" w:rsidP="005F3E8B">
            <w:pPr>
              <w:jc w:val="center"/>
              <w:rPr>
                <w:b/>
                <w:color w:val="FF0000"/>
                <w:sz w:val="18"/>
                <w:szCs w:val="18"/>
              </w:rPr>
            </w:pPr>
            <w:r>
              <w:rPr>
                <w:b/>
                <w:color w:val="FF0000"/>
                <w:sz w:val="18"/>
                <w:szCs w:val="18"/>
              </w:rPr>
              <w:t>-</w:t>
            </w:r>
          </w:p>
        </w:tc>
        <w:tc>
          <w:tcPr>
            <w:tcW w:w="720" w:type="dxa"/>
            <w:vAlign w:val="center"/>
          </w:tcPr>
          <w:p w:rsidR="00000808" w:rsidRPr="00381630" w:rsidRDefault="00000808" w:rsidP="005F3E8B">
            <w:pPr>
              <w:jc w:val="center"/>
              <w:rPr>
                <w:b/>
                <w:color w:val="FF0000"/>
                <w:sz w:val="18"/>
                <w:szCs w:val="18"/>
              </w:rPr>
            </w:pPr>
            <w:r>
              <w:rPr>
                <w:b/>
                <w:color w:val="FF0000"/>
                <w:sz w:val="18"/>
                <w:szCs w:val="18"/>
              </w:rPr>
              <w:t>-</w:t>
            </w:r>
          </w:p>
        </w:tc>
      </w:tr>
      <w:tr w:rsidR="00000808" w:rsidRPr="00381630">
        <w:trPr>
          <w:trHeight w:val="165"/>
        </w:trPr>
        <w:tc>
          <w:tcPr>
            <w:tcW w:w="1368" w:type="dxa"/>
            <w:vMerge/>
          </w:tcPr>
          <w:p w:rsidR="00000808" w:rsidRPr="00381630" w:rsidRDefault="00000808" w:rsidP="005F3E8B">
            <w:pPr>
              <w:ind w:left="-180"/>
              <w:rPr>
                <w:b/>
                <w:color w:val="FF0000"/>
                <w:sz w:val="18"/>
                <w:szCs w:val="18"/>
              </w:rPr>
            </w:pPr>
          </w:p>
        </w:tc>
        <w:tc>
          <w:tcPr>
            <w:tcW w:w="1080" w:type="dxa"/>
            <w:vAlign w:val="center"/>
          </w:tcPr>
          <w:p w:rsidR="00000808" w:rsidRPr="00381630" w:rsidRDefault="00000808" w:rsidP="005F3E8B">
            <w:pPr>
              <w:jc w:val="center"/>
              <w:rPr>
                <w:b/>
                <w:color w:val="FF0000"/>
                <w:sz w:val="18"/>
                <w:szCs w:val="18"/>
              </w:rPr>
            </w:pPr>
            <w:r>
              <w:rPr>
                <w:b/>
                <w:color w:val="FF0000"/>
                <w:sz w:val="18"/>
                <w:szCs w:val="18"/>
              </w:rPr>
              <w:t>15.06</w:t>
            </w:r>
          </w:p>
        </w:tc>
        <w:tc>
          <w:tcPr>
            <w:tcW w:w="900" w:type="dxa"/>
            <w:vAlign w:val="center"/>
          </w:tcPr>
          <w:p w:rsidR="00000808" w:rsidRPr="00381630" w:rsidRDefault="00000808" w:rsidP="005F3E8B">
            <w:pPr>
              <w:jc w:val="center"/>
              <w:rPr>
                <w:b/>
                <w:color w:val="FF0000"/>
                <w:sz w:val="18"/>
                <w:szCs w:val="18"/>
              </w:rPr>
            </w:pPr>
            <w:r>
              <w:rPr>
                <w:b/>
                <w:color w:val="FF0000"/>
                <w:sz w:val="18"/>
                <w:szCs w:val="18"/>
              </w:rPr>
              <w:t>5</w:t>
            </w:r>
          </w:p>
        </w:tc>
        <w:tc>
          <w:tcPr>
            <w:tcW w:w="900" w:type="dxa"/>
            <w:vAlign w:val="center"/>
          </w:tcPr>
          <w:p w:rsidR="00000808" w:rsidRPr="00381630" w:rsidRDefault="00000808" w:rsidP="005F3E8B">
            <w:pPr>
              <w:jc w:val="center"/>
              <w:rPr>
                <w:b/>
                <w:color w:val="FF0000"/>
                <w:sz w:val="18"/>
                <w:szCs w:val="18"/>
              </w:rPr>
            </w:pPr>
            <w:r>
              <w:rPr>
                <w:b/>
                <w:color w:val="FF0000"/>
                <w:sz w:val="18"/>
                <w:szCs w:val="18"/>
              </w:rPr>
              <w:t>2</w:t>
            </w:r>
          </w:p>
        </w:tc>
        <w:tc>
          <w:tcPr>
            <w:tcW w:w="736" w:type="dxa"/>
            <w:vAlign w:val="center"/>
          </w:tcPr>
          <w:p w:rsidR="00000808" w:rsidRPr="00381630" w:rsidRDefault="00000808" w:rsidP="005F3E8B">
            <w:pPr>
              <w:jc w:val="center"/>
              <w:rPr>
                <w:b/>
                <w:color w:val="FF0000"/>
                <w:sz w:val="18"/>
                <w:szCs w:val="18"/>
              </w:rPr>
            </w:pPr>
            <w:r>
              <w:rPr>
                <w:b/>
                <w:color w:val="FF0000"/>
                <w:sz w:val="18"/>
                <w:szCs w:val="18"/>
              </w:rPr>
              <w:t>2</w:t>
            </w:r>
          </w:p>
        </w:tc>
        <w:tc>
          <w:tcPr>
            <w:tcW w:w="704" w:type="dxa"/>
            <w:vAlign w:val="center"/>
          </w:tcPr>
          <w:p w:rsidR="00000808" w:rsidRPr="00381630" w:rsidRDefault="00000808" w:rsidP="005F3E8B">
            <w:pPr>
              <w:jc w:val="center"/>
              <w:rPr>
                <w:b/>
                <w:color w:val="FF0000"/>
                <w:sz w:val="18"/>
                <w:szCs w:val="18"/>
              </w:rPr>
            </w:pPr>
            <w:r>
              <w:rPr>
                <w:b/>
                <w:color w:val="FF0000"/>
                <w:sz w:val="18"/>
                <w:szCs w:val="18"/>
              </w:rPr>
              <w:t>2</w:t>
            </w:r>
          </w:p>
        </w:tc>
        <w:tc>
          <w:tcPr>
            <w:tcW w:w="800" w:type="dxa"/>
            <w:vAlign w:val="center"/>
          </w:tcPr>
          <w:p w:rsidR="00000808" w:rsidRPr="00381630" w:rsidRDefault="00000808" w:rsidP="005F3E8B">
            <w:pPr>
              <w:jc w:val="center"/>
              <w:rPr>
                <w:b/>
                <w:color w:val="FF0000"/>
                <w:sz w:val="18"/>
                <w:szCs w:val="18"/>
              </w:rPr>
            </w:pPr>
            <w:r>
              <w:rPr>
                <w:b/>
                <w:color w:val="FF0000"/>
                <w:sz w:val="18"/>
                <w:szCs w:val="18"/>
              </w:rPr>
              <w:t>-</w:t>
            </w:r>
          </w:p>
        </w:tc>
        <w:tc>
          <w:tcPr>
            <w:tcW w:w="820" w:type="dxa"/>
            <w:vAlign w:val="center"/>
          </w:tcPr>
          <w:p w:rsidR="00000808" w:rsidRPr="00381630" w:rsidRDefault="00000808" w:rsidP="005F3E8B">
            <w:pPr>
              <w:jc w:val="center"/>
              <w:rPr>
                <w:b/>
                <w:color w:val="FF0000"/>
                <w:sz w:val="18"/>
                <w:szCs w:val="18"/>
              </w:rPr>
            </w:pPr>
            <w:r>
              <w:rPr>
                <w:b/>
                <w:color w:val="FF0000"/>
                <w:sz w:val="18"/>
                <w:szCs w:val="18"/>
              </w:rPr>
              <w:t>-</w:t>
            </w:r>
          </w:p>
        </w:tc>
        <w:tc>
          <w:tcPr>
            <w:tcW w:w="700" w:type="dxa"/>
            <w:vAlign w:val="center"/>
          </w:tcPr>
          <w:p w:rsidR="00000808" w:rsidRPr="00381630" w:rsidRDefault="00000808" w:rsidP="005F3E8B">
            <w:pPr>
              <w:jc w:val="center"/>
              <w:rPr>
                <w:b/>
                <w:color w:val="FF0000"/>
                <w:sz w:val="18"/>
                <w:szCs w:val="18"/>
              </w:rPr>
            </w:pPr>
            <w:r>
              <w:rPr>
                <w:b/>
                <w:color w:val="FF0000"/>
                <w:sz w:val="18"/>
                <w:szCs w:val="18"/>
              </w:rPr>
              <w:t>-</w:t>
            </w:r>
          </w:p>
        </w:tc>
        <w:tc>
          <w:tcPr>
            <w:tcW w:w="740" w:type="dxa"/>
            <w:vAlign w:val="center"/>
          </w:tcPr>
          <w:p w:rsidR="00000808" w:rsidRPr="00381630" w:rsidRDefault="00000808" w:rsidP="005F3E8B">
            <w:pPr>
              <w:jc w:val="center"/>
              <w:rPr>
                <w:b/>
                <w:color w:val="FF0000"/>
                <w:sz w:val="18"/>
                <w:szCs w:val="18"/>
              </w:rPr>
            </w:pPr>
            <w:r>
              <w:rPr>
                <w:b/>
                <w:color w:val="FF0000"/>
                <w:sz w:val="18"/>
                <w:szCs w:val="18"/>
              </w:rPr>
              <w:t>-</w:t>
            </w:r>
          </w:p>
        </w:tc>
        <w:tc>
          <w:tcPr>
            <w:tcW w:w="685" w:type="dxa"/>
          </w:tcPr>
          <w:p w:rsidR="00000808" w:rsidRPr="00381630" w:rsidRDefault="00000808" w:rsidP="005F3E8B">
            <w:pPr>
              <w:jc w:val="center"/>
              <w:rPr>
                <w:b/>
                <w:color w:val="FF0000"/>
                <w:sz w:val="18"/>
                <w:szCs w:val="18"/>
              </w:rPr>
            </w:pPr>
            <w:r>
              <w:rPr>
                <w:b/>
                <w:color w:val="FF0000"/>
                <w:sz w:val="18"/>
                <w:szCs w:val="18"/>
              </w:rPr>
              <w:t>1</w:t>
            </w:r>
          </w:p>
        </w:tc>
        <w:tc>
          <w:tcPr>
            <w:tcW w:w="755" w:type="dxa"/>
          </w:tcPr>
          <w:p w:rsidR="00000808" w:rsidRPr="00381630" w:rsidRDefault="00000808" w:rsidP="005F3E8B">
            <w:pPr>
              <w:jc w:val="center"/>
              <w:rPr>
                <w:b/>
                <w:color w:val="FF0000"/>
                <w:sz w:val="18"/>
                <w:szCs w:val="18"/>
              </w:rPr>
            </w:pPr>
            <w:r>
              <w:rPr>
                <w:b/>
                <w:color w:val="FF0000"/>
                <w:sz w:val="18"/>
                <w:szCs w:val="18"/>
              </w:rPr>
              <w:t>1</w:t>
            </w:r>
          </w:p>
        </w:tc>
        <w:tc>
          <w:tcPr>
            <w:tcW w:w="720" w:type="dxa"/>
          </w:tcPr>
          <w:p w:rsidR="00000808" w:rsidRPr="00381630" w:rsidRDefault="00000808" w:rsidP="005F3E8B">
            <w:pPr>
              <w:jc w:val="center"/>
              <w:rPr>
                <w:b/>
                <w:color w:val="FF0000"/>
                <w:sz w:val="18"/>
                <w:szCs w:val="18"/>
              </w:rPr>
            </w:pPr>
            <w:r>
              <w:rPr>
                <w:b/>
                <w:color w:val="FF0000"/>
                <w:sz w:val="18"/>
                <w:szCs w:val="18"/>
              </w:rPr>
              <w:t>2</w:t>
            </w:r>
          </w:p>
        </w:tc>
        <w:tc>
          <w:tcPr>
            <w:tcW w:w="825" w:type="dxa"/>
            <w:vAlign w:val="center"/>
          </w:tcPr>
          <w:p w:rsidR="00000808" w:rsidRPr="00381630" w:rsidRDefault="00000808" w:rsidP="005F3E8B">
            <w:pPr>
              <w:jc w:val="center"/>
              <w:rPr>
                <w:b/>
                <w:color w:val="FF0000"/>
                <w:sz w:val="18"/>
                <w:szCs w:val="18"/>
              </w:rPr>
            </w:pPr>
            <w:r>
              <w:rPr>
                <w:b/>
                <w:color w:val="FF0000"/>
                <w:sz w:val="18"/>
                <w:szCs w:val="18"/>
              </w:rPr>
              <w:t>2</w:t>
            </w:r>
          </w:p>
        </w:tc>
        <w:tc>
          <w:tcPr>
            <w:tcW w:w="795" w:type="dxa"/>
            <w:vAlign w:val="center"/>
          </w:tcPr>
          <w:p w:rsidR="00000808" w:rsidRPr="00381630" w:rsidRDefault="00000808" w:rsidP="005F3E8B">
            <w:pPr>
              <w:jc w:val="center"/>
              <w:rPr>
                <w:b/>
                <w:color w:val="FF0000"/>
                <w:sz w:val="18"/>
                <w:szCs w:val="18"/>
              </w:rPr>
            </w:pPr>
            <w:r>
              <w:rPr>
                <w:b/>
                <w:color w:val="FF0000"/>
                <w:sz w:val="18"/>
                <w:szCs w:val="18"/>
              </w:rPr>
              <w:t>-</w:t>
            </w:r>
          </w:p>
        </w:tc>
        <w:tc>
          <w:tcPr>
            <w:tcW w:w="825" w:type="dxa"/>
            <w:vAlign w:val="center"/>
          </w:tcPr>
          <w:p w:rsidR="00000808" w:rsidRPr="00381630" w:rsidRDefault="00000808" w:rsidP="005F3E8B">
            <w:pPr>
              <w:jc w:val="center"/>
              <w:rPr>
                <w:b/>
                <w:color w:val="FF0000"/>
                <w:sz w:val="18"/>
                <w:szCs w:val="18"/>
              </w:rPr>
            </w:pPr>
            <w:r>
              <w:rPr>
                <w:b/>
                <w:color w:val="FF0000"/>
                <w:sz w:val="18"/>
                <w:szCs w:val="18"/>
              </w:rPr>
              <w:t>-</w:t>
            </w:r>
          </w:p>
        </w:tc>
        <w:tc>
          <w:tcPr>
            <w:tcW w:w="720" w:type="dxa"/>
            <w:vAlign w:val="center"/>
          </w:tcPr>
          <w:p w:rsidR="00000808" w:rsidRPr="00381630" w:rsidRDefault="00000808" w:rsidP="005F3E8B">
            <w:pPr>
              <w:jc w:val="center"/>
              <w:rPr>
                <w:b/>
                <w:color w:val="FF0000"/>
                <w:sz w:val="18"/>
                <w:szCs w:val="18"/>
              </w:rPr>
            </w:pPr>
            <w:r>
              <w:rPr>
                <w:b/>
                <w:color w:val="FF0000"/>
                <w:sz w:val="18"/>
                <w:szCs w:val="18"/>
              </w:rPr>
              <w:t>-</w:t>
            </w:r>
          </w:p>
        </w:tc>
        <w:tc>
          <w:tcPr>
            <w:tcW w:w="720" w:type="dxa"/>
            <w:vAlign w:val="center"/>
          </w:tcPr>
          <w:p w:rsidR="00000808" w:rsidRPr="00381630" w:rsidRDefault="00000808" w:rsidP="005F3E8B">
            <w:pPr>
              <w:jc w:val="center"/>
              <w:rPr>
                <w:b/>
                <w:color w:val="FF0000"/>
                <w:sz w:val="18"/>
                <w:szCs w:val="18"/>
              </w:rPr>
            </w:pPr>
            <w:r>
              <w:rPr>
                <w:b/>
                <w:color w:val="FF0000"/>
                <w:sz w:val="18"/>
                <w:szCs w:val="18"/>
              </w:rPr>
              <w:t>-</w:t>
            </w:r>
          </w:p>
        </w:tc>
      </w:tr>
      <w:tr w:rsidR="00000808" w:rsidRPr="00381630">
        <w:trPr>
          <w:trHeight w:val="165"/>
        </w:trPr>
        <w:tc>
          <w:tcPr>
            <w:tcW w:w="2448" w:type="dxa"/>
            <w:gridSpan w:val="2"/>
            <w:vAlign w:val="center"/>
          </w:tcPr>
          <w:p w:rsidR="00000808" w:rsidRPr="00381630" w:rsidRDefault="00000808" w:rsidP="005F3E8B">
            <w:pPr>
              <w:jc w:val="center"/>
              <w:rPr>
                <w:b/>
                <w:sz w:val="18"/>
                <w:szCs w:val="18"/>
              </w:rPr>
            </w:pPr>
            <w:r w:rsidRPr="00381630">
              <w:rPr>
                <w:b/>
                <w:sz w:val="18"/>
                <w:szCs w:val="18"/>
              </w:rPr>
              <w:t xml:space="preserve">   Всего:</w:t>
            </w:r>
          </w:p>
        </w:tc>
        <w:tc>
          <w:tcPr>
            <w:tcW w:w="900" w:type="dxa"/>
            <w:vAlign w:val="center"/>
          </w:tcPr>
          <w:p w:rsidR="00000808" w:rsidRPr="00381630" w:rsidRDefault="00000808" w:rsidP="005F3E8B">
            <w:pPr>
              <w:jc w:val="center"/>
              <w:rPr>
                <w:b/>
                <w:sz w:val="18"/>
                <w:szCs w:val="18"/>
              </w:rPr>
            </w:pPr>
            <w:r>
              <w:rPr>
                <w:b/>
                <w:sz w:val="18"/>
                <w:szCs w:val="18"/>
              </w:rPr>
              <w:t>65</w:t>
            </w:r>
          </w:p>
        </w:tc>
        <w:tc>
          <w:tcPr>
            <w:tcW w:w="900" w:type="dxa"/>
            <w:vAlign w:val="center"/>
          </w:tcPr>
          <w:p w:rsidR="00000808" w:rsidRPr="00381630" w:rsidRDefault="00000808" w:rsidP="005F3E8B">
            <w:pPr>
              <w:jc w:val="center"/>
              <w:rPr>
                <w:b/>
                <w:sz w:val="18"/>
                <w:szCs w:val="18"/>
              </w:rPr>
            </w:pPr>
            <w:r>
              <w:rPr>
                <w:b/>
                <w:sz w:val="18"/>
                <w:szCs w:val="18"/>
              </w:rPr>
              <w:t>31</w:t>
            </w:r>
          </w:p>
        </w:tc>
        <w:tc>
          <w:tcPr>
            <w:tcW w:w="736" w:type="dxa"/>
            <w:vAlign w:val="center"/>
          </w:tcPr>
          <w:p w:rsidR="00000808" w:rsidRPr="00381630" w:rsidRDefault="00000808" w:rsidP="005F3E8B">
            <w:pPr>
              <w:jc w:val="center"/>
              <w:rPr>
                <w:b/>
                <w:sz w:val="18"/>
                <w:szCs w:val="18"/>
              </w:rPr>
            </w:pPr>
            <w:r>
              <w:rPr>
                <w:b/>
                <w:sz w:val="18"/>
                <w:szCs w:val="18"/>
              </w:rPr>
              <w:t>31</w:t>
            </w:r>
          </w:p>
        </w:tc>
        <w:tc>
          <w:tcPr>
            <w:tcW w:w="704" w:type="dxa"/>
            <w:vAlign w:val="center"/>
          </w:tcPr>
          <w:p w:rsidR="00000808" w:rsidRPr="00381630" w:rsidRDefault="00000808" w:rsidP="005F3E8B">
            <w:pPr>
              <w:jc w:val="center"/>
              <w:rPr>
                <w:b/>
                <w:sz w:val="18"/>
                <w:szCs w:val="18"/>
              </w:rPr>
            </w:pPr>
            <w:r>
              <w:rPr>
                <w:b/>
                <w:sz w:val="18"/>
                <w:szCs w:val="18"/>
              </w:rPr>
              <w:t>28</w:t>
            </w:r>
          </w:p>
        </w:tc>
        <w:tc>
          <w:tcPr>
            <w:tcW w:w="800" w:type="dxa"/>
            <w:vAlign w:val="center"/>
          </w:tcPr>
          <w:p w:rsidR="00000808" w:rsidRPr="00381630" w:rsidRDefault="00000808" w:rsidP="005F3E8B">
            <w:pPr>
              <w:jc w:val="center"/>
              <w:rPr>
                <w:b/>
                <w:sz w:val="18"/>
                <w:szCs w:val="18"/>
              </w:rPr>
            </w:pPr>
            <w:r>
              <w:rPr>
                <w:b/>
                <w:sz w:val="18"/>
                <w:szCs w:val="18"/>
              </w:rPr>
              <w:t>5</w:t>
            </w:r>
          </w:p>
        </w:tc>
        <w:tc>
          <w:tcPr>
            <w:tcW w:w="820" w:type="dxa"/>
            <w:vAlign w:val="center"/>
          </w:tcPr>
          <w:p w:rsidR="00000808" w:rsidRPr="00381630" w:rsidRDefault="00000808" w:rsidP="005F3E8B">
            <w:pPr>
              <w:jc w:val="center"/>
              <w:rPr>
                <w:b/>
                <w:sz w:val="18"/>
                <w:szCs w:val="18"/>
              </w:rPr>
            </w:pPr>
            <w:r>
              <w:rPr>
                <w:b/>
                <w:sz w:val="18"/>
                <w:szCs w:val="18"/>
              </w:rPr>
              <w:t>5</w:t>
            </w:r>
          </w:p>
        </w:tc>
        <w:tc>
          <w:tcPr>
            <w:tcW w:w="700" w:type="dxa"/>
            <w:vAlign w:val="center"/>
          </w:tcPr>
          <w:p w:rsidR="00000808" w:rsidRPr="00381630" w:rsidRDefault="00000808" w:rsidP="005F3E8B">
            <w:pPr>
              <w:jc w:val="center"/>
              <w:rPr>
                <w:b/>
                <w:sz w:val="18"/>
                <w:szCs w:val="18"/>
              </w:rPr>
            </w:pPr>
            <w:r>
              <w:rPr>
                <w:b/>
                <w:sz w:val="18"/>
                <w:szCs w:val="18"/>
              </w:rPr>
              <w:t>2</w:t>
            </w:r>
          </w:p>
        </w:tc>
        <w:tc>
          <w:tcPr>
            <w:tcW w:w="740" w:type="dxa"/>
            <w:vAlign w:val="center"/>
          </w:tcPr>
          <w:p w:rsidR="00000808" w:rsidRPr="00381630" w:rsidRDefault="00000808" w:rsidP="005F3E8B">
            <w:pPr>
              <w:jc w:val="center"/>
              <w:rPr>
                <w:b/>
                <w:sz w:val="18"/>
                <w:szCs w:val="18"/>
              </w:rPr>
            </w:pPr>
            <w:r>
              <w:rPr>
                <w:b/>
                <w:sz w:val="18"/>
                <w:szCs w:val="18"/>
              </w:rPr>
              <w:t>2</w:t>
            </w:r>
          </w:p>
        </w:tc>
        <w:tc>
          <w:tcPr>
            <w:tcW w:w="685" w:type="dxa"/>
          </w:tcPr>
          <w:p w:rsidR="00000808" w:rsidRPr="00381630" w:rsidRDefault="00000808" w:rsidP="005F3E8B">
            <w:pPr>
              <w:jc w:val="center"/>
              <w:rPr>
                <w:b/>
                <w:sz w:val="18"/>
                <w:szCs w:val="18"/>
              </w:rPr>
            </w:pPr>
            <w:r>
              <w:rPr>
                <w:b/>
                <w:sz w:val="18"/>
                <w:szCs w:val="18"/>
              </w:rPr>
              <w:t>12</w:t>
            </w:r>
          </w:p>
        </w:tc>
        <w:tc>
          <w:tcPr>
            <w:tcW w:w="755" w:type="dxa"/>
          </w:tcPr>
          <w:p w:rsidR="00000808" w:rsidRPr="00381630" w:rsidRDefault="00000808" w:rsidP="005F3E8B">
            <w:pPr>
              <w:jc w:val="center"/>
              <w:rPr>
                <w:b/>
                <w:sz w:val="18"/>
                <w:szCs w:val="18"/>
              </w:rPr>
            </w:pPr>
            <w:r>
              <w:rPr>
                <w:b/>
                <w:sz w:val="18"/>
                <w:szCs w:val="18"/>
              </w:rPr>
              <w:t>12</w:t>
            </w:r>
          </w:p>
        </w:tc>
        <w:tc>
          <w:tcPr>
            <w:tcW w:w="720" w:type="dxa"/>
          </w:tcPr>
          <w:p w:rsidR="00000808" w:rsidRPr="00381630" w:rsidRDefault="00000808" w:rsidP="005F3E8B">
            <w:pPr>
              <w:jc w:val="center"/>
              <w:rPr>
                <w:b/>
                <w:sz w:val="18"/>
                <w:szCs w:val="18"/>
              </w:rPr>
            </w:pPr>
            <w:r>
              <w:rPr>
                <w:b/>
                <w:sz w:val="18"/>
                <w:szCs w:val="18"/>
              </w:rPr>
              <w:t>12</w:t>
            </w:r>
          </w:p>
        </w:tc>
        <w:tc>
          <w:tcPr>
            <w:tcW w:w="825" w:type="dxa"/>
            <w:vAlign w:val="center"/>
          </w:tcPr>
          <w:p w:rsidR="00000808" w:rsidRPr="00381630" w:rsidRDefault="00000808" w:rsidP="005F3E8B">
            <w:pPr>
              <w:jc w:val="center"/>
              <w:rPr>
                <w:b/>
                <w:sz w:val="18"/>
                <w:szCs w:val="18"/>
              </w:rPr>
            </w:pPr>
            <w:r>
              <w:rPr>
                <w:b/>
                <w:sz w:val="18"/>
                <w:szCs w:val="18"/>
              </w:rPr>
              <w:t>12</w:t>
            </w:r>
          </w:p>
        </w:tc>
        <w:tc>
          <w:tcPr>
            <w:tcW w:w="795" w:type="dxa"/>
            <w:vAlign w:val="center"/>
          </w:tcPr>
          <w:p w:rsidR="00000808" w:rsidRPr="00381630" w:rsidRDefault="00000808" w:rsidP="005F3E8B">
            <w:pPr>
              <w:jc w:val="center"/>
              <w:rPr>
                <w:b/>
                <w:sz w:val="18"/>
                <w:szCs w:val="18"/>
              </w:rPr>
            </w:pPr>
            <w:r>
              <w:rPr>
                <w:b/>
                <w:sz w:val="18"/>
                <w:szCs w:val="18"/>
              </w:rPr>
              <w:t>4</w:t>
            </w:r>
          </w:p>
        </w:tc>
        <w:tc>
          <w:tcPr>
            <w:tcW w:w="825" w:type="dxa"/>
            <w:vAlign w:val="center"/>
          </w:tcPr>
          <w:p w:rsidR="00000808" w:rsidRPr="00381630" w:rsidRDefault="00000808" w:rsidP="005F3E8B">
            <w:pPr>
              <w:jc w:val="center"/>
              <w:rPr>
                <w:b/>
                <w:sz w:val="18"/>
                <w:szCs w:val="18"/>
              </w:rPr>
            </w:pPr>
            <w:r>
              <w:rPr>
                <w:b/>
                <w:sz w:val="18"/>
                <w:szCs w:val="18"/>
              </w:rPr>
              <w:t>4</w:t>
            </w:r>
          </w:p>
        </w:tc>
        <w:tc>
          <w:tcPr>
            <w:tcW w:w="720" w:type="dxa"/>
            <w:vAlign w:val="center"/>
          </w:tcPr>
          <w:p w:rsidR="00000808" w:rsidRPr="00381630" w:rsidRDefault="00000808" w:rsidP="005F3E8B">
            <w:pPr>
              <w:jc w:val="center"/>
              <w:rPr>
                <w:b/>
                <w:sz w:val="18"/>
                <w:szCs w:val="18"/>
              </w:rPr>
            </w:pPr>
            <w:r>
              <w:rPr>
                <w:b/>
                <w:sz w:val="18"/>
                <w:szCs w:val="18"/>
              </w:rPr>
              <w:t>7</w:t>
            </w:r>
          </w:p>
        </w:tc>
        <w:tc>
          <w:tcPr>
            <w:tcW w:w="720" w:type="dxa"/>
            <w:vAlign w:val="center"/>
          </w:tcPr>
          <w:p w:rsidR="00000808" w:rsidRPr="00381630" w:rsidRDefault="00000808" w:rsidP="005F3E8B">
            <w:pPr>
              <w:jc w:val="center"/>
              <w:rPr>
                <w:b/>
                <w:sz w:val="18"/>
                <w:szCs w:val="18"/>
              </w:rPr>
            </w:pPr>
            <w:r>
              <w:rPr>
                <w:b/>
                <w:sz w:val="18"/>
                <w:szCs w:val="18"/>
              </w:rPr>
              <w:t>7</w:t>
            </w:r>
          </w:p>
        </w:tc>
      </w:tr>
    </w:tbl>
    <w:p w:rsidR="00000808" w:rsidRDefault="00000808" w:rsidP="00000808">
      <w:pPr>
        <w:tabs>
          <w:tab w:val="left" w:pos="9120"/>
          <w:tab w:val="left" w:pos="13700"/>
        </w:tabs>
        <w:rPr>
          <w:sz w:val="22"/>
          <w:szCs w:val="22"/>
        </w:rPr>
      </w:pPr>
    </w:p>
    <w:p w:rsidR="00000808" w:rsidRPr="004A11A4" w:rsidRDefault="00000808" w:rsidP="00000808">
      <w:pPr>
        <w:tabs>
          <w:tab w:val="left" w:pos="9120"/>
          <w:tab w:val="left" w:pos="13700"/>
        </w:tabs>
        <w:rPr>
          <w:sz w:val="22"/>
          <w:szCs w:val="22"/>
        </w:rPr>
      </w:pPr>
    </w:p>
    <w:p w:rsidR="00000808" w:rsidRDefault="00000808" w:rsidP="00000808">
      <w:pPr>
        <w:rPr>
          <w:rFonts w:ascii="Arial" w:hAnsi="Arial" w:cs="Arial"/>
          <w:sz w:val="20"/>
          <w:szCs w:val="20"/>
        </w:rPr>
      </w:pPr>
    </w:p>
    <w:p w:rsidR="00000808" w:rsidRDefault="00000808" w:rsidP="00000808">
      <w:pPr>
        <w:rPr>
          <w:rFonts w:ascii="Arial" w:hAnsi="Arial" w:cs="Arial"/>
          <w:sz w:val="20"/>
          <w:szCs w:val="20"/>
        </w:rPr>
      </w:pPr>
    </w:p>
    <w:p w:rsidR="00000808" w:rsidRPr="00026223" w:rsidRDefault="00000808" w:rsidP="00000808">
      <w:pPr>
        <w:rPr>
          <w:rFonts w:ascii="Arial" w:hAnsi="Arial" w:cs="Arial"/>
          <w:sz w:val="20"/>
          <w:szCs w:val="20"/>
        </w:rPr>
        <w:sectPr w:rsidR="00000808" w:rsidRPr="00026223" w:rsidSect="005F3E8B">
          <w:pgSz w:w="16840" w:h="11907" w:orient="landscape"/>
          <w:pgMar w:top="180" w:right="567" w:bottom="567" w:left="567" w:header="720" w:footer="720" w:gutter="0"/>
          <w:cols w:space="708"/>
          <w:titlePg/>
          <w:docGrid w:linePitch="272"/>
        </w:sectPr>
      </w:pPr>
    </w:p>
    <w:p w:rsidR="00000808" w:rsidRPr="00DF6F41" w:rsidRDefault="00000808" w:rsidP="00000808">
      <w:pPr>
        <w:tabs>
          <w:tab w:val="left" w:pos="0"/>
          <w:tab w:val="left" w:pos="13700"/>
        </w:tabs>
        <w:ind w:firstLine="720"/>
        <w:jc w:val="both"/>
        <w:rPr>
          <w:sz w:val="22"/>
          <w:szCs w:val="22"/>
        </w:rPr>
      </w:pPr>
      <w:r w:rsidRPr="00DF6F41">
        <w:rPr>
          <w:sz w:val="22"/>
          <w:szCs w:val="22"/>
        </w:rPr>
        <w:t xml:space="preserve">Всего за </w:t>
      </w:r>
      <w:r w:rsidRPr="00DF6F41">
        <w:rPr>
          <w:sz w:val="22"/>
          <w:szCs w:val="22"/>
          <w:lang w:val="en-US"/>
        </w:rPr>
        <w:t>II</w:t>
      </w:r>
      <w:r w:rsidRPr="00DF6F41">
        <w:rPr>
          <w:sz w:val="22"/>
          <w:szCs w:val="22"/>
        </w:rPr>
        <w:t xml:space="preserve"> квартал 2011 года количество аттестованных специалистов аккредитованными организациями на проведение квалификационных экзаменов на территории Уральского федерального округа составило </w:t>
      </w:r>
      <w:r w:rsidRPr="00DF6F41">
        <w:rPr>
          <w:b/>
          <w:sz w:val="22"/>
          <w:szCs w:val="22"/>
        </w:rPr>
        <w:t>70</w:t>
      </w:r>
      <w:r w:rsidR="0055224B">
        <w:rPr>
          <w:sz w:val="22"/>
          <w:szCs w:val="22"/>
        </w:rPr>
        <w:t xml:space="preserve"> (см. рис. 34</w:t>
      </w:r>
      <w:r w:rsidRPr="00DF6F41">
        <w:rPr>
          <w:sz w:val="22"/>
          <w:szCs w:val="22"/>
        </w:rPr>
        <w:t xml:space="preserve">). Число сдававших по сравнению со </w:t>
      </w:r>
      <w:r w:rsidRPr="00DF6F41">
        <w:rPr>
          <w:sz w:val="22"/>
          <w:szCs w:val="22"/>
          <w:lang w:val="en-US"/>
        </w:rPr>
        <w:t>II</w:t>
      </w:r>
      <w:r w:rsidRPr="00DF6F41">
        <w:rPr>
          <w:sz w:val="22"/>
          <w:szCs w:val="22"/>
        </w:rPr>
        <w:t xml:space="preserve"> кварталом 2010 года уменьшилось на 27%.</w:t>
      </w:r>
    </w:p>
    <w:p w:rsidR="00000808" w:rsidRPr="00DF6F41" w:rsidRDefault="00000808" w:rsidP="00000808">
      <w:pPr>
        <w:tabs>
          <w:tab w:val="left" w:pos="0"/>
          <w:tab w:val="left" w:pos="13700"/>
        </w:tabs>
        <w:ind w:firstLine="720"/>
        <w:jc w:val="both"/>
        <w:rPr>
          <w:sz w:val="22"/>
          <w:szCs w:val="22"/>
        </w:rPr>
      </w:pPr>
    </w:p>
    <w:p w:rsidR="00000808" w:rsidRPr="00604D88" w:rsidRDefault="00000808" w:rsidP="00000808">
      <w:pPr>
        <w:tabs>
          <w:tab w:val="left" w:pos="9120"/>
          <w:tab w:val="left" w:pos="13700"/>
        </w:tabs>
        <w:ind w:left="1080" w:hanging="1080"/>
        <w:jc w:val="right"/>
        <w:rPr>
          <w:sz w:val="22"/>
          <w:szCs w:val="22"/>
        </w:rPr>
      </w:pPr>
      <w:r w:rsidRPr="00DF6F41">
        <w:rPr>
          <w:i/>
          <w:sz w:val="22"/>
          <w:szCs w:val="22"/>
        </w:rPr>
        <w:t>Рисунок 3</w:t>
      </w:r>
      <w:r w:rsidR="0055224B">
        <w:rPr>
          <w:i/>
          <w:sz w:val="22"/>
          <w:szCs w:val="22"/>
        </w:rPr>
        <w:t>4</w:t>
      </w:r>
    </w:p>
    <w:p w:rsidR="00000808" w:rsidRPr="00856C07" w:rsidRDefault="00000808" w:rsidP="00000808">
      <w:pPr>
        <w:tabs>
          <w:tab w:val="left" w:pos="9120"/>
          <w:tab w:val="left" w:pos="13700"/>
        </w:tabs>
        <w:ind w:left="1080" w:hanging="1080"/>
        <w:jc w:val="center"/>
      </w:pPr>
    </w:p>
    <w:p w:rsidR="00000808" w:rsidRPr="00DB74DE" w:rsidRDefault="00000808" w:rsidP="00000808">
      <w:pPr>
        <w:tabs>
          <w:tab w:val="left" w:pos="9120"/>
          <w:tab w:val="left" w:pos="13700"/>
        </w:tabs>
        <w:ind w:left="1080" w:hanging="1080"/>
        <w:jc w:val="center"/>
      </w:pPr>
    </w:p>
    <w:p w:rsidR="00000808" w:rsidRPr="00EC789B" w:rsidRDefault="006560BA" w:rsidP="00000808">
      <w:pPr>
        <w:tabs>
          <w:tab w:val="left" w:pos="9120"/>
          <w:tab w:val="left" w:pos="13700"/>
        </w:tabs>
        <w:ind w:left="1080" w:hanging="1080"/>
        <w:jc w:val="center"/>
      </w:pPr>
      <w:r>
        <w:pict>
          <v:shape id="_x0000_i1060" type="#_x0000_t75" style="width:378pt;height:235.5pt">
            <v:imagedata r:id="rId48" o:title=""/>
          </v:shape>
        </w:pict>
      </w:r>
    </w:p>
    <w:p w:rsidR="00000808" w:rsidRDefault="00000808" w:rsidP="00000808">
      <w:pPr>
        <w:tabs>
          <w:tab w:val="left" w:pos="9120"/>
          <w:tab w:val="left" w:pos="13700"/>
        </w:tabs>
        <w:ind w:left="1080" w:hanging="1080"/>
        <w:jc w:val="center"/>
      </w:pPr>
    </w:p>
    <w:p w:rsidR="00000808" w:rsidRDefault="00000808" w:rsidP="00000808">
      <w:pPr>
        <w:tabs>
          <w:tab w:val="left" w:pos="9120"/>
          <w:tab w:val="left" w:pos="13700"/>
        </w:tabs>
        <w:ind w:left="1080" w:hanging="1080"/>
        <w:jc w:val="center"/>
      </w:pPr>
    </w:p>
    <w:p w:rsidR="00000808" w:rsidRDefault="00000808" w:rsidP="00000808">
      <w:pPr>
        <w:tabs>
          <w:tab w:val="left" w:pos="9120"/>
          <w:tab w:val="left" w:pos="13700"/>
        </w:tabs>
        <w:ind w:left="1080" w:hanging="1080"/>
        <w:jc w:val="center"/>
      </w:pPr>
    </w:p>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Default="00000808" w:rsidP="00000808"/>
    <w:p w:rsidR="00000808" w:rsidRPr="00F67610" w:rsidRDefault="00000808" w:rsidP="00000808">
      <w:pPr>
        <w:pStyle w:val="1"/>
        <w:ind w:left="360" w:hanging="360"/>
        <w:rPr>
          <w:rFonts w:ascii="Times New Roman" w:hAnsi="Times New Roman" w:cs="Times New Roman"/>
          <w:sz w:val="22"/>
          <w:szCs w:val="22"/>
        </w:rPr>
      </w:pPr>
      <w:r w:rsidRPr="00F67610">
        <w:rPr>
          <w:rFonts w:ascii="Times New Roman" w:hAnsi="Times New Roman" w:cs="Times New Roman"/>
          <w:sz w:val="22"/>
          <w:szCs w:val="22"/>
        </w:rPr>
        <w:t>7.  ИНФОРМАЦИЯ О РЕГИСТРАЦИИ ВЫПУСКОВ ЦЕННЫХ БУМАГ И ОТЧЕТОВ ОБ ИТОГАХ ВЫПУСКОВ ЭМИТЕНТОВ УРАЛЬСКОГО ФЕДЕРАЛЬНОГО ОКРУГА</w:t>
      </w:r>
    </w:p>
    <w:p w:rsidR="00000808" w:rsidRPr="00F67610" w:rsidRDefault="00000808" w:rsidP="00000808">
      <w:pPr>
        <w:shd w:val="clear" w:color="auto" w:fill="FFFFFF"/>
        <w:ind w:left="29"/>
        <w:jc w:val="both"/>
        <w:rPr>
          <w:b/>
          <w:bCs/>
          <w:color w:val="000000"/>
          <w:spacing w:val="-3"/>
          <w:sz w:val="22"/>
          <w:szCs w:val="22"/>
        </w:rPr>
      </w:pPr>
      <w:r w:rsidRPr="00F67610">
        <w:rPr>
          <w:b/>
          <w:bCs/>
          <w:color w:val="000000"/>
          <w:spacing w:val="-3"/>
          <w:sz w:val="22"/>
          <w:szCs w:val="22"/>
        </w:rPr>
        <w:t xml:space="preserve"> </w:t>
      </w:r>
    </w:p>
    <w:p w:rsidR="00000808" w:rsidRPr="00DF6F41" w:rsidRDefault="00000808" w:rsidP="00000808">
      <w:pPr>
        <w:jc w:val="both"/>
        <w:rPr>
          <w:sz w:val="22"/>
          <w:szCs w:val="22"/>
        </w:rPr>
      </w:pPr>
      <w:r w:rsidRPr="00F67610">
        <w:rPr>
          <w:sz w:val="22"/>
          <w:szCs w:val="22"/>
        </w:rPr>
        <w:tab/>
      </w:r>
      <w:r w:rsidRPr="00DF6F41">
        <w:rPr>
          <w:sz w:val="22"/>
          <w:szCs w:val="22"/>
        </w:rPr>
        <w:t xml:space="preserve">Во 2 квартале 2011 года в Региональное отделение ФСФР России в Уральском федеральном округе поступило </w:t>
      </w:r>
      <w:r w:rsidRPr="00DF6F41">
        <w:rPr>
          <w:b/>
          <w:sz w:val="22"/>
          <w:szCs w:val="22"/>
        </w:rPr>
        <w:t>199</w:t>
      </w:r>
      <w:r w:rsidRPr="00DF6F41">
        <w:rPr>
          <w:sz w:val="22"/>
          <w:szCs w:val="22"/>
        </w:rPr>
        <w:t xml:space="preserve"> заявок на государственную регистрацию выпусков и отчетов ценных бумаг от эмитентов подведомственных территорий.</w:t>
      </w:r>
    </w:p>
    <w:p w:rsidR="00000808" w:rsidRPr="00DF6F41" w:rsidRDefault="00000808" w:rsidP="00000808">
      <w:pPr>
        <w:ind w:firstLine="708"/>
        <w:jc w:val="both"/>
        <w:rPr>
          <w:sz w:val="22"/>
          <w:szCs w:val="22"/>
        </w:rPr>
      </w:pPr>
      <w:r w:rsidRPr="00DF6F41">
        <w:rPr>
          <w:sz w:val="22"/>
          <w:szCs w:val="22"/>
        </w:rPr>
        <w:t xml:space="preserve">За указанный период РО ФСФР России в УрФО было зарегистрировано </w:t>
      </w:r>
      <w:r w:rsidRPr="00DF6F41">
        <w:rPr>
          <w:b/>
          <w:sz w:val="22"/>
          <w:szCs w:val="22"/>
        </w:rPr>
        <w:t xml:space="preserve">120 </w:t>
      </w:r>
      <w:r w:rsidRPr="00DF6F41">
        <w:rPr>
          <w:sz w:val="22"/>
          <w:szCs w:val="22"/>
        </w:rPr>
        <w:t xml:space="preserve">выпусков эмиссионных ценных бумаг и </w:t>
      </w:r>
      <w:r w:rsidRPr="00DF6F41">
        <w:rPr>
          <w:b/>
          <w:sz w:val="22"/>
          <w:szCs w:val="22"/>
        </w:rPr>
        <w:t xml:space="preserve">128 </w:t>
      </w:r>
      <w:r w:rsidRPr="00DF6F41">
        <w:rPr>
          <w:sz w:val="22"/>
          <w:szCs w:val="22"/>
        </w:rPr>
        <w:t xml:space="preserve">отчетов об итогах выпуска. Количество отказов в регистрации выпусков ценных бумаг – </w:t>
      </w:r>
      <w:r w:rsidRPr="00DF6F41">
        <w:rPr>
          <w:b/>
          <w:sz w:val="22"/>
          <w:szCs w:val="22"/>
        </w:rPr>
        <w:t>14</w:t>
      </w:r>
      <w:r w:rsidRPr="00DF6F41">
        <w:rPr>
          <w:sz w:val="22"/>
          <w:szCs w:val="22"/>
        </w:rPr>
        <w:t xml:space="preserve">, в регистрации отчетов об итогах выпусков – </w:t>
      </w:r>
      <w:r w:rsidRPr="00DF6F41">
        <w:rPr>
          <w:b/>
          <w:sz w:val="22"/>
          <w:szCs w:val="22"/>
        </w:rPr>
        <w:t>1.</w:t>
      </w:r>
      <w:r w:rsidRPr="00DF6F41">
        <w:rPr>
          <w:sz w:val="22"/>
          <w:szCs w:val="22"/>
        </w:rPr>
        <w:t xml:space="preserve"> </w:t>
      </w:r>
    </w:p>
    <w:p w:rsidR="00000808" w:rsidRPr="00DF6F41" w:rsidRDefault="00000808" w:rsidP="00000808">
      <w:pPr>
        <w:jc w:val="both"/>
        <w:rPr>
          <w:sz w:val="22"/>
          <w:szCs w:val="22"/>
        </w:rPr>
      </w:pPr>
      <w:r w:rsidRPr="00DF6F41">
        <w:rPr>
          <w:b/>
          <w:sz w:val="22"/>
          <w:szCs w:val="22"/>
        </w:rPr>
        <w:tab/>
        <w:t>49%</w:t>
      </w:r>
      <w:r w:rsidRPr="00DF6F41">
        <w:rPr>
          <w:sz w:val="22"/>
          <w:szCs w:val="22"/>
        </w:rPr>
        <w:t xml:space="preserve"> всех зарегистрированных выпусков и всех зарегистрированных отчетов об итогах выпусков приходится на С</w:t>
      </w:r>
      <w:r w:rsidR="0055224B">
        <w:rPr>
          <w:sz w:val="22"/>
          <w:szCs w:val="22"/>
        </w:rPr>
        <w:t>вердловскую область (см. рис. 35</w:t>
      </w:r>
      <w:r w:rsidRPr="00DF6F41">
        <w:rPr>
          <w:sz w:val="22"/>
          <w:szCs w:val="22"/>
        </w:rPr>
        <w:t>).</w:t>
      </w:r>
    </w:p>
    <w:p w:rsidR="00000808" w:rsidRPr="00DF6F41" w:rsidRDefault="0055224B" w:rsidP="00000808">
      <w:pPr>
        <w:ind w:left="1260" w:hanging="1260"/>
        <w:jc w:val="right"/>
        <w:rPr>
          <w:i/>
          <w:sz w:val="22"/>
          <w:szCs w:val="22"/>
        </w:rPr>
      </w:pPr>
      <w:r>
        <w:rPr>
          <w:i/>
          <w:sz w:val="22"/>
          <w:szCs w:val="22"/>
        </w:rPr>
        <w:t>Рисунок 35</w:t>
      </w:r>
      <w:r w:rsidR="00000808" w:rsidRPr="00DF6F41">
        <w:rPr>
          <w:i/>
          <w:sz w:val="22"/>
          <w:szCs w:val="22"/>
        </w:rPr>
        <w:t xml:space="preserve"> </w:t>
      </w:r>
    </w:p>
    <w:p w:rsidR="00000808" w:rsidRPr="00DF6F41" w:rsidRDefault="00000808" w:rsidP="00000808">
      <w:pPr>
        <w:jc w:val="center"/>
        <w:rPr>
          <w:b/>
          <w:sz w:val="22"/>
          <w:szCs w:val="22"/>
        </w:rPr>
      </w:pPr>
      <w:r w:rsidRPr="00DF6F41">
        <w:rPr>
          <w:b/>
          <w:sz w:val="22"/>
          <w:szCs w:val="22"/>
        </w:rPr>
        <w:t>Зарегистрированные выпуски и отчеты об итогах выпусков РО ФСФР России в УрФО</w:t>
      </w:r>
    </w:p>
    <w:p w:rsidR="00000808" w:rsidRPr="00DF6F41" w:rsidRDefault="00000808" w:rsidP="00000808">
      <w:pPr>
        <w:jc w:val="center"/>
        <w:rPr>
          <w:b/>
          <w:sz w:val="22"/>
          <w:szCs w:val="22"/>
        </w:rPr>
      </w:pPr>
      <w:r w:rsidRPr="00DF6F41">
        <w:rPr>
          <w:b/>
          <w:sz w:val="22"/>
          <w:szCs w:val="22"/>
        </w:rPr>
        <w:t xml:space="preserve">во  </w:t>
      </w:r>
      <w:r w:rsidRPr="00DF6F41">
        <w:rPr>
          <w:b/>
          <w:sz w:val="22"/>
          <w:szCs w:val="22"/>
          <w:lang w:val="en-US"/>
        </w:rPr>
        <w:t>II</w:t>
      </w:r>
      <w:r w:rsidRPr="00DF6F41">
        <w:rPr>
          <w:b/>
          <w:sz w:val="22"/>
          <w:szCs w:val="22"/>
        </w:rPr>
        <w:t xml:space="preserve"> квартале 2011 года</w:t>
      </w:r>
    </w:p>
    <w:p w:rsidR="00000808" w:rsidRPr="002D66E0" w:rsidRDefault="006560BA" w:rsidP="00000808">
      <w:pPr>
        <w:jc w:val="center"/>
        <w:rPr>
          <w:szCs w:val="22"/>
        </w:rPr>
      </w:pPr>
      <w:r>
        <w:pict>
          <v:shape id="_x0000_i1061" type="#_x0000_t75" style="width:524.25pt;height:203.25pt">
            <v:imagedata r:id="rId49" o:title=""/>
          </v:shape>
        </w:pict>
      </w:r>
    </w:p>
    <w:p w:rsidR="00000808" w:rsidRPr="0003109C" w:rsidRDefault="00000808" w:rsidP="00000808">
      <w:pPr>
        <w:rPr>
          <w:sz w:val="18"/>
          <w:szCs w:val="18"/>
        </w:rPr>
      </w:pPr>
      <w:r w:rsidRPr="0003109C">
        <w:rPr>
          <w:sz w:val="18"/>
          <w:szCs w:val="18"/>
        </w:rPr>
        <w:t xml:space="preserve">Источник: РО ФСФР России в УрФО                       </w:t>
      </w:r>
    </w:p>
    <w:p w:rsidR="00000808" w:rsidRPr="00DF6F41" w:rsidRDefault="00000808" w:rsidP="00000808">
      <w:pPr>
        <w:jc w:val="both"/>
        <w:rPr>
          <w:sz w:val="22"/>
          <w:szCs w:val="22"/>
        </w:rPr>
      </w:pPr>
      <w:r w:rsidRPr="005D23A2">
        <w:rPr>
          <w:rFonts w:ascii="Arial" w:hAnsi="Arial" w:cs="Arial"/>
        </w:rPr>
        <w:tab/>
      </w:r>
      <w:r w:rsidRPr="00DF6F41">
        <w:rPr>
          <w:sz w:val="22"/>
          <w:szCs w:val="22"/>
        </w:rPr>
        <w:t xml:space="preserve">В отчетном периоде общий объем зарегистрированных РО ФСФР России в УрФО выпусков по номинальной стоимости составил – </w:t>
      </w:r>
      <w:r w:rsidRPr="00DF6F41">
        <w:rPr>
          <w:b/>
          <w:sz w:val="22"/>
          <w:szCs w:val="22"/>
        </w:rPr>
        <w:t>5 963,6 млн. руб</w:t>
      </w:r>
      <w:r w:rsidRPr="00DF6F41">
        <w:rPr>
          <w:sz w:val="22"/>
          <w:szCs w:val="22"/>
        </w:rPr>
        <w:t xml:space="preserve">., зарегистрированных отчетов –  </w:t>
      </w:r>
      <w:r w:rsidRPr="00DF6F41">
        <w:rPr>
          <w:b/>
          <w:sz w:val="22"/>
          <w:szCs w:val="22"/>
        </w:rPr>
        <w:t>6 526,3 млн. руб</w:t>
      </w:r>
      <w:r w:rsidRPr="00DF6F41">
        <w:rPr>
          <w:sz w:val="22"/>
          <w:szCs w:val="22"/>
        </w:rPr>
        <w:t xml:space="preserve">. Доля Свердловской области в общем объеме зарегистрированных выпусков и отчетов об итогах выпусков среди субъектов УрФО составляет 92% </w:t>
      </w:r>
      <w:r w:rsidR="0055224B">
        <w:rPr>
          <w:sz w:val="22"/>
          <w:szCs w:val="22"/>
        </w:rPr>
        <w:t>и 82% соответственно (см. рис.36</w:t>
      </w:r>
      <w:r w:rsidRPr="00DF6F41">
        <w:rPr>
          <w:sz w:val="22"/>
          <w:szCs w:val="22"/>
        </w:rPr>
        <w:t>).</w:t>
      </w:r>
    </w:p>
    <w:p w:rsidR="00000808" w:rsidRPr="000437D5" w:rsidRDefault="0055224B" w:rsidP="00000808">
      <w:pPr>
        <w:tabs>
          <w:tab w:val="left" w:pos="8595"/>
        </w:tabs>
        <w:jc w:val="right"/>
        <w:rPr>
          <w:i/>
          <w:sz w:val="22"/>
          <w:szCs w:val="22"/>
        </w:rPr>
      </w:pPr>
      <w:r>
        <w:rPr>
          <w:i/>
          <w:sz w:val="22"/>
          <w:szCs w:val="22"/>
        </w:rPr>
        <w:t>Рисунок 36</w:t>
      </w:r>
      <w:r w:rsidR="00000808" w:rsidRPr="000437D5">
        <w:rPr>
          <w:i/>
          <w:sz w:val="22"/>
          <w:szCs w:val="22"/>
        </w:rPr>
        <w:t xml:space="preserve"> </w:t>
      </w:r>
    </w:p>
    <w:p w:rsidR="00000808" w:rsidRPr="005147B6" w:rsidRDefault="00000808" w:rsidP="00000808">
      <w:pPr>
        <w:tabs>
          <w:tab w:val="left" w:pos="8595"/>
        </w:tabs>
        <w:ind w:firstLine="720"/>
        <w:jc w:val="center"/>
        <w:rPr>
          <w:b/>
          <w:sz w:val="22"/>
          <w:szCs w:val="22"/>
        </w:rPr>
      </w:pPr>
      <w:bookmarkStart w:id="11" w:name="_Toc181700084"/>
      <w:r w:rsidRPr="005147B6">
        <w:rPr>
          <w:b/>
          <w:sz w:val="22"/>
          <w:szCs w:val="22"/>
        </w:rPr>
        <w:t xml:space="preserve">Объем зарегистрированных выпусков и отчетов об итогах выпусков </w:t>
      </w:r>
    </w:p>
    <w:p w:rsidR="00000808" w:rsidRDefault="00000808" w:rsidP="00000808">
      <w:pPr>
        <w:jc w:val="center"/>
      </w:pPr>
      <w:r>
        <w:rPr>
          <w:b/>
          <w:sz w:val="22"/>
          <w:szCs w:val="22"/>
        </w:rPr>
        <w:t xml:space="preserve">РО ФСФР России в УрФО  во </w:t>
      </w:r>
      <w:r>
        <w:rPr>
          <w:b/>
          <w:sz w:val="22"/>
          <w:szCs w:val="22"/>
          <w:lang w:val="en-US"/>
        </w:rPr>
        <w:t>II</w:t>
      </w:r>
      <w:r w:rsidRPr="00215D81">
        <w:rPr>
          <w:b/>
          <w:sz w:val="22"/>
          <w:szCs w:val="22"/>
        </w:rPr>
        <w:t xml:space="preserve"> </w:t>
      </w:r>
      <w:r>
        <w:rPr>
          <w:b/>
          <w:sz w:val="22"/>
          <w:szCs w:val="22"/>
        </w:rPr>
        <w:t>квартале 2011</w:t>
      </w:r>
      <w:r w:rsidRPr="005147B6">
        <w:rPr>
          <w:b/>
          <w:sz w:val="22"/>
          <w:szCs w:val="22"/>
        </w:rPr>
        <w:t xml:space="preserve"> год</w:t>
      </w:r>
      <w:bookmarkEnd w:id="11"/>
      <w:r>
        <w:rPr>
          <w:b/>
          <w:sz w:val="22"/>
          <w:szCs w:val="22"/>
        </w:rPr>
        <w:t>а</w:t>
      </w:r>
      <w:r w:rsidRPr="0003109C">
        <w:t xml:space="preserve">  </w:t>
      </w:r>
    </w:p>
    <w:p w:rsidR="00000808" w:rsidRPr="00EB3F57" w:rsidRDefault="006560BA" w:rsidP="00000808">
      <w:pPr>
        <w:jc w:val="center"/>
        <w:rPr>
          <w:szCs w:val="18"/>
        </w:rPr>
      </w:pPr>
      <w:r>
        <w:pict>
          <v:shape id="_x0000_i1062" type="#_x0000_t75" style="width:501pt;height:193.5pt">
            <v:imagedata r:id="rId50" o:title=""/>
          </v:shape>
        </w:pict>
      </w:r>
    </w:p>
    <w:p w:rsidR="00000808" w:rsidRDefault="00000808" w:rsidP="00000808">
      <w:pPr>
        <w:rPr>
          <w:sz w:val="18"/>
          <w:szCs w:val="18"/>
        </w:rPr>
      </w:pPr>
      <w:r w:rsidRPr="0003109C">
        <w:rPr>
          <w:sz w:val="18"/>
          <w:szCs w:val="18"/>
        </w:rPr>
        <w:t>Источник: РО ФСФР России в УрФО</w:t>
      </w:r>
    </w:p>
    <w:p w:rsidR="00000808" w:rsidRPr="00697CB8" w:rsidRDefault="00000808" w:rsidP="00000808">
      <w:pPr>
        <w:pStyle w:val="1"/>
        <w:tabs>
          <w:tab w:val="center" w:pos="0"/>
        </w:tabs>
        <w:jc w:val="both"/>
        <w:rPr>
          <w:rFonts w:ascii="Times New Roman" w:hAnsi="Times New Roman" w:cs="Times New Roman"/>
          <w:sz w:val="22"/>
          <w:szCs w:val="22"/>
        </w:rPr>
      </w:pPr>
      <w:r w:rsidRPr="0003109C">
        <w:rPr>
          <w:sz w:val="18"/>
          <w:szCs w:val="18"/>
        </w:rPr>
        <w:t xml:space="preserve">            </w:t>
      </w:r>
      <w:r w:rsidRPr="00DF6F41">
        <w:rPr>
          <w:rFonts w:ascii="Times New Roman" w:hAnsi="Times New Roman" w:cs="Times New Roman"/>
          <w:b w:val="0"/>
          <w:sz w:val="22"/>
          <w:szCs w:val="22"/>
        </w:rPr>
        <w:t xml:space="preserve">В виде государственной пошлины за совершение уполномоченным органом действий, связанных с государственной регистрацией выпусков ценных бумаг, во </w:t>
      </w:r>
      <w:r w:rsidRPr="00DF6F41">
        <w:rPr>
          <w:rFonts w:ascii="Times New Roman" w:hAnsi="Times New Roman" w:cs="Times New Roman"/>
          <w:b w:val="0"/>
          <w:sz w:val="22"/>
          <w:szCs w:val="22"/>
          <w:lang w:val="en-US"/>
        </w:rPr>
        <w:t>II</w:t>
      </w:r>
      <w:r w:rsidRPr="00DF6F41">
        <w:rPr>
          <w:rFonts w:ascii="Times New Roman" w:hAnsi="Times New Roman" w:cs="Times New Roman"/>
          <w:b w:val="0"/>
          <w:sz w:val="22"/>
          <w:szCs w:val="22"/>
        </w:rPr>
        <w:t xml:space="preserve"> квартале 2011 года в федеральный бюджет перечислено </w:t>
      </w:r>
      <w:r w:rsidRPr="00DF6F41">
        <w:rPr>
          <w:rFonts w:ascii="Times New Roman" w:hAnsi="Times New Roman" w:cs="Times New Roman"/>
          <w:sz w:val="22"/>
          <w:szCs w:val="22"/>
        </w:rPr>
        <w:t>4 901,5 тыс. руб.</w:t>
      </w:r>
      <w:r>
        <w:rPr>
          <w:rFonts w:ascii="Times New Roman" w:hAnsi="Times New Roman" w:cs="Times New Roman"/>
          <w:sz w:val="22"/>
          <w:szCs w:val="22"/>
        </w:rPr>
        <w:t xml:space="preserve"> </w:t>
      </w:r>
    </w:p>
    <w:p w:rsidR="00000808" w:rsidRDefault="00000808" w:rsidP="00000808">
      <w:pPr>
        <w:rPr>
          <w:sz w:val="18"/>
          <w:szCs w:val="18"/>
        </w:rPr>
      </w:pPr>
      <w:r w:rsidRPr="0003109C">
        <w:rPr>
          <w:sz w:val="18"/>
          <w:szCs w:val="18"/>
        </w:rPr>
        <w:t xml:space="preserve">     </w:t>
      </w:r>
    </w:p>
    <w:p w:rsidR="00000808" w:rsidRPr="00032FE6" w:rsidRDefault="00000808" w:rsidP="00000808">
      <w:pPr>
        <w:rPr>
          <w:b/>
          <w:sz w:val="22"/>
          <w:szCs w:val="22"/>
        </w:rPr>
      </w:pPr>
      <w:r w:rsidRPr="0003109C">
        <w:t xml:space="preserve">   </w:t>
      </w:r>
      <w:r w:rsidRPr="00032FE6">
        <w:rPr>
          <w:b/>
          <w:sz w:val="22"/>
          <w:szCs w:val="22"/>
        </w:rPr>
        <w:t>8. АДМИНИСТРАТИВНАЯ ЮРИСДИКЦИЯ</w:t>
      </w:r>
    </w:p>
    <w:p w:rsidR="00000808" w:rsidRPr="00EC6D1F" w:rsidRDefault="00000808" w:rsidP="00000808"/>
    <w:p w:rsidR="00000808" w:rsidRPr="00DF6F41" w:rsidRDefault="00000808" w:rsidP="00000808">
      <w:pPr>
        <w:jc w:val="both"/>
        <w:rPr>
          <w:sz w:val="22"/>
          <w:szCs w:val="22"/>
        </w:rPr>
      </w:pPr>
      <w:r w:rsidRPr="00141E99">
        <w:rPr>
          <w:sz w:val="22"/>
          <w:szCs w:val="22"/>
        </w:rPr>
        <w:tab/>
      </w:r>
      <w:r w:rsidRPr="00DF6F41">
        <w:rPr>
          <w:sz w:val="22"/>
          <w:szCs w:val="22"/>
        </w:rPr>
        <w:t xml:space="preserve">Региональное отделение Федеральной службы по финансовым рынкам в Уральском федеральном округе  за </w:t>
      </w:r>
      <w:r w:rsidRPr="00DF6F41">
        <w:rPr>
          <w:sz w:val="22"/>
          <w:szCs w:val="22"/>
          <w:lang w:val="en-US"/>
        </w:rPr>
        <w:t>II</w:t>
      </w:r>
      <w:r w:rsidRPr="00DF6F41">
        <w:rPr>
          <w:sz w:val="22"/>
          <w:szCs w:val="22"/>
        </w:rPr>
        <w:t xml:space="preserve"> квартал 2011 года возбудило </w:t>
      </w:r>
      <w:r w:rsidRPr="00DF6F41">
        <w:rPr>
          <w:b/>
          <w:sz w:val="22"/>
          <w:szCs w:val="22"/>
        </w:rPr>
        <w:t xml:space="preserve">190 </w:t>
      </w:r>
      <w:r w:rsidRPr="00DF6F41">
        <w:rPr>
          <w:sz w:val="22"/>
          <w:szCs w:val="22"/>
        </w:rPr>
        <w:t>дел об административном правонарушении.</w:t>
      </w:r>
    </w:p>
    <w:p w:rsidR="00000808" w:rsidRPr="00DF6F41" w:rsidRDefault="0055224B" w:rsidP="00000808">
      <w:pPr>
        <w:ind w:firstLine="720"/>
        <w:jc w:val="both"/>
        <w:rPr>
          <w:sz w:val="22"/>
          <w:szCs w:val="22"/>
        </w:rPr>
      </w:pPr>
      <w:r>
        <w:rPr>
          <w:sz w:val="22"/>
          <w:szCs w:val="22"/>
        </w:rPr>
        <w:t>Согласно рис. 37 и 38</w:t>
      </w:r>
      <w:r w:rsidR="00000808" w:rsidRPr="00DF6F41">
        <w:rPr>
          <w:sz w:val="22"/>
          <w:szCs w:val="22"/>
        </w:rPr>
        <w:t xml:space="preserve">, по результатам рассмотрения дел об административных правонарушениях вынесено </w:t>
      </w:r>
      <w:r w:rsidR="00000808" w:rsidRPr="00DF6F41">
        <w:rPr>
          <w:b/>
          <w:sz w:val="22"/>
          <w:szCs w:val="22"/>
        </w:rPr>
        <w:t>148</w:t>
      </w:r>
      <w:r w:rsidR="00000808" w:rsidRPr="00DF6F41">
        <w:rPr>
          <w:sz w:val="22"/>
          <w:szCs w:val="22"/>
        </w:rPr>
        <w:t xml:space="preserve"> постановлений о наложении административного штрафа. Кроме этого, было вынесено </w:t>
      </w:r>
      <w:r w:rsidR="00000808" w:rsidRPr="00DF6F41">
        <w:rPr>
          <w:b/>
          <w:sz w:val="22"/>
          <w:szCs w:val="22"/>
        </w:rPr>
        <w:t>56</w:t>
      </w:r>
      <w:r w:rsidR="00000808" w:rsidRPr="00DF6F41">
        <w:rPr>
          <w:sz w:val="22"/>
          <w:szCs w:val="22"/>
        </w:rPr>
        <w:t xml:space="preserve"> постановлений о прекращении производства по делу об административном правонарушении.</w:t>
      </w:r>
    </w:p>
    <w:p w:rsidR="00000808" w:rsidRPr="00DF6F41" w:rsidRDefault="00000808" w:rsidP="00000808">
      <w:pPr>
        <w:ind w:left="1260" w:hanging="1260"/>
        <w:rPr>
          <w:sz w:val="22"/>
          <w:szCs w:val="22"/>
        </w:rPr>
      </w:pPr>
    </w:p>
    <w:p w:rsidR="00000808" w:rsidRPr="00DF6F41" w:rsidRDefault="0055224B" w:rsidP="00000808">
      <w:pPr>
        <w:ind w:left="1260" w:hanging="1260"/>
        <w:jc w:val="right"/>
        <w:rPr>
          <w:i/>
          <w:sz w:val="22"/>
          <w:szCs w:val="22"/>
        </w:rPr>
      </w:pPr>
      <w:r>
        <w:rPr>
          <w:i/>
          <w:sz w:val="22"/>
          <w:szCs w:val="22"/>
        </w:rPr>
        <w:t>Рисунок 37</w:t>
      </w:r>
    </w:p>
    <w:p w:rsidR="00000808" w:rsidRPr="00DF6F41" w:rsidRDefault="00000808" w:rsidP="00000808">
      <w:pPr>
        <w:jc w:val="center"/>
        <w:rPr>
          <w:b/>
          <w:sz w:val="22"/>
          <w:szCs w:val="22"/>
        </w:rPr>
      </w:pPr>
      <w:r w:rsidRPr="00DF6F41">
        <w:rPr>
          <w:b/>
          <w:sz w:val="22"/>
          <w:szCs w:val="22"/>
        </w:rPr>
        <w:t>Административное производство РО ФСФР России в УрФО</w:t>
      </w:r>
    </w:p>
    <w:p w:rsidR="00000808" w:rsidRPr="003D6974" w:rsidRDefault="006560BA" w:rsidP="00000808">
      <w:pPr>
        <w:ind w:firstLine="1080"/>
        <w:jc w:val="center"/>
        <w:rPr>
          <w:sz w:val="26"/>
          <w:szCs w:val="26"/>
        </w:rPr>
      </w:pPr>
      <w:r>
        <w:pict>
          <v:shape id="_x0000_i1063" type="#_x0000_t75" style="width:417.75pt;height:253.5pt">
            <v:imagedata r:id="rId51" o:title=""/>
          </v:shape>
        </w:pict>
      </w:r>
    </w:p>
    <w:p w:rsidR="00000808" w:rsidRPr="00E63C2B" w:rsidRDefault="00000808" w:rsidP="00000808">
      <w:pPr>
        <w:ind w:firstLine="1260"/>
        <w:rPr>
          <w:sz w:val="18"/>
          <w:szCs w:val="18"/>
        </w:rPr>
      </w:pPr>
      <w:r w:rsidRPr="00E63C2B">
        <w:rPr>
          <w:sz w:val="18"/>
          <w:szCs w:val="18"/>
        </w:rPr>
        <w:t>Источник: РО ФСФР России в УрФО</w:t>
      </w:r>
    </w:p>
    <w:p w:rsidR="00000808" w:rsidRDefault="00000808" w:rsidP="00000808">
      <w:pPr>
        <w:tabs>
          <w:tab w:val="left" w:pos="12460"/>
        </w:tabs>
        <w:ind w:left="1440" w:hanging="1440"/>
        <w:jc w:val="right"/>
        <w:rPr>
          <w:i/>
          <w:sz w:val="22"/>
          <w:szCs w:val="22"/>
        </w:rPr>
      </w:pPr>
    </w:p>
    <w:p w:rsidR="00000808" w:rsidRPr="00DF6F41" w:rsidRDefault="0055224B" w:rsidP="00000808">
      <w:pPr>
        <w:tabs>
          <w:tab w:val="left" w:pos="12460"/>
        </w:tabs>
        <w:ind w:left="1440" w:hanging="1440"/>
        <w:jc w:val="right"/>
        <w:rPr>
          <w:i/>
          <w:sz w:val="22"/>
          <w:szCs w:val="22"/>
        </w:rPr>
      </w:pPr>
      <w:r>
        <w:rPr>
          <w:i/>
          <w:sz w:val="22"/>
          <w:szCs w:val="22"/>
        </w:rPr>
        <w:t>Рисунок 38</w:t>
      </w:r>
      <w:r w:rsidR="00000808" w:rsidRPr="00DF6F41">
        <w:rPr>
          <w:i/>
          <w:sz w:val="22"/>
          <w:szCs w:val="22"/>
        </w:rPr>
        <w:t xml:space="preserve"> </w:t>
      </w:r>
    </w:p>
    <w:p w:rsidR="00000808" w:rsidRPr="004B36C4" w:rsidRDefault="00000808" w:rsidP="00000808">
      <w:pPr>
        <w:ind w:firstLine="1260"/>
        <w:jc w:val="center"/>
        <w:rPr>
          <w:b/>
          <w:sz w:val="22"/>
          <w:szCs w:val="22"/>
        </w:rPr>
      </w:pPr>
      <w:r w:rsidRPr="00DF6F41">
        <w:rPr>
          <w:b/>
          <w:sz w:val="22"/>
          <w:szCs w:val="22"/>
        </w:rPr>
        <w:t>Динамика административного производства РО ФСФР России в УрФО</w:t>
      </w:r>
    </w:p>
    <w:p w:rsidR="00000808" w:rsidRPr="00661949" w:rsidRDefault="00000808" w:rsidP="00000808">
      <w:pPr>
        <w:ind w:firstLine="1260"/>
        <w:rPr>
          <w:sz w:val="22"/>
          <w:szCs w:val="22"/>
        </w:rPr>
      </w:pPr>
    </w:p>
    <w:p w:rsidR="00000808" w:rsidRPr="003D6974" w:rsidRDefault="006560BA" w:rsidP="00000808">
      <w:pPr>
        <w:ind w:firstLine="1260"/>
        <w:rPr>
          <w:sz w:val="18"/>
          <w:szCs w:val="18"/>
        </w:rPr>
      </w:pPr>
      <w:r>
        <w:pict>
          <v:shape id="_x0000_i1064" type="#_x0000_t75" style="width:444.75pt;height:233.25pt">
            <v:imagedata r:id="rId52" o:title=""/>
          </v:shape>
        </w:pict>
      </w:r>
    </w:p>
    <w:p w:rsidR="00000808" w:rsidRPr="00E63C2B" w:rsidRDefault="00000808" w:rsidP="00000808">
      <w:pPr>
        <w:ind w:firstLine="1260"/>
        <w:rPr>
          <w:sz w:val="18"/>
          <w:szCs w:val="18"/>
        </w:rPr>
      </w:pPr>
      <w:r w:rsidRPr="00E63C2B">
        <w:rPr>
          <w:sz w:val="18"/>
          <w:szCs w:val="18"/>
        </w:rPr>
        <w:t>Источник: РО ФСФР России в УрФО</w:t>
      </w:r>
    </w:p>
    <w:p w:rsidR="00000808" w:rsidRPr="004300AB" w:rsidRDefault="00000808" w:rsidP="00000808">
      <w:pPr>
        <w:ind w:firstLine="1260"/>
        <w:rPr>
          <w:sz w:val="22"/>
          <w:szCs w:val="22"/>
        </w:rPr>
      </w:pPr>
    </w:p>
    <w:p w:rsidR="00000808" w:rsidRPr="00DF6F41" w:rsidRDefault="00000808" w:rsidP="00000808">
      <w:pPr>
        <w:ind w:firstLine="708"/>
        <w:jc w:val="both"/>
        <w:rPr>
          <w:sz w:val="22"/>
          <w:szCs w:val="22"/>
        </w:rPr>
      </w:pPr>
      <w:r w:rsidRPr="00DF6F41">
        <w:rPr>
          <w:sz w:val="22"/>
          <w:szCs w:val="22"/>
        </w:rPr>
        <w:t>Анализ выявленных правонарушений показывает, что основная доля нарушений приходится на нарушения требований законодательства, касающихся неуплаты административного штрафа (ч.1 ст. 20.25) – 35%, невыполнение в установленный срок законного предписания федерального органа исполнительной власти в области финансовых рынков или его территориального органа (ч.9 ст. 19.5) – 27% и нарушение требований законодательства по раскрытию информа</w:t>
      </w:r>
      <w:r w:rsidR="0055224B">
        <w:rPr>
          <w:sz w:val="22"/>
          <w:szCs w:val="22"/>
        </w:rPr>
        <w:t>ции (ст.15.19) – 19%(см. рис. 39</w:t>
      </w:r>
      <w:r w:rsidRPr="00DF6F41">
        <w:rPr>
          <w:sz w:val="22"/>
          <w:szCs w:val="22"/>
        </w:rPr>
        <w:t>).</w:t>
      </w:r>
    </w:p>
    <w:p w:rsidR="00000808" w:rsidRPr="003D3B1B" w:rsidRDefault="0055224B" w:rsidP="00000808">
      <w:pPr>
        <w:tabs>
          <w:tab w:val="left" w:pos="12460"/>
        </w:tabs>
        <w:ind w:left="1440" w:hanging="1440"/>
        <w:jc w:val="right"/>
        <w:rPr>
          <w:i/>
          <w:sz w:val="22"/>
          <w:szCs w:val="22"/>
        </w:rPr>
      </w:pPr>
      <w:r>
        <w:rPr>
          <w:i/>
          <w:sz w:val="22"/>
          <w:szCs w:val="22"/>
        </w:rPr>
        <w:t>Рисунок 39</w:t>
      </w:r>
      <w:r w:rsidR="00000808" w:rsidRPr="003D3B1B">
        <w:rPr>
          <w:i/>
          <w:sz w:val="22"/>
          <w:szCs w:val="22"/>
        </w:rPr>
        <w:t xml:space="preserve"> </w:t>
      </w:r>
    </w:p>
    <w:p w:rsidR="00000808" w:rsidRPr="00BD7103" w:rsidRDefault="00000808" w:rsidP="00000808">
      <w:pPr>
        <w:jc w:val="center"/>
        <w:rPr>
          <w:rFonts w:ascii="Arial" w:hAnsi="Arial" w:cs="Arial"/>
          <w:sz w:val="16"/>
          <w:szCs w:val="16"/>
        </w:rPr>
      </w:pPr>
    </w:p>
    <w:p w:rsidR="00000808" w:rsidRPr="003D6974" w:rsidRDefault="006560BA" w:rsidP="00000808">
      <w:pPr>
        <w:jc w:val="center"/>
        <w:rPr>
          <w:szCs w:val="16"/>
        </w:rPr>
      </w:pPr>
      <w:r>
        <w:pict>
          <v:shape id="_x0000_i1065" type="#_x0000_t75" style="width:459pt;height:336.75pt">
            <v:imagedata r:id="rId53" o:title=""/>
          </v:shape>
        </w:pict>
      </w:r>
    </w:p>
    <w:p w:rsidR="00000808" w:rsidRPr="00454DD2" w:rsidRDefault="00000808" w:rsidP="00000808">
      <w:pPr>
        <w:rPr>
          <w:sz w:val="18"/>
          <w:szCs w:val="18"/>
        </w:rPr>
      </w:pPr>
      <w:r w:rsidRPr="00454DD2">
        <w:rPr>
          <w:sz w:val="18"/>
          <w:szCs w:val="18"/>
        </w:rPr>
        <w:t>Источник: РО ФСФР России в УрФО</w:t>
      </w:r>
    </w:p>
    <w:p w:rsidR="00000808" w:rsidRPr="00454DD2" w:rsidRDefault="00000808" w:rsidP="00000808">
      <w:pPr>
        <w:rPr>
          <w:sz w:val="18"/>
          <w:szCs w:val="18"/>
        </w:rPr>
      </w:pPr>
    </w:p>
    <w:p w:rsidR="00000808" w:rsidRPr="00DF6F41" w:rsidRDefault="00000808" w:rsidP="00000808">
      <w:pPr>
        <w:tabs>
          <w:tab w:val="left" w:pos="12460"/>
        </w:tabs>
        <w:ind w:firstLine="720"/>
        <w:jc w:val="both"/>
        <w:rPr>
          <w:sz w:val="22"/>
          <w:szCs w:val="22"/>
        </w:rPr>
      </w:pPr>
      <w:r w:rsidRPr="00DF6F41">
        <w:rPr>
          <w:sz w:val="22"/>
          <w:szCs w:val="22"/>
        </w:rPr>
        <w:t xml:space="preserve">Список предприятий, в отношении которых вынесены постановления о наложении административного штрафа во </w:t>
      </w:r>
      <w:r w:rsidRPr="00DF6F41">
        <w:rPr>
          <w:sz w:val="22"/>
          <w:szCs w:val="22"/>
          <w:lang w:val="en-US"/>
        </w:rPr>
        <w:t>II</w:t>
      </w:r>
      <w:r w:rsidRPr="00DF6F41">
        <w:rPr>
          <w:sz w:val="22"/>
          <w:szCs w:val="22"/>
        </w:rPr>
        <w:t xml:space="preserve"> квартале 2011 года, представл</w:t>
      </w:r>
      <w:r w:rsidR="00DF6F41">
        <w:rPr>
          <w:sz w:val="22"/>
          <w:szCs w:val="22"/>
        </w:rPr>
        <w:t>ен в табл. 42</w:t>
      </w:r>
      <w:r w:rsidRPr="00DF6F41">
        <w:rPr>
          <w:sz w:val="22"/>
          <w:szCs w:val="22"/>
        </w:rPr>
        <w:t>.</w:t>
      </w:r>
    </w:p>
    <w:p w:rsidR="00000808" w:rsidRPr="00DF6F41" w:rsidRDefault="00000808" w:rsidP="00000808">
      <w:pPr>
        <w:tabs>
          <w:tab w:val="left" w:pos="9285"/>
        </w:tabs>
        <w:jc w:val="right"/>
        <w:rPr>
          <w:sz w:val="22"/>
          <w:szCs w:val="22"/>
        </w:rPr>
      </w:pPr>
      <w:r w:rsidRPr="00DF6F41">
        <w:rPr>
          <w:i/>
          <w:sz w:val="22"/>
          <w:szCs w:val="22"/>
        </w:rPr>
        <w:t>Таблица 4</w:t>
      </w:r>
      <w:r w:rsidR="00DF6F41">
        <w:rPr>
          <w:i/>
          <w:sz w:val="22"/>
          <w:szCs w:val="22"/>
        </w:rPr>
        <w:t>2</w:t>
      </w:r>
    </w:p>
    <w:p w:rsidR="00000808" w:rsidRDefault="00000808" w:rsidP="00000808">
      <w:pPr>
        <w:tabs>
          <w:tab w:val="left" w:pos="9285"/>
        </w:tabs>
        <w:jc w:val="center"/>
        <w:rPr>
          <w:b/>
          <w:sz w:val="22"/>
          <w:szCs w:val="22"/>
        </w:rPr>
      </w:pPr>
      <w:r w:rsidRPr="00DF6F41">
        <w:rPr>
          <w:b/>
          <w:sz w:val="22"/>
          <w:szCs w:val="22"/>
        </w:rPr>
        <w:t xml:space="preserve">Информация о вынесенных РО ФСФР России в УрФО постановлениях о назначении административного наказания в виде штрафа во </w:t>
      </w:r>
      <w:r w:rsidRPr="00DF6F41">
        <w:rPr>
          <w:b/>
          <w:sz w:val="22"/>
          <w:szCs w:val="22"/>
          <w:lang w:val="en-US"/>
        </w:rPr>
        <w:t>II</w:t>
      </w:r>
      <w:r w:rsidRPr="00DF6F41">
        <w:rPr>
          <w:b/>
          <w:sz w:val="22"/>
          <w:szCs w:val="22"/>
        </w:rPr>
        <w:t xml:space="preserve"> квартале 2011 года</w:t>
      </w:r>
    </w:p>
    <w:p w:rsidR="00000808" w:rsidRDefault="00000808" w:rsidP="00000808">
      <w:pPr>
        <w:tabs>
          <w:tab w:val="left" w:pos="9285"/>
        </w:tabs>
        <w:jc w:val="center"/>
        <w:rPr>
          <w:b/>
          <w:sz w:val="22"/>
          <w:szCs w:val="22"/>
        </w:rPr>
      </w:pPr>
    </w:p>
    <w:tbl>
      <w:tblPr>
        <w:tblStyle w:val="a4"/>
        <w:tblW w:w="4624" w:type="pct"/>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761"/>
        <w:gridCol w:w="4138"/>
      </w:tblGrid>
      <w:tr w:rsidR="00000808" w:rsidRPr="00460FF9">
        <w:trPr>
          <w:tblHeader/>
        </w:trPr>
        <w:tc>
          <w:tcPr>
            <w:tcW w:w="2910" w:type="pct"/>
            <w:tcBorders>
              <w:top w:val="dotted" w:sz="4" w:space="0" w:color="auto"/>
              <w:left w:val="dotted" w:sz="4" w:space="0" w:color="auto"/>
              <w:bottom w:val="dotted" w:sz="4" w:space="0" w:color="auto"/>
              <w:right w:val="dotted" w:sz="4" w:space="0" w:color="auto"/>
            </w:tcBorders>
            <w:shd w:val="clear" w:color="auto" w:fill="CCCCCC"/>
          </w:tcPr>
          <w:p w:rsidR="00000808" w:rsidRPr="00460FF9" w:rsidRDefault="00000808" w:rsidP="005F3E8B">
            <w:pPr>
              <w:jc w:val="center"/>
              <w:rPr>
                <w:b/>
                <w:sz w:val="22"/>
                <w:szCs w:val="22"/>
              </w:rPr>
            </w:pPr>
            <w:r w:rsidRPr="00460FF9">
              <w:rPr>
                <w:b/>
                <w:sz w:val="22"/>
                <w:szCs w:val="22"/>
              </w:rPr>
              <w:t>Наименование</w:t>
            </w:r>
          </w:p>
        </w:tc>
        <w:tc>
          <w:tcPr>
            <w:tcW w:w="2090" w:type="pct"/>
            <w:tcBorders>
              <w:top w:val="dotted" w:sz="4" w:space="0" w:color="auto"/>
              <w:left w:val="dotted" w:sz="4" w:space="0" w:color="auto"/>
              <w:bottom w:val="dotted" w:sz="4" w:space="0" w:color="auto"/>
              <w:right w:val="dotted" w:sz="4" w:space="0" w:color="auto"/>
            </w:tcBorders>
            <w:shd w:val="clear" w:color="auto" w:fill="CCCCCC"/>
          </w:tcPr>
          <w:p w:rsidR="00000808" w:rsidRPr="00460FF9" w:rsidRDefault="00000808" w:rsidP="005F3E8B">
            <w:pPr>
              <w:jc w:val="center"/>
              <w:rPr>
                <w:b/>
                <w:sz w:val="22"/>
                <w:szCs w:val="22"/>
              </w:rPr>
            </w:pPr>
            <w:r w:rsidRPr="00460FF9">
              <w:rPr>
                <w:b/>
                <w:sz w:val="22"/>
                <w:szCs w:val="22"/>
              </w:rPr>
              <w:t>Субъект РФ</w:t>
            </w:r>
          </w:p>
        </w:tc>
      </w:tr>
      <w:tr w:rsidR="00000808" w:rsidRPr="00460FF9">
        <w:trPr>
          <w:trHeight w:val="170"/>
        </w:trPr>
        <w:tc>
          <w:tcPr>
            <w:tcW w:w="5000" w:type="pct"/>
            <w:gridSpan w:val="2"/>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b/>
                <w:sz w:val="22"/>
                <w:szCs w:val="22"/>
              </w:rPr>
              <w:t>ст.15.17 КоАП РФ</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ЗАО "ВЕКТ" (Кралин Сергей Андреевич) -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ЗАО "Меридиан" (Петров Фёдор Михайлович)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ЗАО "Проектное Бюро" (Лыкова Наталья Сергеевна)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"Комфорт-Сервис" (Пашко Владимир Викторович)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rPr>
          <w:trHeight w:val="170"/>
        </w:trPr>
        <w:tc>
          <w:tcPr>
            <w:tcW w:w="5000" w:type="pct"/>
            <w:gridSpan w:val="2"/>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b/>
                <w:sz w:val="22"/>
                <w:szCs w:val="22"/>
              </w:rPr>
              <w:t>ч.1 ст.15.19 КоАП РФ</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Заводоуковскагрострой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ЗАО "АП ДСП" генеральный директор (Александр Сергеевич Жбанков)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"Фонд Ямал"</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Ямало-Ненецкий автономный округ</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"Научно-исследовательский институт технологии тракторного и сельскохозяйственного машиностроения"</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"Электромашина"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ЗАО "Комплекс"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"Мостострой13"</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Ямало-Ненецкий автономный округ</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b/>
                <w:sz w:val="22"/>
                <w:szCs w:val="22"/>
              </w:rPr>
              <w:t>ч.2 ст.15.19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"Исеть-Фонд" (Пешков Алексей Геннадьевич)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"Сургутское грузовое автотранспортное предприятие" (Кузин Сергей Владимирович)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"Электромашина"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ООО ФИнК "Урал-Континент" (Кузнецов Дмитрий Иванович) -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ООО "ФИнК "Урал-Континент"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"Монтажно-промышленная компания "Уралпроммонтаж" (Боровков Андрей Серафимович)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"Банно-оздоровитеный комплекс "Металлург" (Макаров Павел Александрович) -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Общество с ограниченной ответственностью «Управляющая компания «Еврогрин»</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"АККИП" (Щетинина Наталья Валентиновна)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"Корпорация Посох" (Щетинина Наталья Валентиновна)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"Тобольское Судостроительное эксплуатационное предприятие"(Виталий Васильевич Шевелев)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"Стрела"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Ямало-Ненецкий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"Мегионжилстрой"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Открытое акционерное общество по градостроительству, реконструкции, реставрации, архитектурным работам и домостроению</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"Сургутское грузовое автотранспортное предприятие</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"Отрадновский ОРС"(Куропаткина Нина Алексеевна)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"Доверие" (Бубнова Свктлана Владимировна)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"Сургутнефтепродукт" (Кортоев Амархан Салманович)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"Строй-центр"(Ханжин Георгий Вячеславович)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"Ишимсельмаш" (Каштанов Владимир Алексеевич)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"Ремторгобслуживание"</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"Управляющая компания "Миссия"</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"Полифарм" (Шаталов Андрей Викторович)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"Швейник" (Сокол Владимир Петрович) -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"Верхнепышминский хлебокомбинат"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"Торгово-производственное предприятие "ТОРФУРС"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"Тюменская мебельная фабрика"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"Техоснастка"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"Ирбитский хлебопекарный завод"</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"Белоярский молочный завод"</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"Трест "Связьстрой-5"</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"Уралмостострой"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"Торгово-производственное предприятие "ТОРФУРС" (Сушенцев Валерий Валерьевич)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ч3 ст.15.19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ООО "Автоколонна №2"</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Широков Владимир Васильевич</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Заверткин Дмитрий Владимирович</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Пикас Владимир Орестович</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Панасенко Александр Владимирович</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Деулин Иван Викторович</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Жукова Любовь Леонидовна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Егай Дмитрий Сидорович</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Алабугин Михаил Анатольевич</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b/>
                <w:sz w:val="22"/>
                <w:szCs w:val="22"/>
              </w:rPr>
              <w:t>ст.15.20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"Фортуна"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"Комбинат мясной Каменск-Уральский"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ОАО "Уралэлектротяжмаш-Уралгидромаш"</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b/>
                <w:sz w:val="22"/>
                <w:szCs w:val="22"/>
              </w:rPr>
              <w:t>ч.1 ст.15.22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Закрытое акционерное общество "Стройтех №2"</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b/>
                <w:sz w:val="22"/>
                <w:szCs w:val="22"/>
              </w:rPr>
              <w:t>ч.3 ст.15.22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ЗАО "Вокшорт Урал"</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vAlign w:val="bottom"/>
          </w:tcPr>
          <w:p w:rsidR="00000808" w:rsidRPr="00460FF9" w:rsidRDefault="00000808" w:rsidP="005F3E8B">
            <w:pPr>
              <w:rPr>
                <w:sz w:val="22"/>
                <w:szCs w:val="22"/>
              </w:rPr>
            </w:pPr>
            <w:r w:rsidRPr="00460FF9">
              <w:rPr>
                <w:sz w:val="22"/>
                <w:szCs w:val="22"/>
              </w:rPr>
              <w:t>ЗАО «Вокшорт Урал»(Анисимов Вячеслав Михайлович) -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ч.2 ст.15.23.1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"Тюменские моторостроители"</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ч.4 ст.15.23.1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"Тюменские моторостроители"</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ч.6 ст.15.23.1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"Мостострой13"</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Ямало-Ненецкий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"УралСофт"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 xml:space="preserve"> ст.15.28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ООО "ЮжуралПродукт"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Линде Акциенгезельшафт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ч.12 ст.15.29 КоАП РФ</w:t>
            </w:r>
            <w:r w:rsidRPr="00460FF9">
              <w:rPr>
                <w:b/>
                <w:sz w:val="22"/>
                <w:szCs w:val="22"/>
              </w:rPr>
              <w:tab/>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"АРСАНА"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ч.9 ст. 19.5 КоАП РФ</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"Швейник" (Сокол Владимир Петрович) - директор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"РСЛ-Инвестментс"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"Группа предприятий "РИМЭКС", Управляющая компания</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"Кировский"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"Уральский институт проектирования промышленных предприятий"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"Швейник"</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"Ишимсельмаш"</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"Туристическо-оздоровительный центр "Сибирский экспресс"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"Водоканал"</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"СУРГУТСТРОЙТРЕСТ"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"Жилищно-эксплуатационный участок №7"</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"Курганский машиностроительный завод"</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"Нефтепроммаш"</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ПТО Прогресс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"Уральский удостоверяющий центр"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"ВостокСнаб"</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"Шадринский завод транспортного машиностороения"</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"СМУ-15 Тюменьгорстрой"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"Урожай"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"Половинский элеватор"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"Управляющая компания "Миссия"</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"УралСилинг"</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"Тюменьтелеком"</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"Технический комплекс"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"Служба автостоянок"</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"Фонд Ямал"</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Ямало-Ненецкий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"Агропромтранс"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Екатеринбургский завод Спецавтоматика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Сельскохозяйственное предприятие "Изобилие"</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Тюменская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"Пусконаладочное управление"</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"Уралтяжтрубстрой"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"Меркурий"</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Ямало-Ненецкий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Туристическо-оздоровительный центр Сибирский экспресс</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"Коксохимремонт"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"Троицкий молочный завод"</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ЗАО "УралСофт"</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"Чайка"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Курганская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"Уральский машиностроительный завод - ММК"</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"Южуралкондитер"</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5000" w:type="pct"/>
            <w:gridSpan w:val="2"/>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b/>
                <w:sz w:val="22"/>
                <w:szCs w:val="22"/>
              </w:rPr>
              <w:t>ст. 19.7.3 КоАП</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ОАО "Регистратор - Капитал"</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Челябинская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ПЖНК "Новострой" (Юсупов Руслан Рафисович) - Председатель</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Потребительский жилищно-накопительный кооператив "Молодежный жилищный комплекс" (Онищенко Станислав Вячеславович) - Председатель</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Ханты-Мансийский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ЖНПК "Шарташ"</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ЖНК "Строим вместе с нами"</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ЖНК "Ямал" (Потемкина Ольга Николаевна) -Председатель</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Ямало-Ненецкий автономный округ</w:t>
            </w:r>
          </w:p>
        </w:tc>
      </w:tr>
      <w:tr w:rsidR="00000808" w:rsidRPr="00460FF9">
        <w:tc>
          <w:tcPr>
            <w:tcW w:w="291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Борнякова Мария Александровна</w:t>
            </w:r>
          </w:p>
        </w:tc>
        <w:tc>
          <w:tcPr>
            <w:tcW w:w="2090" w:type="pct"/>
            <w:tcBorders>
              <w:top w:val="dotted" w:sz="4" w:space="0" w:color="auto"/>
              <w:left w:val="dotted" w:sz="4" w:space="0" w:color="auto"/>
              <w:bottom w:val="dotted" w:sz="4" w:space="0" w:color="auto"/>
              <w:right w:val="dotted" w:sz="4" w:space="0" w:color="auto"/>
            </w:tcBorders>
          </w:tcPr>
          <w:p w:rsidR="00000808" w:rsidRPr="00460FF9" w:rsidRDefault="00000808" w:rsidP="005F3E8B">
            <w:pPr>
              <w:rPr>
                <w:sz w:val="22"/>
                <w:szCs w:val="22"/>
              </w:rPr>
            </w:pPr>
            <w:r w:rsidRPr="00460FF9">
              <w:rPr>
                <w:sz w:val="22"/>
                <w:szCs w:val="22"/>
              </w:rPr>
              <w:t>Свердловская область</w:t>
            </w:r>
          </w:p>
        </w:tc>
      </w:tr>
    </w:tbl>
    <w:p w:rsidR="00000808" w:rsidRDefault="00000808" w:rsidP="00000808">
      <w:pPr>
        <w:rPr>
          <w:sz w:val="18"/>
          <w:szCs w:val="18"/>
        </w:rPr>
      </w:pPr>
    </w:p>
    <w:p w:rsidR="00000808" w:rsidRPr="00454DD2" w:rsidRDefault="00000808" w:rsidP="00000808">
      <w:pPr>
        <w:rPr>
          <w:sz w:val="18"/>
          <w:szCs w:val="18"/>
        </w:rPr>
      </w:pPr>
      <w:r w:rsidRPr="00454DD2">
        <w:rPr>
          <w:sz w:val="18"/>
          <w:szCs w:val="18"/>
        </w:rPr>
        <w:t>Источник: РО ФСФР России в УрФО</w:t>
      </w:r>
    </w:p>
    <w:p w:rsidR="00000808" w:rsidRDefault="00000808" w:rsidP="00000808">
      <w:pPr>
        <w:rPr>
          <w:rFonts w:ascii="Arial" w:hAnsi="Arial" w:cs="Arial"/>
          <w:sz w:val="16"/>
          <w:szCs w:val="16"/>
        </w:rPr>
      </w:pPr>
    </w:p>
    <w:p w:rsidR="00000808" w:rsidRDefault="00000808" w:rsidP="00000808">
      <w:pPr>
        <w:pStyle w:val="style9"/>
        <w:jc w:val="both"/>
        <w:rPr>
          <w:b/>
          <w:sz w:val="22"/>
          <w:szCs w:val="22"/>
        </w:rPr>
      </w:pPr>
    </w:p>
    <w:p w:rsidR="00000808" w:rsidRDefault="00000808"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55224B" w:rsidRDefault="0055224B" w:rsidP="00000808">
      <w:pPr>
        <w:pStyle w:val="style9"/>
        <w:jc w:val="both"/>
        <w:rPr>
          <w:b/>
          <w:sz w:val="22"/>
          <w:szCs w:val="22"/>
        </w:rPr>
      </w:pPr>
    </w:p>
    <w:p w:rsidR="00000808" w:rsidRDefault="00000808" w:rsidP="00000808">
      <w:pPr>
        <w:pStyle w:val="style9"/>
        <w:jc w:val="both"/>
        <w:rPr>
          <w:b/>
          <w:sz w:val="22"/>
          <w:szCs w:val="22"/>
        </w:rPr>
      </w:pPr>
      <w:r w:rsidRPr="00517C84">
        <w:rPr>
          <w:b/>
          <w:sz w:val="22"/>
          <w:szCs w:val="22"/>
        </w:rPr>
        <w:t xml:space="preserve">9. ПУБЛИЧНЫЕ МЕРОПРИЯТИЯ </w:t>
      </w:r>
      <w:r w:rsidRPr="00517C84">
        <w:rPr>
          <w:b/>
          <w:sz w:val="22"/>
          <w:szCs w:val="22"/>
          <w:lang w:val="en-US"/>
        </w:rPr>
        <w:t>C</w:t>
      </w:r>
      <w:r w:rsidRPr="00517C84">
        <w:rPr>
          <w:b/>
          <w:sz w:val="22"/>
          <w:szCs w:val="22"/>
        </w:rPr>
        <w:t xml:space="preserve"> УЧАСТИЕМ РУКОВОДСТВА И СОТРУДНИКОВ РО  ФСФР РОССИИ В УРФО В</w:t>
      </w:r>
      <w:r>
        <w:rPr>
          <w:b/>
          <w:sz w:val="22"/>
          <w:szCs w:val="22"/>
        </w:rPr>
        <w:t>О</w:t>
      </w:r>
      <w:r w:rsidRPr="00517C84">
        <w:rPr>
          <w:b/>
          <w:sz w:val="22"/>
          <w:szCs w:val="22"/>
        </w:rPr>
        <w:t xml:space="preserve"> </w:t>
      </w:r>
      <w:r>
        <w:rPr>
          <w:b/>
          <w:sz w:val="22"/>
          <w:szCs w:val="22"/>
          <w:lang w:val="en-US"/>
        </w:rPr>
        <w:t>II</w:t>
      </w:r>
      <w:r>
        <w:rPr>
          <w:b/>
          <w:sz w:val="22"/>
          <w:szCs w:val="22"/>
        </w:rPr>
        <w:t xml:space="preserve"> КВАРТАЛЕ 2011</w:t>
      </w:r>
      <w:r w:rsidRPr="00517C84">
        <w:rPr>
          <w:b/>
          <w:sz w:val="22"/>
          <w:szCs w:val="22"/>
        </w:rPr>
        <w:t xml:space="preserve"> ГОДА</w:t>
      </w:r>
    </w:p>
    <w:p w:rsidR="004501C8" w:rsidRPr="00C4167B" w:rsidRDefault="004501C8" w:rsidP="004501C8">
      <w:pPr>
        <w:jc w:val="both"/>
        <w:rPr>
          <w:sz w:val="22"/>
          <w:szCs w:val="22"/>
        </w:rPr>
      </w:pPr>
      <w:r w:rsidRPr="00C4167B">
        <w:rPr>
          <w:b/>
          <w:sz w:val="22"/>
          <w:szCs w:val="22"/>
        </w:rPr>
        <w:t xml:space="preserve">    </w:t>
      </w:r>
      <w:r>
        <w:rPr>
          <w:b/>
          <w:sz w:val="22"/>
          <w:szCs w:val="22"/>
        </w:rPr>
        <w:t xml:space="preserve"> </w:t>
      </w:r>
      <w:r w:rsidRPr="00C4167B">
        <w:rPr>
          <w:b/>
          <w:sz w:val="22"/>
          <w:szCs w:val="22"/>
        </w:rPr>
        <w:t xml:space="preserve">  01 апреля 2011 года</w:t>
      </w:r>
      <w:r w:rsidRPr="00C4167B">
        <w:rPr>
          <w:sz w:val="22"/>
          <w:szCs w:val="22"/>
        </w:rPr>
        <w:t xml:space="preserve"> в г. Екатеринбург состоялось </w:t>
      </w:r>
      <w:r w:rsidRPr="00C4167B">
        <w:rPr>
          <w:b/>
          <w:i/>
          <w:sz w:val="22"/>
          <w:szCs w:val="22"/>
        </w:rPr>
        <w:t>оперативное совещание</w:t>
      </w:r>
      <w:r w:rsidRPr="00C4167B">
        <w:rPr>
          <w:b/>
          <w:sz w:val="22"/>
          <w:szCs w:val="22"/>
        </w:rPr>
        <w:t xml:space="preserve"> </w:t>
      </w:r>
      <w:r w:rsidRPr="00C4167B">
        <w:rPr>
          <w:sz w:val="22"/>
          <w:szCs w:val="22"/>
        </w:rPr>
        <w:t>при заместителе Прокурора РФ по вопросу «О серьезных нарушениях законности, выявленных в ходе проведенных управлением Генеральной прокуратуры РФ в УрФО по поручению Президента РФ проверок исполнения государственными служащими обязанностей представлять сведения о своих доходах, имуществе и обязательствах имущественного характера». В мероприятии приняла участие руководитель РО ФСФР России в УрФО С.В. Фурдуй.</w:t>
      </w:r>
    </w:p>
    <w:p w:rsidR="004501C8" w:rsidRPr="00C4167B" w:rsidRDefault="004501C8" w:rsidP="004501C8">
      <w:pPr>
        <w:rPr>
          <w:sz w:val="22"/>
          <w:szCs w:val="22"/>
        </w:rPr>
      </w:pPr>
    </w:p>
    <w:p w:rsidR="004501C8" w:rsidRPr="00C4167B" w:rsidRDefault="004501C8" w:rsidP="004501C8">
      <w:pPr>
        <w:jc w:val="both"/>
        <w:rPr>
          <w:sz w:val="22"/>
          <w:szCs w:val="22"/>
        </w:rPr>
      </w:pPr>
      <w:r w:rsidRPr="00C4167B">
        <w:rPr>
          <w:sz w:val="22"/>
          <w:szCs w:val="22"/>
        </w:rPr>
        <w:t xml:space="preserve">       </w:t>
      </w:r>
      <w:r w:rsidRPr="00C4167B">
        <w:rPr>
          <w:b/>
          <w:sz w:val="22"/>
          <w:szCs w:val="22"/>
        </w:rPr>
        <w:t>02 апреля 2011 года</w:t>
      </w:r>
      <w:r w:rsidRPr="00C4167B">
        <w:rPr>
          <w:sz w:val="22"/>
          <w:szCs w:val="22"/>
        </w:rPr>
        <w:t xml:space="preserve"> в г. Екатеринбург в Уральском государственном экономическом университете прошел </w:t>
      </w:r>
      <w:r w:rsidRPr="00C4167B">
        <w:rPr>
          <w:b/>
          <w:i/>
          <w:sz w:val="22"/>
          <w:szCs w:val="22"/>
        </w:rPr>
        <w:t>III Екатеринбургский открытый Форум экономически активных горожан</w:t>
      </w:r>
      <w:r w:rsidRPr="00C4167B">
        <w:rPr>
          <w:i/>
          <w:sz w:val="22"/>
          <w:szCs w:val="22"/>
        </w:rPr>
        <w:t>,</w:t>
      </w:r>
      <w:r w:rsidRPr="00C4167B">
        <w:rPr>
          <w:sz w:val="22"/>
          <w:szCs w:val="22"/>
        </w:rPr>
        <w:t xml:space="preserve"> организованный журналом «Наши деньги» при поддержке журнала «Эксперт-Урал». В рамках мероприятия состоялись семинары, мастер-классы и консультации экспертов банков, инвестиционных, лизинговых и страховых компаний.                       </w:t>
      </w:r>
    </w:p>
    <w:p w:rsidR="004501C8" w:rsidRPr="00C4167B" w:rsidRDefault="004501C8" w:rsidP="004501C8">
      <w:pPr>
        <w:jc w:val="both"/>
        <w:rPr>
          <w:sz w:val="22"/>
          <w:szCs w:val="22"/>
        </w:rPr>
      </w:pPr>
      <w:r w:rsidRPr="00C4167B">
        <w:rPr>
          <w:sz w:val="22"/>
          <w:szCs w:val="22"/>
        </w:rPr>
        <w:t xml:space="preserve">       В семинаре для частных лиц «Личные финансы: инвестиции, кредиты, накопления» принял участие в качестве эксперта заместитель руководителя РО ФСФР России в УрФО С.Е. Кокоулин</w:t>
      </w:r>
      <w:r w:rsidRPr="00C4167B">
        <w:rPr>
          <w:b/>
          <w:sz w:val="22"/>
          <w:szCs w:val="22"/>
        </w:rPr>
        <w:t xml:space="preserve"> </w:t>
      </w:r>
      <w:r w:rsidRPr="00C4167B">
        <w:rPr>
          <w:sz w:val="22"/>
          <w:szCs w:val="22"/>
        </w:rPr>
        <w:t xml:space="preserve">с темой доклада </w:t>
      </w:r>
      <w:r w:rsidRPr="00C4167B">
        <w:rPr>
          <w:b/>
          <w:i/>
          <w:sz w:val="22"/>
          <w:szCs w:val="22"/>
        </w:rPr>
        <w:t>«Золотые правила инвестиций на фондовом рынке»</w:t>
      </w:r>
      <w:r w:rsidRPr="00C4167B">
        <w:rPr>
          <w:sz w:val="22"/>
          <w:szCs w:val="22"/>
        </w:rPr>
        <w:t>. Также в мероприятии приняли участие главные специалисты-эксперты отдела отчетности и взаимодействия с государственными органами власти РО ФСФР России в УрФО А.В. Целищева и Е.Н. Кашапова.</w:t>
      </w:r>
    </w:p>
    <w:p w:rsidR="004501C8" w:rsidRPr="00C4167B" w:rsidRDefault="004501C8" w:rsidP="004501C8">
      <w:pPr>
        <w:jc w:val="both"/>
        <w:rPr>
          <w:sz w:val="22"/>
          <w:szCs w:val="22"/>
        </w:rPr>
      </w:pPr>
      <w:r w:rsidRPr="00C4167B">
        <w:rPr>
          <w:sz w:val="22"/>
          <w:szCs w:val="22"/>
        </w:rPr>
        <w:t xml:space="preserve">       В ходе семинара рассматривались следующие вопросы:</w:t>
      </w:r>
    </w:p>
    <w:p w:rsidR="004501C8" w:rsidRPr="00C4167B" w:rsidRDefault="004501C8" w:rsidP="004501C8">
      <w:pPr>
        <w:jc w:val="both"/>
        <w:rPr>
          <w:sz w:val="22"/>
          <w:szCs w:val="22"/>
        </w:rPr>
      </w:pPr>
      <w:r w:rsidRPr="00C4167B">
        <w:rPr>
          <w:sz w:val="22"/>
          <w:szCs w:val="22"/>
        </w:rPr>
        <w:t>- Как сохранить и приумножить: вклады или работа на фондовом рынке?</w:t>
      </w:r>
    </w:p>
    <w:p w:rsidR="004501C8" w:rsidRPr="00C4167B" w:rsidRDefault="004501C8" w:rsidP="004501C8">
      <w:pPr>
        <w:jc w:val="both"/>
        <w:rPr>
          <w:sz w:val="22"/>
          <w:szCs w:val="22"/>
        </w:rPr>
      </w:pPr>
      <w:r w:rsidRPr="00C4167B">
        <w:rPr>
          <w:sz w:val="22"/>
          <w:szCs w:val="22"/>
        </w:rPr>
        <w:t>- Как грамотно инвестировать в недвижимость? Из какой суммы можно «вырастить» жилье через ипотеку?</w:t>
      </w:r>
    </w:p>
    <w:p w:rsidR="004501C8" w:rsidRPr="00C4167B" w:rsidRDefault="004501C8" w:rsidP="004501C8">
      <w:pPr>
        <w:jc w:val="both"/>
        <w:rPr>
          <w:sz w:val="22"/>
          <w:szCs w:val="22"/>
        </w:rPr>
      </w:pPr>
      <w:r w:rsidRPr="00C4167B">
        <w:rPr>
          <w:sz w:val="22"/>
          <w:szCs w:val="22"/>
        </w:rPr>
        <w:t>- Как застраховать себя от личного банкротства?</w:t>
      </w:r>
    </w:p>
    <w:p w:rsidR="004501C8" w:rsidRPr="00C4167B" w:rsidRDefault="004501C8" w:rsidP="004501C8">
      <w:pPr>
        <w:rPr>
          <w:sz w:val="22"/>
          <w:szCs w:val="22"/>
        </w:rPr>
      </w:pPr>
    </w:p>
    <w:p w:rsidR="004501C8" w:rsidRPr="00C4167B" w:rsidRDefault="004501C8" w:rsidP="004501C8">
      <w:pPr>
        <w:jc w:val="both"/>
        <w:rPr>
          <w:color w:val="000000"/>
          <w:sz w:val="22"/>
          <w:szCs w:val="22"/>
        </w:rPr>
      </w:pPr>
      <w:r w:rsidRPr="00C4167B">
        <w:rPr>
          <w:rStyle w:val="ae"/>
          <w:sz w:val="22"/>
          <w:szCs w:val="22"/>
        </w:rPr>
        <w:t xml:space="preserve">       06 апреля 2011 года</w:t>
      </w:r>
      <w:r w:rsidRPr="00C4167B">
        <w:rPr>
          <w:sz w:val="22"/>
          <w:szCs w:val="22"/>
        </w:rPr>
        <w:t xml:space="preserve"> в г. Тюмень состоялся </w:t>
      </w:r>
      <w:r w:rsidRPr="00C4167B">
        <w:rPr>
          <w:b/>
          <w:i/>
          <w:sz w:val="22"/>
          <w:szCs w:val="22"/>
        </w:rPr>
        <w:t>семинар</w:t>
      </w:r>
      <w:r w:rsidRPr="00C4167B">
        <w:rPr>
          <w:sz w:val="22"/>
          <w:szCs w:val="22"/>
        </w:rPr>
        <w:t xml:space="preserve"> </w:t>
      </w:r>
      <w:r w:rsidRPr="00C4167B">
        <w:rPr>
          <w:b/>
          <w:i/>
          <w:sz w:val="22"/>
          <w:szCs w:val="22"/>
        </w:rPr>
        <w:t xml:space="preserve">для учащихся старших классов на тему </w:t>
      </w:r>
      <w:r w:rsidRPr="00C4167B">
        <w:rPr>
          <w:rStyle w:val="ae"/>
          <w:i/>
          <w:sz w:val="22"/>
          <w:szCs w:val="22"/>
        </w:rPr>
        <w:t>«Финансовые пирамиды: понятие и признаки»</w:t>
      </w:r>
      <w:r w:rsidRPr="00C4167B">
        <w:rPr>
          <w:rStyle w:val="ae"/>
          <w:b w:val="0"/>
          <w:sz w:val="22"/>
          <w:szCs w:val="22"/>
        </w:rPr>
        <w:t>,</w:t>
      </w:r>
      <w:r w:rsidRPr="00C4167B">
        <w:rPr>
          <w:rStyle w:val="ae"/>
          <w:sz w:val="22"/>
          <w:szCs w:val="22"/>
        </w:rPr>
        <w:t xml:space="preserve"> </w:t>
      </w:r>
      <w:r w:rsidRPr="00C4167B">
        <w:rPr>
          <w:rStyle w:val="ae"/>
          <w:b w:val="0"/>
          <w:sz w:val="22"/>
          <w:szCs w:val="22"/>
        </w:rPr>
        <w:t xml:space="preserve">организованный РО ФСФР России в УрФО и </w:t>
      </w:r>
      <w:r w:rsidRPr="00C4167B">
        <w:rPr>
          <w:sz w:val="22"/>
          <w:szCs w:val="22"/>
        </w:rPr>
        <w:t xml:space="preserve">МОУ Гимназия №1. В мероприятии приняла участие </w:t>
      </w:r>
      <w:r w:rsidRPr="00C4167B">
        <w:rPr>
          <w:rStyle w:val="ae"/>
          <w:b w:val="0"/>
          <w:sz w:val="22"/>
          <w:szCs w:val="22"/>
        </w:rPr>
        <w:t>главный специалист-эксперт отдела отчетности и взаимодействия с государственными органами власти А.В. Целищева</w:t>
      </w:r>
      <w:r w:rsidRPr="00C4167B">
        <w:rPr>
          <w:sz w:val="22"/>
          <w:szCs w:val="22"/>
        </w:rPr>
        <w:t>.   </w:t>
      </w:r>
    </w:p>
    <w:p w:rsidR="004501C8" w:rsidRPr="00C4167B" w:rsidRDefault="004501C8" w:rsidP="004501C8">
      <w:pPr>
        <w:pStyle w:val="style2"/>
        <w:spacing w:before="0" w:beforeAutospacing="0" w:after="0" w:afterAutospacing="0"/>
        <w:jc w:val="both"/>
        <w:rPr>
          <w:sz w:val="22"/>
          <w:szCs w:val="22"/>
        </w:rPr>
      </w:pPr>
      <w:r w:rsidRPr="00C4167B">
        <w:rPr>
          <w:sz w:val="22"/>
          <w:szCs w:val="22"/>
        </w:rPr>
        <w:t xml:space="preserve">       В ходе семинара были освещены следующие основные вопросы:</w:t>
      </w:r>
    </w:p>
    <w:p w:rsidR="004501C8" w:rsidRPr="00C4167B" w:rsidRDefault="004501C8" w:rsidP="004501C8">
      <w:pPr>
        <w:jc w:val="both"/>
        <w:rPr>
          <w:color w:val="000000"/>
          <w:sz w:val="22"/>
          <w:szCs w:val="22"/>
        </w:rPr>
      </w:pPr>
      <w:r w:rsidRPr="00C4167B">
        <w:rPr>
          <w:color w:val="000000"/>
          <w:sz w:val="22"/>
          <w:szCs w:val="22"/>
        </w:rPr>
        <w:t>- Понятие и признаки «финансовой пирамиды». История появления.</w:t>
      </w:r>
    </w:p>
    <w:p w:rsidR="004501C8" w:rsidRPr="00C4167B" w:rsidRDefault="004501C8" w:rsidP="004501C8">
      <w:pPr>
        <w:jc w:val="both"/>
        <w:rPr>
          <w:color w:val="000000"/>
          <w:sz w:val="22"/>
          <w:szCs w:val="22"/>
        </w:rPr>
      </w:pPr>
      <w:r w:rsidRPr="00C4167B">
        <w:rPr>
          <w:color w:val="000000"/>
          <w:sz w:val="22"/>
          <w:szCs w:val="22"/>
        </w:rPr>
        <w:t>- Способы защиты прав  вкладчиков при инвестировании на рынке ценных бумаг.</w:t>
      </w:r>
    </w:p>
    <w:p w:rsidR="004501C8" w:rsidRPr="00C4167B" w:rsidRDefault="004501C8" w:rsidP="004501C8">
      <w:pPr>
        <w:rPr>
          <w:sz w:val="22"/>
          <w:szCs w:val="22"/>
        </w:rPr>
      </w:pPr>
    </w:p>
    <w:p w:rsidR="004501C8" w:rsidRPr="00C4167B" w:rsidRDefault="004501C8" w:rsidP="004501C8">
      <w:pPr>
        <w:jc w:val="both"/>
        <w:rPr>
          <w:color w:val="000000"/>
          <w:sz w:val="22"/>
          <w:szCs w:val="22"/>
        </w:rPr>
      </w:pPr>
      <w:r w:rsidRPr="00C4167B">
        <w:rPr>
          <w:b/>
          <w:color w:val="000000"/>
          <w:sz w:val="22"/>
          <w:szCs w:val="22"/>
        </w:rPr>
        <w:t xml:space="preserve">        06 апреля 2011 года </w:t>
      </w:r>
      <w:r w:rsidRPr="00C4167B">
        <w:rPr>
          <w:color w:val="000000"/>
          <w:sz w:val="22"/>
          <w:szCs w:val="22"/>
        </w:rPr>
        <w:t xml:space="preserve">в г. Тюмень состоялся </w:t>
      </w:r>
      <w:r w:rsidRPr="00C4167B">
        <w:rPr>
          <w:b/>
          <w:i/>
          <w:color w:val="000000"/>
          <w:sz w:val="22"/>
          <w:szCs w:val="22"/>
        </w:rPr>
        <w:t>мастер-класс для студентов «Финансовые пирамиды и как уберечься»</w:t>
      </w:r>
      <w:r w:rsidRPr="00C4167B">
        <w:rPr>
          <w:color w:val="000000"/>
          <w:sz w:val="22"/>
          <w:szCs w:val="22"/>
        </w:rPr>
        <w:t>, организованный РО ФСФР России в УрФО и Тюменской государственной академией мировой экономики, управления и права. В мероприятии приняла участие</w:t>
      </w:r>
      <w:r w:rsidRPr="00C4167B">
        <w:rPr>
          <w:b/>
          <w:color w:val="000000"/>
          <w:sz w:val="22"/>
          <w:szCs w:val="22"/>
        </w:rPr>
        <w:t xml:space="preserve"> </w:t>
      </w:r>
      <w:r w:rsidRPr="00C4167B">
        <w:rPr>
          <w:rStyle w:val="ae"/>
          <w:b w:val="0"/>
          <w:sz w:val="22"/>
          <w:szCs w:val="22"/>
        </w:rPr>
        <w:t>главный специалист-эксперт отдела отчетности и взаимодействия с государственными органами власти А.В. Целищева</w:t>
      </w:r>
      <w:r w:rsidRPr="00C4167B">
        <w:rPr>
          <w:color w:val="000000"/>
          <w:sz w:val="22"/>
          <w:szCs w:val="22"/>
        </w:rPr>
        <w:t>.</w:t>
      </w:r>
    </w:p>
    <w:p w:rsidR="004501C8" w:rsidRPr="00C4167B" w:rsidRDefault="004501C8" w:rsidP="004501C8">
      <w:pPr>
        <w:jc w:val="both"/>
        <w:rPr>
          <w:color w:val="000000"/>
          <w:sz w:val="22"/>
          <w:szCs w:val="22"/>
        </w:rPr>
      </w:pPr>
      <w:r w:rsidRPr="00C4167B">
        <w:rPr>
          <w:color w:val="000000"/>
          <w:sz w:val="22"/>
          <w:szCs w:val="22"/>
        </w:rPr>
        <w:t xml:space="preserve">       В рамках мастер-класса обсуждались:</w:t>
      </w:r>
    </w:p>
    <w:p w:rsidR="004501C8" w:rsidRPr="00C4167B" w:rsidRDefault="004501C8" w:rsidP="004501C8">
      <w:pPr>
        <w:jc w:val="both"/>
        <w:rPr>
          <w:color w:val="000000"/>
          <w:sz w:val="22"/>
          <w:szCs w:val="22"/>
        </w:rPr>
      </w:pPr>
      <w:r w:rsidRPr="00C4167B">
        <w:rPr>
          <w:color w:val="000000"/>
          <w:sz w:val="22"/>
          <w:szCs w:val="22"/>
        </w:rPr>
        <w:t>- Понятие, признаки и виды «финансовых пирамид».</w:t>
      </w:r>
    </w:p>
    <w:p w:rsidR="004501C8" w:rsidRPr="00C4167B" w:rsidRDefault="004501C8" w:rsidP="004501C8">
      <w:pPr>
        <w:jc w:val="both"/>
        <w:rPr>
          <w:color w:val="000000"/>
          <w:sz w:val="22"/>
          <w:szCs w:val="22"/>
        </w:rPr>
      </w:pPr>
      <w:r w:rsidRPr="00C4167B">
        <w:rPr>
          <w:color w:val="000000"/>
          <w:sz w:val="22"/>
          <w:szCs w:val="22"/>
        </w:rPr>
        <w:t xml:space="preserve">- История и причины появления «финансовых пирамид» в России.   </w:t>
      </w:r>
    </w:p>
    <w:p w:rsidR="004501C8" w:rsidRPr="00C4167B" w:rsidRDefault="004501C8" w:rsidP="004501C8">
      <w:pPr>
        <w:jc w:val="both"/>
        <w:rPr>
          <w:color w:val="000000"/>
          <w:sz w:val="22"/>
          <w:szCs w:val="22"/>
        </w:rPr>
      </w:pPr>
      <w:r w:rsidRPr="00C4167B">
        <w:rPr>
          <w:color w:val="000000"/>
          <w:sz w:val="22"/>
          <w:szCs w:val="22"/>
        </w:rPr>
        <w:t>- Примеры организаций, имеющих признаки «финансовых пирамид».</w:t>
      </w:r>
    </w:p>
    <w:p w:rsidR="004501C8" w:rsidRPr="00C4167B" w:rsidRDefault="004501C8" w:rsidP="004501C8">
      <w:pPr>
        <w:jc w:val="both"/>
        <w:rPr>
          <w:color w:val="000000"/>
          <w:sz w:val="22"/>
          <w:szCs w:val="22"/>
        </w:rPr>
      </w:pPr>
      <w:r w:rsidRPr="00C4167B">
        <w:rPr>
          <w:color w:val="000000"/>
          <w:sz w:val="22"/>
          <w:szCs w:val="22"/>
        </w:rPr>
        <w:t>- Способы защиты прав вкладчиков при инвестировании на рынке ценных бумаг.</w:t>
      </w:r>
    </w:p>
    <w:p w:rsidR="004501C8" w:rsidRPr="00C4167B" w:rsidRDefault="004501C8" w:rsidP="004501C8">
      <w:pPr>
        <w:rPr>
          <w:sz w:val="22"/>
          <w:szCs w:val="22"/>
        </w:rPr>
      </w:pPr>
    </w:p>
    <w:p w:rsidR="004501C8" w:rsidRPr="00C4167B" w:rsidRDefault="004501C8" w:rsidP="004501C8">
      <w:pPr>
        <w:pStyle w:val="style2"/>
        <w:spacing w:before="0" w:beforeAutospacing="0" w:after="0" w:afterAutospacing="0"/>
        <w:jc w:val="both"/>
        <w:rPr>
          <w:rStyle w:val="apple-style-span"/>
          <w:color w:val="000000"/>
          <w:sz w:val="22"/>
          <w:szCs w:val="22"/>
        </w:rPr>
      </w:pPr>
      <w:r w:rsidRPr="00C4167B">
        <w:rPr>
          <w:rStyle w:val="ae"/>
          <w:sz w:val="22"/>
          <w:szCs w:val="22"/>
        </w:rPr>
        <w:t xml:space="preserve">       07 апреля 2011 года</w:t>
      </w:r>
      <w:r w:rsidRPr="00C4167B">
        <w:rPr>
          <w:sz w:val="22"/>
          <w:szCs w:val="22"/>
        </w:rPr>
        <w:t xml:space="preserve"> в г. Тюмень состоялся </w:t>
      </w:r>
      <w:r w:rsidRPr="00C4167B">
        <w:rPr>
          <w:b/>
          <w:i/>
          <w:sz w:val="22"/>
          <w:szCs w:val="22"/>
        </w:rPr>
        <w:t>семинар для студентов</w:t>
      </w:r>
      <w:r w:rsidRPr="00C4167B">
        <w:rPr>
          <w:i/>
          <w:sz w:val="22"/>
          <w:szCs w:val="22"/>
        </w:rPr>
        <w:t xml:space="preserve"> </w:t>
      </w:r>
      <w:r w:rsidRPr="00C4167B">
        <w:rPr>
          <w:rStyle w:val="ae"/>
          <w:i/>
          <w:color w:val="000000"/>
          <w:sz w:val="22"/>
          <w:szCs w:val="22"/>
        </w:rPr>
        <w:t>«Финансовые пирамиды: понятие и признаки»</w:t>
      </w:r>
      <w:r w:rsidRPr="00C4167B">
        <w:rPr>
          <w:rStyle w:val="apple-style-span"/>
          <w:color w:val="000000"/>
          <w:sz w:val="22"/>
          <w:szCs w:val="22"/>
        </w:rPr>
        <w:t>, организованный РО ФСФР России в УрФО и</w:t>
      </w:r>
      <w:r w:rsidRPr="00C4167B">
        <w:rPr>
          <w:rStyle w:val="apple-converted-space"/>
          <w:color w:val="000000"/>
          <w:sz w:val="22"/>
          <w:szCs w:val="22"/>
        </w:rPr>
        <w:t> </w:t>
      </w:r>
      <w:r w:rsidRPr="00C4167B">
        <w:rPr>
          <w:sz w:val="22"/>
          <w:szCs w:val="22"/>
        </w:rPr>
        <w:t xml:space="preserve"> Тюменским коммерческо-финансовым колледжем Облпотребсоюза. </w:t>
      </w:r>
      <w:r w:rsidRPr="00C4167B">
        <w:rPr>
          <w:rStyle w:val="apple-style-span"/>
          <w:color w:val="000000"/>
          <w:sz w:val="22"/>
          <w:szCs w:val="22"/>
        </w:rPr>
        <w:t>В мероприятии приняла участие</w:t>
      </w:r>
      <w:r w:rsidRPr="00C4167B">
        <w:rPr>
          <w:rStyle w:val="apple-converted-space"/>
          <w:color w:val="000000"/>
          <w:sz w:val="22"/>
          <w:szCs w:val="22"/>
        </w:rPr>
        <w:t> </w:t>
      </w:r>
      <w:r w:rsidRPr="00C4167B">
        <w:rPr>
          <w:rStyle w:val="ae"/>
          <w:b w:val="0"/>
          <w:color w:val="000000"/>
          <w:sz w:val="22"/>
          <w:szCs w:val="22"/>
        </w:rPr>
        <w:t>главный специалист-эксперт отдела отчетности и взаимодействия с государственными органами власти А.В.</w:t>
      </w:r>
      <w:r>
        <w:rPr>
          <w:rStyle w:val="ae"/>
          <w:b w:val="0"/>
          <w:color w:val="000000"/>
          <w:sz w:val="22"/>
          <w:szCs w:val="22"/>
        </w:rPr>
        <w:t xml:space="preserve"> </w:t>
      </w:r>
      <w:r w:rsidRPr="00C4167B">
        <w:rPr>
          <w:rStyle w:val="ae"/>
          <w:b w:val="0"/>
          <w:color w:val="000000"/>
          <w:sz w:val="22"/>
          <w:szCs w:val="22"/>
        </w:rPr>
        <w:t>Целищева</w:t>
      </w:r>
      <w:r w:rsidRPr="00C4167B">
        <w:rPr>
          <w:rStyle w:val="apple-style-span"/>
          <w:color w:val="000000"/>
          <w:sz w:val="22"/>
          <w:szCs w:val="22"/>
        </w:rPr>
        <w:t xml:space="preserve">. </w:t>
      </w:r>
    </w:p>
    <w:p w:rsidR="004501C8" w:rsidRPr="00C4167B" w:rsidRDefault="004501C8" w:rsidP="004501C8">
      <w:pPr>
        <w:pStyle w:val="style2"/>
        <w:spacing w:before="0" w:beforeAutospacing="0" w:after="0" w:afterAutospacing="0"/>
        <w:jc w:val="both"/>
        <w:rPr>
          <w:sz w:val="22"/>
          <w:szCs w:val="22"/>
        </w:rPr>
      </w:pPr>
      <w:r w:rsidRPr="00C4167B">
        <w:rPr>
          <w:sz w:val="22"/>
          <w:szCs w:val="22"/>
        </w:rPr>
        <w:t xml:space="preserve">         В ходе мероприятия рассматривались следующие основные вопросы:</w:t>
      </w:r>
    </w:p>
    <w:p w:rsidR="004501C8" w:rsidRPr="00C4167B" w:rsidRDefault="004501C8" w:rsidP="008C0F79">
      <w:pPr>
        <w:tabs>
          <w:tab w:val="left" w:pos="360"/>
        </w:tabs>
        <w:rPr>
          <w:b/>
          <w:sz w:val="22"/>
          <w:szCs w:val="22"/>
        </w:rPr>
      </w:pPr>
      <w:r w:rsidRPr="00C4167B">
        <w:rPr>
          <w:rStyle w:val="apple-style-span"/>
          <w:color w:val="000000"/>
          <w:sz w:val="22"/>
          <w:szCs w:val="22"/>
        </w:rPr>
        <w:t xml:space="preserve">- Понятие, признаки и виды «финансовых пирамид». </w:t>
      </w:r>
      <w:r w:rsidRPr="00C4167B">
        <w:rPr>
          <w:color w:val="000000"/>
          <w:sz w:val="22"/>
          <w:szCs w:val="22"/>
        </w:rPr>
        <w:br/>
      </w:r>
      <w:r w:rsidRPr="00C4167B">
        <w:rPr>
          <w:rStyle w:val="apple-style-span"/>
          <w:color w:val="000000"/>
          <w:sz w:val="22"/>
          <w:szCs w:val="22"/>
        </w:rPr>
        <w:t>- История и причины появления «финансовых пирамид» в России.</w:t>
      </w:r>
      <w:r w:rsidRPr="00C4167B">
        <w:rPr>
          <w:rStyle w:val="apple-converted-space"/>
          <w:color w:val="000000"/>
          <w:sz w:val="22"/>
          <w:szCs w:val="22"/>
        </w:rPr>
        <w:t> </w:t>
      </w:r>
      <w:r w:rsidRPr="00C4167B">
        <w:rPr>
          <w:color w:val="000000"/>
          <w:sz w:val="22"/>
          <w:szCs w:val="22"/>
        </w:rPr>
        <w:br/>
      </w:r>
      <w:r w:rsidRPr="00C4167B">
        <w:rPr>
          <w:rStyle w:val="apple-style-span"/>
          <w:color w:val="000000"/>
          <w:sz w:val="22"/>
          <w:szCs w:val="22"/>
        </w:rPr>
        <w:t>- Примеры организаций, имеющих признаки «финансовых пирамид».</w:t>
      </w:r>
      <w:r w:rsidRPr="00C4167B">
        <w:rPr>
          <w:color w:val="000000"/>
          <w:sz w:val="22"/>
          <w:szCs w:val="22"/>
        </w:rPr>
        <w:br/>
      </w:r>
      <w:r w:rsidRPr="00C4167B">
        <w:rPr>
          <w:rStyle w:val="apple-style-span"/>
          <w:color w:val="000000"/>
          <w:sz w:val="22"/>
          <w:szCs w:val="22"/>
        </w:rPr>
        <w:t>- Способы защиты прав вкладчиков при инвестировании на рынке ценных бумаг.</w:t>
      </w:r>
    </w:p>
    <w:p w:rsidR="004501C8" w:rsidRDefault="004501C8" w:rsidP="004501C8">
      <w:pPr>
        <w:jc w:val="both"/>
        <w:rPr>
          <w:sz w:val="22"/>
          <w:szCs w:val="22"/>
        </w:rPr>
      </w:pPr>
    </w:p>
    <w:p w:rsidR="004501C8" w:rsidRPr="00C4167B" w:rsidRDefault="004501C8" w:rsidP="004501C8">
      <w:pPr>
        <w:jc w:val="both"/>
        <w:rPr>
          <w:b/>
          <w:sz w:val="22"/>
          <w:szCs w:val="22"/>
        </w:rPr>
      </w:pPr>
      <w:r w:rsidRPr="00C4167B">
        <w:rPr>
          <w:sz w:val="22"/>
          <w:szCs w:val="22"/>
        </w:rPr>
        <w:t xml:space="preserve">      </w:t>
      </w:r>
      <w:r w:rsidRPr="00C4167B">
        <w:rPr>
          <w:b/>
          <w:sz w:val="22"/>
          <w:szCs w:val="22"/>
        </w:rPr>
        <w:t>08 апреля 2011 года</w:t>
      </w:r>
      <w:r w:rsidRPr="00C4167B">
        <w:rPr>
          <w:sz w:val="22"/>
          <w:szCs w:val="22"/>
        </w:rPr>
        <w:t xml:space="preserve"> в г. Челябинск состоялась </w:t>
      </w:r>
      <w:r w:rsidRPr="00C4167B">
        <w:rPr>
          <w:b/>
          <w:i/>
          <w:sz w:val="22"/>
          <w:szCs w:val="22"/>
        </w:rPr>
        <w:t>конференция на тему «Перспективы развития финансового рынка Южного Урала. Управление рисками при работе с финансовыми инструментами»</w:t>
      </w:r>
      <w:r w:rsidRPr="00C4167B">
        <w:rPr>
          <w:sz w:val="22"/>
          <w:szCs w:val="22"/>
        </w:rPr>
        <w:t>, организованная</w:t>
      </w:r>
      <w:r>
        <w:rPr>
          <w:sz w:val="22"/>
          <w:szCs w:val="22"/>
        </w:rPr>
        <w:t xml:space="preserve"> РО ФСФР России в УрФО и</w:t>
      </w:r>
      <w:r w:rsidRPr="00C4167B">
        <w:rPr>
          <w:sz w:val="22"/>
          <w:szCs w:val="22"/>
        </w:rPr>
        <w:t xml:space="preserve"> Южно-Уральской торгово-промышленной палатой.  В мероприятии принял участие заместитель руководителя РО ФСФР России в УрФО С.Е. Кокоулин с докладом на тему </w:t>
      </w:r>
      <w:r w:rsidRPr="00C4167B">
        <w:rPr>
          <w:b/>
          <w:i/>
          <w:sz w:val="22"/>
          <w:szCs w:val="22"/>
        </w:rPr>
        <w:t>«Финансовые пирамиды: как не стать жертвой мошенника»</w:t>
      </w:r>
      <w:r w:rsidRPr="00C4167B">
        <w:rPr>
          <w:sz w:val="22"/>
          <w:szCs w:val="22"/>
        </w:rPr>
        <w:t>, а также представитель Экспертной группы по финансовому просвещению при РО ФСФР России в УрФО, ассистент кафедры «Бухгалтерский учет и финансы» Южно-Уральского государственного университета М.И. Бажанова с докладом на тему «Особенности кредитования региональных корпораций».</w:t>
      </w:r>
    </w:p>
    <w:p w:rsidR="004501C8" w:rsidRDefault="004501C8" w:rsidP="004501C8">
      <w:pPr>
        <w:rPr>
          <w:sz w:val="22"/>
          <w:szCs w:val="22"/>
        </w:rPr>
      </w:pPr>
    </w:p>
    <w:p w:rsidR="004501C8" w:rsidRPr="007B462B" w:rsidRDefault="004501C8" w:rsidP="004501C8">
      <w:pPr>
        <w:jc w:val="both"/>
        <w:rPr>
          <w:sz w:val="22"/>
          <w:szCs w:val="22"/>
        </w:rPr>
      </w:pPr>
      <w:r w:rsidRPr="007B462B">
        <w:rPr>
          <w:b/>
          <w:sz w:val="22"/>
          <w:szCs w:val="22"/>
        </w:rPr>
        <w:t xml:space="preserve">      12 апреля 2011 года</w:t>
      </w:r>
      <w:r w:rsidRPr="007B462B">
        <w:rPr>
          <w:sz w:val="22"/>
          <w:szCs w:val="22"/>
        </w:rPr>
        <w:t xml:space="preserve"> в Екатеринбурге на территории РО ФСФР России в УрФО состоялось очередное </w:t>
      </w:r>
      <w:r w:rsidRPr="007B462B">
        <w:rPr>
          <w:b/>
          <w:sz w:val="22"/>
          <w:szCs w:val="22"/>
        </w:rPr>
        <w:t>заседание Экспертной группы по финансовому просвещению при РО ФСФР России в УрФО</w:t>
      </w:r>
      <w:r w:rsidRPr="007B462B">
        <w:rPr>
          <w:sz w:val="22"/>
          <w:szCs w:val="22"/>
        </w:rPr>
        <w:t xml:space="preserve"> (далее – Экспертная группа). В мероприятии приняли участие руководитель РО ФСФР России в УрФО С.В. Фурдуй, заместитель руководителя РО ФСФР России в УрФО С.Е. Кокоулин, начальник отдела отчетности и взаимодействия с государственными органами власти РО ФСФР России в УрФО Т.А. Панкратова, главный специалист-эксперт отдела отчетности и взаимодействия с государственными органами власти РО ФСФР России в УрФО А.В. Целищева, а также члены Экспертной группы. </w:t>
      </w:r>
    </w:p>
    <w:p w:rsidR="004501C8" w:rsidRDefault="004501C8" w:rsidP="004501C8">
      <w:pPr>
        <w:jc w:val="both"/>
        <w:rPr>
          <w:sz w:val="22"/>
          <w:szCs w:val="22"/>
        </w:rPr>
      </w:pPr>
      <w:r w:rsidRPr="007B462B">
        <w:rPr>
          <w:sz w:val="22"/>
          <w:szCs w:val="22"/>
        </w:rPr>
        <w:t>На заседании были обсуждены процедурные вопросы проведения конкурса «Финансовый рынок. Сбережения. Инвестиции» и о расширении состава Экспертной группы.</w:t>
      </w:r>
    </w:p>
    <w:p w:rsidR="004501C8" w:rsidRDefault="004501C8" w:rsidP="004501C8">
      <w:pPr>
        <w:jc w:val="both"/>
        <w:rPr>
          <w:sz w:val="22"/>
          <w:szCs w:val="22"/>
        </w:rPr>
      </w:pPr>
    </w:p>
    <w:p w:rsidR="004501C8" w:rsidRPr="00736B8B" w:rsidRDefault="004501C8" w:rsidP="004501C8">
      <w:pPr>
        <w:jc w:val="both"/>
        <w:rPr>
          <w:sz w:val="22"/>
          <w:szCs w:val="22"/>
        </w:rPr>
      </w:pPr>
      <w:r>
        <w:rPr>
          <w:sz w:val="22"/>
          <w:szCs w:val="22"/>
        </w:rPr>
        <w:t xml:space="preserve">      </w:t>
      </w:r>
      <w:r w:rsidRPr="009C67B4">
        <w:rPr>
          <w:b/>
          <w:sz w:val="22"/>
          <w:szCs w:val="22"/>
        </w:rPr>
        <w:t xml:space="preserve"> 13 апреля 2011 года</w:t>
      </w:r>
      <w:r w:rsidRPr="00736B8B">
        <w:rPr>
          <w:sz w:val="22"/>
          <w:szCs w:val="22"/>
        </w:rPr>
        <w:t xml:space="preserve"> в г. Екатеринбург состоялся </w:t>
      </w:r>
      <w:r w:rsidRPr="009C67B4">
        <w:rPr>
          <w:b/>
          <w:i/>
          <w:sz w:val="22"/>
          <w:szCs w:val="22"/>
        </w:rPr>
        <w:t>семинар для профсоюзного актива на тему «О возможностях использования профсоюзными организациями прав миноритарных акционеров для участия в управлении предприятием и получения информации о его хозяйственной деятельности»</w:t>
      </w:r>
      <w:r w:rsidRPr="00736B8B">
        <w:rPr>
          <w:sz w:val="22"/>
          <w:szCs w:val="22"/>
        </w:rPr>
        <w:t>, организованный Федерацией профсоюзов Свердловской области. В мероприятии приняли участие заместитель руководителя РО ФСФР России в УрФО С.Е. Кокоулин и начальник отдела контроля эмитентов РО ФСФР России в УрФО Л.З. Закс.</w:t>
      </w:r>
    </w:p>
    <w:p w:rsidR="004501C8" w:rsidRPr="00736B8B" w:rsidRDefault="004501C8" w:rsidP="004501C8">
      <w:pPr>
        <w:jc w:val="both"/>
        <w:rPr>
          <w:sz w:val="22"/>
          <w:szCs w:val="22"/>
        </w:rPr>
      </w:pPr>
      <w:r>
        <w:rPr>
          <w:sz w:val="22"/>
          <w:szCs w:val="22"/>
        </w:rPr>
        <w:t xml:space="preserve">      </w:t>
      </w:r>
      <w:r w:rsidRPr="00736B8B">
        <w:rPr>
          <w:sz w:val="22"/>
          <w:szCs w:val="22"/>
        </w:rPr>
        <w:t>В рамках семинара рассматривались следующие вопросы:</w:t>
      </w:r>
    </w:p>
    <w:p w:rsidR="004501C8" w:rsidRPr="00736B8B" w:rsidRDefault="004501C8" w:rsidP="004501C8">
      <w:pPr>
        <w:jc w:val="both"/>
        <w:rPr>
          <w:sz w:val="22"/>
          <w:szCs w:val="22"/>
        </w:rPr>
      </w:pPr>
      <w:r w:rsidRPr="00736B8B">
        <w:rPr>
          <w:sz w:val="22"/>
          <w:szCs w:val="22"/>
        </w:rPr>
        <w:t>- Представление акционером информации о деятельности акционерного общества.</w:t>
      </w:r>
    </w:p>
    <w:p w:rsidR="004501C8" w:rsidRPr="00736B8B" w:rsidRDefault="004501C8" w:rsidP="004501C8">
      <w:pPr>
        <w:jc w:val="both"/>
        <w:rPr>
          <w:sz w:val="22"/>
          <w:szCs w:val="22"/>
        </w:rPr>
      </w:pPr>
      <w:r w:rsidRPr="00736B8B">
        <w:rPr>
          <w:sz w:val="22"/>
          <w:szCs w:val="22"/>
        </w:rPr>
        <w:t xml:space="preserve">- Вопросы участия в общем собрании акционеров. </w:t>
      </w:r>
    </w:p>
    <w:p w:rsidR="004501C8" w:rsidRDefault="004501C8" w:rsidP="004501C8">
      <w:pPr>
        <w:jc w:val="both"/>
        <w:rPr>
          <w:sz w:val="22"/>
          <w:szCs w:val="22"/>
        </w:rPr>
      </w:pPr>
      <w:r w:rsidRPr="00736B8B">
        <w:rPr>
          <w:sz w:val="22"/>
          <w:szCs w:val="22"/>
        </w:rPr>
        <w:t>- Случаи выкупа акций акционерным обществом по требованию акционеров.</w:t>
      </w:r>
    </w:p>
    <w:p w:rsidR="004501C8" w:rsidRDefault="004501C8" w:rsidP="004501C8">
      <w:pPr>
        <w:jc w:val="both"/>
        <w:rPr>
          <w:sz w:val="22"/>
          <w:szCs w:val="22"/>
        </w:rPr>
      </w:pPr>
    </w:p>
    <w:p w:rsidR="004501C8" w:rsidRPr="00736B8B" w:rsidRDefault="004501C8" w:rsidP="004501C8">
      <w:pPr>
        <w:jc w:val="both"/>
        <w:rPr>
          <w:sz w:val="22"/>
          <w:szCs w:val="22"/>
        </w:rPr>
      </w:pPr>
      <w:r>
        <w:rPr>
          <w:sz w:val="22"/>
          <w:szCs w:val="22"/>
        </w:rPr>
        <w:t xml:space="preserve">       </w:t>
      </w:r>
      <w:r w:rsidRPr="009C67B4">
        <w:rPr>
          <w:b/>
          <w:sz w:val="22"/>
          <w:szCs w:val="22"/>
        </w:rPr>
        <w:t>14 апреля 2011 года</w:t>
      </w:r>
      <w:r w:rsidRPr="00736B8B">
        <w:rPr>
          <w:sz w:val="22"/>
          <w:szCs w:val="22"/>
        </w:rPr>
        <w:t xml:space="preserve"> в Екатеринбурге состоялась </w:t>
      </w:r>
      <w:r w:rsidRPr="009C67B4">
        <w:rPr>
          <w:b/>
          <w:i/>
          <w:sz w:val="22"/>
          <w:szCs w:val="22"/>
        </w:rPr>
        <w:t>научно-практическая конференция «Система регулирования рынка РЦБ-услуг»</w:t>
      </w:r>
      <w:r w:rsidRPr="00736B8B">
        <w:rPr>
          <w:sz w:val="22"/>
          <w:szCs w:val="22"/>
        </w:rPr>
        <w:t>, организованная Кафедрой ценных бумаг и инвестиций УрГЭУ-СИНХ. В рамках мероприятия состоялся круглый стол «Научные, практические и методологические проблемы регулирования рынка ценных бумаг», в котором приняла участие  руководитель РО ФСФР России в УрФО С.В. Фурдуй, а также сотрудники профильных отделов РО ФСФР России в УрФО.</w:t>
      </w:r>
    </w:p>
    <w:p w:rsidR="004501C8" w:rsidRPr="00736B8B" w:rsidRDefault="004501C8" w:rsidP="004501C8">
      <w:pPr>
        <w:jc w:val="both"/>
        <w:rPr>
          <w:sz w:val="22"/>
          <w:szCs w:val="22"/>
        </w:rPr>
      </w:pPr>
      <w:r>
        <w:rPr>
          <w:sz w:val="22"/>
          <w:szCs w:val="22"/>
        </w:rPr>
        <w:t xml:space="preserve">      </w:t>
      </w:r>
      <w:r w:rsidRPr="00736B8B">
        <w:rPr>
          <w:sz w:val="22"/>
          <w:szCs w:val="22"/>
        </w:rPr>
        <w:t>В рамках  круглого стола обсуждались следующие вопросы:</w:t>
      </w:r>
    </w:p>
    <w:p w:rsidR="004501C8" w:rsidRPr="00736B8B" w:rsidRDefault="004501C8" w:rsidP="004501C8">
      <w:pPr>
        <w:jc w:val="both"/>
        <w:rPr>
          <w:sz w:val="22"/>
          <w:szCs w:val="22"/>
        </w:rPr>
      </w:pPr>
      <w:r w:rsidRPr="00736B8B">
        <w:rPr>
          <w:sz w:val="22"/>
          <w:szCs w:val="22"/>
        </w:rPr>
        <w:t>- Основные тенденции регулирования финансового рынка.</w:t>
      </w:r>
    </w:p>
    <w:p w:rsidR="004501C8" w:rsidRPr="00736B8B" w:rsidRDefault="004501C8" w:rsidP="004501C8">
      <w:pPr>
        <w:jc w:val="both"/>
        <w:rPr>
          <w:sz w:val="22"/>
          <w:szCs w:val="22"/>
        </w:rPr>
      </w:pPr>
      <w:r w:rsidRPr="00736B8B">
        <w:rPr>
          <w:sz w:val="22"/>
          <w:szCs w:val="22"/>
        </w:rPr>
        <w:t>- Проблемы совершенствования законодательной базы функционирования рынка ценных бумаг.</w:t>
      </w:r>
    </w:p>
    <w:p w:rsidR="004501C8" w:rsidRDefault="004501C8" w:rsidP="004501C8">
      <w:pPr>
        <w:jc w:val="both"/>
        <w:rPr>
          <w:sz w:val="22"/>
          <w:szCs w:val="22"/>
        </w:rPr>
      </w:pPr>
      <w:r w:rsidRPr="00736B8B">
        <w:rPr>
          <w:sz w:val="22"/>
          <w:szCs w:val="22"/>
        </w:rPr>
        <w:t>- Цели и проблемы участников рынка ценных бумаг при построении мирового финансового центра.</w:t>
      </w:r>
    </w:p>
    <w:p w:rsidR="004501C8" w:rsidRDefault="004501C8" w:rsidP="004501C8">
      <w:pPr>
        <w:jc w:val="both"/>
        <w:rPr>
          <w:sz w:val="22"/>
          <w:szCs w:val="22"/>
        </w:rPr>
      </w:pPr>
    </w:p>
    <w:p w:rsidR="004501C8" w:rsidRPr="005F14C4" w:rsidRDefault="004501C8" w:rsidP="004501C8">
      <w:pPr>
        <w:ind w:firstLine="720"/>
        <w:jc w:val="both"/>
        <w:rPr>
          <w:bCs/>
          <w:color w:val="000000"/>
        </w:rPr>
      </w:pPr>
    </w:p>
    <w:p w:rsidR="004501C8" w:rsidRPr="009C67B4" w:rsidRDefault="004501C8" w:rsidP="004501C8">
      <w:pPr>
        <w:ind w:firstLine="720"/>
        <w:jc w:val="both"/>
        <w:rPr>
          <w:color w:val="000000"/>
          <w:sz w:val="22"/>
          <w:szCs w:val="22"/>
        </w:rPr>
      </w:pPr>
      <w:r w:rsidRPr="009C67B4">
        <w:rPr>
          <w:b/>
          <w:bCs/>
          <w:color w:val="000000"/>
          <w:sz w:val="22"/>
          <w:szCs w:val="22"/>
        </w:rPr>
        <w:t>14 апреля 2011 года</w:t>
      </w:r>
      <w:r w:rsidRPr="009C67B4">
        <w:rPr>
          <w:bCs/>
          <w:color w:val="000000"/>
          <w:sz w:val="22"/>
          <w:szCs w:val="22"/>
        </w:rPr>
        <w:t xml:space="preserve"> в Екатеринбурге состоялся </w:t>
      </w:r>
      <w:r w:rsidRPr="009C67B4">
        <w:rPr>
          <w:b/>
          <w:bCs/>
          <w:i/>
          <w:color w:val="000000"/>
          <w:sz w:val="22"/>
          <w:szCs w:val="22"/>
        </w:rPr>
        <w:t>круглый</w:t>
      </w:r>
      <w:r w:rsidRPr="009C67B4">
        <w:rPr>
          <w:bCs/>
          <w:i/>
          <w:color w:val="000000"/>
          <w:sz w:val="22"/>
          <w:szCs w:val="22"/>
        </w:rPr>
        <w:t xml:space="preserve"> </w:t>
      </w:r>
      <w:r w:rsidRPr="009C67B4">
        <w:rPr>
          <w:b/>
          <w:bCs/>
          <w:i/>
          <w:color w:val="000000"/>
          <w:sz w:val="22"/>
          <w:szCs w:val="22"/>
        </w:rPr>
        <w:t>стол «Перспективы развития НПФ на Урале в 2011 году»</w:t>
      </w:r>
      <w:r w:rsidRPr="009C67B4">
        <w:rPr>
          <w:bCs/>
          <w:color w:val="000000"/>
          <w:sz w:val="22"/>
          <w:szCs w:val="22"/>
        </w:rPr>
        <w:t xml:space="preserve">, организованный Журналом «Эксперт-Урал». В  мероприятии приняла участие  руководитель РО ФСФР России в УрФО С.В. Фурдуй, а также заместитель руководителя РО ФСФР России в УрФО С.Е. Кокоулин и главный специалист-эксперт отдела отчетности и взаимодействия с государственными органами власти РО ФСФР России в УрФО А.В. Целищева. </w:t>
      </w:r>
    </w:p>
    <w:p w:rsidR="004501C8" w:rsidRPr="009C67B4" w:rsidRDefault="004501C8" w:rsidP="004501C8">
      <w:pPr>
        <w:ind w:firstLine="720"/>
        <w:jc w:val="both"/>
        <w:rPr>
          <w:color w:val="000000"/>
          <w:sz w:val="22"/>
          <w:szCs w:val="22"/>
        </w:rPr>
      </w:pPr>
      <w:r w:rsidRPr="009C67B4">
        <w:rPr>
          <w:color w:val="000000"/>
          <w:sz w:val="22"/>
          <w:szCs w:val="22"/>
        </w:rPr>
        <w:t>В рамках круглого стола обсуждались следующие вопросы:</w:t>
      </w:r>
    </w:p>
    <w:p w:rsidR="004501C8" w:rsidRPr="009C67B4" w:rsidRDefault="004501C8" w:rsidP="004501C8">
      <w:pPr>
        <w:jc w:val="both"/>
        <w:rPr>
          <w:color w:val="000000"/>
          <w:sz w:val="22"/>
          <w:szCs w:val="22"/>
        </w:rPr>
      </w:pPr>
      <w:r w:rsidRPr="009C67B4">
        <w:rPr>
          <w:color w:val="000000"/>
          <w:sz w:val="22"/>
          <w:szCs w:val="22"/>
        </w:rPr>
        <w:t>- Итоги 2010 года для негосударственных пенсионных фондов Большого Урала.</w:t>
      </w:r>
    </w:p>
    <w:p w:rsidR="004501C8" w:rsidRPr="009C67B4" w:rsidRDefault="004501C8" w:rsidP="004501C8">
      <w:pPr>
        <w:jc w:val="both"/>
        <w:rPr>
          <w:color w:val="000000"/>
          <w:sz w:val="22"/>
          <w:szCs w:val="22"/>
        </w:rPr>
      </w:pPr>
      <w:r w:rsidRPr="009C67B4">
        <w:rPr>
          <w:color w:val="000000"/>
          <w:sz w:val="22"/>
          <w:szCs w:val="22"/>
        </w:rPr>
        <w:t>- Факторы восстановления и перспективы развития рынка НПФ.</w:t>
      </w:r>
    </w:p>
    <w:p w:rsidR="004501C8" w:rsidRPr="009C67B4" w:rsidRDefault="004501C8" w:rsidP="004501C8">
      <w:pPr>
        <w:jc w:val="both"/>
        <w:rPr>
          <w:color w:val="000000"/>
          <w:sz w:val="22"/>
          <w:szCs w:val="22"/>
        </w:rPr>
      </w:pPr>
      <w:r w:rsidRPr="009C67B4">
        <w:rPr>
          <w:color w:val="000000"/>
          <w:sz w:val="22"/>
          <w:szCs w:val="22"/>
        </w:rPr>
        <w:t>- Изменение конкурентной среды, результаты консолидации рынка.</w:t>
      </w:r>
    </w:p>
    <w:p w:rsidR="004501C8" w:rsidRPr="009C67B4" w:rsidRDefault="004501C8" w:rsidP="004501C8">
      <w:pPr>
        <w:jc w:val="both"/>
        <w:rPr>
          <w:color w:val="000000"/>
          <w:sz w:val="22"/>
          <w:szCs w:val="22"/>
        </w:rPr>
      </w:pPr>
      <w:r w:rsidRPr="009C67B4">
        <w:rPr>
          <w:color w:val="000000"/>
          <w:sz w:val="22"/>
          <w:szCs w:val="22"/>
        </w:rPr>
        <w:t>- Законодательные инициативы в области пенсионной реформы.</w:t>
      </w:r>
    </w:p>
    <w:p w:rsidR="004501C8" w:rsidRDefault="004501C8" w:rsidP="004501C8">
      <w:pPr>
        <w:jc w:val="both"/>
        <w:rPr>
          <w:sz w:val="22"/>
          <w:szCs w:val="22"/>
        </w:rPr>
      </w:pPr>
    </w:p>
    <w:p w:rsidR="00F44E3D" w:rsidRDefault="004501C8" w:rsidP="004501C8">
      <w:pPr>
        <w:jc w:val="both"/>
        <w:rPr>
          <w:sz w:val="22"/>
          <w:szCs w:val="22"/>
        </w:rPr>
      </w:pPr>
      <w:r w:rsidRPr="004F1F3B">
        <w:rPr>
          <w:sz w:val="22"/>
          <w:szCs w:val="22"/>
        </w:rPr>
        <w:t xml:space="preserve">   </w:t>
      </w:r>
      <w:r>
        <w:rPr>
          <w:sz w:val="22"/>
          <w:szCs w:val="22"/>
        </w:rPr>
        <w:t xml:space="preserve"> </w:t>
      </w:r>
      <w:r w:rsidRPr="004F1F3B">
        <w:rPr>
          <w:sz w:val="22"/>
          <w:szCs w:val="22"/>
        </w:rPr>
        <w:t xml:space="preserve">     </w:t>
      </w:r>
    </w:p>
    <w:p w:rsidR="004501C8" w:rsidRPr="004F1F3B" w:rsidRDefault="004501C8" w:rsidP="004501C8">
      <w:pPr>
        <w:jc w:val="both"/>
        <w:rPr>
          <w:sz w:val="22"/>
          <w:szCs w:val="22"/>
        </w:rPr>
      </w:pPr>
      <w:r w:rsidRPr="004F1F3B">
        <w:rPr>
          <w:b/>
          <w:sz w:val="22"/>
          <w:szCs w:val="22"/>
        </w:rPr>
        <w:t>20 апреля 2011 года</w:t>
      </w:r>
      <w:r w:rsidRPr="004F1F3B">
        <w:rPr>
          <w:sz w:val="22"/>
          <w:szCs w:val="22"/>
        </w:rPr>
        <w:t xml:space="preserve"> в Екатеринбурге состоялась </w:t>
      </w:r>
      <w:r w:rsidRPr="004F1F3B">
        <w:rPr>
          <w:b/>
          <w:i/>
          <w:sz w:val="22"/>
          <w:szCs w:val="22"/>
        </w:rPr>
        <w:t>открытая лекция «Формы эффективного инвестирования на финансовом рынке»</w:t>
      </w:r>
      <w:r w:rsidRPr="004F1F3B">
        <w:rPr>
          <w:sz w:val="22"/>
          <w:szCs w:val="22"/>
        </w:rPr>
        <w:t xml:space="preserve"> для учащихся старших классов, организованная РО ФСФР России в УрФО, МОУ Гимназией №104 и Экспертной группой по финансовому просвещению при РО ФСФР России в УрФО. В мероприятии принял участие член Экспертной группы по финансовому просвещению при РО ФСФР России в УрФО К.П. Селянин.</w:t>
      </w:r>
    </w:p>
    <w:p w:rsidR="004501C8" w:rsidRPr="004F1F3B" w:rsidRDefault="004501C8" w:rsidP="004501C8">
      <w:pPr>
        <w:jc w:val="both"/>
        <w:rPr>
          <w:sz w:val="22"/>
          <w:szCs w:val="22"/>
        </w:rPr>
      </w:pPr>
      <w:r w:rsidRPr="004F1F3B">
        <w:rPr>
          <w:sz w:val="22"/>
          <w:szCs w:val="22"/>
        </w:rPr>
        <w:t xml:space="preserve">       В рамках лекции были освещены следующие вопросы:</w:t>
      </w:r>
    </w:p>
    <w:p w:rsidR="004501C8" w:rsidRPr="004F1F3B" w:rsidRDefault="004501C8" w:rsidP="004501C8">
      <w:pPr>
        <w:jc w:val="both"/>
        <w:rPr>
          <w:sz w:val="22"/>
          <w:szCs w:val="22"/>
        </w:rPr>
      </w:pPr>
      <w:r w:rsidRPr="004F1F3B">
        <w:rPr>
          <w:sz w:val="22"/>
          <w:szCs w:val="22"/>
        </w:rPr>
        <w:t>- Управление личными сбережениями.</w:t>
      </w:r>
    </w:p>
    <w:p w:rsidR="004501C8" w:rsidRPr="004F1F3B" w:rsidRDefault="004501C8" w:rsidP="004501C8">
      <w:pPr>
        <w:jc w:val="both"/>
        <w:rPr>
          <w:sz w:val="22"/>
          <w:szCs w:val="22"/>
        </w:rPr>
      </w:pPr>
      <w:r w:rsidRPr="004F1F3B">
        <w:rPr>
          <w:sz w:val="22"/>
          <w:szCs w:val="22"/>
        </w:rPr>
        <w:t xml:space="preserve">- Защита прав инвесторов; государственное регулирование рынка ценных бумаг.   </w:t>
      </w:r>
    </w:p>
    <w:p w:rsidR="004501C8" w:rsidRDefault="004501C8" w:rsidP="004501C8">
      <w:pPr>
        <w:jc w:val="both"/>
        <w:rPr>
          <w:sz w:val="22"/>
          <w:szCs w:val="22"/>
        </w:rPr>
      </w:pPr>
      <w:r w:rsidRPr="004F1F3B">
        <w:rPr>
          <w:sz w:val="22"/>
          <w:szCs w:val="22"/>
        </w:rPr>
        <w:t>-  Инструменты инвестирования (ПИФы, ДУ).</w:t>
      </w:r>
    </w:p>
    <w:p w:rsidR="004501C8" w:rsidRDefault="004501C8" w:rsidP="004501C8">
      <w:pPr>
        <w:jc w:val="both"/>
        <w:rPr>
          <w:sz w:val="22"/>
          <w:szCs w:val="22"/>
        </w:rPr>
      </w:pPr>
      <w:r w:rsidRPr="004F1F3B">
        <w:rPr>
          <w:sz w:val="22"/>
          <w:szCs w:val="22"/>
        </w:rPr>
        <w:t xml:space="preserve">    </w:t>
      </w:r>
    </w:p>
    <w:p w:rsidR="004501C8" w:rsidRPr="005266EE" w:rsidRDefault="004501C8" w:rsidP="004501C8">
      <w:pPr>
        <w:jc w:val="both"/>
        <w:rPr>
          <w:sz w:val="22"/>
          <w:szCs w:val="22"/>
        </w:rPr>
      </w:pPr>
      <w:r w:rsidRPr="00DD622E">
        <w:rPr>
          <w:b/>
          <w:sz w:val="22"/>
          <w:szCs w:val="22"/>
        </w:rPr>
        <w:t xml:space="preserve">      20 апреля 2011 года</w:t>
      </w:r>
      <w:r w:rsidRPr="00DD622E">
        <w:rPr>
          <w:sz w:val="22"/>
          <w:szCs w:val="22"/>
        </w:rPr>
        <w:t xml:space="preserve"> в конфе</w:t>
      </w:r>
      <w:r>
        <w:rPr>
          <w:sz w:val="22"/>
          <w:szCs w:val="22"/>
        </w:rPr>
        <w:t xml:space="preserve">ренц-зале РО ФСФР России в УрФО </w:t>
      </w:r>
      <w:r w:rsidRPr="005266EE">
        <w:rPr>
          <w:sz w:val="22"/>
          <w:szCs w:val="22"/>
        </w:rPr>
        <w:t xml:space="preserve">Экспертная группа по финансовому просвещению при Региональном отделении Федеральной службы по финансовым рынкам УрФО подвела </w:t>
      </w:r>
      <w:r w:rsidRPr="005266EE">
        <w:rPr>
          <w:b/>
          <w:i/>
          <w:sz w:val="22"/>
          <w:szCs w:val="22"/>
        </w:rPr>
        <w:t>итоги проведения открытого регионального конкурса «ФИНАНСОВЫЙ РЫНОК. СБЕРЕЖЕНИЯ. ИНВЕСТИЦИИ»</w:t>
      </w:r>
      <w:r w:rsidRPr="005266EE">
        <w:rPr>
          <w:sz w:val="22"/>
          <w:szCs w:val="22"/>
        </w:rPr>
        <w:t xml:space="preserve">.  </w:t>
      </w:r>
    </w:p>
    <w:p w:rsidR="004501C8" w:rsidRPr="005266EE" w:rsidRDefault="004501C8" w:rsidP="004501C8">
      <w:pPr>
        <w:jc w:val="both"/>
        <w:rPr>
          <w:sz w:val="22"/>
          <w:szCs w:val="22"/>
        </w:rPr>
      </w:pPr>
      <w:r>
        <w:rPr>
          <w:sz w:val="22"/>
          <w:szCs w:val="22"/>
        </w:rPr>
        <w:t xml:space="preserve">       </w:t>
      </w:r>
      <w:r w:rsidRPr="005266EE">
        <w:rPr>
          <w:sz w:val="22"/>
          <w:szCs w:val="22"/>
        </w:rPr>
        <w:t xml:space="preserve">В конкурсе приняли участие </w:t>
      </w:r>
      <w:r w:rsidRPr="005266EE">
        <w:rPr>
          <w:i/>
          <w:sz w:val="22"/>
          <w:szCs w:val="22"/>
          <w:u w:val="single"/>
        </w:rPr>
        <w:t xml:space="preserve">около 150 человек – </w:t>
      </w:r>
      <w:r w:rsidRPr="005266EE">
        <w:rPr>
          <w:sz w:val="22"/>
          <w:szCs w:val="22"/>
        </w:rPr>
        <w:t xml:space="preserve">жителей Свердловской, Курганской, Челябинской, Тюменской областей, а также Ямало-Ненецкого автономного округа и Ханты-Мансийского автономного округа. Наибольшую активность проявили участники из Тюменской области (Тюменский государственный университет). </w:t>
      </w:r>
    </w:p>
    <w:p w:rsidR="004501C8" w:rsidRPr="005266EE" w:rsidRDefault="004501C8" w:rsidP="004501C8">
      <w:pPr>
        <w:ind w:firstLine="720"/>
        <w:jc w:val="both"/>
        <w:rPr>
          <w:sz w:val="22"/>
          <w:szCs w:val="22"/>
        </w:rPr>
      </w:pPr>
      <w:r w:rsidRPr="005266EE">
        <w:rPr>
          <w:sz w:val="22"/>
          <w:szCs w:val="22"/>
        </w:rPr>
        <w:t xml:space="preserve">По итогам голосования жюри определило по три лучших работы Конкурса в каждой номинации. </w:t>
      </w:r>
    </w:p>
    <w:p w:rsidR="004501C8" w:rsidRPr="005266EE" w:rsidRDefault="004501C8" w:rsidP="004501C8">
      <w:pPr>
        <w:ind w:firstLine="720"/>
        <w:jc w:val="both"/>
        <w:rPr>
          <w:sz w:val="22"/>
          <w:szCs w:val="22"/>
        </w:rPr>
      </w:pPr>
      <w:r w:rsidRPr="005266EE">
        <w:rPr>
          <w:sz w:val="22"/>
          <w:szCs w:val="22"/>
        </w:rPr>
        <w:t xml:space="preserve">Церемония награждения победителей состоялась 21 апреля 2011г. в рамках </w:t>
      </w:r>
      <w:r w:rsidRPr="005266EE">
        <w:rPr>
          <w:sz w:val="22"/>
          <w:szCs w:val="22"/>
          <w:lang w:val="en-US"/>
        </w:rPr>
        <w:t>V</w:t>
      </w:r>
      <w:r w:rsidRPr="005266EE">
        <w:rPr>
          <w:sz w:val="22"/>
          <w:szCs w:val="22"/>
        </w:rPr>
        <w:t xml:space="preserve"> Универсальной выставки «Финансовый салон» и </w:t>
      </w:r>
      <w:r w:rsidRPr="005266EE">
        <w:rPr>
          <w:sz w:val="22"/>
          <w:szCs w:val="22"/>
          <w:lang w:val="en-US"/>
        </w:rPr>
        <w:t>VIII</w:t>
      </w:r>
      <w:r w:rsidRPr="005266EE">
        <w:rPr>
          <w:sz w:val="22"/>
          <w:szCs w:val="22"/>
        </w:rPr>
        <w:t xml:space="preserve"> Уральской финансовой ярмарки. Победителям Конкурса вручены ценные подарки, Сертификаты и Почетные грамоты. </w:t>
      </w:r>
    </w:p>
    <w:p w:rsidR="004501C8" w:rsidRPr="005266EE" w:rsidRDefault="004501C8" w:rsidP="004501C8">
      <w:pPr>
        <w:ind w:firstLine="720"/>
        <w:jc w:val="both"/>
        <w:rPr>
          <w:sz w:val="22"/>
          <w:szCs w:val="22"/>
        </w:rPr>
      </w:pPr>
      <w:r w:rsidRPr="005266EE">
        <w:rPr>
          <w:sz w:val="22"/>
          <w:szCs w:val="22"/>
        </w:rPr>
        <w:t>Победителями стали следующие участники:</w:t>
      </w:r>
    </w:p>
    <w:p w:rsidR="004501C8" w:rsidRPr="005266EE" w:rsidRDefault="004501C8" w:rsidP="004501C8">
      <w:pPr>
        <w:rPr>
          <w:sz w:val="22"/>
          <w:szCs w:val="22"/>
        </w:rPr>
      </w:pPr>
      <w:r w:rsidRPr="005266EE">
        <w:rPr>
          <w:sz w:val="22"/>
          <w:szCs w:val="22"/>
        </w:rPr>
        <w:t xml:space="preserve">- </w:t>
      </w:r>
      <w:r w:rsidRPr="005266EE">
        <w:rPr>
          <w:b/>
          <w:i/>
          <w:color w:val="33CCCC"/>
          <w:sz w:val="22"/>
          <w:szCs w:val="22"/>
        </w:rPr>
        <w:t>малая стихотворная</w:t>
      </w:r>
      <w:r w:rsidRPr="005266EE">
        <w:rPr>
          <w:sz w:val="22"/>
          <w:szCs w:val="22"/>
        </w:rPr>
        <w:t xml:space="preserve"> (частушка, четверостишье, баллада, сонет и т.д.):</w:t>
      </w:r>
    </w:p>
    <w:p w:rsidR="004501C8" w:rsidRPr="005266EE" w:rsidRDefault="004501C8" w:rsidP="004501C8">
      <w:pPr>
        <w:rPr>
          <w:sz w:val="22"/>
          <w:szCs w:val="22"/>
        </w:rPr>
      </w:pPr>
      <w:r w:rsidRPr="005266EE">
        <w:rPr>
          <w:sz w:val="22"/>
          <w:szCs w:val="22"/>
          <w:lang w:val="en-US"/>
        </w:rPr>
        <w:t>I</w:t>
      </w:r>
      <w:r w:rsidRPr="005266EE">
        <w:rPr>
          <w:sz w:val="22"/>
          <w:szCs w:val="22"/>
        </w:rPr>
        <w:t xml:space="preserve"> место - </w:t>
      </w:r>
      <w:smartTag w:uri="urn:schemas-microsoft-com:office:smarttags" w:element="PersonName">
        <w:smartTagPr>
          <w:attr w:name="ProductID" w:val="Старикова Любовь"/>
        </w:smartTagPr>
        <w:r w:rsidRPr="005266EE">
          <w:rPr>
            <w:b/>
            <w:sz w:val="22"/>
            <w:szCs w:val="22"/>
          </w:rPr>
          <w:t>Старикова Любовь</w:t>
        </w:r>
      </w:smartTag>
      <w:r w:rsidRPr="005266EE">
        <w:rPr>
          <w:b/>
          <w:sz w:val="22"/>
          <w:szCs w:val="22"/>
        </w:rPr>
        <w:t xml:space="preserve"> Викторовна</w:t>
      </w:r>
      <w:r w:rsidRPr="005266EE">
        <w:rPr>
          <w:sz w:val="22"/>
          <w:szCs w:val="22"/>
        </w:rPr>
        <w:t xml:space="preserve"> (п. Желтинский, МП ЖКХ Желтинское, комендант);</w:t>
      </w:r>
    </w:p>
    <w:p w:rsidR="004501C8" w:rsidRPr="005266EE" w:rsidRDefault="004501C8" w:rsidP="004501C8">
      <w:pPr>
        <w:rPr>
          <w:sz w:val="22"/>
          <w:szCs w:val="22"/>
        </w:rPr>
      </w:pPr>
      <w:r w:rsidRPr="005266EE">
        <w:rPr>
          <w:sz w:val="22"/>
          <w:szCs w:val="22"/>
          <w:lang w:val="en-US"/>
        </w:rPr>
        <w:t>II</w:t>
      </w:r>
      <w:r w:rsidRPr="005266EE">
        <w:rPr>
          <w:sz w:val="22"/>
          <w:szCs w:val="22"/>
        </w:rPr>
        <w:t xml:space="preserve"> место - </w:t>
      </w:r>
      <w:r w:rsidRPr="005266EE">
        <w:rPr>
          <w:b/>
          <w:sz w:val="22"/>
          <w:szCs w:val="22"/>
        </w:rPr>
        <w:t>Юрак Вера Васильевна</w:t>
      </w:r>
      <w:r w:rsidRPr="005266EE">
        <w:rPr>
          <w:sz w:val="22"/>
          <w:szCs w:val="22"/>
        </w:rPr>
        <w:t xml:space="preserve"> (студент Уральского государственного горного университета);</w:t>
      </w:r>
    </w:p>
    <w:p w:rsidR="004501C8" w:rsidRPr="005266EE" w:rsidRDefault="004501C8" w:rsidP="004501C8">
      <w:pPr>
        <w:rPr>
          <w:sz w:val="22"/>
          <w:szCs w:val="22"/>
        </w:rPr>
      </w:pPr>
      <w:r w:rsidRPr="005266EE">
        <w:rPr>
          <w:sz w:val="22"/>
          <w:szCs w:val="22"/>
          <w:lang w:val="en-US"/>
        </w:rPr>
        <w:t>III</w:t>
      </w:r>
      <w:r w:rsidRPr="005266EE">
        <w:rPr>
          <w:sz w:val="22"/>
          <w:szCs w:val="22"/>
        </w:rPr>
        <w:t xml:space="preserve"> место - </w:t>
      </w:r>
      <w:r w:rsidRPr="005266EE">
        <w:rPr>
          <w:b/>
          <w:sz w:val="22"/>
          <w:szCs w:val="22"/>
        </w:rPr>
        <w:t>Николаенков Вячеслав Валерьевич</w:t>
      </w:r>
      <w:r w:rsidRPr="005266EE">
        <w:rPr>
          <w:sz w:val="22"/>
          <w:szCs w:val="22"/>
        </w:rPr>
        <w:t xml:space="preserve"> (студент </w:t>
      </w:r>
      <w:r w:rsidRPr="005266EE">
        <w:rPr>
          <w:sz w:val="22"/>
          <w:szCs w:val="22"/>
          <w:lang w:val="en-US"/>
        </w:rPr>
        <w:t>V</w:t>
      </w:r>
      <w:r w:rsidRPr="005266EE">
        <w:rPr>
          <w:sz w:val="22"/>
          <w:szCs w:val="22"/>
        </w:rPr>
        <w:t xml:space="preserve"> курса УрФУ имени первого президента России Б.Н. Ельцина);</w:t>
      </w:r>
    </w:p>
    <w:p w:rsidR="004501C8" w:rsidRPr="005266EE" w:rsidRDefault="004501C8" w:rsidP="004501C8">
      <w:pPr>
        <w:rPr>
          <w:sz w:val="22"/>
          <w:szCs w:val="22"/>
        </w:rPr>
      </w:pPr>
    </w:p>
    <w:p w:rsidR="004501C8" w:rsidRPr="005266EE" w:rsidRDefault="004501C8" w:rsidP="004501C8">
      <w:pPr>
        <w:rPr>
          <w:sz w:val="22"/>
          <w:szCs w:val="22"/>
        </w:rPr>
      </w:pPr>
      <w:r w:rsidRPr="005266EE">
        <w:rPr>
          <w:sz w:val="22"/>
          <w:szCs w:val="22"/>
        </w:rPr>
        <w:t xml:space="preserve">- </w:t>
      </w:r>
      <w:r w:rsidRPr="005266EE">
        <w:rPr>
          <w:b/>
          <w:i/>
          <w:color w:val="33CCCC"/>
          <w:sz w:val="22"/>
          <w:szCs w:val="22"/>
        </w:rPr>
        <w:t>графическая форма</w:t>
      </w:r>
      <w:r w:rsidRPr="005266EE">
        <w:rPr>
          <w:sz w:val="22"/>
          <w:szCs w:val="22"/>
        </w:rPr>
        <w:t xml:space="preserve"> (рисунок, плакат, открытка, карикатура и т.д.):</w:t>
      </w:r>
    </w:p>
    <w:p w:rsidR="004501C8" w:rsidRPr="005266EE" w:rsidRDefault="004501C8" w:rsidP="004501C8">
      <w:pPr>
        <w:rPr>
          <w:sz w:val="22"/>
          <w:szCs w:val="22"/>
        </w:rPr>
      </w:pPr>
      <w:r w:rsidRPr="005266EE">
        <w:rPr>
          <w:sz w:val="22"/>
          <w:szCs w:val="22"/>
          <w:lang w:val="en-US"/>
        </w:rPr>
        <w:t>I</w:t>
      </w:r>
      <w:r w:rsidRPr="005266EE">
        <w:rPr>
          <w:sz w:val="22"/>
          <w:szCs w:val="22"/>
        </w:rPr>
        <w:t xml:space="preserve"> место - </w:t>
      </w:r>
      <w:r w:rsidRPr="005266EE">
        <w:rPr>
          <w:b/>
          <w:sz w:val="22"/>
          <w:szCs w:val="22"/>
        </w:rPr>
        <w:t>Вишняков Дмитрий Николаевич</w:t>
      </w:r>
      <w:r w:rsidRPr="005266EE">
        <w:rPr>
          <w:sz w:val="22"/>
          <w:szCs w:val="22"/>
        </w:rPr>
        <w:t xml:space="preserve"> и </w:t>
      </w:r>
      <w:r w:rsidRPr="005266EE">
        <w:rPr>
          <w:b/>
          <w:sz w:val="22"/>
          <w:szCs w:val="22"/>
        </w:rPr>
        <w:t>Зайцева Дарья Николаевна</w:t>
      </w:r>
      <w:r w:rsidRPr="005266EE">
        <w:rPr>
          <w:sz w:val="22"/>
          <w:szCs w:val="22"/>
        </w:rPr>
        <w:t xml:space="preserve"> (студенты Тюменского государственного университета, кафедра Банковского и страхового дела); </w:t>
      </w:r>
    </w:p>
    <w:p w:rsidR="004501C8" w:rsidRPr="005266EE" w:rsidRDefault="004501C8" w:rsidP="004501C8">
      <w:pPr>
        <w:rPr>
          <w:sz w:val="22"/>
          <w:szCs w:val="22"/>
        </w:rPr>
      </w:pPr>
      <w:r w:rsidRPr="005266EE">
        <w:rPr>
          <w:sz w:val="22"/>
          <w:szCs w:val="22"/>
          <w:lang w:val="en-US"/>
        </w:rPr>
        <w:t>II</w:t>
      </w:r>
      <w:r w:rsidRPr="005266EE">
        <w:rPr>
          <w:sz w:val="22"/>
          <w:szCs w:val="22"/>
        </w:rPr>
        <w:t xml:space="preserve"> место - </w:t>
      </w:r>
      <w:r w:rsidRPr="005266EE">
        <w:rPr>
          <w:b/>
          <w:sz w:val="22"/>
          <w:szCs w:val="22"/>
        </w:rPr>
        <w:t>Кран Евгений Андреевич</w:t>
      </w:r>
      <w:r w:rsidRPr="005266EE">
        <w:rPr>
          <w:sz w:val="22"/>
          <w:szCs w:val="22"/>
        </w:rPr>
        <w:t>;</w:t>
      </w:r>
    </w:p>
    <w:p w:rsidR="004501C8" w:rsidRPr="005266EE" w:rsidRDefault="004501C8" w:rsidP="004501C8">
      <w:pPr>
        <w:rPr>
          <w:sz w:val="22"/>
          <w:szCs w:val="22"/>
        </w:rPr>
      </w:pPr>
      <w:r w:rsidRPr="005266EE">
        <w:rPr>
          <w:sz w:val="22"/>
          <w:szCs w:val="22"/>
          <w:lang w:val="en-US"/>
        </w:rPr>
        <w:t>III</w:t>
      </w:r>
      <w:r w:rsidRPr="005266EE">
        <w:rPr>
          <w:sz w:val="22"/>
          <w:szCs w:val="22"/>
        </w:rPr>
        <w:t xml:space="preserve"> место </w:t>
      </w:r>
      <w:r w:rsidRPr="005266EE">
        <w:rPr>
          <w:b/>
          <w:sz w:val="22"/>
          <w:szCs w:val="22"/>
        </w:rPr>
        <w:t>-  Светышева Нина Вячеславовна</w:t>
      </w:r>
      <w:r w:rsidRPr="005266EE">
        <w:rPr>
          <w:sz w:val="22"/>
          <w:szCs w:val="22"/>
        </w:rPr>
        <w:t xml:space="preserve"> (студентка Тюменского государственного университета, кафедра Банковского и страхового дела);</w:t>
      </w:r>
    </w:p>
    <w:p w:rsidR="004501C8" w:rsidRPr="005266EE" w:rsidRDefault="004501C8" w:rsidP="004501C8">
      <w:pPr>
        <w:rPr>
          <w:sz w:val="22"/>
          <w:szCs w:val="22"/>
        </w:rPr>
      </w:pPr>
    </w:p>
    <w:p w:rsidR="004501C8" w:rsidRPr="005266EE" w:rsidRDefault="004501C8" w:rsidP="004501C8">
      <w:pPr>
        <w:rPr>
          <w:sz w:val="22"/>
          <w:szCs w:val="22"/>
        </w:rPr>
      </w:pPr>
      <w:r w:rsidRPr="005266EE">
        <w:rPr>
          <w:sz w:val="22"/>
          <w:szCs w:val="22"/>
        </w:rPr>
        <w:t xml:space="preserve">- </w:t>
      </w:r>
      <w:r w:rsidRPr="005266EE">
        <w:rPr>
          <w:b/>
          <w:i/>
          <w:color w:val="33CCCC"/>
          <w:sz w:val="22"/>
          <w:szCs w:val="22"/>
        </w:rPr>
        <w:t>кроссворд, сканворд</w:t>
      </w:r>
      <w:r w:rsidRPr="005266EE">
        <w:rPr>
          <w:sz w:val="22"/>
          <w:szCs w:val="22"/>
        </w:rPr>
        <w:t xml:space="preserve"> (и т.д.):</w:t>
      </w:r>
    </w:p>
    <w:p w:rsidR="004501C8" w:rsidRPr="005266EE" w:rsidRDefault="004501C8" w:rsidP="004501C8">
      <w:pPr>
        <w:rPr>
          <w:sz w:val="22"/>
          <w:szCs w:val="22"/>
        </w:rPr>
      </w:pPr>
      <w:r w:rsidRPr="005266EE">
        <w:rPr>
          <w:sz w:val="22"/>
          <w:szCs w:val="22"/>
          <w:lang w:val="en-US"/>
        </w:rPr>
        <w:t>I</w:t>
      </w:r>
      <w:r w:rsidRPr="005266EE">
        <w:rPr>
          <w:sz w:val="22"/>
          <w:szCs w:val="22"/>
        </w:rPr>
        <w:t xml:space="preserve"> место - </w:t>
      </w:r>
      <w:r w:rsidRPr="005266EE">
        <w:rPr>
          <w:b/>
          <w:sz w:val="22"/>
          <w:szCs w:val="22"/>
        </w:rPr>
        <w:t>Хлызов Алексей Дмитриевич</w:t>
      </w:r>
      <w:r w:rsidRPr="005266EE">
        <w:rPr>
          <w:sz w:val="22"/>
          <w:szCs w:val="22"/>
        </w:rPr>
        <w:t xml:space="preserve"> (студент Тюменского государственного университета, кафедра Банковского и страхового дела);</w:t>
      </w:r>
    </w:p>
    <w:p w:rsidR="004501C8" w:rsidRPr="005266EE" w:rsidRDefault="004501C8" w:rsidP="004501C8">
      <w:pPr>
        <w:rPr>
          <w:sz w:val="22"/>
          <w:szCs w:val="22"/>
        </w:rPr>
      </w:pPr>
      <w:r w:rsidRPr="005266EE">
        <w:rPr>
          <w:sz w:val="22"/>
          <w:szCs w:val="22"/>
          <w:lang w:val="en-US"/>
        </w:rPr>
        <w:t>II</w:t>
      </w:r>
      <w:r w:rsidRPr="005266EE">
        <w:rPr>
          <w:sz w:val="22"/>
          <w:szCs w:val="22"/>
        </w:rPr>
        <w:t xml:space="preserve"> место - </w:t>
      </w:r>
      <w:r w:rsidRPr="005266EE">
        <w:rPr>
          <w:b/>
          <w:sz w:val="22"/>
          <w:szCs w:val="22"/>
        </w:rPr>
        <w:t>Вишняков Дмитрий Николаевич</w:t>
      </w:r>
      <w:r w:rsidRPr="005266EE">
        <w:rPr>
          <w:sz w:val="22"/>
          <w:szCs w:val="22"/>
        </w:rPr>
        <w:t xml:space="preserve"> и </w:t>
      </w:r>
      <w:r w:rsidRPr="005266EE">
        <w:rPr>
          <w:b/>
          <w:sz w:val="22"/>
          <w:szCs w:val="22"/>
        </w:rPr>
        <w:t>Зайцева Дарья Николаевна</w:t>
      </w:r>
      <w:r w:rsidRPr="005266EE">
        <w:rPr>
          <w:sz w:val="22"/>
          <w:szCs w:val="22"/>
        </w:rPr>
        <w:t xml:space="preserve"> (студенты Тюменского государственного университета, кафедра Банковского и страхового дела);</w:t>
      </w:r>
    </w:p>
    <w:p w:rsidR="004501C8" w:rsidRPr="005266EE" w:rsidRDefault="004501C8" w:rsidP="004501C8">
      <w:pPr>
        <w:rPr>
          <w:sz w:val="22"/>
          <w:szCs w:val="22"/>
        </w:rPr>
      </w:pPr>
      <w:r w:rsidRPr="005266EE">
        <w:rPr>
          <w:sz w:val="22"/>
          <w:szCs w:val="22"/>
          <w:lang w:val="en-US"/>
        </w:rPr>
        <w:t>III</w:t>
      </w:r>
      <w:r w:rsidRPr="005266EE">
        <w:rPr>
          <w:sz w:val="22"/>
          <w:szCs w:val="22"/>
        </w:rPr>
        <w:t xml:space="preserve"> место -  </w:t>
      </w:r>
      <w:r w:rsidRPr="005266EE">
        <w:rPr>
          <w:b/>
          <w:sz w:val="22"/>
          <w:szCs w:val="22"/>
        </w:rPr>
        <w:t>Минеев Илья Вадимович</w:t>
      </w:r>
      <w:r w:rsidRPr="005266EE">
        <w:rPr>
          <w:sz w:val="22"/>
          <w:szCs w:val="22"/>
        </w:rPr>
        <w:t xml:space="preserve"> (студент </w:t>
      </w:r>
      <w:r w:rsidRPr="005266EE">
        <w:rPr>
          <w:sz w:val="22"/>
          <w:szCs w:val="22"/>
          <w:lang w:val="en-US"/>
        </w:rPr>
        <w:t>III</w:t>
      </w:r>
      <w:r w:rsidRPr="005266EE">
        <w:rPr>
          <w:sz w:val="22"/>
          <w:szCs w:val="22"/>
        </w:rPr>
        <w:t xml:space="preserve"> курса Гуманитарного университета, факультета Бизнеса и Управления).</w:t>
      </w:r>
    </w:p>
    <w:p w:rsidR="004501C8" w:rsidRPr="005266EE" w:rsidRDefault="004501C8" w:rsidP="004501C8">
      <w:pPr>
        <w:ind w:firstLine="720"/>
        <w:jc w:val="both"/>
        <w:rPr>
          <w:sz w:val="22"/>
          <w:szCs w:val="22"/>
        </w:rPr>
      </w:pPr>
      <w:r w:rsidRPr="005266EE">
        <w:rPr>
          <w:sz w:val="22"/>
          <w:szCs w:val="22"/>
        </w:rPr>
        <w:t>Дополнительно специальными подарками Экспертной группой и НАУФОР были поощрены работы следующих участников:</w:t>
      </w:r>
    </w:p>
    <w:p w:rsidR="004501C8" w:rsidRPr="005266EE" w:rsidRDefault="004501C8" w:rsidP="004501C8">
      <w:pPr>
        <w:tabs>
          <w:tab w:val="left" w:pos="5040"/>
          <w:tab w:val="left" w:pos="5220"/>
        </w:tabs>
        <w:ind w:firstLine="720"/>
        <w:jc w:val="both"/>
        <w:rPr>
          <w:sz w:val="22"/>
          <w:szCs w:val="22"/>
        </w:rPr>
      </w:pPr>
      <w:r w:rsidRPr="005266EE">
        <w:rPr>
          <w:sz w:val="22"/>
          <w:szCs w:val="22"/>
        </w:rPr>
        <w:t xml:space="preserve">- </w:t>
      </w:r>
      <w:r w:rsidRPr="005266EE">
        <w:rPr>
          <w:b/>
          <w:sz w:val="22"/>
          <w:szCs w:val="22"/>
        </w:rPr>
        <w:t xml:space="preserve">Горн </w:t>
      </w:r>
      <w:smartTag w:uri="urn:schemas-microsoft-com:office:smarttags" w:element="PersonName">
        <w:r w:rsidRPr="005266EE">
          <w:rPr>
            <w:b/>
            <w:sz w:val="22"/>
            <w:szCs w:val="22"/>
          </w:rPr>
          <w:t>Кристина</w:t>
        </w:r>
      </w:smartTag>
      <w:r w:rsidRPr="005266EE">
        <w:rPr>
          <w:b/>
          <w:sz w:val="22"/>
          <w:szCs w:val="22"/>
        </w:rPr>
        <w:t xml:space="preserve"> Андреевна</w:t>
      </w:r>
      <w:r w:rsidRPr="005266EE">
        <w:rPr>
          <w:sz w:val="22"/>
          <w:szCs w:val="22"/>
        </w:rPr>
        <w:t xml:space="preserve"> (студентка Тюменской государственной академии мировой экономики, управления и права);</w:t>
      </w:r>
    </w:p>
    <w:p w:rsidR="004501C8" w:rsidRPr="005266EE" w:rsidRDefault="004501C8" w:rsidP="004501C8">
      <w:pPr>
        <w:tabs>
          <w:tab w:val="left" w:pos="5040"/>
          <w:tab w:val="left" w:pos="5220"/>
        </w:tabs>
        <w:ind w:firstLine="720"/>
        <w:jc w:val="both"/>
        <w:rPr>
          <w:sz w:val="22"/>
          <w:szCs w:val="22"/>
        </w:rPr>
      </w:pPr>
      <w:r w:rsidRPr="005266EE">
        <w:rPr>
          <w:sz w:val="22"/>
          <w:szCs w:val="22"/>
        </w:rPr>
        <w:t xml:space="preserve">- </w:t>
      </w:r>
      <w:r w:rsidRPr="005266EE">
        <w:rPr>
          <w:b/>
          <w:sz w:val="22"/>
          <w:szCs w:val="22"/>
        </w:rPr>
        <w:t>Подкидышева Наталья Константиновна</w:t>
      </w:r>
      <w:r w:rsidRPr="005266EE">
        <w:rPr>
          <w:sz w:val="22"/>
          <w:szCs w:val="22"/>
        </w:rPr>
        <w:t xml:space="preserve"> (студентка </w:t>
      </w:r>
      <w:r w:rsidRPr="005266EE">
        <w:rPr>
          <w:sz w:val="22"/>
          <w:szCs w:val="22"/>
          <w:lang w:val="en-US"/>
        </w:rPr>
        <w:t>III</w:t>
      </w:r>
      <w:r w:rsidRPr="005266EE">
        <w:rPr>
          <w:sz w:val="22"/>
          <w:szCs w:val="22"/>
        </w:rPr>
        <w:t xml:space="preserve"> курса Гуманитарного университета);</w:t>
      </w:r>
    </w:p>
    <w:p w:rsidR="004501C8" w:rsidRPr="005266EE" w:rsidRDefault="004501C8" w:rsidP="004501C8">
      <w:pPr>
        <w:tabs>
          <w:tab w:val="left" w:pos="5040"/>
          <w:tab w:val="left" w:pos="5220"/>
        </w:tabs>
        <w:ind w:firstLine="720"/>
        <w:jc w:val="both"/>
        <w:rPr>
          <w:sz w:val="22"/>
          <w:szCs w:val="22"/>
        </w:rPr>
      </w:pPr>
      <w:r w:rsidRPr="005266EE">
        <w:rPr>
          <w:sz w:val="22"/>
          <w:szCs w:val="22"/>
        </w:rPr>
        <w:t xml:space="preserve">- </w:t>
      </w:r>
      <w:r w:rsidRPr="005266EE">
        <w:rPr>
          <w:b/>
          <w:sz w:val="22"/>
          <w:szCs w:val="22"/>
        </w:rPr>
        <w:t>Толоконникова Алина Александровна</w:t>
      </w:r>
      <w:r w:rsidRPr="005266EE">
        <w:rPr>
          <w:sz w:val="22"/>
          <w:szCs w:val="22"/>
        </w:rPr>
        <w:t xml:space="preserve"> (студентка Гуманитарного университета);</w:t>
      </w:r>
    </w:p>
    <w:p w:rsidR="004501C8" w:rsidRPr="005266EE" w:rsidRDefault="004501C8" w:rsidP="004501C8">
      <w:pPr>
        <w:tabs>
          <w:tab w:val="left" w:pos="5040"/>
          <w:tab w:val="left" w:pos="5220"/>
        </w:tabs>
        <w:ind w:firstLine="720"/>
        <w:jc w:val="both"/>
        <w:rPr>
          <w:sz w:val="22"/>
          <w:szCs w:val="22"/>
        </w:rPr>
      </w:pPr>
      <w:r w:rsidRPr="005266EE">
        <w:rPr>
          <w:sz w:val="22"/>
          <w:szCs w:val="22"/>
        </w:rPr>
        <w:t xml:space="preserve">- </w:t>
      </w:r>
      <w:r w:rsidRPr="005266EE">
        <w:rPr>
          <w:b/>
          <w:sz w:val="22"/>
          <w:szCs w:val="22"/>
        </w:rPr>
        <w:t>Кочетков Вячеслав Алексеевич</w:t>
      </w:r>
      <w:r w:rsidRPr="005266EE">
        <w:rPr>
          <w:sz w:val="22"/>
          <w:szCs w:val="22"/>
        </w:rPr>
        <w:t xml:space="preserve"> (студент УрФУ имени первого Президента России Б.Н.Ельцина);</w:t>
      </w:r>
    </w:p>
    <w:p w:rsidR="004501C8" w:rsidRPr="005266EE" w:rsidRDefault="004501C8" w:rsidP="004501C8">
      <w:pPr>
        <w:tabs>
          <w:tab w:val="left" w:pos="5040"/>
          <w:tab w:val="left" w:pos="5220"/>
        </w:tabs>
        <w:ind w:firstLine="720"/>
        <w:jc w:val="both"/>
        <w:rPr>
          <w:sz w:val="22"/>
          <w:szCs w:val="22"/>
        </w:rPr>
      </w:pPr>
      <w:r w:rsidRPr="005266EE">
        <w:rPr>
          <w:sz w:val="22"/>
          <w:szCs w:val="22"/>
        </w:rPr>
        <w:t xml:space="preserve">- </w:t>
      </w:r>
      <w:r w:rsidRPr="005266EE">
        <w:rPr>
          <w:b/>
          <w:sz w:val="22"/>
          <w:szCs w:val="22"/>
        </w:rPr>
        <w:t>Торгунакова Юлия Борисовна</w:t>
      </w:r>
      <w:r w:rsidRPr="005266EE">
        <w:rPr>
          <w:sz w:val="22"/>
          <w:szCs w:val="22"/>
        </w:rPr>
        <w:t xml:space="preserve"> (студентка Тюменской государственной академии мировой экономики, управления и права).</w:t>
      </w:r>
    </w:p>
    <w:p w:rsidR="004501C8" w:rsidRDefault="004501C8" w:rsidP="004501C8">
      <w:pPr>
        <w:ind w:firstLine="720"/>
        <w:jc w:val="both"/>
        <w:rPr>
          <w:sz w:val="22"/>
          <w:szCs w:val="22"/>
        </w:rPr>
      </w:pPr>
      <w:r w:rsidRPr="005266EE">
        <w:rPr>
          <w:sz w:val="22"/>
          <w:szCs w:val="22"/>
        </w:rPr>
        <w:t xml:space="preserve">Кроме этого, был награжден самый молодой участник Конкурса - </w:t>
      </w:r>
      <w:r w:rsidRPr="005266EE">
        <w:rPr>
          <w:b/>
          <w:sz w:val="22"/>
          <w:szCs w:val="22"/>
        </w:rPr>
        <w:t>Аблин Александр</w:t>
      </w:r>
      <w:r w:rsidRPr="005266EE">
        <w:rPr>
          <w:sz w:val="22"/>
          <w:szCs w:val="22"/>
        </w:rPr>
        <w:t>, также получивший поощрительный приз.</w:t>
      </w:r>
    </w:p>
    <w:p w:rsidR="004501C8" w:rsidRDefault="004501C8" w:rsidP="004501C8">
      <w:pPr>
        <w:jc w:val="both"/>
        <w:rPr>
          <w:sz w:val="22"/>
          <w:szCs w:val="22"/>
        </w:rPr>
      </w:pPr>
    </w:p>
    <w:p w:rsidR="004501C8" w:rsidRPr="004F1F3B" w:rsidRDefault="004501C8" w:rsidP="004501C8">
      <w:pPr>
        <w:jc w:val="both"/>
        <w:rPr>
          <w:sz w:val="22"/>
          <w:szCs w:val="22"/>
        </w:rPr>
      </w:pPr>
      <w:r w:rsidRPr="004F1F3B">
        <w:rPr>
          <w:b/>
          <w:sz w:val="22"/>
          <w:szCs w:val="22"/>
        </w:rPr>
        <w:t xml:space="preserve">     </w:t>
      </w:r>
      <w:r>
        <w:rPr>
          <w:b/>
          <w:sz w:val="22"/>
          <w:szCs w:val="22"/>
        </w:rPr>
        <w:t xml:space="preserve"> </w:t>
      </w:r>
      <w:r w:rsidRPr="004F1F3B">
        <w:rPr>
          <w:b/>
          <w:sz w:val="22"/>
          <w:szCs w:val="22"/>
        </w:rPr>
        <w:t xml:space="preserve">  22 апреля 2011 года</w:t>
      </w:r>
      <w:r w:rsidRPr="004F1F3B">
        <w:rPr>
          <w:sz w:val="22"/>
          <w:szCs w:val="22"/>
        </w:rPr>
        <w:t xml:space="preserve"> в Екатеринбурге в Уральской государственной юридической академии (УрГЮА) состоялась </w:t>
      </w:r>
      <w:r w:rsidRPr="004F1F3B">
        <w:rPr>
          <w:b/>
          <w:i/>
          <w:sz w:val="22"/>
          <w:szCs w:val="22"/>
        </w:rPr>
        <w:t>открытая лекция «Цели и задачи ФСФР России на современном этапе»</w:t>
      </w:r>
      <w:r w:rsidRPr="004F1F3B">
        <w:rPr>
          <w:sz w:val="22"/>
          <w:szCs w:val="22"/>
        </w:rPr>
        <w:t xml:space="preserve"> в рамках IХ Всероссийской научной конференции молодых ученых и студентов «Эволюция российского права», организованная УрГЮА и Общероссийской общественной организацией «Ассоциация юристов России». В мероприятии приняли участие  заместитель руководителя ФСФР России А.Ю. Синенко, представители РО ФСФР России в УрФО, студенты и преподаватели ВУЗов.</w:t>
      </w:r>
    </w:p>
    <w:p w:rsidR="004501C8" w:rsidRPr="004F1F3B" w:rsidRDefault="004501C8" w:rsidP="004501C8">
      <w:pPr>
        <w:jc w:val="both"/>
        <w:rPr>
          <w:sz w:val="22"/>
          <w:szCs w:val="22"/>
        </w:rPr>
      </w:pPr>
      <w:r>
        <w:rPr>
          <w:sz w:val="22"/>
          <w:szCs w:val="22"/>
        </w:rPr>
        <w:t xml:space="preserve">       </w:t>
      </w:r>
      <w:r w:rsidRPr="004F1F3B">
        <w:rPr>
          <w:sz w:val="22"/>
          <w:szCs w:val="22"/>
        </w:rPr>
        <w:t xml:space="preserve">В рамках лекции были рассмотрены следующие основные вопросы: </w:t>
      </w:r>
    </w:p>
    <w:p w:rsidR="004501C8" w:rsidRPr="004F1F3B" w:rsidRDefault="004501C8" w:rsidP="004501C8">
      <w:pPr>
        <w:jc w:val="both"/>
        <w:rPr>
          <w:sz w:val="22"/>
          <w:szCs w:val="22"/>
        </w:rPr>
      </w:pPr>
      <w:r w:rsidRPr="004F1F3B">
        <w:rPr>
          <w:sz w:val="22"/>
          <w:szCs w:val="22"/>
        </w:rPr>
        <w:t>- Основные функции ФСФР России, ее цели и задачи на современном этапе.</w:t>
      </w:r>
    </w:p>
    <w:p w:rsidR="004501C8" w:rsidRPr="004F1F3B" w:rsidRDefault="004501C8" w:rsidP="004501C8">
      <w:pPr>
        <w:jc w:val="both"/>
        <w:rPr>
          <w:sz w:val="22"/>
          <w:szCs w:val="22"/>
        </w:rPr>
      </w:pPr>
      <w:r w:rsidRPr="004F1F3B">
        <w:rPr>
          <w:sz w:val="22"/>
          <w:szCs w:val="22"/>
        </w:rPr>
        <w:t>- Нормотворчество федерального органа исполнительной власти в сфере РЦБ.</w:t>
      </w:r>
    </w:p>
    <w:p w:rsidR="004501C8" w:rsidRDefault="004501C8" w:rsidP="004501C8">
      <w:pPr>
        <w:jc w:val="both"/>
        <w:rPr>
          <w:sz w:val="22"/>
          <w:szCs w:val="22"/>
        </w:rPr>
      </w:pPr>
      <w:r w:rsidRPr="004F1F3B">
        <w:rPr>
          <w:sz w:val="22"/>
          <w:szCs w:val="22"/>
        </w:rPr>
        <w:t>- Создание Мирового финансового центра в России.</w:t>
      </w:r>
    </w:p>
    <w:p w:rsidR="004501C8" w:rsidRDefault="004501C8" w:rsidP="004501C8">
      <w:pPr>
        <w:jc w:val="both"/>
        <w:rPr>
          <w:sz w:val="22"/>
          <w:szCs w:val="22"/>
        </w:rPr>
      </w:pPr>
    </w:p>
    <w:p w:rsidR="004501C8" w:rsidRPr="004F1F3B" w:rsidRDefault="004501C8" w:rsidP="004501C8">
      <w:pPr>
        <w:jc w:val="both"/>
        <w:rPr>
          <w:sz w:val="22"/>
          <w:szCs w:val="22"/>
        </w:rPr>
      </w:pPr>
      <w:r w:rsidRPr="004F1F3B">
        <w:rPr>
          <w:b/>
          <w:sz w:val="22"/>
          <w:szCs w:val="22"/>
        </w:rPr>
        <w:t xml:space="preserve">       22 апреля 2011 года</w:t>
      </w:r>
      <w:r w:rsidRPr="004F1F3B">
        <w:rPr>
          <w:sz w:val="22"/>
          <w:szCs w:val="22"/>
        </w:rPr>
        <w:t xml:space="preserve"> в Екатеринбурге в Уральской государственной юридической академии (УрГЮА) состоялся </w:t>
      </w:r>
      <w:r w:rsidRPr="004F1F3B">
        <w:rPr>
          <w:b/>
          <w:i/>
          <w:sz w:val="22"/>
          <w:szCs w:val="22"/>
        </w:rPr>
        <w:t>круглый стол «Финансовое просвещение, его влияние на социальное развитие региона»</w:t>
      </w:r>
      <w:r w:rsidRPr="004F1F3B">
        <w:rPr>
          <w:sz w:val="22"/>
          <w:szCs w:val="22"/>
        </w:rPr>
        <w:t xml:space="preserve"> в рамках IХ Всероссийской научной конференции молодых ученых и студентов «Эволюция российского права», организованный РО ФСФР России в УрФО и Уральской государственной юридической академией. В работе круглого стола приняли участие заместитель руководителя ФСФР России А.Ю. Синенко, руководитель РО ФСФР России в УрФО С.В. Фурдуй, представители РО ФСФР России в УрФО, члены Экспертной группы по финансовому просвещению при РО ФСФР России в УрФО, представители УрГЮА и СМИ.</w:t>
      </w:r>
    </w:p>
    <w:p w:rsidR="004501C8" w:rsidRPr="004F1F3B" w:rsidRDefault="004501C8" w:rsidP="004501C8">
      <w:pPr>
        <w:jc w:val="both"/>
        <w:rPr>
          <w:sz w:val="22"/>
          <w:szCs w:val="22"/>
        </w:rPr>
      </w:pPr>
      <w:r w:rsidRPr="004F1F3B">
        <w:rPr>
          <w:sz w:val="22"/>
          <w:szCs w:val="22"/>
        </w:rPr>
        <w:t xml:space="preserve">        В рамках круглого стола обсуждались следующие вопросы:</w:t>
      </w:r>
    </w:p>
    <w:p w:rsidR="004501C8" w:rsidRPr="004F1F3B" w:rsidRDefault="004501C8" w:rsidP="004501C8">
      <w:pPr>
        <w:jc w:val="both"/>
        <w:rPr>
          <w:sz w:val="22"/>
          <w:szCs w:val="22"/>
        </w:rPr>
      </w:pPr>
      <w:r w:rsidRPr="004F1F3B">
        <w:rPr>
          <w:sz w:val="22"/>
          <w:szCs w:val="22"/>
        </w:rPr>
        <w:t>- Финансовая грамотность населения региона, как фактор Мирового финансового центра.</w:t>
      </w:r>
    </w:p>
    <w:p w:rsidR="004501C8" w:rsidRPr="004F1F3B" w:rsidRDefault="004501C8" w:rsidP="004501C8">
      <w:pPr>
        <w:jc w:val="both"/>
        <w:rPr>
          <w:sz w:val="22"/>
          <w:szCs w:val="22"/>
        </w:rPr>
      </w:pPr>
      <w:r w:rsidRPr="004F1F3B">
        <w:rPr>
          <w:sz w:val="22"/>
          <w:szCs w:val="22"/>
        </w:rPr>
        <w:t>- Роль ФСФР России в создании и функционировании Финансового центра России.</w:t>
      </w:r>
    </w:p>
    <w:p w:rsidR="004501C8" w:rsidRPr="004F1F3B" w:rsidRDefault="004501C8" w:rsidP="004501C8">
      <w:pPr>
        <w:jc w:val="both"/>
        <w:rPr>
          <w:sz w:val="22"/>
          <w:szCs w:val="22"/>
        </w:rPr>
      </w:pPr>
      <w:r w:rsidRPr="004F1F3B">
        <w:rPr>
          <w:sz w:val="22"/>
          <w:szCs w:val="22"/>
        </w:rPr>
        <w:t>- Проблемы реализации положений ФЗ «Об инсайде».</w:t>
      </w:r>
    </w:p>
    <w:p w:rsidR="004501C8" w:rsidRPr="004F1F3B" w:rsidRDefault="004501C8" w:rsidP="004501C8">
      <w:pPr>
        <w:jc w:val="both"/>
        <w:rPr>
          <w:sz w:val="22"/>
          <w:szCs w:val="22"/>
        </w:rPr>
      </w:pPr>
      <w:r w:rsidRPr="004F1F3B">
        <w:rPr>
          <w:sz w:val="22"/>
          <w:szCs w:val="22"/>
        </w:rPr>
        <w:t xml:space="preserve">- Мероприятия по финансовой грамотности как профилактика нарушений законодательства о рынке ценных бумаг. </w:t>
      </w:r>
    </w:p>
    <w:p w:rsidR="004501C8" w:rsidRDefault="004501C8" w:rsidP="004501C8">
      <w:pPr>
        <w:jc w:val="both"/>
        <w:rPr>
          <w:sz w:val="22"/>
          <w:szCs w:val="22"/>
        </w:rPr>
      </w:pPr>
    </w:p>
    <w:p w:rsidR="004501C8" w:rsidRPr="004F1F3B" w:rsidRDefault="004501C8" w:rsidP="004501C8">
      <w:pPr>
        <w:jc w:val="both"/>
        <w:rPr>
          <w:sz w:val="22"/>
          <w:szCs w:val="22"/>
        </w:rPr>
      </w:pPr>
      <w:r>
        <w:rPr>
          <w:sz w:val="22"/>
          <w:szCs w:val="22"/>
        </w:rPr>
        <w:t xml:space="preserve">     </w:t>
      </w:r>
      <w:r w:rsidRPr="004F1F3B">
        <w:rPr>
          <w:b/>
          <w:sz w:val="22"/>
          <w:szCs w:val="22"/>
        </w:rPr>
        <w:t xml:space="preserve">  21-23 апреля 2011 года</w:t>
      </w:r>
      <w:r w:rsidRPr="004F1F3B">
        <w:rPr>
          <w:sz w:val="22"/>
          <w:szCs w:val="22"/>
        </w:rPr>
        <w:t xml:space="preserve"> в Екатеринбурге прошла </w:t>
      </w:r>
      <w:r w:rsidRPr="004F1F3B">
        <w:rPr>
          <w:b/>
          <w:i/>
          <w:sz w:val="22"/>
          <w:szCs w:val="22"/>
        </w:rPr>
        <w:t xml:space="preserve">V Универсальная выставка «Финансовый салон» </w:t>
      </w:r>
      <w:r w:rsidRPr="004F1F3B">
        <w:rPr>
          <w:sz w:val="22"/>
          <w:szCs w:val="22"/>
        </w:rPr>
        <w:t>и</w:t>
      </w:r>
      <w:r w:rsidRPr="004F1F3B">
        <w:rPr>
          <w:b/>
          <w:i/>
          <w:sz w:val="22"/>
          <w:szCs w:val="22"/>
        </w:rPr>
        <w:t xml:space="preserve"> VIII Уральская финансовая ярмарка «Салон недвижимости»</w:t>
      </w:r>
      <w:r w:rsidRPr="004F1F3B">
        <w:rPr>
          <w:sz w:val="22"/>
          <w:szCs w:val="22"/>
        </w:rPr>
        <w:t xml:space="preserve">, организованные ООО «СоюзПромЭкспо» и Уральским филиалом НАУФОР. </w:t>
      </w:r>
    </w:p>
    <w:p w:rsidR="004501C8" w:rsidRPr="004F1F3B" w:rsidRDefault="004501C8" w:rsidP="004501C8">
      <w:pPr>
        <w:jc w:val="both"/>
        <w:rPr>
          <w:sz w:val="22"/>
          <w:szCs w:val="22"/>
        </w:rPr>
      </w:pPr>
      <w:r>
        <w:rPr>
          <w:sz w:val="22"/>
          <w:szCs w:val="22"/>
        </w:rPr>
        <w:t xml:space="preserve">      </w:t>
      </w:r>
      <w:r w:rsidRPr="004F1F3B">
        <w:rPr>
          <w:sz w:val="22"/>
          <w:szCs w:val="22"/>
        </w:rPr>
        <w:t xml:space="preserve">В рамках указанных мероприятий </w:t>
      </w:r>
      <w:r w:rsidRPr="004F1F3B">
        <w:rPr>
          <w:b/>
          <w:sz w:val="22"/>
          <w:szCs w:val="22"/>
        </w:rPr>
        <w:t>21 апреля 2011 года</w:t>
      </w:r>
      <w:r w:rsidRPr="004F1F3B">
        <w:rPr>
          <w:sz w:val="22"/>
          <w:szCs w:val="22"/>
        </w:rPr>
        <w:t xml:space="preserve"> состоялась </w:t>
      </w:r>
      <w:r w:rsidRPr="004F1F3B">
        <w:rPr>
          <w:b/>
          <w:i/>
          <w:sz w:val="22"/>
          <w:szCs w:val="22"/>
        </w:rPr>
        <w:t>Встреча профессиональных участников фондового рынка УрФО с руководством НАУФОР и РО ФСФР России в УрФО</w:t>
      </w:r>
      <w:r w:rsidRPr="004F1F3B">
        <w:rPr>
          <w:sz w:val="22"/>
          <w:szCs w:val="22"/>
        </w:rPr>
        <w:t xml:space="preserve">. На встрече выступила с докладом руководитель РО ФСФР России в УрФО С.В. Фурдуй на тему "Итоги деятельности РО ФСФР России в УрФО. Перспективы развития финансовых рынков". Также прошла </w:t>
      </w:r>
      <w:r w:rsidRPr="004F1F3B">
        <w:rPr>
          <w:b/>
          <w:i/>
          <w:sz w:val="22"/>
          <w:szCs w:val="22"/>
        </w:rPr>
        <w:t>Торжественная церемония награждения победителей конкурса "Элита фондового рынка 2010"</w:t>
      </w:r>
      <w:r w:rsidRPr="004F1F3B">
        <w:rPr>
          <w:sz w:val="22"/>
          <w:szCs w:val="22"/>
        </w:rPr>
        <w:t xml:space="preserve"> и</w:t>
      </w:r>
      <w:r w:rsidRPr="004F1F3B">
        <w:rPr>
          <w:b/>
          <w:i/>
          <w:sz w:val="22"/>
          <w:szCs w:val="22"/>
        </w:rPr>
        <w:t xml:space="preserve"> Торжественная церемония награждения победителей открытого регионального конкурса "Финансовый рынок. Сбережения. Инвестиции"</w:t>
      </w:r>
      <w:r w:rsidRPr="004F1F3B">
        <w:rPr>
          <w:sz w:val="22"/>
          <w:szCs w:val="22"/>
        </w:rPr>
        <w:t>. В мероприятиях приняли участие заместитель руководителя ФСФР России А.Ю. Синенко,  руководитель РО ФСФР России в УрФО С.В. Фурдуй, заместитель руководителя РО ФСФР России в УрФО С.Е. Кокоулин,  представители РО ФСФР России в УрФО, члены Экспертной группы по финансовому просвещению при РО ФСФР России в УрФО.</w:t>
      </w:r>
    </w:p>
    <w:p w:rsidR="004501C8" w:rsidRPr="004F1F3B" w:rsidRDefault="004501C8" w:rsidP="004501C8">
      <w:pPr>
        <w:jc w:val="both"/>
        <w:rPr>
          <w:sz w:val="22"/>
          <w:szCs w:val="22"/>
        </w:rPr>
      </w:pPr>
      <w:r w:rsidRPr="004F1F3B">
        <w:rPr>
          <w:b/>
          <w:sz w:val="22"/>
          <w:szCs w:val="22"/>
        </w:rPr>
        <w:t xml:space="preserve">       22 апреля 2011 года</w:t>
      </w:r>
      <w:r w:rsidRPr="004F1F3B">
        <w:rPr>
          <w:sz w:val="22"/>
          <w:szCs w:val="22"/>
        </w:rPr>
        <w:t xml:space="preserve"> состоялся </w:t>
      </w:r>
      <w:r w:rsidRPr="004F1F3B">
        <w:rPr>
          <w:b/>
          <w:i/>
          <w:sz w:val="22"/>
          <w:szCs w:val="22"/>
        </w:rPr>
        <w:t>семинар для студентов ВУЗов и жителей города по вопросам финансовой грамотности</w:t>
      </w:r>
      <w:r w:rsidRPr="004F1F3B">
        <w:rPr>
          <w:sz w:val="22"/>
          <w:szCs w:val="22"/>
        </w:rPr>
        <w:t>, организованный РО ФСФР России в УрФО и Экспертной группой по финансовому просвещению при РО ФСФР России в УрФО.  В мероприятии приняли участие заместитель руководителя РО ФСФР России в УрФО С.Е. Кокоулин,  главный специалист-эксперт отдела отчетности и взаимодействия с государственными органами власти РО ФСФР России в УрФО А.В. Целищева, член Экспертной группы по финансовому просвещению при РО ФСФР России в УрФО К.П. Селянин.</w:t>
      </w:r>
    </w:p>
    <w:p w:rsidR="004501C8" w:rsidRPr="004F1F3B" w:rsidRDefault="004501C8" w:rsidP="004501C8">
      <w:pPr>
        <w:jc w:val="both"/>
        <w:rPr>
          <w:sz w:val="22"/>
          <w:szCs w:val="22"/>
        </w:rPr>
      </w:pPr>
      <w:r>
        <w:rPr>
          <w:sz w:val="22"/>
          <w:szCs w:val="22"/>
        </w:rPr>
        <w:t xml:space="preserve">        </w:t>
      </w:r>
      <w:r w:rsidRPr="004F1F3B">
        <w:rPr>
          <w:sz w:val="22"/>
          <w:szCs w:val="22"/>
        </w:rPr>
        <w:t>В рамках семинара были освещены следующие вопросы:</w:t>
      </w:r>
    </w:p>
    <w:p w:rsidR="004501C8" w:rsidRPr="004F1F3B" w:rsidRDefault="004501C8" w:rsidP="004501C8">
      <w:pPr>
        <w:jc w:val="both"/>
        <w:rPr>
          <w:sz w:val="22"/>
          <w:szCs w:val="22"/>
        </w:rPr>
      </w:pPr>
      <w:r w:rsidRPr="004F1F3B">
        <w:rPr>
          <w:sz w:val="22"/>
          <w:szCs w:val="22"/>
        </w:rPr>
        <w:t xml:space="preserve">- Регулирование финансовых рынков в России.                           </w:t>
      </w:r>
    </w:p>
    <w:p w:rsidR="004501C8" w:rsidRPr="004F1F3B" w:rsidRDefault="004501C8" w:rsidP="004501C8">
      <w:pPr>
        <w:jc w:val="both"/>
        <w:rPr>
          <w:sz w:val="22"/>
          <w:szCs w:val="22"/>
        </w:rPr>
      </w:pPr>
      <w:r w:rsidRPr="004F1F3B">
        <w:rPr>
          <w:sz w:val="22"/>
          <w:szCs w:val="22"/>
        </w:rPr>
        <w:t xml:space="preserve">- Основы инвестиции в ценные бумаги. </w:t>
      </w:r>
    </w:p>
    <w:p w:rsidR="004501C8" w:rsidRDefault="004501C8" w:rsidP="004501C8">
      <w:pPr>
        <w:jc w:val="both"/>
        <w:rPr>
          <w:sz w:val="22"/>
          <w:szCs w:val="22"/>
        </w:rPr>
      </w:pPr>
      <w:r w:rsidRPr="004F1F3B">
        <w:rPr>
          <w:sz w:val="22"/>
          <w:szCs w:val="22"/>
        </w:rPr>
        <w:t>- Техника безопасности инвестора: как распознать недобросовестную компанию.</w:t>
      </w:r>
    </w:p>
    <w:p w:rsidR="004501C8" w:rsidRDefault="004501C8" w:rsidP="004501C8">
      <w:pPr>
        <w:jc w:val="both"/>
        <w:rPr>
          <w:sz w:val="22"/>
          <w:szCs w:val="22"/>
        </w:rPr>
      </w:pPr>
    </w:p>
    <w:p w:rsidR="004501C8" w:rsidRPr="004F1F3B" w:rsidRDefault="004501C8" w:rsidP="004501C8">
      <w:pPr>
        <w:jc w:val="both"/>
        <w:rPr>
          <w:sz w:val="22"/>
          <w:szCs w:val="22"/>
        </w:rPr>
      </w:pPr>
      <w:r>
        <w:rPr>
          <w:sz w:val="22"/>
          <w:szCs w:val="22"/>
        </w:rPr>
        <w:t xml:space="preserve">       </w:t>
      </w:r>
      <w:r w:rsidRPr="004F1F3B">
        <w:rPr>
          <w:b/>
          <w:sz w:val="22"/>
          <w:szCs w:val="22"/>
        </w:rPr>
        <w:t>22-23 апреля 2011 года</w:t>
      </w:r>
      <w:r w:rsidRPr="004F1F3B">
        <w:rPr>
          <w:sz w:val="22"/>
          <w:szCs w:val="22"/>
        </w:rPr>
        <w:t xml:space="preserve"> в Екатеринбурге состоялась </w:t>
      </w:r>
      <w:r w:rsidRPr="004F1F3B">
        <w:rPr>
          <w:b/>
          <w:i/>
          <w:sz w:val="22"/>
          <w:szCs w:val="22"/>
        </w:rPr>
        <w:t>VIII Международная научно-практическая конференция по проблемам экономического развития в современном мире «Устойчивое развитие российских регионов: человек и модернизация»</w:t>
      </w:r>
      <w:r w:rsidRPr="004F1F3B">
        <w:rPr>
          <w:sz w:val="22"/>
          <w:szCs w:val="22"/>
        </w:rPr>
        <w:t xml:space="preserve">, организованная Высшей школой экономики и менеджмента УрФУ, Экономическим факультетом УрГУ, Высшей школой экономики, Высшей школой менеджмента Санкт-Петербургского государственного университета, Российской экономической школой. </w:t>
      </w:r>
    </w:p>
    <w:p w:rsidR="004501C8" w:rsidRDefault="004501C8" w:rsidP="004501C8">
      <w:pPr>
        <w:jc w:val="both"/>
        <w:rPr>
          <w:sz w:val="22"/>
          <w:szCs w:val="22"/>
        </w:rPr>
      </w:pPr>
      <w:r>
        <w:rPr>
          <w:sz w:val="22"/>
          <w:szCs w:val="22"/>
        </w:rPr>
        <w:t xml:space="preserve">      </w:t>
      </w:r>
      <w:r w:rsidRPr="004F1F3B">
        <w:rPr>
          <w:sz w:val="22"/>
          <w:szCs w:val="22"/>
        </w:rPr>
        <w:t xml:space="preserve">В рамках мероприятия прошли пленарные сессии и круглые столы. В работе </w:t>
      </w:r>
      <w:r w:rsidRPr="004F1F3B">
        <w:rPr>
          <w:b/>
          <w:i/>
          <w:sz w:val="22"/>
          <w:szCs w:val="22"/>
        </w:rPr>
        <w:t>сессии «Корпоративное управление в российских компаниях: опыт о применении зарубежных рецептов»</w:t>
      </w:r>
      <w:r w:rsidRPr="004F1F3B">
        <w:rPr>
          <w:sz w:val="22"/>
          <w:szCs w:val="22"/>
        </w:rPr>
        <w:t xml:space="preserve"> приняли участие сотрудники РО ФСФР России в УрФО.</w:t>
      </w:r>
    </w:p>
    <w:p w:rsidR="004501C8" w:rsidRDefault="004501C8" w:rsidP="004501C8">
      <w:pPr>
        <w:jc w:val="both"/>
        <w:rPr>
          <w:sz w:val="22"/>
          <w:szCs w:val="22"/>
        </w:rPr>
      </w:pPr>
    </w:p>
    <w:p w:rsidR="004501C8" w:rsidRPr="009D37EF" w:rsidRDefault="004501C8" w:rsidP="004501C8">
      <w:pPr>
        <w:jc w:val="both"/>
        <w:rPr>
          <w:sz w:val="22"/>
          <w:szCs w:val="22"/>
        </w:rPr>
      </w:pPr>
      <w:r>
        <w:rPr>
          <w:sz w:val="22"/>
          <w:szCs w:val="22"/>
        </w:rPr>
        <w:t xml:space="preserve">         </w:t>
      </w:r>
      <w:r w:rsidRPr="009D37EF">
        <w:rPr>
          <w:b/>
          <w:sz w:val="22"/>
          <w:szCs w:val="22"/>
        </w:rPr>
        <w:t>26 апреля 2011 года</w:t>
      </w:r>
      <w:r w:rsidRPr="009D37EF">
        <w:rPr>
          <w:sz w:val="22"/>
          <w:szCs w:val="22"/>
        </w:rPr>
        <w:t xml:space="preserve"> в Екатеринбурге в резиденции полномочного представителя Президента РФ в УрФО состоялось </w:t>
      </w:r>
      <w:r w:rsidRPr="009D37EF">
        <w:rPr>
          <w:b/>
          <w:i/>
          <w:sz w:val="22"/>
          <w:szCs w:val="22"/>
        </w:rPr>
        <w:t>заседание Координационного совета по развитию биржевой торговли металлами в Уральском федеральном округе</w:t>
      </w:r>
      <w:r w:rsidRPr="009D37EF">
        <w:rPr>
          <w:sz w:val="22"/>
          <w:szCs w:val="22"/>
        </w:rPr>
        <w:t>. В мероприятии приняла участие руководитель РО ФСФР России в УрФО С.В. Фурдуй.</w:t>
      </w:r>
    </w:p>
    <w:p w:rsidR="004501C8" w:rsidRDefault="004501C8" w:rsidP="004501C8">
      <w:pPr>
        <w:jc w:val="both"/>
        <w:rPr>
          <w:sz w:val="22"/>
          <w:szCs w:val="22"/>
        </w:rPr>
      </w:pPr>
      <w:r w:rsidRPr="009D37EF">
        <w:rPr>
          <w:sz w:val="22"/>
          <w:szCs w:val="22"/>
        </w:rPr>
        <w:t xml:space="preserve">         На заседании обсуждались итоги проведенной работы по развитию биржевой торговли, а также меры стимулирования потенциальных участников торгов со стороны регулирующих органов.</w:t>
      </w:r>
    </w:p>
    <w:p w:rsidR="004501C8" w:rsidRDefault="004501C8" w:rsidP="004501C8">
      <w:pPr>
        <w:jc w:val="both"/>
        <w:rPr>
          <w:sz w:val="22"/>
          <w:szCs w:val="22"/>
        </w:rPr>
      </w:pPr>
    </w:p>
    <w:p w:rsidR="004501C8" w:rsidRPr="009D37EF" w:rsidRDefault="004501C8" w:rsidP="004501C8">
      <w:pPr>
        <w:jc w:val="both"/>
        <w:rPr>
          <w:bCs/>
          <w:color w:val="000000"/>
          <w:sz w:val="22"/>
          <w:szCs w:val="22"/>
        </w:rPr>
      </w:pPr>
      <w:r w:rsidRPr="009D37EF">
        <w:rPr>
          <w:bCs/>
          <w:color w:val="000000"/>
          <w:sz w:val="22"/>
          <w:szCs w:val="22"/>
        </w:rPr>
        <w:t xml:space="preserve">           </w:t>
      </w:r>
      <w:r w:rsidRPr="009D37EF">
        <w:rPr>
          <w:b/>
          <w:bCs/>
          <w:color w:val="000000"/>
          <w:sz w:val="22"/>
          <w:szCs w:val="22"/>
        </w:rPr>
        <w:t>28 апреля 2011 года</w:t>
      </w:r>
      <w:r w:rsidRPr="009D37EF">
        <w:rPr>
          <w:bCs/>
          <w:color w:val="000000"/>
          <w:sz w:val="22"/>
          <w:szCs w:val="22"/>
        </w:rPr>
        <w:t xml:space="preserve"> в Екатеринбурге состоялся </w:t>
      </w:r>
      <w:r w:rsidRPr="009D37EF">
        <w:rPr>
          <w:b/>
          <w:bCs/>
          <w:i/>
          <w:color w:val="000000"/>
          <w:sz w:val="22"/>
          <w:szCs w:val="22"/>
        </w:rPr>
        <w:t>семинар для должностных лиц акционерных обществ на тему  «Контроль за деятельностью акционерных обществ: реестр акционеров, общие собрания, раскрытие информации»</w:t>
      </w:r>
      <w:r w:rsidRPr="009D37EF">
        <w:rPr>
          <w:bCs/>
          <w:color w:val="000000"/>
          <w:sz w:val="22"/>
          <w:szCs w:val="22"/>
        </w:rPr>
        <w:t>, организованный РО ФСФР России в УрФО, Уральской торгово-промышленной палатой и Экспертной группой по финансовому просвещению при РО ФСФР России. В мероприятии приняли участие начальник отдела контроля эмитентов РО ФСФР России в УрФО Л.З. Закс, начальник отдела по контролю за раскрытием информации участниками рынка ценных бумаг И.В. Кривоногова, представитель Экспертной группы по финансовому просвещению при РО ФСФР России, заместитель директора ЗАО «ВРК» О.А. Попова.</w:t>
      </w:r>
    </w:p>
    <w:p w:rsidR="004501C8" w:rsidRPr="009D37EF" w:rsidRDefault="004501C8" w:rsidP="004501C8">
      <w:pPr>
        <w:jc w:val="both"/>
        <w:rPr>
          <w:color w:val="000000"/>
          <w:sz w:val="22"/>
          <w:szCs w:val="22"/>
        </w:rPr>
      </w:pPr>
      <w:r>
        <w:rPr>
          <w:color w:val="000000"/>
          <w:sz w:val="22"/>
          <w:szCs w:val="22"/>
        </w:rPr>
        <w:t xml:space="preserve">           </w:t>
      </w:r>
      <w:r w:rsidRPr="009D37EF">
        <w:rPr>
          <w:color w:val="000000"/>
          <w:sz w:val="22"/>
          <w:szCs w:val="22"/>
        </w:rPr>
        <w:t>В рамках семинара рассматривались следующие вопросы:</w:t>
      </w:r>
    </w:p>
    <w:p w:rsidR="004501C8" w:rsidRPr="009D37EF" w:rsidRDefault="004501C8" w:rsidP="004501C8">
      <w:pPr>
        <w:jc w:val="both"/>
        <w:rPr>
          <w:color w:val="000000"/>
          <w:sz w:val="22"/>
          <w:szCs w:val="22"/>
        </w:rPr>
      </w:pPr>
      <w:r w:rsidRPr="009D37EF">
        <w:rPr>
          <w:color w:val="000000"/>
          <w:sz w:val="22"/>
          <w:szCs w:val="22"/>
        </w:rPr>
        <w:t>-</w:t>
      </w:r>
      <w:r w:rsidRPr="009D37EF">
        <w:rPr>
          <w:sz w:val="22"/>
          <w:szCs w:val="22"/>
        </w:rPr>
        <w:t xml:space="preserve"> </w:t>
      </w:r>
      <w:r w:rsidRPr="009D37EF">
        <w:rPr>
          <w:color w:val="000000"/>
          <w:sz w:val="22"/>
          <w:szCs w:val="22"/>
        </w:rPr>
        <w:t>Реестр акционеров общества.</w:t>
      </w:r>
    </w:p>
    <w:p w:rsidR="004501C8" w:rsidRPr="009D37EF" w:rsidRDefault="004501C8" w:rsidP="004501C8">
      <w:pPr>
        <w:jc w:val="both"/>
        <w:rPr>
          <w:color w:val="000000"/>
          <w:sz w:val="22"/>
          <w:szCs w:val="22"/>
        </w:rPr>
      </w:pPr>
      <w:r w:rsidRPr="009D37EF">
        <w:rPr>
          <w:color w:val="000000"/>
          <w:sz w:val="22"/>
          <w:szCs w:val="22"/>
        </w:rPr>
        <w:t>- Раскрытие информации акционерными обществами на рынке ценных бумаг.</w:t>
      </w:r>
    </w:p>
    <w:p w:rsidR="004501C8" w:rsidRPr="009D37EF" w:rsidRDefault="004501C8" w:rsidP="004501C8">
      <w:pPr>
        <w:jc w:val="both"/>
        <w:rPr>
          <w:color w:val="000000"/>
          <w:sz w:val="22"/>
          <w:szCs w:val="22"/>
        </w:rPr>
      </w:pPr>
      <w:r w:rsidRPr="009D37EF">
        <w:rPr>
          <w:color w:val="000000"/>
          <w:sz w:val="22"/>
          <w:szCs w:val="22"/>
        </w:rPr>
        <w:t>-</w:t>
      </w:r>
      <w:r w:rsidRPr="009D37EF">
        <w:rPr>
          <w:sz w:val="22"/>
          <w:szCs w:val="22"/>
        </w:rPr>
        <w:t xml:space="preserve"> </w:t>
      </w:r>
      <w:r w:rsidRPr="009D37EF">
        <w:rPr>
          <w:color w:val="000000"/>
          <w:sz w:val="22"/>
          <w:szCs w:val="22"/>
        </w:rPr>
        <w:t>Общее собрание акционеров.</w:t>
      </w:r>
    </w:p>
    <w:p w:rsidR="004501C8" w:rsidRDefault="004501C8" w:rsidP="004501C8">
      <w:pPr>
        <w:jc w:val="both"/>
        <w:rPr>
          <w:sz w:val="22"/>
          <w:szCs w:val="22"/>
        </w:rPr>
      </w:pPr>
    </w:p>
    <w:p w:rsidR="004501C8" w:rsidRPr="009D37EF" w:rsidRDefault="004501C8" w:rsidP="004501C8">
      <w:pPr>
        <w:jc w:val="both"/>
        <w:rPr>
          <w:sz w:val="22"/>
          <w:szCs w:val="22"/>
        </w:rPr>
      </w:pPr>
      <w:r w:rsidRPr="009D37EF">
        <w:rPr>
          <w:b/>
          <w:sz w:val="22"/>
          <w:szCs w:val="22"/>
        </w:rPr>
        <w:t xml:space="preserve">         28 апреля 2011 года</w:t>
      </w:r>
      <w:r w:rsidRPr="009D37EF">
        <w:rPr>
          <w:sz w:val="22"/>
          <w:szCs w:val="22"/>
        </w:rPr>
        <w:t xml:space="preserve"> в Екатеринбурге состоялся </w:t>
      </w:r>
      <w:r w:rsidRPr="009D37EF">
        <w:rPr>
          <w:b/>
          <w:i/>
          <w:sz w:val="22"/>
          <w:szCs w:val="22"/>
        </w:rPr>
        <w:t>ХIV Всероссийский экономический форум научно-исследовательских работ молодых ученых и студентов с международным участием «Конкурентоспособность территорий»</w:t>
      </w:r>
      <w:r w:rsidRPr="009D37EF">
        <w:rPr>
          <w:sz w:val="22"/>
          <w:szCs w:val="22"/>
        </w:rPr>
        <w:t xml:space="preserve"> в рамках II Евразийского экономического форума молодежи «Диалог цивилизаций – «Путь на Север», организованный Уральским государственным экономическим университетом (УрГЭУ-СИНХ) совместно с крупнейшими вузами страны - РУДН, МГУ, МГИМО МИД и УрФУ. В рамках мероприятия состоялись секции и круглые столы. </w:t>
      </w:r>
    </w:p>
    <w:p w:rsidR="004501C8" w:rsidRPr="009D37EF" w:rsidRDefault="004501C8" w:rsidP="004501C8">
      <w:pPr>
        <w:jc w:val="both"/>
        <w:rPr>
          <w:sz w:val="22"/>
          <w:szCs w:val="22"/>
        </w:rPr>
      </w:pPr>
      <w:r w:rsidRPr="009D37EF">
        <w:rPr>
          <w:sz w:val="22"/>
          <w:szCs w:val="22"/>
        </w:rPr>
        <w:t>В секции «Ценные бумаги и инвестиции» приняла участие  главный специалист-эксперт отдела отчетности и взаимодействия с государственными органами власти РО ФСФР России в УрФО А.В. Целищева и выступила с докладом на тему «Акционерное общество как объект регулирования».</w:t>
      </w:r>
    </w:p>
    <w:p w:rsidR="004501C8" w:rsidRPr="009D37EF" w:rsidRDefault="004501C8" w:rsidP="004501C8">
      <w:pPr>
        <w:jc w:val="both"/>
        <w:rPr>
          <w:sz w:val="22"/>
          <w:szCs w:val="22"/>
        </w:rPr>
      </w:pPr>
      <w:r>
        <w:rPr>
          <w:sz w:val="22"/>
          <w:szCs w:val="22"/>
        </w:rPr>
        <w:t xml:space="preserve">         </w:t>
      </w:r>
      <w:r w:rsidRPr="009D37EF">
        <w:rPr>
          <w:sz w:val="22"/>
          <w:szCs w:val="22"/>
        </w:rPr>
        <w:t>В рамках  указанной секции обсуждались следующие вопросы:</w:t>
      </w:r>
    </w:p>
    <w:p w:rsidR="004501C8" w:rsidRPr="009D37EF" w:rsidRDefault="004501C8" w:rsidP="004501C8">
      <w:pPr>
        <w:jc w:val="both"/>
        <w:rPr>
          <w:sz w:val="22"/>
          <w:szCs w:val="22"/>
        </w:rPr>
      </w:pPr>
      <w:r w:rsidRPr="009D37EF">
        <w:rPr>
          <w:sz w:val="22"/>
          <w:szCs w:val="22"/>
        </w:rPr>
        <w:t>- Значение и направления развития корпоративного законодательства в РФ.</w:t>
      </w:r>
    </w:p>
    <w:p w:rsidR="004501C8" w:rsidRPr="009D37EF" w:rsidRDefault="004501C8" w:rsidP="004501C8">
      <w:pPr>
        <w:jc w:val="both"/>
        <w:rPr>
          <w:sz w:val="22"/>
          <w:szCs w:val="22"/>
        </w:rPr>
      </w:pPr>
      <w:r w:rsidRPr="009D37EF">
        <w:rPr>
          <w:sz w:val="22"/>
          <w:szCs w:val="22"/>
        </w:rPr>
        <w:t>- IPO –перспективы развития в России и за рубежом.</w:t>
      </w:r>
    </w:p>
    <w:p w:rsidR="004501C8" w:rsidRPr="009D37EF" w:rsidRDefault="004501C8" w:rsidP="004501C8">
      <w:pPr>
        <w:jc w:val="both"/>
        <w:rPr>
          <w:sz w:val="22"/>
          <w:szCs w:val="22"/>
        </w:rPr>
      </w:pPr>
      <w:r w:rsidRPr="009D37EF">
        <w:rPr>
          <w:sz w:val="22"/>
          <w:szCs w:val="22"/>
        </w:rPr>
        <w:t>- Андерайттинг и проблемы его функционирования в РФ.  Проблемы деятельности инвестиционных банков.</w:t>
      </w:r>
    </w:p>
    <w:p w:rsidR="004501C8" w:rsidRPr="009D37EF" w:rsidRDefault="004501C8" w:rsidP="004501C8">
      <w:pPr>
        <w:jc w:val="both"/>
        <w:rPr>
          <w:sz w:val="22"/>
          <w:szCs w:val="22"/>
        </w:rPr>
      </w:pPr>
      <w:r w:rsidRPr="009D37EF">
        <w:rPr>
          <w:sz w:val="22"/>
          <w:szCs w:val="22"/>
        </w:rPr>
        <w:t>- Технический анализ в трейдинге. Проблемы деятельности биржевых роботов.</w:t>
      </w:r>
    </w:p>
    <w:p w:rsidR="004501C8" w:rsidRPr="009D37EF" w:rsidRDefault="004501C8" w:rsidP="004501C8">
      <w:pPr>
        <w:jc w:val="both"/>
        <w:rPr>
          <w:sz w:val="22"/>
          <w:szCs w:val="22"/>
        </w:rPr>
      </w:pPr>
      <w:r w:rsidRPr="009D37EF">
        <w:rPr>
          <w:sz w:val="22"/>
          <w:szCs w:val="22"/>
        </w:rPr>
        <w:t xml:space="preserve">-  Перспективы создания МФЦ в России. </w:t>
      </w:r>
    </w:p>
    <w:p w:rsidR="004501C8" w:rsidRDefault="004501C8" w:rsidP="004501C8">
      <w:pPr>
        <w:jc w:val="both"/>
        <w:rPr>
          <w:sz w:val="22"/>
          <w:szCs w:val="22"/>
        </w:rPr>
      </w:pPr>
      <w:r w:rsidRPr="009D37EF">
        <w:rPr>
          <w:sz w:val="22"/>
          <w:szCs w:val="22"/>
        </w:rPr>
        <w:t>- Особенности рейдерства в России, причины, последствия и предложения по его сокращению.</w:t>
      </w:r>
    </w:p>
    <w:p w:rsidR="004501C8" w:rsidRDefault="004501C8" w:rsidP="004501C8">
      <w:pPr>
        <w:jc w:val="both"/>
        <w:rPr>
          <w:sz w:val="22"/>
          <w:szCs w:val="22"/>
        </w:rPr>
      </w:pPr>
    </w:p>
    <w:p w:rsidR="004501C8" w:rsidRPr="009D37EF" w:rsidRDefault="004501C8" w:rsidP="004501C8">
      <w:pPr>
        <w:jc w:val="both"/>
        <w:rPr>
          <w:sz w:val="22"/>
          <w:szCs w:val="22"/>
        </w:rPr>
      </w:pPr>
      <w:r w:rsidRPr="009D37EF">
        <w:rPr>
          <w:b/>
          <w:sz w:val="22"/>
          <w:szCs w:val="22"/>
        </w:rPr>
        <w:t xml:space="preserve">          28 апреля 2011 года</w:t>
      </w:r>
      <w:r w:rsidRPr="009D37EF">
        <w:rPr>
          <w:sz w:val="22"/>
          <w:szCs w:val="22"/>
        </w:rPr>
        <w:t xml:space="preserve"> в Екатеринбурге состоялся </w:t>
      </w:r>
      <w:r w:rsidRPr="009D37EF">
        <w:rPr>
          <w:b/>
          <w:i/>
          <w:sz w:val="22"/>
          <w:szCs w:val="22"/>
        </w:rPr>
        <w:t>круглый стол на тему «Проблемы регулирования деятельности по управлению средствами пенсионных резервов и накоплений»</w:t>
      </w:r>
      <w:r w:rsidRPr="009D37EF">
        <w:rPr>
          <w:sz w:val="22"/>
          <w:szCs w:val="22"/>
        </w:rPr>
        <w:t>, организованный РО ФСФР России в УрФО и  Уральским институтом фондового рынка. В мероприятии приняли участие начальник отдела организации и проведения надзорных мероприятий на финансовых рынках РО ФСФР России в УрФО А.А. Казаков, заместитель начальника отдела организации и проведения надзорных мероприятий на финансовых рынках РО ФСФР России в УрФО А.В. Фирсова.</w:t>
      </w:r>
    </w:p>
    <w:p w:rsidR="00DE47C8" w:rsidRPr="00E8540B" w:rsidRDefault="004501C8" w:rsidP="004501C8">
      <w:pPr>
        <w:jc w:val="both"/>
        <w:rPr>
          <w:sz w:val="22"/>
          <w:szCs w:val="22"/>
        </w:rPr>
      </w:pPr>
      <w:r w:rsidRPr="009D37EF">
        <w:rPr>
          <w:sz w:val="22"/>
          <w:szCs w:val="22"/>
        </w:rPr>
        <w:t xml:space="preserve">         В рамках круглого стола обсуждались основные требования законодательства к деятельности НПФ в части формирования и размещения пенсионных резервов, формирования и инвестирования пенсионных накоплений, а также итоги деятельности НПФ «Уралвагонзаводский» за период </w:t>
      </w:r>
      <w:smartTag w:uri="urn:schemas-microsoft-com:office:smarttags" w:element="metricconverter">
        <w:smartTagPr>
          <w:attr w:name="ProductID" w:val="2008 г"/>
        </w:smartTagPr>
        <w:r w:rsidRPr="009D37EF">
          <w:rPr>
            <w:sz w:val="22"/>
            <w:szCs w:val="22"/>
          </w:rPr>
          <w:t>2008 г</w:t>
        </w:r>
      </w:smartTag>
      <w:r w:rsidRPr="009D37EF">
        <w:rPr>
          <w:sz w:val="22"/>
          <w:szCs w:val="22"/>
        </w:rPr>
        <w:t>. по настоящее время</w:t>
      </w:r>
      <w:r w:rsidRPr="00E8540B">
        <w:rPr>
          <w:b/>
          <w:sz w:val="22"/>
          <w:szCs w:val="22"/>
        </w:rPr>
        <w:t xml:space="preserve"> </w:t>
      </w:r>
      <w:r w:rsidR="00DE47C8" w:rsidRPr="00E8540B">
        <w:rPr>
          <w:b/>
          <w:sz w:val="22"/>
          <w:szCs w:val="22"/>
        </w:rPr>
        <w:t>11 мая 2011 года</w:t>
      </w:r>
      <w:r w:rsidR="00DE47C8" w:rsidRPr="00E8540B">
        <w:rPr>
          <w:sz w:val="22"/>
          <w:szCs w:val="22"/>
        </w:rPr>
        <w:t xml:space="preserve"> в г. Екатеринбург состоялся </w:t>
      </w:r>
      <w:r w:rsidR="00DE47C8" w:rsidRPr="00E8540B">
        <w:rPr>
          <w:b/>
          <w:i/>
          <w:sz w:val="22"/>
          <w:szCs w:val="22"/>
        </w:rPr>
        <w:t>семинар для студентов на тему «Особенности деятельности корпораций с государственным участием»</w:t>
      </w:r>
      <w:r w:rsidR="00DE47C8" w:rsidRPr="00E8540B">
        <w:rPr>
          <w:sz w:val="22"/>
          <w:szCs w:val="22"/>
        </w:rPr>
        <w:t>, организованный РО ФСФР России в УрФО и Кафедрой ценных бумаг и инвестиций УрГЭУ-СИНХ. В мероприятии приняли участие главный специалист-эксперт отдела отчетности и взаимодействия с государственными органами власти РО ФСФР России в УрФО А.В. Целищева и старший специалист 1 разряда юридического отдела РО ФСФР России в УрФО Н.Е. Бараданченкова.</w:t>
      </w:r>
    </w:p>
    <w:p w:rsidR="00DE47C8" w:rsidRPr="00E8540B" w:rsidRDefault="00DE47C8" w:rsidP="00DE47C8">
      <w:pPr>
        <w:jc w:val="both"/>
        <w:rPr>
          <w:sz w:val="22"/>
          <w:szCs w:val="22"/>
        </w:rPr>
      </w:pPr>
      <w:r w:rsidRPr="00E8540B">
        <w:rPr>
          <w:sz w:val="22"/>
          <w:szCs w:val="22"/>
        </w:rPr>
        <w:t xml:space="preserve">          В рамках семинара рассматривались следующие вопросы:</w:t>
      </w:r>
    </w:p>
    <w:p w:rsidR="00DE47C8" w:rsidRPr="00E8540B" w:rsidRDefault="00DE47C8" w:rsidP="00DE47C8">
      <w:pPr>
        <w:jc w:val="both"/>
        <w:rPr>
          <w:sz w:val="22"/>
          <w:szCs w:val="22"/>
        </w:rPr>
      </w:pPr>
      <w:r w:rsidRPr="00E8540B">
        <w:rPr>
          <w:sz w:val="22"/>
          <w:szCs w:val="22"/>
        </w:rPr>
        <w:t>- Цели участия государства в управлении предприятиями.</w:t>
      </w:r>
    </w:p>
    <w:p w:rsidR="00DE47C8" w:rsidRPr="00E8540B" w:rsidRDefault="00DE47C8" w:rsidP="00DE47C8">
      <w:pPr>
        <w:jc w:val="both"/>
        <w:rPr>
          <w:sz w:val="22"/>
          <w:szCs w:val="22"/>
        </w:rPr>
      </w:pPr>
      <w:r w:rsidRPr="00E8540B">
        <w:rPr>
          <w:sz w:val="22"/>
          <w:szCs w:val="22"/>
        </w:rPr>
        <w:t>- Способы участия государства в деятельности стратегических предприятий.</w:t>
      </w:r>
    </w:p>
    <w:p w:rsidR="00DE47C8" w:rsidRPr="00E8540B" w:rsidRDefault="00DE47C8" w:rsidP="00DE47C8">
      <w:pPr>
        <w:jc w:val="both"/>
        <w:rPr>
          <w:sz w:val="22"/>
          <w:szCs w:val="22"/>
        </w:rPr>
      </w:pPr>
      <w:r w:rsidRPr="00E8540B">
        <w:rPr>
          <w:sz w:val="22"/>
          <w:szCs w:val="22"/>
        </w:rPr>
        <w:t>- Особенности управления акционерного общества с государственным участием в качестве акционера.</w:t>
      </w:r>
    </w:p>
    <w:p w:rsidR="00DE47C8" w:rsidRPr="00E8540B" w:rsidRDefault="00DE47C8" w:rsidP="00DE47C8">
      <w:pPr>
        <w:jc w:val="both"/>
        <w:rPr>
          <w:sz w:val="22"/>
          <w:szCs w:val="22"/>
        </w:rPr>
      </w:pPr>
      <w:r w:rsidRPr="00E8540B">
        <w:rPr>
          <w:sz w:val="22"/>
          <w:szCs w:val="22"/>
        </w:rPr>
        <w:t>- «Золотая акция»: понятие и способы применения.</w:t>
      </w:r>
    </w:p>
    <w:p w:rsidR="00DE47C8" w:rsidRPr="00E8540B" w:rsidRDefault="00DE47C8" w:rsidP="00DE47C8">
      <w:pPr>
        <w:jc w:val="both"/>
        <w:rPr>
          <w:sz w:val="22"/>
          <w:szCs w:val="22"/>
        </w:rPr>
      </w:pPr>
      <w:r w:rsidRPr="00E8540B">
        <w:rPr>
          <w:sz w:val="22"/>
          <w:szCs w:val="22"/>
        </w:rPr>
        <w:t>- Государственные корпорации в России и в мире: цели создания и особенности управления.</w:t>
      </w:r>
    </w:p>
    <w:p w:rsidR="00DE47C8" w:rsidRPr="00E8540B" w:rsidRDefault="00DE47C8" w:rsidP="00DE47C8">
      <w:pPr>
        <w:jc w:val="both"/>
        <w:rPr>
          <w:sz w:val="22"/>
          <w:szCs w:val="22"/>
        </w:rPr>
      </w:pPr>
      <w:r w:rsidRPr="00E8540B">
        <w:rPr>
          <w:sz w:val="22"/>
          <w:szCs w:val="22"/>
        </w:rPr>
        <w:t>- Проблемы и перспективы деятельности государственных корпораций в России.</w:t>
      </w:r>
    </w:p>
    <w:p w:rsidR="00DE47C8" w:rsidRPr="00E8540B" w:rsidRDefault="00DE47C8" w:rsidP="00DE47C8">
      <w:pPr>
        <w:jc w:val="both"/>
        <w:rPr>
          <w:sz w:val="22"/>
          <w:szCs w:val="22"/>
        </w:rPr>
      </w:pPr>
    </w:p>
    <w:p w:rsidR="00DE47C8" w:rsidRPr="00E8540B" w:rsidRDefault="00DE47C8" w:rsidP="00DE47C8">
      <w:pPr>
        <w:jc w:val="both"/>
        <w:rPr>
          <w:sz w:val="22"/>
          <w:szCs w:val="22"/>
        </w:rPr>
      </w:pPr>
      <w:r w:rsidRPr="00E8540B">
        <w:rPr>
          <w:sz w:val="22"/>
          <w:szCs w:val="22"/>
        </w:rPr>
        <w:t xml:space="preserve">    </w:t>
      </w:r>
      <w:r w:rsidRPr="00E8540B">
        <w:rPr>
          <w:b/>
          <w:sz w:val="22"/>
          <w:szCs w:val="22"/>
        </w:rPr>
        <w:t xml:space="preserve">    13 мая 2011 года </w:t>
      </w:r>
      <w:r w:rsidRPr="00E8540B">
        <w:rPr>
          <w:sz w:val="22"/>
          <w:szCs w:val="22"/>
        </w:rPr>
        <w:t xml:space="preserve">в г. Тюмень состоялся </w:t>
      </w:r>
      <w:r w:rsidRPr="00E8540B">
        <w:rPr>
          <w:b/>
          <w:i/>
          <w:sz w:val="22"/>
          <w:szCs w:val="22"/>
        </w:rPr>
        <w:t>семинар для студентов «Институты коллективного инвестирования»</w:t>
      </w:r>
      <w:r w:rsidRPr="00E8540B">
        <w:rPr>
          <w:sz w:val="22"/>
          <w:szCs w:val="22"/>
        </w:rPr>
        <w:t>, организованный РО ФСФР России в УрФО и Институтом права, экономики и управления Тюменского государственного университета. В мероприятии принял участие заместитель руководителя РО ФСФР России в УрФО С.Е. Кокоулин.</w:t>
      </w:r>
    </w:p>
    <w:p w:rsidR="00DE47C8" w:rsidRPr="00E8540B" w:rsidRDefault="00DE47C8" w:rsidP="00DE47C8">
      <w:pPr>
        <w:jc w:val="both"/>
        <w:rPr>
          <w:sz w:val="22"/>
          <w:szCs w:val="22"/>
        </w:rPr>
      </w:pPr>
      <w:r w:rsidRPr="00E8540B">
        <w:rPr>
          <w:sz w:val="22"/>
          <w:szCs w:val="22"/>
        </w:rPr>
        <w:t xml:space="preserve">          В рамках семинара рассматривались следующие вопросы:</w:t>
      </w:r>
    </w:p>
    <w:p w:rsidR="00DE47C8" w:rsidRPr="00E8540B" w:rsidRDefault="00DE47C8" w:rsidP="00DE47C8">
      <w:pPr>
        <w:jc w:val="both"/>
        <w:rPr>
          <w:sz w:val="22"/>
          <w:szCs w:val="22"/>
        </w:rPr>
      </w:pPr>
      <w:r w:rsidRPr="00E8540B">
        <w:rPr>
          <w:sz w:val="22"/>
          <w:szCs w:val="22"/>
        </w:rPr>
        <w:t>- Виды коллективного инвестирования на финансовом рынке.</w:t>
      </w:r>
    </w:p>
    <w:p w:rsidR="00DE47C8" w:rsidRPr="00E8540B" w:rsidRDefault="00DE47C8" w:rsidP="00DE47C8">
      <w:pPr>
        <w:jc w:val="both"/>
        <w:rPr>
          <w:sz w:val="22"/>
          <w:szCs w:val="22"/>
        </w:rPr>
      </w:pPr>
      <w:r w:rsidRPr="00E8540B">
        <w:rPr>
          <w:sz w:val="22"/>
          <w:szCs w:val="22"/>
        </w:rPr>
        <w:t xml:space="preserve">- Основные преимущества и риски при коллективном инвестировании.   </w:t>
      </w:r>
    </w:p>
    <w:p w:rsidR="00DE47C8" w:rsidRPr="00E8540B" w:rsidRDefault="00DE47C8" w:rsidP="00DE47C8">
      <w:pPr>
        <w:jc w:val="both"/>
        <w:rPr>
          <w:sz w:val="22"/>
          <w:szCs w:val="22"/>
        </w:rPr>
      </w:pPr>
      <w:r w:rsidRPr="00E8540B">
        <w:rPr>
          <w:sz w:val="22"/>
          <w:szCs w:val="22"/>
        </w:rPr>
        <w:t>- Схемы работы ПИФа и НПФа, процесс управления фондами.</w:t>
      </w:r>
    </w:p>
    <w:p w:rsidR="00DE47C8" w:rsidRPr="00E8540B" w:rsidRDefault="00DE47C8" w:rsidP="00DE47C8">
      <w:pPr>
        <w:jc w:val="both"/>
        <w:rPr>
          <w:sz w:val="22"/>
          <w:szCs w:val="22"/>
        </w:rPr>
      </w:pPr>
      <w:r w:rsidRPr="00E8540B">
        <w:rPr>
          <w:sz w:val="22"/>
          <w:szCs w:val="22"/>
        </w:rPr>
        <w:t>- Государственный контроль на рынке коллективного инвестирования.</w:t>
      </w:r>
    </w:p>
    <w:p w:rsidR="00DE47C8" w:rsidRDefault="00DE47C8" w:rsidP="00DE47C8">
      <w:pPr>
        <w:jc w:val="both"/>
        <w:rPr>
          <w:sz w:val="22"/>
          <w:szCs w:val="22"/>
        </w:rPr>
      </w:pPr>
      <w:r w:rsidRPr="00E8540B">
        <w:rPr>
          <w:sz w:val="22"/>
          <w:szCs w:val="22"/>
        </w:rPr>
        <w:t>- Виды и типы ПИФов.</w:t>
      </w:r>
    </w:p>
    <w:p w:rsidR="00DE47C8" w:rsidRDefault="00DE47C8" w:rsidP="00DE47C8">
      <w:pPr>
        <w:jc w:val="both"/>
        <w:rPr>
          <w:sz w:val="22"/>
          <w:szCs w:val="22"/>
        </w:rPr>
      </w:pPr>
    </w:p>
    <w:p w:rsidR="00DE47C8" w:rsidRPr="008C24D2" w:rsidRDefault="00DE47C8" w:rsidP="00DE47C8">
      <w:pPr>
        <w:jc w:val="both"/>
        <w:rPr>
          <w:sz w:val="22"/>
          <w:szCs w:val="22"/>
        </w:rPr>
      </w:pPr>
      <w:r w:rsidRPr="008C24D2">
        <w:rPr>
          <w:b/>
          <w:sz w:val="22"/>
          <w:szCs w:val="22"/>
        </w:rPr>
        <w:t xml:space="preserve">   </w:t>
      </w:r>
      <w:r>
        <w:rPr>
          <w:b/>
          <w:sz w:val="22"/>
          <w:szCs w:val="22"/>
        </w:rPr>
        <w:t xml:space="preserve">     </w:t>
      </w:r>
      <w:r w:rsidRPr="008C24D2">
        <w:rPr>
          <w:b/>
          <w:sz w:val="22"/>
          <w:szCs w:val="22"/>
        </w:rPr>
        <w:t xml:space="preserve"> 17 мая 2011 года</w:t>
      </w:r>
      <w:r w:rsidRPr="008C24D2">
        <w:rPr>
          <w:sz w:val="22"/>
          <w:szCs w:val="22"/>
        </w:rPr>
        <w:t xml:space="preserve"> в г. Екатеринбург состоялся </w:t>
      </w:r>
      <w:r w:rsidRPr="008C24D2">
        <w:rPr>
          <w:b/>
          <w:i/>
          <w:sz w:val="22"/>
          <w:szCs w:val="22"/>
        </w:rPr>
        <w:t>семинар для студентов «Регулирование финансовых рынков в России»</w:t>
      </w:r>
      <w:r w:rsidRPr="008C24D2">
        <w:rPr>
          <w:sz w:val="22"/>
          <w:szCs w:val="22"/>
        </w:rPr>
        <w:t>, организованный РО ФСФР России в УрФО и Екатеринбургским колледжем транспортного строительства. В мероприятии принял участие заместитель руководителя РО ФСФР России в УрФО Д.В.</w:t>
      </w:r>
      <w:r>
        <w:rPr>
          <w:sz w:val="22"/>
          <w:szCs w:val="22"/>
        </w:rPr>
        <w:t xml:space="preserve"> </w:t>
      </w:r>
      <w:r w:rsidRPr="008C24D2">
        <w:rPr>
          <w:sz w:val="22"/>
          <w:szCs w:val="22"/>
        </w:rPr>
        <w:t>Бурачевский.</w:t>
      </w:r>
    </w:p>
    <w:p w:rsidR="00DE47C8" w:rsidRDefault="00DE47C8" w:rsidP="00DE47C8">
      <w:pPr>
        <w:jc w:val="both"/>
        <w:rPr>
          <w:sz w:val="22"/>
          <w:szCs w:val="22"/>
        </w:rPr>
      </w:pPr>
      <w:r w:rsidRPr="008C24D2">
        <w:rPr>
          <w:sz w:val="22"/>
          <w:szCs w:val="22"/>
        </w:rPr>
        <w:t xml:space="preserve">      В рамках семинара рассматривались основные цели, задачи регулирования финансового рынка, структура финансового рынка, а также полномочия и компетенция федерального органа исполнительной власти в сфере регулирования финансового рынка.</w:t>
      </w:r>
    </w:p>
    <w:p w:rsidR="00DE47C8" w:rsidRDefault="00DE47C8" w:rsidP="00DE47C8">
      <w:pPr>
        <w:jc w:val="both"/>
        <w:rPr>
          <w:sz w:val="22"/>
          <w:szCs w:val="22"/>
        </w:rPr>
      </w:pPr>
    </w:p>
    <w:p w:rsidR="00DE47C8" w:rsidRPr="00E83076" w:rsidRDefault="00DE47C8" w:rsidP="00DE47C8">
      <w:pPr>
        <w:jc w:val="both"/>
        <w:rPr>
          <w:b/>
          <w:sz w:val="22"/>
          <w:szCs w:val="22"/>
        </w:rPr>
      </w:pPr>
      <w:r w:rsidRPr="00E83076">
        <w:rPr>
          <w:b/>
          <w:sz w:val="22"/>
          <w:szCs w:val="22"/>
        </w:rPr>
        <w:t xml:space="preserve">          25 мая 2011 года</w:t>
      </w:r>
      <w:r w:rsidRPr="00E83076">
        <w:rPr>
          <w:sz w:val="22"/>
          <w:szCs w:val="22"/>
        </w:rPr>
        <w:t xml:space="preserve"> в г. Екатеринбург в Арбитражном суде Свердловской области прошел </w:t>
      </w:r>
      <w:r w:rsidRPr="00E83076">
        <w:rPr>
          <w:b/>
          <w:i/>
          <w:sz w:val="22"/>
          <w:szCs w:val="22"/>
        </w:rPr>
        <w:t>Российско-Американский региональный семинар по вопросам корпоративного права</w:t>
      </w:r>
      <w:r w:rsidRPr="00E83076">
        <w:rPr>
          <w:sz w:val="22"/>
          <w:szCs w:val="22"/>
        </w:rPr>
        <w:t xml:space="preserve">. В секции </w:t>
      </w:r>
      <w:r w:rsidRPr="00E83076">
        <w:rPr>
          <w:sz w:val="22"/>
          <w:szCs w:val="22"/>
          <w:lang w:val="en-US"/>
        </w:rPr>
        <w:t>I</w:t>
      </w:r>
      <w:r w:rsidRPr="00E83076">
        <w:rPr>
          <w:sz w:val="22"/>
          <w:szCs w:val="22"/>
        </w:rPr>
        <w:t xml:space="preserve"> «Защита прав акционеров» приняли участие руководитель РО ФСФР России в УрФО С.В. Фурдуй и начальник юридического отдела РО ФСФР России в УрФО Д.А. Клочихин.</w:t>
      </w:r>
    </w:p>
    <w:p w:rsidR="00DE47C8" w:rsidRPr="00E83076" w:rsidRDefault="00DE47C8" w:rsidP="00DE47C8">
      <w:pPr>
        <w:jc w:val="both"/>
        <w:rPr>
          <w:sz w:val="22"/>
          <w:szCs w:val="22"/>
        </w:rPr>
      </w:pPr>
      <w:r w:rsidRPr="00E83076">
        <w:rPr>
          <w:sz w:val="22"/>
          <w:szCs w:val="22"/>
        </w:rPr>
        <w:t xml:space="preserve">             В рамках секции освещались следующие темы выступлений:</w:t>
      </w:r>
    </w:p>
    <w:p w:rsidR="00DE47C8" w:rsidRPr="00E83076" w:rsidRDefault="00DE47C8" w:rsidP="00DE47C8">
      <w:pPr>
        <w:jc w:val="both"/>
        <w:rPr>
          <w:sz w:val="22"/>
          <w:szCs w:val="22"/>
        </w:rPr>
      </w:pPr>
      <w:r w:rsidRPr="00E83076">
        <w:rPr>
          <w:sz w:val="22"/>
          <w:szCs w:val="22"/>
        </w:rPr>
        <w:t>- Защита прав акционеров в России.</w:t>
      </w:r>
    </w:p>
    <w:p w:rsidR="00DE47C8" w:rsidRPr="00E83076" w:rsidRDefault="00DE47C8" w:rsidP="00DE47C8">
      <w:pPr>
        <w:jc w:val="both"/>
        <w:rPr>
          <w:sz w:val="22"/>
          <w:szCs w:val="22"/>
        </w:rPr>
      </w:pPr>
      <w:r w:rsidRPr="00E83076">
        <w:rPr>
          <w:sz w:val="22"/>
          <w:szCs w:val="22"/>
        </w:rPr>
        <w:t>- Защита прав миноритарных акционеров. Последствия незаконного списания акций в акционерных обществах.</w:t>
      </w:r>
    </w:p>
    <w:p w:rsidR="00DE47C8" w:rsidRPr="00E83076" w:rsidRDefault="00DE47C8" w:rsidP="00DE47C8">
      <w:pPr>
        <w:jc w:val="both"/>
        <w:rPr>
          <w:sz w:val="22"/>
          <w:szCs w:val="22"/>
        </w:rPr>
      </w:pPr>
      <w:r w:rsidRPr="00E83076">
        <w:rPr>
          <w:sz w:val="22"/>
          <w:szCs w:val="22"/>
        </w:rPr>
        <w:t>- Акционерные соглашения как инструмент защиты прав миноритарных акционеров.</w:t>
      </w:r>
    </w:p>
    <w:p w:rsidR="00DE47C8" w:rsidRPr="00E83076" w:rsidRDefault="00DE47C8" w:rsidP="00DE47C8">
      <w:pPr>
        <w:jc w:val="both"/>
        <w:rPr>
          <w:sz w:val="22"/>
          <w:szCs w:val="22"/>
        </w:rPr>
      </w:pPr>
    </w:p>
    <w:p w:rsidR="00DE47C8" w:rsidRPr="00E83076" w:rsidRDefault="00DE47C8" w:rsidP="00DE47C8">
      <w:pPr>
        <w:jc w:val="both"/>
        <w:rPr>
          <w:sz w:val="22"/>
          <w:szCs w:val="22"/>
        </w:rPr>
      </w:pPr>
      <w:r w:rsidRPr="00E83076">
        <w:rPr>
          <w:b/>
          <w:sz w:val="22"/>
          <w:szCs w:val="22"/>
        </w:rPr>
        <w:t xml:space="preserve">          26 мая 2011 года</w:t>
      </w:r>
      <w:r w:rsidRPr="00E83076">
        <w:rPr>
          <w:sz w:val="22"/>
          <w:szCs w:val="22"/>
        </w:rPr>
        <w:t xml:space="preserve"> в г. Екатеринбург в резиденции полномочного представителя Президента РФ в УрФО состоялось</w:t>
      </w:r>
      <w:r w:rsidRPr="00E83076">
        <w:rPr>
          <w:b/>
          <w:sz w:val="22"/>
          <w:szCs w:val="22"/>
        </w:rPr>
        <w:t xml:space="preserve"> </w:t>
      </w:r>
      <w:r w:rsidRPr="00E83076">
        <w:rPr>
          <w:b/>
          <w:i/>
          <w:sz w:val="22"/>
          <w:szCs w:val="22"/>
        </w:rPr>
        <w:t>заседание постоянно действующего совещания по координации контрольной деятельности в Уральском федеральном округе с повесткой «О повышении эффективности контрольно-надзорной деятельности территориальных органов федеральных органов исполнительной власти и органов исполнительной власти субъектов РФ»</w:t>
      </w:r>
      <w:r w:rsidRPr="00E83076">
        <w:rPr>
          <w:sz w:val="22"/>
          <w:szCs w:val="22"/>
        </w:rPr>
        <w:t>. В мероприятии приняла участие руководитель РО ФСФР России в УрФО С.В. Фурдуй.</w:t>
      </w:r>
    </w:p>
    <w:p w:rsidR="00DE47C8" w:rsidRPr="00E83076" w:rsidRDefault="00DE47C8" w:rsidP="00DE47C8">
      <w:pPr>
        <w:jc w:val="both"/>
        <w:rPr>
          <w:sz w:val="22"/>
          <w:szCs w:val="22"/>
        </w:rPr>
      </w:pPr>
    </w:p>
    <w:p w:rsidR="00DE47C8" w:rsidRPr="00E83076" w:rsidRDefault="00DE47C8" w:rsidP="00DE47C8">
      <w:pPr>
        <w:jc w:val="both"/>
        <w:rPr>
          <w:bCs/>
          <w:color w:val="000000"/>
          <w:sz w:val="22"/>
          <w:szCs w:val="22"/>
        </w:rPr>
      </w:pPr>
      <w:r w:rsidRPr="00E83076">
        <w:rPr>
          <w:b/>
          <w:bCs/>
          <w:color w:val="000000"/>
          <w:sz w:val="22"/>
          <w:szCs w:val="22"/>
        </w:rPr>
        <w:t xml:space="preserve">          26 мая 2011 года</w:t>
      </w:r>
      <w:r w:rsidRPr="00E83076">
        <w:rPr>
          <w:bCs/>
          <w:color w:val="000000"/>
          <w:sz w:val="22"/>
          <w:szCs w:val="22"/>
        </w:rPr>
        <w:t xml:space="preserve"> в г. Тюмень состоялась </w:t>
      </w:r>
      <w:r w:rsidRPr="00E83076">
        <w:rPr>
          <w:b/>
          <w:i/>
          <w:sz w:val="22"/>
          <w:szCs w:val="22"/>
          <w:lang w:val="en-US"/>
        </w:rPr>
        <w:t>IV</w:t>
      </w:r>
      <w:r w:rsidRPr="00E83076">
        <w:rPr>
          <w:b/>
          <w:i/>
          <w:sz w:val="22"/>
          <w:szCs w:val="22"/>
        </w:rPr>
        <w:t xml:space="preserve"> Областная конференция «День предпринимателя 2011. Инвестиции в завтрашний день»</w:t>
      </w:r>
      <w:r w:rsidRPr="00E83076">
        <w:rPr>
          <w:bCs/>
          <w:color w:val="000000"/>
          <w:sz w:val="22"/>
          <w:szCs w:val="22"/>
        </w:rPr>
        <w:t xml:space="preserve">, организованная Торгово-промышленной палатой Тюменской области. В рамках конференции прошли работы дискуссионных площадок, пленарное заседание, награждение лучших предпринимателей региона, выставка «Финансы для бизнеса». В работе </w:t>
      </w:r>
      <w:r w:rsidRPr="00E83076">
        <w:rPr>
          <w:color w:val="000000"/>
          <w:sz w:val="22"/>
          <w:szCs w:val="22"/>
        </w:rPr>
        <w:t>дискуссионной площадки «Инвестиционная привлекательность бизнеса и региона»</w:t>
      </w:r>
      <w:r w:rsidRPr="00E83076">
        <w:rPr>
          <w:bCs/>
          <w:color w:val="000000"/>
          <w:sz w:val="22"/>
          <w:szCs w:val="22"/>
        </w:rPr>
        <w:t xml:space="preserve"> принял участие заместитель руководителя РО ФСФР России в УрФО С.Е. Кокоулин</w:t>
      </w:r>
      <w:r w:rsidRPr="00E83076">
        <w:rPr>
          <w:b/>
          <w:bCs/>
          <w:color w:val="000000"/>
          <w:sz w:val="22"/>
          <w:szCs w:val="22"/>
        </w:rPr>
        <w:t xml:space="preserve"> </w:t>
      </w:r>
      <w:r w:rsidRPr="00E83076">
        <w:rPr>
          <w:bCs/>
          <w:color w:val="000000"/>
          <w:sz w:val="22"/>
          <w:szCs w:val="22"/>
        </w:rPr>
        <w:t>и выступил с докладом на тему</w:t>
      </w:r>
      <w:r w:rsidRPr="00E83076">
        <w:rPr>
          <w:b/>
          <w:bCs/>
          <w:color w:val="000000"/>
          <w:sz w:val="22"/>
          <w:szCs w:val="22"/>
        </w:rPr>
        <w:t xml:space="preserve"> </w:t>
      </w:r>
      <w:r w:rsidRPr="00E83076">
        <w:rPr>
          <w:b/>
          <w:bCs/>
          <w:i/>
          <w:color w:val="000000"/>
          <w:sz w:val="22"/>
          <w:szCs w:val="22"/>
        </w:rPr>
        <w:t>«Инвестиционная привлекательность акционерных обществ Тюменской области»</w:t>
      </w:r>
      <w:r w:rsidRPr="00E83076">
        <w:rPr>
          <w:bCs/>
          <w:color w:val="000000"/>
          <w:sz w:val="22"/>
          <w:szCs w:val="22"/>
        </w:rPr>
        <w:t>.</w:t>
      </w:r>
    </w:p>
    <w:p w:rsidR="00DE47C8" w:rsidRPr="00E83076" w:rsidRDefault="00DE47C8" w:rsidP="00DE47C8">
      <w:pPr>
        <w:jc w:val="both"/>
        <w:rPr>
          <w:b/>
          <w:sz w:val="22"/>
          <w:szCs w:val="22"/>
        </w:rPr>
      </w:pPr>
    </w:p>
    <w:p w:rsidR="00DE47C8" w:rsidRPr="00E83076" w:rsidRDefault="00DE47C8" w:rsidP="00DE47C8">
      <w:pPr>
        <w:jc w:val="both"/>
        <w:rPr>
          <w:color w:val="000000"/>
          <w:sz w:val="22"/>
          <w:szCs w:val="22"/>
        </w:rPr>
      </w:pPr>
      <w:r w:rsidRPr="00E83076">
        <w:rPr>
          <w:b/>
          <w:color w:val="000000"/>
          <w:sz w:val="22"/>
          <w:szCs w:val="22"/>
        </w:rPr>
        <w:t xml:space="preserve">         26 мая 2011 года </w:t>
      </w:r>
      <w:r w:rsidRPr="00E83076">
        <w:rPr>
          <w:color w:val="000000"/>
          <w:sz w:val="22"/>
          <w:szCs w:val="22"/>
        </w:rPr>
        <w:t xml:space="preserve">в </w:t>
      </w:r>
      <w:r>
        <w:rPr>
          <w:color w:val="000000"/>
          <w:sz w:val="22"/>
          <w:szCs w:val="22"/>
        </w:rPr>
        <w:t>г. Екатеринбург</w:t>
      </w:r>
      <w:r w:rsidRPr="00E83076">
        <w:rPr>
          <w:color w:val="000000"/>
          <w:sz w:val="22"/>
          <w:szCs w:val="22"/>
        </w:rPr>
        <w:t xml:space="preserve"> состоялась </w:t>
      </w:r>
      <w:r w:rsidRPr="00E83076">
        <w:rPr>
          <w:b/>
          <w:i/>
          <w:color w:val="000000"/>
          <w:sz w:val="22"/>
          <w:szCs w:val="22"/>
        </w:rPr>
        <w:t>экскурсия к профессиональному участнику рынка ценных бумаг</w:t>
      </w:r>
      <w:r w:rsidRPr="00E83076">
        <w:rPr>
          <w:color w:val="000000"/>
          <w:sz w:val="22"/>
          <w:szCs w:val="22"/>
        </w:rPr>
        <w:t xml:space="preserve"> для школьников 10 классов МОУ Гимназия №104 с лекцией на тему «Участники рынка ценных бумаг».</w:t>
      </w:r>
    </w:p>
    <w:p w:rsidR="00DE47C8" w:rsidRPr="00E83076" w:rsidRDefault="00DE47C8" w:rsidP="00DE47C8">
      <w:pPr>
        <w:jc w:val="both"/>
        <w:rPr>
          <w:color w:val="000000"/>
          <w:sz w:val="22"/>
          <w:szCs w:val="22"/>
        </w:rPr>
      </w:pPr>
      <w:r w:rsidRPr="00E83076">
        <w:rPr>
          <w:color w:val="000000"/>
          <w:sz w:val="22"/>
          <w:szCs w:val="22"/>
        </w:rPr>
        <w:t>Мероприятие организовано РО ФСФР России в УрФО, Уральским филиалом НАУФОР и Экспертной группой по финансовому просвещению при РО ФСФР России в УрФО. В мероприятии приняла участие главный специалист-эксперт отдела отчетности и взаимодействия с государственными органами власти РО ФСФР России в УрФО А.В. Целищева.</w:t>
      </w:r>
    </w:p>
    <w:p w:rsidR="00DE47C8" w:rsidRPr="00E83076" w:rsidRDefault="00DE47C8" w:rsidP="00DE47C8">
      <w:pPr>
        <w:jc w:val="both"/>
        <w:rPr>
          <w:color w:val="000000"/>
          <w:sz w:val="22"/>
          <w:szCs w:val="22"/>
        </w:rPr>
      </w:pPr>
      <w:r w:rsidRPr="00E83076">
        <w:rPr>
          <w:color w:val="000000"/>
          <w:sz w:val="22"/>
          <w:szCs w:val="22"/>
        </w:rPr>
        <w:t xml:space="preserve">       В рамках экскурсии участники узнали о целях и задачах, об инвестиционных посредниках (брокеры, дилеры, управляющие), о регуляторе финансовых рынков. Также школьникам была показана работа торговой системы, с помощью которой можно заключить сделку купли-продажи акций.</w:t>
      </w:r>
    </w:p>
    <w:p w:rsidR="00DE47C8" w:rsidRPr="00E83076" w:rsidRDefault="00DE47C8" w:rsidP="00DE47C8">
      <w:pPr>
        <w:jc w:val="both"/>
        <w:rPr>
          <w:color w:val="000000"/>
          <w:sz w:val="22"/>
          <w:szCs w:val="22"/>
        </w:rPr>
      </w:pPr>
    </w:p>
    <w:p w:rsidR="00DE47C8" w:rsidRPr="00E83076" w:rsidRDefault="00DE47C8" w:rsidP="00DE47C8">
      <w:pPr>
        <w:pStyle w:val="ad"/>
        <w:spacing w:before="0" w:beforeAutospacing="0" w:after="0" w:afterAutospacing="0"/>
        <w:ind w:firstLine="360"/>
        <w:jc w:val="both"/>
        <w:rPr>
          <w:sz w:val="22"/>
          <w:szCs w:val="22"/>
        </w:rPr>
      </w:pPr>
      <w:r w:rsidRPr="00E83076">
        <w:rPr>
          <w:rStyle w:val="ae"/>
          <w:sz w:val="22"/>
          <w:szCs w:val="22"/>
        </w:rPr>
        <w:t>27 мая 2011 года</w:t>
      </w:r>
      <w:r w:rsidRPr="00E83076">
        <w:rPr>
          <w:sz w:val="22"/>
          <w:szCs w:val="22"/>
        </w:rPr>
        <w:t xml:space="preserve"> в г. Каменск-Уральский прошел бесплатный </w:t>
      </w:r>
      <w:r w:rsidRPr="00E83076">
        <w:rPr>
          <w:rStyle w:val="ae"/>
          <w:i/>
          <w:sz w:val="22"/>
          <w:szCs w:val="22"/>
        </w:rPr>
        <w:t>семинар для населения на тему «Финансовые пирамиды: как не стать жертвой мошенника»</w:t>
      </w:r>
      <w:r w:rsidRPr="00E83076">
        <w:rPr>
          <w:sz w:val="22"/>
          <w:szCs w:val="22"/>
        </w:rPr>
        <w:t xml:space="preserve">. Организаторами мероприятия выступили  Региональное отделение Федеральной службы по финансовым рынкам в Уральском федеральном округе (РО ФСФР России в УрФО) совместно с Администрацией г. Каменск-Уральский при поддержке Правительства Свердловской области. В семинаре приняла участие </w:t>
      </w:r>
      <w:r w:rsidRPr="00E83076">
        <w:rPr>
          <w:rStyle w:val="ae"/>
          <w:b w:val="0"/>
          <w:sz w:val="22"/>
          <w:szCs w:val="22"/>
        </w:rPr>
        <w:t>главный специалист-эксперт отдела отчетности и взаимодействия с государственными органами власти РО ФСФР России в УрФО А.В.Целищева</w:t>
      </w:r>
      <w:r w:rsidRPr="00E83076">
        <w:rPr>
          <w:sz w:val="22"/>
          <w:szCs w:val="22"/>
        </w:rPr>
        <w:t>.</w:t>
      </w:r>
    </w:p>
    <w:p w:rsidR="00DE47C8" w:rsidRPr="00E83076" w:rsidRDefault="00DE47C8" w:rsidP="00DE47C8">
      <w:pPr>
        <w:pStyle w:val="ad"/>
        <w:spacing w:before="0" w:beforeAutospacing="0" w:after="0" w:afterAutospacing="0"/>
        <w:ind w:firstLine="360"/>
        <w:jc w:val="both"/>
        <w:rPr>
          <w:sz w:val="22"/>
          <w:szCs w:val="22"/>
        </w:rPr>
      </w:pPr>
      <w:r w:rsidRPr="00E83076">
        <w:rPr>
          <w:sz w:val="22"/>
          <w:szCs w:val="22"/>
        </w:rPr>
        <w:t xml:space="preserve">В ходе семинара были рассмотрены следующие основные вопросы: </w:t>
      </w:r>
      <w:r w:rsidRPr="00E83076">
        <w:rPr>
          <w:sz w:val="22"/>
          <w:szCs w:val="22"/>
        </w:rPr>
        <w:br/>
        <w:t xml:space="preserve">- Понятие и признаки «финансовых пирамид». </w:t>
      </w:r>
    </w:p>
    <w:p w:rsidR="00DE47C8" w:rsidRPr="00E83076" w:rsidRDefault="00DE47C8" w:rsidP="00DE47C8">
      <w:pPr>
        <w:pStyle w:val="ad"/>
        <w:spacing w:before="0" w:beforeAutospacing="0" w:after="0" w:afterAutospacing="0"/>
        <w:rPr>
          <w:sz w:val="22"/>
          <w:szCs w:val="22"/>
        </w:rPr>
      </w:pPr>
      <w:r w:rsidRPr="00E83076">
        <w:rPr>
          <w:sz w:val="22"/>
          <w:szCs w:val="22"/>
        </w:rPr>
        <w:t>- Основные виды «финансовых пирамид».</w:t>
      </w:r>
    </w:p>
    <w:p w:rsidR="00DE47C8" w:rsidRPr="00E83076" w:rsidRDefault="00DE47C8" w:rsidP="00DE47C8">
      <w:pPr>
        <w:jc w:val="both"/>
        <w:rPr>
          <w:color w:val="000000"/>
          <w:sz w:val="22"/>
          <w:szCs w:val="22"/>
        </w:rPr>
      </w:pPr>
      <w:r w:rsidRPr="00E83076">
        <w:rPr>
          <w:sz w:val="22"/>
          <w:szCs w:val="22"/>
        </w:rPr>
        <w:t>- Способы защиты прав вкладчиков при инвестировании на финансовом рынке.</w:t>
      </w:r>
    </w:p>
    <w:p w:rsidR="00DE47C8" w:rsidRPr="00E83076" w:rsidRDefault="00DE47C8" w:rsidP="00DE47C8">
      <w:pPr>
        <w:jc w:val="both"/>
        <w:rPr>
          <w:sz w:val="22"/>
          <w:szCs w:val="22"/>
        </w:rPr>
      </w:pPr>
    </w:p>
    <w:p w:rsidR="00DE47C8" w:rsidRPr="00E83076" w:rsidRDefault="00DE47C8" w:rsidP="00DE47C8">
      <w:pPr>
        <w:ind w:firstLine="720"/>
        <w:jc w:val="both"/>
        <w:rPr>
          <w:sz w:val="22"/>
          <w:szCs w:val="22"/>
        </w:rPr>
      </w:pPr>
      <w:r>
        <w:rPr>
          <w:b/>
          <w:sz w:val="22"/>
          <w:szCs w:val="22"/>
        </w:rPr>
        <w:t>26-27 мая 2011 года</w:t>
      </w:r>
      <w:r w:rsidRPr="00E83076">
        <w:rPr>
          <w:b/>
          <w:sz w:val="22"/>
          <w:szCs w:val="22"/>
        </w:rPr>
        <w:t xml:space="preserve"> </w:t>
      </w:r>
      <w:r w:rsidRPr="00E83076">
        <w:rPr>
          <w:sz w:val="22"/>
          <w:szCs w:val="22"/>
        </w:rPr>
        <w:t xml:space="preserve">в </w:t>
      </w:r>
      <w:r>
        <w:rPr>
          <w:sz w:val="22"/>
          <w:szCs w:val="22"/>
        </w:rPr>
        <w:t xml:space="preserve">г. Екатеринбург </w:t>
      </w:r>
      <w:r w:rsidRPr="00E83076">
        <w:rPr>
          <w:sz w:val="22"/>
          <w:szCs w:val="22"/>
        </w:rPr>
        <w:t xml:space="preserve">состоялась </w:t>
      </w:r>
      <w:r w:rsidRPr="00E83076">
        <w:rPr>
          <w:b/>
          <w:i/>
          <w:sz w:val="22"/>
          <w:szCs w:val="22"/>
        </w:rPr>
        <w:t>пятая сессия Европейско-Азиатского правового конгресса «Право и модернизация: приоритеты и стратегия»</w:t>
      </w:r>
      <w:r w:rsidRPr="00E83076">
        <w:rPr>
          <w:sz w:val="22"/>
          <w:szCs w:val="22"/>
        </w:rPr>
        <w:t xml:space="preserve"> (далее – Конгресс), проводимая Ассоциацией юристов России и Уральской государственной юридической академией при поддержке Межпарламентской ассамблеи ЕврАзЭС, Губернатора и Правительства Свердловской области. В мероприятии приняла участие</w:t>
      </w:r>
      <w:r w:rsidRPr="00E83076">
        <w:rPr>
          <w:b/>
          <w:sz w:val="22"/>
          <w:szCs w:val="22"/>
        </w:rPr>
        <w:t xml:space="preserve"> </w:t>
      </w:r>
      <w:r>
        <w:rPr>
          <w:rStyle w:val="ae"/>
          <w:b w:val="0"/>
          <w:sz w:val="22"/>
          <w:szCs w:val="22"/>
        </w:rPr>
        <w:t>р</w:t>
      </w:r>
      <w:r w:rsidRPr="00E83076">
        <w:rPr>
          <w:rStyle w:val="ae"/>
          <w:b w:val="0"/>
          <w:sz w:val="22"/>
          <w:szCs w:val="22"/>
        </w:rPr>
        <w:t>уководитель РО ФСФР России в УрФО С.В. Фурдуй,</w:t>
      </w:r>
      <w:r w:rsidRPr="00E83076">
        <w:rPr>
          <w:rStyle w:val="ae"/>
          <w:sz w:val="22"/>
          <w:szCs w:val="22"/>
        </w:rPr>
        <w:t xml:space="preserve"> </w:t>
      </w:r>
      <w:r w:rsidRPr="00E83076">
        <w:rPr>
          <w:sz w:val="22"/>
          <w:szCs w:val="22"/>
        </w:rPr>
        <w:t xml:space="preserve">начальники отделов и специалисты </w:t>
      </w:r>
      <w:r w:rsidRPr="00E83076">
        <w:rPr>
          <w:rStyle w:val="ae"/>
          <w:b w:val="0"/>
          <w:sz w:val="22"/>
          <w:szCs w:val="22"/>
        </w:rPr>
        <w:t>РО ФСФР России в УрФО</w:t>
      </w:r>
      <w:r w:rsidRPr="00E83076">
        <w:rPr>
          <w:b/>
          <w:sz w:val="22"/>
          <w:szCs w:val="22"/>
        </w:rPr>
        <w:t xml:space="preserve">, </w:t>
      </w:r>
      <w:r w:rsidRPr="00E83076">
        <w:rPr>
          <w:rStyle w:val="ae"/>
          <w:b w:val="0"/>
          <w:sz w:val="22"/>
          <w:szCs w:val="22"/>
        </w:rPr>
        <w:t>а также</w:t>
      </w:r>
      <w:r w:rsidRPr="00E83076">
        <w:rPr>
          <w:sz w:val="22"/>
          <w:szCs w:val="22"/>
        </w:rPr>
        <w:t xml:space="preserve"> профессиональные юристы – ученые и практики – из государств-членов Евразийского экономического сообщества и Шанхайской организации сотрудничества, политики, представители органов государственной власти и бизнеса. </w:t>
      </w:r>
    </w:p>
    <w:p w:rsidR="00DE47C8" w:rsidRPr="00E83076" w:rsidRDefault="00DE47C8" w:rsidP="00DE47C8">
      <w:pPr>
        <w:jc w:val="both"/>
        <w:rPr>
          <w:sz w:val="22"/>
          <w:szCs w:val="22"/>
        </w:rPr>
      </w:pPr>
      <w:r w:rsidRPr="00E83076">
        <w:rPr>
          <w:sz w:val="22"/>
          <w:szCs w:val="22"/>
        </w:rPr>
        <w:t xml:space="preserve">            Работа пятой сессии была организована в формате пленарного заседания, заседаний экспертных групп и круглых столов.</w:t>
      </w:r>
    </w:p>
    <w:p w:rsidR="00DE47C8" w:rsidRPr="00E83076" w:rsidRDefault="00DE47C8" w:rsidP="00DE47C8">
      <w:pPr>
        <w:jc w:val="both"/>
        <w:rPr>
          <w:sz w:val="22"/>
          <w:szCs w:val="22"/>
        </w:rPr>
      </w:pPr>
      <w:r w:rsidRPr="00E83076">
        <w:rPr>
          <w:sz w:val="22"/>
          <w:szCs w:val="22"/>
        </w:rPr>
        <w:t>Мероприятие было посвящено обсуждению вопросов, связанных с проблемами совершенствования предпринимательского, трудового, миграционного, налогового и таможенного законодательства России, государств-членов ЕврАзЭС, ШОС и ЕС и мерам противодействия транснациональной организованной преступности.</w:t>
      </w:r>
    </w:p>
    <w:p w:rsidR="00DE47C8" w:rsidRPr="00E83076" w:rsidRDefault="00DE47C8" w:rsidP="00DE47C8">
      <w:pPr>
        <w:jc w:val="both"/>
        <w:rPr>
          <w:sz w:val="22"/>
          <w:szCs w:val="22"/>
        </w:rPr>
      </w:pPr>
    </w:p>
    <w:p w:rsidR="00DE47C8" w:rsidRPr="00E83076" w:rsidRDefault="00DE47C8" w:rsidP="00DE47C8">
      <w:pPr>
        <w:jc w:val="both"/>
        <w:rPr>
          <w:sz w:val="22"/>
          <w:szCs w:val="22"/>
        </w:rPr>
      </w:pPr>
      <w:r w:rsidRPr="00E83076">
        <w:rPr>
          <w:b/>
          <w:sz w:val="22"/>
          <w:szCs w:val="22"/>
        </w:rPr>
        <w:t xml:space="preserve">         31 мая 2011 года</w:t>
      </w:r>
      <w:r w:rsidRPr="00E83076">
        <w:rPr>
          <w:sz w:val="22"/>
          <w:szCs w:val="22"/>
        </w:rPr>
        <w:t xml:space="preserve"> в </w:t>
      </w:r>
      <w:r>
        <w:rPr>
          <w:sz w:val="22"/>
          <w:szCs w:val="22"/>
        </w:rPr>
        <w:t>г. Екатеринбург</w:t>
      </w:r>
      <w:r w:rsidRPr="00E83076">
        <w:rPr>
          <w:sz w:val="22"/>
          <w:szCs w:val="22"/>
        </w:rPr>
        <w:t xml:space="preserve"> в резиденции полномочного представителя Президента РФ в УрФО состоялось </w:t>
      </w:r>
      <w:r w:rsidRPr="00E83076">
        <w:rPr>
          <w:b/>
          <w:i/>
          <w:sz w:val="22"/>
          <w:szCs w:val="22"/>
        </w:rPr>
        <w:t>заседание Координационного совета по развитию биржевой торговли металлами в Уральском федеральном округе</w:t>
      </w:r>
      <w:r w:rsidRPr="00E83076">
        <w:rPr>
          <w:sz w:val="22"/>
          <w:szCs w:val="22"/>
        </w:rPr>
        <w:t>. В мероприятии приняла участие руководитель РО ФСФР России в УрФО С.В. Фурдуй.</w:t>
      </w:r>
    </w:p>
    <w:p w:rsidR="00DE47C8" w:rsidRPr="00E83076" w:rsidRDefault="00DE47C8" w:rsidP="00DE47C8">
      <w:pPr>
        <w:jc w:val="both"/>
        <w:rPr>
          <w:sz w:val="22"/>
          <w:szCs w:val="22"/>
        </w:rPr>
      </w:pPr>
      <w:r w:rsidRPr="00E83076">
        <w:rPr>
          <w:sz w:val="22"/>
          <w:szCs w:val="22"/>
        </w:rPr>
        <w:t xml:space="preserve">      На заседании обсуждалась возможность организации взаимодействия территориальных федеральных органов исполнительной власти в целях мониторинга цен на металлопродукцию на биржевом и внебиржевом рынках</w:t>
      </w:r>
      <w:r>
        <w:rPr>
          <w:sz w:val="22"/>
          <w:szCs w:val="22"/>
        </w:rPr>
        <w:t>.</w:t>
      </w:r>
    </w:p>
    <w:p w:rsidR="00DE47C8" w:rsidRDefault="00DE47C8" w:rsidP="00DE47C8"/>
    <w:p w:rsidR="00F071BA" w:rsidRPr="003D4D9F" w:rsidRDefault="00F071BA" w:rsidP="00F071BA">
      <w:pPr>
        <w:jc w:val="both"/>
        <w:rPr>
          <w:rStyle w:val="ae"/>
          <w:color w:val="000000"/>
          <w:sz w:val="22"/>
          <w:szCs w:val="22"/>
        </w:rPr>
      </w:pPr>
      <w:r>
        <w:rPr>
          <w:rStyle w:val="ae"/>
          <w:color w:val="000000"/>
        </w:rPr>
        <w:t xml:space="preserve">       </w:t>
      </w:r>
      <w:r w:rsidRPr="003D4D9F">
        <w:rPr>
          <w:rStyle w:val="ae"/>
          <w:color w:val="000000"/>
          <w:sz w:val="22"/>
          <w:szCs w:val="22"/>
        </w:rPr>
        <w:t>31 мая – 1 июня 2011 года</w:t>
      </w:r>
      <w:r w:rsidRPr="003D4D9F">
        <w:rPr>
          <w:rStyle w:val="apple-converted-space"/>
          <w:color w:val="000000"/>
          <w:sz w:val="22"/>
          <w:szCs w:val="22"/>
        </w:rPr>
        <w:t> </w:t>
      </w:r>
      <w:r w:rsidRPr="003D4D9F">
        <w:rPr>
          <w:rStyle w:val="apple-style-span"/>
          <w:color w:val="000000"/>
          <w:sz w:val="22"/>
          <w:szCs w:val="22"/>
        </w:rPr>
        <w:t xml:space="preserve">в г. Екатеринбург состоялась </w:t>
      </w:r>
      <w:r w:rsidRPr="003D4D9F">
        <w:rPr>
          <w:rStyle w:val="apple-converted-space"/>
          <w:color w:val="000000"/>
          <w:sz w:val="22"/>
          <w:szCs w:val="22"/>
        </w:rPr>
        <w:t> </w:t>
      </w:r>
      <w:r w:rsidRPr="003D4D9F">
        <w:rPr>
          <w:rStyle w:val="ae"/>
          <w:i/>
          <w:color w:val="000000"/>
          <w:sz w:val="22"/>
          <w:szCs w:val="22"/>
        </w:rPr>
        <w:t>международная научно-практическая конференция «Новые тенденции в развитии российской модели корпоративного управления: посткризисные уроки и выводы»</w:t>
      </w:r>
      <w:r w:rsidRPr="003D4D9F">
        <w:rPr>
          <w:rStyle w:val="apple-style-span"/>
          <w:color w:val="000000"/>
          <w:sz w:val="22"/>
          <w:szCs w:val="22"/>
        </w:rPr>
        <w:t xml:space="preserve">, </w:t>
      </w:r>
      <w:r w:rsidRPr="003D4D9F">
        <w:rPr>
          <w:rStyle w:val="apple-converted-space"/>
          <w:color w:val="000000"/>
          <w:sz w:val="22"/>
          <w:szCs w:val="22"/>
        </w:rPr>
        <w:t xml:space="preserve">организованная </w:t>
      </w:r>
      <w:r w:rsidRPr="003D4D9F">
        <w:rPr>
          <w:rStyle w:val="apple-converted-space"/>
          <w:b/>
          <w:color w:val="000000"/>
          <w:sz w:val="22"/>
          <w:szCs w:val="22"/>
        </w:rPr>
        <w:t>У</w:t>
      </w:r>
      <w:r w:rsidRPr="003D4D9F">
        <w:rPr>
          <w:sz w:val="22"/>
          <w:szCs w:val="22"/>
        </w:rPr>
        <w:t>ральским государственным экономическим университетом (УрГЭУ) при  поддержке Российского гуманитарного научного фонда и  содействии Свердловского областного Союза промышленников и предпринимателей, Регионального отделения Федеральной службы по финансовым рынкам России в Уральском федеральном округе, Правительства Свердловской области, Законодательного Собрания Свердловской области, а также Института экономики УрО РАН</w:t>
      </w:r>
      <w:r w:rsidRPr="003D4D9F">
        <w:rPr>
          <w:rStyle w:val="apple-style-span"/>
          <w:color w:val="000000"/>
          <w:sz w:val="22"/>
          <w:szCs w:val="22"/>
        </w:rPr>
        <w:t xml:space="preserve">. В рамках мероприятия прошли пленарные заседания и круглые столы, в которых принял участие </w:t>
      </w:r>
      <w:r w:rsidRPr="003D4D9F">
        <w:rPr>
          <w:rStyle w:val="ae"/>
          <w:b w:val="0"/>
          <w:color w:val="000000"/>
          <w:sz w:val="22"/>
          <w:szCs w:val="22"/>
        </w:rPr>
        <w:t>заместитель руководителя РО ФСФР России в УрФО С.Е. Кокоулин с докладом на тему «Тенденции в развитии корпоративного законодательства России», а также сотрудники профильных отделов РО ФСФР России в УрФО</w:t>
      </w:r>
      <w:r w:rsidRPr="003D4D9F">
        <w:rPr>
          <w:rStyle w:val="ae"/>
          <w:color w:val="000000"/>
          <w:sz w:val="22"/>
          <w:szCs w:val="22"/>
        </w:rPr>
        <w:t>.</w:t>
      </w:r>
    </w:p>
    <w:p w:rsidR="00F071BA" w:rsidRPr="003D4D9F" w:rsidRDefault="00F071BA" w:rsidP="00F071BA">
      <w:pPr>
        <w:jc w:val="both"/>
        <w:rPr>
          <w:rStyle w:val="ae"/>
          <w:b w:val="0"/>
          <w:color w:val="000000"/>
          <w:sz w:val="22"/>
          <w:szCs w:val="22"/>
        </w:rPr>
      </w:pPr>
      <w:r w:rsidRPr="003D4D9F">
        <w:rPr>
          <w:rStyle w:val="ae"/>
          <w:b w:val="0"/>
          <w:color w:val="000000"/>
          <w:sz w:val="22"/>
          <w:szCs w:val="22"/>
        </w:rPr>
        <w:t xml:space="preserve">        Основные вопросы конференции:</w:t>
      </w:r>
    </w:p>
    <w:p w:rsidR="00F071BA" w:rsidRPr="003D4D9F" w:rsidRDefault="00F071BA" w:rsidP="00F071BA">
      <w:pPr>
        <w:jc w:val="both"/>
        <w:rPr>
          <w:rStyle w:val="ae"/>
          <w:b w:val="0"/>
          <w:color w:val="000000"/>
          <w:sz w:val="22"/>
          <w:szCs w:val="22"/>
        </w:rPr>
      </w:pPr>
      <w:r w:rsidRPr="003D4D9F">
        <w:rPr>
          <w:rStyle w:val="ae"/>
          <w:b w:val="0"/>
          <w:color w:val="000000"/>
          <w:sz w:val="22"/>
          <w:szCs w:val="22"/>
        </w:rPr>
        <w:t>- альтернативные пути развития российской модели корпоративного управления;</w:t>
      </w:r>
    </w:p>
    <w:p w:rsidR="00F071BA" w:rsidRPr="003D4D9F" w:rsidRDefault="00F071BA" w:rsidP="00F071BA">
      <w:pPr>
        <w:jc w:val="both"/>
        <w:rPr>
          <w:rStyle w:val="ae"/>
          <w:b w:val="0"/>
          <w:color w:val="000000"/>
          <w:sz w:val="22"/>
          <w:szCs w:val="22"/>
        </w:rPr>
      </w:pPr>
      <w:r w:rsidRPr="003D4D9F">
        <w:rPr>
          <w:rStyle w:val="ae"/>
          <w:b w:val="0"/>
          <w:color w:val="000000"/>
          <w:sz w:val="22"/>
          <w:szCs w:val="22"/>
        </w:rPr>
        <w:t>- поиск национальной модели корпоративного управления;</w:t>
      </w:r>
    </w:p>
    <w:p w:rsidR="00F071BA" w:rsidRPr="003D4D9F" w:rsidRDefault="00F071BA" w:rsidP="00F071BA">
      <w:pPr>
        <w:jc w:val="both"/>
        <w:rPr>
          <w:rStyle w:val="ae"/>
          <w:b w:val="0"/>
          <w:color w:val="000000"/>
          <w:sz w:val="22"/>
          <w:szCs w:val="22"/>
        </w:rPr>
      </w:pPr>
      <w:r w:rsidRPr="003D4D9F">
        <w:rPr>
          <w:rStyle w:val="ae"/>
          <w:b w:val="0"/>
          <w:color w:val="000000"/>
          <w:sz w:val="22"/>
          <w:szCs w:val="22"/>
        </w:rPr>
        <w:t>- новые пути и способы привлечения инвестиций в регион;</w:t>
      </w:r>
    </w:p>
    <w:p w:rsidR="00F071BA" w:rsidRPr="003D4D9F" w:rsidRDefault="00F071BA" w:rsidP="00F071BA">
      <w:pPr>
        <w:jc w:val="both"/>
        <w:rPr>
          <w:rStyle w:val="ae"/>
          <w:b w:val="0"/>
          <w:color w:val="000000"/>
          <w:sz w:val="22"/>
          <w:szCs w:val="22"/>
        </w:rPr>
      </w:pPr>
      <w:r w:rsidRPr="003D4D9F">
        <w:rPr>
          <w:rStyle w:val="ae"/>
          <w:b w:val="0"/>
          <w:color w:val="000000"/>
          <w:sz w:val="22"/>
          <w:szCs w:val="22"/>
        </w:rPr>
        <w:t>- совершенствование российской практики корпоративного управления на основе применения нового управленческого инструментария;</w:t>
      </w:r>
    </w:p>
    <w:p w:rsidR="00F071BA" w:rsidRPr="003D4D9F" w:rsidRDefault="00F071BA" w:rsidP="00F071BA">
      <w:pPr>
        <w:jc w:val="both"/>
        <w:rPr>
          <w:rStyle w:val="ae"/>
          <w:b w:val="0"/>
          <w:color w:val="000000"/>
          <w:sz w:val="22"/>
          <w:szCs w:val="22"/>
        </w:rPr>
      </w:pPr>
      <w:r w:rsidRPr="003D4D9F">
        <w:rPr>
          <w:rStyle w:val="ae"/>
          <w:b w:val="0"/>
          <w:color w:val="000000"/>
          <w:sz w:val="22"/>
          <w:szCs w:val="22"/>
        </w:rPr>
        <w:t>- корпоративное управление в паевых инвестиционных фондах;</w:t>
      </w:r>
    </w:p>
    <w:p w:rsidR="00F071BA" w:rsidRPr="003D4D9F" w:rsidRDefault="00F071BA" w:rsidP="00F071BA">
      <w:pPr>
        <w:jc w:val="both"/>
        <w:rPr>
          <w:rStyle w:val="ae"/>
          <w:b w:val="0"/>
          <w:color w:val="000000"/>
          <w:sz w:val="22"/>
          <w:szCs w:val="22"/>
        </w:rPr>
      </w:pPr>
      <w:r w:rsidRPr="003D4D9F">
        <w:rPr>
          <w:rStyle w:val="ae"/>
          <w:b w:val="0"/>
          <w:color w:val="000000"/>
          <w:sz w:val="22"/>
          <w:szCs w:val="22"/>
        </w:rPr>
        <w:t>- финансовая политика в системе корпоративного управления;</w:t>
      </w:r>
    </w:p>
    <w:p w:rsidR="00F071BA" w:rsidRPr="003D4D9F" w:rsidRDefault="00F071BA" w:rsidP="00F071BA">
      <w:pPr>
        <w:jc w:val="both"/>
        <w:rPr>
          <w:rStyle w:val="ae"/>
          <w:b w:val="0"/>
          <w:color w:val="000000"/>
          <w:sz w:val="22"/>
          <w:szCs w:val="22"/>
        </w:rPr>
      </w:pPr>
      <w:r w:rsidRPr="003D4D9F">
        <w:rPr>
          <w:rStyle w:val="ae"/>
          <w:b w:val="0"/>
          <w:color w:val="000000"/>
          <w:sz w:val="22"/>
          <w:szCs w:val="22"/>
        </w:rPr>
        <w:t>- корпоративная социальная ответственность как критерий оценки уровня развития российской модели корпоративного управления.</w:t>
      </w:r>
    </w:p>
    <w:p w:rsidR="00F071BA" w:rsidRPr="003D4D9F" w:rsidRDefault="00F071BA" w:rsidP="00F071BA">
      <w:pPr>
        <w:jc w:val="both"/>
        <w:rPr>
          <w:sz w:val="22"/>
          <w:szCs w:val="22"/>
        </w:rPr>
      </w:pPr>
    </w:p>
    <w:p w:rsidR="00F071BA" w:rsidRPr="003D4D9F" w:rsidRDefault="00F071BA" w:rsidP="00F071BA">
      <w:pPr>
        <w:jc w:val="both"/>
        <w:rPr>
          <w:rStyle w:val="apple-style-span"/>
          <w:color w:val="000000"/>
          <w:sz w:val="22"/>
          <w:szCs w:val="22"/>
        </w:rPr>
      </w:pPr>
      <w:r w:rsidRPr="003D4D9F">
        <w:rPr>
          <w:rStyle w:val="ae"/>
          <w:color w:val="000000"/>
          <w:sz w:val="22"/>
          <w:szCs w:val="22"/>
        </w:rPr>
        <w:t xml:space="preserve">         02 июня 2011 года</w:t>
      </w:r>
      <w:r w:rsidRPr="003D4D9F">
        <w:rPr>
          <w:rStyle w:val="apple-converted-space"/>
          <w:color w:val="000000"/>
          <w:sz w:val="22"/>
          <w:szCs w:val="22"/>
        </w:rPr>
        <w:t xml:space="preserve"> </w:t>
      </w:r>
      <w:r w:rsidRPr="003D4D9F">
        <w:rPr>
          <w:rStyle w:val="apple-style-span"/>
          <w:color w:val="000000"/>
          <w:sz w:val="22"/>
          <w:szCs w:val="22"/>
        </w:rPr>
        <w:t>в г. Екатеринбург состоялось</w:t>
      </w:r>
      <w:r w:rsidRPr="003D4D9F">
        <w:rPr>
          <w:rStyle w:val="apple-converted-space"/>
          <w:color w:val="000000"/>
          <w:sz w:val="22"/>
          <w:szCs w:val="22"/>
        </w:rPr>
        <w:t> </w:t>
      </w:r>
      <w:r w:rsidRPr="003D4D9F">
        <w:rPr>
          <w:rStyle w:val="ae"/>
          <w:i/>
          <w:color w:val="000000"/>
          <w:sz w:val="22"/>
          <w:szCs w:val="22"/>
        </w:rPr>
        <w:t>заседание коллегии Министерства по управлению государственным имуществом Свердловской области</w:t>
      </w:r>
      <w:r w:rsidRPr="003D4D9F">
        <w:rPr>
          <w:rStyle w:val="apple-style-span"/>
          <w:color w:val="000000"/>
          <w:sz w:val="22"/>
          <w:szCs w:val="22"/>
        </w:rPr>
        <w:t>. В мероприятии приняла участие</w:t>
      </w:r>
      <w:r w:rsidRPr="003D4D9F">
        <w:rPr>
          <w:rStyle w:val="apple-converted-space"/>
          <w:color w:val="000000"/>
          <w:sz w:val="22"/>
          <w:szCs w:val="22"/>
        </w:rPr>
        <w:t> </w:t>
      </w:r>
      <w:r w:rsidRPr="003D4D9F">
        <w:rPr>
          <w:rStyle w:val="ae"/>
          <w:b w:val="0"/>
          <w:color w:val="000000"/>
          <w:sz w:val="22"/>
          <w:szCs w:val="22"/>
        </w:rPr>
        <w:t>руководитель РО ФСФР России в УрФО С.В. Фурдуй</w:t>
      </w:r>
      <w:r w:rsidRPr="003D4D9F">
        <w:rPr>
          <w:rStyle w:val="apple-style-span"/>
          <w:color w:val="000000"/>
          <w:sz w:val="22"/>
          <w:szCs w:val="22"/>
        </w:rPr>
        <w:t>.</w:t>
      </w:r>
    </w:p>
    <w:p w:rsidR="00F071BA" w:rsidRPr="003D4D9F" w:rsidRDefault="00F071BA" w:rsidP="00F071BA">
      <w:pPr>
        <w:jc w:val="both"/>
        <w:rPr>
          <w:sz w:val="22"/>
          <w:szCs w:val="22"/>
        </w:rPr>
      </w:pPr>
      <w:r w:rsidRPr="003D4D9F">
        <w:rPr>
          <w:rStyle w:val="apple-style-span"/>
          <w:color w:val="000000"/>
          <w:sz w:val="22"/>
          <w:szCs w:val="22"/>
        </w:rPr>
        <w:t xml:space="preserve">         На заседании обсуждались вопросы развития и привлечения инвесторов к разработке и реализации концепции развития охраняемых природных территорий областного значения «Лесной парк», расположенных на территории муниципального образования «город Екатеринбург».</w:t>
      </w:r>
    </w:p>
    <w:p w:rsidR="00F071BA" w:rsidRPr="003D4D9F" w:rsidRDefault="00F071BA" w:rsidP="00F071BA">
      <w:pPr>
        <w:jc w:val="both"/>
        <w:rPr>
          <w:sz w:val="22"/>
          <w:szCs w:val="22"/>
        </w:rPr>
      </w:pPr>
    </w:p>
    <w:p w:rsidR="00F071BA" w:rsidRPr="003D4D9F" w:rsidRDefault="00F071BA" w:rsidP="00F071BA">
      <w:pPr>
        <w:jc w:val="both"/>
        <w:rPr>
          <w:sz w:val="22"/>
          <w:szCs w:val="22"/>
        </w:rPr>
      </w:pPr>
      <w:r w:rsidRPr="003D4D9F">
        <w:rPr>
          <w:sz w:val="22"/>
          <w:szCs w:val="22"/>
        </w:rPr>
        <w:t xml:space="preserve">        </w:t>
      </w:r>
      <w:r w:rsidRPr="003D4D9F">
        <w:rPr>
          <w:b/>
          <w:sz w:val="22"/>
          <w:szCs w:val="22"/>
        </w:rPr>
        <w:t>06-07 июня 2011 года</w:t>
      </w:r>
      <w:r w:rsidRPr="003D4D9F">
        <w:rPr>
          <w:sz w:val="22"/>
          <w:szCs w:val="22"/>
        </w:rPr>
        <w:t xml:space="preserve"> в г. Екатеринбург прошли </w:t>
      </w:r>
      <w:r w:rsidRPr="003D4D9F">
        <w:rPr>
          <w:b/>
          <w:i/>
          <w:sz w:val="22"/>
          <w:szCs w:val="22"/>
        </w:rPr>
        <w:t>лекции для следователей следственного комитета РФ, посвященные основным положениям гражданского законодательства о юридических лицах и порядку обращения ценных бумаг</w:t>
      </w:r>
      <w:r w:rsidRPr="003D4D9F">
        <w:rPr>
          <w:sz w:val="22"/>
          <w:szCs w:val="22"/>
        </w:rPr>
        <w:t>. В мероприятии приняли участие начальник юридического отдела РО ФСФР России в УрФО Д.А. Клочихин, начальник отдела организации и проведения надзорных мероприятий на финансовых рынках РО ФСФР России в УрФО А.А. Казаков, заместитель начальника отдела контроля эмитентов РО ФСФР России в УрФО Ю.В. Куваева. Организатором мероприятия выступил отдел профессионального развития Следственного комитета следственного управления по Свердловской области.</w:t>
      </w:r>
    </w:p>
    <w:p w:rsidR="00F071BA" w:rsidRPr="003D4D9F" w:rsidRDefault="00F071BA" w:rsidP="00F071BA">
      <w:pPr>
        <w:jc w:val="both"/>
        <w:rPr>
          <w:sz w:val="22"/>
          <w:szCs w:val="22"/>
        </w:rPr>
      </w:pPr>
      <w:r w:rsidRPr="003D4D9F">
        <w:rPr>
          <w:sz w:val="22"/>
          <w:szCs w:val="22"/>
        </w:rPr>
        <w:t xml:space="preserve">        В рамках мероприятия освещались следующие темы выступлений:</w:t>
      </w:r>
    </w:p>
    <w:p w:rsidR="00F071BA" w:rsidRPr="003D4D9F" w:rsidRDefault="00F071BA" w:rsidP="00F071BA">
      <w:pPr>
        <w:jc w:val="both"/>
        <w:rPr>
          <w:sz w:val="22"/>
          <w:szCs w:val="22"/>
        </w:rPr>
      </w:pPr>
      <w:r w:rsidRPr="003D4D9F">
        <w:rPr>
          <w:sz w:val="22"/>
          <w:szCs w:val="22"/>
        </w:rPr>
        <w:t>- Ценные бумаги: виды, категории, типы. Учет прав на ценные бумаги (реестр акционерного общества).</w:t>
      </w:r>
    </w:p>
    <w:p w:rsidR="00F071BA" w:rsidRPr="003D4D9F" w:rsidRDefault="00F071BA" w:rsidP="00F071BA">
      <w:pPr>
        <w:jc w:val="both"/>
        <w:rPr>
          <w:sz w:val="22"/>
          <w:szCs w:val="22"/>
        </w:rPr>
      </w:pPr>
      <w:r w:rsidRPr="003D4D9F">
        <w:rPr>
          <w:sz w:val="22"/>
          <w:szCs w:val="22"/>
        </w:rPr>
        <w:t>- Административный порядок деятельности акционерных обществ. Регистрация выпусков ценных бумаг.</w:t>
      </w:r>
    </w:p>
    <w:p w:rsidR="00F071BA" w:rsidRPr="003D4D9F" w:rsidRDefault="00F071BA" w:rsidP="00F071BA">
      <w:pPr>
        <w:jc w:val="both"/>
        <w:rPr>
          <w:sz w:val="22"/>
          <w:szCs w:val="22"/>
        </w:rPr>
      </w:pPr>
      <w:r w:rsidRPr="003D4D9F">
        <w:rPr>
          <w:sz w:val="22"/>
          <w:szCs w:val="22"/>
        </w:rPr>
        <w:t>- Деятельность профессиональных участников рынка ценных бумаг.</w:t>
      </w:r>
    </w:p>
    <w:p w:rsidR="00F071BA" w:rsidRPr="003D4D9F" w:rsidRDefault="00F071BA" w:rsidP="00F071BA">
      <w:pPr>
        <w:jc w:val="both"/>
        <w:rPr>
          <w:sz w:val="22"/>
          <w:szCs w:val="22"/>
        </w:rPr>
      </w:pPr>
    </w:p>
    <w:p w:rsidR="00F071BA" w:rsidRPr="003D4D9F" w:rsidRDefault="00F071BA" w:rsidP="00F071BA">
      <w:pPr>
        <w:jc w:val="both"/>
        <w:rPr>
          <w:sz w:val="22"/>
          <w:szCs w:val="22"/>
        </w:rPr>
      </w:pPr>
      <w:r w:rsidRPr="003D4D9F">
        <w:rPr>
          <w:b/>
          <w:sz w:val="22"/>
          <w:szCs w:val="22"/>
        </w:rPr>
        <w:t xml:space="preserve">       09 июня 2011 года</w:t>
      </w:r>
      <w:r w:rsidRPr="003D4D9F">
        <w:rPr>
          <w:sz w:val="22"/>
          <w:szCs w:val="22"/>
        </w:rPr>
        <w:t xml:space="preserve"> в г. Нижний Тагил состоялся </w:t>
      </w:r>
      <w:r w:rsidRPr="003D4D9F">
        <w:rPr>
          <w:b/>
          <w:i/>
          <w:sz w:val="22"/>
          <w:szCs w:val="22"/>
        </w:rPr>
        <w:t>семинар для должностных лиц акционерных обществ «Основные изменения в законодательстве по раскрытию информации. Что изменилось для участников рынка ценных бумаг?»</w:t>
      </w:r>
      <w:r w:rsidRPr="003D4D9F">
        <w:rPr>
          <w:sz w:val="22"/>
          <w:szCs w:val="22"/>
        </w:rPr>
        <w:t xml:space="preserve">, организованный РО ФСФР России в УрФО и Администрацией г. Нижний Тагил при поддержке Правительства Свердловской области. В мероприятии приняла участие начальник отдела по контролю за раскрытием информации на рынке ценных бумаг РО ФСФР России в УрФО И.В.Кривоногова. </w:t>
      </w:r>
    </w:p>
    <w:p w:rsidR="00F071BA" w:rsidRPr="003D4D9F" w:rsidRDefault="00F071BA" w:rsidP="00F071BA">
      <w:pPr>
        <w:jc w:val="both"/>
        <w:rPr>
          <w:sz w:val="22"/>
          <w:szCs w:val="22"/>
        </w:rPr>
      </w:pPr>
      <w:r w:rsidRPr="003D4D9F">
        <w:rPr>
          <w:sz w:val="22"/>
          <w:szCs w:val="22"/>
        </w:rPr>
        <w:t xml:space="preserve">       В рамках семинара рассматривались изменения, связанные с освобождением эмитентов от обязанности осуществлять раскрытие или предоставлять информацию о ценных бумагах, а также обзор изменений, предусмотренных положением о раскрытии информации на рынке ценных бумаг.</w:t>
      </w:r>
    </w:p>
    <w:p w:rsidR="00F071BA" w:rsidRPr="003D4D9F" w:rsidRDefault="00F071BA" w:rsidP="00F071BA">
      <w:pPr>
        <w:jc w:val="both"/>
        <w:rPr>
          <w:sz w:val="22"/>
          <w:szCs w:val="22"/>
        </w:rPr>
      </w:pPr>
    </w:p>
    <w:p w:rsidR="00F071BA" w:rsidRPr="003D4D9F" w:rsidRDefault="00F071BA" w:rsidP="00F071BA">
      <w:pPr>
        <w:jc w:val="both"/>
        <w:rPr>
          <w:sz w:val="22"/>
          <w:szCs w:val="22"/>
        </w:rPr>
      </w:pPr>
      <w:r w:rsidRPr="003D4D9F">
        <w:rPr>
          <w:b/>
          <w:sz w:val="22"/>
          <w:szCs w:val="22"/>
        </w:rPr>
        <w:t xml:space="preserve">       16 июня 2011 года</w:t>
      </w:r>
      <w:r w:rsidRPr="003D4D9F">
        <w:rPr>
          <w:sz w:val="22"/>
          <w:szCs w:val="22"/>
        </w:rPr>
        <w:t xml:space="preserve"> в г. Тюмень состоялся </w:t>
      </w:r>
      <w:r w:rsidRPr="003D4D9F">
        <w:rPr>
          <w:b/>
          <w:i/>
          <w:sz w:val="22"/>
          <w:szCs w:val="22"/>
        </w:rPr>
        <w:t>семинар на тему  «Контроль за инвестиционной деятельностью»</w:t>
      </w:r>
      <w:r w:rsidRPr="003D4D9F">
        <w:rPr>
          <w:sz w:val="22"/>
          <w:szCs w:val="22"/>
        </w:rPr>
        <w:t>. Организаторами мероприятия выступили Региональное отделение Федеральной службы по финансовым рынкам в Уральском федеральном округе (далее - РО ФСФР России в УрФО) и Торгово-промышленная палата Тюменской области. В мероприятии приняли участие главный специалист-эксперт отдела отчетности и взаимодействия с государственными органами власти РО ФСФР России в УрФО А.В. Целищева и специалист 1 разряда  отдела организации и проведения надзорных мероприятий на финансовых рынках РО ФСФР России в УрФО Р.Г. Амирова.</w:t>
      </w:r>
    </w:p>
    <w:p w:rsidR="00F071BA" w:rsidRPr="003D4D9F" w:rsidRDefault="00F071BA" w:rsidP="00F071BA">
      <w:pPr>
        <w:jc w:val="both"/>
        <w:rPr>
          <w:sz w:val="22"/>
          <w:szCs w:val="22"/>
        </w:rPr>
      </w:pPr>
      <w:r w:rsidRPr="003D4D9F">
        <w:rPr>
          <w:sz w:val="22"/>
          <w:szCs w:val="22"/>
        </w:rPr>
        <w:t xml:space="preserve">         В рамках семинара рассматривались вопросы инвестирования в финансовые инструменты, негосударственного пенсионного обеспечения и деятельности НПФ, а также деятельность организаций, имеющих признаки «финансовых пирамид».</w:t>
      </w:r>
    </w:p>
    <w:p w:rsidR="00F071BA" w:rsidRPr="003D4D9F" w:rsidRDefault="00F071BA" w:rsidP="00F071BA">
      <w:pPr>
        <w:jc w:val="both"/>
        <w:rPr>
          <w:sz w:val="22"/>
          <w:szCs w:val="22"/>
        </w:rPr>
      </w:pPr>
    </w:p>
    <w:p w:rsidR="00F071BA" w:rsidRPr="003D4D9F" w:rsidRDefault="00F071BA" w:rsidP="00D94408">
      <w:pPr>
        <w:jc w:val="both"/>
        <w:rPr>
          <w:sz w:val="22"/>
          <w:szCs w:val="22"/>
        </w:rPr>
      </w:pPr>
      <w:r w:rsidRPr="003D4D9F">
        <w:rPr>
          <w:b/>
          <w:sz w:val="22"/>
          <w:szCs w:val="22"/>
        </w:rPr>
        <w:t xml:space="preserve">         17 июня 2011 года</w:t>
      </w:r>
      <w:r w:rsidRPr="003D4D9F">
        <w:rPr>
          <w:sz w:val="22"/>
          <w:szCs w:val="22"/>
        </w:rPr>
        <w:t xml:space="preserve"> в г. Тюмень состоялся  </w:t>
      </w:r>
      <w:r w:rsidRPr="003D4D9F">
        <w:rPr>
          <w:b/>
          <w:i/>
          <w:sz w:val="22"/>
          <w:szCs w:val="22"/>
        </w:rPr>
        <w:t>семинар для населения  «Финансовые пирамиды: как не стать жертвой мошенника»</w:t>
      </w:r>
      <w:r w:rsidRPr="003D4D9F">
        <w:rPr>
          <w:sz w:val="22"/>
          <w:szCs w:val="22"/>
        </w:rPr>
        <w:t>, организованный Региональным отделением Федеральной службы по финансовым рынкам в Уральском федеральном округе (далее - РО ФСФР России в УрФО) и Тюменским региональным отделением Общероссийской общественной организации «Ассоциация юристов России». В мероприятии приняла участие главный специалист-эксперт отдела отчетности и взаимодействия с государственными органами власти РО ФСФР России в УрФО А.В. Целищева.</w:t>
      </w:r>
    </w:p>
    <w:p w:rsidR="00F071BA" w:rsidRPr="003D4D9F" w:rsidRDefault="00F071BA" w:rsidP="00F071BA">
      <w:pPr>
        <w:jc w:val="both"/>
        <w:rPr>
          <w:sz w:val="22"/>
          <w:szCs w:val="22"/>
        </w:rPr>
      </w:pPr>
      <w:r w:rsidRPr="003D4D9F">
        <w:rPr>
          <w:sz w:val="22"/>
          <w:szCs w:val="22"/>
        </w:rPr>
        <w:t xml:space="preserve">          В рамках семинара рассматривались понятие, признаки и виды «финансовых пирамид», история и причины появления «финансовых пирамид» в России, примеры организаций, имеющих п</w:t>
      </w:r>
      <w:r w:rsidR="00B90B5C">
        <w:rPr>
          <w:sz w:val="22"/>
          <w:szCs w:val="22"/>
        </w:rPr>
        <w:t xml:space="preserve">ризнаки «финансовых пирамид», </w:t>
      </w:r>
      <w:r w:rsidR="003B6E16">
        <w:rPr>
          <w:sz w:val="22"/>
          <w:szCs w:val="22"/>
        </w:rPr>
        <w:t xml:space="preserve">а также </w:t>
      </w:r>
      <w:r w:rsidRPr="003D4D9F">
        <w:rPr>
          <w:sz w:val="22"/>
          <w:szCs w:val="22"/>
        </w:rPr>
        <w:t>способы защиты прав вкладчиков при инвестировании на рынке ценных бумаг.</w:t>
      </w:r>
    </w:p>
    <w:p w:rsidR="00F071BA" w:rsidRPr="003D4D9F" w:rsidRDefault="00F071BA" w:rsidP="00F071BA">
      <w:pPr>
        <w:jc w:val="both"/>
        <w:rPr>
          <w:sz w:val="22"/>
          <w:szCs w:val="22"/>
        </w:rPr>
      </w:pPr>
    </w:p>
    <w:p w:rsidR="00F071BA" w:rsidRPr="003D4D9F" w:rsidRDefault="00F071BA" w:rsidP="00F071BA">
      <w:pPr>
        <w:jc w:val="both"/>
        <w:rPr>
          <w:sz w:val="22"/>
          <w:szCs w:val="22"/>
        </w:rPr>
      </w:pPr>
      <w:r w:rsidRPr="003D4D9F">
        <w:rPr>
          <w:b/>
          <w:sz w:val="22"/>
          <w:szCs w:val="22"/>
        </w:rPr>
        <w:t xml:space="preserve">        22 июня 2011 года</w:t>
      </w:r>
      <w:r w:rsidRPr="003D4D9F">
        <w:rPr>
          <w:sz w:val="22"/>
          <w:szCs w:val="22"/>
        </w:rPr>
        <w:t xml:space="preserve"> в Екатеринбурге в резиденции полномочного представителя Президента РФ в УрФО руководитель РО ФСФР России в УрФО С.В. Фурдуй приняла участие в </w:t>
      </w:r>
      <w:r w:rsidRPr="003D4D9F">
        <w:rPr>
          <w:b/>
          <w:i/>
          <w:sz w:val="22"/>
          <w:szCs w:val="22"/>
        </w:rPr>
        <w:t>заседании межведомственной рабочей группы Совета по экономической политике</w:t>
      </w:r>
      <w:r w:rsidRPr="003D4D9F">
        <w:rPr>
          <w:sz w:val="22"/>
          <w:szCs w:val="22"/>
        </w:rPr>
        <w:t xml:space="preserve"> при полномочном представителе Президента РФ в Уральском федеральном округе с повесткой дня о разработке региональных инвестиционных программ, использовании инструментов регионального фондового рынка для привлечения инвестиций предприятиями УрФО, проблемах и перспективах развития механизмов частно-государственного партнерства в субъектах УрФО.</w:t>
      </w:r>
    </w:p>
    <w:p w:rsidR="00F071BA" w:rsidRPr="003D4D9F" w:rsidRDefault="00F071BA" w:rsidP="00F071BA">
      <w:pPr>
        <w:jc w:val="both"/>
        <w:rPr>
          <w:sz w:val="22"/>
          <w:szCs w:val="22"/>
        </w:rPr>
      </w:pPr>
    </w:p>
    <w:p w:rsidR="00F071BA" w:rsidRPr="003D4D9F" w:rsidRDefault="00F071BA" w:rsidP="00F071BA">
      <w:pPr>
        <w:jc w:val="both"/>
        <w:rPr>
          <w:sz w:val="22"/>
          <w:szCs w:val="22"/>
        </w:rPr>
      </w:pPr>
      <w:r w:rsidRPr="003D4D9F">
        <w:rPr>
          <w:b/>
          <w:sz w:val="22"/>
          <w:szCs w:val="22"/>
        </w:rPr>
        <w:t xml:space="preserve">         29 июня 2011 года</w:t>
      </w:r>
      <w:r w:rsidRPr="003D4D9F">
        <w:rPr>
          <w:sz w:val="22"/>
          <w:szCs w:val="22"/>
        </w:rPr>
        <w:t xml:space="preserve"> в Екатеринбурге руководитель РО ФСФР России в УрФО С.В. Фурдуй приняла участие в </w:t>
      </w:r>
      <w:r w:rsidRPr="003D4D9F">
        <w:rPr>
          <w:b/>
          <w:i/>
          <w:sz w:val="22"/>
          <w:szCs w:val="22"/>
        </w:rPr>
        <w:t>заседании Попечительского совета регионального Фонда защиты прав вкладчиков и акционеров Свердловской области</w:t>
      </w:r>
      <w:r w:rsidRPr="003D4D9F">
        <w:rPr>
          <w:sz w:val="22"/>
          <w:szCs w:val="22"/>
        </w:rPr>
        <w:t xml:space="preserve"> с повесткой дня:</w:t>
      </w:r>
    </w:p>
    <w:p w:rsidR="00F071BA" w:rsidRPr="003D4D9F" w:rsidRDefault="00F071BA" w:rsidP="00F071BA">
      <w:pPr>
        <w:jc w:val="both"/>
        <w:rPr>
          <w:sz w:val="22"/>
          <w:szCs w:val="22"/>
        </w:rPr>
      </w:pPr>
      <w:r w:rsidRPr="003D4D9F">
        <w:rPr>
          <w:sz w:val="22"/>
          <w:szCs w:val="22"/>
        </w:rPr>
        <w:t>- выборы председателя Попечительского совета регионального Фонда;</w:t>
      </w:r>
    </w:p>
    <w:p w:rsidR="00F071BA" w:rsidRPr="003D4D9F" w:rsidRDefault="00F071BA" w:rsidP="00F071BA">
      <w:pPr>
        <w:jc w:val="both"/>
        <w:rPr>
          <w:sz w:val="22"/>
          <w:szCs w:val="22"/>
        </w:rPr>
      </w:pPr>
      <w:r w:rsidRPr="003D4D9F">
        <w:rPr>
          <w:sz w:val="22"/>
          <w:szCs w:val="22"/>
        </w:rPr>
        <w:t>-  отчет о деятельности регионального Фонда в 2010 году и 1-ом полугодии 2011 года;</w:t>
      </w:r>
    </w:p>
    <w:p w:rsidR="00F071BA" w:rsidRPr="003D4D9F" w:rsidRDefault="00F071BA" w:rsidP="00F071BA">
      <w:pPr>
        <w:jc w:val="both"/>
        <w:rPr>
          <w:sz w:val="22"/>
          <w:szCs w:val="22"/>
        </w:rPr>
      </w:pPr>
      <w:r w:rsidRPr="003D4D9F">
        <w:rPr>
          <w:sz w:val="22"/>
          <w:szCs w:val="22"/>
        </w:rPr>
        <w:t>- утверждение Плана деятельности регионального Фонда на 2012 год;</w:t>
      </w:r>
    </w:p>
    <w:p w:rsidR="00F071BA" w:rsidRPr="003D4D9F" w:rsidRDefault="00F071BA" w:rsidP="00F071BA">
      <w:pPr>
        <w:jc w:val="both"/>
        <w:rPr>
          <w:sz w:val="22"/>
          <w:szCs w:val="22"/>
        </w:rPr>
      </w:pPr>
      <w:r w:rsidRPr="003D4D9F">
        <w:rPr>
          <w:sz w:val="22"/>
          <w:szCs w:val="22"/>
        </w:rPr>
        <w:t>- утверждение Отчета о расходовании собственных денежных средств Фонда  в связи с 10-летием Фонда.</w:t>
      </w:r>
    </w:p>
    <w:p w:rsidR="00F071BA" w:rsidRPr="003D4D9F" w:rsidRDefault="00F071BA" w:rsidP="00DE47C8">
      <w:pPr>
        <w:rPr>
          <w:sz w:val="22"/>
          <w:szCs w:val="22"/>
        </w:rPr>
      </w:pPr>
    </w:p>
    <w:p w:rsidR="003B6E16" w:rsidRDefault="003B6E16" w:rsidP="00000808"/>
    <w:p w:rsidR="00000808" w:rsidRDefault="00000808" w:rsidP="00000808">
      <w:pPr>
        <w:pStyle w:val="1"/>
        <w:spacing w:before="0" w:after="0"/>
        <w:ind w:left="357" w:hanging="357"/>
        <w:jc w:val="both"/>
        <w:rPr>
          <w:rFonts w:ascii="Times New Roman" w:hAnsi="Times New Roman" w:cs="Times New Roman"/>
          <w:bCs w:val="0"/>
          <w:kern w:val="0"/>
          <w:sz w:val="22"/>
          <w:szCs w:val="22"/>
        </w:rPr>
      </w:pPr>
    </w:p>
    <w:p w:rsidR="004708DD" w:rsidRDefault="004708DD" w:rsidP="004708DD"/>
    <w:p w:rsidR="004708DD" w:rsidRDefault="004708DD" w:rsidP="004708DD"/>
    <w:p w:rsidR="004708DD" w:rsidRDefault="004708DD" w:rsidP="004708DD"/>
    <w:p w:rsidR="004708DD" w:rsidRDefault="004708DD" w:rsidP="004708DD"/>
    <w:p w:rsidR="004708DD" w:rsidRDefault="004708DD" w:rsidP="004708DD"/>
    <w:p w:rsidR="004708DD" w:rsidRDefault="004708DD" w:rsidP="004708DD"/>
    <w:p w:rsidR="004708DD" w:rsidRDefault="004708DD" w:rsidP="004708DD"/>
    <w:p w:rsidR="004708DD" w:rsidRDefault="004708DD" w:rsidP="004708DD"/>
    <w:p w:rsidR="004708DD" w:rsidRDefault="004708DD" w:rsidP="004708DD"/>
    <w:p w:rsidR="004708DD" w:rsidRPr="004708DD" w:rsidRDefault="004708DD" w:rsidP="004708DD"/>
    <w:p w:rsidR="00000808" w:rsidRPr="00517C84" w:rsidRDefault="00000808" w:rsidP="00000808">
      <w:pPr>
        <w:pStyle w:val="1"/>
        <w:spacing w:before="0" w:after="0"/>
        <w:ind w:left="357" w:hanging="357"/>
        <w:jc w:val="both"/>
        <w:rPr>
          <w:rFonts w:ascii="Times New Roman" w:hAnsi="Times New Roman" w:cs="Times New Roman"/>
          <w:sz w:val="22"/>
          <w:szCs w:val="22"/>
        </w:rPr>
      </w:pPr>
      <w:r w:rsidRPr="00551442">
        <w:rPr>
          <w:rFonts w:ascii="Times New Roman" w:hAnsi="Times New Roman" w:cs="Times New Roman"/>
          <w:bCs w:val="0"/>
          <w:kern w:val="0"/>
          <w:sz w:val="22"/>
          <w:szCs w:val="22"/>
        </w:rPr>
        <w:t>10</w:t>
      </w:r>
      <w:r w:rsidRPr="00551442">
        <w:rPr>
          <w:rFonts w:ascii="Times New Roman" w:hAnsi="Times New Roman" w:cs="Times New Roman"/>
          <w:sz w:val="22"/>
          <w:szCs w:val="22"/>
        </w:rPr>
        <w:t xml:space="preserve">. </w:t>
      </w:r>
      <w:r w:rsidRPr="00517C84">
        <w:rPr>
          <w:rFonts w:ascii="Times New Roman" w:hAnsi="Times New Roman" w:cs="Times New Roman"/>
          <w:sz w:val="22"/>
          <w:szCs w:val="22"/>
        </w:rPr>
        <w:t xml:space="preserve">НОРМОТВОРЧЕСТВО ФЕДЕРАЛЬНОЙ СЛУЖБЫ ПО ФИНАНСОВЫМ РЫНКАМ </w:t>
      </w:r>
      <w:bookmarkStart w:id="12" w:name="_Toc181696878"/>
      <w:bookmarkStart w:id="13" w:name="_Toc181700087"/>
    </w:p>
    <w:p w:rsidR="00000808" w:rsidRPr="00DB67E3" w:rsidRDefault="00000808" w:rsidP="00000808">
      <w:pPr>
        <w:pStyle w:val="1"/>
        <w:spacing w:before="0" w:after="0"/>
        <w:ind w:left="357" w:hanging="357"/>
        <w:jc w:val="both"/>
        <w:rPr>
          <w:rFonts w:ascii="Times New Roman" w:hAnsi="Times New Roman" w:cs="Times New Roman"/>
          <w:sz w:val="22"/>
          <w:szCs w:val="22"/>
        </w:rPr>
      </w:pPr>
      <w:r w:rsidRPr="00517C84">
        <w:rPr>
          <w:rFonts w:ascii="Times New Roman" w:hAnsi="Times New Roman" w:cs="Times New Roman"/>
          <w:sz w:val="22"/>
          <w:szCs w:val="22"/>
        </w:rPr>
        <w:t>В</w:t>
      </w:r>
      <w:r>
        <w:rPr>
          <w:rFonts w:ascii="Times New Roman" w:hAnsi="Times New Roman" w:cs="Times New Roman"/>
          <w:sz w:val="22"/>
          <w:szCs w:val="22"/>
        </w:rPr>
        <w:t>О</w:t>
      </w:r>
      <w:r w:rsidRPr="00517C84">
        <w:rPr>
          <w:rFonts w:ascii="Times New Roman" w:hAnsi="Times New Roman" w:cs="Times New Roman"/>
          <w:sz w:val="22"/>
          <w:szCs w:val="22"/>
        </w:rPr>
        <w:t xml:space="preserve"> </w:t>
      </w:r>
      <w:r>
        <w:rPr>
          <w:rFonts w:ascii="Times New Roman" w:hAnsi="Times New Roman" w:cs="Times New Roman"/>
          <w:sz w:val="22"/>
          <w:szCs w:val="22"/>
          <w:lang w:val="en-US"/>
        </w:rPr>
        <w:t>II</w:t>
      </w:r>
      <w:r>
        <w:rPr>
          <w:rFonts w:ascii="Times New Roman" w:hAnsi="Times New Roman" w:cs="Times New Roman"/>
          <w:sz w:val="22"/>
          <w:szCs w:val="22"/>
        </w:rPr>
        <w:t xml:space="preserve"> КВАРТАЛЕ 2011</w:t>
      </w:r>
      <w:r w:rsidRPr="00517C84">
        <w:rPr>
          <w:rFonts w:ascii="Times New Roman" w:hAnsi="Times New Roman" w:cs="Times New Roman"/>
          <w:sz w:val="22"/>
          <w:szCs w:val="22"/>
        </w:rPr>
        <w:t xml:space="preserve"> ГОДА</w:t>
      </w:r>
      <w:bookmarkEnd w:id="12"/>
      <w:bookmarkEnd w:id="13"/>
    </w:p>
    <w:p w:rsidR="00000808" w:rsidRDefault="00000808" w:rsidP="00000808">
      <w:pPr>
        <w:rPr>
          <w:sz w:val="22"/>
          <w:szCs w:val="22"/>
          <w:highlight w:val="yellow"/>
        </w:rPr>
      </w:pPr>
    </w:p>
    <w:p w:rsidR="00000808" w:rsidRDefault="00000808" w:rsidP="00000808">
      <w:pPr>
        <w:autoSpaceDE w:val="0"/>
        <w:autoSpaceDN w:val="0"/>
        <w:adjustRightInd w:val="0"/>
        <w:ind w:firstLine="357"/>
        <w:jc w:val="both"/>
        <w:rPr>
          <w:sz w:val="22"/>
          <w:szCs w:val="22"/>
        </w:rPr>
      </w:pPr>
      <w:r>
        <w:rPr>
          <w:sz w:val="22"/>
          <w:szCs w:val="22"/>
        </w:rPr>
        <w:t>ПРИКАЗ ФСФР РФ от 05.04.2011 N 11-7/пз-н "Об утверждении Требований к правилам осуществления брокерской деятельности при совершении операций с денежными средствами клиентов брокера"</w:t>
      </w:r>
      <w:r>
        <w:rPr>
          <w:sz w:val="22"/>
          <w:szCs w:val="22"/>
        </w:rPr>
        <w:br/>
        <w:t xml:space="preserve">(Зарегистрировано в Минюсте РФ 25.05.2011 N 20861)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122, 08.06</w:t>
      </w:r>
      <w:r w:rsidRPr="00567F8E">
        <w:rPr>
          <w:sz w:val="22"/>
          <w:szCs w:val="22"/>
        </w:rPr>
        <w:t>.2011</w:t>
      </w:r>
      <w:r>
        <w:rPr>
          <w:sz w:val="22"/>
          <w:szCs w:val="22"/>
        </w:rPr>
        <w:t>, начало действия документа – 19.06</w:t>
      </w:r>
      <w:r w:rsidRPr="00567F8E">
        <w:rPr>
          <w:sz w:val="22"/>
          <w:szCs w:val="22"/>
        </w:rPr>
        <w:t>.2011.</w:t>
      </w:r>
    </w:p>
    <w:p w:rsidR="00000808" w:rsidRDefault="00000808" w:rsidP="00000808">
      <w:pPr>
        <w:autoSpaceDE w:val="0"/>
        <w:autoSpaceDN w:val="0"/>
        <w:adjustRightInd w:val="0"/>
        <w:ind w:firstLine="540"/>
        <w:jc w:val="both"/>
        <w:outlineLvl w:val="0"/>
        <w:rPr>
          <w:sz w:val="22"/>
          <w:szCs w:val="22"/>
        </w:rPr>
      </w:pPr>
      <w:r>
        <w:rPr>
          <w:sz w:val="22"/>
          <w:szCs w:val="22"/>
        </w:rPr>
        <w:t>1. Настоящие Требования к правилам осуществления брокерской деятельности при совершении операций с денежными средствами клиентов брокера (далее - Требования) устанавливают правила осуществления операций брокера с денежными средствами его клиентов. Настоящие Требования не распространяются на кредитные организации.</w:t>
      </w:r>
    </w:p>
    <w:p w:rsidR="00000808" w:rsidRDefault="00000808" w:rsidP="00000808">
      <w:pPr>
        <w:autoSpaceDE w:val="0"/>
        <w:autoSpaceDN w:val="0"/>
        <w:adjustRightInd w:val="0"/>
        <w:ind w:firstLine="540"/>
        <w:jc w:val="both"/>
        <w:outlineLvl w:val="0"/>
        <w:rPr>
          <w:sz w:val="22"/>
          <w:szCs w:val="22"/>
        </w:rPr>
      </w:pPr>
      <w:r>
        <w:rPr>
          <w:sz w:val="22"/>
          <w:szCs w:val="22"/>
        </w:rPr>
        <w:t>2. Денежные средства клиентов, переданные ими брокеру для совершения сделок с ценными бумагами и (или) заключения договоров, являющихся производными финансовыми инструментами, а также денежные средства, полученные брокером по таким сделкам и (или) таким договорам, которые совершены (заключены) брокером на основании договоров с клиентами, должны находиться на специальном брокерском счете.</w:t>
      </w:r>
    </w:p>
    <w:p w:rsidR="00000808" w:rsidRDefault="00000808" w:rsidP="00000808">
      <w:pPr>
        <w:autoSpaceDE w:val="0"/>
        <w:autoSpaceDN w:val="0"/>
        <w:adjustRightInd w:val="0"/>
        <w:ind w:firstLine="540"/>
        <w:jc w:val="both"/>
        <w:outlineLvl w:val="0"/>
        <w:rPr>
          <w:sz w:val="22"/>
          <w:szCs w:val="22"/>
        </w:rPr>
      </w:pPr>
      <w:r>
        <w:rPr>
          <w:sz w:val="22"/>
          <w:szCs w:val="22"/>
        </w:rPr>
        <w:t>3. В случае зачисления суммы денежных средств клиента на банковский счет брокера, который не является специальным брокерским счетом (далее - собственный банковский счет брокера), брокер не позднее рабочего дня, следующего за днем, в который он узнал или должен был узнать об этом обстоятельстве, обязан дать кредитной организации распоряжение о списании и перечислении с собственного банковского счета указанной суммы денежных средств на специальный брокерский счет (счета).</w:t>
      </w:r>
    </w:p>
    <w:p w:rsidR="00000808" w:rsidRDefault="00000808" w:rsidP="00000808">
      <w:pPr>
        <w:autoSpaceDE w:val="0"/>
        <w:autoSpaceDN w:val="0"/>
        <w:adjustRightInd w:val="0"/>
        <w:ind w:firstLine="540"/>
        <w:jc w:val="both"/>
        <w:outlineLvl w:val="0"/>
        <w:rPr>
          <w:sz w:val="22"/>
          <w:szCs w:val="22"/>
        </w:rPr>
      </w:pPr>
      <w:r>
        <w:rPr>
          <w:sz w:val="22"/>
          <w:szCs w:val="22"/>
        </w:rPr>
        <w:t>4. Брокер обязан исполнить требование клиента о возврате суммы денежных средств, включая иностранную валюту, со специального брокерского счета в сроки, предусмотренные договором о брокерском обслуживании, но не позднее рабочего дня, следующего за днем получения требования клиента о возврате денежных средств. При этом брокер вправе уменьшить сумму денежных средств, включая иностранную валюту, подлежащую возврату клиенту, на сумму денежных требований брокера к этому клиенту, включая денежные требования, связанные с договором на брокерское обслуживание.</w:t>
      </w:r>
    </w:p>
    <w:p w:rsidR="00000808" w:rsidRDefault="00000808" w:rsidP="00000808">
      <w:pPr>
        <w:autoSpaceDE w:val="0"/>
        <w:autoSpaceDN w:val="0"/>
        <w:adjustRightInd w:val="0"/>
        <w:ind w:firstLine="540"/>
        <w:jc w:val="both"/>
        <w:outlineLvl w:val="0"/>
        <w:rPr>
          <w:sz w:val="22"/>
          <w:szCs w:val="22"/>
        </w:rPr>
      </w:pPr>
      <w:r>
        <w:rPr>
          <w:sz w:val="22"/>
          <w:szCs w:val="22"/>
        </w:rPr>
        <w:t xml:space="preserve">5. Брокер не вправе передавать третьим лицам денежные средства, находящиеся на специальном брокерском счете во исполнение обязательств из сделок, совершенных за его собственный счет, а также использовать их в качестве обеспечения указанных обязательств, за исключением случая, предусмотренного </w:t>
      </w:r>
      <w:r w:rsidRPr="00787AD8">
        <w:rPr>
          <w:sz w:val="22"/>
          <w:szCs w:val="22"/>
        </w:rPr>
        <w:t xml:space="preserve">пунктом 6 </w:t>
      </w:r>
      <w:r>
        <w:rPr>
          <w:sz w:val="22"/>
          <w:szCs w:val="22"/>
        </w:rPr>
        <w:t>настоящих Требований.</w:t>
      </w:r>
    </w:p>
    <w:p w:rsidR="00000808" w:rsidRDefault="00000808" w:rsidP="00000808">
      <w:pPr>
        <w:autoSpaceDE w:val="0"/>
        <w:autoSpaceDN w:val="0"/>
        <w:adjustRightInd w:val="0"/>
        <w:ind w:firstLine="540"/>
        <w:jc w:val="both"/>
        <w:outlineLvl w:val="0"/>
        <w:rPr>
          <w:sz w:val="22"/>
          <w:szCs w:val="22"/>
        </w:rPr>
      </w:pPr>
      <w:r>
        <w:rPr>
          <w:sz w:val="22"/>
          <w:szCs w:val="22"/>
        </w:rPr>
        <w:t>6. Брокер вправе передавать денежные средства, включая иностранную валюту, находящиеся на специальном брокерском счете, в распоряжение клиринговой организации для исполнения (обеспечения исполнения) обязательств по сделкам с ценными бумагами, а также по договорам, являющимся производными финансовыми инструментами, в том числе совершенным (заключенным) за счет этого брокера.</w:t>
      </w:r>
    </w:p>
    <w:p w:rsidR="00000808" w:rsidRDefault="00000808" w:rsidP="00000808">
      <w:pPr>
        <w:autoSpaceDE w:val="0"/>
        <w:autoSpaceDN w:val="0"/>
        <w:adjustRightInd w:val="0"/>
        <w:ind w:firstLine="540"/>
        <w:jc w:val="both"/>
        <w:outlineLvl w:val="0"/>
        <w:rPr>
          <w:sz w:val="22"/>
          <w:szCs w:val="22"/>
        </w:rPr>
      </w:pPr>
      <w:r>
        <w:rPr>
          <w:sz w:val="22"/>
          <w:szCs w:val="22"/>
        </w:rPr>
        <w:t>7. Брокер осуществляет расчеты и (или) иные операции через специальные брокерские счета с проведением конверсионных операций только на основании соответствующего поручения клиента, а также согласия этого клиента на валютный курс, по которому будет совершаться конверсионная операция, и на расходы, связанные с ее совершением.</w:t>
      </w:r>
    </w:p>
    <w:p w:rsidR="00000808" w:rsidRDefault="00000808" w:rsidP="00000808">
      <w:pPr>
        <w:autoSpaceDE w:val="0"/>
        <w:autoSpaceDN w:val="0"/>
        <w:adjustRightInd w:val="0"/>
        <w:ind w:firstLine="540"/>
        <w:jc w:val="both"/>
        <w:outlineLvl w:val="0"/>
        <w:rPr>
          <w:sz w:val="22"/>
          <w:szCs w:val="22"/>
        </w:rPr>
      </w:pPr>
      <w:r>
        <w:rPr>
          <w:sz w:val="22"/>
          <w:szCs w:val="22"/>
        </w:rPr>
        <w:t>8. При заключении с клиентом договора о брокерском обслуживании брокер обязан предоставить клиенту:</w:t>
      </w:r>
    </w:p>
    <w:p w:rsidR="00000808" w:rsidRDefault="00000808" w:rsidP="00000808">
      <w:pPr>
        <w:autoSpaceDE w:val="0"/>
        <w:autoSpaceDN w:val="0"/>
        <w:adjustRightInd w:val="0"/>
        <w:ind w:firstLine="540"/>
        <w:jc w:val="both"/>
        <w:outlineLvl w:val="0"/>
        <w:rPr>
          <w:sz w:val="22"/>
          <w:szCs w:val="22"/>
        </w:rPr>
      </w:pPr>
      <w:r>
        <w:rPr>
          <w:sz w:val="22"/>
          <w:szCs w:val="22"/>
        </w:rPr>
        <w:t>1) информацию о том, что денежные средства клиента будут находиться на специальном брокерском счете (счетах) вместе со средствами других клиентов, а также о рисках, возникающих при объединении средств клиента на одном счете со средствами других клиентов;</w:t>
      </w:r>
    </w:p>
    <w:p w:rsidR="00000808" w:rsidRDefault="00000808" w:rsidP="00000808">
      <w:pPr>
        <w:autoSpaceDE w:val="0"/>
        <w:autoSpaceDN w:val="0"/>
        <w:adjustRightInd w:val="0"/>
        <w:ind w:firstLine="540"/>
        <w:jc w:val="both"/>
        <w:outlineLvl w:val="0"/>
        <w:rPr>
          <w:sz w:val="22"/>
          <w:szCs w:val="22"/>
        </w:rPr>
      </w:pPr>
      <w:r>
        <w:rPr>
          <w:sz w:val="22"/>
          <w:szCs w:val="22"/>
        </w:rPr>
        <w:t>2) информацию о возможности и условиях открытия отдельного специального брокерского счета для денежных средств клиента;</w:t>
      </w:r>
    </w:p>
    <w:p w:rsidR="00000808" w:rsidRDefault="00000808" w:rsidP="00000808">
      <w:pPr>
        <w:autoSpaceDE w:val="0"/>
        <w:autoSpaceDN w:val="0"/>
        <w:adjustRightInd w:val="0"/>
        <w:ind w:firstLine="540"/>
        <w:jc w:val="both"/>
        <w:outlineLvl w:val="0"/>
        <w:rPr>
          <w:sz w:val="22"/>
          <w:szCs w:val="22"/>
        </w:rPr>
      </w:pPr>
      <w:r>
        <w:rPr>
          <w:sz w:val="22"/>
          <w:szCs w:val="22"/>
        </w:rPr>
        <w:t>3) информацию о возможности и условиях использования брокером в собственных интересах денежных средств клиента, о возникающих в этой связи рисках, в том числе связанных с возможностью зачисления указанных денежных средств на собственный счет брокера, а также о возмездности или безвозмездности использования брокером денежных средств клиентов.</w:t>
      </w:r>
    </w:p>
    <w:p w:rsidR="00000808" w:rsidRDefault="00000808" w:rsidP="00000808">
      <w:pPr>
        <w:autoSpaceDE w:val="0"/>
        <w:autoSpaceDN w:val="0"/>
        <w:adjustRightInd w:val="0"/>
        <w:ind w:firstLine="540"/>
        <w:jc w:val="both"/>
        <w:outlineLvl w:val="0"/>
        <w:rPr>
          <w:sz w:val="22"/>
          <w:szCs w:val="22"/>
        </w:rPr>
      </w:pPr>
      <w:r>
        <w:rPr>
          <w:sz w:val="22"/>
          <w:szCs w:val="22"/>
        </w:rPr>
        <w:t xml:space="preserve">9. Факт ознакомления клиента с информацией, предусмотренной </w:t>
      </w:r>
      <w:r>
        <w:rPr>
          <w:color w:val="0000FF"/>
          <w:sz w:val="22"/>
          <w:szCs w:val="22"/>
        </w:rPr>
        <w:t>пунктом 8</w:t>
      </w:r>
      <w:r>
        <w:rPr>
          <w:sz w:val="22"/>
          <w:szCs w:val="22"/>
        </w:rPr>
        <w:t xml:space="preserve"> настоящих Требований, должен быть подтвержден подписью клиента либо его уполномоченного лица.</w:t>
      </w:r>
    </w:p>
    <w:p w:rsidR="00000808" w:rsidRPr="00567F8E"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357"/>
        <w:rPr>
          <w:sz w:val="22"/>
          <w:szCs w:val="22"/>
        </w:rPr>
      </w:pPr>
      <w:r>
        <w:rPr>
          <w:sz w:val="22"/>
          <w:szCs w:val="22"/>
        </w:rPr>
        <w:t xml:space="preserve">ПРИКАЗ ФСФР РФ от 05.04.2011 N 11-8/пз-н "Об утверждении Положения об особенностях обращения и учета прав на ценные бумаги, предназначенные для квалифицированных инвесторов, и иностранные ценные бумаги" (Зарегистрировано в Минюсте РФ 30.05.2011 N 20893)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122, 08.06</w:t>
      </w:r>
      <w:r w:rsidRPr="00567F8E">
        <w:rPr>
          <w:sz w:val="22"/>
          <w:szCs w:val="22"/>
        </w:rPr>
        <w:t>.2011</w:t>
      </w:r>
      <w:r>
        <w:rPr>
          <w:sz w:val="22"/>
          <w:szCs w:val="22"/>
        </w:rPr>
        <w:t>, начало действия документа – 19.06</w:t>
      </w:r>
      <w:r w:rsidRPr="00567F8E">
        <w:rPr>
          <w:sz w:val="22"/>
          <w:szCs w:val="22"/>
        </w:rPr>
        <w:t>.2011.</w:t>
      </w:r>
    </w:p>
    <w:p w:rsidR="00000808" w:rsidRDefault="00000808" w:rsidP="00000808">
      <w:pPr>
        <w:autoSpaceDE w:val="0"/>
        <w:autoSpaceDN w:val="0"/>
        <w:adjustRightInd w:val="0"/>
        <w:ind w:firstLine="357"/>
        <w:rPr>
          <w:sz w:val="22"/>
          <w:szCs w:val="22"/>
        </w:rPr>
      </w:pPr>
      <w:r w:rsidRPr="00567F8E">
        <w:rPr>
          <w:sz w:val="22"/>
          <w:szCs w:val="22"/>
        </w:rPr>
        <w:t>Настоящее Положение</w:t>
      </w:r>
      <w:r>
        <w:rPr>
          <w:sz w:val="22"/>
          <w:szCs w:val="22"/>
        </w:rPr>
        <w:t xml:space="preserve"> определяет учет депозитариями прав на ценные бумаги, ограниченные в обороте предназначенные и учет регистраторами прав на ценные бумаги, предназначенные для квалифицированных инвесторов.</w:t>
      </w: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r>
        <w:rPr>
          <w:sz w:val="22"/>
          <w:szCs w:val="22"/>
        </w:rPr>
        <w:t>ПРИКАЗ ФСФР РФ от 05.04.2011 N 11-9/пз-н "О внесении изменений в некоторые Приказы Федеральной службы по финансовым рынкам" (Зарегистрировано в Минюсте РФ 18.05.2011 N 20793)</w:t>
      </w:r>
    </w:p>
    <w:p w:rsidR="00000808" w:rsidRDefault="00000808" w:rsidP="00000808">
      <w:pPr>
        <w:autoSpaceDE w:val="0"/>
        <w:autoSpaceDN w:val="0"/>
        <w:adjustRightInd w:val="0"/>
        <w:ind w:firstLine="540"/>
        <w:jc w:val="both"/>
        <w:rPr>
          <w:sz w:val="22"/>
          <w:szCs w:val="22"/>
        </w:rPr>
      </w:pPr>
      <w:r>
        <w:rPr>
          <w:sz w:val="22"/>
          <w:szCs w:val="22"/>
        </w:rPr>
        <w:t xml:space="preserve"> </w:t>
      </w:r>
      <w:r w:rsidRPr="00567F8E">
        <w:rPr>
          <w:sz w:val="22"/>
          <w:szCs w:val="22"/>
        </w:rPr>
        <w:t>Документ опубл</w:t>
      </w:r>
      <w:r>
        <w:rPr>
          <w:sz w:val="22"/>
          <w:szCs w:val="22"/>
        </w:rPr>
        <w:t>икован в Российской газете, N 114, 30.05</w:t>
      </w:r>
      <w:r w:rsidRPr="00567F8E">
        <w:rPr>
          <w:sz w:val="22"/>
          <w:szCs w:val="22"/>
        </w:rPr>
        <w:t>.2011</w:t>
      </w:r>
      <w:r>
        <w:rPr>
          <w:sz w:val="22"/>
          <w:szCs w:val="22"/>
        </w:rPr>
        <w:t>, начало действия документа – 10.06</w:t>
      </w:r>
      <w:r w:rsidRPr="00567F8E">
        <w:rPr>
          <w:sz w:val="22"/>
          <w:szCs w:val="22"/>
        </w:rPr>
        <w:t>.2011.</w:t>
      </w:r>
    </w:p>
    <w:p w:rsidR="00000808" w:rsidRDefault="00000808" w:rsidP="00000808">
      <w:pPr>
        <w:autoSpaceDE w:val="0"/>
        <w:autoSpaceDN w:val="0"/>
        <w:adjustRightInd w:val="0"/>
        <w:ind w:firstLine="540"/>
        <w:jc w:val="both"/>
        <w:rPr>
          <w:sz w:val="22"/>
          <w:szCs w:val="22"/>
        </w:rPr>
      </w:pPr>
      <w:r>
        <w:rPr>
          <w:sz w:val="22"/>
          <w:szCs w:val="22"/>
        </w:rPr>
        <w:t>Наличие у лицензиата, совершающего сделки за счет клиентов, не являющихся квалифицированными инвесторами, сформированного совета директоров (наблюдательный совет) до начала совершения указанных сделок.</w:t>
      </w:r>
    </w:p>
    <w:p w:rsidR="00000808" w:rsidRDefault="00000808" w:rsidP="00000808">
      <w:pPr>
        <w:autoSpaceDE w:val="0"/>
        <w:autoSpaceDN w:val="0"/>
        <w:adjustRightInd w:val="0"/>
        <w:ind w:firstLine="540"/>
        <w:jc w:val="both"/>
        <w:rPr>
          <w:sz w:val="22"/>
          <w:szCs w:val="22"/>
        </w:rPr>
      </w:pPr>
      <w:r>
        <w:rPr>
          <w:sz w:val="22"/>
          <w:szCs w:val="22"/>
        </w:rPr>
        <w:t>Наличие у соискателя лицензии и лицензиата, осуществляющего деятельность по ведению реестра владельцев ценных бумаг, сформированного совета директоров (наблюдательного совета).</w:t>
      </w:r>
    </w:p>
    <w:p w:rsidR="00000808" w:rsidRDefault="00000808" w:rsidP="00000808">
      <w:pPr>
        <w:autoSpaceDE w:val="0"/>
        <w:autoSpaceDN w:val="0"/>
        <w:adjustRightInd w:val="0"/>
        <w:ind w:firstLine="540"/>
        <w:jc w:val="both"/>
        <w:rPr>
          <w:sz w:val="22"/>
          <w:szCs w:val="22"/>
        </w:rPr>
      </w:pPr>
      <w:r>
        <w:rPr>
          <w:sz w:val="22"/>
          <w:szCs w:val="22"/>
        </w:rPr>
        <w:t xml:space="preserve">Лицензиат обязан уведомить лицензирующий орган о лицах, избранных в члены совета директоров (наблюдательный совет), не позднее 3 рабочих дней с даты составления протокола общего собрания участников (акционеров) общества об избрании членов совета директоров (наблюдательного совета), с приложением копии протокола (выписки из протокола), заверенной в установленном порядке, документов, подтверждающих соответствие членов совета директоров (наблюдательного совета) требованиям, установленным пунктом 2.1.8 Положения и </w:t>
      </w:r>
      <w:r>
        <w:rPr>
          <w:color w:val="0000FF"/>
          <w:sz w:val="22"/>
          <w:szCs w:val="22"/>
        </w:rPr>
        <w:t>пункта 3.2</w:t>
      </w:r>
      <w:r>
        <w:rPr>
          <w:sz w:val="22"/>
          <w:szCs w:val="22"/>
        </w:rPr>
        <w:t xml:space="preserve"> Положения о специалистах финансового рынка, утвержденного Приказом ФСФР России от 28 января </w:t>
      </w:r>
      <w:smartTag w:uri="urn:schemas-microsoft-com:office:smarttags" w:element="metricconverter">
        <w:smartTagPr>
          <w:attr w:name="ProductID" w:val="2010 г"/>
        </w:smartTagPr>
        <w:r>
          <w:rPr>
            <w:sz w:val="22"/>
            <w:szCs w:val="22"/>
          </w:rPr>
          <w:t>2010 г</w:t>
        </w:r>
      </w:smartTag>
      <w:r>
        <w:rPr>
          <w:sz w:val="22"/>
          <w:szCs w:val="22"/>
        </w:rPr>
        <w:t xml:space="preserve">. N 10-4/пз-н (зарегистрирован Министерством юстиции Российской Федерации 6 мая </w:t>
      </w:r>
      <w:smartTag w:uri="urn:schemas-microsoft-com:office:smarttags" w:element="metricconverter">
        <w:smartTagPr>
          <w:attr w:name="ProductID" w:val="2010 г"/>
        </w:smartTagPr>
        <w:r>
          <w:rPr>
            <w:sz w:val="22"/>
            <w:szCs w:val="22"/>
          </w:rPr>
          <w:t>2010 г</w:t>
        </w:r>
      </w:smartTag>
      <w:r>
        <w:rPr>
          <w:sz w:val="22"/>
          <w:szCs w:val="22"/>
        </w:rPr>
        <w:t>., регистрационный N 17130), а также справки с указанием мест работы членов совета директоров (наблюдательного совета) за последние 3 года, сведений о наличии/отсутствии факта аннулирования (отзыва) лицензии или решения о применении процедур банкротства по каждому месту работы, заверенной в установленном порядке.</w:t>
      </w:r>
    </w:p>
    <w:p w:rsidR="00000808" w:rsidRDefault="00000808" w:rsidP="00000808">
      <w:pPr>
        <w:autoSpaceDE w:val="0"/>
        <w:autoSpaceDN w:val="0"/>
        <w:adjustRightInd w:val="0"/>
        <w:ind w:firstLine="540"/>
        <w:jc w:val="both"/>
        <w:rPr>
          <w:sz w:val="22"/>
          <w:szCs w:val="22"/>
        </w:rPr>
      </w:pPr>
      <w:r>
        <w:rPr>
          <w:sz w:val="22"/>
          <w:szCs w:val="22"/>
        </w:rPr>
        <w:t>Лицензиат обязан обеспечить полноту и достоверность информации, предоставление которой при осуществлении профессиональной деятельности на рынке ценных бумаг предусмотрено законодательством Российской Федерации о рынке ценных бумаг, в том числе нормативными актами лицензирующего органа.</w:t>
      </w: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r>
        <w:rPr>
          <w:sz w:val="22"/>
          <w:szCs w:val="22"/>
        </w:rPr>
        <w:t>Организациям, имеющим лицензию на осуществление деятельности по ведению реестра владельцев ценных бумаг, привести свою деятельность в соответствие с требованиями настоящего Приказа в течение 6 месяцев с даты вступления в силу настоящего Приказа.</w:t>
      </w: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357"/>
        <w:rPr>
          <w:sz w:val="22"/>
          <w:szCs w:val="22"/>
        </w:rPr>
      </w:pPr>
      <w:r>
        <w:rPr>
          <w:sz w:val="22"/>
          <w:szCs w:val="22"/>
        </w:rPr>
        <w:t>ПРИКАЗ ФСФР РФ от 05.04.2011 N 11-10/пз-н "Об утверждении Порядка учета в системе ведения реестра залога именных эмиссионных ценных бумаг и внесения в систему ведения реестра изменений, касающихся перехода прав на заложенные именные эмиссионные ценные бумаги" (Зарегистрировано в Минюсте РФ 06.05.2011 N 20689).</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107, 20.05</w:t>
      </w:r>
      <w:r w:rsidRPr="00567F8E">
        <w:rPr>
          <w:sz w:val="22"/>
          <w:szCs w:val="22"/>
        </w:rPr>
        <w:t>.2011</w:t>
      </w:r>
      <w:r>
        <w:rPr>
          <w:sz w:val="22"/>
          <w:szCs w:val="22"/>
        </w:rPr>
        <w:t>, начало действия документа – 31.05</w:t>
      </w:r>
      <w:r w:rsidRPr="00567F8E">
        <w:rPr>
          <w:sz w:val="22"/>
          <w:szCs w:val="22"/>
        </w:rPr>
        <w:t>.2011.</w:t>
      </w:r>
    </w:p>
    <w:p w:rsidR="00000808" w:rsidRDefault="00000808" w:rsidP="00000808">
      <w:pPr>
        <w:autoSpaceDE w:val="0"/>
        <w:autoSpaceDN w:val="0"/>
        <w:adjustRightInd w:val="0"/>
        <w:ind w:firstLine="540"/>
        <w:jc w:val="both"/>
        <w:outlineLvl w:val="0"/>
        <w:rPr>
          <w:sz w:val="22"/>
          <w:szCs w:val="22"/>
        </w:rPr>
      </w:pPr>
      <w:r>
        <w:rPr>
          <w:sz w:val="22"/>
          <w:szCs w:val="22"/>
        </w:rPr>
        <w:t>- Регистратор обязан фиксировать в системе ведения реестра право залога именных эмиссионных ценных бумаг (далее - ценные бумаги).</w:t>
      </w:r>
    </w:p>
    <w:p w:rsidR="00000808" w:rsidRDefault="00000808" w:rsidP="00000808">
      <w:pPr>
        <w:autoSpaceDE w:val="0"/>
        <w:autoSpaceDN w:val="0"/>
        <w:adjustRightInd w:val="0"/>
        <w:ind w:firstLine="540"/>
        <w:jc w:val="both"/>
        <w:outlineLvl w:val="0"/>
        <w:rPr>
          <w:sz w:val="22"/>
          <w:szCs w:val="22"/>
        </w:rPr>
      </w:pPr>
      <w:r>
        <w:rPr>
          <w:sz w:val="22"/>
          <w:szCs w:val="22"/>
        </w:rPr>
        <w:t>- Для фиксации права залога ценных бумаг (в том числе последующего залога ценных бумаг) регистратор открывает залогодержателю в реестре владельцев именных ценных бумаг лицевой счет залогодержателя.</w:t>
      </w:r>
    </w:p>
    <w:p w:rsidR="00000808" w:rsidRDefault="00000808" w:rsidP="00000808">
      <w:pPr>
        <w:autoSpaceDE w:val="0"/>
        <w:autoSpaceDN w:val="0"/>
        <w:adjustRightInd w:val="0"/>
        <w:ind w:firstLine="540"/>
        <w:jc w:val="both"/>
        <w:outlineLvl w:val="0"/>
        <w:rPr>
          <w:sz w:val="22"/>
          <w:szCs w:val="22"/>
        </w:rPr>
      </w:pPr>
      <w:r>
        <w:rPr>
          <w:sz w:val="22"/>
          <w:szCs w:val="22"/>
        </w:rPr>
        <w:t xml:space="preserve">- Операции по лицевому счету залогодателя и лицевому счету залогодержателя осуществляются в соответствии с </w:t>
      </w:r>
      <w:r w:rsidRPr="003B2B41">
        <w:rPr>
          <w:sz w:val="22"/>
          <w:szCs w:val="22"/>
        </w:rPr>
        <w:t>законодательством Р</w:t>
      </w:r>
      <w:r>
        <w:rPr>
          <w:sz w:val="22"/>
          <w:szCs w:val="22"/>
        </w:rPr>
        <w:t>оссийской Федерации о ценных бумагах, а также в соответствии с нормативными актами федерального органа исполнительной власти в области финансовых рынков, с учетом особенностей, установленных настоящим Порядком.</w:t>
      </w:r>
    </w:p>
    <w:p w:rsidR="00000808" w:rsidRDefault="00000808" w:rsidP="00000808">
      <w:pPr>
        <w:autoSpaceDE w:val="0"/>
        <w:autoSpaceDN w:val="0"/>
        <w:adjustRightInd w:val="0"/>
        <w:ind w:firstLine="540"/>
        <w:jc w:val="both"/>
        <w:outlineLvl w:val="0"/>
        <w:rPr>
          <w:sz w:val="22"/>
          <w:szCs w:val="22"/>
        </w:rPr>
      </w:pPr>
      <w:r>
        <w:rPr>
          <w:sz w:val="22"/>
          <w:szCs w:val="22"/>
        </w:rPr>
        <w:t>- Открытие лицевого счета залогодержателя осуществляется до представления залогового распоряжения или одновременно с представлением такого распоряжения.</w:t>
      </w:r>
    </w:p>
    <w:p w:rsidR="00000808" w:rsidRDefault="00000808" w:rsidP="00000808">
      <w:pPr>
        <w:autoSpaceDE w:val="0"/>
        <w:autoSpaceDN w:val="0"/>
        <w:adjustRightInd w:val="0"/>
        <w:ind w:firstLine="540"/>
        <w:jc w:val="both"/>
        <w:outlineLvl w:val="0"/>
        <w:rPr>
          <w:sz w:val="22"/>
          <w:szCs w:val="22"/>
        </w:rPr>
      </w:pPr>
      <w:r>
        <w:rPr>
          <w:sz w:val="22"/>
          <w:szCs w:val="22"/>
        </w:rPr>
        <w:t>- Фиксация права залога осуществляется на основании залогового распоряжения. Залоговое распоряжение должно быть подписано залогодателем или его уполномоченным представителем.</w:t>
      </w:r>
    </w:p>
    <w:p w:rsidR="00000808" w:rsidRDefault="00000808" w:rsidP="00000808">
      <w:pPr>
        <w:autoSpaceDE w:val="0"/>
        <w:autoSpaceDN w:val="0"/>
        <w:adjustRightInd w:val="0"/>
        <w:ind w:firstLine="540"/>
        <w:jc w:val="both"/>
        <w:outlineLvl w:val="0"/>
        <w:rPr>
          <w:sz w:val="22"/>
          <w:szCs w:val="22"/>
        </w:rPr>
      </w:pPr>
      <w:r>
        <w:rPr>
          <w:sz w:val="22"/>
          <w:szCs w:val="22"/>
        </w:rPr>
        <w:t>- Фиксация права залога осуществляется путем внесения записи о залоге ценных бумаг по лицевому счету залогодержателя и записи об обременении заложенных ценных бумаг на лицевом счете залогодателя, на котором они учитываются.</w:t>
      </w:r>
    </w:p>
    <w:p w:rsidR="00000808" w:rsidRDefault="00000808" w:rsidP="00000808">
      <w:pPr>
        <w:autoSpaceDE w:val="0"/>
        <w:autoSpaceDN w:val="0"/>
        <w:adjustRightInd w:val="0"/>
        <w:ind w:firstLine="540"/>
        <w:jc w:val="both"/>
        <w:outlineLvl w:val="0"/>
        <w:rPr>
          <w:sz w:val="22"/>
          <w:szCs w:val="22"/>
        </w:rPr>
      </w:pPr>
      <w:r>
        <w:rPr>
          <w:sz w:val="22"/>
          <w:szCs w:val="22"/>
        </w:rPr>
        <w:t>- Запись о залоге по лицевому счету залогодержателя и запись об обременении ценных бумаг по лицевому счету залогодателя должны содержать данные, содержащиеся в залоговом распоряжении, в том числе в отношении заложенных ценных бумаг и условий залога.</w:t>
      </w:r>
    </w:p>
    <w:p w:rsidR="00000808" w:rsidRDefault="00000808" w:rsidP="00000808">
      <w:pPr>
        <w:autoSpaceDE w:val="0"/>
        <w:autoSpaceDN w:val="0"/>
        <w:adjustRightInd w:val="0"/>
        <w:ind w:firstLine="540"/>
        <w:jc w:val="both"/>
        <w:outlineLvl w:val="0"/>
        <w:rPr>
          <w:sz w:val="22"/>
          <w:szCs w:val="22"/>
        </w:rPr>
      </w:pPr>
      <w:r>
        <w:rPr>
          <w:sz w:val="22"/>
          <w:szCs w:val="22"/>
        </w:rPr>
        <w:t>- Запись об обременении заложенных ценных бумаг на лицевом счете залогодателя должна содержать данные в отношении каждого залогодержателя.</w:t>
      </w: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r>
        <w:rPr>
          <w:sz w:val="22"/>
          <w:szCs w:val="22"/>
        </w:rPr>
        <w:t xml:space="preserve">ПРИКАЗ ФСФР РФ от 05.04.2011 N 11-83/пз "О внесении изменений в Приказ Федеральной службы по финансовым рынкам от 22 ноября </w:t>
      </w:r>
      <w:smartTag w:uri="urn:schemas-microsoft-com:office:smarttags" w:element="metricconverter">
        <w:smartTagPr>
          <w:attr w:name="ProductID" w:val="2007 г"/>
        </w:smartTagPr>
        <w:r>
          <w:rPr>
            <w:sz w:val="22"/>
            <w:szCs w:val="22"/>
          </w:rPr>
          <w:t>2007 г</w:t>
        </w:r>
      </w:smartTag>
      <w:r>
        <w:rPr>
          <w:sz w:val="22"/>
          <w:szCs w:val="22"/>
        </w:rPr>
        <w:t>. N 07-229/пз "Об утверждении Положения о премировании руководителей территориальных органов Федеральной службы по финансовым рынкам"</w:t>
      </w:r>
      <w:r>
        <w:rPr>
          <w:sz w:val="22"/>
          <w:szCs w:val="22"/>
        </w:rPr>
        <w:br/>
        <w:t xml:space="preserve">(Зарегистрировано в Минюсте РФ 21.06.2011 N 21075)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138, 29.06</w:t>
      </w:r>
      <w:r w:rsidRPr="00567F8E">
        <w:rPr>
          <w:sz w:val="22"/>
          <w:szCs w:val="22"/>
        </w:rPr>
        <w:t>.2011</w:t>
      </w:r>
      <w:r>
        <w:rPr>
          <w:sz w:val="22"/>
          <w:szCs w:val="22"/>
        </w:rPr>
        <w:t>, начало действия документа – 10.07</w:t>
      </w:r>
      <w:r w:rsidRPr="00567F8E">
        <w:rPr>
          <w:sz w:val="22"/>
          <w:szCs w:val="22"/>
        </w:rPr>
        <w:t>.2011.</w:t>
      </w: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r>
        <w:rPr>
          <w:sz w:val="22"/>
          <w:szCs w:val="22"/>
        </w:rPr>
        <w:t xml:space="preserve">ПРИКАЗ ФСФР РФ от 20.04.2011 N 11-13/пз-н "О внесении изменений в Список эмитентов, регистрирующим органом для которых является Федеральная служба по финансовым рынкам, утвержденный Приказом ФСФР России от 28.10.2008 N 08-42/пз-н". </w:t>
      </w:r>
    </w:p>
    <w:p w:rsidR="00000808" w:rsidRDefault="00000808" w:rsidP="00000808">
      <w:pPr>
        <w:autoSpaceDE w:val="0"/>
        <w:autoSpaceDN w:val="0"/>
        <w:adjustRightInd w:val="0"/>
        <w:ind w:firstLine="540"/>
        <w:rPr>
          <w:sz w:val="22"/>
          <w:szCs w:val="22"/>
        </w:rPr>
      </w:pPr>
      <w:r w:rsidRPr="00567F8E">
        <w:rPr>
          <w:sz w:val="22"/>
          <w:szCs w:val="22"/>
        </w:rPr>
        <w:t>Документ опубликован в Вестнике ФСФР России", N 2, 2011</w:t>
      </w:r>
      <w:r>
        <w:rPr>
          <w:sz w:val="22"/>
          <w:szCs w:val="22"/>
        </w:rPr>
        <w:t>.</w:t>
      </w:r>
    </w:p>
    <w:p w:rsidR="00000808" w:rsidRDefault="00000808" w:rsidP="00000808">
      <w:pPr>
        <w:autoSpaceDE w:val="0"/>
        <w:autoSpaceDN w:val="0"/>
        <w:adjustRightInd w:val="0"/>
        <w:ind w:firstLine="540"/>
        <w:rPr>
          <w:sz w:val="22"/>
          <w:szCs w:val="22"/>
        </w:rPr>
      </w:pPr>
    </w:p>
    <w:p w:rsidR="00000808" w:rsidRDefault="00000808" w:rsidP="00000808">
      <w:pPr>
        <w:autoSpaceDE w:val="0"/>
        <w:autoSpaceDN w:val="0"/>
        <w:adjustRightInd w:val="0"/>
        <w:ind w:firstLine="540"/>
        <w:jc w:val="both"/>
        <w:rPr>
          <w:sz w:val="22"/>
          <w:szCs w:val="22"/>
        </w:rPr>
      </w:pPr>
      <w:r>
        <w:rPr>
          <w:sz w:val="22"/>
          <w:szCs w:val="22"/>
        </w:rPr>
        <w:t xml:space="preserve">ПРИКАЗ ФСФР РФ от 26.04.2011 N 11-14/пз-н "О внесении изменения в Положение о составе и порядке расчета показателей, характеризующих уровень ликвидности (предполагаемой ликвидности) и уровень инвестиционного риска ценных бумаг, на основании которых федеральным органом исполнительной власти по рынку ценных бумаг принимается решение о допуске ценных бумаг иностранных эмитентов к публичному размещению и (или) публичному обращению в Российской Федерации, утвержденное Приказом ФСФР России от 09.02.2010 N 10-5/пз-н" (Зарегистрировано в Минюсте РФ 21.06.2011 N 21086) </w:t>
      </w:r>
    </w:p>
    <w:p w:rsidR="00000808" w:rsidRDefault="00000808" w:rsidP="00000808">
      <w:pPr>
        <w:autoSpaceDE w:val="0"/>
        <w:autoSpaceDN w:val="0"/>
        <w:adjustRightInd w:val="0"/>
        <w:ind w:firstLine="540"/>
        <w:jc w:val="both"/>
        <w:rPr>
          <w:sz w:val="22"/>
          <w:szCs w:val="22"/>
        </w:rPr>
      </w:pPr>
      <w:r>
        <w:rPr>
          <w:sz w:val="22"/>
          <w:szCs w:val="22"/>
        </w:rPr>
        <w:tab/>
      </w:r>
      <w:r w:rsidRPr="00567F8E">
        <w:rPr>
          <w:sz w:val="22"/>
          <w:szCs w:val="22"/>
        </w:rPr>
        <w:t>Документ опубл</w:t>
      </w:r>
      <w:r>
        <w:rPr>
          <w:sz w:val="22"/>
          <w:szCs w:val="22"/>
        </w:rPr>
        <w:t>икован в Российской газете, N 138, 29.06</w:t>
      </w:r>
      <w:r w:rsidRPr="00567F8E">
        <w:rPr>
          <w:sz w:val="22"/>
          <w:szCs w:val="22"/>
        </w:rPr>
        <w:t>.2011</w:t>
      </w:r>
      <w:r>
        <w:rPr>
          <w:sz w:val="22"/>
          <w:szCs w:val="22"/>
        </w:rPr>
        <w:t>, начало действия документа – 10.07</w:t>
      </w:r>
      <w:r w:rsidRPr="00567F8E">
        <w:rPr>
          <w:sz w:val="22"/>
          <w:szCs w:val="22"/>
        </w:rPr>
        <w:t>.2011.</w:t>
      </w:r>
    </w:p>
    <w:p w:rsidR="00000808" w:rsidRPr="00B73285" w:rsidRDefault="00000808" w:rsidP="00000808">
      <w:pPr>
        <w:autoSpaceDE w:val="0"/>
        <w:autoSpaceDN w:val="0"/>
        <w:adjustRightInd w:val="0"/>
        <w:ind w:firstLine="540"/>
        <w:jc w:val="both"/>
        <w:rPr>
          <w:sz w:val="22"/>
          <w:szCs w:val="22"/>
        </w:rPr>
      </w:pPr>
      <w:r w:rsidRPr="00B73285">
        <w:rPr>
          <w:sz w:val="22"/>
          <w:szCs w:val="22"/>
        </w:rPr>
        <w:t>подпункт 1 пункта 3.1 Положения о составе и порядке расчета показателей, характеризующих уровень ликвидности (предполагаемой ликвидности) и уровень инвестиционного риска ценных бумаг, на основании которых федеральным органом исполнительной власти по рынку ценных бумаг принимается решение о допуске ценных бумаг иностранных эмитентов к публичному размещению и (или) публичному обращению в Российской Федерации, утвержденного Приказом ФСФР России от 09.02.2010 N 10-5/пз-н &lt;*&gt;, изложить в следующей редакции:</w:t>
      </w:r>
    </w:p>
    <w:p w:rsidR="00000808" w:rsidRPr="00B73285" w:rsidRDefault="00000808" w:rsidP="00000808">
      <w:pPr>
        <w:autoSpaceDE w:val="0"/>
        <w:autoSpaceDN w:val="0"/>
        <w:adjustRightInd w:val="0"/>
        <w:ind w:firstLine="540"/>
        <w:jc w:val="both"/>
        <w:rPr>
          <w:sz w:val="22"/>
          <w:szCs w:val="22"/>
        </w:rPr>
      </w:pPr>
      <w:r w:rsidRPr="00B73285">
        <w:rPr>
          <w:sz w:val="22"/>
          <w:szCs w:val="22"/>
        </w:rPr>
        <w:t>для облигаций (депозитарных расписок на облигации) - значение кредитного рейтинга (рейтинга долгосрочной кредитоспособности), присвоенного по международной шкале таким облигациям или эмитенту таких облигаций международными рейтинговыми агентствами "Фитч Рейтингс" (Fitch Ratings), "Стандарт энд Пурс" (Standart &amp; Poor's) либо "Мудис Инвесторс Сервис" (Moody's Investors Service), а для облигаций иностранного эмитента, допускаемых к публичному размещению в Российской Федерации, - значение предварительного кредитного рейтинга (рейтинга долгосрочной кредитоспособности), присвоенного по международной шкале данным облигациям, или значение кредитного рейтинга (рейтинга долгосрочной кредитоспособности), присвоенного по международной шкале иностранному эмитенту данных облигаций указанными международными рейтинговыми агентствами;".</w:t>
      </w:r>
    </w:p>
    <w:p w:rsidR="00000808" w:rsidRPr="00B73285"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r>
        <w:rPr>
          <w:sz w:val="22"/>
          <w:szCs w:val="22"/>
        </w:rPr>
        <w:t xml:space="preserve">ПРИКАЗ ФСФР РФ от 12.05.2011 N 11-18/пз-н "Об утверждении Перечня информации, относящейся к инсайдерской информации лиц, указанных в пунктах 1 - 4, 11 и 12 статьи 4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а также порядка и сроков раскрытия такой информации" (вместе с "Положением о порядке и сроках раскрытия инсайдерской информации лиц, указанных в пунктах 1 - 4, 11 и 12 статьи 4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(Зарегистрировано в Минюсте РФ 22.07.2011 N 21448).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171, 05.08</w:t>
      </w:r>
      <w:r w:rsidRPr="00567F8E">
        <w:rPr>
          <w:sz w:val="22"/>
          <w:szCs w:val="22"/>
        </w:rPr>
        <w:t>.2011</w:t>
      </w:r>
      <w:r>
        <w:rPr>
          <w:sz w:val="22"/>
          <w:szCs w:val="22"/>
        </w:rPr>
        <w:t>, начало действия документа</w:t>
      </w:r>
      <w:r w:rsidRPr="002E45A1">
        <w:rPr>
          <w:sz w:val="22"/>
          <w:szCs w:val="22"/>
        </w:rPr>
        <w:t xml:space="preserve"> </w:t>
      </w:r>
      <w:r>
        <w:rPr>
          <w:sz w:val="22"/>
          <w:szCs w:val="22"/>
        </w:rPr>
        <w:t>(за исключением отдельных положений)  – 31.07</w:t>
      </w:r>
      <w:r w:rsidRPr="00567F8E">
        <w:rPr>
          <w:sz w:val="22"/>
          <w:szCs w:val="22"/>
        </w:rPr>
        <w:t>.2011.</w:t>
      </w:r>
    </w:p>
    <w:p w:rsidR="00000808" w:rsidRDefault="00000808" w:rsidP="00000808">
      <w:pPr>
        <w:autoSpaceDE w:val="0"/>
        <w:autoSpaceDN w:val="0"/>
        <w:adjustRightInd w:val="0"/>
        <w:ind w:firstLine="540"/>
        <w:jc w:val="both"/>
        <w:rPr>
          <w:sz w:val="22"/>
          <w:szCs w:val="22"/>
        </w:rPr>
      </w:pPr>
      <w:r>
        <w:rPr>
          <w:sz w:val="22"/>
          <w:szCs w:val="22"/>
        </w:rPr>
        <w:t>В Положении определен перечень информации, относящейся к инсайдерской информации:</w:t>
      </w:r>
    </w:p>
    <w:p w:rsidR="00000808" w:rsidRDefault="00000808" w:rsidP="00000808">
      <w:pPr>
        <w:autoSpaceDE w:val="0"/>
        <w:autoSpaceDN w:val="0"/>
        <w:adjustRightInd w:val="0"/>
        <w:ind w:firstLine="540"/>
        <w:jc w:val="both"/>
        <w:rPr>
          <w:sz w:val="22"/>
          <w:szCs w:val="22"/>
        </w:rPr>
      </w:pPr>
      <w:r>
        <w:rPr>
          <w:sz w:val="22"/>
          <w:szCs w:val="22"/>
        </w:rPr>
        <w:t xml:space="preserve">- эмитентов, </w:t>
      </w:r>
    </w:p>
    <w:p w:rsidR="00000808" w:rsidRDefault="00000808" w:rsidP="00000808">
      <w:pPr>
        <w:autoSpaceDE w:val="0"/>
        <w:autoSpaceDN w:val="0"/>
        <w:adjustRightInd w:val="0"/>
        <w:ind w:firstLine="540"/>
        <w:jc w:val="both"/>
        <w:rPr>
          <w:sz w:val="22"/>
          <w:szCs w:val="22"/>
        </w:rPr>
      </w:pPr>
      <w:r>
        <w:rPr>
          <w:sz w:val="22"/>
          <w:szCs w:val="22"/>
        </w:rPr>
        <w:t xml:space="preserve">- управляющих компаний, </w:t>
      </w:r>
    </w:p>
    <w:p w:rsidR="00000808" w:rsidRDefault="00000808" w:rsidP="00000808">
      <w:pPr>
        <w:autoSpaceDE w:val="0"/>
        <w:autoSpaceDN w:val="0"/>
        <w:adjustRightInd w:val="0"/>
        <w:ind w:firstLine="540"/>
        <w:jc w:val="both"/>
        <w:rPr>
          <w:sz w:val="22"/>
          <w:szCs w:val="22"/>
        </w:rPr>
      </w:pPr>
      <w:r>
        <w:rPr>
          <w:sz w:val="22"/>
          <w:szCs w:val="22"/>
        </w:rPr>
        <w:t xml:space="preserve">- хозяйствующих субъектов, занимающих доминирующее положение, </w:t>
      </w:r>
    </w:p>
    <w:p w:rsidR="00000808" w:rsidRDefault="00000808" w:rsidP="00000808">
      <w:pPr>
        <w:autoSpaceDE w:val="0"/>
        <w:autoSpaceDN w:val="0"/>
        <w:adjustRightInd w:val="0"/>
        <w:ind w:firstLine="540"/>
        <w:jc w:val="both"/>
        <w:rPr>
          <w:sz w:val="22"/>
          <w:szCs w:val="22"/>
        </w:rPr>
      </w:pPr>
      <w:r>
        <w:rPr>
          <w:sz w:val="22"/>
          <w:szCs w:val="22"/>
        </w:rPr>
        <w:t xml:space="preserve">- организаторов торговли, </w:t>
      </w:r>
    </w:p>
    <w:p w:rsidR="00000808" w:rsidRDefault="00000808" w:rsidP="00000808">
      <w:pPr>
        <w:autoSpaceDE w:val="0"/>
        <w:autoSpaceDN w:val="0"/>
        <w:adjustRightInd w:val="0"/>
        <w:ind w:firstLine="540"/>
        <w:jc w:val="both"/>
        <w:rPr>
          <w:sz w:val="22"/>
          <w:szCs w:val="22"/>
        </w:rPr>
      </w:pPr>
      <w:r>
        <w:rPr>
          <w:sz w:val="22"/>
          <w:szCs w:val="22"/>
        </w:rPr>
        <w:t xml:space="preserve">- клиринговых организаций, депозитариев и кредитных организаций, осуществляющих расчеты по результатам сделок, совершенных через организаторов торговли, </w:t>
      </w:r>
    </w:p>
    <w:p w:rsidR="00000808" w:rsidRDefault="00000808" w:rsidP="00000808">
      <w:pPr>
        <w:autoSpaceDE w:val="0"/>
        <w:autoSpaceDN w:val="0"/>
        <w:adjustRightInd w:val="0"/>
        <w:ind w:firstLine="540"/>
        <w:jc w:val="both"/>
        <w:rPr>
          <w:sz w:val="22"/>
          <w:szCs w:val="22"/>
        </w:rPr>
      </w:pPr>
      <w:r>
        <w:rPr>
          <w:sz w:val="22"/>
          <w:szCs w:val="22"/>
        </w:rPr>
        <w:t xml:space="preserve"> -профессиональных участников рынка ценных бумаг и иных лиц, осуществляющих в интересах клиентов операции с финансовыми инструментами, иностранной валютой и (или) товарами, получивших инсайдерскую информацию от клиентов</w:t>
      </w:r>
    </w:p>
    <w:p w:rsidR="00000808" w:rsidRDefault="00000808" w:rsidP="00000808">
      <w:pPr>
        <w:autoSpaceDE w:val="0"/>
        <w:autoSpaceDN w:val="0"/>
        <w:adjustRightInd w:val="0"/>
        <w:ind w:firstLine="540"/>
        <w:jc w:val="both"/>
        <w:rPr>
          <w:sz w:val="22"/>
          <w:szCs w:val="22"/>
        </w:rPr>
      </w:pPr>
      <w:r>
        <w:rPr>
          <w:sz w:val="22"/>
          <w:szCs w:val="22"/>
        </w:rPr>
        <w:t xml:space="preserve"> -информационных агентств, осуществляющих раскрытие или предоставление информации лиц, указанных в пунктах 1 - 4 статьи 4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органов и организаций, указанных в пункте 9 данной статьи, Банка России</w:t>
      </w:r>
    </w:p>
    <w:p w:rsidR="00000808" w:rsidRDefault="00000808" w:rsidP="00000808">
      <w:pPr>
        <w:autoSpaceDE w:val="0"/>
        <w:autoSpaceDN w:val="0"/>
        <w:adjustRightInd w:val="0"/>
        <w:jc w:val="both"/>
        <w:rPr>
          <w:sz w:val="22"/>
          <w:szCs w:val="22"/>
        </w:rPr>
      </w:pPr>
      <w:r>
        <w:rPr>
          <w:sz w:val="22"/>
          <w:szCs w:val="22"/>
        </w:rPr>
        <w:t>- рейтинговых агентств.</w:t>
      </w:r>
    </w:p>
    <w:p w:rsidR="00000808" w:rsidRDefault="00000808" w:rsidP="00000808">
      <w:pPr>
        <w:autoSpaceDE w:val="0"/>
        <w:autoSpaceDN w:val="0"/>
        <w:adjustRightInd w:val="0"/>
        <w:ind w:firstLine="540"/>
        <w:rPr>
          <w:sz w:val="22"/>
          <w:szCs w:val="22"/>
        </w:rPr>
      </w:pPr>
    </w:p>
    <w:p w:rsidR="00000808" w:rsidRDefault="00000808" w:rsidP="00000808">
      <w:pPr>
        <w:autoSpaceDE w:val="0"/>
        <w:autoSpaceDN w:val="0"/>
        <w:adjustRightInd w:val="0"/>
        <w:ind w:firstLine="708"/>
        <w:jc w:val="both"/>
        <w:rPr>
          <w:sz w:val="22"/>
          <w:szCs w:val="22"/>
        </w:rPr>
      </w:pPr>
      <w:r>
        <w:rPr>
          <w:sz w:val="22"/>
          <w:szCs w:val="22"/>
        </w:rPr>
        <w:t xml:space="preserve">ПРИКАЗ ФСФР РФ от 12.05.2011 N 11-19/пз-н "О случаях неприменения ограничений на заключение договоров займа и кредитных договоров за счет активов инвестиционных фондов, акции или инвестиционные паи которых предназначены для квалифицированных инвесторов" (Зарегистрировано в Минюсте РФ 24.06.2011 N 21158)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147, 08.07</w:t>
      </w:r>
      <w:r w:rsidRPr="00567F8E">
        <w:rPr>
          <w:sz w:val="22"/>
          <w:szCs w:val="22"/>
        </w:rPr>
        <w:t>.2011</w:t>
      </w:r>
      <w:r>
        <w:rPr>
          <w:sz w:val="22"/>
          <w:szCs w:val="22"/>
        </w:rPr>
        <w:t>, начало действия документа</w:t>
      </w:r>
      <w:r w:rsidRPr="002E45A1">
        <w:rPr>
          <w:sz w:val="22"/>
          <w:szCs w:val="22"/>
        </w:rPr>
        <w:t xml:space="preserve"> </w:t>
      </w:r>
      <w:r>
        <w:rPr>
          <w:sz w:val="22"/>
          <w:szCs w:val="22"/>
        </w:rPr>
        <w:t xml:space="preserve"> – 19.07</w:t>
      </w:r>
      <w:r w:rsidRPr="00567F8E">
        <w:rPr>
          <w:sz w:val="22"/>
          <w:szCs w:val="22"/>
        </w:rPr>
        <w:t>.2011.</w:t>
      </w:r>
    </w:p>
    <w:p w:rsidR="00000808" w:rsidRDefault="00000808" w:rsidP="00000808">
      <w:pPr>
        <w:autoSpaceDE w:val="0"/>
        <w:autoSpaceDN w:val="0"/>
        <w:adjustRightInd w:val="0"/>
        <w:ind w:firstLine="540"/>
        <w:jc w:val="both"/>
        <w:rPr>
          <w:sz w:val="22"/>
          <w:szCs w:val="22"/>
        </w:rPr>
      </w:pPr>
      <w:r>
        <w:rPr>
          <w:sz w:val="22"/>
          <w:szCs w:val="22"/>
        </w:rPr>
        <w:t xml:space="preserve">Управляющая компания, действуя в качестве доверительного управляющего активами акционерного инвестиционного фонда или активами паевого инвестиционного фонда либо осуществляя функции единоличного исполнительного органа акционерного инвестиционного фонда, акции или инвестиционные паи которых предназначены для квалифицированных инвесторов, вправе заключать договоры займа и кредитные договоры, по которым управляющая компания является должником, в случае если кредитором управляющей компании по указанным договорам является квалифицированный инвестор в соответствии с </w:t>
      </w:r>
      <w:r>
        <w:rPr>
          <w:color w:val="0000FF"/>
          <w:sz w:val="22"/>
          <w:szCs w:val="22"/>
        </w:rPr>
        <w:t>пунктом 2 статьи 51.2</w:t>
      </w:r>
      <w:r>
        <w:rPr>
          <w:sz w:val="22"/>
          <w:szCs w:val="22"/>
        </w:rPr>
        <w:t xml:space="preserve"> Федерального закона от 22.04.1996 N 39-ФЗ "О рынке ценных бумаг" (Собрание законодательства Российской Федерации, 1996, N 17, ст. 1918; 2007, N 50, ст. 6247; 2008, N 52, ст. 6221; 2009, N 48, ст. 5731; 2010, N 41, ст. 5193; 2011, N 7, ст. 905) и если выдача займа (кредита) осуществляется для приобретения имущества в состав активов акционерного инвестиционного фонда или активов паевого инвестиционного фонда либо для исполнения обязанностей, которые подлежат исполнению за счет данных активов, в том числе по полученным кредитам и займам.</w:t>
      </w:r>
    </w:p>
    <w:p w:rsidR="00000808" w:rsidRDefault="00000808" w:rsidP="00000808">
      <w:pPr>
        <w:autoSpaceDE w:val="0"/>
        <w:autoSpaceDN w:val="0"/>
        <w:adjustRightInd w:val="0"/>
        <w:ind w:firstLine="540"/>
        <w:jc w:val="both"/>
        <w:rPr>
          <w:sz w:val="22"/>
          <w:szCs w:val="22"/>
        </w:rPr>
      </w:pPr>
      <w:r>
        <w:rPr>
          <w:sz w:val="22"/>
          <w:szCs w:val="22"/>
        </w:rPr>
        <w:t>2. В случае заключения договора займа или кредитного договора, по которому управляющая компания является должником, имущество, приобретаемое в состав активов акционерного инвестиционного фонда или активов паевого инвестиционного фонда на средства, полученные по договору займа или кредитному договору, может являться предметом залога или иного обеспечения исполнения обязательства по указанному договору займа или кредитному договору.</w:t>
      </w:r>
    </w:p>
    <w:p w:rsidR="00000808" w:rsidRDefault="00000808" w:rsidP="00000808">
      <w:pPr>
        <w:autoSpaceDE w:val="0"/>
        <w:autoSpaceDN w:val="0"/>
        <w:adjustRightInd w:val="0"/>
        <w:ind w:firstLine="540"/>
        <w:jc w:val="both"/>
        <w:rPr>
          <w:sz w:val="22"/>
          <w:szCs w:val="22"/>
        </w:rPr>
      </w:pPr>
      <w:r>
        <w:rPr>
          <w:sz w:val="22"/>
          <w:szCs w:val="22"/>
        </w:rPr>
        <w:t>3. Управляющая компания, действуя в качестве доверительного управляющего активами акционерного инвестиционного фонда или активами паевого инвестиционного фонда либо осуществляя функции единоличного исполнительного органа акционерного инвестиционного фонда, акции или инвестиционные паи которых предназначены для квалифицированных инвесторов, вправе заключать договоры займа, по которым управляющая компания является кредитором, в случае если требования управляющей компании по договору займа обеспечены на сумму не менее 100 процентов от суммы основного долга по указанному договору.</w:t>
      </w:r>
    </w:p>
    <w:p w:rsidR="00000808" w:rsidRDefault="00000808" w:rsidP="00000808">
      <w:pPr>
        <w:autoSpaceDE w:val="0"/>
        <w:autoSpaceDN w:val="0"/>
        <w:adjustRightInd w:val="0"/>
        <w:ind w:firstLine="708"/>
        <w:jc w:val="both"/>
        <w:rPr>
          <w:sz w:val="22"/>
          <w:szCs w:val="22"/>
        </w:rPr>
      </w:pPr>
    </w:p>
    <w:p w:rsidR="00000808" w:rsidRDefault="00000808" w:rsidP="00000808">
      <w:pPr>
        <w:autoSpaceDE w:val="0"/>
        <w:autoSpaceDN w:val="0"/>
        <w:adjustRightInd w:val="0"/>
        <w:ind w:firstLine="540"/>
        <w:rPr>
          <w:sz w:val="22"/>
          <w:szCs w:val="22"/>
        </w:rPr>
      </w:pPr>
      <w:r>
        <w:rPr>
          <w:sz w:val="22"/>
          <w:szCs w:val="22"/>
        </w:rPr>
        <w:t xml:space="preserve">ПРИКАЗ ФСФР РФ от 19.05.2011 N 11-21/пз-н (с изм. от 07.07.2011) "Об утверждении Методических рекомендаций по установлению критериев существенного отклонения цены ликвидных ценных бумаг" </w:t>
      </w:r>
    </w:p>
    <w:p w:rsidR="00000808" w:rsidRDefault="00000808" w:rsidP="00000808">
      <w:pPr>
        <w:autoSpaceDE w:val="0"/>
        <w:autoSpaceDN w:val="0"/>
        <w:adjustRightInd w:val="0"/>
        <w:ind w:firstLine="540"/>
        <w:rPr>
          <w:sz w:val="22"/>
          <w:szCs w:val="22"/>
        </w:rPr>
      </w:pPr>
      <w:r w:rsidRPr="00567F8E">
        <w:rPr>
          <w:sz w:val="22"/>
          <w:szCs w:val="22"/>
        </w:rPr>
        <w:t>Документ опублико</w:t>
      </w:r>
      <w:r>
        <w:rPr>
          <w:sz w:val="22"/>
          <w:szCs w:val="22"/>
        </w:rPr>
        <w:t>ван в Вестнике ФСФР России", N 7</w:t>
      </w:r>
      <w:r w:rsidRPr="00567F8E">
        <w:rPr>
          <w:sz w:val="22"/>
          <w:szCs w:val="22"/>
        </w:rPr>
        <w:t>, 2011</w:t>
      </w:r>
    </w:p>
    <w:p w:rsidR="00000808" w:rsidRDefault="00000808" w:rsidP="00000808">
      <w:pPr>
        <w:autoSpaceDE w:val="0"/>
        <w:autoSpaceDN w:val="0"/>
        <w:adjustRightInd w:val="0"/>
        <w:ind w:firstLine="540"/>
        <w:jc w:val="both"/>
        <w:outlineLvl w:val="0"/>
        <w:rPr>
          <w:sz w:val="22"/>
          <w:szCs w:val="22"/>
        </w:rPr>
      </w:pPr>
      <w:r>
        <w:rPr>
          <w:sz w:val="22"/>
          <w:szCs w:val="22"/>
        </w:rPr>
        <w:t>1. Критерии существенного отклонения цены ликвидных ценных бумаг (далее - Критерии) рекомендуется устанавливать на основании настоящих Методических рекомендаций каждым организатором торговли на рынке ценных бумаг и каждой фондовой биржей (далее - организаторы торговли), где совершаются сделки с ценными бумагами.</w:t>
      </w:r>
    </w:p>
    <w:p w:rsidR="00000808" w:rsidRDefault="00000808" w:rsidP="00000808">
      <w:pPr>
        <w:autoSpaceDE w:val="0"/>
        <w:autoSpaceDN w:val="0"/>
        <w:adjustRightInd w:val="0"/>
        <w:ind w:firstLine="540"/>
        <w:jc w:val="both"/>
        <w:outlineLvl w:val="0"/>
        <w:rPr>
          <w:sz w:val="22"/>
          <w:szCs w:val="22"/>
        </w:rPr>
      </w:pPr>
      <w:r>
        <w:rPr>
          <w:sz w:val="22"/>
          <w:szCs w:val="22"/>
        </w:rPr>
        <w:t>2. Критерии рекомендуется включать в состав рассчитываемых организаторами торговли критериев нестандартных сделок (заявок), то есть сделок (заявок), имеющих признаки неправомерного использования инсайдерской информации и (или) манипулирования рынком.</w:t>
      </w:r>
    </w:p>
    <w:p w:rsidR="00000808" w:rsidRDefault="00000808" w:rsidP="00000808">
      <w:pPr>
        <w:autoSpaceDE w:val="0"/>
        <w:autoSpaceDN w:val="0"/>
        <w:adjustRightInd w:val="0"/>
        <w:ind w:firstLine="540"/>
        <w:jc w:val="both"/>
        <w:outlineLvl w:val="0"/>
        <w:rPr>
          <w:sz w:val="22"/>
          <w:szCs w:val="22"/>
        </w:rPr>
      </w:pPr>
      <w:r>
        <w:rPr>
          <w:sz w:val="22"/>
          <w:szCs w:val="22"/>
        </w:rPr>
        <w:t>3. Для установления Критериев рекомендуется разделять все ценные бумаги, допущенные к торгам у организатора торговли, на следующие виды: акции, облигации, российские депозитарные расписки, инвестиционные паи.</w:t>
      </w:r>
    </w:p>
    <w:p w:rsidR="00000808" w:rsidRDefault="00000808" w:rsidP="00000808">
      <w:pPr>
        <w:autoSpaceDE w:val="0"/>
        <w:autoSpaceDN w:val="0"/>
        <w:adjustRightInd w:val="0"/>
        <w:ind w:firstLine="540"/>
        <w:jc w:val="both"/>
        <w:outlineLvl w:val="0"/>
        <w:rPr>
          <w:sz w:val="22"/>
          <w:szCs w:val="22"/>
        </w:rPr>
      </w:pPr>
      <w:r>
        <w:rPr>
          <w:sz w:val="22"/>
          <w:szCs w:val="22"/>
        </w:rPr>
        <w:t>4. Для учета рыночной стоимости ценной бумаги при установлении Критериев рекомендуется использовать показатель волатильности, определяемый в соответствии с настоящими Методическими рекомендациями.</w:t>
      </w:r>
    </w:p>
    <w:p w:rsidR="00000808" w:rsidRDefault="00000808" w:rsidP="00000808">
      <w:pPr>
        <w:autoSpaceDE w:val="0"/>
        <w:autoSpaceDN w:val="0"/>
        <w:adjustRightInd w:val="0"/>
        <w:ind w:firstLine="708"/>
        <w:jc w:val="both"/>
        <w:rPr>
          <w:sz w:val="22"/>
          <w:szCs w:val="22"/>
        </w:rPr>
      </w:pPr>
    </w:p>
    <w:p w:rsidR="00000808" w:rsidRDefault="00000808" w:rsidP="00000808">
      <w:pPr>
        <w:autoSpaceDE w:val="0"/>
        <w:autoSpaceDN w:val="0"/>
        <w:adjustRightInd w:val="0"/>
        <w:ind w:firstLine="540"/>
        <w:jc w:val="both"/>
        <w:rPr>
          <w:sz w:val="22"/>
          <w:szCs w:val="22"/>
        </w:rPr>
      </w:pPr>
      <w:r>
        <w:rPr>
          <w:sz w:val="22"/>
          <w:szCs w:val="22"/>
        </w:rPr>
        <w:t xml:space="preserve">ПРИКАЗ ФСФР РФ от 24.05.2011 N 11-22/пз-н "Об утверждении Методических рекомендаций по утверждению органами и организациями, указанными в пункте 9 статьи 4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нормативных актов, содержащих исчерпывающие перечни инсайдерской информации" </w:t>
      </w:r>
    </w:p>
    <w:p w:rsidR="00000808" w:rsidRDefault="00000808" w:rsidP="00000808">
      <w:pPr>
        <w:autoSpaceDE w:val="0"/>
        <w:autoSpaceDN w:val="0"/>
        <w:adjustRightInd w:val="0"/>
        <w:ind w:left="540"/>
        <w:jc w:val="both"/>
        <w:rPr>
          <w:sz w:val="22"/>
          <w:szCs w:val="22"/>
        </w:rPr>
      </w:pPr>
      <w:r>
        <w:rPr>
          <w:sz w:val="22"/>
          <w:szCs w:val="22"/>
        </w:rPr>
        <w:t>Документ опубликован не был.</w:t>
      </w:r>
    </w:p>
    <w:p w:rsidR="00000808" w:rsidRDefault="00000808" w:rsidP="00000808">
      <w:pPr>
        <w:autoSpaceDE w:val="0"/>
        <w:autoSpaceDN w:val="0"/>
        <w:adjustRightInd w:val="0"/>
        <w:ind w:left="540"/>
        <w:jc w:val="both"/>
        <w:rPr>
          <w:sz w:val="22"/>
          <w:szCs w:val="22"/>
        </w:rPr>
      </w:pPr>
    </w:p>
    <w:p w:rsidR="00000808" w:rsidRDefault="00000808" w:rsidP="00000808">
      <w:pPr>
        <w:autoSpaceDE w:val="0"/>
        <w:autoSpaceDN w:val="0"/>
        <w:adjustRightInd w:val="0"/>
        <w:ind w:firstLine="540"/>
        <w:jc w:val="both"/>
        <w:rPr>
          <w:sz w:val="22"/>
          <w:szCs w:val="22"/>
        </w:rPr>
      </w:pPr>
      <w:r>
        <w:rPr>
          <w:sz w:val="22"/>
          <w:szCs w:val="22"/>
        </w:rPr>
        <w:t>ПРИКАЗ ФСФР РФ от 24.05.2011 N 11-23/пз-н "Об утверждении Нормативов достаточности собственных средств профессиональных участников рынка ценных бумаг, а также управляющих компаний инвестиционных фондов, паевых инвестиционных фондов и негосударственных пенсионных фондов"</w:t>
      </w:r>
      <w:r>
        <w:rPr>
          <w:sz w:val="22"/>
          <w:szCs w:val="22"/>
        </w:rPr>
        <w:br/>
        <w:t xml:space="preserve">(Зарегистрировано в Минюсте РФ 21.06.2011 N 21073)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135, 24.06</w:t>
      </w:r>
      <w:r w:rsidRPr="00567F8E">
        <w:rPr>
          <w:sz w:val="22"/>
          <w:szCs w:val="22"/>
        </w:rPr>
        <w:t>.2011</w:t>
      </w:r>
      <w:r>
        <w:rPr>
          <w:sz w:val="22"/>
          <w:szCs w:val="22"/>
        </w:rPr>
        <w:t>, начало действия документа</w:t>
      </w:r>
      <w:r w:rsidRPr="002E45A1">
        <w:rPr>
          <w:sz w:val="22"/>
          <w:szCs w:val="22"/>
        </w:rPr>
        <w:t xml:space="preserve"> </w:t>
      </w:r>
      <w:r>
        <w:rPr>
          <w:sz w:val="22"/>
          <w:szCs w:val="22"/>
        </w:rPr>
        <w:t xml:space="preserve"> – 01.07</w:t>
      </w:r>
      <w:r w:rsidRPr="00567F8E">
        <w:rPr>
          <w:sz w:val="22"/>
          <w:szCs w:val="22"/>
        </w:rPr>
        <w:t>.2011.</w:t>
      </w:r>
    </w:p>
    <w:p w:rsidR="00000808" w:rsidRPr="004818ED" w:rsidRDefault="00000808" w:rsidP="00000808">
      <w:pPr>
        <w:autoSpaceDE w:val="0"/>
        <w:autoSpaceDN w:val="0"/>
        <w:adjustRightInd w:val="0"/>
        <w:ind w:firstLine="540"/>
        <w:jc w:val="both"/>
        <w:outlineLvl w:val="0"/>
        <w:rPr>
          <w:sz w:val="22"/>
          <w:szCs w:val="22"/>
        </w:rPr>
      </w:pPr>
      <w:r>
        <w:rPr>
          <w:sz w:val="22"/>
          <w:szCs w:val="22"/>
        </w:rPr>
        <w:t>Установлены</w:t>
      </w:r>
      <w:r w:rsidRPr="004818ED">
        <w:rPr>
          <w:sz w:val="22"/>
          <w:szCs w:val="22"/>
        </w:rPr>
        <w:t xml:space="preserve"> следующие нормативы достаточности собственных средств профессиональных участников рынка ценных бумаг, осуществляющих:</w:t>
      </w:r>
    </w:p>
    <w:p w:rsidR="00000808" w:rsidRDefault="00000808" w:rsidP="00000808">
      <w:pPr>
        <w:autoSpaceDE w:val="0"/>
        <w:autoSpaceDN w:val="0"/>
        <w:adjustRightInd w:val="0"/>
        <w:ind w:firstLine="540"/>
        <w:jc w:val="both"/>
        <w:outlineLvl w:val="0"/>
        <w:rPr>
          <w:sz w:val="22"/>
          <w:szCs w:val="22"/>
        </w:rPr>
      </w:pPr>
      <w:r w:rsidRPr="004818ED">
        <w:rPr>
          <w:sz w:val="22"/>
          <w:szCs w:val="22"/>
        </w:rPr>
        <w:t>1) дилерскую деятельность и (или) брокерскую деятельность и (или) деятельность по управлению ценными бумагами - 35 млн. руб.;</w:t>
      </w:r>
    </w:p>
    <w:p w:rsidR="00000808" w:rsidRPr="004818ED" w:rsidRDefault="00000808" w:rsidP="00000808">
      <w:pPr>
        <w:autoSpaceDE w:val="0"/>
        <w:autoSpaceDN w:val="0"/>
        <w:adjustRightInd w:val="0"/>
        <w:ind w:firstLine="540"/>
        <w:jc w:val="both"/>
        <w:outlineLvl w:val="0"/>
        <w:rPr>
          <w:rFonts w:ascii="Courier New" w:hAnsi="Courier New" w:cs="Courier New"/>
          <w:sz w:val="2"/>
          <w:szCs w:val="2"/>
        </w:rPr>
      </w:pPr>
    </w:p>
    <w:p w:rsidR="00000808" w:rsidRPr="004818ED" w:rsidRDefault="00000808" w:rsidP="00000808">
      <w:pPr>
        <w:autoSpaceDE w:val="0"/>
        <w:autoSpaceDN w:val="0"/>
        <w:adjustRightInd w:val="0"/>
        <w:ind w:firstLine="540"/>
        <w:jc w:val="both"/>
        <w:outlineLvl w:val="0"/>
        <w:rPr>
          <w:sz w:val="22"/>
          <w:szCs w:val="22"/>
        </w:rPr>
      </w:pPr>
      <w:r w:rsidRPr="004818ED">
        <w:rPr>
          <w:sz w:val="22"/>
          <w:szCs w:val="22"/>
        </w:rPr>
        <w:t>2) клиринговую деятельность - 80 млн. руб.;</w:t>
      </w:r>
    </w:p>
    <w:p w:rsidR="00000808" w:rsidRPr="004818ED" w:rsidRDefault="00000808" w:rsidP="00000808">
      <w:pPr>
        <w:autoSpaceDE w:val="0"/>
        <w:autoSpaceDN w:val="0"/>
        <w:adjustRightInd w:val="0"/>
        <w:ind w:firstLine="540"/>
        <w:jc w:val="both"/>
        <w:outlineLvl w:val="0"/>
        <w:rPr>
          <w:sz w:val="22"/>
          <w:szCs w:val="22"/>
        </w:rPr>
      </w:pPr>
      <w:r w:rsidRPr="004818ED">
        <w:rPr>
          <w:sz w:val="22"/>
          <w:szCs w:val="22"/>
        </w:rPr>
        <w:t>3) депозитарную деятельность, не связанную с деятельностью расчетного депозитария или с деятельностью специализированного депозитария инвестиционных фондов, паевых инвестиционных фондов и негосударственных пенсионных фондов, - не менее 60 млн. руб. При этом норматив достаточности собственных средств профессионального участника рынка ценных бумаг, являющегося эмитентом российских депозитарных расписок, - 200 млн. руб.;</w:t>
      </w:r>
    </w:p>
    <w:p w:rsidR="00000808" w:rsidRPr="004818ED" w:rsidRDefault="00000808" w:rsidP="00000808">
      <w:pPr>
        <w:autoSpaceDE w:val="0"/>
        <w:autoSpaceDN w:val="0"/>
        <w:adjustRightInd w:val="0"/>
        <w:ind w:firstLine="540"/>
        <w:jc w:val="both"/>
        <w:outlineLvl w:val="0"/>
        <w:rPr>
          <w:sz w:val="22"/>
          <w:szCs w:val="22"/>
        </w:rPr>
      </w:pPr>
      <w:r w:rsidRPr="004818ED">
        <w:rPr>
          <w:sz w:val="22"/>
          <w:szCs w:val="22"/>
        </w:rPr>
        <w:t>4) деятельность расчетного депозитария - 250 млн. руб.;</w:t>
      </w:r>
    </w:p>
    <w:p w:rsidR="00000808" w:rsidRPr="004818ED" w:rsidRDefault="00000808" w:rsidP="00000808">
      <w:pPr>
        <w:autoSpaceDE w:val="0"/>
        <w:autoSpaceDN w:val="0"/>
        <w:adjustRightInd w:val="0"/>
        <w:ind w:firstLine="540"/>
        <w:jc w:val="both"/>
        <w:outlineLvl w:val="0"/>
        <w:rPr>
          <w:sz w:val="22"/>
          <w:szCs w:val="22"/>
        </w:rPr>
      </w:pPr>
      <w:r w:rsidRPr="004818ED">
        <w:rPr>
          <w:sz w:val="22"/>
          <w:szCs w:val="22"/>
        </w:rPr>
        <w:t>5) деятельность специализированного депозитария инвестиционных фондов, паевых инвестиционных фондов и негосударственных пенсионных фондов - 80 млн. руб.;</w:t>
      </w:r>
    </w:p>
    <w:p w:rsidR="00000808" w:rsidRPr="004818ED" w:rsidRDefault="00000808" w:rsidP="00000808">
      <w:pPr>
        <w:autoSpaceDE w:val="0"/>
        <w:autoSpaceDN w:val="0"/>
        <w:adjustRightInd w:val="0"/>
        <w:ind w:firstLine="540"/>
        <w:jc w:val="both"/>
        <w:outlineLvl w:val="0"/>
        <w:rPr>
          <w:sz w:val="22"/>
          <w:szCs w:val="22"/>
        </w:rPr>
      </w:pPr>
      <w:r w:rsidRPr="004818ED">
        <w:rPr>
          <w:sz w:val="22"/>
          <w:szCs w:val="22"/>
        </w:rPr>
        <w:t>6) деятельность по ведению реестра владельцев именных ценных бумаг - 100 млн. руб.;</w:t>
      </w:r>
    </w:p>
    <w:p w:rsidR="00000808" w:rsidRPr="004818ED" w:rsidRDefault="00000808" w:rsidP="00000808">
      <w:pPr>
        <w:autoSpaceDE w:val="0"/>
        <w:autoSpaceDN w:val="0"/>
        <w:adjustRightInd w:val="0"/>
        <w:ind w:firstLine="540"/>
        <w:jc w:val="both"/>
        <w:outlineLvl w:val="0"/>
        <w:rPr>
          <w:sz w:val="22"/>
          <w:szCs w:val="22"/>
        </w:rPr>
      </w:pPr>
      <w:r w:rsidRPr="004818ED">
        <w:rPr>
          <w:sz w:val="22"/>
          <w:szCs w:val="22"/>
        </w:rPr>
        <w:t>7) деятельность по организации торговли на рынке ценных бумаг - 80 млн. руб.;</w:t>
      </w:r>
    </w:p>
    <w:p w:rsidR="00000808" w:rsidRPr="004818ED" w:rsidRDefault="00000808" w:rsidP="00000808">
      <w:pPr>
        <w:autoSpaceDE w:val="0"/>
        <w:autoSpaceDN w:val="0"/>
        <w:adjustRightInd w:val="0"/>
        <w:ind w:firstLine="540"/>
        <w:jc w:val="both"/>
        <w:outlineLvl w:val="0"/>
        <w:rPr>
          <w:sz w:val="22"/>
          <w:szCs w:val="22"/>
        </w:rPr>
      </w:pPr>
      <w:r w:rsidRPr="004818ED">
        <w:rPr>
          <w:sz w:val="22"/>
          <w:szCs w:val="22"/>
        </w:rPr>
        <w:t>8) деятельность фондовой биржи - 150 млн. руб.</w:t>
      </w:r>
    </w:p>
    <w:p w:rsidR="00000808" w:rsidRDefault="00000808" w:rsidP="00000808">
      <w:pPr>
        <w:autoSpaceDE w:val="0"/>
        <w:autoSpaceDN w:val="0"/>
        <w:adjustRightInd w:val="0"/>
        <w:ind w:firstLine="540"/>
        <w:jc w:val="both"/>
        <w:outlineLvl w:val="0"/>
        <w:rPr>
          <w:sz w:val="22"/>
          <w:szCs w:val="22"/>
        </w:rPr>
      </w:pPr>
      <w:r>
        <w:rPr>
          <w:sz w:val="22"/>
          <w:szCs w:val="22"/>
        </w:rPr>
        <w:t>Норматив достаточности собственных средств управляющей компании, осуществляющей деятельность по управлению инвестиционными фондами, паевыми инвестиционными фондами и негосударственными пенсионными фондами, - 80 млн. руб.</w:t>
      </w:r>
    </w:p>
    <w:p w:rsidR="00000808" w:rsidRDefault="00000808" w:rsidP="00000808">
      <w:pPr>
        <w:autoSpaceDE w:val="0"/>
        <w:autoSpaceDN w:val="0"/>
        <w:adjustRightInd w:val="0"/>
        <w:ind w:firstLine="540"/>
        <w:jc w:val="both"/>
        <w:outlineLvl w:val="0"/>
        <w:rPr>
          <w:sz w:val="22"/>
          <w:szCs w:val="22"/>
        </w:rPr>
      </w:pPr>
    </w:p>
    <w:p w:rsidR="00000808" w:rsidRDefault="00000808" w:rsidP="00000808">
      <w:pPr>
        <w:autoSpaceDE w:val="0"/>
        <w:autoSpaceDN w:val="0"/>
        <w:adjustRightInd w:val="0"/>
        <w:ind w:firstLine="540"/>
        <w:jc w:val="both"/>
        <w:rPr>
          <w:sz w:val="22"/>
          <w:szCs w:val="22"/>
        </w:rPr>
      </w:pPr>
      <w:r>
        <w:rPr>
          <w:sz w:val="22"/>
          <w:szCs w:val="22"/>
        </w:rPr>
        <w:t xml:space="preserve">ПРИКАЗ ФСФР РФ от 31.05.2011 N 11-24/пз-н "О внесении изменений в Положение о составе и структуре активов акционерных инвестиционных фондов и активов паевых инвестиционных фондов, утвержденное Приказом ФСФР России от 28 декабря </w:t>
      </w:r>
      <w:smartTag w:uri="urn:schemas-microsoft-com:office:smarttags" w:element="metricconverter">
        <w:smartTagPr>
          <w:attr w:name="ProductID" w:val="2010 г"/>
        </w:smartTagPr>
        <w:r>
          <w:rPr>
            <w:sz w:val="22"/>
            <w:szCs w:val="22"/>
          </w:rPr>
          <w:t>2010 г</w:t>
        </w:r>
      </w:smartTag>
      <w:r>
        <w:rPr>
          <w:sz w:val="22"/>
          <w:szCs w:val="22"/>
        </w:rPr>
        <w:t xml:space="preserve">. N 10-79/пз-н" (Зарегистрировано в Минюсте РФ 24.06.2011 N 21157)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142, 04.07</w:t>
      </w:r>
      <w:r w:rsidRPr="00567F8E">
        <w:rPr>
          <w:sz w:val="22"/>
          <w:szCs w:val="22"/>
        </w:rPr>
        <w:t>.2011</w:t>
      </w:r>
      <w:r>
        <w:rPr>
          <w:sz w:val="22"/>
          <w:szCs w:val="22"/>
        </w:rPr>
        <w:t>, начало действия документа</w:t>
      </w:r>
      <w:r w:rsidRPr="002E45A1">
        <w:rPr>
          <w:sz w:val="22"/>
          <w:szCs w:val="22"/>
        </w:rPr>
        <w:t xml:space="preserve"> </w:t>
      </w:r>
      <w:r>
        <w:rPr>
          <w:sz w:val="22"/>
          <w:szCs w:val="22"/>
        </w:rPr>
        <w:t xml:space="preserve"> – 15.07</w:t>
      </w:r>
      <w:r w:rsidRPr="00567F8E">
        <w:rPr>
          <w:sz w:val="22"/>
          <w:szCs w:val="22"/>
        </w:rPr>
        <w:t>.2011.</w:t>
      </w:r>
    </w:p>
    <w:p w:rsidR="00000808" w:rsidRDefault="00000808" w:rsidP="00000808">
      <w:pPr>
        <w:autoSpaceDE w:val="0"/>
        <w:autoSpaceDN w:val="0"/>
        <w:adjustRightInd w:val="0"/>
        <w:ind w:firstLine="540"/>
        <w:jc w:val="both"/>
        <w:outlineLvl w:val="0"/>
        <w:rPr>
          <w:sz w:val="22"/>
          <w:szCs w:val="22"/>
        </w:rPr>
      </w:pPr>
      <w:r>
        <w:rPr>
          <w:sz w:val="22"/>
          <w:szCs w:val="22"/>
        </w:rPr>
        <w:t>Включена глава XVII следующего содержания: «Требования к составу и структуре активов</w:t>
      </w:r>
    </w:p>
    <w:p w:rsidR="00000808" w:rsidRDefault="00000808" w:rsidP="00000808">
      <w:pPr>
        <w:autoSpaceDE w:val="0"/>
        <w:autoSpaceDN w:val="0"/>
        <w:adjustRightInd w:val="0"/>
        <w:jc w:val="both"/>
        <w:outlineLvl w:val="0"/>
        <w:rPr>
          <w:sz w:val="22"/>
          <w:szCs w:val="22"/>
        </w:rPr>
      </w:pPr>
      <w:r>
        <w:rPr>
          <w:sz w:val="22"/>
          <w:szCs w:val="22"/>
        </w:rPr>
        <w:t>закрытых паевых инвестиционных фондов, относящихся к категории фондов долгосрочных прямых инвестиций»</w:t>
      </w:r>
    </w:p>
    <w:p w:rsidR="00000808" w:rsidRDefault="00000808" w:rsidP="00000808">
      <w:pPr>
        <w:autoSpaceDE w:val="0"/>
        <w:autoSpaceDN w:val="0"/>
        <w:adjustRightInd w:val="0"/>
        <w:ind w:firstLine="540"/>
        <w:jc w:val="both"/>
        <w:outlineLvl w:val="0"/>
        <w:rPr>
          <w:sz w:val="22"/>
          <w:szCs w:val="22"/>
        </w:rPr>
      </w:pPr>
      <w:r>
        <w:rPr>
          <w:sz w:val="22"/>
          <w:szCs w:val="22"/>
        </w:rPr>
        <w:t>17.1. В состав активов закрытого паевого инвестиционного фонда, относящегося к категории фондов долгосрочных прямых инвестиций, могут входить только:</w:t>
      </w:r>
    </w:p>
    <w:p w:rsidR="00000808" w:rsidRDefault="00000808" w:rsidP="00000808">
      <w:pPr>
        <w:autoSpaceDE w:val="0"/>
        <w:autoSpaceDN w:val="0"/>
        <w:adjustRightInd w:val="0"/>
        <w:ind w:firstLine="540"/>
        <w:jc w:val="both"/>
        <w:outlineLvl w:val="0"/>
        <w:rPr>
          <w:sz w:val="22"/>
          <w:szCs w:val="22"/>
        </w:rPr>
      </w:pPr>
      <w:r>
        <w:rPr>
          <w:sz w:val="22"/>
          <w:szCs w:val="22"/>
        </w:rPr>
        <w:t>1) денежные средства, в том числе иностранная валюта, на счетах и во вкладах в кредитных организациях;</w:t>
      </w:r>
    </w:p>
    <w:p w:rsidR="00000808" w:rsidRDefault="00000808" w:rsidP="00000808">
      <w:pPr>
        <w:autoSpaceDE w:val="0"/>
        <w:autoSpaceDN w:val="0"/>
        <w:adjustRightInd w:val="0"/>
        <w:ind w:firstLine="540"/>
        <w:jc w:val="both"/>
        <w:outlineLvl w:val="0"/>
        <w:rPr>
          <w:sz w:val="22"/>
          <w:szCs w:val="22"/>
        </w:rPr>
      </w:pPr>
      <w:r>
        <w:rPr>
          <w:sz w:val="22"/>
          <w:szCs w:val="22"/>
        </w:rPr>
        <w:t>2) долговые инструменты, в том числе выпущенные юридическими лицами, более 25 процентов размещенных акций (долей или прав участия в уставных капиталах) которых составляют активы фонда;</w:t>
      </w:r>
    </w:p>
    <w:p w:rsidR="00000808" w:rsidRDefault="00000808" w:rsidP="00000808">
      <w:pPr>
        <w:autoSpaceDE w:val="0"/>
        <w:autoSpaceDN w:val="0"/>
        <w:adjustRightInd w:val="0"/>
        <w:ind w:firstLine="540"/>
        <w:jc w:val="both"/>
        <w:outlineLvl w:val="0"/>
        <w:rPr>
          <w:sz w:val="22"/>
          <w:szCs w:val="22"/>
        </w:rPr>
      </w:pPr>
      <w:r>
        <w:rPr>
          <w:sz w:val="22"/>
          <w:szCs w:val="22"/>
        </w:rPr>
        <w:t>3) акции российских акционерных обществ;</w:t>
      </w:r>
    </w:p>
    <w:p w:rsidR="00000808" w:rsidRDefault="00000808" w:rsidP="00000808">
      <w:pPr>
        <w:autoSpaceDE w:val="0"/>
        <w:autoSpaceDN w:val="0"/>
        <w:adjustRightInd w:val="0"/>
        <w:ind w:firstLine="540"/>
        <w:jc w:val="both"/>
        <w:outlineLvl w:val="0"/>
        <w:rPr>
          <w:sz w:val="22"/>
          <w:szCs w:val="22"/>
        </w:rPr>
      </w:pPr>
      <w:r>
        <w:rPr>
          <w:sz w:val="22"/>
          <w:szCs w:val="22"/>
        </w:rPr>
        <w:t>4) акции иностранных акционерных обществ;</w:t>
      </w:r>
    </w:p>
    <w:p w:rsidR="00000808" w:rsidRDefault="00000808" w:rsidP="00000808">
      <w:pPr>
        <w:autoSpaceDE w:val="0"/>
        <w:autoSpaceDN w:val="0"/>
        <w:adjustRightInd w:val="0"/>
        <w:ind w:firstLine="540"/>
        <w:jc w:val="both"/>
        <w:outlineLvl w:val="0"/>
        <w:rPr>
          <w:sz w:val="22"/>
          <w:szCs w:val="22"/>
        </w:rPr>
      </w:pPr>
      <w:r>
        <w:rPr>
          <w:sz w:val="22"/>
          <w:szCs w:val="22"/>
        </w:rPr>
        <w:t>5) доли в уставных капиталах российских обществ с ограниченной ответственностью;</w:t>
      </w:r>
    </w:p>
    <w:p w:rsidR="00000808" w:rsidRDefault="00000808" w:rsidP="00000808">
      <w:pPr>
        <w:autoSpaceDE w:val="0"/>
        <w:autoSpaceDN w:val="0"/>
        <w:adjustRightInd w:val="0"/>
        <w:ind w:firstLine="540"/>
        <w:jc w:val="both"/>
        <w:outlineLvl w:val="0"/>
        <w:rPr>
          <w:sz w:val="22"/>
          <w:szCs w:val="22"/>
        </w:rPr>
      </w:pPr>
      <w:r>
        <w:rPr>
          <w:sz w:val="22"/>
          <w:szCs w:val="22"/>
        </w:rPr>
        <w:t>6) права участия в уставных капиталах иностранных коммерческих организаций;</w:t>
      </w:r>
    </w:p>
    <w:p w:rsidR="00000808" w:rsidRDefault="00000808" w:rsidP="00000808">
      <w:pPr>
        <w:autoSpaceDE w:val="0"/>
        <w:autoSpaceDN w:val="0"/>
        <w:adjustRightInd w:val="0"/>
        <w:ind w:firstLine="540"/>
        <w:jc w:val="both"/>
        <w:outlineLvl w:val="0"/>
        <w:rPr>
          <w:sz w:val="22"/>
          <w:szCs w:val="22"/>
        </w:rPr>
      </w:pPr>
      <w:r>
        <w:rPr>
          <w:sz w:val="22"/>
          <w:szCs w:val="22"/>
        </w:rPr>
        <w:t>7) простые векселя юридических лиц, более 25 процентов размещенных акций (долей или прав участия в уставных капиталах) которых составляют активы фонда;</w:t>
      </w:r>
    </w:p>
    <w:p w:rsidR="00000808" w:rsidRDefault="00000808" w:rsidP="00000808">
      <w:pPr>
        <w:autoSpaceDE w:val="0"/>
        <w:autoSpaceDN w:val="0"/>
        <w:adjustRightInd w:val="0"/>
        <w:ind w:firstLine="540"/>
        <w:jc w:val="both"/>
        <w:outlineLvl w:val="0"/>
        <w:rPr>
          <w:sz w:val="22"/>
          <w:szCs w:val="22"/>
        </w:rPr>
      </w:pPr>
      <w:r>
        <w:rPr>
          <w:sz w:val="22"/>
          <w:szCs w:val="22"/>
        </w:rPr>
        <w:t>8) облигации юридических лиц, в отношении которых не зарегистрирован проспект, если более 25 процентов размещенных акций (долей или прав участия в уставных капиталах) указанных лиц составляют активы фонда;</w:t>
      </w:r>
    </w:p>
    <w:p w:rsidR="00000808" w:rsidRDefault="00000808" w:rsidP="00000808">
      <w:pPr>
        <w:autoSpaceDE w:val="0"/>
        <w:autoSpaceDN w:val="0"/>
        <w:adjustRightInd w:val="0"/>
        <w:ind w:firstLine="540"/>
        <w:jc w:val="both"/>
        <w:outlineLvl w:val="0"/>
        <w:rPr>
          <w:sz w:val="22"/>
          <w:szCs w:val="22"/>
        </w:rPr>
      </w:pPr>
      <w:r>
        <w:rPr>
          <w:sz w:val="22"/>
          <w:szCs w:val="22"/>
        </w:rPr>
        <w:t>9) российские и иностранные депозитарные расписки на ценные бумаги, предусмотренные настоящим пунктом.</w:t>
      </w:r>
    </w:p>
    <w:p w:rsidR="00000808" w:rsidRDefault="00000808" w:rsidP="00000808">
      <w:pPr>
        <w:autoSpaceDE w:val="0"/>
        <w:autoSpaceDN w:val="0"/>
        <w:adjustRightInd w:val="0"/>
        <w:ind w:firstLine="540"/>
        <w:jc w:val="both"/>
        <w:outlineLvl w:val="0"/>
        <w:rPr>
          <w:sz w:val="22"/>
          <w:szCs w:val="22"/>
        </w:rPr>
      </w:pPr>
      <w:r>
        <w:rPr>
          <w:sz w:val="22"/>
          <w:szCs w:val="22"/>
        </w:rPr>
        <w:t>17.2. Оценочная стоимость ценных бумаг, включенных в котировальные списки российских фондовых бирж (за исключением котировального списка "И"), а также ценных бумаг иностранных юридических лиц, прошедших процедуру листинга на иностранной фондовой бирже может составлять не более 50 процентов стоимости активов."</w:t>
      </w:r>
    </w:p>
    <w:p w:rsidR="00000808" w:rsidRDefault="00000808" w:rsidP="00000808">
      <w:pPr>
        <w:autoSpaceDE w:val="0"/>
        <w:autoSpaceDN w:val="0"/>
        <w:adjustRightInd w:val="0"/>
        <w:ind w:firstLine="540"/>
        <w:jc w:val="both"/>
        <w:outlineLvl w:val="0"/>
        <w:rPr>
          <w:sz w:val="22"/>
          <w:szCs w:val="22"/>
        </w:rPr>
      </w:pPr>
    </w:p>
    <w:p w:rsidR="00000808" w:rsidRDefault="00000808" w:rsidP="00000808">
      <w:pPr>
        <w:autoSpaceDE w:val="0"/>
        <w:autoSpaceDN w:val="0"/>
        <w:adjustRightInd w:val="0"/>
        <w:ind w:firstLine="540"/>
        <w:rPr>
          <w:sz w:val="22"/>
          <w:szCs w:val="22"/>
        </w:rPr>
      </w:pPr>
      <w:r>
        <w:rPr>
          <w:sz w:val="22"/>
          <w:szCs w:val="22"/>
        </w:rPr>
        <w:t xml:space="preserve">ПРИКАЗ </w:t>
      </w:r>
      <w:r w:rsidRPr="00005A87">
        <w:rPr>
          <w:sz w:val="22"/>
          <w:szCs w:val="22"/>
        </w:rPr>
        <w:t xml:space="preserve"> ФСФР РФ от 07.06.2011 N 11-26/пз-н "Об особенностях применения оснований для исключения ценных бумаг из котировальных списков фондовых бирж" (Зарегистрировано в Минюсте РФ 22.07.2011 N 21490)</w:t>
      </w:r>
      <w:r>
        <w:rPr>
          <w:sz w:val="22"/>
          <w:szCs w:val="22"/>
        </w:rPr>
        <w:t xml:space="preserve"> </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168, 03.08</w:t>
      </w:r>
      <w:r w:rsidRPr="00567F8E">
        <w:rPr>
          <w:sz w:val="22"/>
          <w:szCs w:val="22"/>
        </w:rPr>
        <w:t>.2011</w:t>
      </w:r>
      <w:r>
        <w:rPr>
          <w:sz w:val="22"/>
          <w:szCs w:val="22"/>
        </w:rPr>
        <w:t>, начало действия документа</w:t>
      </w:r>
      <w:r w:rsidRPr="002E45A1">
        <w:rPr>
          <w:sz w:val="22"/>
          <w:szCs w:val="22"/>
        </w:rPr>
        <w:t xml:space="preserve"> </w:t>
      </w:r>
      <w:r>
        <w:rPr>
          <w:sz w:val="22"/>
          <w:szCs w:val="22"/>
        </w:rPr>
        <w:t xml:space="preserve"> – 14.08</w:t>
      </w:r>
      <w:r w:rsidRPr="00567F8E">
        <w:rPr>
          <w:sz w:val="22"/>
          <w:szCs w:val="22"/>
        </w:rPr>
        <w:t>.2011.</w:t>
      </w:r>
    </w:p>
    <w:p w:rsidR="00000808" w:rsidRPr="00755F4F" w:rsidRDefault="00000808" w:rsidP="00000808">
      <w:pPr>
        <w:autoSpaceDE w:val="0"/>
        <w:autoSpaceDN w:val="0"/>
        <w:adjustRightInd w:val="0"/>
        <w:ind w:firstLine="540"/>
        <w:jc w:val="both"/>
        <w:rPr>
          <w:sz w:val="22"/>
          <w:szCs w:val="22"/>
        </w:rPr>
      </w:pPr>
      <w:r>
        <w:rPr>
          <w:sz w:val="22"/>
          <w:szCs w:val="22"/>
        </w:rPr>
        <w:t xml:space="preserve">1) установлено, что делистинг ценных бумаг и перевод ценных бумаг в другой котировальный список не производится по установленным </w:t>
      </w:r>
      <w:r w:rsidRPr="00755F4F">
        <w:rPr>
          <w:sz w:val="22"/>
          <w:szCs w:val="22"/>
        </w:rPr>
        <w:t xml:space="preserve">Положением о деятельности по организации торговли на рынке ценных бумаг, утвержденным Приказом Федеральной службы по финансовым рынкам от 28 декабря </w:t>
      </w:r>
      <w:smartTag w:uri="urn:schemas-microsoft-com:office:smarttags" w:element="metricconverter">
        <w:smartTagPr>
          <w:attr w:name="ProductID" w:val="2010 г"/>
        </w:smartTagPr>
        <w:r w:rsidRPr="00755F4F">
          <w:rPr>
            <w:sz w:val="22"/>
            <w:szCs w:val="22"/>
          </w:rPr>
          <w:t>2010 г</w:t>
        </w:r>
      </w:smartTag>
      <w:r w:rsidRPr="00755F4F">
        <w:rPr>
          <w:sz w:val="22"/>
          <w:szCs w:val="22"/>
        </w:rPr>
        <w:t xml:space="preserve">. N 10-78/пз-н "Об утверждении Положения о деятельности по организации торговли на рынке ценных бумаг" (зарегистрирован в Министерстве юстиции Российской Федерации 25 марта </w:t>
      </w:r>
      <w:smartTag w:uri="urn:schemas-microsoft-com:office:smarttags" w:element="metricconverter">
        <w:smartTagPr>
          <w:attr w:name="ProductID" w:val="2011 г"/>
        </w:smartTagPr>
        <w:r w:rsidRPr="00755F4F">
          <w:rPr>
            <w:sz w:val="22"/>
            <w:szCs w:val="22"/>
          </w:rPr>
          <w:t>2011 г</w:t>
        </w:r>
      </w:smartTag>
      <w:r w:rsidRPr="00755F4F">
        <w:rPr>
          <w:sz w:val="22"/>
          <w:szCs w:val="22"/>
        </w:rPr>
        <w:t>., регистрационный N 20295), основаниям, связанным с наличием у эмитента убытков в случае, если указанные убытки возникли по итогам 2008, 2009 и/или 2010 годов;</w:t>
      </w:r>
    </w:p>
    <w:p w:rsidR="00000808" w:rsidRDefault="00000808" w:rsidP="00000808">
      <w:pPr>
        <w:autoSpaceDE w:val="0"/>
        <w:autoSpaceDN w:val="0"/>
        <w:adjustRightInd w:val="0"/>
        <w:ind w:firstLine="540"/>
        <w:jc w:val="both"/>
        <w:rPr>
          <w:sz w:val="22"/>
          <w:szCs w:val="22"/>
        </w:rPr>
      </w:pPr>
      <w:r>
        <w:rPr>
          <w:sz w:val="22"/>
          <w:szCs w:val="22"/>
        </w:rPr>
        <w:t>2) признан</w:t>
      </w:r>
      <w:r w:rsidRPr="00755F4F">
        <w:rPr>
          <w:sz w:val="22"/>
          <w:szCs w:val="22"/>
        </w:rPr>
        <w:t xml:space="preserve"> утратившим силу Приказ</w:t>
      </w:r>
      <w:r>
        <w:rPr>
          <w:sz w:val="22"/>
          <w:szCs w:val="22"/>
        </w:rPr>
        <w:t xml:space="preserve"> Федеральной службы по финансовым рынкам от 15 июля </w:t>
      </w:r>
      <w:smartTag w:uri="urn:schemas-microsoft-com:office:smarttags" w:element="metricconverter">
        <w:smartTagPr>
          <w:attr w:name="ProductID" w:val="2010 г"/>
        </w:smartTagPr>
        <w:r>
          <w:rPr>
            <w:sz w:val="22"/>
            <w:szCs w:val="22"/>
          </w:rPr>
          <w:t>2010 г</w:t>
        </w:r>
      </w:smartTag>
      <w:r>
        <w:rPr>
          <w:sz w:val="22"/>
          <w:szCs w:val="22"/>
        </w:rPr>
        <w:t xml:space="preserve">. N 10-46/пз-н "Об особенностях применения оснований для исключения ценных бумаг из котировальных списков фондовых бирж" (зарегистрирован в Министерстве юстиции Российской Федерации 12 августа </w:t>
      </w:r>
      <w:smartTag w:uri="urn:schemas-microsoft-com:office:smarttags" w:element="metricconverter">
        <w:smartTagPr>
          <w:attr w:name="ProductID" w:val="2010 г"/>
        </w:smartTagPr>
        <w:r>
          <w:rPr>
            <w:sz w:val="22"/>
            <w:szCs w:val="22"/>
          </w:rPr>
          <w:t>2010 г</w:t>
        </w:r>
      </w:smartTag>
      <w:r>
        <w:rPr>
          <w:sz w:val="22"/>
          <w:szCs w:val="22"/>
        </w:rPr>
        <w:t>., регистрационный N 18136).</w:t>
      </w:r>
    </w:p>
    <w:p w:rsidR="00000808" w:rsidRDefault="00000808" w:rsidP="00000808">
      <w:pPr>
        <w:autoSpaceDE w:val="0"/>
        <w:autoSpaceDN w:val="0"/>
        <w:adjustRightInd w:val="0"/>
        <w:ind w:firstLine="540"/>
        <w:jc w:val="both"/>
        <w:outlineLvl w:val="0"/>
        <w:rPr>
          <w:sz w:val="22"/>
          <w:szCs w:val="22"/>
        </w:rPr>
      </w:pPr>
    </w:p>
    <w:p w:rsidR="00000808" w:rsidRDefault="00000808" w:rsidP="00000808">
      <w:pPr>
        <w:autoSpaceDE w:val="0"/>
        <w:autoSpaceDN w:val="0"/>
        <w:adjustRightInd w:val="0"/>
        <w:ind w:firstLine="540"/>
        <w:jc w:val="both"/>
        <w:outlineLvl w:val="0"/>
        <w:rPr>
          <w:sz w:val="22"/>
          <w:szCs w:val="22"/>
        </w:rPr>
      </w:pPr>
    </w:p>
    <w:p w:rsidR="00000808" w:rsidRDefault="00000808" w:rsidP="00000808">
      <w:pPr>
        <w:autoSpaceDE w:val="0"/>
        <w:autoSpaceDN w:val="0"/>
        <w:adjustRightInd w:val="0"/>
        <w:ind w:firstLine="540"/>
        <w:jc w:val="both"/>
        <w:rPr>
          <w:sz w:val="22"/>
          <w:szCs w:val="22"/>
        </w:rPr>
      </w:pPr>
      <w:r>
        <w:rPr>
          <w:sz w:val="22"/>
          <w:szCs w:val="22"/>
        </w:rPr>
        <w:t xml:space="preserve">ПРИКАЗ ФСФР РФ от 21.06.2011 N 11-130/пз "О признании утратившими силу Приказов ФСФР России от 10.11.2004 N 04-910/пз "Об удостоверяющих центрах", от 09.10.2007 N 07-180/пз "О внесении изменений в Приказ Федеральной службы по финансовым рынкам от 10.11.2004 N 04-910/пз "Об удостоверяющих центрах", от 25.12.2008 N 08-234/пз "О внесении изменений в Приказ ФСФР России от 10 ноября </w:t>
      </w:r>
      <w:smartTag w:uri="urn:schemas-microsoft-com:office:smarttags" w:element="metricconverter">
        <w:smartTagPr>
          <w:attr w:name="ProductID" w:val="2004 г"/>
        </w:smartTagPr>
        <w:r>
          <w:rPr>
            <w:sz w:val="22"/>
            <w:szCs w:val="22"/>
          </w:rPr>
          <w:t>2004 г</w:t>
        </w:r>
      </w:smartTag>
      <w:r>
        <w:rPr>
          <w:sz w:val="22"/>
          <w:szCs w:val="22"/>
        </w:rPr>
        <w:t xml:space="preserve">. N 04-910/пз "Об удостоверяющих центрах", от 17.11.2009 N 09-314/пз "О внесении изменений в Приказ ФСФР России от 10 ноября </w:t>
      </w:r>
      <w:smartTag w:uri="urn:schemas-microsoft-com:office:smarttags" w:element="metricconverter">
        <w:smartTagPr>
          <w:attr w:name="ProductID" w:val="2004 г"/>
        </w:smartTagPr>
        <w:r>
          <w:rPr>
            <w:sz w:val="22"/>
            <w:szCs w:val="22"/>
          </w:rPr>
          <w:t>2004 г</w:t>
        </w:r>
      </w:smartTag>
      <w:r>
        <w:rPr>
          <w:sz w:val="22"/>
          <w:szCs w:val="22"/>
        </w:rPr>
        <w:t xml:space="preserve">. N 04-910/пз "Об удостоверяющих центрах", от 04.02.2010 N 10-28/пз "О внесении изменений в Приказ ФСФР России от 10 ноября </w:t>
      </w:r>
      <w:smartTag w:uri="urn:schemas-microsoft-com:office:smarttags" w:element="metricconverter">
        <w:smartTagPr>
          <w:attr w:name="ProductID" w:val="2004 г"/>
        </w:smartTagPr>
        <w:r>
          <w:rPr>
            <w:sz w:val="22"/>
            <w:szCs w:val="22"/>
          </w:rPr>
          <w:t>2004 г</w:t>
        </w:r>
      </w:smartTag>
      <w:r>
        <w:rPr>
          <w:sz w:val="22"/>
          <w:szCs w:val="22"/>
        </w:rPr>
        <w:t xml:space="preserve">. N 04-910/пз "Об удостоверяющих центрах" </w:t>
      </w:r>
    </w:p>
    <w:p w:rsidR="00000808" w:rsidRDefault="00000808" w:rsidP="00000808">
      <w:pPr>
        <w:autoSpaceDE w:val="0"/>
        <w:autoSpaceDN w:val="0"/>
        <w:adjustRightInd w:val="0"/>
        <w:ind w:firstLine="540"/>
        <w:rPr>
          <w:sz w:val="22"/>
          <w:szCs w:val="22"/>
        </w:rPr>
      </w:pPr>
      <w:r w:rsidRPr="00567F8E">
        <w:rPr>
          <w:sz w:val="22"/>
          <w:szCs w:val="22"/>
        </w:rPr>
        <w:t>Документ опублико</w:t>
      </w:r>
      <w:r>
        <w:rPr>
          <w:sz w:val="22"/>
          <w:szCs w:val="22"/>
        </w:rPr>
        <w:t>ван в Вестнике ФСФР России", N 7</w:t>
      </w:r>
      <w:r w:rsidRPr="00567F8E">
        <w:rPr>
          <w:sz w:val="22"/>
          <w:szCs w:val="22"/>
        </w:rPr>
        <w:t>, 2011</w:t>
      </w:r>
    </w:p>
    <w:p w:rsidR="00000808" w:rsidRDefault="00000808" w:rsidP="00000808">
      <w:pPr>
        <w:autoSpaceDE w:val="0"/>
        <w:autoSpaceDN w:val="0"/>
        <w:adjustRightInd w:val="0"/>
        <w:ind w:firstLine="540"/>
        <w:jc w:val="both"/>
        <w:rPr>
          <w:sz w:val="22"/>
          <w:szCs w:val="22"/>
        </w:rPr>
      </w:pPr>
      <w:r>
        <w:rPr>
          <w:sz w:val="22"/>
          <w:szCs w:val="22"/>
        </w:rPr>
        <w:t>Признаны утратившими силу следующие Приказы ФСФР России:</w:t>
      </w:r>
    </w:p>
    <w:p w:rsidR="00000808" w:rsidRPr="00927C8A" w:rsidRDefault="00000808" w:rsidP="00000808">
      <w:pPr>
        <w:autoSpaceDE w:val="0"/>
        <w:autoSpaceDN w:val="0"/>
        <w:adjustRightInd w:val="0"/>
        <w:ind w:firstLine="540"/>
        <w:jc w:val="both"/>
        <w:rPr>
          <w:sz w:val="22"/>
          <w:szCs w:val="22"/>
        </w:rPr>
      </w:pPr>
      <w:r>
        <w:rPr>
          <w:sz w:val="22"/>
          <w:szCs w:val="22"/>
        </w:rPr>
        <w:t xml:space="preserve">1. </w:t>
      </w:r>
      <w:r w:rsidRPr="00927C8A">
        <w:rPr>
          <w:sz w:val="22"/>
          <w:szCs w:val="22"/>
        </w:rPr>
        <w:t>Приказ ФСФР России от 10.11.2004 N 04-910/пз "Об удостоверяющих центрах".</w:t>
      </w:r>
    </w:p>
    <w:p w:rsidR="00000808" w:rsidRPr="00927C8A" w:rsidRDefault="00000808" w:rsidP="00000808">
      <w:pPr>
        <w:autoSpaceDE w:val="0"/>
        <w:autoSpaceDN w:val="0"/>
        <w:adjustRightInd w:val="0"/>
        <w:ind w:firstLine="540"/>
        <w:jc w:val="both"/>
        <w:rPr>
          <w:sz w:val="22"/>
          <w:szCs w:val="22"/>
        </w:rPr>
      </w:pPr>
      <w:r w:rsidRPr="00927C8A">
        <w:rPr>
          <w:sz w:val="22"/>
          <w:szCs w:val="22"/>
        </w:rPr>
        <w:t>2. Приказ ФСФР России от 09.10.2007 N 07-180/пз "О внесении изменений в Приказ Федеральной службы по финансовым рынкам от 10.11.2004 N 04-910/пз "Об удостоверяющих центрах".</w:t>
      </w:r>
    </w:p>
    <w:p w:rsidR="00000808" w:rsidRPr="00927C8A" w:rsidRDefault="00000808" w:rsidP="00000808">
      <w:pPr>
        <w:autoSpaceDE w:val="0"/>
        <w:autoSpaceDN w:val="0"/>
        <w:adjustRightInd w:val="0"/>
        <w:ind w:firstLine="540"/>
        <w:jc w:val="both"/>
        <w:rPr>
          <w:sz w:val="22"/>
          <w:szCs w:val="22"/>
        </w:rPr>
      </w:pPr>
      <w:r w:rsidRPr="00927C8A">
        <w:rPr>
          <w:sz w:val="22"/>
          <w:szCs w:val="22"/>
        </w:rPr>
        <w:t xml:space="preserve">3. Приказ ФСФР России от 25.12.2008 N 08-234/пз "О внесении изменений в Приказ ФСФР России от 10 ноября </w:t>
      </w:r>
      <w:smartTag w:uri="urn:schemas-microsoft-com:office:smarttags" w:element="metricconverter">
        <w:smartTagPr>
          <w:attr w:name="ProductID" w:val="2004 г"/>
        </w:smartTagPr>
        <w:r w:rsidRPr="00927C8A">
          <w:rPr>
            <w:sz w:val="22"/>
            <w:szCs w:val="22"/>
          </w:rPr>
          <w:t>2004 г</w:t>
        </w:r>
      </w:smartTag>
      <w:r w:rsidRPr="00927C8A">
        <w:rPr>
          <w:sz w:val="22"/>
          <w:szCs w:val="22"/>
        </w:rPr>
        <w:t>. N 04-910/пз "Об удостоверяющих центрах".</w:t>
      </w:r>
    </w:p>
    <w:p w:rsidR="00000808" w:rsidRPr="00927C8A" w:rsidRDefault="00000808" w:rsidP="00000808">
      <w:pPr>
        <w:autoSpaceDE w:val="0"/>
        <w:autoSpaceDN w:val="0"/>
        <w:adjustRightInd w:val="0"/>
        <w:ind w:firstLine="540"/>
        <w:jc w:val="both"/>
        <w:rPr>
          <w:sz w:val="22"/>
          <w:szCs w:val="22"/>
        </w:rPr>
      </w:pPr>
      <w:r w:rsidRPr="00927C8A">
        <w:rPr>
          <w:sz w:val="22"/>
          <w:szCs w:val="22"/>
        </w:rPr>
        <w:t xml:space="preserve">4. Приказ ФСФР России от 17.11.2009 N 09-314/пз "О внесении изменений в Приказ ФСФР России от 10 ноября </w:t>
      </w:r>
      <w:smartTag w:uri="urn:schemas-microsoft-com:office:smarttags" w:element="metricconverter">
        <w:smartTagPr>
          <w:attr w:name="ProductID" w:val="2004 г"/>
        </w:smartTagPr>
        <w:r w:rsidRPr="00927C8A">
          <w:rPr>
            <w:sz w:val="22"/>
            <w:szCs w:val="22"/>
          </w:rPr>
          <w:t>2004 г</w:t>
        </w:r>
      </w:smartTag>
      <w:r w:rsidRPr="00927C8A">
        <w:rPr>
          <w:sz w:val="22"/>
          <w:szCs w:val="22"/>
        </w:rPr>
        <w:t>. N 04-910/пз "Об удостоверяющих центрах".</w:t>
      </w:r>
    </w:p>
    <w:p w:rsidR="00000808" w:rsidRDefault="00000808" w:rsidP="00000808">
      <w:pPr>
        <w:autoSpaceDE w:val="0"/>
        <w:autoSpaceDN w:val="0"/>
        <w:adjustRightInd w:val="0"/>
        <w:ind w:firstLine="540"/>
        <w:jc w:val="both"/>
        <w:rPr>
          <w:sz w:val="22"/>
          <w:szCs w:val="22"/>
        </w:rPr>
      </w:pPr>
      <w:r w:rsidRPr="00927C8A">
        <w:rPr>
          <w:sz w:val="22"/>
          <w:szCs w:val="22"/>
        </w:rPr>
        <w:t>5. Приказ</w:t>
      </w:r>
      <w:r>
        <w:rPr>
          <w:sz w:val="22"/>
          <w:szCs w:val="22"/>
        </w:rPr>
        <w:t xml:space="preserve"> ФСФР России от 04.02.2010 N 10-28/пз "О внесении изменений в Приказ ФСФР России от 10 ноября </w:t>
      </w:r>
      <w:smartTag w:uri="urn:schemas-microsoft-com:office:smarttags" w:element="metricconverter">
        <w:smartTagPr>
          <w:attr w:name="ProductID" w:val="2004 г"/>
        </w:smartTagPr>
        <w:r>
          <w:rPr>
            <w:sz w:val="22"/>
            <w:szCs w:val="22"/>
          </w:rPr>
          <w:t>2004 г</w:t>
        </w:r>
      </w:smartTag>
      <w:r>
        <w:rPr>
          <w:sz w:val="22"/>
          <w:szCs w:val="22"/>
        </w:rPr>
        <w:t>. N 04-910/пз "Об удостоверяющих центрах".</w:t>
      </w: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r>
        <w:rPr>
          <w:sz w:val="22"/>
          <w:szCs w:val="22"/>
        </w:rPr>
        <w:t>ПРИКАЗ ФСФР РФ от 28.06.2011 N 11-28/пз-н "О внесении изменений в Приказ ФСФР России от 21.01.2011 N 11-3/пз-н "Об утверждении Положения о порядке уведомления лиц об их включении в список инсайдеров и исключении из такого списка, Положения о передаче списков инсайдеров организаторам торговли, через которых совершаются операции с финансовыми инструментами, иностранной валютой и (или) товаром, Положения о порядке и сроках направления уведомлений инсайдерами о совершенных ими операциях" и в Положение о передаче списков инсайдеров организаторам торговли, через которых совершаются операции с финансовыми инструментами, иностранной валютой и (или) товаром, утвержденное этим Приказом" (Зарегистрировано в Минюсте РФ 22.07.2011 N 21449)</w:t>
      </w:r>
    </w:p>
    <w:p w:rsidR="00000808" w:rsidRDefault="00000808" w:rsidP="00000808">
      <w:pPr>
        <w:autoSpaceDE w:val="0"/>
        <w:autoSpaceDN w:val="0"/>
        <w:adjustRightInd w:val="0"/>
        <w:ind w:firstLine="540"/>
        <w:jc w:val="both"/>
        <w:rPr>
          <w:sz w:val="22"/>
          <w:szCs w:val="22"/>
        </w:rPr>
      </w:pPr>
      <w:r w:rsidRPr="00567F8E">
        <w:rPr>
          <w:sz w:val="22"/>
          <w:szCs w:val="22"/>
        </w:rPr>
        <w:t>Документ опубл</w:t>
      </w:r>
      <w:r>
        <w:rPr>
          <w:sz w:val="22"/>
          <w:szCs w:val="22"/>
        </w:rPr>
        <w:t>икован в Российской газете, N 165, 29.07</w:t>
      </w:r>
      <w:r w:rsidRPr="00567F8E">
        <w:rPr>
          <w:sz w:val="22"/>
          <w:szCs w:val="22"/>
        </w:rPr>
        <w:t>.2011</w:t>
      </w:r>
      <w:r>
        <w:rPr>
          <w:sz w:val="22"/>
          <w:szCs w:val="22"/>
        </w:rPr>
        <w:t>, начало действия документа</w:t>
      </w:r>
      <w:r w:rsidRPr="002E45A1">
        <w:rPr>
          <w:sz w:val="22"/>
          <w:szCs w:val="22"/>
        </w:rPr>
        <w:t xml:space="preserve"> </w:t>
      </w:r>
      <w:r>
        <w:rPr>
          <w:sz w:val="22"/>
          <w:szCs w:val="22"/>
        </w:rPr>
        <w:t xml:space="preserve"> – 31.07</w:t>
      </w:r>
      <w:r w:rsidRPr="00567F8E">
        <w:rPr>
          <w:sz w:val="22"/>
          <w:szCs w:val="22"/>
        </w:rPr>
        <w:t>.2011.</w:t>
      </w:r>
    </w:p>
    <w:p w:rsidR="00000808" w:rsidRDefault="00000808" w:rsidP="00000808">
      <w:pPr>
        <w:autoSpaceDE w:val="0"/>
        <w:autoSpaceDN w:val="0"/>
        <w:adjustRightInd w:val="0"/>
        <w:ind w:firstLine="540"/>
        <w:jc w:val="both"/>
        <w:rPr>
          <w:sz w:val="22"/>
          <w:szCs w:val="22"/>
        </w:rPr>
      </w:pPr>
      <w:r>
        <w:rPr>
          <w:sz w:val="22"/>
          <w:szCs w:val="22"/>
        </w:rPr>
        <w:t>1) списки инсайдеров (изменения в списки инсайдеров) передаются организаторам торговли по мере их составления и внесения в них изменений, но не позднее 18 часов по московскому времени 30.12.2011;</w:t>
      </w:r>
    </w:p>
    <w:p w:rsidR="00000808" w:rsidRPr="00927C8A" w:rsidRDefault="00000808" w:rsidP="00000808">
      <w:pPr>
        <w:autoSpaceDE w:val="0"/>
        <w:autoSpaceDN w:val="0"/>
        <w:adjustRightInd w:val="0"/>
        <w:ind w:firstLine="540"/>
        <w:jc w:val="both"/>
        <w:rPr>
          <w:sz w:val="22"/>
          <w:szCs w:val="22"/>
        </w:rPr>
      </w:pPr>
      <w:r>
        <w:rPr>
          <w:sz w:val="22"/>
          <w:szCs w:val="22"/>
        </w:rPr>
        <w:t xml:space="preserve">2) уведомления инсайдеров, включенных в список инсайдеров, о совершенных ими операциях с финансовыми инструментами, иностранной валютой и (или) товарами представляются организации, </w:t>
      </w:r>
      <w:r w:rsidRPr="00927C8A">
        <w:rPr>
          <w:sz w:val="22"/>
          <w:szCs w:val="22"/>
        </w:rPr>
        <w:t>включившей их в список инсайдеров, а также федеральному органу исполнительной власти в области финансовых рынков по мере совершения указанных операций, но не позднее 31.12.2011.".</w:t>
      </w:r>
    </w:p>
    <w:p w:rsidR="00000808" w:rsidRPr="00927C8A" w:rsidRDefault="00000808" w:rsidP="00000808">
      <w:pPr>
        <w:autoSpaceDE w:val="0"/>
        <w:autoSpaceDN w:val="0"/>
        <w:adjustRightInd w:val="0"/>
        <w:ind w:firstLine="540"/>
        <w:jc w:val="both"/>
        <w:rPr>
          <w:sz w:val="22"/>
          <w:szCs w:val="22"/>
        </w:rPr>
      </w:pPr>
      <w:r w:rsidRPr="00927C8A">
        <w:rPr>
          <w:sz w:val="22"/>
          <w:szCs w:val="22"/>
        </w:rPr>
        <w:t>2. Внести следующие изменения в Положение о передаче списков инсайдеров организаторам торговли, через которых совершаются операции с финансовыми инструментами, иностранной валютой и (или) товаром, утвержденное Приказом:</w:t>
      </w:r>
    </w:p>
    <w:p w:rsidR="00000808" w:rsidRPr="00927C8A" w:rsidRDefault="00000808" w:rsidP="00000808">
      <w:pPr>
        <w:autoSpaceDE w:val="0"/>
        <w:autoSpaceDN w:val="0"/>
        <w:adjustRightInd w:val="0"/>
        <w:ind w:firstLine="540"/>
        <w:jc w:val="both"/>
        <w:rPr>
          <w:sz w:val="22"/>
          <w:szCs w:val="22"/>
        </w:rPr>
      </w:pPr>
      <w:r w:rsidRPr="00927C8A">
        <w:rPr>
          <w:sz w:val="22"/>
          <w:szCs w:val="22"/>
        </w:rPr>
        <w:t>2.1. Пункт 3 изложить в следующей редакции:</w:t>
      </w:r>
    </w:p>
    <w:p w:rsidR="00000808" w:rsidRPr="00927C8A" w:rsidRDefault="00000808" w:rsidP="00000808">
      <w:pPr>
        <w:autoSpaceDE w:val="0"/>
        <w:autoSpaceDN w:val="0"/>
        <w:adjustRightInd w:val="0"/>
        <w:ind w:firstLine="540"/>
        <w:jc w:val="both"/>
        <w:rPr>
          <w:sz w:val="22"/>
          <w:szCs w:val="22"/>
        </w:rPr>
      </w:pPr>
      <w:r w:rsidRPr="00927C8A">
        <w:rPr>
          <w:sz w:val="22"/>
          <w:szCs w:val="22"/>
        </w:rPr>
        <w:t>"3. Список инсайдеров передается юридическим лицом организаторам торговли, через которых совершаются операции с финансовыми инструментами, иностранной валютой и (или) товаром. В случае если юридическое лицо должно передавать списки инсайдеров нескольким организаторам торговли, то оно вправе передать список инсайдеров одному из организаторов торговли, если этот организатор торговли принимает обязательство по передаче списка инсайдеров юридического лица другим организаторам торговли по выбору юридического лица.".</w:t>
      </w:r>
    </w:p>
    <w:p w:rsidR="00000808" w:rsidRPr="00927C8A" w:rsidRDefault="00000808" w:rsidP="00000808">
      <w:pPr>
        <w:autoSpaceDE w:val="0"/>
        <w:autoSpaceDN w:val="0"/>
        <w:adjustRightInd w:val="0"/>
        <w:ind w:firstLine="540"/>
        <w:jc w:val="both"/>
        <w:rPr>
          <w:sz w:val="22"/>
          <w:szCs w:val="22"/>
        </w:rPr>
      </w:pPr>
      <w:r w:rsidRPr="00927C8A">
        <w:rPr>
          <w:sz w:val="22"/>
          <w:szCs w:val="22"/>
        </w:rPr>
        <w:t>2.2. Пункт 4 изложить в следующей редакции:</w:t>
      </w:r>
    </w:p>
    <w:p w:rsidR="00000808" w:rsidRPr="00927C8A" w:rsidRDefault="00000808" w:rsidP="00000808">
      <w:pPr>
        <w:autoSpaceDE w:val="0"/>
        <w:autoSpaceDN w:val="0"/>
        <w:adjustRightInd w:val="0"/>
        <w:ind w:firstLine="540"/>
        <w:jc w:val="both"/>
        <w:rPr>
          <w:sz w:val="22"/>
          <w:szCs w:val="22"/>
        </w:rPr>
      </w:pPr>
      <w:r w:rsidRPr="00927C8A">
        <w:rPr>
          <w:sz w:val="22"/>
          <w:szCs w:val="22"/>
        </w:rPr>
        <w:t>"4. При передаче списка инсайдеров юридическое лицо должно указать свое полное наименование, ИНН, ОГРН, а также контактную информацию,  в том числе адрес места нахождения, почтовый адрес, телефон, факс, адрес электронной почты.".</w:t>
      </w:r>
    </w:p>
    <w:p w:rsidR="00000808" w:rsidRPr="00927C8A" w:rsidRDefault="00000808" w:rsidP="00000808">
      <w:pPr>
        <w:autoSpaceDE w:val="0"/>
        <w:autoSpaceDN w:val="0"/>
        <w:adjustRightInd w:val="0"/>
        <w:ind w:firstLine="540"/>
        <w:jc w:val="both"/>
        <w:rPr>
          <w:sz w:val="22"/>
          <w:szCs w:val="22"/>
        </w:rPr>
      </w:pPr>
      <w:r w:rsidRPr="00927C8A">
        <w:rPr>
          <w:sz w:val="22"/>
          <w:szCs w:val="22"/>
        </w:rPr>
        <w:t>2.3. Пункт 5 исключить.</w:t>
      </w:r>
    </w:p>
    <w:p w:rsidR="00000808" w:rsidRPr="00927C8A" w:rsidRDefault="00000808" w:rsidP="00000808">
      <w:pPr>
        <w:autoSpaceDE w:val="0"/>
        <w:autoSpaceDN w:val="0"/>
        <w:adjustRightInd w:val="0"/>
        <w:ind w:firstLine="540"/>
        <w:jc w:val="both"/>
        <w:rPr>
          <w:sz w:val="22"/>
          <w:szCs w:val="22"/>
        </w:rPr>
      </w:pPr>
      <w:r w:rsidRPr="00927C8A">
        <w:rPr>
          <w:sz w:val="22"/>
          <w:szCs w:val="22"/>
        </w:rPr>
        <w:t>2.4. В пункте 6 второе предложение исключить.</w:t>
      </w:r>
    </w:p>
    <w:p w:rsidR="00000808" w:rsidRPr="00927C8A" w:rsidRDefault="00000808" w:rsidP="00000808">
      <w:pPr>
        <w:autoSpaceDE w:val="0"/>
        <w:autoSpaceDN w:val="0"/>
        <w:adjustRightInd w:val="0"/>
        <w:ind w:firstLine="540"/>
        <w:jc w:val="both"/>
        <w:rPr>
          <w:sz w:val="22"/>
          <w:szCs w:val="22"/>
        </w:rPr>
      </w:pPr>
      <w:r w:rsidRPr="00927C8A">
        <w:rPr>
          <w:sz w:val="22"/>
          <w:szCs w:val="22"/>
        </w:rPr>
        <w:t>2.5. В пункте 7 слова "начала торгового" заменить на слова "18 часов по московскому времени рабочего".</w:t>
      </w:r>
    </w:p>
    <w:p w:rsidR="00000808" w:rsidRPr="00927C8A" w:rsidRDefault="00000808" w:rsidP="00000808">
      <w:pPr>
        <w:autoSpaceDE w:val="0"/>
        <w:autoSpaceDN w:val="0"/>
        <w:adjustRightInd w:val="0"/>
        <w:ind w:firstLine="540"/>
        <w:jc w:val="both"/>
        <w:rPr>
          <w:sz w:val="22"/>
          <w:szCs w:val="22"/>
        </w:rPr>
      </w:pPr>
      <w:r w:rsidRPr="00927C8A">
        <w:rPr>
          <w:sz w:val="22"/>
          <w:szCs w:val="22"/>
        </w:rPr>
        <w:t>2.6. Абзац второй пункта 8 исключить.</w:t>
      </w:r>
    </w:p>
    <w:p w:rsidR="00000808" w:rsidRPr="00927C8A" w:rsidRDefault="00000808" w:rsidP="00000808">
      <w:pPr>
        <w:autoSpaceDE w:val="0"/>
        <w:autoSpaceDN w:val="0"/>
        <w:adjustRightInd w:val="0"/>
        <w:ind w:firstLine="540"/>
        <w:jc w:val="both"/>
        <w:rPr>
          <w:sz w:val="22"/>
          <w:szCs w:val="22"/>
        </w:rPr>
      </w:pPr>
      <w:r w:rsidRPr="00927C8A">
        <w:rPr>
          <w:sz w:val="22"/>
          <w:szCs w:val="22"/>
        </w:rPr>
        <w:t>2.7. Пункт 9 изложить в следующей редакции:</w:t>
      </w:r>
    </w:p>
    <w:p w:rsidR="00000808" w:rsidRPr="00927C8A" w:rsidRDefault="00000808" w:rsidP="00000808">
      <w:pPr>
        <w:autoSpaceDE w:val="0"/>
        <w:autoSpaceDN w:val="0"/>
        <w:adjustRightInd w:val="0"/>
        <w:ind w:firstLine="540"/>
        <w:jc w:val="both"/>
        <w:rPr>
          <w:sz w:val="22"/>
          <w:szCs w:val="22"/>
        </w:rPr>
      </w:pPr>
      <w:r w:rsidRPr="00927C8A">
        <w:rPr>
          <w:sz w:val="22"/>
          <w:szCs w:val="22"/>
        </w:rPr>
        <w:t>"9. Организатор торговли отказывает юридическому лицу в приеме списка инсайдеров, если список инсайдеров передан способом, не предусмотренным внутренним документом организатора торговли.".</w:t>
      </w:r>
    </w:p>
    <w:p w:rsidR="00000808" w:rsidRDefault="00000808" w:rsidP="00000808">
      <w:pPr>
        <w:autoSpaceDE w:val="0"/>
        <w:autoSpaceDN w:val="0"/>
        <w:adjustRightInd w:val="0"/>
        <w:ind w:firstLine="540"/>
        <w:jc w:val="both"/>
        <w:rPr>
          <w:sz w:val="22"/>
          <w:szCs w:val="22"/>
        </w:rPr>
      </w:pPr>
      <w:r w:rsidRPr="00927C8A">
        <w:rPr>
          <w:sz w:val="22"/>
          <w:szCs w:val="22"/>
        </w:rPr>
        <w:t>2.8. Пункты 6 - 10</w:t>
      </w:r>
      <w:r>
        <w:rPr>
          <w:sz w:val="22"/>
          <w:szCs w:val="22"/>
        </w:rPr>
        <w:t xml:space="preserve"> считать соответственно пунктами 5 - 9.</w:t>
      </w:r>
    </w:p>
    <w:p w:rsidR="00000808" w:rsidRDefault="00000808" w:rsidP="00000808">
      <w:pPr>
        <w:autoSpaceDE w:val="0"/>
        <w:autoSpaceDN w:val="0"/>
        <w:adjustRightInd w:val="0"/>
        <w:ind w:firstLine="540"/>
        <w:jc w:val="both"/>
        <w:rPr>
          <w:sz w:val="22"/>
          <w:szCs w:val="22"/>
        </w:rPr>
      </w:pPr>
      <w:r>
        <w:rPr>
          <w:sz w:val="22"/>
          <w:szCs w:val="22"/>
        </w:rPr>
        <w:t>3. Настоящий Приказ вступает в силу с 31.07.2011.</w:t>
      </w: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jc w:val="both"/>
        <w:rPr>
          <w:sz w:val="22"/>
          <w:szCs w:val="22"/>
        </w:rPr>
      </w:pPr>
      <w:r>
        <w:rPr>
          <w:sz w:val="22"/>
          <w:szCs w:val="22"/>
        </w:rPr>
        <w:t xml:space="preserve"> </w:t>
      </w:r>
      <w:r>
        <w:rPr>
          <w:sz w:val="22"/>
          <w:szCs w:val="22"/>
        </w:rPr>
        <w:tab/>
        <w:t>ПРИКАЗ ФСФР РФ от 30.06.2011 N 11-30/пз-н "Об определении печатного органа в целях опубликования информации Федеральной службы по финансовым рынкам по вопросам контроля и надзора в сфере страховой деятельности (страхового дела)" (Зарегистрировано в Минюсте РФ 22.07.2011 N 21455)</w:t>
      </w:r>
    </w:p>
    <w:p w:rsidR="00000808" w:rsidRDefault="00000808" w:rsidP="00000808">
      <w:pPr>
        <w:autoSpaceDE w:val="0"/>
        <w:autoSpaceDN w:val="0"/>
        <w:adjustRightInd w:val="0"/>
        <w:ind w:firstLine="540"/>
        <w:jc w:val="both"/>
        <w:rPr>
          <w:sz w:val="22"/>
          <w:szCs w:val="22"/>
        </w:rPr>
      </w:pPr>
      <w:r>
        <w:rPr>
          <w:sz w:val="22"/>
          <w:szCs w:val="22"/>
        </w:rPr>
        <w:t xml:space="preserve"> </w:t>
      </w:r>
      <w:r w:rsidRPr="00567F8E">
        <w:rPr>
          <w:sz w:val="22"/>
          <w:szCs w:val="22"/>
        </w:rPr>
        <w:t>Документ опубл</w:t>
      </w:r>
      <w:r>
        <w:rPr>
          <w:sz w:val="22"/>
          <w:szCs w:val="22"/>
        </w:rPr>
        <w:t>икован в Российской газете, N 168, 03.08</w:t>
      </w:r>
      <w:r w:rsidRPr="00567F8E">
        <w:rPr>
          <w:sz w:val="22"/>
          <w:szCs w:val="22"/>
        </w:rPr>
        <w:t>.2011</w:t>
      </w:r>
      <w:r>
        <w:rPr>
          <w:sz w:val="22"/>
          <w:szCs w:val="22"/>
        </w:rPr>
        <w:t>, начало действия документа</w:t>
      </w:r>
      <w:r w:rsidRPr="002E45A1">
        <w:rPr>
          <w:sz w:val="22"/>
          <w:szCs w:val="22"/>
        </w:rPr>
        <w:t xml:space="preserve"> </w:t>
      </w:r>
      <w:r>
        <w:rPr>
          <w:sz w:val="22"/>
          <w:szCs w:val="22"/>
        </w:rPr>
        <w:t xml:space="preserve"> – 14.08</w:t>
      </w:r>
      <w:r w:rsidRPr="00567F8E">
        <w:rPr>
          <w:sz w:val="22"/>
          <w:szCs w:val="22"/>
        </w:rPr>
        <w:t>.2011.</w:t>
      </w:r>
    </w:p>
    <w:p w:rsidR="00000808" w:rsidRDefault="00000808" w:rsidP="00000808">
      <w:pPr>
        <w:autoSpaceDE w:val="0"/>
        <w:autoSpaceDN w:val="0"/>
        <w:adjustRightInd w:val="0"/>
        <w:ind w:firstLine="540"/>
        <w:jc w:val="both"/>
        <w:rPr>
          <w:sz w:val="22"/>
          <w:szCs w:val="22"/>
        </w:rPr>
      </w:pPr>
      <w:r>
        <w:rPr>
          <w:sz w:val="22"/>
          <w:szCs w:val="22"/>
        </w:rPr>
        <w:t>1. Определены информационные бюллетени "Вестник Федеральной службы по финансовым рынкам" и "Приложение к Вестнику Федеральной службы по финансовым рынкам" в качестве печатных органов для опубликования информации Федеральной службы по финансовым рынкам по вопросам контроля и надзора в сфере страховой деятельности (страхового дела).</w:t>
      </w:r>
    </w:p>
    <w:p w:rsidR="00000808" w:rsidRDefault="00000808" w:rsidP="00000808">
      <w:pPr>
        <w:autoSpaceDE w:val="0"/>
        <w:autoSpaceDN w:val="0"/>
        <w:adjustRightInd w:val="0"/>
        <w:ind w:firstLine="540"/>
        <w:jc w:val="both"/>
        <w:rPr>
          <w:sz w:val="22"/>
          <w:szCs w:val="22"/>
        </w:rPr>
      </w:pPr>
      <w:r>
        <w:rPr>
          <w:sz w:val="22"/>
          <w:szCs w:val="22"/>
        </w:rPr>
        <w:t xml:space="preserve">2. </w:t>
      </w:r>
      <w:r w:rsidRPr="00784FCA">
        <w:rPr>
          <w:sz w:val="22"/>
          <w:szCs w:val="22"/>
        </w:rPr>
        <w:t xml:space="preserve">Приказ </w:t>
      </w:r>
      <w:r>
        <w:rPr>
          <w:sz w:val="22"/>
          <w:szCs w:val="22"/>
        </w:rPr>
        <w:t xml:space="preserve">Федеральной службы страхового надзора от 22 мая </w:t>
      </w:r>
      <w:smartTag w:uri="urn:schemas-microsoft-com:office:smarttags" w:element="metricconverter">
        <w:smartTagPr>
          <w:attr w:name="ProductID" w:val="2006 г"/>
        </w:smartTagPr>
        <w:r>
          <w:rPr>
            <w:sz w:val="22"/>
            <w:szCs w:val="22"/>
          </w:rPr>
          <w:t>2006 г</w:t>
        </w:r>
      </w:smartTag>
      <w:r>
        <w:rPr>
          <w:sz w:val="22"/>
          <w:szCs w:val="22"/>
        </w:rPr>
        <w:t>. N 558 "Об определении печатного органа в целях опубликования актов Федеральной службы страхового надзора" (зарегистрирован в Министерстве юстиции Российской Федерации 22.06.2006, регистрационный N 7965) признать утратившим силу.</w:t>
      </w: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jc w:val="both"/>
        <w:rPr>
          <w:sz w:val="22"/>
          <w:szCs w:val="22"/>
        </w:rPr>
      </w:pPr>
    </w:p>
    <w:p w:rsidR="00000808" w:rsidRDefault="00000808" w:rsidP="00000808">
      <w:pPr>
        <w:autoSpaceDE w:val="0"/>
        <w:autoSpaceDN w:val="0"/>
        <w:adjustRightInd w:val="0"/>
        <w:rPr>
          <w:sz w:val="22"/>
          <w:szCs w:val="22"/>
        </w:rPr>
      </w:pPr>
    </w:p>
    <w:p w:rsidR="00000808" w:rsidRDefault="00000808" w:rsidP="00000808">
      <w:pPr>
        <w:autoSpaceDE w:val="0"/>
        <w:autoSpaceDN w:val="0"/>
        <w:adjustRightInd w:val="0"/>
        <w:jc w:val="both"/>
        <w:rPr>
          <w:sz w:val="22"/>
          <w:szCs w:val="22"/>
        </w:rPr>
      </w:pP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outlineLvl w:val="0"/>
        <w:rPr>
          <w:sz w:val="22"/>
          <w:szCs w:val="22"/>
        </w:rPr>
      </w:pPr>
    </w:p>
    <w:p w:rsidR="00000808" w:rsidRDefault="00000808" w:rsidP="00000808">
      <w:pPr>
        <w:autoSpaceDE w:val="0"/>
        <w:autoSpaceDN w:val="0"/>
        <w:adjustRightInd w:val="0"/>
        <w:ind w:firstLine="540"/>
        <w:jc w:val="both"/>
        <w:outlineLvl w:val="0"/>
        <w:rPr>
          <w:sz w:val="22"/>
          <w:szCs w:val="22"/>
        </w:rPr>
      </w:pPr>
    </w:p>
    <w:p w:rsidR="00000808" w:rsidRDefault="00000808" w:rsidP="00000808">
      <w:pPr>
        <w:autoSpaceDE w:val="0"/>
        <w:autoSpaceDN w:val="0"/>
        <w:adjustRightInd w:val="0"/>
        <w:ind w:firstLine="540"/>
        <w:jc w:val="both"/>
        <w:outlineLvl w:val="0"/>
        <w:rPr>
          <w:sz w:val="22"/>
          <w:szCs w:val="22"/>
        </w:rPr>
      </w:pPr>
    </w:p>
    <w:p w:rsidR="00000808" w:rsidRDefault="00000808" w:rsidP="00000808">
      <w:pPr>
        <w:autoSpaceDE w:val="0"/>
        <w:autoSpaceDN w:val="0"/>
        <w:adjustRightInd w:val="0"/>
        <w:ind w:left="540"/>
        <w:jc w:val="both"/>
        <w:rPr>
          <w:sz w:val="22"/>
          <w:szCs w:val="22"/>
        </w:rPr>
      </w:pPr>
    </w:p>
    <w:p w:rsidR="00000808" w:rsidRDefault="00000808" w:rsidP="00000808">
      <w:pPr>
        <w:autoSpaceDE w:val="0"/>
        <w:autoSpaceDN w:val="0"/>
        <w:adjustRightInd w:val="0"/>
        <w:ind w:left="540"/>
        <w:jc w:val="both"/>
        <w:rPr>
          <w:sz w:val="22"/>
          <w:szCs w:val="22"/>
        </w:rPr>
      </w:pP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rPr>
          <w:sz w:val="22"/>
          <w:szCs w:val="22"/>
        </w:rPr>
      </w:pPr>
    </w:p>
    <w:p w:rsidR="00000808" w:rsidRDefault="00000808" w:rsidP="00000808">
      <w:pPr>
        <w:autoSpaceDE w:val="0"/>
        <w:autoSpaceDN w:val="0"/>
        <w:adjustRightInd w:val="0"/>
        <w:ind w:firstLine="540"/>
        <w:rPr>
          <w:sz w:val="22"/>
          <w:szCs w:val="22"/>
        </w:rPr>
      </w:pP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540"/>
        <w:jc w:val="both"/>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000808" w:rsidRDefault="00000808" w:rsidP="00000808">
      <w:pPr>
        <w:autoSpaceDE w:val="0"/>
        <w:autoSpaceDN w:val="0"/>
        <w:adjustRightInd w:val="0"/>
        <w:ind w:firstLine="357"/>
        <w:rPr>
          <w:sz w:val="22"/>
          <w:szCs w:val="22"/>
        </w:rPr>
      </w:pPr>
    </w:p>
    <w:p w:rsidR="0082469F" w:rsidRDefault="0082469F">
      <w:bookmarkStart w:id="14" w:name="_GoBack"/>
      <w:bookmarkEnd w:id="14"/>
    </w:p>
    <w:sectPr w:rsidR="0082469F" w:rsidSect="005F3E8B">
      <w:footerReference w:type="even" r:id="rId54"/>
      <w:footerReference w:type="default" r:id="rId55"/>
      <w:footnotePr>
        <w:numRestart w:val="eachPage"/>
      </w:footnotePr>
      <w:pgSz w:w="11906" w:h="16838"/>
      <w:pgMar w:top="719" w:right="567"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237" w:rsidRDefault="00B11237">
      <w:r>
        <w:separator/>
      </w:r>
    </w:p>
  </w:endnote>
  <w:endnote w:type="continuationSeparator" w:id="0">
    <w:p w:rsidR="00B11237" w:rsidRDefault="00B1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203" w:usb1="00000000" w:usb2="00000000" w:usb3="00000000" w:csb0="00000005" w:csb1="00000000"/>
  </w:font>
  <w:font w:name="FreeSetC">
    <w:altName w:val="Arial"/>
    <w:panose1 w:val="00000000000000000000"/>
    <w:charset w:val="CC"/>
    <w:family w:val="swiss"/>
    <w:notTrueType/>
    <w:pitch w:val="default"/>
    <w:sig w:usb0="00000203" w:usb1="00000000" w:usb2="00000000" w:usb3="00000000" w:csb0="00000005" w:csb1="00000000"/>
  </w:font>
  <w:font w:name="MetaNormalCyrLF-Roman">
    <w:altName w:val="MetaNormalCyrLF-Roman"/>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FranklinGothic-Book">
    <w:panose1 w:val="00000000000000000000"/>
    <w:charset w:val="CC"/>
    <w:family w:val="auto"/>
    <w:notTrueType/>
    <w:pitch w:val="default"/>
    <w:sig w:usb0="00000201" w:usb1="00000000" w:usb2="00000000" w:usb3="00000000" w:csb0="00000004"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9" w:rsidRDefault="00393359" w:rsidP="005F3E8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45</w:t>
    </w:r>
    <w:r>
      <w:rPr>
        <w:rStyle w:val="a8"/>
      </w:rPr>
      <w:fldChar w:fldCharType="end"/>
    </w:r>
  </w:p>
  <w:p w:rsidR="00393359" w:rsidRDefault="00393359" w:rsidP="005F3E8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9" w:rsidRPr="00BB2822" w:rsidRDefault="00393359" w:rsidP="005F3E8B">
    <w:pPr>
      <w:pStyle w:val="a5"/>
      <w:framePr w:wrap="around" w:vAnchor="text" w:hAnchor="margin" w:xAlign="right" w:y="1"/>
      <w:rPr>
        <w:rStyle w:val="a8"/>
        <w:sz w:val="20"/>
        <w:szCs w:val="20"/>
      </w:rPr>
    </w:pPr>
    <w:r w:rsidRPr="00BB2822">
      <w:rPr>
        <w:rStyle w:val="a8"/>
        <w:sz w:val="20"/>
        <w:szCs w:val="20"/>
      </w:rPr>
      <w:fldChar w:fldCharType="begin"/>
    </w:r>
    <w:r w:rsidRPr="00BB2822">
      <w:rPr>
        <w:rStyle w:val="a8"/>
        <w:sz w:val="20"/>
        <w:szCs w:val="20"/>
      </w:rPr>
      <w:instrText xml:space="preserve">PAGE  </w:instrText>
    </w:r>
    <w:r w:rsidRPr="00BB2822">
      <w:rPr>
        <w:rStyle w:val="a8"/>
        <w:sz w:val="20"/>
        <w:szCs w:val="20"/>
      </w:rPr>
      <w:fldChar w:fldCharType="separate"/>
    </w:r>
    <w:r w:rsidR="00A4774C">
      <w:rPr>
        <w:rStyle w:val="a8"/>
        <w:noProof/>
        <w:sz w:val="20"/>
        <w:szCs w:val="20"/>
      </w:rPr>
      <w:t>39</w:t>
    </w:r>
    <w:r w:rsidRPr="00BB2822">
      <w:rPr>
        <w:rStyle w:val="a8"/>
        <w:sz w:val="20"/>
        <w:szCs w:val="20"/>
      </w:rPr>
      <w:fldChar w:fldCharType="end"/>
    </w:r>
  </w:p>
  <w:p w:rsidR="00393359" w:rsidRDefault="00393359" w:rsidP="005F3E8B">
    <w:pPr>
      <w:pStyle w:val="a5"/>
      <w:ind w:right="360"/>
      <w:rPr>
        <w:sz w:val="20"/>
        <w:szCs w:val="20"/>
      </w:rPr>
    </w:pPr>
  </w:p>
  <w:p w:rsidR="00393359" w:rsidRPr="0025280D" w:rsidRDefault="00393359" w:rsidP="005F3E8B">
    <w:pPr>
      <w:pStyle w:val="a5"/>
      <w:ind w:right="3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9" w:rsidRDefault="00393359" w:rsidP="005F3E8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93359" w:rsidRDefault="00393359" w:rsidP="005F3E8B">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9" w:rsidRPr="009A5B5C" w:rsidRDefault="00393359" w:rsidP="005F3E8B">
    <w:pPr>
      <w:pStyle w:val="a5"/>
      <w:framePr w:wrap="around" w:vAnchor="text" w:hAnchor="margin" w:xAlign="right" w:y="1"/>
      <w:rPr>
        <w:rStyle w:val="a8"/>
        <w:sz w:val="20"/>
        <w:szCs w:val="20"/>
      </w:rPr>
    </w:pPr>
    <w:r w:rsidRPr="009A5B5C">
      <w:rPr>
        <w:rStyle w:val="a8"/>
        <w:sz w:val="20"/>
        <w:szCs w:val="20"/>
      </w:rPr>
      <w:fldChar w:fldCharType="begin"/>
    </w:r>
    <w:r w:rsidRPr="009A5B5C">
      <w:rPr>
        <w:rStyle w:val="a8"/>
        <w:sz w:val="20"/>
        <w:szCs w:val="20"/>
      </w:rPr>
      <w:instrText xml:space="preserve">PAGE  </w:instrText>
    </w:r>
    <w:r w:rsidRPr="009A5B5C">
      <w:rPr>
        <w:rStyle w:val="a8"/>
        <w:sz w:val="20"/>
        <w:szCs w:val="20"/>
      </w:rPr>
      <w:fldChar w:fldCharType="separate"/>
    </w:r>
    <w:r>
      <w:rPr>
        <w:rStyle w:val="a8"/>
        <w:noProof/>
        <w:sz w:val="20"/>
        <w:szCs w:val="20"/>
      </w:rPr>
      <w:t>3</w:t>
    </w:r>
    <w:r w:rsidRPr="009A5B5C">
      <w:rPr>
        <w:rStyle w:val="a8"/>
        <w:sz w:val="20"/>
        <w:szCs w:val="20"/>
      </w:rPr>
      <w:fldChar w:fldCharType="end"/>
    </w:r>
  </w:p>
  <w:p w:rsidR="00393359" w:rsidRDefault="00393359" w:rsidP="005F3E8B">
    <w:pPr>
      <w:pStyle w:val="a5"/>
      <w:framePr w:wrap="around" w:vAnchor="text" w:hAnchor="margin" w:xAlign="center" w:y="1"/>
      <w:ind w:right="360"/>
      <w:rPr>
        <w:rStyle w:val="a8"/>
      </w:rPr>
    </w:pPr>
  </w:p>
  <w:p w:rsidR="00393359" w:rsidRDefault="00393359" w:rsidP="005F3E8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9" w:rsidRDefault="00393359" w:rsidP="005F3E8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93359" w:rsidRDefault="00393359" w:rsidP="005F3E8B">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9" w:rsidRPr="000D593D" w:rsidRDefault="00393359" w:rsidP="005F3E8B">
    <w:pPr>
      <w:pStyle w:val="a5"/>
      <w:framePr w:wrap="around" w:vAnchor="text" w:hAnchor="margin" w:xAlign="right" w:y="1"/>
      <w:rPr>
        <w:rStyle w:val="a8"/>
        <w:sz w:val="20"/>
        <w:szCs w:val="20"/>
      </w:rPr>
    </w:pPr>
    <w:r w:rsidRPr="000D593D">
      <w:rPr>
        <w:rStyle w:val="a8"/>
        <w:sz w:val="20"/>
        <w:szCs w:val="20"/>
      </w:rPr>
      <w:fldChar w:fldCharType="begin"/>
    </w:r>
    <w:r w:rsidRPr="000D593D">
      <w:rPr>
        <w:rStyle w:val="a8"/>
        <w:sz w:val="20"/>
        <w:szCs w:val="20"/>
      </w:rPr>
      <w:instrText xml:space="preserve">PAGE  </w:instrText>
    </w:r>
    <w:r w:rsidRPr="000D593D">
      <w:rPr>
        <w:rStyle w:val="a8"/>
        <w:sz w:val="20"/>
        <w:szCs w:val="20"/>
      </w:rPr>
      <w:fldChar w:fldCharType="separate"/>
    </w:r>
    <w:r w:rsidR="00A4774C">
      <w:rPr>
        <w:rStyle w:val="a8"/>
        <w:noProof/>
        <w:sz w:val="20"/>
        <w:szCs w:val="20"/>
      </w:rPr>
      <w:t>24</w:t>
    </w:r>
    <w:r w:rsidRPr="000D593D">
      <w:rPr>
        <w:rStyle w:val="a8"/>
        <w:sz w:val="20"/>
        <w:szCs w:val="20"/>
      </w:rPr>
      <w:fldChar w:fldCharType="end"/>
    </w:r>
  </w:p>
  <w:p w:rsidR="00393359" w:rsidRDefault="00393359" w:rsidP="005F3E8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237" w:rsidRDefault="00B11237">
      <w:r>
        <w:separator/>
      </w:r>
    </w:p>
  </w:footnote>
  <w:footnote w:type="continuationSeparator" w:id="0">
    <w:p w:rsidR="00B11237" w:rsidRDefault="00B11237">
      <w:r>
        <w:continuationSeparator/>
      </w:r>
    </w:p>
  </w:footnote>
  <w:footnote w:id="1">
    <w:p w:rsidR="00393359" w:rsidRPr="00444767" w:rsidRDefault="00393359" w:rsidP="00000808">
      <w:pPr>
        <w:pStyle w:val="af"/>
        <w:jc w:val="both"/>
        <w:rPr>
          <w:sz w:val="18"/>
          <w:szCs w:val="18"/>
        </w:rPr>
      </w:pPr>
      <w:r w:rsidRPr="00444767">
        <w:rPr>
          <w:rStyle w:val="af1"/>
          <w:sz w:val="18"/>
          <w:szCs w:val="18"/>
        </w:rPr>
        <w:footnoteRef/>
      </w:r>
      <w:r w:rsidRPr="00444767">
        <w:rPr>
          <w:sz w:val="18"/>
          <w:szCs w:val="18"/>
        </w:rPr>
        <w:t xml:space="preserve"> Паевой инвестиционный фонд (ПИФ) – это фонд, состоящий из вложений частных инвесторов. Как физических лиц, так и компаний. Вся сумма денег, из которых состоит фонд, поделена на равные части, называемые паями. Каждый инвестор может приобрести один или несколько паев.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9" w:rsidRDefault="00393359" w:rsidP="005F3E8B">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93359" w:rsidRDefault="00393359" w:rsidP="005F3E8B">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B3E2E5A"/>
    <w:lvl w:ilvl="0">
      <w:start w:val="1"/>
      <w:numFmt w:val="bullet"/>
      <w:pStyle w:val="a"/>
      <w:lvlText w:val=""/>
      <w:lvlJc w:val="left"/>
      <w:pPr>
        <w:tabs>
          <w:tab w:val="num" w:pos="360"/>
        </w:tabs>
        <w:ind w:left="360" w:hanging="360"/>
      </w:pPr>
      <w:rPr>
        <w:rFonts w:ascii="Symbol" w:hAnsi="Symbol" w:hint="default"/>
      </w:rPr>
    </w:lvl>
  </w:abstractNum>
  <w:abstractNum w:abstractNumId="1">
    <w:nsid w:val="01E1429C"/>
    <w:multiLevelType w:val="hybridMultilevel"/>
    <w:tmpl w:val="5612561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30D3DC8"/>
    <w:multiLevelType w:val="hybridMultilevel"/>
    <w:tmpl w:val="A2D2E714"/>
    <w:lvl w:ilvl="0" w:tplc="419ED4EC">
      <w:start w:val="1"/>
      <w:numFmt w:val="decimal"/>
      <w:lvlText w:val="%1."/>
      <w:lvlJc w:val="left"/>
      <w:pPr>
        <w:tabs>
          <w:tab w:val="num" w:pos="709"/>
        </w:tabs>
        <w:ind w:firstLine="709"/>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88B6950"/>
    <w:multiLevelType w:val="hybridMultilevel"/>
    <w:tmpl w:val="DB4ED396"/>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BAD1C82"/>
    <w:multiLevelType w:val="hybridMultilevel"/>
    <w:tmpl w:val="7AAC8178"/>
    <w:lvl w:ilvl="0" w:tplc="538ED9E4">
      <w:start w:val="5"/>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5">
    <w:nsid w:val="0D0A5E40"/>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46A49D7"/>
    <w:multiLevelType w:val="hybridMultilevel"/>
    <w:tmpl w:val="DF4C268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807F17"/>
    <w:multiLevelType w:val="hybridMultilevel"/>
    <w:tmpl w:val="F5045676"/>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9354755"/>
    <w:multiLevelType w:val="hybridMultilevel"/>
    <w:tmpl w:val="2F74EB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C66ED9"/>
    <w:multiLevelType w:val="hybridMultilevel"/>
    <w:tmpl w:val="6B44ABB2"/>
    <w:lvl w:ilvl="0" w:tplc="68924592">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1EDD2CFC"/>
    <w:multiLevelType w:val="hybridMultilevel"/>
    <w:tmpl w:val="ECCA9FC8"/>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11">
    <w:nsid w:val="26350B4D"/>
    <w:multiLevelType w:val="hybridMultilevel"/>
    <w:tmpl w:val="6004D8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2FE67E9"/>
    <w:multiLevelType w:val="multilevel"/>
    <w:tmpl w:val="22C8DD9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8670762"/>
    <w:multiLevelType w:val="multilevel"/>
    <w:tmpl w:val="B7C47DC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B045466"/>
    <w:multiLevelType w:val="hybridMultilevel"/>
    <w:tmpl w:val="23A286A2"/>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C7864F8"/>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E810352"/>
    <w:multiLevelType w:val="hybridMultilevel"/>
    <w:tmpl w:val="CF3E15CE"/>
    <w:lvl w:ilvl="0" w:tplc="D3A4CF88">
      <w:start w:val="3"/>
      <w:numFmt w:val="decimal"/>
      <w:lvlText w:val="%1."/>
      <w:lvlJc w:val="left"/>
      <w:pPr>
        <w:tabs>
          <w:tab w:val="num" w:pos="720"/>
        </w:tabs>
        <w:ind w:left="720" w:hanging="360"/>
      </w:pPr>
      <w:rPr>
        <w:rFonts w:hint="default"/>
      </w:rPr>
    </w:lvl>
    <w:lvl w:ilvl="1" w:tplc="2A0200B2">
      <w:numFmt w:val="none"/>
      <w:lvlText w:val=""/>
      <w:lvlJc w:val="left"/>
      <w:pPr>
        <w:tabs>
          <w:tab w:val="num" w:pos="360"/>
        </w:tabs>
      </w:pPr>
    </w:lvl>
    <w:lvl w:ilvl="2" w:tplc="053C4ABC">
      <w:numFmt w:val="none"/>
      <w:lvlText w:val=""/>
      <w:lvlJc w:val="left"/>
      <w:pPr>
        <w:tabs>
          <w:tab w:val="num" w:pos="360"/>
        </w:tabs>
      </w:pPr>
    </w:lvl>
    <w:lvl w:ilvl="3" w:tplc="66F43BE2">
      <w:numFmt w:val="none"/>
      <w:lvlText w:val=""/>
      <w:lvlJc w:val="left"/>
      <w:pPr>
        <w:tabs>
          <w:tab w:val="num" w:pos="360"/>
        </w:tabs>
      </w:pPr>
    </w:lvl>
    <w:lvl w:ilvl="4" w:tplc="D12644A8">
      <w:numFmt w:val="none"/>
      <w:lvlText w:val=""/>
      <w:lvlJc w:val="left"/>
      <w:pPr>
        <w:tabs>
          <w:tab w:val="num" w:pos="360"/>
        </w:tabs>
      </w:pPr>
    </w:lvl>
    <w:lvl w:ilvl="5" w:tplc="5CA6C390">
      <w:numFmt w:val="none"/>
      <w:lvlText w:val=""/>
      <w:lvlJc w:val="left"/>
      <w:pPr>
        <w:tabs>
          <w:tab w:val="num" w:pos="360"/>
        </w:tabs>
      </w:pPr>
    </w:lvl>
    <w:lvl w:ilvl="6" w:tplc="F70081D4">
      <w:numFmt w:val="none"/>
      <w:lvlText w:val=""/>
      <w:lvlJc w:val="left"/>
      <w:pPr>
        <w:tabs>
          <w:tab w:val="num" w:pos="360"/>
        </w:tabs>
      </w:pPr>
    </w:lvl>
    <w:lvl w:ilvl="7" w:tplc="0E169EAC">
      <w:numFmt w:val="none"/>
      <w:lvlText w:val=""/>
      <w:lvlJc w:val="left"/>
      <w:pPr>
        <w:tabs>
          <w:tab w:val="num" w:pos="360"/>
        </w:tabs>
      </w:pPr>
    </w:lvl>
    <w:lvl w:ilvl="8" w:tplc="D8A8518E">
      <w:numFmt w:val="none"/>
      <w:lvlText w:val=""/>
      <w:lvlJc w:val="left"/>
      <w:pPr>
        <w:tabs>
          <w:tab w:val="num" w:pos="360"/>
        </w:tabs>
      </w:pPr>
    </w:lvl>
  </w:abstractNum>
  <w:abstractNum w:abstractNumId="17">
    <w:nsid w:val="50B20C2F"/>
    <w:multiLevelType w:val="hybridMultilevel"/>
    <w:tmpl w:val="12C0A02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515E3DD6"/>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3DA0F54"/>
    <w:multiLevelType w:val="hybridMultilevel"/>
    <w:tmpl w:val="4BC08F4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4865FE5"/>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0502398"/>
    <w:multiLevelType w:val="hybridMultilevel"/>
    <w:tmpl w:val="355428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85E1977"/>
    <w:multiLevelType w:val="hybridMultilevel"/>
    <w:tmpl w:val="505ADB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78BC09B4"/>
    <w:multiLevelType w:val="hybridMultilevel"/>
    <w:tmpl w:val="FD4CEA02"/>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7EA839FC"/>
    <w:multiLevelType w:val="hybridMultilevel"/>
    <w:tmpl w:val="7C20768E"/>
    <w:lvl w:ilvl="0" w:tplc="04190009">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3"/>
  </w:num>
  <w:num w:numId="3">
    <w:abstractNumId w:val="21"/>
  </w:num>
  <w:num w:numId="4">
    <w:abstractNumId w:val="1"/>
  </w:num>
  <w:num w:numId="5">
    <w:abstractNumId w:val="7"/>
  </w:num>
  <w:num w:numId="6">
    <w:abstractNumId w:val="23"/>
  </w:num>
  <w:num w:numId="7">
    <w:abstractNumId w:val="17"/>
  </w:num>
  <w:num w:numId="8">
    <w:abstractNumId w:val="3"/>
  </w:num>
  <w:num w:numId="9">
    <w:abstractNumId w:val="14"/>
  </w:num>
  <w:num w:numId="10">
    <w:abstractNumId w:val="19"/>
  </w:num>
  <w:num w:numId="11">
    <w:abstractNumId w:val="4"/>
  </w:num>
  <w:num w:numId="12">
    <w:abstractNumId w:val="16"/>
  </w:num>
  <w:num w:numId="13">
    <w:abstractNumId w:val="2"/>
  </w:num>
  <w:num w:numId="14">
    <w:abstractNumId w:val="10"/>
  </w:num>
  <w:num w:numId="15">
    <w:abstractNumId w:val="22"/>
  </w:num>
  <w:num w:numId="16">
    <w:abstractNumId w:val="24"/>
  </w:num>
  <w:num w:numId="17">
    <w:abstractNumId w:val="20"/>
  </w:num>
  <w:num w:numId="18">
    <w:abstractNumId w:val="15"/>
  </w:num>
  <w:num w:numId="19">
    <w:abstractNumId w:val="18"/>
  </w:num>
  <w:num w:numId="20">
    <w:abstractNumId w:val="5"/>
  </w:num>
  <w:num w:numId="21">
    <w:abstractNumId w:val="6"/>
  </w:num>
  <w:num w:numId="22">
    <w:abstractNumId w:val="11"/>
  </w:num>
  <w:num w:numId="23">
    <w:abstractNumId w:val="9"/>
  </w:num>
  <w:num w:numId="24">
    <w:abstractNumId w:val="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808"/>
    <w:rsid w:val="00000808"/>
    <w:rsid w:val="000200C5"/>
    <w:rsid w:val="000231AA"/>
    <w:rsid w:val="000A2290"/>
    <w:rsid w:val="000C681F"/>
    <w:rsid w:val="00104B92"/>
    <w:rsid w:val="001501A7"/>
    <w:rsid w:val="00151E8A"/>
    <w:rsid w:val="001E7629"/>
    <w:rsid w:val="002212E2"/>
    <w:rsid w:val="002E16CF"/>
    <w:rsid w:val="00355D49"/>
    <w:rsid w:val="00393359"/>
    <w:rsid w:val="003B6E16"/>
    <w:rsid w:val="003C0D25"/>
    <w:rsid w:val="003D4D9F"/>
    <w:rsid w:val="003F3ED4"/>
    <w:rsid w:val="00401968"/>
    <w:rsid w:val="00442759"/>
    <w:rsid w:val="004501C8"/>
    <w:rsid w:val="004708DD"/>
    <w:rsid w:val="005175D0"/>
    <w:rsid w:val="005341E3"/>
    <w:rsid w:val="0055224B"/>
    <w:rsid w:val="005C446E"/>
    <w:rsid w:val="005F3E8B"/>
    <w:rsid w:val="006560BA"/>
    <w:rsid w:val="0066509A"/>
    <w:rsid w:val="006C2A12"/>
    <w:rsid w:val="006D6BC7"/>
    <w:rsid w:val="006F05B3"/>
    <w:rsid w:val="007828DF"/>
    <w:rsid w:val="007D49D2"/>
    <w:rsid w:val="007F1F88"/>
    <w:rsid w:val="00804FDA"/>
    <w:rsid w:val="0082469F"/>
    <w:rsid w:val="00861131"/>
    <w:rsid w:val="00875E56"/>
    <w:rsid w:val="008871A7"/>
    <w:rsid w:val="008A7C70"/>
    <w:rsid w:val="008C0F79"/>
    <w:rsid w:val="00911B93"/>
    <w:rsid w:val="009231AE"/>
    <w:rsid w:val="00966B23"/>
    <w:rsid w:val="009A06B4"/>
    <w:rsid w:val="00A06A4A"/>
    <w:rsid w:val="00A4774C"/>
    <w:rsid w:val="00A57E73"/>
    <w:rsid w:val="00A96C99"/>
    <w:rsid w:val="00AA36CB"/>
    <w:rsid w:val="00AB04C4"/>
    <w:rsid w:val="00AF639C"/>
    <w:rsid w:val="00B11237"/>
    <w:rsid w:val="00B401E0"/>
    <w:rsid w:val="00B514AC"/>
    <w:rsid w:val="00B90B5C"/>
    <w:rsid w:val="00BB212E"/>
    <w:rsid w:val="00BC3EAD"/>
    <w:rsid w:val="00C73B22"/>
    <w:rsid w:val="00CB7FE0"/>
    <w:rsid w:val="00CC4CF5"/>
    <w:rsid w:val="00D07100"/>
    <w:rsid w:val="00D432A8"/>
    <w:rsid w:val="00D849E9"/>
    <w:rsid w:val="00D86202"/>
    <w:rsid w:val="00D8739F"/>
    <w:rsid w:val="00D94408"/>
    <w:rsid w:val="00DE47C8"/>
    <w:rsid w:val="00DF6F41"/>
    <w:rsid w:val="00DF75FA"/>
    <w:rsid w:val="00E15445"/>
    <w:rsid w:val="00E3168C"/>
    <w:rsid w:val="00E5358E"/>
    <w:rsid w:val="00EA1872"/>
    <w:rsid w:val="00EB636A"/>
    <w:rsid w:val="00EC32C2"/>
    <w:rsid w:val="00F071BA"/>
    <w:rsid w:val="00F44E3D"/>
    <w:rsid w:val="00F8074E"/>
    <w:rsid w:val="00F85E54"/>
    <w:rsid w:val="00FC5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69"/>
    <o:shapelayout v:ext="edit">
      <o:idmap v:ext="edit" data="1"/>
    </o:shapelayout>
  </w:shapeDefaults>
  <w:decimalSymbol w:val=","/>
  <w:listSeparator w:val=";"/>
  <w15:chartTrackingRefBased/>
  <w15:docId w15:val="{544AB61C-3024-48F2-94D1-C44F10B9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0808"/>
    <w:rPr>
      <w:sz w:val="24"/>
      <w:szCs w:val="24"/>
    </w:rPr>
  </w:style>
  <w:style w:type="paragraph" w:styleId="1">
    <w:name w:val="heading 1"/>
    <w:basedOn w:val="a0"/>
    <w:next w:val="a0"/>
    <w:qFormat/>
    <w:rsid w:val="00000808"/>
    <w:pPr>
      <w:keepNext/>
      <w:spacing w:before="240" w:after="60"/>
      <w:outlineLvl w:val="0"/>
    </w:pPr>
    <w:rPr>
      <w:rFonts w:ascii="Arial" w:hAnsi="Arial" w:cs="Arial"/>
      <w:b/>
      <w:bCs/>
      <w:kern w:val="32"/>
      <w:sz w:val="32"/>
      <w:szCs w:val="32"/>
    </w:rPr>
  </w:style>
  <w:style w:type="paragraph" w:styleId="2">
    <w:name w:val="heading 2"/>
    <w:basedOn w:val="a0"/>
    <w:next w:val="a0"/>
    <w:qFormat/>
    <w:rsid w:val="00000808"/>
    <w:pPr>
      <w:keepNext/>
      <w:spacing w:before="240" w:after="60"/>
      <w:outlineLvl w:val="1"/>
    </w:pPr>
    <w:rPr>
      <w:rFonts w:ascii="Arial" w:hAnsi="Arial" w:cs="Arial"/>
      <w:b/>
      <w:bCs/>
      <w:i/>
      <w:iCs/>
      <w:sz w:val="28"/>
      <w:szCs w:val="28"/>
    </w:rPr>
  </w:style>
  <w:style w:type="paragraph" w:styleId="3">
    <w:name w:val="heading 3"/>
    <w:basedOn w:val="a0"/>
    <w:next w:val="a0"/>
    <w:qFormat/>
    <w:rsid w:val="00000808"/>
    <w:pPr>
      <w:keepNext/>
      <w:spacing w:before="240" w:after="60"/>
      <w:outlineLvl w:val="2"/>
    </w:pPr>
    <w:rPr>
      <w:rFonts w:ascii="Arial" w:hAnsi="Arial" w:cs="Arial"/>
      <w:b/>
      <w:bCs/>
      <w:sz w:val="26"/>
      <w:szCs w:val="26"/>
    </w:rPr>
  </w:style>
  <w:style w:type="paragraph" w:styleId="4">
    <w:name w:val="heading 4"/>
    <w:basedOn w:val="a0"/>
    <w:next w:val="a0"/>
    <w:qFormat/>
    <w:rsid w:val="00000808"/>
    <w:pPr>
      <w:keepNext/>
      <w:jc w:val="both"/>
      <w:outlineLvl w:val="3"/>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нак1 Знак"/>
    <w:basedOn w:val="a0"/>
    <w:rsid w:val="00000808"/>
    <w:pPr>
      <w:tabs>
        <w:tab w:val="num" w:pos="1129"/>
      </w:tabs>
      <w:autoSpaceDE w:val="0"/>
      <w:autoSpaceDN w:val="0"/>
      <w:spacing w:after="160" w:line="240" w:lineRule="exact"/>
      <w:ind w:left="1129" w:hanging="420"/>
      <w:jc w:val="both"/>
    </w:pPr>
    <w:rPr>
      <w:rFonts w:ascii="Verdana" w:hAnsi="Verdana" w:cs="Verdana"/>
      <w:sz w:val="20"/>
      <w:szCs w:val="20"/>
      <w:lang w:val="en-US" w:eastAsia="en-US"/>
    </w:rPr>
  </w:style>
  <w:style w:type="table" w:styleId="a4">
    <w:name w:val="Table Grid"/>
    <w:basedOn w:val="a2"/>
    <w:rsid w:val="000008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0"/>
    <w:rsid w:val="00000808"/>
    <w:pPr>
      <w:tabs>
        <w:tab w:val="center" w:pos="4677"/>
        <w:tab w:val="right" w:pos="9355"/>
      </w:tabs>
    </w:pPr>
  </w:style>
  <w:style w:type="paragraph" w:styleId="a6">
    <w:name w:val="Body Text"/>
    <w:basedOn w:val="a0"/>
    <w:rsid w:val="00000808"/>
    <w:pPr>
      <w:spacing w:after="120"/>
    </w:pPr>
  </w:style>
  <w:style w:type="paragraph" w:styleId="a7">
    <w:name w:val="header"/>
    <w:basedOn w:val="a0"/>
    <w:rsid w:val="00000808"/>
    <w:pPr>
      <w:tabs>
        <w:tab w:val="center" w:pos="4153"/>
        <w:tab w:val="right" w:pos="8306"/>
      </w:tabs>
    </w:pPr>
    <w:rPr>
      <w:sz w:val="20"/>
      <w:szCs w:val="20"/>
    </w:rPr>
  </w:style>
  <w:style w:type="character" w:styleId="a8">
    <w:name w:val="page number"/>
    <w:basedOn w:val="a1"/>
    <w:rsid w:val="00000808"/>
  </w:style>
  <w:style w:type="paragraph" w:styleId="30">
    <w:name w:val="Body Text 3"/>
    <w:basedOn w:val="a0"/>
    <w:rsid w:val="00000808"/>
    <w:pPr>
      <w:spacing w:after="120"/>
    </w:pPr>
    <w:rPr>
      <w:sz w:val="16"/>
      <w:szCs w:val="16"/>
    </w:rPr>
  </w:style>
  <w:style w:type="table" w:styleId="-5">
    <w:name w:val="Table List 5"/>
    <w:basedOn w:val="a2"/>
    <w:rsid w:val="0000080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11">
    <w:name w:val="toc 1"/>
    <w:basedOn w:val="a0"/>
    <w:next w:val="a0"/>
    <w:autoRedefine/>
    <w:semiHidden/>
    <w:rsid w:val="00000808"/>
    <w:pPr>
      <w:spacing w:before="120" w:after="120"/>
    </w:pPr>
    <w:rPr>
      <w:b/>
      <w:bCs/>
      <w:caps/>
      <w:sz w:val="20"/>
      <w:szCs w:val="20"/>
    </w:rPr>
  </w:style>
  <w:style w:type="character" w:styleId="a9">
    <w:name w:val="Hyperlink"/>
    <w:basedOn w:val="a1"/>
    <w:rsid w:val="00000808"/>
    <w:rPr>
      <w:color w:val="0000FF"/>
      <w:u w:val="single"/>
    </w:rPr>
  </w:style>
  <w:style w:type="paragraph" w:styleId="31">
    <w:name w:val="Body Text Indent 3"/>
    <w:basedOn w:val="a0"/>
    <w:rsid w:val="00000808"/>
    <w:pPr>
      <w:ind w:left="142"/>
    </w:pPr>
    <w:rPr>
      <w:szCs w:val="20"/>
    </w:rPr>
  </w:style>
  <w:style w:type="paragraph" w:customStyle="1" w:styleId="ConsPlusNormal">
    <w:name w:val="ConsPlusNormal"/>
    <w:rsid w:val="00000808"/>
    <w:pPr>
      <w:widowControl w:val="0"/>
      <w:autoSpaceDE w:val="0"/>
      <w:autoSpaceDN w:val="0"/>
      <w:adjustRightInd w:val="0"/>
      <w:ind w:firstLine="720"/>
    </w:pPr>
    <w:rPr>
      <w:rFonts w:ascii="Arial" w:hAnsi="Arial" w:cs="Arial"/>
    </w:rPr>
  </w:style>
  <w:style w:type="paragraph" w:styleId="aa">
    <w:name w:val="Body Text Indent"/>
    <w:basedOn w:val="a0"/>
    <w:rsid w:val="00000808"/>
    <w:pPr>
      <w:spacing w:after="120"/>
      <w:ind w:left="283"/>
    </w:pPr>
  </w:style>
  <w:style w:type="paragraph" w:customStyle="1" w:styleId="110">
    <w:name w:val="Обычный + 11"/>
    <w:aliases w:val="5 пт"/>
    <w:basedOn w:val="a0"/>
    <w:rsid w:val="00000808"/>
    <w:pPr>
      <w:tabs>
        <w:tab w:val="left" w:pos="900"/>
      </w:tabs>
      <w:autoSpaceDE w:val="0"/>
      <w:autoSpaceDN w:val="0"/>
      <w:adjustRightInd w:val="0"/>
      <w:ind w:left="900" w:hanging="360"/>
      <w:jc w:val="both"/>
    </w:pPr>
    <w:rPr>
      <w:sz w:val="23"/>
      <w:szCs w:val="23"/>
    </w:rPr>
  </w:style>
  <w:style w:type="paragraph" w:customStyle="1" w:styleId="ab">
    <w:name w:val="Акт Пункт Название"/>
    <w:basedOn w:val="11"/>
    <w:rsid w:val="00000808"/>
    <w:pPr>
      <w:spacing w:before="0" w:after="0"/>
      <w:ind w:firstLine="709"/>
      <w:jc w:val="both"/>
      <w:outlineLvl w:val="0"/>
    </w:pPr>
    <w:rPr>
      <w:bCs w:val="0"/>
      <w:caps w:val="0"/>
      <w:sz w:val="24"/>
      <w:szCs w:val="24"/>
    </w:rPr>
  </w:style>
  <w:style w:type="character" w:styleId="ac">
    <w:name w:val="Emphasis"/>
    <w:basedOn w:val="a1"/>
    <w:qFormat/>
    <w:rsid w:val="00000808"/>
    <w:rPr>
      <w:i/>
      <w:iCs/>
    </w:rPr>
  </w:style>
  <w:style w:type="paragraph" w:styleId="ad">
    <w:name w:val="Normal (Web)"/>
    <w:aliases w:val="Обычный (веб) Знак1,Обычный (веб) Знак Знак"/>
    <w:basedOn w:val="a0"/>
    <w:rsid w:val="00000808"/>
    <w:pPr>
      <w:spacing w:before="100" w:beforeAutospacing="1" w:after="100" w:afterAutospacing="1"/>
    </w:pPr>
  </w:style>
  <w:style w:type="character" w:styleId="ae">
    <w:name w:val="Strong"/>
    <w:basedOn w:val="a1"/>
    <w:qFormat/>
    <w:rsid w:val="00000808"/>
    <w:rPr>
      <w:b/>
      <w:bCs/>
    </w:rPr>
  </w:style>
  <w:style w:type="character" w:customStyle="1" w:styleId="90">
    <w:name w:val="90"/>
    <w:basedOn w:val="a1"/>
    <w:rsid w:val="00000808"/>
    <w:rPr>
      <w:sz w:val="22"/>
      <w:szCs w:val="22"/>
    </w:rPr>
  </w:style>
  <w:style w:type="paragraph" w:styleId="af">
    <w:name w:val="footnote text"/>
    <w:basedOn w:val="a0"/>
    <w:semiHidden/>
    <w:rsid w:val="00000808"/>
    <w:rPr>
      <w:sz w:val="20"/>
      <w:szCs w:val="20"/>
    </w:rPr>
  </w:style>
  <w:style w:type="paragraph" w:customStyle="1" w:styleId="ConsNormalTimesNewRoman">
    <w:name w:val="ConsNormal + Times New Roman"/>
    <w:aliases w:val="12 пт,По ширине,Первая строка:  0 см,Обычный + Черный,Первая строка:  1,25 см,Обычный + 13 пт,Первая строка:  0,95 см,Обычный + По ширине"/>
    <w:basedOn w:val="a0"/>
    <w:link w:val="125"/>
    <w:rsid w:val="00000808"/>
    <w:pPr>
      <w:jc w:val="both"/>
    </w:pPr>
    <w:rPr>
      <w:rFonts w:ascii="Consultant" w:hAnsi="Consultant"/>
      <w:snapToGrid w:val="0"/>
      <w:sz w:val="20"/>
      <w:szCs w:val="20"/>
    </w:rPr>
  </w:style>
  <w:style w:type="character" w:customStyle="1" w:styleId="125">
    <w:name w:val="Обычный + Черный;По ширине;Первая строка:  1;25 см Знак Знак"/>
    <w:basedOn w:val="a1"/>
    <w:link w:val="ConsNormalTimesNewRoman"/>
    <w:rsid w:val="00000808"/>
    <w:rPr>
      <w:rFonts w:ascii="Consultant" w:hAnsi="Consultant"/>
      <w:snapToGrid w:val="0"/>
      <w:lang w:val="ru-RU" w:eastAsia="ru-RU" w:bidi="ar-SA"/>
    </w:rPr>
  </w:style>
  <w:style w:type="paragraph" w:styleId="HTML">
    <w:name w:val="HTML Preformatted"/>
    <w:basedOn w:val="a0"/>
    <w:rsid w:val="00000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0">
    <w:name w:val="Table Contemporary"/>
    <w:basedOn w:val="a2"/>
    <w:rsid w:val="0000080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kvica">
    <w:name w:val="bukvica"/>
    <w:basedOn w:val="a1"/>
    <w:rsid w:val="00000808"/>
  </w:style>
  <w:style w:type="character" w:styleId="af1">
    <w:name w:val="footnote reference"/>
    <w:basedOn w:val="a1"/>
    <w:semiHidden/>
    <w:rsid w:val="00000808"/>
    <w:rPr>
      <w:vertAlign w:val="superscript"/>
    </w:rPr>
  </w:style>
  <w:style w:type="paragraph" w:customStyle="1" w:styleId="paragraphstandard">
    <w:name w:val="paragraph_standard"/>
    <w:basedOn w:val="a0"/>
    <w:rsid w:val="00000808"/>
    <w:pPr>
      <w:spacing w:after="100"/>
      <w:jc w:val="both"/>
    </w:pPr>
    <w:rPr>
      <w:color w:val="444444"/>
    </w:rPr>
  </w:style>
  <w:style w:type="paragraph" w:customStyle="1" w:styleId="12">
    <w:name w:val="Знак1 Знак Знак Знак Знак"/>
    <w:basedOn w:val="a0"/>
    <w:rsid w:val="00000808"/>
    <w:pPr>
      <w:spacing w:after="160" w:line="240" w:lineRule="exact"/>
      <w:ind w:left="283" w:hanging="283"/>
      <w:jc w:val="both"/>
    </w:pPr>
    <w:rPr>
      <w:rFonts w:ascii="Verdana" w:hAnsi="Verdana" w:cs="Verdana"/>
      <w:sz w:val="20"/>
      <w:szCs w:val="20"/>
      <w:lang w:val="en-US" w:eastAsia="en-US"/>
    </w:rPr>
  </w:style>
  <w:style w:type="character" w:customStyle="1" w:styleId="style11">
    <w:name w:val="style11"/>
    <w:basedOn w:val="a1"/>
    <w:rsid w:val="00000808"/>
    <w:rPr>
      <w:rFonts w:ascii="Verdana" w:hAnsi="Verdana" w:cs="Verdana"/>
      <w:sz w:val="27"/>
      <w:szCs w:val="27"/>
      <w:lang w:val="en-US" w:eastAsia="en-US" w:bidi="ar-SA"/>
    </w:rPr>
  </w:style>
  <w:style w:type="paragraph" w:customStyle="1" w:styleId="ConsPlusNonformat">
    <w:name w:val="ConsPlusNonformat"/>
    <w:rsid w:val="00000808"/>
    <w:pPr>
      <w:autoSpaceDE w:val="0"/>
      <w:autoSpaceDN w:val="0"/>
      <w:adjustRightInd w:val="0"/>
    </w:pPr>
    <w:rPr>
      <w:rFonts w:ascii="Courier New" w:hAnsi="Courier New" w:cs="Courier New"/>
    </w:rPr>
  </w:style>
  <w:style w:type="paragraph" w:customStyle="1" w:styleId="ConsPlusCell">
    <w:name w:val="ConsPlusCell"/>
    <w:rsid w:val="00000808"/>
    <w:pPr>
      <w:autoSpaceDE w:val="0"/>
      <w:autoSpaceDN w:val="0"/>
      <w:adjustRightInd w:val="0"/>
    </w:pPr>
    <w:rPr>
      <w:rFonts w:ascii="Arial" w:hAnsi="Arial" w:cs="Arial"/>
    </w:rPr>
  </w:style>
  <w:style w:type="paragraph" w:customStyle="1" w:styleId="Pa11">
    <w:name w:val="Pa11"/>
    <w:basedOn w:val="a0"/>
    <w:next w:val="a0"/>
    <w:rsid w:val="00000808"/>
    <w:pPr>
      <w:autoSpaceDE w:val="0"/>
      <w:autoSpaceDN w:val="0"/>
      <w:adjustRightInd w:val="0"/>
      <w:spacing w:line="221" w:lineRule="atLeast"/>
    </w:pPr>
    <w:rPr>
      <w:rFonts w:ascii="FreeSetC" w:hAnsi="FreeSetC"/>
    </w:rPr>
  </w:style>
  <w:style w:type="paragraph" w:customStyle="1" w:styleId="13">
    <w:name w:val="Основной шрифт абзаца1"/>
    <w:basedOn w:val="a0"/>
    <w:rsid w:val="00000808"/>
    <w:pPr>
      <w:spacing w:after="160" w:line="240" w:lineRule="exact"/>
    </w:pPr>
    <w:rPr>
      <w:rFonts w:ascii="Verdana" w:hAnsi="Verdana"/>
      <w:sz w:val="20"/>
      <w:szCs w:val="20"/>
      <w:lang w:val="en-US" w:eastAsia="en-US"/>
    </w:rPr>
  </w:style>
  <w:style w:type="paragraph" w:customStyle="1" w:styleId="text">
    <w:name w:val="text"/>
    <w:basedOn w:val="a0"/>
    <w:rsid w:val="00000808"/>
    <w:rPr>
      <w:sz w:val="19"/>
      <w:szCs w:val="19"/>
    </w:rPr>
  </w:style>
  <w:style w:type="paragraph" w:customStyle="1" w:styleId="artx">
    <w:name w:val="artx"/>
    <w:basedOn w:val="a0"/>
    <w:rsid w:val="00000808"/>
    <w:rPr>
      <w:rFonts w:ascii="Arial" w:hAnsi="Arial" w:cs="Arial"/>
      <w:color w:val="000000"/>
      <w:sz w:val="18"/>
      <w:szCs w:val="18"/>
    </w:rPr>
  </w:style>
  <w:style w:type="paragraph" w:customStyle="1" w:styleId="style9">
    <w:name w:val="style9"/>
    <w:basedOn w:val="a0"/>
    <w:rsid w:val="00000808"/>
    <w:pPr>
      <w:spacing w:before="100" w:beforeAutospacing="1" w:after="100" w:afterAutospacing="1"/>
    </w:pPr>
    <w:rPr>
      <w:sz w:val="32"/>
      <w:szCs w:val="32"/>
    </w:rPr>
  </w:style>
  <w:style w:type="paragraph" w:customStyle="1" w:styleId="rvps75131">
    <w:name w:val="rvps75131"/>
    <w:basedOn w:val="a0"/>
    <w:rsid w:val="00000808"/>
    <w:pPr>
      <w:jc w:val="center"/>
    </w:pPr>
  </w:style>
  <w:style w:type="character" w:customStyle="1" w:styleId="rvts75135">
    <w:name w:val="rvts75135"/>
    <w:basedOn w:val="a1"/>
    <w:rsid w:val="00000808"/>
    <w:rPr>
      <w:rFonts w:ascii="Arial" w:hAnsi="Arial" w:cs="Arial" w:hint="default"/>
      <w:b/>
      <w:bCs/>
      <w:i w:val="0"/>
      <w:iCs w:val="0"/>
      <w:strike w:val="0"/>
      <w:dstrike w:val="0"/>
      <w:color w:val="993300"/>
      <w:sz w:val="22"/>
      <w:szCs w:val="22"/>
      <w:u w:val="none"/>
      <w:effect w:val="none"/>
      <w:shd w:val="clear" w:color="auto" w:fill="auto"/>
    </w:rPr>
  </w:style>
  <w:style w:type="paragraph" w:customStyle="1" w:styleId="apfirst1">
    <w:name w:val="apfirst1"/>
    <w:basedOn w:val="a0"/>
    <w:rsid w:val="00000808"/>
    <w:pPr>
      <w:spacing w:after="60" w:line="160" w:lineRule="atLeast"/>
      <w:ind w:left="90" w:right="90"/>
    </w:pPr>
    <w:rPr>
      <w:color w:val="1D1C1C"/>
    </w:rPr>
  </w:style>
  <w:style w:type="paragraph" w:customStyle="1" w:styleId="ap1">
    <w:name w:val="ap1"/>
    <w:basedOn w:val="a0"/>
    <w:rsid w:val="00000808"/>
    <w:pPr>
      <w:spacing w:line="160" w:lineRule="atLeast"/>
      <w:ind w:left="90" w:right="90"/>
    </w:pPr>
    <w:rPr>
      <w:color w:val="1D1C1C"/>
    </w:rPr>
  </w:style>
  <w:style w:type="paragraph" w:customStyle="1" w:styleId="Default">
    <w:name w:val="Default"/>
    <w:rsid w:val="00000808"/>
    <w:pPr>
      <w:autoSpaceDE w:val="0"/>
      <w:autoSpaceDN w:val="0"/>
      <w:adjustRightInd w:val="0"/>
    </w:pPr>
    <w:rPr>
      <w:rFonts w:ascii="MetaNormalCyrLF-Roman" w:hAnsi="MetaNormalCyrLF-Roman" w:cs="MetaNormalCyrLF-Roman"/>
      <w:color w:val="000000"/>
      <w:sz w:val="24"/>
      <w:szCs w:val="24"/>
    </w:rPr>
  </w:style>
  <w:style w:type="paragraph" w:customStyle="1" w:styleId="Pa6">
    <w:name w:val="Pa6"/>
    <w:basedOn w:val="Default"/>
    <w:next w:val="Default"/>
    <w:rsid w:val="00000808"/>
    <w:pPr>
      <w:spacing w:line="241" w:lineRule="atLeast"/>
    </w:pPr>
    <w:rPr>
      <w:rFonts w:cs="Times New Roman"/>
      <w:color w:val="auto"/>
    </w:rPr>
  </w:style>
  <w:style w:type="character" w:customStyle="1" w:styleId="A13">
    <w:name w:val="A13"/>
    <w:rsid w:val="00000808"/>
    <w:rPr>
      <w:rFonts w:cs="MetaNormalCyrLF-Roman"/>
      <w:color w:val="000000"/>
      <w:sz w:val="15"/>
      <w:szCs w:val="15"/>
    </w:rPr>
  </w:style>
  <w:style w:type="paragraph" w:customStyle="1" w:styleId="black">
    <w:name w:val="black"/>
    <w:basedOn w:val="a0"/>
    <w:rsid w:val="00000808"/>
    <w:pPr>
      <w:spacing w:before="100" w:beforeAutospacing="1" w:after="100" w:afterAutospacing="1"/>
    </w:pPr>
    <w:rPr>
      <w:sz w:val="19"/>
      <w:szCs w:val="19"/>
    </w:rPr>
  </w:style>
  <w:style w:type="character" w:customStyle="1" w:styleId="paragraph">
    <w:name w:val="paragraph"/>
    <w:basedOn w:val="a1"/>
    <w:rsid w:val="00000808"/>
  </w:style>
  <w:style w:type="paragraph" w:customStyle="1" w:styleId="Pa7">
    <w:name w:val="Pa7"/>
    <w:basedOn w:val="Default"/>
    <w:next w:val="Default"/>
    <w:rsid w:val="00000808"/>
    <w:pPr>
      <w:spacing w:line="161" w:lineRule="atLeast"/>
    </w:pPr>
    <w:rPr>
      <w:rFonts w:ascii="Tahoma" w:hAnsi="Tahoma" w:cs="Times New Roman"/>
      <w:color w:val="auto"/>
    </w:rPr>
  </w:style>
  <w:style w:type="character" w:customStyle="1" w:styleId="h11">
    <w:name w:val="h11"/>
    <w:basedOn w:val="a1"/>
    <w:rsid w:val="00000808"/>
    <w:rPr>
      <w:color w:val="0F1C4B"/>
      <w:sz w:val="27"/>
      <w:szCs w:val="27"/>
    </w:rPr>
  </w:style>
  <w:style w:type="paragraph" w:customStyle="1" w:styleId="14">
    <w:name w:val="çàãîëîâîê 1"/>
    <w:basedOn w:val="a0"/>
    <w:next w:val="a0"/>
    <w:rsid w:val="00000808"/>
    <w:pPr>
      <w:keepNext/>
      <w:autoSpaceDE w:val="0"/>
      <w:autoSpaceDN w:val="0"/>
      <w:adjustRightInd w:val="0"/>
      <w:jc w:val="center"/>
    </w:pPr>
    <w:rPr>
      <w:rFonts w:ascii="Arial" w:hAnsi="Arial" w:cs="Arial"/>
      <w:b/>
      <w:bCs/>
      <w:sz w:val="22"/>
      <w:szCs w:val="22"/>
    </w:rPr>
  </w:style>
  <w:style w:type="paragraph" w:customStyle="1" w:styleId="ConsNormal">
    <w:name w:val="ConsNormal"/>
    <w:rsid w:val="00000808"/>
    <w:pPr>
      <w:autoSpaceDE w:val="0"/>
      <w:autoSpaceDN w:val="0"/>
      <w:adjustRightInd w:val="0"/>
      <w:ind w:firstLine="720"/>
    </w:pPr>
    <w:rPr>
      <w:rFonts w:eastAsia="Calibri"/>
    </w:rPr>
  </w:style>
  <w:style w:type="paragraph" w:customStyle="1" w:styleId="txt">
    <w:name w:val="txt"/>
    <w:basedOn w:val="a0"/>
    <w:rsid w:val="00000808"/>
    <w:pPr>
      <w:spacing w:before="100" w:beforeAutospacing="1" w:after="100" w:afterAutospacing="1"/>
    </w:pPr>
    <w:rPr>
      <w:rFonts w:ascii="Arial" w:hAnsi="Arial" w:cs="Arial"/>
      <w:color w:val="262626"/>
      <w:sz w:val="20"/>
      <w:szCs w:val="20"/>
    </w:rPr>
  </w:style>
  <w:style w:type="paragraph" w:customStyle="1" w:styleId="af2">
    <w:name w:val="Знак Знак"/>
    <w:basedOn w:val="a0"/>
    <w:rsid w:val="00000808"/>
    <w:pPr>
      <w:spacing w:after="160" w:line="240" w:lineRule="exact"/>
    </w:pPr>
    <w:rPr>
      <w:rFonts w:ascii="Verdana" w:hAnsi="Verdana" w:cs="Verdana"/>
      <w:sz w:val="20"/>
      <w:szCs w:val="20"/>
      <w:lang w:val="en-US" w:eastAsia="en-US"/>
    </w:rPr>
  </w:style>
  <w:style w:type="character" w:customStyle="1" w:styleId="markersearch1">
    <w:name w:val="marker_search1"/>
    <w:basedOn w:val="a1"/>
    <w:rsid w:val="00000808"/>
    <w:rPr>
      <w:shd w:val="clear" w:color="auto" w:fill="DFDDD8"/>
    </w:rPr>
  </w:style>
  <w:style w:type="character" w:customStyle="1" w:styleId="hl21">
    <w:name w:val="hl21"/>
    <w:basedOn w:val="a1"/>
    <w:rsid w:val="00000808"/>
    <w:rPr>
      <w:b/>
      <w:bCs/>
      <w:sz w:val="24"/>
      <w:szCs w:val="24"/>
    </w:rPr>
  </w:style>
  <w:style w:type="character" w:customStyle="1" w:styleId="hlnormal1">
    <w:name w:val="hlnormal1"/>
    <w:basedOn w:val="a1"/>
    <w:rsid w:val="00000808"/>
    <w:rPr>
      <w:rFonts w:ascii="Arial" w:hAnsi="Arial" w:cs="Arial" w:hint="default"/>
      <w:sz w:val="20"/>
      <w:szCs w:val="20"/>
    </w:rPr>
  </w:style>
  <w:style w:type="character" w:customStyle="1" w:styleId="style101">
    <w:name w:val="style101"/>
    <w:basedOn w:val="a1"/>
    <w:rsid w:val="00000808"/>
    <w:rPr>
      <w:sz w:val="30"/>
      <w:szCs w:val="30"/>
    </w:rPr>
  </w:style>
  <w:style w:type="paragraph" w:styleId="af3">
    <w:name w:val="Title"/>
    <w:basedOn w:val="a0"/>
    <w:qFormat/>
    <w:rsid w:val="00000808"/>
    <w:pPr>
      <w:spacing w:line="300" w:lineRule="atLeast"/>
      <w:ind w:firstLine="720"/>
      <w:jc w:val="center"/>
    </w:pPr>
    <w:rPr>
      <w:b/>
      <w:bCs/>
      <w:color w:val="FF0000"/>
      <w:sz w:val="28"/>
      <w:szCs w:val="28"/>
    </w:rPr>
  </w:style>
  <w:style w:type="paragraph" w:styleId="20">
    <w:name w:val="Body Text 2"/>
    <w:basedOn w:val="a0"/>
    <w:rsid w:val="00000808"/>
    <w:pPr>
      <w:spacing w:after="120" w:line="480" w:lineRule="auto"/>
    </w:pPr>
  </w:style>
  <w:style w:type="paragraph" w:styleId="a">
    <w:name w:val="List Bullet"/>
    <w:basedOn w:val="a0"/>
    <w:rsid w:val="00000808"/>
    <w:pPr>
      <w:numPr>
        <w:numId w:val="25"/>
      </w:numPr>
    </w:pPr>
  </w:style>
  <w:style w:type="character" w:customStyle="1" w:styleId="apple-style-span">
    <w:name w:val="apple-style-span"/>
    <w:basedOn w:val="a1"/>
    <w:rsid w:val="00000808"/>
  </w:style>
  <w:style w:type="character" w:customStyle="1" w:styleId="apple-converted-space">
    <w:name w:val="apple-converted-space"/>
    <w:basedOn w:val="a1"/>
    <w:rsid w:val="00000808"/>
  </w:style>
  <w:style w:type="paragraph" w:customStyle="1" w:styleId="memosubhard">
    <w:name w:val="memosubhard"/>
    <w:basedOn w:val="a0"/>
    <w:rsid w:val="00000808"/>
    <w:pPr>
      <w:spacing w:before="100" w:beforeAutospacing="1" w:after="100" w:afterAutospacing="1"/>
    </w:pPr>
  </w:style>
  <w:style w:type="paragraph" w:styleId="21">
    <w:name w:val="Body Text Indent 2"/>
    <w:basedOn w:val="a0"/>
    <w:rsid w:val="00000808"/>
    <w:pPr>
      <w:spacing w:after="120" w:line="480" w:lineRule="auto"/>
      <w:ind w:left="283"/>
    </w:pPr>
  </w:style>
  <w:style w:type="paragraph" w:customStyle="1" w:styleId="style2">
    <w:name w:val="style2"/>
    <w:basedOn w:val="a0"/>
    <w:rsid w:val="00000808"/>
    <w:pPr>
      <w:spacing w:before="100" w:beforeAutospacing="1" w:after="100" w:afterAutospacing="1"/>
    </w:pPr>
    <w:rPr>
      <w:sz w:val="27"/>
      <w:szCs w:val="27"/>
    </w:rPr>
  </w:style>
  <w:style w:type="character" w:customStyle="1" w:styleId="hl2">
    <w:name w:val="hl2"/>
    <w:basedOn w:val="a1"/>
    <w:rsid w:val="00000808"/>
  </w:style>
  <w:style w:type="paragraph" w:customStyle="1" w:styleId="af4">
    <w:name w:val="Знак Знак Знак Знак Знак Знак"/>
    <w:basedOn w:val="a0"/>
    <w:rsid w:val="00000808"/>
    <w:pPr>
      <w:tabs>
        <w:tab w:val="num" w:pos="360"/>
      </w:tabs>
      <w:autoSpaceDE w:val="0"/>
      <w:autoSpaceDN w:val="0"/>
      <w:spacing w:after="160" w:line="240" w:lineRule="exact"/>
      <w:jc w:val="both"/>
    </w:pPr>
    <w:rPr>
      <w:rFonts w:ascii="Verdana" w:hAnsi="Verdana" w:cs="Verdana"/>
      <w:sz w:val="20"/>
      <w:szCs w:val="20"/>
      <w:lang w:val="en-US" w:eastAsia="en-US"/>
    </w:rPr>
  </w:style>
  <w:style w:type="paragraph" w:customStyle="1" w:styleId="BodyTextIndent3151131111111111111111">
    <w:name w:val="Body Text Indent 3151131111111111111111"/>
    <w:basedOn w:val="a0"/>
    <w:rsid w:val="00000808"/>
    <w:pPr>
      <w:ind w:firstLine="720"/>
      <w:jc w:val="both"/>
    </w:pPr>
    <w:rPr>
      <w:sz w:val="20"/>
      <w:szCs w:val="20"/>
    </w:rPr>
  </w:style>
  <w:style w:type="character" w:customStyle="1" w:styleId="A10">
    <w:name w:val="A10"/>
    <w:rsid w:val="00000808"/>
    <w:rPr>
      <w:rFonts w:cs="FreeSetC"/>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7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oter" Target="footer4.xml"/><Relationship Id="rId50" Type="http://schemas.openxmlformats.org/officeDocument/2006/relationships/image" Target="media/image39.emf"/><Relationship Id="rId55"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header" Target="header1.xml"/><Relationship Id="rId53" Type="http://schemas.openxmlformats.org/officeDocument/2006/relationships/image" Target="media/image42.emf"/><Relationship Id="rId5" Type="http://schemas.openxmlformats.org/officeDocument/2006/relationships/footnotes" Target="footnotes.xm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footer" Target="footer1.xml"/><Relationship Id="rId48" Type="http://schemas.openxmlformats.org/officeDocument/2006/relationships/image" Target="media/image37.emf"/><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footer" Target="footer3.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38.emf"/><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footer" Target="footer2.xml"/><Relationship Id="rId52" Type="http://schemas.openxmlformats.org/officeDocument/2006/relationships/image" Target="media/image41.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26795</Words>
  <Characters>152735</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179172</CharactersWithSpaces>
  <SharedDoc>false</SharedDoc>
  <HLinks>
    <vt:vector size="192" baseType="variant">
      <vt:variant>
        <vt:i4>2752545</vt:i4>
      </vt:variant>
      <vt:variant>
        <vt:i4>96</vt:i4>
      </vt:variant>
      <vt:variant>
        <vt:i4>0</vt:i4>
      </vt:variant>
      <vt:variant>
        <vt:i4>5</vt:i4>
      </vt:variant>
      <vt:variant>
        <vt:lpwstr>consultantplus://offline/main?base=LAW;n=61041;fld=134</vt:lpwstr>
      </vt:variant>
      <vt:variant>
        <vt:lpwstr/>
      </vt:variant>
      <vt:variant>
        <vt:i4>3145827</vt:i4>
      </vt:variant>
      <vt:variant>
        <vt:i4>93</vt:i4>
      </vt:variant>
      <vt:variant>
        <vt:i4>0</vt:i4>
      </vt:variant>
      <vt:variant>
        <vt:i4>5</vt:i4>
      </vt:variant>
      <vt:variant>
        <vt:lpwstr>consultantplus://offline/main?base=LAW;n=112676;fld=134;dst=100092</vt:lpwstr>
      </vt:variant>
      <vt:variant>
        <vt:lpwstr/>
      </vt:variant>
      <vt:variant>
        <vt:i4>3145826</vt:i4>
      </vt:variant>
      <vt:variant>
        <vt:i4>90</vt:i4>
      </vt:variant>
      <vt:variant>
        <vt:i4>0</vt:i4>
      </vt:variant>
      <vt:variant>
        <vt:i4>5</vt:i4>
      </vt:variant>
      <vt:variant>
        <vt:lpwstr>consultantplus://offline/main?base=LAW;n=112676;fld=134;dst=100082</vt:lpwstr>
      </vt:variant>
      <vt:variant>
        <vt:lpwstr/>
      </vt:variant>
      <vt:variant>
        <vt:i4>3473506</vt:i4>
      </vt:variant>
      <vt:variant>
        <vt:i4>87</vt:i4>
      </vt:variant>
      <vt:variant>
        <vt:i4>0</vt:i4>
      </vt:variant>
      <vt:variant>
        <vt:i4>5</vt:i4>
      </vt:variant>
      <vt:variant>
        <vt:lpwstr>consultantplus://offline/main?base=LAW;n=112676;fld=134;dst=100087</vt:lpwstr>
      </vt:variant>
      <vt:variant>
        <vt:lpwstr/>
      </vt:variant>
      <vt:variant>
        <vt:i4>3604578</vt:i4>
      </vt:variant>
      <vt:variant>
        <vt:i4>84</vt:i4>
      </vt:variant>
      <vt:variant>
        <vt:i4>0</vt:i4>
      </vt:variant>
      <vt:variant>
        <vt:i4>5</vt:i4>
      </vt:variant>
      <vt:variant>
        <vt:lpwstr>consultantplus://offline/main?base=LAW;n=112676;fld=134;dst=100085</vt:lpwstr>
      </vt:variant>
      <vt:variant>
        <vt:lpwstr/>
      </vt:variant>
      <vt:variant>
        <vt:i4>3211362</vt:i4>
      </vt:variant>
      <vt:variant>
        <vt:i4>81</vt:i4>
      </vt:variant>
      <vt:variant>
        <vt:i4>0</vt:i4>
      </vt:variant>
      <vt:variant>
        <vt:i4>5</vt:i4>
      </vt:variant>
      <vt:variant>
        <vt:lpwstr>consultantplus://offline/main?base=LAW;n=112676;fld=134;dst=100083</vt:lpwstr>
      </vt:variant>
      <vt:variant>
        <vt:lpwstr/>
      </vt:variant>
      <vt:variant>
        <vt:i4>3145826</vt:i4>
      </vt:variant>
      <vt:variant>
        <vt:i4>78</vt:i4>
      </vt:variant>
      <vt:variant>
        <vt:i4>0</vt:i4>
      </vt:variant>
      <vt:variant>
        <vt:i4>5</vt:i4>
      </vt:variant>
      <vt:variant>
        <vt:lpwstr>consultantplus://offline/main?base=LAW;n=112676;fld=134;dst=100082</vt:lpwstr>
      </vt:variant>
      <vt:variant>
        <vt:lpwstr/>
      </vt:variant>
      <vt:variant>
        <vt:i4>3604589</vt:i4>
      </vt:variant>
      <vt:variant>
        <vt:i4>75</vt:i4>
      </vt:variant>
      <vt:variant>
        <vt:i4>0</vt:i4>
      </vt:variant>
      <vt:variant>
        <vt:i4>5</vt:i4>
      </vt:variant>
      <vt:variant>
        <vt:lpwstr>consultantplus://offline/main?base=LAW;n=112676;fld=134;dst=100075</vt:lpwstr>
      </vt:variant>
      <vt:variant>
        <vt:lpwstr/>
      </vt:variant>
      <vt:variant>
        <vt:i4>3539053</vt:i4>
      </vt:variant>
      <vt:variant>
        <vt:i4>72</vt:i4>
      </vt:variant>
      <vt:variant>
        <vt:i4>0</vt:i4>
      </vt:variant>
      <vt:variant>
        <vt:i4>5</vt:i4>
      </vt:variant>
      <vt:variant>
        <vt:lpwstr>consultantplus://offline/main?base=LAW;n=112676;fld=134;dst=100074</vt:lpwstr>
      </vt:variant>
      <vt:variant>
        <vt:lpwstr/>
      </vt:variant>
      <vt:variant>
        <vt:i4>3211373</vt:i4>
      </vt:variant>
      <vt:variant>
        <vt:i4>69</vt:i4>
      </vt:variant>
      <vt:variant>
        <vt:i4>0</vt:i4>
      </vt:variant>
      <vt:variant>
        <vt:i4>5</vt:i4>
      </vt:variant>
      <vt:variant>
        <vt:lpwstr>consultantplus://offline/main?base=LAW;n=112676;fld=134;dst=100073</vt:lpwstr>
      </vt:variant>
      <vt:variant>
        <vt:lpwstr/>
      </vt:variant>
      <vt:variant>
        <vt:i4>3276909</vt:i4>
      </vt:variant>
      <vt:variant>
        <vt:i4>66</vt:i4>
      </vt:variant>
      <vt:variant>
        <vt:i4>0</vt:i4>
      </vt:variant>
      <vt:variant>
        <vt:i4>5</vt:i4>
      </vt:variant>
      <vt:variant>
        <vt:lpwstr>consultantplus://offline/main?base=LAW;n=112676;fld=134;dst=100070</vt:lpwstr>
      </vt:variant>
      <vt:variant>
        <vt:lpwstr/>
      </vt:variant>
      <vt:variant>
        <vt:i4>2097188</vt:i4>
      </vt:variant>
      <vt:variant>
        <vt:i4>63</vt:i4>
      </vt:variant>
      <vt:variant>
        <vt:i4>0</vt:i4>
      </vt:variant>
      <vt:variant>
        <vt:i4>5</vt:i4>
      </vt:variant>
      <vt:variant>
        <vt:lpwstr>consultantplus://offline/main?base=LAW;n=97571;fld=134</vt:lpwstr>
      </vt:variant>
      <vt:variant>
        <vt:lpwstr/>
      </vt:variant>
      <vt:variant>
        <vt:i4>2293796</vt:i4>
      </vt:variant>
      <vt:variant>
        <vt:i4>60</vt:i4>
      </vt:variant>
      <vt:variant>
        <vt:i4>0</vt:i4>
      </vt:variant>
      <vt:variant>
        <vt:i4>5</vt:i4>
      </vt:variant>
      <vt:variant>
        <vt:lpwstr>consultantplus://offline/main?base=LAW;n=95453;fld=134</vt:lpwstr>
      </vt:variant>
      <vt:variant>
        <vt:lpwstr/>
      </vt:variant>
      <vt:variant>
        <vt:i4>2293801</vt:i4>
      </vt:variant>
      <vt:variant>
        <vt:i4>57</vt:i4>
      </vt:variant>
      <vt:variant>
        <vt:i4>0</vt:i4>
      </vt:variant>
      <vt:variant>
        <vt:i4>5</vt:i4>
      </vt:variant>
      <vt:variant>
        <vt:lpwstr>consultantplus://offline/main?base=LAW;n=84197;fld=134</vt:lpwstr>
      </vt:variant>
      <vt:variant>
        <vt:lpwstr/>
      </vt:variant>
      <vt:variant>
        <vt:i4>2949154</vt:i4>
      </vt:variant>
      <vt:variant>
        <vt:i4>54</vt:i4>
      </vt:variant>
      <vt:variant>
        <vt:i4>0</vt:i4>
      </vt:variant>
      <vt:variant>
        <vt:i4>5</vt:i4>
      </vt:variant>
      <vt:variant>
        <vt:lpwstr>consultantplus://offline/main?base=LAW;n=72344;fld=134</vt:lpwstr>
      </vt:variant>
      <vt:variant>
        <vt:lpwstr/>
      </vt:variant>
      <vt:variant>
        <vt:i4>2228258</vt:i4>
      </vt:variant>
      <vt:variant>
        <vt:i4>51</vt:i4>
      </vt:variant>
      <vt:variant>
        <vt:i4>0</vt:i4>
      </vt:variant>
      <vt:variant>
        <vt:i4>5</vt:i4>
      </vt:variant>
      <vt:variant>
        <vt:lpwstr>consultantplus://offline/main?base=LAW;n=97610;fld=134</vt:lpwstr>
      </vt:variant>
      <vt:variant>
        <vt:lpwstr/>
      </vt:variant>
      <vt:variant>
        <vt:i4>7602288</vt:i4>
      </vt:variant>
      <vt:variant>
        <vt:i4>48</vt:i4>
      </vt:variant>
      <vt:variant>
        <vt:i4>0</vt:i4>
      </vt:variant>
      <vt:variant>
        <vt:i4>5</vt:i4>
      </vt:variant>
      <vt:variant>
        <vt:lpwstr>consultantplus://offline/main?base=LAW;n=103856;fld=134</vt:lpwstr>
      </vt:variant>
      <vt:variant>
        <vt:lpwstr/>
      </vt:variant>
      <vt:variant>
        <vt:i4>3145833</vt:i4>
      </vt:variant>
      <vt:variant>
        <vt:i4>45</vt:i4>
      </vt:variant>
      <vt:variant>
        <vt:i4>0</vt:i4>
      </vt:variant>
      <vt:variant>
        <vt:i4>5</vt:i4>
      </vt:variant>
      <vt:variant>
        <vt:lpwstr>consultantplus://offline/main?base=LAW;n=112415;fld=134;dst=100024</vt:lpwstr>
      </vt:variant>
      <vt:variant>
        <vt:lpwstr/>
      </vt:variant>
      <vt:variant>
        <vt:i4>3539049</vt:i4>
      </vt:variant>
      <vt:variant>
        <vt:i4>42</vt:i4>
      </vt:variant>
      <vt:variant>
        <vt:i4>0</vt:i4>
      </vt:variant>
      <vt:variant>
        <vt:i4>5</vt:i4>
      </vt:variant>
      <vt:variant>
        <vt:lpwstr>consultantplus://offline/main?base=LAW;n=110586;fld=134;dst=195</vt:lpwstr>
      </vt:variant>
      <vt:variant>
        <vt:lpwstr/>
      </vt:variant>
      <vt:variant>
        <vt:i4>131161</vt:i4>
      </vt:variant>
      <vt:variant>
        <vt:i4>39</vt:i4>
      </vt:variant>
      <vt:variant>
        <vt:i4>0</vt:i4>
      </vt:variant>
      <vt:variant>
        <vt:i4>5</vt:i4>
      </vt:variant>
      <vt:variant>
        <vt:lpwstr>consultantplus://offline/main?base=LAW;n=98706;fld=134;dst=100063</vt:lpwstr>
      </vt:variant>
      <vt:variant>
        <vt:lpwstr/>
      </vt:variant>
      <vt:variant>
        <vt:i4>7995516</vt:i4>
      </vt:variant>
      <vt:variant>
        <vt:i4>36</vt:i4>
      </vt:variant>
      <vt:variant>
        <vt:i4>0</vt:i4>
      </vt:variant>
      <vt:variant>
        <vt:i4>5</vt:i4>
      </vt:variant>
      <vt:variant>
        <vt:lpwstr>consultantplus://offline/main?base=LAW;n=110586;fld=134</vt:lpwstr>
      </vt:variant>
      <vt:variant>
        <vt:lpwstr/>
      </vt:variant>
      <vt:variant>
        <vt:i4>3145835</vt:i4>
      </vt:variant>
      <vt:variant>
        <vt:i4>33</vt:i4>
      </vt:variant>
      <vt:variant>
        <vt:i4>0</vt:i4>
      </vt:variant>
      <vt:variant>
        <vt:i4>5</vt:i4>
      </vt:variant>
      <vt:variant>
        <vt:lpwstr>consultantplus://offline/main?base=LAW;n=114153;fld=134;dst=100036</vt:lpwstr>
      </vt:variant>
      <vt:variant>
        <vt:lpwstr/>
      </vt:variant>
      <vt:variant>
        <vt:i4>3276911</vt:i4>
      </vt:variant>
      <vt:variant>
        <vt:i4>30</vt:i4>
      </vt:variant>
      <vt:variant>
        <vt:i4>0</vt:i4>
      </vt:variant>
      <vt:variant>
        <vt:i4>5</vt:i4>
      </vt:variant>
      <vt:variant>
        <vt:lpwstr>consultantplus://offline/main?base=LAW;n=114397;fld=134;dst=100018</vt:lpwstr>
      </vt:variant>
      <vt:variant>
        <vt:lpwstr/>
      </vt:variant>
      <vt:variant>
        <vt:i4>3932271</vt:i4>
      </vt:variant>
      <vt:variant>
        <vt:i4>27</vt:i4>
      </vt:variant>
      <vt:variant>
        <vt:i4>0</vt:i4>
      </vt:variant>
      <vt:variant>
        <vt:i4>5</vt:i4>
      </vt:variant>
      <vt:variant>
        <vt:lpwstr>consultantplus://offline/main?base=LAW;n=114397;fld=134;dst=100016</vt:lpwstr>
      </vt:variant>
      <vt:variant>
        <vt:lpwstr/>
      </vt:variant>
      <vt:variant>
        <vt:i4>1048576</vt:i4>
      </vt:variant>
      <vt:variant>
        <vt:i4>24</vt:i4>
      </vt:variant>
      <vt:variant>
        <vt:i4>0</vt:i4>
      </vt:variant>
      <vt:variant>
        <vt:i4>5</vt:i4>
      </vt:variant>
      <vt:variant>
        <vt:lpwstr>http://www.oblgazeta.ru/</vt:lpwstr>
      </vt:variant>
      <vt:variant>
        <vt:lpwstr/>
      </vt:variant>
      <vt:variant>
        <vt:i4>6422624</vt:i4>
      </vt:variant>
      <vt:variant>
        <vt:i4>21</vt:i4>
      </vt:variant>
      <vt:variant>
        <vt:i4>0</vt:i4>
      </vt:variant>
      <vt:variant>
        <vt:i4>5</vt:i4>
      </vt:variant>
      <vt:variant>
        <vt:lpwstr>http://www.gks.ru/</vt:lpwstr>
      </vt:variant>
      <vt:variant>
        <vt:lpwstr/>
      </vt:variant>
      <vt:variant>
        <vt:i4>1507403</vt:i4>
      </vt:variant>
      <vt:variant>
        <vt:i4>18</vt:i4>
      </vt:variant>
      <vt:variant>
        <vt:i4>0</vt:i4>
      </vt:variant>
      <vt:variant>
        <vt:i4>5</vt:i4>
      </vt:variant>
      <vt:variant>
        <vt:lpwstr>http://www.expert.ru/</vt:lpwstr>
      </vt:variant>
      <vt:variant>
        <vt:lpwstr/>
      </vt:variant>
      <vt:variant>
        <vt:i4>6750313</vt:i4>
      </vt:variant>
      <vt:variant>
        <vt:i4>15</vt:i4>
      </vt:variant>
      <vt:variant>
        <vt:i4>0</vt:i4>
      </vt:variant>
      <vt:variant>
        <vt:i4>5</vt:i4>
      </vt:variant>
      <vt:variant>
        <vt:lpwstr>http://www.rbc.ru/</vt:lpwstr>
      </vt:variant>
      <vt:variant>
        <vt:lpwstr/>
      </vt:variant>
      <vt:variant>
        <vt:i4>6422624</vt:i4>
      </vt:variant>
      <vt:variant>
        <vt:i4>12</vt:i4>
      </vt:variant>
      <vt:variant>
        <vt:i4>0</vt:i4>
      </vt:variant>
      <vt:variant>
        <vt:i4>5</vt:i4>
      </vt:variant>
      <vt:variant>
        <vt:lpwstr>http://www.gks.ru/</vt:lpwstr>
      </vt:variant>
      <vt:variant>
        <vt:lpwstr/>
      </vt:variant>
      <vt:variant>
        <vt:i4>1376346</vt:i4>
      </vt:variant>
      <vt:variant>
        <vt:i4>9</vt:i4>
      </vt:variant>
      <vt:variant>
        <vt:i4>0</vt:i4>
      </vt:variant>
      <vt:variant>
        <vt:i4>5</vt:i4>
      </vt:variant>
      <vt:variant>
        <vt:lpwstr>http://www.bankir.ru/</vt:lpwstr>
      </vt:variant>
      <vt:variant>
        <vt:lpwstr/>
      </vt:variant>
      <vt:variant>
        <vt:i4>1507403</vt:i4>
      </vt:variant>
      <vt:variant>
        <vt:i4>6</vt:i4>
      </vt:variant>
      <vt:variant>
        <vt:i4>0</vt:i4>
      </vt:variant>
      <vt:variant>
        <vt:i4>5</vt:i4>
      </vt:variant>
      <vt:variant>
        <vt:lpwstr>http://www.expert.ru/</vt:lpwstr>
      </vt:variant>
      <vt:variant>
        <vt:lpwstr/>
      </vt:variant>
      <vt:variant>
        <vt:i4>6750313</vt:i4>
      </vt:variant>
      <vt:variant>
        <vt:i4>3</vt:i4>
      </vt:variant>
      <vt:variant>
        <vt:i4>0</vt:i4>
      </vt:variant>
      <vt:variant>
        <vt:i4>5</vt:i4>
      </vt:variant>
      <vt:variant>
        <vt:lpwstr>http://www.cbr.ru/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AIlina</dc:creator>
  <cp:keywords/>
  <dc:description/>
  <cp:lastModifiedBy>Irina</cp:lastModifiedBy>
  <cp:revision>2</cp:revision>
  <cp:lastPrinted>2011-09-20T12:12:00Z</cp:lastPrinted>
  <dcterms:created xsi:type="dcterms:W3CDTF">2014-09-04T21:30:00Z</dcterms:created>
  <dcterms:modified xsi:type="dcterms:W3CDTF">2014-09-04T21:30:00Z</dcterms:modified>
</cp:coreProperties>
</file>