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EA" w:rsidRPr="00A257EA" w:rsidRDefault="00A257EA" w:rsidP="00A257EA">
      <w:pPr>
        <w:jc w:val="center"/>
        <w:rPr>
          <w:rFonts w:ascii="Times New Roman" w:hAnsi="Times New Roman"/>
          <w:sz w:val="24"/>
          <w:szCs w:val="24"/>
        </w:rPr>
      </w:pPr>
      <w:r w:rsidRPr="00A257EA">
        <w:rPr>
          <w:rFonts w:ascii="Times New Roman" w:hAnsi="Times New Roman"/>
          <w:b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A257EA" w:rsidRPr="00A257EA" w:rsidRDefault="00A257EA" w:rsidP="00A257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7EA">
        <w:rPr>
          <w:rFonts w:ascii="Times New Roman" w:hAnsi="Times New Roman"/>
          <w:b/>
          <w:sz w:val="24"/>
          <w:szCs w:val="24"/>
        </w:rPr>
        <w:t>МОСКОВСКИЙ ГОСУДАРСТВЕННЫЙ СТРОИТЕЛЬНЫЙ УНИВЕРСИТЕТ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________________________</w:t>
      </w:r>
      <w:r w:rsidRPr="00A257EA">
        <w:rPr>
          <w:sz w:val="28"/>
          <w:szCs w:val="28"/>
        </w:rPr>
        <w:t xml:space="preserve">                                             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инженерной безопасности в строительстве</w:t>
      </w:r>
    </w:p>
    <w:p w:rsidR="00A257EA" w:rsidRPr="00A257EA" w:rsidRDefault="00A257EA" w:rsidP="00A257EA">
      <w:pPr>
        <w:rPr>
          <w:rFonts w:ascii="Times New Roman" w:hAnsi="Times New Roman"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b/>
          <w:sz w:val="28"/>
          <w:szCs w:val="28"/>
        </w:rPr>
        <w:t>МЕТОДИЧЕСКИЕ  УКАЗАНИЯ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b/>
          <w:sz w:val="28"/>
          <w:szCs w:val="28"/>
        </w:rPr>
        <w:t xml:space="preserve">ПО  ВЫПОЛНЕНИЮ  </w:t>
      </w:r>
      <w:r>
        <w:rPr>
          <w:b/>
          <w:sz w:val="28"/>
          <w:szCs w:val="28"/>
        </w:rPr>
        <w:t>САМОСТОЯТЕЛЬНОЙ</w:t>
      </w:r>
      <w:r w:rsidRPr="00A257EA">
        <w:rPr>
          <w:b/>
          <w:sz w:val="28"/>
          <w:szCs w:val="28"/>
        </w:rPr>
        <w:t xml:space="preserve"> РАБОТЫ  </w:t>
      </w: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>ДИСЦИПЛИНЕ</w:t>
      </w: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«АРХИТЕКТУРА ГРАЖДАНСКИХ И ПРОМЫШЛЕННЫХ ЗДАНИЙ И СООРУЖЕНИЙ»</w:t>
      </w: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ПРОГРАММЕ ДПО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b/>
          <w:sz w:val="28"/>
          <w:szCs w:val="28"/>
        </w:rPr>
        <w:t xml:space="preserve"> «ПРОМЫШЛЕННОЕ И ГРАЖДАНСКОЕ СТРОИТЕЛЬСТВО»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b/>
          <w:sz w:val="28"/>
          <w:szCs w:val="28"/>
        </w:rPr>
        <w:t>Москва, 2009 год</w:t>
      </w:r>
    </w:p>
    <w:p w:rsidR="00A257EA" w:rsidRPr="00A257EA" w:rsidRDefault="00A257EA" w:rsidP="00A257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57EA">
        <w:rPr>
          <w:sz w:val="28"/>
          <w:szCs w:val="28"/>
        </w:rPr>
        <w:t>Самостоятельная работа по дисциплине «Архитектура гражданских и промышленных зданий» выполняется слушателем в виде реферата на одну из предложенных тем:</w:t>
      </w:r>
    </w:p>
    <w:p w:rsidR="00A257EA" w:rsidRPr="007376A8" w:rsidRDefault="00D7649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Малоэтажные жилые дома усадебного типа</w:t>
      </w:r>
      <w:r w:rsidR="00A257EA" w:rsidRPr="007376A8">
        <w:rPr>
          <w:rFonts w:ascii="Times New Roman" w:hAnsi="Times New Roman"/>
          <w:sz w:val="28"/>
          <w:szCs w:val="28"/>
        </w:rPr>
        <w:t>.</w:t>
      </w:r>
    </w:p>
    <w:p w:rsidR="002F273E" w:rsidRPr="007376A8" w:rsidRDefault="002F273E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Планировка, застройка и благоустройство поселений.</w:t>
      </w:r>
    </w:p>
    <w:p w:rsidR="002F273E" w:rsidRPr="007376A8" w:rsidRDefault="004E51F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Зонирование территории.</w:t>
      </w:r>
    </w:p>
    <w:p w:rsidR="004E51F4" w:rsidRPr="007376A8" w:rsidRDefault="004E51F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Зоны отдыха и курортные зоны.</w:t>
      </w:r>
    </w:p>
    <w:p w:rsidR="002F273E" w:rsidRPr="007376A8" w:rsidRDefault="002F273E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Состав ландшафтно-рекреационной территории.</w:t>
      </w:r>
    </w:p>
    <w:p w:rsidR="00A257EA" w:rsidRPr="007376A8" w:rsidRDefault="00D7649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Жилые дома городского типа</w:t>
      </w:r>
      <w:r w:rsidR="00A257EA" w:rsidRPr="007376A8">
        <w:rPr>
          <w:rFonts w:ascii="Times New Roman" w:hAnsi="Times New Roman"/>
          <w:sz w:val="28"/>
          <w:szCs w:val="28"/>
        </w:rPr>
        <w:t>.</w:t>
      </w:r>
    </w:p>
    <w:p w:rsidR="008B4AEA" w:rsidRPr="007376A8" w:rsidRDefault="008B4AEA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Функциональные схемы помещений.</w:t>
      </w:r>
    </w:p>
    <w:p w:rsidR="004E51F4" w:rsidRPr="007376A8" w:rsidRDefault="004E51F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Планировочная схема здания.</w:t>
      </w:r>
    </w:p>
    <w:p w:rsidR="00A257EA" w:rsidRPr="007376A8" w:rsidRDefault="00D7649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Общественные здания</w:t>
      </w:r>
      <w:r w:rsidR="00A257EA" w:rsidRPr="007376A8">
        <w:rPr>
          <w:rFonts w:ascii="Times New Roman" w:hAnsi="Times New Roman"/>
          <w:sz w:val="28"/>
          <w:szCs w:val="28"/>
        </w:rPr>
        <w:t>.</w:t>
      </w:r>
    </w:p>
    <w:p w:rsidR="008B4AEA" w:rsidRPr="007376A8" w:rsidRDefault="008B4AEA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Коммуникационные элементы общественных зданий.</w:t>
      </w:r>
    </w:p>
    <w:p w:rsidR="004E51F4" w:rsidRPr="007376A8" w:rsidRDefault="004E51F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Современные методы отделки, фактура и цвет.</w:t>
      </w:r>
    </w:p>
    <w:p w:rsidR="00A257EA" w:rsidRPr="007376A8" w:rsidRDefault="00A257EA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Многоэтажные промышленные здания.</w:t>
      </w:r>
    </w:p>
    <w:p w:rsidR="00A257EA" w:rsidRPr="007376A8" w:rsidRDefault="00A257EA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Вспомогательные здания и помещения, промышленных предприятий</w:t>
      </w:r>
    </w:p>
    <w:p w:rsidR="00A257EA" w:rsidRPr="007376A8" w:rsidRDefault="00A257EA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Полы промышленных зданий</w:t>
      </w:r>
      <w:r w:rsidR="00D76494" w:rsidRPr="007376A8">
        <w:rPr>
          <w:rFonts w:ascii="Times New Roman" w:hAnsi="Times New Roman"/>
          <w:sz w:val="28"/>
          <w:szCs w:val="28"/>
        </w:rPr>
        <w:t>.</w:t>
      </w:r>
    </w:p>
    <w:p w:rsidR="00A257EA" w:rsidRPr="007376A8" w:rsidRDefault="00A257EA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Перегородки промышленных зданий.</w:t>
      </w:r>
    </w:p>
    <w:p w:rsidR="007376A8" w:rsidRPr="007376A8" w:rsidRDefault="007376A8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Окна, двери, ворота промышленного здания.</w:t>
      </w:r>
    </w:p>
    <w:p w:rsidR="004E51F4" w:rsidRPr="007376A8" w:rsidRDefault="004E51F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Организация рабочих мест.</w:t>
      </w:r>
    </w:p>
    <w:p w:rsidR="004E51F4" w:rsidRPr="007376A8" w:rsidRDefault="004E51F4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Цвет интерьеров промышленного здания.</w:t>
      </w:r>
    </w:p>
    <w:p w:rsidR="004E51F4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 xml:space="preserve">Архитектурные решения по </w:t>
      </w:r>
      <w:r w:rsidR="004E51F4" w:rsidRPr="007376A8">
        <w:rPr>
          <w:rFonts w:ascii="Times New Roman" w:hAnsi="Times New Roman"/>
          <w:sz w:val="28"/>
          <w:szCs w:val="28"/>
        </w:rPr>
        <w:t>пожарной безопасности жилого здания.</w:t>
      </w:r>
    </w:p>
    <w:p w:rsidR="004E51F4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 xml:space="preserve">Архитектурные решения по </w:t>
      </w:r>
      <w:r w:rsidR="004E51F4" w:rsidRPr="007376A8">
        <w:rPr>
          <w:rFonts w:ascii="Times New Roman" w:hAnsi="Times New Roman"/>
          <w:sz w:val="28"/>
          <w:szCs w:val="28"/>
        </w:rPr>
        <w:t>пожарной безопасности производственного здания.</w:t>
      </w:r>
    </w:p>
    <w:p w:rsidR="004E51F4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Архитектурные решения по пожарной безопасности общественного здания.</w:t>
      </w:r>
    </w:p>
    <w:p w:rsidR="00D173AD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Эвакуационные выходы и пути.</w:t>
      </w:r>
    </w:p>
    <w:p w:rsidR="00D173AD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Коридоры в зданиях различного назначения.</w:t>
      </w:r>
    </w:p>
    <w:p w:rsidR="00D173AD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Коллективные противопожарные убежища.</w:t>
      </w:r>
    </w:p>
    <w:p w:rsidR="00D173AD" w:rsidRPr="007376A8" w:rsidRDefault="00D173AD" w:rsidP="007376A8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376A8">
        <w:rPr>
          <w:rFonts w:ascii="Times New Roman" w:hAnsi="Times New Roman"/>
          <w:sz w:val="28"/>
          <w:szCs w:val="28"/>
        </w:rPr>
        <w:t>Особенности пожарной опасности зданий повышенной этажности.</w:t>
      </w:r>
    </w:p>
    <w:p w:rsidR="00D76494" w:rsidRPr="00A257EA" w:rsidRDefault="00D76494" w:rsidP="007376A8">
      <w:pPr>
        <w:pStyle w:val="a5"/>
        <w:tabs>
          <w:tab w:val="left" w:pos="6663"/>
        </w:tabs>
        <w:ind w:firstLine="0"/>
        <w:jc w:val="left"/>
        <w:rPr>
          <w:rFonts w:eastAsia="Times-Roman"/>
          <w:b w:val="0"/>
          <w:szCs w:val="28"/>
          <w:lang w:eastAsia="en-US"/>
        </w:rPr>
      </w:pPr>
    </w:p>
    <w:p w:rsidR="00A257EA" w:rsidRDefault="00A257EA" w:rsidP="00A257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57EA">
        <w:rPr>
          <w:sz w:val="28"/>
          <w:szCs w:val="28"/>
        </w:rPr>
        <w:t>Цель реферата - это результат проведенного исследования.</w:t>
      </w:r>
    </w:p>
    <w:p w:rsidR="00D76494" w:rsidRPr="00D76494" w:rsidRDefault="00D76494" w:rsidP="00D76494">
      <w:pPr>
        <w:spacing w:before="100" w:beforeAutospacing="1" w:after="100" w:afterAutospacing="1" w:line="240" w:lineRule="auto"/>
        <w:ind w:left="450" w:righ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её достижения необходимо решить следующие </w:t>
      </w:r>
      <w:r w:rsidRPr="00D764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6494" w:rsidRPr="00D76494" w:rsidRDefault="00D76494" w:rsidP="00D76494">
      <w:pPr>
        <w:numPr>
          <w:ilvl w:val="0"/>
          <w:numId w:val="6"/>
        </w:numPr>
        <w:spacing w:before="100" w:beforeAutospacing="1" w:after="100" w:afterAutospacing="1" w:line="240" w:lineRule="auto"/>
        <w:ind w:left="1170" w:right="4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выбранный объект </w:t>
      </w: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самоценный и соподчинённый элемент в архитектуре.</w:t>
      </w:r>
    </w:p>
    <w:p w:rsidR="00D76494" w:rsidRPr="00D76494" w:rsidRDefault="00D76494" w:rsidP="00D76494">
      <w:pPr>
        <w:numPr>
          <w:ilvl w:val="0"/>
          <w:numId w:val="6"/>
        </w:numPr>
        <w:spacing w:before="100" w:beforeAutospacing="1" w:after="100" w:afterAutospacing="1" w:line="240" w:lineRule="auto"/>
        <w:ind w:left="1170" w:right="4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>На основании обобщения и систематизации опыта проектирования и художественной практики выявить и сформулировать основные требования к решению, вытекающие из принципов построения архитектурного пространства.</w:t>
      </w:r>
    </w:p>
    <w:p w:rsidR="00D76494" w:rsidRDefault="00D76494" w:rsidP="00D76494">
      <w:pPr>
        <w:numPr>
          <w:ilvl w:val="0"/>
          <w:numId w:val="6"/>
        </w:numPr>
        <w:spacing w:before="100" w:beforeAutospacing="1" w:after="100" w:afterAutospacing="1" w:line="240" w:lineRule="auto"/>
        <w:ind w:left="1170" w:right="4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>Определить характерные черты и приёмы композиционного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</w:t>
      </w:r>
      <w:r w:rsidRPr="00D76494">
        <w:rPr>
          <w:rFonts w:ascii="Times New Roman" w:eastAsia="Times New Roman" w:hAnsi="Times New Roman"/>
          <w:sz w:val="28"/>
          <w:szCs w:val="28"/>
          <w:lang w:eastAsia="ru-RU"/>
        </w:rPr>
        <w:t>, осуществляющие его взаим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освязь с архитектурой интерьера, жилой застройки, промышленной территории.</w:t>
      </w:r>
    </w:p>
    <w:p w:rsidR="00046DEA" w:rsidRPr="00D76494" w:rsidRDefault="00046DEA" w:rsidP="00D76494">
      <w:pPr>
        <w:numPr>
          <w:ilvl w:val="0"/>
          <w:numId w:val="6"/>
        </w:numPr>
        <w:spacing w:before="100" w:beforeAutospacing="1" w:after="100" w:afterAutospacing="1" w:line="240" w:lineRule="auto"/>
        <w:ind w:left="1170" w:right="4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пожаро- и взрывобезопасность объекта, как самостоятельного элемента, так и в составе здания, сооружения. </w:t>
      </w:r>
    </w:p>
    <w:p w:rsidR="00A257EA" w:rsidRPr="00A257EA" w:rsidRDefault="00A257EA" w:rsidP="00A257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57EA">
        <w:rPr>
          <w:sz w:val="28"/>
          <w:szCs w:val="28"/>
        </w:rPr>
        <w:t xml:space="preserve">Реферат должен включать оглавление, введение, несколько глав (от 2 до 5), заключение и список литературы. </w:t>
      </w:r>
    </w:p>
    <w:p w:rsidR="00A257EA" w:rsidRPr="00A257EA" w:rsidRDefault="00A257EA" w:rsidP="00A257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257EA">
        <w:rPr>
          <w:sz w:val="28"/>
          <w:szCs w:val="28"/>
        </w:rPr>
        <w:t>Список литературы для реферата должен включать 4-10 позиций - нормативные акты, книги, печатную периодику, интернет-ресурсы.</w:t>
      </w:r>
    </w:p>
    <w:p w:rsidR="00503243" w:rsidRDefault="00A257EA" w:rsidP="00A257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257EA">
        <w:rPr>
          <w:sz w:val="28"/>
          <w:szCs w:val="28"/>
        </w:rPr>
        <w:t xml:space="preserve"> Объем реферата </w:t>
      </w:r>
      <w:r w:rsidR="00503243">
        <w:rPr>
          <w:sz w:val="28"/>
          <w:szCs w:val="28"/>
        </w:rPr>
        <w:t xml:space="preserve">от </w:t>
      </w:r>
      <w:r w:rsidRPr="00A257EA">
        <w:rPr>
          <w:sz w:val="28"/>
          <w:szCs w:val="28"/>
        </w:rPr>
        <w:t>10</w:t>
      </w:r>
      <w:r w:rsidR="00503243">
        <w:rPr>
          <w:sz w:val="28"/>
          <w:szCs w:val="28"/>
        </w:rPr>
        <w:t>, и не более 15</w:t>
      </w:r>
      <w:r w:rsidRPr="00A257EA">
        <w:rPr>
          <w:sz w:val="28"/>
          <w:szCs w:val="28"/>
        </w:rPr>
        <w:t xml:space="preserve"> страниц.</w:t>
      </w:r>
    </w:p>
    <w:p w:rsidR="00A257EA" w:rsidRPr="00A257EA" w:rsidRDefault="00A257EA" w:rsidP="00A257E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257EA">
        <w:rPr>
          <w:sz w:val="28"/>
          <w:szCs w:val="28"/>
        </w:rPr>
        <w:t xml:space="preserve">По структуре реферат должен иметь: </w:t>
      </w:r>
    </w:p>
    <w:p w:rsidR="00A257EA" w:rsidRPr="00A257EA" w:rsidRDefault="00A257EA" w:rsidP="00A257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257EA">
        <w:rPr>
          <w:rFonts w:ascii="Times New Roman" w:hAnsi="Times New Roman"/>
          <w:sz w:val="28"/>
          <w:szCs w:val="28"/>
        </w:rPr>
        <w:t xml:space="preserve">главление (или содержание), </w:t>
      </w:r>
    </w:p>
    <w:p w:rsidR="00A257EA" w:rsidRPr="00A257EA" w:rsidRDefault="00A257EA" w:rsidP="00A257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 xml:space="preserve">введение; </w:t>
      </w:r>
    </w:p>
    <w:p w:rsidR="00A257EA" w:rsidRPr="00A257EA" w:rsidRDefault="00A257EA" w:rsidP="00A257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 xml:space="preserve">несколько глав; </w:t>
      </w:r>
    </w:p>
    <w:p w:rsidR="00A257EA" w:rsidRPr="00A257EA" w:rsidRDefault="00A257EA" w:rsidP="00A257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 xml:space="preserve">заключение; </w:t>
      </w:r>
    </w:p>
    <w:p w:rsidR="00A257EA" w:rsidRPr="00A257EA" w:rsidRDefault="00A257EA" w:rsidP="00A257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 xml:space="preserve">список литературы (или библиографию). </w:t>
      </w:r>
    </w:p>
    <w:p w:rsidR="00A257EA" w:rsidRPr="00A257EA" w:rsidRDefault="00A257EA" w:rsidP="00A257EA">
      <w:pPr>
        <w:pStyle w:val="FR1"/>
        <w:ind w:right="850"/>
        <w:rPr>
          <w:sz w:val="28"/>
          <w:szCs w:val="28"/>
        </w:rPr>
      </w:pPr>
      <w:r>
        <w:rPr>
          <w:sz w:val="28"/>
          <w:szCs w:val="28"/>
        </w:rPr>
        <w:t xml:space="preserve">     Самостоятельная</w:t>
      </w:r>
      <w:r w:rsidRPr="00A257EA">
        <w:rPr>
          <w:sz w:val="28"/>
          <w:szCs w:val="28"/>
        </w:rPr>
        <w:t xml:space="preserve"> работа оформляется в печатном виде на стандартных листах формата А4</w:t>
      </w:r>
      <w:r>
        <w:rPr>
          <w:sz w:val="28"/>
          <w:szCs w:val="28"/>
        </w:rPr>
        <w:t xml:space="preserve"> </w:t>
      </w:r>
      <w:r w:rsidRPr="00A257EA">
        <w:rPr>
          <w:sz w:val="28"/>
          <w:szCs w:val="28"/>
        </w:rPr>
        <w:t>в соответствии с требованиями ГОСТ 2.105-95 «ЕСКД. Общие требования к текстовым документам» и брошюруются в следующей последовательности:</w:t>
      </w:r>
    </w:p>
    <w:p w:rsidR="00A257EA" w:rsidRDefault="00A257EA" w:rsidP="00A257EA">
      <w:pPr>
        <w:pStyle w:val="FR1"/>
        <w:ind w:right="850"/>
        <w:rPr>
          <w:sz w:val="28"/>
          <w:szCs w:val="28"/>
        </w:rPr>
      </w:pPr>
    </w:p>
    <w:p w:rsidR="00A257EA" w:rsidRPr="00A257EA" w:rsidRDefault="00A257EA" w:rsidP="00A257EA">
      <w:pPr>
        <w:pStyle w:val="FR1"/>
        <w:ind w:right="850"/>
        <w:rPr>
          <w:sz w:val="28"/>
          <w:szCs w:val="28"/>
        </w:rPr>
      </w:pPr>
      <w:r w:rsidRPr="00A257EA">
        <w:rPr>
          <w:sz w:val="28"/>
          <w:szCs w:val="28"/>
        </w:rPr>
        <w:t xml:space="preserve">1). Титульный лист, который является обложкой </w:t>
      </w:r>
      <w:r>
        <w:rPr>
          <w:sz w:val="28"/>
          <w:szCs w:val="28"/>
        </w:rPr>
        <w:t>самостоятельной</w:t>
      </w:r>
      <w:r w:rsidRPr="00A257EA">
        <w:rPr>
          <w:sz w:val="28"/>
          <w:szCs w:val="28"/>
        </w:rPr>
        <w:t xml:space="preserve"> работы и оформляется по образцу (Приложение 1);</w:t>
      </w:r>
    </w:p>
    <w:p w:rsidR="00A257EA" w:rsidRPr="00A257EA" w:rsidRDefault="00A257EA" w:rsidP="00A257EA">
      <w:pPr>
        <w:pStyle w:val="FR1"/>
        <w:ind w:right="850"/>
        <w:rPr>
          <w:sz w:val="28"/>
          <w:szCs w:val="28"/>
        </w:rPr>
      </w:pPr>
      <w:r>
        <w:rPr>
          <w:sz w:val="28"/>
          <w:szCs w:val="28"/>
        </w:rPr>
        <w:t>2</w:t>
      </w:r>
      <w:r w:rsidRPr="00A257EA">
        <w:rPr>
          <w:sz w:val="28"/>
          <w:szCs w:val="28"/>
        </w:rPr>
        <w:t xml:space="preserve">). Последующие листы </w:t>
      </w:r>
      <w:r>
        <w:rPr>
          <w:sz w:val="28"/>
          <w:szCs w:val="28"/>
        </w:rPr>
        <w:t>самостоятельной</w:t>
      </w:r>
      <w:r w:rsidRPr="00A257EA">
        <w:rPr>
          <w:sz w:val="28"/>
          <w:szCs w:val="28"/>
        </w:rPr>
        <w:t xml:space="preserve"> работы;</w:t>
      </w:r>
    </w:p>
    <w:p w:rsidR="00A257EA" w:rsidRPr="00A257EA" w:rsidRDefault="00A257EA" w:rsidP="00A257EA">
      <w:pPr>
        <w:pStyle w:val="FR1"/>
        <w:ind w:right="850"/>
        <w:rPr>
          <w:sz w:val="28"/>
          <w:szCs w:val="28"/>
        </w:rPr>
      </w:pPr>
      <w:r>
        <w:rPr>
          <w:sz w:val="28"/>
          <w:szCs w:val="28"/>
        </w:rPr>
        <w:t>3</w:t>
      </w:r>
      <w:r w:rsidRPr="00A257EA">
        <w:rPr>
          <w:sz w:val="28"/>
          <w:szCs w:val="28"/>
        </w:rPr>
        <w:t>). Список использованной литературы (Приложение 2);</w:t>
      </w:r>
    </w:p>
    <w:p w:rsidR="00A257EA" w:rsidRPr="00A257EA" w:rsidRDefault="00A257EA" w:rsidP="00A257EA">
      <w:pPr>
        <w:pStyle w:val="FR1"/>
        <w:ind w:right="850"/>
        <w:rPr>
          <w:sz w:val="28"/>
          <w:szCs w:val="28"/>
        </w:rPr>
      </w:pPr>
    </w:p>
    <w:p w:rsidR="00A257EA" w:rsidRDefault="00A257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A257EA" w:rsidRDefault="00A257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046DEA" w:rsidRDefault="00046D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046DEA" w:rsidRDefault="00046D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046DEA" w:rsidRDefault="00046D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046DEA" w:rsidRDefault="00046D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046DEA" w:rsidRDefault="00046D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046DEA" w:rsidRDefault="00046D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</w:p>
    <w:p w:rsidR="00A257EA" w:rsidRPr="00A257EA" w:rsidRDefault="00A257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Приложение 1</w:t>
      </w:r>
    </w:p>
    <w:p w:rsidR="00A257EA" w:rsidRPr="00A257EA" w:rsidRDefault="00A257EA" w:rsidP="00A257EA">
      <w:pPr>
        <w:ind w:left="709" w:right="567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jc w:val="center"/>
        <w:rPr>
          <w:rFonts w:ascii="Times New Roman" w:hAnsi="Times New Roman"/>
          <w:sz w:val="24"/>
          <w:szCs w:val="24"/>
        </w:rPr>
      </w:pPr>
      <w:r w:rsidRPr="00A257EA">
        <w:rPr>
          <w:rFonts w:ascii="Times New Roman" w:hAnsi="Times New Roman"/>
          <w:b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A257EA" w:rsidRPr="00A257EA" w:rsidRDefault="00A257EA" w:rsidP="00A257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7EA">
        <w:rPr>
          <w:rFonts w:ascii="Times New Roman" w:hAnsi="Times New Roman"/>
          <w:b/>
          <w:sz w:val="24"/>
          <w:szCs w:val="24"/>
        </w:rPr>
        <w:t>МОСКОВСКИЙ ГОСУДАРСТВЕННЫЙ СТРОИТЕЛЬНЫЙ УНИВЕРСИТЕТ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sz w:val="28"/>
          <w:szCs w:val="28"/>
        </w:rPr>
        <w:t xml:space="preserve">_______________________________________________________________________                                                 </w:t>
      </w: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P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инженерной безопасности в строительстве</w:t>
      </w:r>
    </w:p>
    <w:p w:rsidR="00A257EA" w:rsidRPr="00A257EA" w:rsidRDefault="00A257EA" w:rsidP="00A257EA">
      <w:pPr>
        <w:pStyle w:val="FR1"/>
        <w:ind w:left="709" w:right="850" w:firstLine="709"/>
        <w:rPr>
          <w:sz w:val="28"/>
          <w:szCs w:val="28"/>
        </w:rPr>
      </w:pPr>
    </w:p>
    <w:p w:rsidR="00A257EA" w:rsidRDefault="00A257EA" w:rsidP="00A257EA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A257EA" w:rsidRDefault="00A257EA" w:rsidP="00A257EA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A257EA" w:rsidRPr="00A257EA" w:rsidRDefault="00A257EA" w:rsidP="00A257E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Pr="00A257EA">
        <w:rPr>
          <w:rFonts w:ascii="Times New Roman" w:hAnsi="Times New Roman" w:cs="Times New Roman"/>
          <w:sz w:val="28"/>
          <w:szCs w:val="28"/>
        </w:rPr>
        <w:t>РАБОТА</w:t>
      </w:r>
      <w:r w:rsidR="008B4AEA">
        <w:rPr>
          <w:rFonts w:ascii="Times New Roman" w:hAnsi="Times New Roman" w:cs="Times New Roman"/>
          <w:sz w:val="28"/>
          <w:szCs w:val="28"/>
        </w:rPr>
        <w:t xml:space="preserve"> (РЕФЕРАТ)</w:t>
      </w: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 w:rsidRPr="00A257EA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>ДИСЦИПЛИНЕ</w:t>
      </w: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</w:p>
    <w:p w:rsidR="00A257EA" w:rsidRDefault="00A257EA" w:rsidP="00A257EA">
      <w:pPr>
        <w:pStyle w:val="FR1"/>
        <w:ind w:left="-113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«АРХИТЕКТУРА ГРАЖДАНСКИХ И ПРОМЫШЛЕННЫХ ЗДАНИЙ И СООРУЖЕНИЙ»</w:t>
      </w:r>
    </w:p>
    <w:p w:rsidR="00A257EA" w:rsidRPr="00A257EA" w:rsidRDefault="00A257EA" w:rsidP="00A257EA">
      <w:pPr>
        <w:rPr>
          <w:rFonts w:ascii="Times New Roman" w:hAnsi="Times New Roman"/>
          <w:sz w:val="28"/>
          <w:szCs w:val="28"/>
        </w:rPr>
      </w:pPr>
    </w:p>
    <w:p w:rsidR="00A257EA" w:rsidRPr="00A257EA" w:rsidRDefault="00A257EA" w:rsidP="00A257EA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A257EA">
        <w:rPr>
          <w:rFonts w:ascii="Times New Roman" w:hAnsi="Times New Roman"/>
          <w:color w:val="auto"/>
          <w:sz w:val="28"/>
          <w:szCs w:val="28"/>
        </w:rPr>
        <w:t>СЛУШАТЕЛЬ:     Фамилия,  имя,  отчество</w:t>
      </w: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A257EA">
        <w:rPr>
          <w:rFonts w:ascii="Times New Roman" w:hAnsi="Times New Roman"/>
          <w:b/>
          <w:sz w:val="28"/>
          <w:szCs w:val="28"/>
        </w:rPr>
        <w:t>ТЕМА:  Название темы (без кавычек)</w:t>
      </w: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A257EA">
        <w:rPr>
          <w:rFonts w:ascii="Times New Roman" w:hAnsi="Times New Roman"/>
          <w:b/>
          <w:sz w:val="28"/>
          <w:szCs w:val="28"/>
        </w:rPr>
        <w:t>Рецензент:</w:t>
      </w:r>
    </w:p>
    <w:p w:rsid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ind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57EA" w:rsidRPr="00A257EA" w:rsidRDefault="00A257EA" w:rsidP="00A257EA">
      <w:pPr>
        <w:ind w:right="567" w:firstLine="709"/>
        <w:jc w:val="center"/>
        <w:rPr>
          <w:rFonts w:ascii="Times New Roman" w:hAnsi="Times New Roman"/>
          <w:b/>
          <w:sz w:val="28"/>
          <w:szCs w:val="28"/>
        </w:rPr>
      </w:pPr>
      <w:r w:rsidRPr="00A257EA">
        <w:rPr>
          <w:rFonts w:ascii="Times New Roman" w:hAnsi="Times New Roman"/>
          <w:b/>
          <w:sz w:val="28"/>
          <w:szCs w:val="28"/>
        </w:rPr>
        <w:t>Москва, 2009 г.</w:t>
      </w:r>
    </w:p>
    <w:p w:rsidR="00A257EA" w:rsidRPr="00A257EA" w:rsidRDefault="00A257EA" w:rsidP="00A257EA">
      <w:pPr>
        <w:pStyle w:val="a3"/>
        <w:jc w:val="both"/>
        <w:rPr>
          <w:sz w:val="28"/>
          <w:szCs w:val="28"/>
        </w:rPr>
      </w:pPr>
    </w:p>
    <w:p w:rsidR="00A257EA" w:rsidRDefault="00A257EA" w:rsidP="00A257EA">
      <w:pPr>
        <w:pStyle w:val="a5"/>
        <w:tabs>
          <w:tab w:val="left" w:pos="6663"/>
        </w:tabs>
        <w:ind w:left="360" w:firstLine="0"/>
        <w:rPr>
          <w:caps/>
          <w:szCs w:val="28"/>
        </w:rPr>
      </w:pPr>
    </w:p>
    <w:p w:rsidR="00A257EA" w:rsidRPr="00A257EA" w:rsidRDefault="00A257EA" w:rsidP="00A257EA">
      <w:pPr>
        <w:ind w:left="709" w:right="567" w:firstLine="709"/>
        <w:jc w:val="right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A257EA" w:rsidRDefault="00A257EA" w:rsidP="00A257EA">
      <w:pPr>
        <w:pStyle w:val="a5"/>
        <w:tabs>
          <w:tab w:val="left" w:pos="6663"/>
        </w:tabs>
        <w:ind w:left="360" w:firstLine="0"/>
        <w:rPr>
          <w:caps/>
          <w:szCs w:val="28"/>
        </w:rPr>
      </w:pPr>
    </w:p>
    <w:p w:rsidR="00A257EA" w:rsidRPr="00A257EA" w:rsidRDefault="00A257EA" w:rsidP="00A257EA">
      <w:pPr>
        <w:pStyle w:val="a5"/>
        <w:tabs>
          <w:tab w:val="left" w:pos="6663"/>
        </w:tabs>
        <w:ind w:left="360" w:firstLine="0"/>
        <w:rPr>
          <w:caps/>
          <w:szCs w:val="28"/>
        </w:rPr>
      </w:pPr>
      <w:r w:rsidRPr="00A257EA">
        <w:rPr>
          <w:caps/>
          <w:szCs w:val="28"/>
        </w:rPr>
        <w:t>Литература</w:t>
      </w:r>
    </w:p>
    <w:p w:rsidR="00A257EA" w:rsidRPr="00A257EA" w:rsidRDefault="00A257EA" w:rsidP="00A257EA">
      <w:pPr>
        <w:pStyle w:val="a5"/>
        <w:tabs>
          <w:tab w:val="left" w:pos="6663"/>
        </w:tabs>
        <w:ind w:left="360" w:firstLine="0"/>
        <w:jc w:val="left"/>
        <w:rPr>
          <w:caps/>
          <w:szCs w:val="28"/>
        </w:rPr>
      </w:pPr>
    </w:p>
    <w:p w:rsidR="00A257EA" w:rsidRPr="00A257EA" w:rsidRDefault="00A257EA" w:rsidP="00A257EA">
      <w:pPr>
        <w:pStyle w:val="a5"/>
        <w:tabs>
          <w:tab w:val="left" w:pos="6663"/>
        </w:tabs>
        <w:ind w:left="885" w:firstLine="0"/>
        <w:rPr>
          <w:szCs w:val="28"/>
        </w:rPr>
      </w:pPr>
      <w:r w:rsidRPr="00A257EA">
        <w:rPr>
          <w:szCs w:val="28"/>
        </w:rPr>
        <w:t>Основная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 xml:space="preserve">А.Л. Гельфонд. Архитектурное проектирование общественных зданий и сооружений. Учебное пособие. М.: «Архитектура-С», 2006. 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>Дятков С.В., Михеев А.П. Архитектура промышленных зданий. М.: АСВ, 2006.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>Конструкции гражданских зданий. Под общей ред. М.С. Туполева. М.: «Архитектура-С», 2006.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>И.А. Шерешевский. Конструирование промышленных зданий и сооружений. М.: «Архитектура-С», 2005.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>Адхам Гиясов. Конструкции гражданских зданий. Москва – Душанбе, 2005.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>Ю.А. Дыховичный и др. Архитектурные конструкции. – М.: «Архитектура-С», 2006.</w:t>
      </w:r>
    </w:p>
    <w:p w:rsidR="00A257EA" w:rsidRPr="00A26DAC" w:rsidRDefault="00A257EA" w:rsidP="00A26DAC">
      <w:pPr>
        <w:pStyle w:val="a7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26DAC">
        <w:rPr>
          <w:rFonts w:ascii="Times New Roman" w:hAnsi="Times New Roman"/>
          <w:sz w:val="28"/>
          <w:szCs w:val="28"/>
        </w:rPr>
        <w:t>Архитектурные конструкции. Под ред. З.А. Казбек-Казиева. – М.: «Архитектура – С», 2006.</w:t>
      </w:r>
    </w:p>
    <w:p w:rsidR="00A257EA" w:rsidRPr="00A257EA" w:rsidRDefault="00A257EA" w:rsidP="00A257EA">
      <w:pPr>
        <w:pStyle w:val="a5"/>
        <w:tabs>
          <w:tab w:val="left" w:pos="6663"/>
        </w:tabs>
        <w:ind w:firstLine="0"/>
        <w:jc w:val="left"/>
        <w:rPr>
          <w:b w:val="0"/>
          <w:szCs w:val="28"/>
        </w:rPr>
      </w:pPr>
    </w:p>
    <w:p w:rsidR="00A257EA" w:rsidRPr="00A257EA" w:rsidRDefault="00A257EA" w:rsidP="00A257EA">
      <w:pPr>
        <w:pStyle w:val="a5"/>
        <w:tabs>
          <w:tab w:val="left" w:pos="6663"/>
        </w:tabs>
        <w:ind w:firstLine="0"/>
        <w:jc w:val="left"/>
        <w:rPr>
          <w:b w:val="0"/>
          <w:szCs w:val="28"/>
        </w:rPr>
      </w:pPr>
    </w:p>
    <w:p w:rsidR="00A257EA" w:rsidRPr="00A257EA" w:rsidRDefault="00A257EA" w:rsidP="00A257EA">
      <w:pPr>
        <w:pStyle w:val="a5"/>
        <w:tabs>
          <w:tab w:val="left" w:pos="6663"/>
        </w:tabs>
        <w:ind w:firstLine="0"/>
        <w:jc w:val="left"/>
        <w:rPr>
          <w:b w:val="0"/>
          <w:szCs w:val="28"/>
        </w:rPr>
      </w:pPr>
    </w:p>
    <w:p w:rsidR="00A257EA" w:rsidRPr="00A257EA" w:rsidRDefault="00A257EA" w:rsidP="00A257EA">
      <w:pPr>
        <w:pStyle w:val="a5"/>
        <w:tabs>
          <w:tab w:val="left" w:pos="6663"/>
        </w:tabs>
        <w:ind w:left="885" w:firstLine="0"/>
        <w:rPr>
          <w:szCs w:val="28"/>
        </w:rPr>
      </w:pPr>
      <w:r w:rsidRPr="00A257EA">
        <w:rPr>
          <w:szCs w:val="28"/>
        </w:rPr>
        <w:t>Дополнительная</w:t>
      </w:r>
    </w:p>
    <w:p w:rsidR="00A257EA" w:rsidRPr="00A257EA" w:rsidRDefault="00A257EA" w:rsidP="00A257EA">
      <w:pPr>
        <w:pStyle w:val="a5"/>
        <w:numPr>
          <w:ilvl w:val="0"/>
          <w:numId w:val="4"/>
        </w:numPr>
        <w:jc w:val="left"/>
        <w:rPr>
          <w:b w:val="0"/>
          <w:szCs w:val="28"/>
        </w:rPr>
      </w:pPr>
      <w:r w:rsidRPr="00A257EA">
        <w:rPr>
          <w:b w:val="0"/>
          <w:szCs w:val="28"/>
        </w:rPr>
        <w:t>Б.В. Грушевский и др. Пожарная профилактика в строительстве. –М.: Стройиздат, 1989.</w:t>
      </w:r>
    </w:p>
    <w:p w:rsidR="00A257EA" w:rsidRPr="00A257EA" w:rsidRDefault="00A257EA" w:rsidP="00A257EA">
      <w:pPr>
        <w:pStyle w:val="a5"/>
        <w:numPr>
          <w:ilvl w:val="0"/>
          <w:numId w:val="4"/>
        </w:numPr>
        <w:jc w:val="left"/>
        <w:rPr>
          <w:b w:val="0"/>
          <w:szCs w:val="28"/>
        </w:rPr>
      </w:pPr>
      <w:r w:rsidRPr="00A257EA">
        <w:rPr>
          <w:b w:val="0"/>
          <w:szCs w:val="28"/>
        </w:rPr>
        <w:t>В.М. Предтеченский, А.И. Милинский. Проектирование зданий с учетом организации движения людских потоков. –М.: Стройиздат, 1985.</w:t>
      </w:r>
    </w:p>
    <w:p w:rsidR="00FB73D3" w:rsidRPr="00A257EA" w:rsidRDefault="00FB73D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B73D3" w:rsidRPr="00A257EA" w:rsidSect="00A2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0868"/>
    <w:multiLevelType w:val="multilevel"/>
    <w:tmpl w:val="562C3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">
    <w:nsid w:val="09C86CD6"/>
    <w:multiLevelType w:val="hybridMultilevel"/>
    <w:tmpl w:val="4C54C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873FE"/>
    <w:multiLevelType w:val="multilevel"/>
    <w:tmpl w:val="74C65C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19718C"/>
    <w:multiLevelType w:val="multilevel"/>
    <w:tmpl w:val="FE72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22E56"/>
    <w:multiLevelType w:val="multilevel"/>
    <w:tmpl w:val="74C65C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114CF4"/>
    <w:multiLevelType w:val="hybridMultilevel"/>
    <w:tmpl w:val="E7E84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B28C2"/>
    <w:multiLevelType w:val="multilevel"/>
    <w:tmpl w:val="8CD6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12939"/>
    <w:multiLevelType w:val="multilevel"/>
    <w:tmpl w:val="74C65C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7EA"/>
    <w:rsid w:val="00013DD8"/>
    <w:rsid w:val="00046DEA"/>
    <w:rsid w:val="00051067"/>
    <w:rsid w:val="000529DC"/>
    <w:rsid w:val="000F3C90"/>
    <w:rsid w:val="000F7732"/>
    <w:rsid w:val="00131A40"/>
    <w:rsid w:val="001A4CB3"/>
    <w:rsid w:val="001B26B5"/>
    <w:rsid w:val="00257097"/>
    <w:rsid w:val="002F255B"/>
    <w:rsid w:val="002F273E"/>
    <w:rsid w:val="003058AE"/>
    <w:rsid w:val="0035317D"/>
    <w:rsid w:val="004A4310"/>
    <w:rsid w:val="004E51F4"/>
    <w:rsid w:val="00503243"/>
    <w:rsid w:val="00555138"/>
    <w:rsid w:val="00555A5D"/>
    <w:rsid w:val="00735A39"/>
    <w:rsid w:val="007376A8"/>
    <w:rsid w:val="007708F4"/>
    <w:rsid w:val="007E0D33"/>
    <w:rsid w:val="00802DDC"/>
    <w:rsid w:val="00893433"/>
    <w:rsid w:val="008B4AEA"/>
    <w:rsid w:val="008B5E6E"/>
    <w:rsid w:val="00953D56"/>
    <w:rsid w:val="009A001D"/>
    <w:rsid w:val="009D2BEB"/>
    <w:rsid w:val="009D30C7"/>
    <w:rsid w:val="00A058A6"/>
    <w:rsid w:val="00A24704"/>
    <w:rsid w:val="00A257EA"/>
    <w:rsid w:val="00A26DAC"/>
    <w:rsid w:val="00AA43E7"/>
    <w:rsid w:val="00BB141B"/>
    <w:rsid w:val="00BF7F4B"/>
    <w:rsid w:val="00C677BA"/>
    <w:rsid w:val="00CA24EA"/>
    <w:rsid w:val="00CA289C"/>
    <w:rsid w:val="00D173AD"/>
    <w:rsid w:val="00D76494"/>
    <w:rsid w:val="00DD1E1F"/>
    <w:rsid w:val="00DD336E"/>
    <w:rsid w:val="00E04052"/>
    <w:rsid w:val="00E20FE1"/>
    <w:rsid w:val="00F062A0"/>
    <w:rsid w:val="00F5452C"/>
    <w:rsid w:val="00F83665"/>
    <w:rsid w:val="00F900BC"/>
    <w:rsid w:val="00F91511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B0DB1-3DE9-4D89-8BF9-03B7D8E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57EA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E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icepardfaut">
    <w:name w:val="Police par dйfaut"/>
    <w:uiPriority w:val="1"/>
    <w:semiHidden/>
    <w:unhideWhenUsed/>
    <w:rsid w:val="00FB73D3"/>
  </w:style>
  <w:style w:type="character" w:customStyle="1" w:styleId="10">
    <w:name w:val="Заголовок 1 Знак"/>
    <w:basedOn w:val="a0"/>
    <w:link w:val="1"/>
    <w:uiPriority w:val="9"/>
    <w:rsid w:val="00A257EA"/>
    <w:rPr>
      <w:rFonts w:ascii="Arial" w:eastAsia="Times New Roman" w:hAnsi="Arial" w:cs="Arial"/>
      <w:b/>
      <w:bCs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57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A25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7EA"/>
    <w:pPr>
      <w:ind w:left="720"/>
      <w:contextualSpacing/>
    </w:pPr>
  </w:style>
  <w:style w:type="paragraph" w:styleId="a5">
    <w:name w:val="Title"/>
    <w:basedOn w:val="a"/>
    <w:link w:val="a6"/>
    <w:qFormat/>
    <w:rsid w:val="00A257EA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A257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A257EA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a7">
    <w:name w:val="No Spacing"/>
    <w:uiPriority w:val="1"/>
    <w:qFormat/>
    <w:rsid w:val="007376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IIBS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Irina</cp:lastModifiedBy>
  <cp:revision>2</cp:revision>
  <dcterms:created xsi:type="dcterms:W3CDTF">2014-09-04T21:05:00Z</dcterms:created>
  <dcterms:modified xsi:type="dcterms:W3CDTF">2014-09-04T21:05:00Z</dcterms:modified>
</cp:coreProperties>
</file>