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E" w:rsidRDefault="00946BA9">
      <w:pPr>
        <w:pStyle w:val="1"/>
        <w:jc w:val="center"/>
      </w:pPr>
      <w:r>
        <w:t>Пожарский Дмитрий Михайлович</w:t>
      </w:r>
    </w:p>
    <w:p w:rsidR="00117EEE" w:rsidRDefault="006A1C1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pt;height:300pt"/>
        </w:pict>
      </w:r>
    </w:p>
    <w:p w:rsidR="00117EEE" w:rsidRPr="00946BA9" w:rsidRDefault="00946BA9">
      <w:pPr>
        <w:pStyle w:val="a3"/>
      </w:pPr>
      <w:r>
        <w:t>1 ноября 1578 года – 20 апреля 1642 года</w:t>
      </w:r>
    </w:p>
    <w:p w:rsidR="00117EEE" w:rsidRDefault="00946BA9">
      <w:pPr>
        <w:pStyle w:val="a3"/>
      </w:pPr>
      <w:r>
        <w:t>В 1578 г. родился Д.М. Пожарский, государственный и военный деятель, боярин. Придворную службу начал в 1593 г. С 1602 г. стольник. Боевое крещение получил в 1605 г. в сражении при Добрыничах. В 1608 г. руководил ратью, оборонявшей в районе г. Коломны хлебные обозы, и разбил отряд Лжедмитрия II. С 1610 г. воевода в Зарайске. Принял непосредственное участие в организации Первого (1610 г.) и Второго (1611 г.) ополчений. Тогда же получил титул, который подчеркивал его общегосударственную власть: «По избранию всей земли московского государства всяких чинов у ратных и у земских дел стольник и воевода князь Пожарский». В 1612 г. во главе ополчения освободил Москву от поляков. В 1613— 1618 гг. руководил военными действиями против польских интервентов и поддерживавших их казачьих отрядов гетмана Сагайдачного. В бою близ Орла (09.09.1615 г.) нанес поражение значительно превосходящим силам противника пана Лисовского. В 1628—1630 гг. воевода в Новгороде. Умер 20.04.1642 г., погребен в родовой усыпальнице в Спасо-Ефимьевом монастыре г. Суздаля.</w:t>
      </w:r>
    </w:p>
    <w:p w:rsidR="00117EEE" w:rsidRDefault="00946BA9">
      <w:pPr>
        <w:pStyle w:val="a3"/>
      </w:pPr>
      <w:r>
        <w:t>Он вошел в историю России как участник первого ополчения и восстания против польско-литовских интервентов в Москве в 1611 году, в Смутное время. А с конца октября 1611 года Дмитрий Пожарский был одним из руководителей второго ополчения. Он вместе с нижегородским купцом Мининым разработал и осуществил в 1612 году план освобождения Москвы от польских интервентов. С освобождением Москвы, с конца 1612 года по 1613 год, он вместе с князем Д.Т. Трубецким возглавлял временное правительство. После избрания Михаила Романова на российский престол Пожарский продолжил политическую карьеру, руководя приказами: Галицкой частью - в 1617 г., Ямским - в 1619-1624 гг., Разбойным - в 1624-1628 гг., Приказных дел - в 1631-1632 гг., Московным судным приказом - в 1634-1638 и в 1639-1640 гг. В 1628-1630 гг. Дмитрий Пожарский служил воеводой в Новгороде.</w:t>
      </w:r>
    </w:p>
    <w:p w:rsidR="00117EEE" w:rsidRDefault="00946BA9">
      <w:pPr>
        <w:pStyle w:val="a3"/>
      </w:pPr>
      <w:r>
        <w:t>Самые яркие моменты жизни Дмитрия Пожарского связаны с защитой России в Смутное время на рубeже XVI-XVII веков. Неудача первого земского ополчения огорчила, но не обескуражила земских людей. В провинциальных городах скоро снова началось движение за организацию нового ополчения и похода на Москву. На этот раз исходным пунктом и центром движения стал Нижний Новгород во главе с его знаменитым земским старостой Кузьмою Мининым. Городской совет, из представителей всех слоев населения, руководил сбором средств и призывом ратных людей. Начальником земского ополчения был приглашен "стольник и воевода" Дмитрий Михайлович Пожарский, способный военачальник и человек с незапятнанной репутацией; хозяйственную и финансовую часть взял на себя "выборный человек всей землею" Кузьма Минин.</w:t>
      </w:r>
    </w:p>
    <w:p w:rsidR="00117EEE" w:rsidRDefault="00946BA9">
      <w:pPr>
        <w:pStyle w:val="a3"/>
      </w:pPr>
      <w:r>
        <w:t>Узнав о движении нижегородского ополчения, Михаил Салтыков со своими приспешниками потребовали от патриарха Гермогена, чтобы он написал грамоту с запрещением нижегородцам идти к Москве. Вокруг ополчения объединилось больше половины тогдашней России; в городах работали местные советы из представителей всех слоев населения, а из Ярославля назначали в города воевод. В самом Ярославле образовался Земский собор, или совет всея земли, из представителей с мест и от служебных людей, составлявших ополчение; этот совет и был временной верховной властью в стране.</w:t>
      </w:r>
    </w:p>
    <w:p w:rsidR="00117EEE" w:rsidRDefault="00946BA9">
      <w:pPr>
        <w:pStyle w:val="a3"/>
      </w:pPr>
      <w:r>
        <w:t>Помня судьбу Ляпунова и его ополчения, Пожарский не спешил выступать, пока не соберет достаточно сил. В конце июля ополчение двинулось из Ярославля к Москве. Услыхав о его движении, атаман Заруцкий, увлекший с собой несколько тысяч "воровских" казаков, ушел из-под Москвы в Калугу, а Трубецкой с большинством казацкого войска остался, поджидая прихода Пожарского. В августе ополчение Пожарского подошло к Москве, где через несколько дней, дало отпор войску польского гетмана Ходкевича, спешившего на помощь польскому гарнизону.</w:t>
      </w:r>
    </w:p>
    <w:p w:rsidR="00117EEE" w:rsidRDefault="00946BA9">
      <w:pPr>
        <w:pStyle w:val="a3"/>
      </w:pPr>
      <w:r>
        <w:t>22 октября казаки пошли на приступ и взяли Китай-город. Вскоре поляки, сидевшие в Кремле, сдались, обессиленные голодом, и оба ополчения торжественно вступили в освобожденную Москву при звоне колоколов и ликовании народа.</w:t>
      </w:r>
    </w:p>
    <w:p w:rsidR="00117EEE" w:rsidRDefault="00946BA9">
      <w:pPr>
        <w:pStyle w:val="a3"/>
      </w:pPr>
      <w:r>
        <w:t>Временное правительство Трубецкого и Пожарского созвало в Москву выборных из всех городов и из всякого чина людей "для земского совета и для государственного избрания". Земский собор, заседавший в январе и феврале 1613 года, был по составу наиболее полным из московских Земских соборов: на нем были представлены все слои населения (за исключением холопов и владельческих крестьян). Сравнительно легко они договорились о том, чтобы "литовского и шведского короля и их детей и иных некоторых государств иноязычных нехристианской веры Греческого закона на Владимирское и Московское государство не избирать, и Маринки и сына ее на государство не хотеть". Решили избрать кого-нибудь из своих, но тут начались разногласия, споры, козни и смуты, ибо среди "великородных" московских бояр, бывших ранее союзниками или поляков, или Тушинского вора, не находилось достойного и популярного кандидата. После долгих и безрезультатных споров 7 февраля 1613 года выборные люди сошлись на кандидатуре 16-летнего Михаила Романова, сына томившегося в польском плену митрополита Филарета; но так как они не знали, как отнесется к этой кандидатуре вся Земля, то было решено устроить нечто вроде плебисцита, - "послали тайно, верных и богобоязненных людей во всяких людех мысли их про государское избрание проведывати, кого хотят государем царем на Московское государство во всех гродех. И во всех городех и уездах во всех людех та же мысль: что быти на Московском Государстве Государем Царем Михаилу Федоровичу Романову...". По возвращении посланных Земский собор 21 февраля 1613 года единодушно избрал и торжественно провозгласил царем Михаила Федоровича Романова. В избирательной грамоте было сказано, что его пожелали на царство "все православные христиане всего Московского государства". В то же время были указаны его родственные связи с прежней царской династией Рюриковичей: новый царь - сын двоюродного брата царя Федора Ивановича (сына Ивана Грозного), Федора Никитича Романова-Юрьева, а царю Федору Ивановичу - племянник.</w:t>
      </w:r>
      <w:bookmarkStart w:id="0" w:name="_GoBack"/>
      <w:bookmarkEnd w:id="0"/>
    </w:p>
    <w:sectPr w:rsidR="00117E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BA9"/>
    <w:rsid w:val="00117EEE"/>
    <w:rsid w:val="006A1C10"/>
    <w:rsid w:val="009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DB7E85-0C00-4F42-94F7-86313787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5161</Characters>
  <Application>Microsoft Office Word</Application>
  <DocSecurity>0</DocSecurity>
  <Lines>43</Lines>
  <Paragraphs>12</Paragraphs>
  <ScaleCrop>false</ScaleCrop>
  <Company>diakov.net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Пожарский Дмитрий Михайлович</dc:title>
  <dc:subject/>
  <dc:creator>Irina</dc:creator>
  <cp:keywords/>
  <dc:description/>
  <cp:lastModifiedBy>Irina</cp:lastModifiedBy>
  <cp:revision>2</cp:revision>
  <dcterms:created xsi:type="dcterms:W3CDTF">2014-07-19T03:51:00Z</dcterms:created>
  <dcterms:modified xsi:type="dcterms:W3CDTF">2014-07-19T03:51:00Z</dcterms:modified>
</cp:coreProperties>
</file>