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9A" w:rsidRPr="00772D31" w:rsidRDefault="00772D31" w:rsidP="00772D31">
      <w:pPr>
        <w:pStyle w:val="a4"/>
        <w:spacing w:before="0" w:after="0"/>
        <w:ind w:firstLine="709"/>
        <w:jc w:val="both"/>
      </w:pPr>
      <w:bookmarkStart w:id="0" w:name="_Toc215516030"/>
      <w:r w:rsidRPr="00772D31">
        <w:rPr>
          <w:caps w:val="0"/>
        </w:rPr>
        <w:t>Содержание</w:t>
      </w:r>
      <w:bookmarkEnd w:id="0"/>
    </w:p>
    <w:p w:rsidR="001711D6" w:rsidRPr="00772D31" w:rsidRDefault="001711D6" w:rsidP="00772D31">
      <w:pPr>
        <w:pStyle w:val="12"/>
        <w:tabs>
          <w:tab w:val="right" w:leader="dot" w:pos="9629"/>
        </w:tabs>
        <w:rPr>
          <w:noProof/>
        </w:rPr>
      </w:pPr>
      <w:r w:rsidRPr="00772D31">
        <w:fldChar w:fldCharType="begin"/>
      </w:r>
      <w:r w:rsidRPr="00772D31">
        <w:instrText xml:space="preserve"> TOC \o "1-3" \h \z \u </w:instrText>
      </w:r>
      <w:r w:rsidRPr="00772D31">
        <w:fldChar w:fldCharType="separate"/>
      </w:r>
    </w:p>
    <w:p w:rsidR="00772D31" w:rsidRPr="00772D31" w:rsidRDefault="001711D6" w:rsidP="00772D31">
      <w:pPr>
        <w:pStyle w:val="12"/>
        <w:tabs>
          <w:tab w:val="right" w:leader="dot" w:pos="9629"/>
        </w:tabs>
        <w:ind w:firstLine="0"/>
      </w:pPr>
      <w:r w:rsidRPr="00772D31">
        <w:fldChar w:fldCharType="end"/>
      </w:r>
      <w:r w:rsidR="00772D31" w:rsidRPr="00772D31">
        <w:t>Введение</w:t>
      </w:r>
    </w:p>
    <w:p w:rsidR="00772D31" w:rsidRPr="00772D31" w:rsidRDefault="00772D31" w:rsidP="00772D31">
      <w:pPr>
        <w:pStyle w:val="12"/>
        <w:tabs>
          <w:tab w:val="left" w:pos="440"/>
          <w:tab w:val="right" w:leader="dot" w:pos="9629"/>
        </w:tabs>
        <w:ind w:firstLine="0"/>
        <w:rPr>
          <w:rStyle w:val="ac"/>
          <w:noProof/>
          <w:color w:val="auto"/>
          <w:u w:val="none"/>
        </w:rPr>
      </w:pPr>
      <w:r w:rsidRPr="00772D31">
        <w:rPr>
          <w:rStyle w:val="ac"/>
          <w:noProof/>
          <w:color w:val="auto"/>
          <w:u w:val="none"/>
        </w:rPr>
        <w:t>1</w:t>
      </w:r>
      <w:r>
        <w:rPr>
          <w:rStyle w:val="ac"/>
          <w:noProof/>
          <w:color w:val="auto"/>
          <w:u w:val="none"/>
        </w:rPr>
        <w:t xml:space="preserve">. </w:t>
      </w:r>
      <w:r w:rsidRPr="00772D31">
        <w:rPr>
          <w:rStyle w:val="ac"/>
          <w:noProof/>
          <w:color w:val="auto"/>
          <w:u w:val="none"/>
          <w:lang w:val="uk-UA"/>
        </w:rPr>
        <w:t>С</w:t>
      </w:r>
      <w:r w:rsidRPr="00772D31">
        <w:rPr>
          <w:rStyle w:val="ac"/>
          <w:noProof/>
          <w:color w:val="auto"/>
          <w:u w:val="none"/>
        </w:rPr>
        <w:t>ущность финансо</w:t>
      </w:r>
      <w:r>
        <w:rPr>
          <w:rStyle w:val="ac"/>
          <w:noProof/>
          <w:color w:val="auto"/>
          <w:u w:val="none"/>
        </w:rPr>
        <w:t>в предпринимательских структур.</w:t>
      </w:r>
    </w:p>
    <w:p w:rsidR="00772D31" w:rsidRPr="00772D31" w:rsidRDefault="00772D31" w:rsidP="00772D31">
      <w:pPr>
        <w:pStyle w:val="12"/>
        <w:tabs>
          <w:tab w:val="left" w:pos="440"/>
          <w:tab w:val="right" w:leader="dot" w:pos="9629"/>
        </w:tabs>
        <w:ind w:firstLine="0"/>
        <w:rPr>
          <w:noProof/>
        </w:rPr>
      </w:pPr>
      <w:r w:rsidRPr="00772D31">
        <w:rPr>
          <w:rStyle w:val="ac"/>
          <w:noProof/>
          <w:color w:val="auto"/>
          <w:u w:val="none"/>
        </w:rPr>
        <w:t>Их функции и основы организации</w:t>
      </w:r>
    </w:p>
    <w:p w:rsidR="00772D31" w:rsidRPr="00772D31" w:rsidRDefault="00772D31" w:rsidP="00772D31">
      <w:pPr>
        <w:ind w:firstLine="0"/>
      </w:pPr>
      <w:r>
        <w:t xml:space="preserve">2. </w:t>
      </w:r>
      <w:r w:rsidRPr="00772D31">
        <w:t>Выручка от реализации продукции, работ, услуг, его распределение</w:t>
      </w:r>
    </w:p>
    <w:p w:rsidR="00772D31" w:rsidRPr="00772D31" w:rsidRDefault="00772D31" w:rsidP="00772D31">
      <w:pPr>
        <w:ind w:firstLine="0"/>
      </w:pPr>
      <w:r>
        <w:t xml:space="preserve">3. </w:t>
      </w:r>
      <w:r w:rsidRPr="00772D31">
        <w:t>Оборотные средства предприятий, их экономическая суть и организация</w:t>
      </w:r>
    </w:p>
    <w:p w:rsidR="00772D31" w:rsidRPr="00772D31" w:rsidRDefault="00772D31" w:rsidP="00772D31">
      <w:pPr>
        <w:ind w:firstLine="0"/>
      </w:pPr>
      <w:r>
        <w:t xml:space="preserve">4. </w:t>
      </w:r>
      <w:r w:rsidRPr="00772D31">
        <w:t>Состав и структура основных фондов предприятия</w:t>
      </w:r>
    </w:p>
    <w:p w:rsidR="00772D31" w:rsidRPr="00772D31" w:rsidRDefault="00772D31" w:rsidP="00772D31">
      <w:pPr>
        <w:ind w:firstLine="0"/>
      </w:pPr>
      <w:r>
        <w:t xml:space="preserve">5. </w:t>
      </w:r>
      <w:r w:rsidRPr="00772D31">
        <w:t>Финансовое состояние предприятия</w:t>
      </w:r>
    </w:p>
    <w:p w:rsidR="00772D31" w:rsidRPr="00772D31" w:rsidRDefault="00772D31" w:rsidP="00772D31">
      <w:pPr>
        <w:ind w:firstLine="0"/>
      </w:pPr>
      <w:r>
        <w:t xml:space="preserve">6. </w:t>
      </w:r>
      <w:r w:rsidRPr="00772D31">
        <w:t>Особенности организации финансов субъектов хозяйствования различных форм собственности в Украине</w:t>
      </w:r>
    </w:p>
    <w:p w:rsidR="001711D6" w:rsidRPr="00772D31" w:rsidRDefault="00772D31" w:rsidP="00772D31">
      <w:pPr>
        <w:ind w:firstLine="0"/>
      </w:pPr>
      <w:r w:rsidRPr="00772D31">
        <w:t>Заключ</w:t>
      </w:r>
      <w:r>
        <w:t>е</w:t>
      </w:r>
      <w:r w:rsidRPr="00772D31">
        <w:t>ние</w:t>
      </w:r>
    </w:p>
    <w:p w:rsidR="00BE649A" w:rsidRPr="00772D31" w:rsidRDefault="00772D31" w:rsidP="00772D31">
      <w:pPr>
        <w:ind w:firstLine="0"/>
      </w:pPr>
      <w:r w:rsidRPr="00772D31">
        <w:t>Список использованных источников</w:t>
      </w:r>
    </w:p>
    <w:p w:rsidR="00BE649A" w:rsidRDefault="00BE649A" w:rsidP="00772D31">
      <w:pPr>
        <w:pStyle w:val="a4"/>
        <w:spacing w:before="0" w:after="0"/>
        <w:ind w:firstLine="709"/>
        <w:jc w:val="both"/>
        <w:rPr>
          <w:caps w:val="0"/>
        </w:rPr>
      </w:pPr>
      <w:r w:rsidRPr="00772D31">
        <w:br w:type="page"/>
      </w:r>
      <w:bookmarkStart w:id="1" w:name="_Toc215516031"/>
      <w:r w:rsidR="00772D31" w:rsidRPr="00772D31">
        <w:rPr>
          <w:caps w:val="0"/>
        </w:rPr>
        <w:lastRenderedPageBreak/>
        <w:t>Введение</w:t>
      </w:r>
      <w:bookmarkEnd w:id="1"/>
    </w:p>
    <w:p w:rsidR="00772D31" w:rsidRPr="00772D31" w:rsidRDefault="00772D31" w:rsidP="00772D31">
      <w:pPr>
        <w:pStyle w:val="a4"/>
        <w:spacing w:before="0" w:after="0"/>
        <w:ind w:firstLine="709"/>
        <w:jc w:val="both"/>
      </w:pPr>
    </w:p>
    <w:p w:rsidR="00772D31" w:rsidRDefault="00667039" w:rsidP="00772D31">
      <w:pPr>
        <w:suppressAutoHyphens/>
      </w:pPr>
      <w:r w:rsidRPr="00772D31">
        <w:rPr>
          <w:lang w:val="uk-UA"/>
        </w:rPr>
        <w:t>Формирование экономической системы на принципах р</w:t>
      </w:r>
      <w:r w:rsidRPr="00772D31">
        <w:t>ынка</w:t>
      </w:r>
      <w:r w:rsidR="00B73F0D" w:rsidRPr="00772D31">
        <w:t xml:space="preserve"> предполагает становление и развитие предприятий различных организационно </w:t>
      </w:r>
      <w:r w:rsidRPr="00772D31">
        <w:t xml:space="preserve">– </w:t>
      </w:r>
      <w:r w:rsidR="00B73F0D" w:rsidRPr="00772D31">
        <w:t>правовых форм, основанных на разных видах частной собственности,</w:t>
      </w:r>
      <w:r w:rsidRPr="00772D31">
        <w:t xml:space="preserve"> появление новых собственников –</w:t>
      </w:r>
      <w:r w:rsidR="00B73F0D" w:rsidRPr="00772D31">
        <w:t xml:space="preserve"> как отдельных граждан, так и трудовых коллективов предприятий. Появился такой вид экономической деятельности, как предпринимательство </w:t>
      </w:r>
      <w:r w:rsidRPr="00772D31">
        <w:t>–</w:t>
      </w:r>
      <w:r w:rsidR="00B73F0D" w:rsidRPr="00772D31">
        <w:t xml:space="preserve"> это хозяйственная деятельность, т.е. деятельность, связанная с производством и реализацией продукции, выполнением работ, оказанием услуг или же продажей товаров, необходимых потребителю. Она имеет регулярный характер и отличается, во-первых, свободой в выборе направлений и методов деятельности, самостоятельностью в принятии решений (разумеется, в рамках законов и нравственных норм), во-вторых, ответственностью за принимаемые реш</w:t>
      </w:r>
      <w:r w:rsidRPr="00772D31">
        <w:t>ения и их последствия; в</w:t>
      </w:r>
      <w:r w:rsidR="00B73F0D" w:rsidRPr="00772D31">
        <w:t>-третьих, этот вид деятельности не исключает риска, убытков и банкротств. Наконец, предпринимательство четко ориентировано на получение прибыли, чем в условиях развитой конкуренции достигается и удовлетворение общественных потребностей</w:t>
      </w:r>
      <w:r w:rsidR="00772D31">
        <w:t>.</w:t>
      </w:r>
    </w:p>
    <w:p w:rsidR="00B73F0D" w:rsidRPr="00772D31" w:rsidRDefault="00667039" w:rsidP="00772D31">
      <w:pPr>
        <w:suppressAutoHyphens/>
      </w:pPr>
      <w:r w:rsidRPr="00772D31">
        <w:t>Последнее является</w:t>
      </w:r>
      <w:r w:rsidR="00B73F0D" w:rsidRPr="00772D31">
        <w:t xml:space="preserve"> важнейш</w:t>
      </w:r>
      <w:r w:rsidRPr="00772D31">
        <w:t>ей</w:t>
      </w:r>
      <w:r w:rsidR="00B73F0D" w:rsidRPr="00772D31">
        <w:t xml:space="preserve"> предпосылк</w:t>
      </w:r>
      <w:r w:rsidRPr="00772D31">
        <w:t>ой</w:t>
      </w:r>
      <w:r w:rsidR="00B73F0D" w:rsidRPr="00772D31">
        <w:t xml:space="preserve"> и причин</w:t>
      </w:r>
      <w:r w:rsidRPr="00772D31">
        <w:t>ой</w:t>
      </w:r>
      <w:r w:rsidR="00B73F0D" w:rsidRPr="00772D31">
        <w:t xml:space="preserve"> заинтересов</w:t>
      </w:r>
      <w:r w:rsidRPr="00772D31">
        <w:t>анности в результатах финансово</w:t>
      </w:r>
      <w:r w:rsidR="00B73F0D" w:rsidRPr="00772D31">
        <w:t>-хозяйственной деятельности. Реализация этого принципа на деле зависит не только от предоставленной предприятиям самостоятельности и необходимости финансировать свои расходы без государственной поддержки, но и от той доли прибыли, которая остается в распоряжении предприятия после уплаты налогов. Кроме того, необходимо создать такую экономическую среду, в условиях которой выгодно производить товары, получать прибыль, снижать издержки.</w:t>
      </w:r>
    </w:p>
    <w:p w:rsidR="00B73F0D" w:rsidRPr="00772D31" w:rsidRDefault="00B73F0D" w:rsidP="00772D31">
      <w:pPr>
        <w:rPr>
          <w:lang w:val="uk-UA" w:eastAsia="uk-UA"/>
        </w:rPr>
      </w:pPr>
      <w:r w:rsidRPr="00772D31">
        <w:t>Под финансированием предприятия понимают привлечение необходимого для приобретения основных и оборотных фондов предприятия капитала, иными словами, покрытие потребности в капитале.</w:t>
      </w:r>
    </w:p>
    <w:p w:rsidR="00B73F0D" w:rsidRPr="00772D31" w:rsidRDefault="00B73F0D" w:rsidP="00772D31">
      <w:pPr>
        <w:rPr>
          <w:lang w:eastAsia="uk-UA"/>
        </w:rPr>
      </w:pPr>
      <w:r w:rsidRPr="00772D31">
        <w:rPr>
          <w:lang w:eastAsia="uk-UA"/>
        </w:rPr>
        <w:t xml:space="preserve">Финансы предпринимательских структур, представляя собой </w:t>
      </w:r>
      <w:r w:rsidRPr="00772D31">
        <w:rPr>
          <w:lang w:eastAsia="uk-UA"/>
        </w:rPr>
        <w:lastRenderedPageBreak/>
        <w:t>целостную концепцию организации и управления субъектами хозяйственной деятельности, позволяют руководить денежными потоками и находить оптимальные финансовые решения, направленные на реализацию комплексных целевых задач производственно-экономического и социального развития, стимулирование высокое производительного труда и поощрения предпринимательской активности.</w:t>
      </w:r>
    </w:p>
    <w:p w:rsidR="00B73F0D" w:rsidRPr="00772D31" w:rsidRDefault="00B73F0D" w:rsidP="00772D31">
      <w:pPr>
        <w:rPr>
          <w:lang w:eastAsia="uk-UA"/>
        </w:rPr>
      </w:pPr>
      <w:r w:rsidRPr="00772D31">
        <w:rPr>
          <w:lang w:eastAsia="uk-UA"/>
        </w:rPr>
        <w:t>В структуре финансовых взаимосвязей народного хозяйства Украины финансы предприятий (организаций) занимают определ</w:t>
      </w:r>
      <w:r w:rsidR="00667039" w:rsidRPr="00772D31">
        <w:rPr>
          <w:lang w:eastAsia="uk-UA"/>
        </w:rPr>
        <w:t>яющее</w:t>
      </w:r>
      <w:r w:rsidRPr="00772D31">
        <w:rPr>
          <w:lang w:eastAsia="uk-UA"/>
        </w:rPr>
        <w:t xml:space="preserve"> положение</w:t>
      </w:r>
      <w:r w:rsidR="00667039" w:rsidRPr="00772D31">
        <w:rPr>
          <w:lang w:eastAsia="uk-UA"/>
        </w:rPr>
        <w:t xml:space="preserve"> </w:t>
      </w:r>
      <w:r w:rsidRPr="00772D31">
        <w:rPr>
          <w:lang w:eastAsia="uk-UA"/>
        </w:rPr>
        <w:t>по</w:t>
      </w:r>
      <w:r w:rsidR="00667039" w:rsidRPr="00772D31">
        <w:rPr>
          <w:lang w:eastAsia="uk-UA"/>
        </w:rPr>
        <w:t>этом</w:t>
      </w:r>
      <w:r w:rsidRPr="00772D31">
        <w:rPr>
          <w:lang w:eastAsia="uk-UA"/>
        </w:rPr>
        <w:t>у</w:t>
      </w:r>
      <w:r w:rsidR="00667039" w:rsidRPr="00772D31">
        <w:rPr>
          <w:lang w:eastAsia="uk-UA"/>
        </w:rPr>
        <w:t xml:space="preserve"> рассмотрение их сущности и структуры занимает актуальное место в теоретических исследованиях в сфере финансов.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Итак, целью данной курсовой работы является рассмотрение финансов предпринимательских структур, а задачами – рассмотрение следующих вопросов:</w:t>
      </w:r>
    </w:p>
    <w:p w:rsidR="00667039" w:rsidRPr="00772D31" w:rsidRDefault="00667039" w:rsidP="00772D31">
      <w:pPr>
        <w:numPr>
          <w:ilvl w:val="0"/>
          <w:numId w:val="27"/>
        </w:numPr>
        <w:ind w:left="0" w:firstLine="709"/>
      </w:pPr>
      <w:r w:rsidRPr="00772D31">
        <w:t>определение сущности финансов предпринимательских структур, их функций и основ организации;</w:t>
      </w:r>
    </w:p>
    <w:p w:rsidR="00667039" w:rsidRPr="00772D31" w:rsidRDefault="00667039" w:rsidP="00772D31">
      <w:pPr>
        <w:numPr>
          <w:ilvl w:val="0"/>
          <w:numId w:val="27"/>
        </w:numPr>
        <w:ind w:left="0" w:firstLine="709"/>
        <w:rPr>
          <w:lang w:val="uk-UA"/>
        </w:rPr>
      </w:pPr>
      <w:r w:rsidRPr="00772D31">
        <w:rPr>
          <w:lang w:val="uk-UA"/>
        </w:rPr>
        <w:t>рассмотрение понятия «выручка от реализации продукции, работ, услуг», её распределение;</w:t>
      </w:r>
    </w:p>
    <w:p w:rsidR="00667039" w:rsidRPr="00772D31" w:rsidRDefault="00667039" w:rsidP="00772D31">
      <w:pPr>
        <w:numPr>
          <w:ilvl w:val="0"/>
          <w:numId w:val="27"/>
        </w:numPr>
        <w:ind w:left="0" w:firstLine="709"/>
        <w:rPr>
          <w:lang w:val="uk-UA"/>
        </w:rPr>
      </w:pPr>
      <w:r w:rsidRPr="00772D31">
        <w:rPr>
          <w:lang w:val="uk-UA"/>
        </w:rPr>
        <w:t>изучение оборотных средств предприятий, их экономической сути и организации;</w:t>
      </w:r>
    </w:p>
    <w:p w:rsidR="00667039" w:rsidRPr="00772D31" w:rsidRDefault="00667039" w:rsidP="00772D31">
      <w:pPr>
        <w:numPr>
          <w:ilvl w:val="0"/>
          <w:numId w:val="27"/>
        </w:numPr>
        <w:ind w:left="0" w:firstLine="709"/>
      </w:pPr>
      <w:r w:rsidRPr="00772D31">
        <w:t>рассмотрение состава и структуры основных фондов предприятия;</w:t>
      </w:r>
    </w:p>
    <w:p w:rsidR="00667039" w:rsidRPr="00772D31" w:rsidRDefault="00667039" w:rsidP="00772D31">
      <w:pPr>
        <w:numPr>
          <w:ilvl w:val="0"/>
          <w:numId w:val="27"/>
        </w:numPr>
        <w:ind w:left="0" w:firstLine="709"/>
        <w:rPr>
          <w:lang w:eastAsia="en-US"/>
        </w:rPr>
      </w:pPr>
      <w:r w:rsidRPr="00772D31">
        <w:rPr>
          <w:lang w:eastAsia="en-US"/>
        </w:rPr>
        <w:t>изучение понятия «финансовое состояние предприятия»;</w:t>
      </w:r>
    </w:p>
    <w:p w:rsidR="00667039" w:rsidRPr="00772D31" w:rsidRDefault="00667039" w:rsidP="00772D31">
      <w:pPr>
        <w:numPr>
          <w:ilvl w:val="0"/>
          <w:numId w:val="27"/>
        </w:numPr>
        <w:ind w:left="0" w:firstLine="709"/>
        <w:rPr>
          <w:lang w:eastAsia="en-US"/>
        </w:rPr>
      </w:pPr>
      <w:r w:rsidRPr="00772D31">
        <w:rPr>
          <w:lang w:eastAsia="uk-UA"/>
        </w:rPr>
        <w:t>рассмотрение особенностей организации финансов субъектов хозяйствования различных форм собственности в Украине</w:t>
      </w:r>
      <w:r w:rsidR="00772D31">
        <w:rPr>
          <w:lang w:eastAsia="en-US"/>
        </w:rPr>
        <w:t>.</w:t>
      </w:r>
    </w:p>
    <w:p w:rsidR="00BE649A" w:rsidRPr="00772D31" w:rsidRDefault="00667039" w:rsidP="00772D31">
      <w:pPr>
        <w:pStyle w:val="1"/>
        <w:spacing w:before="0" w:after="0"/>
        <w:ind w:left="0" w:firstLine="709"/>
        <w:jc w:val="both"/>
        <w:rPr>
          <w:b/>
        </w:rPr>
      </w:pPr>
      <w:r w:rsidRPr="00772D31">
        <w:rPr>
          <w:b/>
          <w:bCs/>
        </w:rPr>
        <w:br w:type="page"/>
      </w:r>
      <w:bookmarkStart w:id="2" w:name="_Toc215516032"/>
      <w:r w:rsidR="00772D31" w:rsidRPr="00772D31">
        <w:rPr>
          <w:b/>
          <w:caps w:val="0"/>
        </w:rPr>
        <w:lastRenderedPageBreak/>
        <w:t>Сущность финансов</w:t>
      </w:r>
      <w:r w:rsidR="00772D31">
        <w:rPr>
          <w:b/>
          <w:caps w:val="0"/>
        </w:rPr>
        <w:t xml:space="preserve"> предпринимательских структур. И</w:t>
      </w:r>
      <w:r w:rsidR="00772D31" w:rsidRPr="00772D31">
        <w:rPr>
          <w:b/>
          <w:caps w:val="0"/>
        </w:rPr>
        <w:t>х функции и основы организации</w:t>
      </w:r>
      <w:bookmarkEnd w:id="2"/>
    </w:p>
    <w:p w:rsidR="00772D31" w:rsidRPr="00772D31" w:rsidRDefault="00772D31" w:rsidP="00772D31">
      <w:pPr>
        <w:pStyle w:val="1"/>
        <w:numPr>
          <w:ilvl w:val="0"/>
          <w:numId w:val="0"/>
        </w:numPr>
        <w:spacing w:before="0" w:after="0"/>
        <w:jc w:val="both"/>
      </w:pP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Финансы любых предпринимательских структур являются составной частью финансовой системы. Как и финансам в целом, им свойственны определенные общие и специфические признаки:</w:t>
      </w:r>
    </w:p>
    <w:p w:rsidR="00BE649A" w:rsidRPr="00772D31" w:rsidRDefault="00BE649A" w:rsidP="00772D3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lang w:eastAsia="en-US"/>
        </w:rPr>
        <w:t>общим признаком финансов предприятий является тот, что они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выражают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совокупность экономических (денежных) отношений, связанных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распределением стоимости валового внутреннего продукта;</w:t>
      </w:r>
    </w:p>
    <w:p w:rsidR="00BE649A" w:rsidRPr="00772D31" w:rsidRDefault="00BE649A" w:rsidP="00772D3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lang w:eastAsia="en-US"/>
        </w:rPr>
        <w:t>специфические признаки финансов предприятий выражают денежные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отношения, которые зависят от первичного распределения стоимости валового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внутреннего продукта, формирования и использования денежных доходов и децентрализованных фондов.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Исходя из общей и специфических признаков, можно сформулировать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основное определение финансов предприятий (предпринимательских структур):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Финансы предприятий – это экономические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отношения,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которые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отображают формирование,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распределение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использование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денежных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фондов и доходов субъектов ведения хозяйства в процессе воссоздания.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Таким образом, финансы предприятий непосредственно связаны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движением денежных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средств.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Именно поэтому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довольно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часто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под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понятием «финансы предприятий» понимают денежные средства и финансовые ресурсы. Однако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сами средства или финансовые ресурсы не раскрывают полностью сущности финансов. Подобным образом, как и общегосударственные финансы, финансы предприятий представляют собой определенные денежные отношения на всех уровнях ведения хозяйства (это также видно из определения финансов предприятий). Однако не все денежные отношения принадлежат к финансовым. Денежные отношения превращаются в финансовые, когда движение средств становится относительно самостоятельным. Такое происходит в процессе </w:t>
      </w:r>
      <w:r w:rsidRPr="00772D31">
        <w:rPr>
          <w:lang w:eastAsia="en-US"/>
        </w:rPr>
        <w:lastRenderedPageBreak/>
        <w:t>формирования, распределения,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использования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денежных доходов и фондов согласно с целевым назначением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 форме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финансовых ресурсов.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 xml:space="preserve">К финансам </w:t>
      </w:r>
      <w:r w:rsidR="003363FA" w:rsidRPr="00772D31">
        <w:rPr>
          <w:lang w:eastAsia="en-US"/>
        </w:rPr>
        <w:t xml:space="preserve">предпринимательских структур </w:t>
      </w:r>
      <w:r w:rsidRPr="00772D31">
        <w:rPr>
          <w:lang w:eastAsia="en-US"/>
        </w:rPr>
        <w:t>принадлежат такие группы финансовых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отношений</w:t>
      </w:r>
      <w:r w:rsidR="000337EA" w:rsidRPr="00772D31">
        <w:rPr>
          <w:lang w:eastAsia="en-US"/>
        </w:rPr>
        <w:t xml:space="preserve"> [</w:t>
      </w:r>
      <w:r w:rsidR="001711D6" w:rsidRPr="00772D31">
        <w:rPr>
          <w:lang w:val="uk-UA" w:eastAsia="en-US"/>
        </w:rPr>
        <w:t>11</w:t>
      </w:r>
      <w:r w:rsidR="000337EA" w:rsidRPr="00772D31">
        <w:rPr>
          <w:lang w:eastAsia="en-US"/>
        </w:rPr>
        <w:t>]</w:t>
      </w:r>
      <w:r w:rsidRPr="00772D31">
        <w:rPr>
          <w:lang w:eastAsia="en-US"/>
        </w:rPr>
        <w:t>:</w:t>
      </w:r>
    </w:p>
    <w:p w:rsidR="00BE649A" w:rsidRPr="00772D31" w:rsidRDefault="00BE649A" w:rsidP="00772D31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lang w:eastAsia="en-US"/>
        </w:rPr>
        <w:t>связанные с формированием уставного фонда субъектов ведения хозяйства;</w:t>
      </w:r>
    </w:p>
    <w:p w:rsidR="00BE649A" w:rsidRPr="00772D31" w:rsidRDefault="00BE649A" w:rsidP="00772D31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lang w:eastAsia="en-US"/>
        </w:rPr>
        <w:t>связанные с образованием и распределением денежных доходов: выручки,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валового и чистого дохода, прибыли, денежных фондов предприятий;</w:t>
      </w:r>
    </w:p>
    <w:p w:rsidR="00BE649A" w:rsidRPr="00772D31" w:rsidRDefault="00BE649A" w:rsidP="00772D31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lang w:eastAsia="en-US"/>
        </w:rPr>
        <w:t>которые возникают между другими субъектами ведения хозяйства; (с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поставщиками, покупателями, строительно-монтажными и транспортными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организациями, </w:t>
      </w:r>
      <w:r w:rsidRPr="00772D31">
        <w:rPr>
          <w:lang w:val="uk-UA" w:eastAsia="en-US"/>
        </w:rPr>
        <w:t>поштою</w:t>
      </w:r>
      <w:r w:rsidRPr="00772D31">
        <w:rPr>
          <w:lang w:eastAsia="en-US"/>
        </w:rPr>
        <w:t xml:space="preserve"> и телеграфом, с предприятиями, организациями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фирмами иностранных государств, то есть отношения, связанные с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реализацией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готовой продукции,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приобретением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материальных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ценностей,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хозяйственной деятельностью предприятия);</w:t>
      </w:r>
    </w:p>
    <w:p w:rsidR="00BE649A" w:rsidRPr="00772D31" w:rsidRDefault="00BE649A" w:rsidP="00772D31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lang w:eastAsia="en-US"/>
        </w:rPr>
        <w:t>которые возникают между предприятием и банковскими учреждениями, страховыми компаниями в связи с получением и погашением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кредитов,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уплатой процентов за кредит и другие виды услуг, получением процентов за размещение и сохранение средств, а также в </w:t>
      </w:r>
      <w:r w:rsidR="003363FA" w:rsidRPr="00772D31">
        <w:rPr>
          <w:lang w:val="uk-UA" w:eastAsia="en-US"/>
        </w:rPr>
        <w:t>связи</w:t>
      </w:r>
      <w:r w:rsidRPr="00772D31">
        <w:rPr>
          <w:lang w:eastAsia="en-US"/>
        </w:rPr>
        <w:t xml:space="preserve"> со страховыми платежами и возмещениями за различными видами страхования;</w:t>
      </w:r>
    </w:p>
    <w:p w:rsidR="00BE649A" w:rsidRPr="00772D31" w:rsidRDefault="003363FA" w:rsidP="00772D31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lang w:eastAsia="en-US"/>
        </w:rPr>
        <w:t>возникающие</w:t>
      </w:r>
      <w:r w:rsidR="00BE649A" w:rsidRPr="00772D31">
        <w:rPr>
          <w:lang w:eastAsia="en-US"/>
        </w:rPr>
        <w:t xml:space="preserve"> у предприятий с государством по поводу налоговых и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других платежей в бюджет и целевые фонды, бюджетного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финансирования,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получения субсидий;</w:t>
      </w:r>
    </w:p>
    <w:p w:rsidR="00BE649A" w:rsidRPr="00772D31" w:rsidRDefault="003363FA" w:rsidP="00772D31">
      <w:pPr>
        <w:pStyle w:val="a3"/>
        <w:numPr>
          <w:ilvl w:val="0"/>
          <w:numId w:val="2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lang w:eastAsia="en-US"/>
        </w:rPr>
        <w:t>формирующие</w:t>
      </w:r>
      <w:r w:rsidR="00BE649A" w:rsidRPr="00772D31">
        <w:rPr>
          <w:lang w:eastAsia="en-US"/>
        </w:rPr>
        <w:t xml:space="preserve"> у предприятий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в связи с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внутрипроизводственным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распре</w:t>
      </w:r>
      <w:r w:rsidRPr="00772D31">
        <w:rPr>
          <w:lang w:eastAsia="en-US"/>
        </w:rPr>
        <w:t>делением доходов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фондов.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(Э</w:t>
      </w:r>
      <w:r w:rsidR="00BE649A" w:rsidRPr="00772D31">
        <w:rPr>
          <w:lang w:eastAsia="en-US"/>
        </w:rPr>
        <w:t>то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отношения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между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филиалами,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цехами, отделами, которые связаны с распределением прибыли, оборотных средств,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а также отношения с рабочими и служащими - это выплата заработной платы, премий, материальной помощи, дивидендов за акциями и т.д.).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Следовательно</w:t>
      </w:r>
      <w:r w:rsidR="003363FA" w:rsidRPr="00772D31">
        <w:rPr>
          <w:lang w:eastAsia="en-US"/>
        </w:rPr>
        <w:t>,</w:t>
      </w:r>
      <w:r w:rsidRPr="00772D31">
        <w:rPr>
          <w:lang w:eastAsia="en-US"/>
        </w:rPr>
        <w:t xml:space="preserve"> </w:t>
      </w:r>
      <w:r w:rsidRPr="00772D31">
        <w:rPr>
          <w:bCs/>
          <w:lang w:eastAsia="en-US"/>
        </w:rPr>
        <w:t>объектами</w:t>
      </w:r>
      <w:r w:rsidRPr="00772D31">
        <w:rPr>
          <w:lang w:eastAsia="en-US"/>
        </w:rPr>
        <w:t xml:space="preserve"> финансов предприятий являются: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lastRenderedPageBreak/>
        <w:t>экономические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отношения, связанные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движением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средств,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формированием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использованием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денежных фондов.</w:t>
      </w:r>
      <w:r w:rsidR="00772D31">
        <w:rPr>
          <w:lang w:eastAsia="en-US"/>
        </w:rPr>
        <w:t xml:space="preserve"> </w:t>
      </w:r>
      <w:r w:rsidRPr="00772D31">
        <w:rPr>
          <w:bCs/>
          <w:lang w:eastAsia="en-US"/>
        </w:rPr>
        <w:t>Субъектами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таких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отноше</w:t>
      </w:r>
      <w:r w:rsidR="003363FA" w:rsidRPr="00772D31">
        <w:rPr>
          <w:lang w:eastAsia="en-US"/>
        </w:rPr>
        <w:t>ний</w:t>
      </w:r>
      <w:r w:rsidR="00772D31">
        <w:rPr>
          <w:lang w:eastAsia="en-US"/>
        </w:rPr>
        <w:t xml:space="preserve"> </w:t>
      </w:r>
      <w:r w:rsidR="003363FA" w:rsidRPr="00772D31">
        <w:rPr>
          <w:lang w:eastAsia="en-US"/>
        </w:rPr>
        <w:t>могут</w:t>
      </w:r>
      <w:r w:rsidR="00772D31">
        <w:rPr>
          <w:lang w:eastAsia="en-US"/>
        </w:rPr>
        <w:t xml:space="preserve"> </w:t>
      </w:r>
      <w:r w:rsidR="003363FA" w:rsidRPr="00772D31">
        <w:rPr>
          <w:lang w:eastAsia="en-US"/>
        </w:rPr>
        <w:t>быть</w:t>
      </w:r>
      <w:r w:rsidRPr="00772D31">
        <w:rPr>
          <w:lang w:eastAsia="en-US"/>
        </w:rPr>
        <w:t xml:space="preserve"> предприятия, организации, банковские</w:t>
      </w:r>
      <w:r w:rsidR="003363FA" w:rsidRPr="00772D31">
        <w:rPr>
          <w:lang w:eastAsia="en-US"/>
        </w:rPr>
        <w:t xml:space="preserve"> учреждения и страховые</w:t>
      </w:r>
      <w:r w:rsidR="00772D31">
        <w:rPr>
          <w:lang w:eastAsia="en-US"/>
        </w:rPr>
        <w:t xml:space="preserve"> </w:t>
      </w:r>
      <w:r w:rsidR="003363FA" w:rsidRPr="00772D31">
        <w:rPr>
          <w:lang w:eastAsia="en-US"/>
        </w:rPr>
        <w:t>компании,</w:t>
      </w:r>
      <w:r w:rsidRPr="00772D31">
        <w:rPr>
          <w:lang w:eastAsia="en-US"/>
        </w:rPr>
        <w:t xml:space="preserve"> внебюджетные фонды, инвестиционные фонды, аудиторские организации, другие субъекты ведения хозяйства.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Для всех видов отношений общим является то, что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все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они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имеют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стоимостное выражение и возникают по инициативе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самого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предприятия или контрагента.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Непосредственной сферой финансовых отношений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являются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процессы первичного распределения стоимости общественного продукта (с+v+m), когда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она распределяется на стоимость материальных расходов (</w:t>
      </w:r>
      <w:r w:rsidRPr="00772D31">
        <w:rPr>
          <w:lang w:val="uk-UA" w:eastAsia="en-US"/>
        </w:rPr>
        <w:t>с</w:t>
      </w:r>
      <w:r w:rsidRPr="00772D31">
        <w:rPr>
          <w:lang w:eastAsia="en-US"/>
        </w:rPr>
        <w:t>),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необходимого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продукта (v), дополнительного продукта (m). При этом образуются различные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фонды денежных доходов. Посредством финансов 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общественном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производстве происходит движение денежных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средств,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которые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набирают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специфической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формы финансовых ресурсов, которые формируются у субъектов ведения хозяйства 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государства.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В процессе воссоздания финансы предприятий как экономическая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категория проявляются и выражают свою суть через такие функции</w:t>
      </w:r>
      <w:r w:rsidR="001711D6" w:rsidRPr="00772D31">
        <w:rPr>
          <w:lang w:val="uk-UA" w:eastAsia="en-US"/>
        </w:rPr>
        <w:t xml:space="preserve"> [19]</w:t>
      </w:r>
      <w:r w:rsidRPr="00772D31">
        <w:rPr>
          <w:lang w:eastAsia="en-US"/>
        </w:rPr>
        <w:t>:</w:t>
      </w:r>
    </w:p>
    <w:p w:rsidR="00BE649A" w:rsidRPr="00772D31" w:rsidRDefault="003363FA" w:rsidP="00772D31">
      <w:pPr>
        <w:pStyle w:val="a3"/>
        <w:numPr>
          <w:ilvl w:val="0"/>
          <w:numId w:val="3"/>
        </w:numPr>
        <w:ind w:left="0" w:firstLine="709"/>
        <w:rPr>
          <w:lang w:eastAsia="en-US"/>
        </w:rPr>
      </w:pPr>
      <w:r w:rsidRPr="00772D31">
        <w:rPr>
          <w:lang w:eastAsia="en-US"/>
        </w:rPr>
        <w:t>ф</w:t>
      </w:r>
      <w:r w:rsidR="00BE649A" w:rsidRPr="00772D31">
        <w:rPr>
          <w:lang w:eastAsia="en-US"/>
        </w:rPr>
        <w:t>ормирование финансовых ресурсов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в процессе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производственно-хозяйственной деятельности;</w:t>
      </w:r>
    </w:p>
    <w:p w:rsidR="00BE649A" w:rsidRPr="00772D31" w:rsidRDefault="003363FA" w:rsidP="00772D31">
      <w:pPr>
        <w:pStyle w:val="a3"/>
        <w:numPr>
          <w:ilvl w:val="0"/>
          <w:numId w:val="3"/>
        </w:numPr>
        <w:ind w:left="0" w:firstLine="709"/>
        <w:rPr>
          <w:lang w:eastAsia="en-US"/>
        </w:rPr>
      </w:pPr>
      <w:r w:rsidRPr="00772D31">
        <w:rPr>
          <w:lang w:eastAsia="en-US"/>
        </w:rPr>
        <w:t>р</w:t>
      </w:r>
      <w:r w:rsidR="00BE649A" w:rsidRPr="00772D31">
        <w:rPr>
          <w:lang w:eastAsia="en-US"/>
        </w:rPr>
        <w:t>аспределение и использование финансовых ресурсов для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обеспечения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текущей производственной и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инвестиционной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деятельности,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для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использования своих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обязательств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перед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финансово-банковской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системой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для социально-экономического развития предприятий;</w:t>
      </w:r>
    </w:p>
    <w:p w:rsidR="00BE649A" w:rsidRPr="00772D31" w:rsidRDefault="003363FA" w:rsidP="00772D31">
      <w:pPr>
        <w:pStyle w:val="a3"/>
        <w:numPr>
          <w:ilvl w:val="0"/>
          <w:numId w:val="3"/>
        </w:numPr>
        <w:ind w:left="0" w:firstLine="709"/>
        <w:rPr>
          <w:lang w:eastAsia="en-US"/>
        </w:rPr>
      </w:pPr>
      <w:r w:rsidRPr="00772D31">
        <w:rPr>
          <w:lang w:eastAsia="en-US"/>
        </w:rPr>
        <w:t>к</w:t>
      </w:r>
      <w:r w:rsidR="00BE649A" w:rsidRPr="00772D31">
        <w:rPr>
          <w:lang w:eastAsia="en-US"/>
        </w:rPr>
        <w:t xml:space="preserve">онтроль </w:t>
      </w:r>
      <w:r w:rsidRPr="00772D31">
        <w:rPr>
          <w:lang w:eastAsia="en-US"/>
        </w:rPr>
        <w:t>над</w:t>
      </w:r>
      <w:r w:rsidR="00BE649A" w:rsidRPr="00772D31">
        <w:rPr>
          <w:lang w:eastAsia="en-US"/>
        </w:rPr>
        <w:t xml:space="preserve"> формированием и использованием финансовых ресурсов в процессе воссоздания.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Формирование финансовых ресурсов на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происходит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во время формирования уставного фонда, в процессе распределения денежных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поступлений в основные и оборотные средства, а также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во время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использования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доходов на формирование резервного фонда, фонда </w:t>
      </w:r>
      <w:r w:rsidRPr="00772D31">
        <w:rPr>
          <w:lang w:eastAsia="en-US"/>
        </w:rPr>
        <w:lastRenderedPageBreak/>
        <w:t>потребления и фонда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нагромождения. В связи с этим понятие "формирования" и "распределение"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целесообразно рассматривать как единственный процесс в общественном производстве.</w:t>
      </w:r>
    </w:p>
    <w:p w:rsidR="00BE649A" w:rsidRPr="00772D31" w:rsidRDefault="003363FA" w:rsidP="00772D31">
      <w:pPr>
        <w:rPr>
          <w:lang w:eastAsia="en-US"/>
        </w:rPr>
      </w:pPr>
      <w:r w:rsidRPr="00772D31">
        <w:rPr>
          <w:lang w:eastAsia="en-US"/>
        </w:rPr>
        <w:t>Движение</w:t>
      </w:r>
      <w:r w:rsidR="00BE649A" w:rsidRPr="00772D31">
        <w:rPr>
          <w:lang w:eastAsia="en-US"/>
        </w:rPr>
        <w:t xml:space="preserve"> денежных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потоков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количественно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отображает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все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стадии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процесса воссоздания через формирование, распределение и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использование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денежных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доходов, разнообразных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целевых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фон</w:t>
      </w:r>
      <w:r w:rsidRPr="00772D31">
        <w:rPr>
          <w:lang w:eastAsia="en-US"/>
        </w:rPr>
        <w:t>дов.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Таким образом,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финансы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«сигнализируют»</w:t>
      </w:r>
      <w:r w:rsidR="00BE649A" w:rsidRPr="00772D31">
        <w:rPr>
          <w:lang w:eastAsia="en-US"/>
        </w:rPr>
        <w:t xml:space="preserve"> о возникновении стоимостных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диспропорций: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дефицита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денежных средств, неплатежей, нецелевого использования средств, убытков и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 xml:space="preserve">других </w:t>
      </w:r>
      <w:r w:rsidR="00BE649A" w:rsidRPr="00772D31">
        <w:rPr>
          <w:lang w:val="uk-UA" w:eastAsia="en-US"/>
        </w:rPr>
        <w:t>негативн</w:t>
      </w:r>
      <w:r w:rsidRPr="00772D31">
        <w:rPr>
          <w:lang w:val="uk-UA" w:eastAsia="en-US"/>
        </w:rPr>
        <w:t>ы</w:t>
      </w:r>
      <w:r w:rsidR="00BE649A" w:rsidRPr="00772D31">
        <w:rPr>
          <w:lang w:val="uk-UA" w:eastAsia="en-US"/>
        </w:rPr>
        <w:t>х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явлений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в процессе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финансово-хозяйственной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деятельности предприятий. Следовательно, финансам присущая контрольная функция.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Обязательными предпосылками эффективного функционирования финансов являются</w:t>
      </w:r>
      <w:r w:rsidR="000337EA" w:rsidRPr="00772D31">
        <w:rPr>
          <w:lang w:eastAsia="en-US"/>
        </w:rPr>
        <w:t xml:space="preserve"> [</w:t>
      </w:r>
      <w:r w:rsidR="001711D6" w:rsidRPr="00772D31">
        <w:rPr>
          <w:lang w:val="uk-UA" w:eastAsia="en-US"/>
        </w:rPr>
        <w:t>16</w:t>
      </w:r>
      <w:r w:rsidR="000337EA" w:rsidRPr="00772D31">
        <w:rPr>
          <w:lang w:eastAsia="en-US"/>
        </w:rPr>
        <w:t>]</w:t>
      </w:r>
      <w:r w:rsidRPr="00772D31">
        <w:rPr>
          <w:lang w:eastAsia="en-US"/>
        </w:rPr>
        <w:t>:</w:t>
      </w:r>
    </w:p>
    <w:p w:rsidR="00BE649A" w:rsidRPr="00772D31" w:rsidRDefault="00BE649A" w:rsidP="00772D3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разнообразие форм собственности;</w:t>
      </w:r>
    </w:p>
    <w:p w:rsidR="00BE649A" w:rsidRPr="00772D31" w:rsidRDefault="00BE649A" w:rsidP="00772D3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свобода предпринимательства и самостоятельность в принятии решений;</w:t>
      </w:r>
    </w:p>
    <w:p w:rsidR="00BE649A" w:rsidRPr="00772D31" w:rsidRDefault="00BE649A" w:rsidP="00772D3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свободное рыночное ценообразование и конкуренция;</w:t>
      </w:r>
    </w:p>
    <w:p w:rsidR="00BE649A" w:rsidRPr="00772D31" w:rsidRDefault="00BE649A" w:rsidP="00772D3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самофинансирование предприятия;</w:t>
      </w:r>
    </w:p>
    <w:p w:rsidR="00BE649A" w:rsidRPr="00772D31" w:rsidRDefault="00BE649A" w:rsidP="00772D3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правовое обеспечение правил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экономического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поведения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всех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субъектов предпринимательской деятельности;</w:t>
      </w:r>
    </w:p>
    <w:p w:rsidR="00BE649A" w:rsidRPr="00772D31" w:rsidRDefault="00BE649A" w:rsidP="00772D3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ограничение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регламентация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государственного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вмешательства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деятельность предприятий.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Функционирование финансов предприятий осуществляется не автоматически, а посредством целенаправленной их организации.</w:t>
      </w:r>
      <w:r w:rsidR="003363FA" w:rsidRPr="00772D31">
        <w:rPr>
          <w:lang w:eastAsia="en-US"/>
        </w:rPr>
        <w:t xml:space="preserve"> </w:t>
      </w:r>
      <w:r w:rsidRPr="00772D31">
        <w:rPr>
          <w:lang w:eastAsia="en-US"/>
        </w:rPr>
        <w:t>Под организацией финансов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понимают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формы,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методы, способы формирования 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использования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ресурсов,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контроль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за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круговоротом для достижения экономических целей согласно с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действующим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законодательством.</w:t>
      </w:r>
      <w:r w:rsidR="003363FA" w:rsidRPr="00772D31">
        <w:rPr>
          <w:lang w:eastAsia="en-US"/>
        </w:rPr>
        <w:t xml:space="preserve"> </w:t>
      </w:r>
      <w:r w:rsidRPr="00772D31">
        <w:rPr>
          <w:lang w:eastAsia="en-US"/>
        </w:rPr>
        <w:t>В основу организации финансов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положен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коммерческий расчет, который базируется на принципах:</w:t>
      </w:r>
    </w:p>
    <w:p w:rsidR="00BE649A" w:rsidRPr="00772D31" w:rsidRDefault="00BE649A" w:rsidP="00772D31">
      <w:pPr>
        <w:pStyle w:val="a3"/>
        <w:numPr>
          <w:ilvl w:val="0"/>
          <w:numId w:val="5"/>
        </w:numPr>
        <w:ind w:left="0" w:firstLine="709"/>
        <w:rPr>
          <w:lang w:eastAsia="en-US"/>
        </w:rPr>
      </w:pPr>
      <w:r w:rsidRPr="00772D31">
        <w:rPr>
          <w:lang w:eastAsia="en-US"/>
        </w:rPr>
        <w:t>саморегулирование;</w:t>
      </w:r>
    </w:p>
    <w:p w:rsidR="00BE649A" w:rsidRPr="00772D31" w:rsidRDefault="00BE649A" w:rsidP="00772D31">
      <w:pPr>
        <w:pStyle w:val="a3"/>
        <w:numPr>
          <w:ilvl w:val="0"/>
          <w:numId w:val="5"/>
        </w:numPr>
        <w:ind w:left="0" w:firstLine="709"/>
        <w:rPr>
          <w:lang w:eastAsia="en-US"/>
        </w:rPr>
      </w:pPr>
      <w:r w:rsidRPr="00772D31">
        <w:rPr>
          <w:lang w:eastAsia="en-US"/>
        </w:rPr>
        <w:lastRenderedPageBreak/>
        <w:t>самоокупаемости;</w:t>
      </w:r>
    </w:p>
    <w:p w:rsidR="00BE649A" w:rsidRPr="00772D31" w:rsidRDefault="00BE649A" w:rsidP="00772D31">
      <w:pPr>
        <w:pStyle w:val="a3"/>
        <w:numPr>
          <w:ilvl w:val="0"/>
          <w:numId w:val="5"/>
        </w:numPr>
        <w:ind w:left="0" w:firstLine="709"/>
        <w:rPr>
          <w:lang w:eastAsia="en-US"/>
        </w:rPr>
      </w:pPr>
      <w:r w:rsidRPr="00772D31">
        <w:rPr>
          <w:lang w:eastAsia="en-US"/>
        </w:rPr>
        <w:t>самофинансированием.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Коммерческий расчет заключается в постоянном сравнении расходов и результатов деятельности (сравнить с государственными предп</w:t>
      </w:r>
      <w:r w:rsidR="003363FA" w:rsidRPr="00772D31">
        <w:rPr>
          <w:lang w:eastAsia="en-US"/>
        </w:rPr>
        <w:t>риятиями). Коммерческий расчет</w:t>
      </w:r>
      <w:r w:rsidRPr="00772D31">
        <w:rPr>
          <w:lang w:eastAsia="en-US"/>
        </w:rPr>
        <w:t xml:space="preserve"> предусматривает</w:t>
      </w:r>
      <w:r w:rsidR="003363FA" w:rsidRPr="00772D31">
        <w:rPr>
          <w:lang w:eastAsia="en-US"/>
        </w:rPr>
        <w:t xml:space="preserve"> </w:t>
      </w:r>
      <w:r w:rsidRPr="00772D31">
        <w:rPr>
          <w:lang w:eastAsia="en-US"/>
        </w:rPr>
        <w:t>настоящую</w:t>
      </w:r>
      <w:r w:rsidR="003363FA" w:rsidRPr="00772D31">
        <w:rPr>
          <w:lang w:eastAsia="en-US"/>
        </w:rPr>
        <w:t xml:space="preserve"> </w:t>
      </w:r>
      <w:r w:rsidRPr="00772D31">
        <w:rPr>
          <w:lang w:eastAsia="en-US"/>
        </w:rPr>
        <w:t>финансовую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независимость предприятий, то есть право самостоятельно решать, что и как производить, кому реализовывать продукцию, как распределить выручку от реализации продукции, как распорядиться прибылью, которые финансовые ресурсы формировать и как их использовать. Полная самостоятельность предприятий не означает, однако, отсутствия любых правил их поведения. Эти правила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разработаны и законодательно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закреплено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соответствующих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нормативных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актах,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то есть предприятия принимают решения самостоятельно, но в рамках действующего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законодательства.</w:t>
      </w:r>
    </w:p>
    <w:p w:rsidR="00BE649A" w:rsidRPr="00772D31" w:rsidRDefault="003363FA" w:rsidP="00772D31">
      <w:pPr>
        <w:rPr>
          <w:lang w:eastAsia="en-US"/>
        </w:rPr>
      </w:pPr>
      <w:r w:rsidRPr="00772D31">
        <w:rPr>
          <w:lang w:eastAsia="en-US"/>
        </w:rPr>
        <w:t>Государство</w:t>
      </w:r>
      <w:r w:rsidR="00BE649A" w:rsidRPr="00772D31">
        <w:rPr>
          <w:lang w:eastAsia="en-US"/>
        </w:rPr>
        <w:t xml:space="preserve"> не вмешивается в самостоятельность принятия решений предприятий по поводу финансовой деятельности, но влияет на соотношения хозяйничающих субъектов посредством экономических методов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(налоговой, амортизационной, валютной политики).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Коммерческий расчет заключается в постоянном сравнении расходов и результатов деятельности. При этом предприятия есть финансово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независимыми, но действуют в рамках, установленного государством действующего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законодательства. На ряду с этим государство влияет на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финансовую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деятельность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посредством экономических методов (налоговой, амортизационной, валютной политики).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На организацию финансов влияют организационно-правовые формы ведения хозяйства, сфера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характер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деятельности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предприятий.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Это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проявляется в процессе формирования капитала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(уставного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фонда),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распределения прибыли, образования денежных фондов, внутриведомственного распределения средств, во взаимоотношениях с бюджетом и тому подобное.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В рыночной экономике осн</w:t>
      </w:r>
      <w:r w:rsidR="00571845" w:rsidRPr="00772D31">
        <w:rPr>
          <w:lang w:eastAsia="en-US"/>
        </w:rPr>
        <w:t>овной формой ведения</w:t>
      </w:r>
      <w:r w:rsidRPr="00772D31">
        <w:rPr>
          <w:lang w:eastAsia="en-US"/>
        </w:rPr>
        <w:t xml:space="preserve"> хозяйства является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lastRenderedPageBreak/>
        <w:t>акционерное общество. Различают общество закрытого и открытого типов.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 xml:space="preserve">Акционерное общество закрытого типа </w:t>
      </w:r>
      <w:r w:rsidR="00571845" w:rsidRPr="00772D31">
        <w:rPr>
          <w:lang w:val="uk-UA" w:eastAsia="en-US"/>
        </w:rPr>
        <w:t>основывает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ограниченное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количество акционеров. При этом любой член общества не может продать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своего пая без согласия других акционеров, которые имеют подавляющее право на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приобретение этого пая.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Акционерное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общество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открытого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типа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ориентировано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большее количество акционеров через установления открытой подписки на акции. При этом акционер имеет право на собственное усмотрение продавать, дарить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или закладывать свои акции.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Особенно распространенной организационно-правовой формой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является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общество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 ограниченной ответственностью. Каждый из участников такого общества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вносит определенный пай в уставный фонд и согласно с </w:t>
      </w:r>
      <w:r w:rsidR="00571845" w:rsidRPr="00772D31">
        <w:rPr>
          <w:lang w:eastAsia="en-US"/>
        </w:rPr>
        <w:t>ним получает</w:t>
      </w:r>
      <w:r w:rsidRPr="00772D31">
        <w:rPr>
          <w:lang w:eastAsia="en-US"/>
        </w:rPr>
        <w:t xml:space="preserve"> часть в доходах и имуществе общества. В дальнейшем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ответственность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участника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общества ограничивается его паем или взносом. Члены общества по обязательствам общества не отвечают. Общество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отвечает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за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своими долгами только имуществом, которое есть в его активе</w:t>
      </w:r>
      <w:r w:rsidR="00571845" w:rsidRPr="00772D31">
        <w:rPr>
          <w:lang w:eastAsia="en-US"/>
        </w:rPr>
        <w:t>. Имущество формируется за счет</w:t>
      </w:r>
      <w:r w:rsidRPr="00772D31">
        <w:rPr>
          <w:lang w:eastAsia="en-US"/>
        </w:rPr>
        <w:t xml:space="preserve"> взносов участников, доходов, полученных от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</w:t>
      </w:r>
      <w:r w:rsidR="00571845" w:rsidRPr="00772D31">
        <w:rPr>
          <w:lang w:eastAsia="en-US"/>
        </w:rPr>
        <w:t>принимательской деятельности и других законных</w:t>
      </w:r>
      <w:r w:rsidRPr="00772D31">
        <w:rPr>
          <w:lang w:eastAsia="en-US"/>
        </w:rPr>
        <w:t xml:space="preserve"> источников.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Общество</w:t>
      </w:r>
      <w:r w:rsidR="00772D31">
        <w:rPr>
          <w:lang w:eastAsia="en-US"/>
        </w:rPr>
        <w:t xml:space="preserve"> </w:t>
      </w:r>
      <w:r w:rsidR="00571845" w:rsidRPr="00772D31">
        <w:rPr>
          <w:lang w:eastAsia="en-US"/>
        </w:rPr>
        <w:t>с</w:t>
      </w:r>
      <w:r w:rsidRPr="00772D31">
        <w:rPr>
          <w:lang w:eastAsia="en-US"/>
        </w:rPr>
        <w:t xml:space="preserve"> ограниченной ответственностью является юридическим лицом, имеет свой устав. В уставе определен порядок распределения прибыли и та его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часть,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которую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распределяют между членами в соответствии с их взносами.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На организацию финансов предприятий влияют также отраслевые особенности, специфика производства, уровень его технического обеспечения и уровень технологических процессов, состав 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структура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производственных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расходов, влияние природно-климатических факторов на производство.</w:t>
      </w:r>
    </w:p>
    <w:p w:rsidR="00BE649A" w:rsidRDefault="007249A2" w:rsidP="00772D31">
      <w:pPr>
        <w:rPr>
          <w:lang w:eastAsia="en-US"/>
        </w:rPr>
      </w:pPr>
      <w:r w:rsidRPr="00772D31">
        <w:rPr>
          <w:lang w:eastAsia="en-US"/>
        </w:rPr>
        <w:t xml:space="preserve">Так, </w:t>
      </w:r>
      <w:r w:rsidR="00BE649A" w:rsidRPr="00772D31">
        <w:rPr>
          <w:lang w:eastAsia="en-US"/>
        </w:rPr>
        <w:t>например, в сельскохозяйственном производстве,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горнодобывающей промышленности,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капитальном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строительстве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действие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природных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и климатических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факторов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предопределяет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особенности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lastRenderedPageBreak/>
        <w:t>распределения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прибыли, необходимость формирования финансовых ресурсов для противодействия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риска,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обеспечение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страховой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защиты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средств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производства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результатов труда.</w:t>
      </w:r>
    </w:p>
    <w:p w:rsidR="00772D31" w:rsidRPr="00772D31" w:rsidRDefault="00772D31" w:rsidP="00772D31">
      <w:pPr>
        <w:rPr>
          <w:lang w:eastAsia="en-US"/>
        </w:rPr>
      </w:pPr>
    </w:p>
    <w:p w:rsidR="007249A2" w:rsidRPr="00772D31" w:rsidRDefault="00772D31" w:rsidP="00772D31">
      <w:pPr>
        <w:pStyle w:val="1"/>
        <w:spacing w:before="0" w:after="0"/>
        <w:ind w:left="0" w:firstLine="709"/>
        <w:jc w:val="both"/>
        <w:rPr>
          <w:b/>
        </w:rPr>
      </w:pPr>
      <w:bookmarkStart w:id="3" w:name="_Toc215516033"/>
      <w:r w:rsidRPr="00772D31">
        <w:rPr>
          <w:b/>
          <w:caps w:val="0"/>
        </w:rPr>
        <w:t>Выручка от реализации продукции, работ, услуг, его распределение</w:t>
      </w:r>
      <w:bookmarkEnd w:id="3"/>
    </w:p>
    <w:p w:rsidR="00772D31" w:rsidRPr="00772D31" w:rsidRDefault="00772D31" w:rsidP="00772D31">
      <w:pPr>
        <w:pStyle w:val="1"/>
        <w:numPr>
          <w:ilvl w:val="0"/>
          <w:numId w:val="0"/>
        </w:numPr>
        <w:spacing w:before="0" w:after="0"/>
        <w:jc w:val="both"/>
      </w:pP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Процесс производства завершается доведением продукции до потребителя. Для предприятия-производителя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реализация продукции является свидетельством, что она за потребительскими свойствами,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качеством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ассортиментом отвечает общественному спросу и потребностям покупателей.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На практике используется два метода определения момента реализации продукции:</w:t>
      </w:r>
    </w:p>
    <w:p w:rsidR="00BE649A" w:rsidRPr="00772D31" w:rsidRDefault="00BE649A" w:rsidP="00772D31">
      <w:pPr>
        <w:numPr>
          <w:ilvl w:val="0"/>
          <w:numId w:val="7"/>
        </w:numPr>
        <w:ind w:left="0" w:firstLine="709"/>
        <w:rPr>
          <w:lang w:eastAsia="en-US"/>
        </w:rPr>
      </w:pPr>
      <w:r w:rsidRPr="00772D31">
        <w:rPr>
          <w:bCs/>
          <w:iCs/>
          <w:lang w:eastAsia="en-US"/>
        </w:rPr>
        <w:t>метод начисления</w:t>
      </w:r>
      <w:r w:rsidRPr="00772D31">
        <w:rPr>
          <w:bCs/>
          <w:lang w:eastAsia="en-US"/>
        </w:rPr>
        <w:t xml:space="preserve"> </w:t>
      </w:r>
      <w:r w:rsidRPr="00772D31">
        <w:rPr>
          <w:lang w:eastAsia="en-US"/>
        </w:rPr>
        <w:t>(продукция отгружена или отпущено потребителю);</w:t>
      </w:r>
    </w:p>
    <w:p w:rsidR="00BE649A" w:rsidRPr="00772D31" w:rsidRDefault="00BE649A" w:rsidP="00772D31">
      <w:pPr>
        <w:numPr>
          <w:ilvl w:val="0"/>
          <w:numId w:val="7"/>
        </w:numPr>
        <w:ind w:left="0" w:firstLine="709"/>
        <w:rPr>
          <w:lang w:eastAsia="en-US"/>
        </w:rPr>
      </w:pPr>
      <w:r w:rsidRPr="00772D31">
        <w:rPr>
          <w:bCs/>
          <w:iCs/>
          <w:lang w:eastAsia="en-US"/>
        </w:rPr>
        <w:t>кассовый метод</w:t>
      </w:r>
      <w:r w:rsidRPr="00772D31">
        <w:rPr>
          <w:bCs/>
          <w:lang w:eastAsia="en-US"/>
        </w:rPr>
        <w:t xml:space="preserve"> </w:t>
      </w:r>
      <w:r w:rsidRPr="00772D31">
        <w:rPr>
          <w:lang w:eastAsia="en-US"/>
        </w:rPr>
        <w:t>(получены средства на счет поставщика за реализованную продукцию).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Реализация продукции всегда предусматривает изменение формы</w:t>
      </w:r>
      <w:r w:rsidR="007249A2" w:rsidRPr="00772D31">
        <w:rPr>
          <w:lang w:eastAsia="en-US"/>
        </w:rPr>
        <w:t xml:space="preserve"> стоимости</w:t>
      </w:r>
      <w:r w:rsidRPr="00772D31">
        <w:rPr>
          <w:lang w:eastAsia="en-US"/>
        </w:rPr>
        <w:t xml:space="preserve">. </w:t>
      </w:r>
      <w:r w:rsidR="007249A2" w:rsidRPr="00772D31">
        <w:rPr>
          <w:lang w:eastAsia="en-US"/>
        </w:rPr>
        <w:t xml:space="preserve">Поэтому </w:t>
      </w:r>
      <w:r w:rsidRPr="00772D31">
        <w:rPr>
          <w:lang w:eastAsia="en-US"/>
        </w:rPr>
        <w:t xml:space="preserve">бартерные операции нельзя считать реализацией продукции. При бартерном обмене товаров не происходит движения средств, нет поступлений выручки от реализации продукции, то есть не происходит изменения формы собственности. К сожалению, согласно с действующим хозяйственным законодательством, бартерные операции в настоящее время включаются в отчетность </w:t>
      </w:r>
      <w:r w:rsidR="007249A2" w:rsidRPr="00772D31">
        <w:rPr>
          <w:lang w:eastAsia="en-US"/>
        </w:rPr>
        <w:t>по</w:t>
      </w:r>
      <w:r w:rsidRPr="00772D31">
        <w:rPr>
          <w:lang w:eastAsia="en-US"/>
        </w:rPr>
        <w:t xml:space="preserve"> </w:t>
      </w:r>
      <w:r w:rsidRPr="00772D31">
        <w:rPr>
          <w:lang w:val="uk-UA" w:eastAsia="en-US"/>
        </w:rPr>
        <w:t>ре</w:t>
      </w:r>
      <w:r w:rsidR="007249A2" w:rsidRPr="00772D31">
        <w:rPr>
          <w:lang w:val="uk-UA" w:eastAsia="en-US"/>
        </w:rPr>
        <w:t>а</w:t>
      </w:r>
      <w:r w:rsidRPr="00772D31">
        <w:rPr>
          <w:lang w:val="uk-UA" w:eastAsia="en-US"/>
        </w:rPr>
        <w:t>л</w:t>
      </w:r>
      <w:r w:rsidR="007249A2" w:rsidRPr="00772D31">
        <w:rPr>
          <w:lang w:val="uk-UA" w:eastAsia="en-US"/>
        </w:rPr>
        <w:t>и</w:t>
      </w:r>
      <w:r w:rsidRPr="00772D31">
        <w:rPr>
          <w:lang w:val="uk-UA" w:eastAsia="en-US"/>
        </w:rPr>
        <w:t>зац</w:t>
      </w:r>
      <w:r w:rsidR="007249A2" w:rsidRPr="00772D31">
        <w:rPr>
          <w:lang w:val="uk-UA" w:eastAsia="en-US"/>
        </w:rPr>
        <w:t>ии</w:t>
      </w:r>
      <w:r w:rsidRPr="00772D31">
        <w:rPr>
          <w:lang w:eastAsia="en-US"/>
        </w:rPr>
        <w:t xml:space="preserve"> продукции предприятий, что в известной мере </w:t>
      </w:r>
      <w:r w:rsidR="007249A2" w:rsidRPr="00772D31">
        <w:rPr>
          <w:lang w:eastAsia="en-US"/>
        </w:rPr>
        <w:t>ис</w:t>
      </w:r>
      <w:r w:rsidRPr="00772D31">
        <w:rPr>
          <w:lang w:eastAsia="en-US"/>
        </w:rPr>
        <w:t>кривляет реальное состояние дел (Приблизительно 40% реализации из всех отраслей в Украине произошли при бартерных операциях).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 xml:space="preserve">Размер выручки от реализации продукции, при других </w:t>
      </w:r>
      <w:r w:rsidR="007249A2" w:rsidRPr="00772D31">
        <w:rPr>
          <w:lang w:eastAsia="en-US"/>
        </w:rPr>
        <w:t xml:space="preserve">одинаковых условиях, зависит от </w:t>
      </w:r>
      <w:r w:rsidRPr="00772D31">
        <w:rPr>
          <w:lang w:eastAsia="en-US"/>
        </w:rPr>
        <w:t>количества, ассортимента и качества продукц</w:t>
      </w:r>
      <w:r w:rsidR="007249A2" w:rsidRPr="00772D31">
        <w:rPr>
          <w:lang w:eastAsia="en-US"/>
        </w:rPr>
        <w:t xml:space="preserve">ии, а </w:t>
      </w:r>
      <w:r w:rsidR="007249A2" w:rsidRPr="00772D31">
        <w:rPr>
          <w:lang w:eastAsia="en-US"/>
        </w:rPr>
        <w:lastRenderedPageBreak/>
        <w:t xml:space="preserve">также от </w:t>
      </w:r>
      <w:r w:rsidRPr="00772D31">
        <w:rPr>
          <w:lang w:eastAsia="en-US"/>
        </w:rPr>
        <w:t>уровня реализационных цен и расчетной дисциплины.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При условиях рыночной экономики существуют</w:t>
      </w:r>
      <w:r w:rsidR="000337EA" w:rsidRPr="00772D31">
        <w:rPr>
          <w:lang w:eastAsia="en-US"/>
        </w:rPr>
        <w:t xml:space="preserve"> [</w:t>
      </w:r>
      <w:r w:rsidR="001711D6" w:rsidRPr="00772D31">
        <w:rPr>
          <w:lang w:val="uk-UA" w:eastAsia="en-US"/>
        </w:rPr>
        <w:t>19</w:t>
      </w:r>
      <w:r w:rsidR="000337EA" w:rsidRPr="00772D31">
        <w:rPr>
          <w:lang w:eastAsia="en-US"/>
        </w:rPr>
        <w:t>]</w:t>
      </w:r>
      <w:r w:rsidRPr="00772D31">
        <w:rPr>
          <w:lang w:eastAsia="en-US"/>
        </w:rPr>
        <w:t>:</w:t>
      </w:r>
    </w:p>
    <w:p w:rsidR="00BE649A" w:rsidRPr="00772D31" w:rsidRDefault="00BE649A" w:rsidP="00772D31">
      <w:pPr>
        <w:numPr>
          <w:ilvl w:val="0"/>
          <w:numId w:val="6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bCs/>
          <w:iCs/>
          <w:lang w:eastAsia="en-US"/>
        </w:rPr>
        <w:t>фиксирова</w:t>
      </w:r>
      <w:r w:rsidR="007249A2" w:rsidRPr="00772D31">
        <w:rPr>
          <w:bCs/>
          <w:iCs/>
          <w:lang w:eastAsia="en-US"/>
        </w:rPr>
        <w:t>н</w:t>
      </w:r>
      <w:r w:rsidRPr="00772D31">
        <w:rPr>
          <w:bCs/>
          <w:iCs/>
          <w:lang w:eastAsia="en-US"/>
        </w:rPr>
        <w:t>ны</w:t>
      </w:r>
      <w:r w:rsidR="007249A2" w:rsidRPr="00772D31">
        <w:rPr>
          <w:bCs/>
          <w:iCs/>
          <w:lang w:eastAsia="en-US"/>
        </w:rPr>
        <w:t>е</w:t>
      </w:r>
      <w:r w:rsidRPr="00772D31">
        <w:rPr>
          <w:bCs/>
          <w:iCs/>
          <w:lang w:eastAsia="en-US"/>
        </w:rPr>
        <w:t xml:space="preserve"> цены</w:t>
      </w:r>
      <w:r w:rsidR="007249A2" w:rsidRPr="00772D31">
        <w:rPr>
          <w:bCs/>
          <w:iCs/>
          <w:lang w:eastAsia="en-US"/>
        </w:rPr>
        <w:t xml:space="preserve">, которые </w:t>
      </w:r>
      <w:r w:rsidRPr="00772D31">
        <w:rPr>
          <w:lang w:eastAsia="en-US"/>
        </w:rPr>
        <w:t>устанавливаются административно государством, преимущественно на услуги первой необходимости и на товары, которые монопольно изготовляются государством (газ, электроэнергия и другое)</w:t>
      </w:r>
      <w:r w:rsidR="00772D31">
        <w:rPr>
          <w:lang w:eastAsia="en-US"/>
        </w:rPr>
        <w:t>;</w:t>
      </w:r>
    </w:p>
    <w:p w:rsidR="00BE649A" w:rsidRPr="00772D31" w:rsidRDefault="00BE649A" w:rsidP="00772D31">
      <w:pPr>
        <w:numPr>
          <w:ilvl w:val="0"/>
          <w:numId w:val="6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bCs/>
          <w:iCs/>
          <w:lang w:eastAsia="en-US"/>
        </w:rPr>
        <w:t>регулируемы цены</w:t>
      </w:r>
      <w:r w:rsidR="000337EA" w:rsidRPr="00772D31">
        <w:rPr>
          <w:bCs/>
          <w:iCs/>
          <w:lang w:eastAsia="en-US"/>
        </w:rPr>
        <w:t xml:space="preserve">, которые </w:t>
      </w:r>
      <w:r w:rsidRPr="00772D31">
        <w:rPr>
          <w:lang w:eastAsia="en-US"/>
        </w:rPr>
        <w:t xml:space="preserve">устанавливаются регуляцией уровня рентабельности товаров первой необходимости (хлебобулочные изделия, продукты </w:t>
      </w:r>
      <w:r w:rsidR="000337EA" w:rsidRPr="00772D31">
        <w:rPr>
          <w:lang w:val="uk-UA" w:eastAsia="en-US"/>
        </w:rPr>
        <w:t>детского</w:t>
      </w:r>
      <w:r w:rsidRPr="00772D31">
        <w:rPr>
          <w:lang w:eastAsia="en-US"/>
        </w:rPr>
        <w:t xml:space="preserve"> питани</w:t>
      </w:r>
      <w:r w:rsidR="000337EA" w:rsidRPr="00772D31">
        <w:rPr>
          <w:lang w:eastAsia="en-US"/>
        </w:rPr>
        <w:t>я</w:t>
      </w:r>
      <w:r w:rsidRPr="00772D31">
        <w:rPr>
          <w:lang w:eastAsia="en-US"/>
        </w:rPr>
        <w:t>);</w:t>
      </w:r>
    </w:p>
    <w:p w:rsidR="00BE649A" w:rsidRPr="00772D31" w:rsidRDefault="00BE649A" w:rsidP="00772D31">
      <w:pPr>
        <w:numPr>
          <w:ilvl w:val="0"/>
          <w:numId w:val="6"/>
        </w:numPr>
        <w:tabs>
          <w:tab w:val="left" w:pos="1080"/>
        </w:tabs>
        <w:ind w:left="0" w:firstLine="709"/>
        <w:rPr>
          <w:lang w:eastAsia="en-US"/>
        </w:rPr>
      </w:pPr>
      <w:r w:rsidRPr="00772D31">
        <w:rPr>
          <w:bCs/>
          <w:iCs/>
          <w:lang w:eastAsia="en-US"/>
        </w:rPr>
        <w:t>свободные цены</w:t>
      </w:r>
      <w:r w:rsidR="000337EA" w:rsidRPr="00772D31">
        <w:rPr>
          <w:bCs/>
          <w:iCs/>
          <w:lang w:eastAsia="en-US"/>
        </w:rPr>
        <w:t xml:space="preserve"> – </w:t>
      </w:r>
      <w:r w:rsidRPr="00772D31">
        <w:rPr>
          <w:lang w:eastAsia="en-US"/>
        </w:rPr>
        <w:t>цены, которые складываются на рынке под воздейст</w:t>
      </w:r>
      <w:r w:rsidR="000337EA" w:rsidRPr="00772D31">
        <w:rPr>
          <w:lang w:eastAsia="en-US"/>
        </w:rPr>
        <w:t>вием спроса и предложения</w:t>
      </w:r>
      <w:r w:rsidRPr="00772D31">
        <w:rPr>
          <w:lang w:eastAsia="en-US"/>
        </w:rPr>
        <w:t>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 xml:space="preserve">Расчет цены продукции можно </w:t>
      </w:r>
      <w:r w:rsidR="000337EA" w:rsidRPr="00772D31">
        <w:rPr>
          <w:lang w:val="uk-UA" w:eastAsia="en-US"/>
        </w:rPr>
        <w:t>осуществлять</w:t>
      </w:r>
      <w:r w:rsidRPr="00772D31">
        <w:rPr>
          <w:lang w:eastAsia="en-US"/>
        </w:rPr>
        <w:t xml:space="preserve"> </w:t>
      </w:r>
      <w:r w:rsidR="000337EA" w:rsidRPr="00772D31">
        <w:rPr>
          <w:lang w:eastAsia="en-US"/>
        </w:rPr>
        <w:t>по</w:t>
      </w:r>
      <w:r w:rsidRPr="00772D31">
        <w:rPr>
          <w:lang w:eastAsia="en-US"/>
        </w:rPr>
        <w:t xml:space="preserve"> таким</w:t>
      </w:r>
      <w:r w:rsidR="000337EA" w:rsidRPr="00772D31">
        <w:rPr>
          <w:lang w:eastAsia="en-US"/>
        </w:rPr>
        <w:t xml:space="preserve"> формулам [</w:t>
      </w:r>
      <w:r w:rsidR="001711D6" w:rsidRPr="00772D31">
        <w:rPr>
          <w:lang w:val="uk-UA" w:eastAsia="en-US"/>
        </w:rPr>
        <w:t>11</w:t>
      </w:r>
      <w:r w:rsidR="000337EA" w:rsidRPr="00772D31">
        <w:rPr>
          <w:lang w:eastAsia="en-US"/>
        </w:rPr>
        <w:t>]</w:t>
      </w:r>
      <w:r w:rsidRPr="00772D31">
        <w:rPr>
          <w:lang w:eastAsia="en-US"/>
        </w:rPr>
        <w:t>:</w:t>
      </w:r>
    </w:p>
    <w:p w:rsidR="000337E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Ц1 = С + П</w:t>
      </w:r>
      <w:r w:rsidR="000337EA" w:rsidRPr="00772D31">
        <w:rPr>
          <w:lang w:eastAsia="en-US"/>
        </w:rPr>
        <w:t>,</w:t>
      </w:r>
      <w:r w:rsidR="000337EA" w:rsidRPr="00772D31">
        <w:rPr>
          <w:lang w:eastAsia="en-US"/>
        </w:rPr>
        <w:tab/>
      </w:r>
      <w:r w:rsidR="000337EA" w:rsidRPr="00772D31">
        <w:rPr>
          <w:lang w:eastAsia="en-US"/>
        </w:rPr>
        <w:tab/>
      </w:r>
      <w:r w:rsidR="000337EA" w:rsidRPr="00772D31">
        <w:rPr>
          <w:lang w:eastAsia="en-US"/>
        </w:rPr>
        <w:tab/>
      </w:r>
      <w:r w:rsidR="000337EA" w:rsidRPr="00772D31">
        <w:rPr>
          <w:lang w:eastAsia="en-US"/>
        </w:rPr>
        <w:tab/>
      </w:r>
      <w:r w:rsidR="000337EA" w:rsidRPr="00772D31">
        <w:rPr>
          <w:lang w:eastAsia="en-US"/>
        </w:rPr>
        <w:tab/>
      </w:r>
      <w:r w:rsidR="000337EA" w:rsidRPr="00772D31">
        <w:rPr>
          <w:lang w:eastAsia="en-US"/>
        </w:rPr>
        <w:tab/>
        <w:t>(1)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>где С –</w:t>
      </w:r>
      <w:r w:rsidR="00BE649A" w:rsidRPr="00772D31">
        <w:rPr>
          <w:lang w:eastAsia="en-US"/>
        </w:rPr>
        <w:t xml:space="preserve"> себестоимость продукции;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>П –</w:t>
      </w:r>
      <w:r w:rsidR="00BE649A" w:rsidRPr="00772D31">
        <w:rPr>
          <w:lang w:eastAsia="en-US"/>
        </w:rPr>
        <w:t xml:space="preserve"> прибыль.</w:t>
      </w:r>
    </w:p>
    <w:p w:rsidR="000337E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Ц2 = С + П + НДС</w:t>
      </w:r>
      <w:r w:rsidR="000337EA" w:rsidRPr="00772D31">
        <w:rPr>
          <w:lang w:eastAsia="en-US"/>
        </w:rPr>
        <w:t>,</w:t>
      </w:r>
      <w:r w:rsidR="000337EA" w:rsidRPr="00772D31">
        <w:rPr>
          <w:lang w:eastAsia="en-US"/>
        </w:rPr>
        <w:tab/>
      </w:r>
      <w:r w:rsidR="000337EA" w:rsidRPr="00772D31">
        <w:rPr>
          <w:lang w:eastAsia="en-US"/>
        </w:rPr>
        <w:tab/>
      </w:r>
      <w:r w:rsidR="000337EA" w:rsidRPr="00772D31">
        <w:rPr>
          <w:lang w:eastAsia="en-US"/>
        </w:rPr>
        <w:tab/>
      </w:r>
      <w:r w:rsidR="000337EA" w:rsidRPr="00772D31">
        <w:rPr>
          <w:lang w:eastAsia="en-US"/>
        </w:rPr>
        <w:tab/>
        <w:t>(2)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 xml:space="preserve">где </w:t>
      </w:r>
      <w:r w:rsidR="00BE649A" w:rsidRPr="00772D31">
        <w:rPr>
          <w:lang w:eastAsia="en-US"/>
        </w:rPr>
        <w:t xml:space="preserve">НДС </w:t>
      </w:r>
      <w:r w:rsidRPr="00772D31">
        <w:rPr>
          <w:lang w:eastAsia="en-US"/>
        </w:rPr>
        <w:t>–</w:t>
      </w:r>
      <w:r w:rsidR="00BE649A" w:rsidRPr="00772D31">
        <w:rPr>
          <w:lang w:eastAsia="en-US"/>
        </w:rPr>
        <w:t xml:space="preserve"> налог на добавленную стоимость.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Ц3 = С + П + Аз + НДС</w:t>
      </w:r>
      <w:r w:rsidR="00772D31">
        <w:rPr>
          <w:lang w:eastAsia="en-US"/>
        </w:rPr>
        <w:t>,</w:t>
      </w:r>
      <w:r w:rsidR="00772D31">
        <w:rPr>
          <w:lang w:eastAsia="en-US"/>
        </w:rPr>
        <w:tab/>
      </w:r>
      <w:r w:rsidR="00772D31">
        <w:rPr>
          <w:lang w:eastAsia="en-US"/>
        </w:rPr>
        <w:tab/>
      </w:r>
      <w:r w:rsidR="00772D31">
        <w:rPr>
          <w:lang w:eastAsia="en-US"/>
        </w:rPr>
        <w:tab/>
      </w:r>
      <w:r w:rsidR="000337EA" w:rsidRPr="00772D31">
        <w:rPr>
          <w:lang w:eastAsia="en-US"/>
        </w:rPr>
        <w:t>(3)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>где Аз –</w:t>
      </w:r>
      <w:r w:rsidR="00BE649A" w:rsidRPr="00772D31">
        <w:rPr>
          <w:lang w:eastAsia="en-US"/>
        </w:rPr>
        <w:t xml:space="preserve"> акцизный сбор</w:t>
      </w:r>
    </w:p>
    <w:p w:rsidR="000337E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Ц4 = С + П + Аз + НДС + ТН</w:t>
      </w:r>
      <w:r w:rsidR="00772D31">
        <w:rPr>
          <w:lang w:eastAsia="en-US"/>
        </w:rPr>
        <w:t xml:space="preserve">, </w:t>
      </w:r>
      <w:r w:rsidR="00772D31">
        <w:rPr>
          <w:lang w:eastAsia="en-US"/>
        </w:rPr>
        <w:tab/>
      </w:r>
      <w:r w:rsidR="00772D31">
        <w:rPr>
          <w:lang w:eastAsia="en-US"/>
        </w:rPr>
        <w:tab/>
      </w:r>
      <w:r w:rsidR="000337EA" w:rsidRPr="00772D31">
        <w:rPr>
          <w:lang w:eastAsia="en-US"/>
        </w:rPr>
        <w:t>(4)</w:t>
      </w:r>
    </w:p>
    <w:p w:rsidR="000337E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>где ТН –</w:t>
      </w:r>
      <w:r w:rsidR="00BE649A" w:rsidRPr="00772D31">
        <w:rPr>
          <w:lang w:eastAsia="en-US"/>
        </w:rPr>
        <w:t xml:space="preserve"> торговая наценка.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В зависимости от того, кому реализуется продукция, устанавливаются оптовые и розничные цены. То есть отгрузка продукции осуществляется посредникам оптом или партиями по оптовым ценам. Посредники реализуют эту продукцию розничным торговым организациям по ценам, которые включают сбытовые наценки.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bCs/>
          <w:iCs/>
          <w:lang w:eastAsia="en-US"/>
        </w:rPr>
        <w:t>Выручка от реализации продукции</w:t>
      </w:r>
      <w:r w:rsidR="000337EA" w:rsidRPr="00772D31">
        <w:rPr>
          <w:bCs/>
          <w:lang w:eastAsia="en-US"/>
        </w:rPr>
        <w:t xml:space="preserve"> –</w:t>
      </w:r>
      <w:r w:rsidRPr="00772D31">
        <w:rPr>
          <w:bCs/>
          <w:lang w:eastAsia="en-US"/>
        </w:rPr>
        <w:t xml:space="preserve"> </w:t>
      </w:r>
      <w:r w:rsidRPr="00772D31">
        <w:rPr>
          <w:lang w:eastAsia="en-US"/>
        </w:rPr>
        <w:t>это сумма средств, которые поступили на счет предприятия за реализованную продукцию.</w:t>
      </w:r>
      <w:r w:rsidR="000337EA" w:rsidRPr="00772D31">
        <w:rPr>
          <w:lang w:eastAsia="en-US"/>
        </w:rPr>
        <w:t xml:space="preserve"> </w:t>
      </w:r>
      <w:r w:rsidRPr="00772D31">
        <w:rPr>
          <w:bCs/>
          <w:iCs/>
          <w:lang w:eastAsia="en-US"/>
        </w:rPr>
        <w:t>Плановую выручку от реализации продукции</w:t>
      </w:r>
      <w:r w:rsidRPr="00772D31">
        <w:rPr>
          <w:bCs/>
          <w:lang w:eastAsia="en-US"/>
        </w:rPr>
        <w:t xml:space="preserve"> </w:t>
      </w:r>
      <w:r w:rsidRPr="00772D31">
        <w:rPr>
          <w:lang w:eastAsia="en-US"/>
        </w:rPr>
        <w:t xml:space="preserve">определяют методом прямого счета, умножением количества реализованных изделий на их реализационную цену </w:t>
      </w:r>
      <w:r w:rsidRPr="00772D31">
        <w:rPr>
          <w:lang w:eastAsia="en-US"/>
        </w:rPr>
        <w:lastRenderedPageBreak/>
        <w:t>и добавлением полученных сумм за всей номенклатурой: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В = Р * Ц</w:t>
      </w:r>
      <w:r w:rsidR="00772D31">
        <w:rPr>
          <w:lang w:eastAsia="en-US"/>
        </w:rPr>
        <w:t>,</w:t>
      </w:r>
      <w:r w:rsidR="00772D31">
        <w:rPr>
          <w:lang w:eastAsia="en-US"/>
        </w:rPr>
        <w:tab/>
      </w:r>
      <w:r w:rsidR="00772D31">
        <w:rPr>
          <w:lang w:eastAsia="en-US"/>
        </w:rPr>
        <w:tab/>
      </w:r>
      <w:r w:rsidR="00772D31">
        <w:rPr>
          <w:lang w:eastAsia="en-US"/>
        </w:rPr>
        <w:tab/>
      </w:r>
      <w:r w:rsidR="00772D31">
        <w:rPr>
          <w:lang w:eastAsia="en-US"/>
        </w:rPr>
        <w:tab/>
      </w:r>
      <w:r w:rsidR="00772D31">
        <w:rPr>
          <w:lang w:eastAsia="en-US"/>
        </w:rPr>
        <w:tab/>
      </w:r>
      <w:r w:rsidR="00772D31">
        <w:rPr>
          <w:lang w:eastAsia="en-US"/>
        </w:rPr>
        <w:tab/>
      </w:r>
      <w:r w:rsidR="000337EA" w:rsidRPr="00772D31">
        <w:rPr>
          <w:lang w:eastAsia="en-US"/>
        </w:rPr>
        <w:t>(5)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 xml:space="preserve">где </w:t>
      </w:r>
      <w:r w:rsidR="00BE649A" w:rsidRPr="00772D31">
        <w:rPr>
          <w:lang w:eastAsia="en-US"/>
        </w:rPr>
        <w:t xml:space="preserve">В </w:t>
      </w:r>
      <w:r w:rsidRPr="00772D31">
        <w:rPr>
          <w:lang w:eastAsia="en-US"/>
        </w:rPr>
        <w:t>–</w:t>
      </w:r>
      <w:r w:rsidR="00BE649A" w:rsidRPr="00772D31">
        <w:rPr>
          <w:lang w:eastAsia="en-US"/>
        </w:rPr>
        <w:t xml:space="preserve"> выручка;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>Р –</w:t>
      </w:r>
      <w:r w:rsidR="00BE649A" w:rsidRPr="00772D31">
        <w:rPr>
          <w:lang w:eastAsia="en-US"/>
        </w:rPr>
        <w:t xml:space="preserve"> количество реализованных изделий;</w:t>
      </w:r>
    </w:p>
    <w:p w:rsidR="000337E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>Ц –</w:t>
      </w:r>
      <w:r w:rsidR="00BE649A" w:rsidRPr="00772D31">
        <w:rPr>
          <w:lang w:eastAsia="en-US"/>
        </w:rPr>
        <w:t xml:space="preserve"> цена реализации каждого изделия.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bCs/>
          <w:iCs/>
          <w:lang w:eastAsia="en-US"/>
        </w:rPr>
        <w:t>Объем реализации продукции</w:t>
      </w:r>
      <w:r w:rsidRPr="00772D31">
        <w:rPr>
          <w:bCs/>
          <w:lang w:eastAsia="en-US"/>
        </w:rPr>
        <w:t xml:space="preserve"> </w:t>
      </w:r>
      <w:r w:rsidRPr="00772D31">
        <w:rPr>
          <w:lang w:eastAsia="en-US"/>
        </w:rPr>
        <w:t>можно рассчитать, исходя из товарного выпуска изделий в плановом периоде, добавляя остатки на конец планового периода: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>Р = З1 + Т –</w:t>
      </w:r>
      <w:r w:rsidR="00BE649A" w:rsidRPr="00772D31">
        <w:rPr>
          <w:lang w:eastAsia="en-US"/>
        </w:rPr>
        <w:t xml:space="preserve"> З2</w:t>
      </w:r>
      <w:r w:rsidRPr="00772D31">
        <w:rPr>
          <w:lang w:eastAsia="en-US"/>
        </w:rPr>
        <w:t xml:space="preserve">, </w:t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  <w:t>(6)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 xml:space="preserve">где </w:t>
      </w:r>
      <w:r w:rsidR="00BE649A" w:rsidRPr="00772D31">
        <w:rPr>
          <w:lang w:eastAsia="en-US"/>
        </w:rPr>
        <w:t xml:space="preserve">Р </w:t>
      </w:r>
      <w:r w:rsidRPr="00772D31">
        <w:rPr>
          <w:lang w:eastAsia="en-US"/>
        </w:rPr>
        <w:t>–</w:t>
      </w:r>
      <w:r w:rsidR="00BE649A" w:rsidRPr="00772D31">
        <w:rPr>
          <w:lang w:eastAsia="en-US"/>
        </w:rPr>
        <w:t xml:space="preserve"> объем реализации в плановом периоде;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>З1 –</w:t>
      </w:r>
      <w:r w:rsidR="00BE649A" w:rsidRPr="00772D31">
        <w:rPr>
          <w:lang w:eastAsia="en-US"/>
        </w:rPr>
        <w:t xml:space="preserve"> остатки готовой продукции на начало планового периода;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>Т –</w:t>
      </w:r>
      <w:r w:rsidR="00BE649A" w:rsidRPr="00772D31">
        <w:rPr>
          <w:lang w:eastAsia="en-US"/>
        </w:rPr>
        <w:t xml:space="preserve"> выпуск товарной продукции в плановом периоде;</w:t>
      </w:r>
    </w:p>
    <w:p w:rsidR="00BE649A" w:rsidRPr="00772D31" w:rsidRDefault="000337EA" w:rsidP="00772D31">
      <w:pPr>
        <w:rPr>
          <w:lang w:eastAsia="en-US"/>
        </w:rPr>
      </w:pPr>
      <w:r w:rsidRPr="00772D31">
        <w:rPr>
          <w:lang w:eastAsia="en-US"/>
        </w:rPr>
        <w:t>З2 –</w:t>
      </w:r>
      <w:r w:rsidR="00BE649A" w:rsidRPr="00772D31">
        <w:rPr>
          <w:lang w:eastAsia="en-US"/>
        </w:rPr>
        <w:t xml:space="preserve"> остатки готовой продукции на конец планового периода.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От величины выручки зависит не только внутрипроизводственное возмещение расходов и формирования прибыли, но и своевременность и полнота налоговых платежей, погашения банковских кредитов.</w:t>
      </w:r>
    </w:p>
    <w:p w:rsidR="00BE649A" w:rsidRDefault="00BE649A" w:rsidP="00772D31">
      <w:pPr>
        <w:rPr>
          <w:lang w:eastAsia="en-US"/>
        </w:rPr>
      </w:pPr>
      <w:r w:rsidRPr="00772D31">
        <w:rPr>
          <w:bCs/>
          <w:iCs/>
          <w:lang w:eastAsia="en-US"/>
        </w:rPr>
        <w:t>Валовой доход</w:t>
      </w:r>
      <w:r w:rsidRPr="00772D31">
        <w:rPr>
          <w:bCs/>
          <w:lang w:eastAsia="en-US"/>
        </w:rPr>
        <w:t xml:space="preserve"> </w:t>
      </w:r>
      <w:r w:rsidRPr="00772D31">
        <w:rPr>
          <w:lang w:eastAsia="en-US"/>
        </w:rPr>
        <w:t>определяется как разница между выручкой и материальными и амортизационными отчислениями в составе себестои</w:t>
      </w:r>
      <w:r w:rsidR="00251600" w:rsidRPr="00772D31">
        <w:rPr>
          <w:lang w:eastAsia="en-US"/>
        </w:rPr>
        <w:t xml:space="preserve">мости реализованной продукции. </w:t>
      </w:r>
      <w:r w:rsidRPr="00772D31">
        <w:rPr>
          <w:lang w:eastAsia="en-US"/>
        </w:rPr>
        <w:t>Валовой доход является важным показателем деятельности предприятия и характеризует ее эффективность. В нем отображается повышение производительности тру</w:t>
      </w:r>
      <w:r w:rsidR="00251600" w:rsidRPr="00772D31">
        <w:rPr>
          <w:lang w:eastAsia="en-US"/>
        </w:rPr>
        <w:t xml:space="preserve">да, увеличения заработной платы. </w:t>
      </w:r>
      <w:r w:rsidRPr="00772D31">
        <w:rPr>
          <w:bCs/>
          <w:iCs/>
          <w:lang w:eastAsia="en-US"/>
        </w:rPr>
        <w:t>Чистый доход</w:t>
      </w:r>
      <w:r w:rsidRPr="00772D31">
        <w:rPr>
          <w:bCs/>
          <w:lang w:eastAsia="en-US"/>
        </w:rPr>
        <w:t xml:space="preserve"> </w:t>
      </w:r>
      <w:r w:rsidR="00251600" w:rsidRPr="00772D31">
        <w:rPr>
          <w:bCs/>
          <w:lang w:eastAsia="en-US"/>
        </w:rPr>
        <w:t>–</w:t>
      </w:r>
      <w:r w:rsidRPr="00772D31">
        <w:rPr>
          <w:bCs/>
          <w:lang w:eastAsia="en-US"/>
        </w:rPr>
        <w:t xml:space="preserve"> </w:t>
      </w:r>
      <w:r w:rsidRPr="00772D31">
        <w:rPr>
          <w:lang w:eastAsia="en-US"/>
        </w:rPr>
        <w:t>это р</w:t>
      </w:r>
      <w:r w:rsidR="00251600" w:rsidRPr="00772D31">
        <w:rPr>
          <w:lang w:eastAsia="en-US"/>
        </w:rPr>
        <w:t>азница</w:t>
      </w:r>
      <w:r w:rsidRPr="00772D31">
        <w:rPr>
          <w:lang w:eastAsia="en-US"/>
        </w:rPr>
        <w:t xml:space="preserve"> между валовым доходом и заработной платой.</w:t>
      </w:r>
    </w:p>
    <w:p w:rsidR="00772D31" w:rsidRPr="00772D31" w:rsidRDefault="00772D31" w:rsidP="00772D31">
      <w:pPr>
        <w:rPr>
          <w:lang w:eastAsia="en-US"/>
        </w:rPr>
      </w:pPr>
    </w:p>
    <w:p w:rsidR="00251600" w:rsidRPr="00772D31" w:rsidRDefault="00772D31" w:rsidP="00772D31">
      <w:pPr>
        <w:pStyle w:val="1"/>
        <w:spacing w:before="0" w:after="0"/>
        <w:ind w:left="0" w:firstLine="709"/>
        <w:jc w:val="both"/>
        <w:rPr>
          <w:b/>
        </w:rPr>
      </w:pPr>
      <w:bookmarkStart w:id="4" w:name="_Toc215516034"/>
      <w:r w:rsidRPr="00772D31">
        <w:rPr>
          <w:b/>
          <w:caps w:val="0"/>
        </w:rPr>
        <w:t>Оборотные средства предприятий, их экономическая суть и организация</w:t>
      </w:r>
      <w:bookmarkEnd w:id="4"/>
    </w:p>
    <w:p w:rsidR="00772D31" w:rsidRPr="00772D31" w:rsidRDefault="00772D31" w:rsidP="00772D31">
      <w:pPr>
        <w:pStyle w:val="1"/>
        <w:numPr>
          <w:ilvl w:val="0"/>
          <w:numId w:val="0"/>
        </w:numPr>
        <w:spacing w:before="0" w:after="0"/>
        <w:jc w:val="both"/>
      </w:pP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Деятельность субъектов ведения хозяйства относительно создания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реализации продукции осуществляется в процессе сочетания основных производственных фондов, оборотных фондов и самого труда.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lastRenderedPageBreak/>
        <w:t>Непрерывность процесса производственной деятельности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нуждается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 постоянном инвестировании средств в эти элементы для осуществления расширенного их воссоздания.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В отличие от основных производственных фондов,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оборотные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фонды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потребляются в одном производственном цикле и их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стоимость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полностью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переносится на стоимость изготовленной продукции. При этом одна их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часть в </w:t>
      </w:r>
      <w:r w:rsidR="00251600" w:rsidRPr="00772D31">
        <w:rPr>
          <w:lang w:val="uk-UA" w:eastAsia="en-US"/>
        </w:rPr>
        <w:t>вещественной</w:t>
      </w:r>
      <w:r w:rsidRPr="00772D31">
        <w:rPr>
          <w:lang w:eastAsia="en-US"/>
        </w:rPr>
        <w:t xml:space="preserve"> форме входит в созданный продукт и набирает товарной формы, в которой она будет использована потребителем.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Другая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часть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также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полностью потребляется в процессе производства, но, теряя свою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потребительскую стоимость, в </w:t>
      </w:r>
      <w:r w:rsidR="00251600" w:rsidRPr="00772D31">
        <w:rPr>
          <w:lang w:val="uk-UA" w:eastAsia="en-US"/>
        </w:rPr>
        <w:t>вещественной</w:t>
      </w:r>
      <w:r w:rsidR="00251600" w:rsidRPr="00772D31">
        <w:rPr>
          <w:lang w:eastAsia="en-US"/>
        </w:rPr>
        <w:t xml:space="preserve"> </w:t>
      </w:r>
      <w:r w:rsidRPr="00772D31">
        <w:rPr>
          <w:lang w:eastAsia="en-US"/>
        </w:rPr>
        <w:t>форме в продукт труда не входит (топливо).</w:t>
      </w:r>
    </w:p>
    <w:p w:rsidR="00BE649A" w:rsidRPr="00772D31" w:rsidRDefault="00251600" w:rsidP="00772D31">
      <w:pPr>
        <w:rPr>
          <w:bCs/>
          <w:iCs/>
          <w:lang w:eastAsia="en-US"/>
        </w:rPr>
      </w:pPr>
      <w:r w:rsidRPr="00772D31">
        <w:rPr>
          <w:bCs/>
          <w:iCs/>
          <w:lang w:eastAsia="en-US"/>
        </w:rPr>
        <w:t>Таким образом, о</w:t>
      </w:r>
      <w:r w:rsidR="00BE649A" w:rsidRPr="00772D31">
        <w:rPr>
          <w:bCs/>
          <w:iCs/>
          <w:lang w:eastAsia="en-US"/>
        </w:rPr>
        <w:t>боротные средства</w:t>
      </w:r>
      <w:r w:rsidRPr="00772D31">
        <w:rPr>
          <w:bCs/>
          <w:iCs/>
          <w:lang w:eastAsia="en-US"/>
        </w:rPr>
        <w:t xml:space="preserve"> –</w:t>
      </w:r>
      <w:r w:rsidR="00BE649A" w:rsidRPr="00772D31">
        <w:rPr>
          <w:bCs/>
          <w:iCs/>
          <w:lang w:eastAsia="en-US"/>
        </w:rPr>
        <w:t xml:space="preserve"> это денежные ресурсы, которые вложены в</w:t>
      </w:r>
      <w:r w:rsidR="00772D31">
        <w:rPr>
          <w:bCs/>
          <w:iCs/>
          <w:lang w:eastAsia="en-US"/>
        </w:rPr>
        <w:t xml:space="preserve"> </w:t>
      </w:r>
      <w:r w:rsidR="00BE649A" w:rsidRPr="00772D31">
        <w:rPr>
          <w:bCs/>
          <w:iCs/>
          <w:lang w:eastAsia="en-US"/>
        </w:rPr>
        <w:t>оборотные</w:t>
      </w:r>
      <w:r w:rsidR="00772D31">
        <w:rPr>
          <w:bCs/>
          <w:iCs/>
          <w:lang w:eastAsia="en-US"/>
        </w:rPr>
        <w:t xml:space="preserve"> </w:t>
      </w:r>
      <w:r w:rsidR="00BE649A" w:rsidRPr="00772D31">
        <w:rPr>
          <w:bCs/>
          <w:iCs/>
          <w:lang w:eastAsia="en-US"/>
        </w:rPr>
        <w:t>производственные фонды и фонды обращения для обеспечения</w:t>
      </w:r>
      <w:r w:rsidR="00772D31">
        <w:rPr>
          <w:bCs/>
          <w:iCs/>
          <w:lang w:eastAsia="en-US"/>
        </w:rPr>
        <w:t xml:space="preserve"> </w:t>
      </w:r>
      <w:r w:rsidR="00BE649A" w:rsidRPr="00772D31">
        <w:rPr>
          <w:bCs/>
          <w:iCs/>
          <w:lang w:eastAsia="en-US"/>
        </w:rPr>
        <w:t>непрерывного</w:t>
      </w:r>
      <w:r w:rsidR="00772D31">
        <w:rPr>
          <w:bCs/>
          <w:iCs/>
          <w:lang w:eastAsia="en-US"/>
        </w:rPr>
        <w:t xml:space="preserve"> </w:t>
      </w:r>
      <w:r w:rsidR="00BE649A" w:rsidRPr="00772D31">
        <w:rPr>
          <w:bCs/>
          <w:iCs/>
          <w:lang w:eastAsia="en-US"/>
        </w:rPr>
        <w:t>производства и реализации изготовленной продукции, которые участвуют в производственном процессе один раз и полностью переносят свою стоимость на себестоимость продукции.</w:t>
      </w:r>
    </w:p>
    <w:p w:rsidR="00BE649A" w:rsidRPr="00772D31" w:rsidRDefault="00BE649A" w:rsidP="00772D31">
      <w:pPr>
        <w:rPr>
          <w:bCs/>
          <w:lang w:eastAsia="en-US"/>
        </w:rPr>
      </w:pPr>
      <w:r w:rsidRPr="00772D31">
        <w:rPr>
          <w:bCs/>
          <w:lang w:eastAsia="en-US"/>
        </w:rPr>
        <w:t>Организация оборотных средств включает</w:t>
      </w:r>
      <w:r w:rsidR="001711D6" w:rsidRPr="00772D31">
        <w:rPr>
          <w:bCs/>
          <w:lang w:val="uk-UA" w:eastAsia="en-US"/>
        </w:rPr>
        <w:t xml:space="preserve"> [15]</w:t>
      </w:r>
      <w:r w:rsidRPr="00772D31">
        <w:rPr>
          <w:bCs/>
          <w:lang w:eastAsia="en-US"/>
        </w:rPr>
        <w:t>:</w:t>
      </w:r>
    </w:p>
    <w:p w:rsidR="00BE649A" w:rsidRPr="00772D31" w:rsidRDefault="00BE649A" w:rsidP="00772D31">
      <w:pPr>
        <w:numPr>
          <w:ilvl w:val="0"/>
          <w:numId w:val="8"/>
        </w:numPr>
        <w:ind w:left="0" w:firstLine="709"/>
        <w:rPr>
          <w:lang w:eastAsia="en-US"/>
        </w:rPr>
      </w:pPr>
      <w:r w:rsidRPr="00772D31">
        <w:rPr>
          <w:lang w:eastAsia="en-US"/>
        </w:rPr>
        <w:t>определение состава и структуры оборотных средств;</w:t>
      </w:r>
    </w:p>
    <w:p w:rsidR="00BE649A" w:rsidRPr="00772D31" w:rsidRDefault="00BE649A" w:rsidP="00772D31">
      <w:pPr>
        <w:numPr>
          <w:ilvl w:val="0"/>
          <w:numId w:val="8"/>
        </w:numPr>
        <w:ind w:left="0" w:firstLine="709"/>
        <w:rPr>
          <w:lang w:eastAsia="en-US"/>
        </w:rPr>
      </w:pPr>
      <w:r w:rsidRPr="00772D31">
        <w:rPr>
          <w:lang w:eastAsia="en-US"/>
        </w:rPr>
        <w:t>определение потребности предприятия в оборотных средствах;</w:t>
      </w:r>
    </w:p>
    <w:p w:rsidR="00BE649A" w:rsidRPr="00772D31" w:rsidRDefault="00BE649A" w:rsidP="00772D31">
      <w:pPr>
        <w:numPr>
          <w:ilvl w:val="0"/>
          <w:numId w:val="8"/>
        </w:numPr>
        <w:ind w:left="0" w:firstLine="709"/>
        <w:rPr>
          <w:lang w:eastAsia="en-US"/>
        </w:rPr>
      </w:pPr>
      <w:r w:rsidRPr="00772D31">
        <w:rPr>
          <w:lang w:eastAsia="en-US"/>
        </w:rPr>
        <w:t>определение источников формирования оборотных средств;</w:t>
      </w:r>
    </w:p>
    <w:p w:rsidR="00BE649A" w:rsidRPr="00772D31" w:rsidRDefault="00BE649A" w:rsidP="00772D31">
      <w:pPr>
        <w:numPr>
          <w:ilvl w:val="0"/>
          <w:numId w:val="8"/>
        </w:numPr>
        <w:ind w:left="0" w:firstLine="709"/>
        <w:rPr>
          <w:lang w:eastAsia="en-US"/>
        </w:rPr>
      </w:pPr>
      <w:r w:rsidRPr="00772D31">
        <w:rPr>
          <w:lang w:eastAsia="en-US"/>
        </w:rPr>
        <w:t>распоряжение и маневрирование оборотными средствами;</w:t>
      </w:r>
    </w:p>
    <w:p w:rsidR="00475FF9" w:rsidRDefault="00BE649A" w:rsidP="00772D31">
      <w:pPr>
        <w:numPr>
          <w:ilvl w:val="0"/>
          <w:numId w:val="8"/>
        </w:numPr>
        <w:ind w:left="0" w:firstLine="709"/>
        <w:rPr>
          <w:lang w:eastAsia="en-US"/>
        </w:rPr>
      </w:pPr>
      <w:r w:rsidRPr="00772D31">
        <w:rPr>
          <w:lang w:eastAsia="en-US"/>
        </w:rPr>
        <w:t>ответственность за сохранение и эффективное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использование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оборотных средств.</w:t>
      </w:r>
    </w:p>
    <w:p w:rsidR="00AE1052" w:rsidRPr="00475FF9" w:rsidRDefault="00475FF9" w:rsidP="00475FF9">
      <w:pPr>
        <w:ind w:firstLine="0"/>
        <w:rPr>
          <w:lang w:eastAsia="en-US"/>
        </w:rPr>
      </w:pPr>
      <w:r>
        <w:rPr>
          <w:lang w:eastAsia="en-US"/>
        </w:rPr>
        <w:br w:type="page"/>
      </w:r>
      <w:r w:rsidR="00F22E8D">
        <w:rPr>
          <w:noProof/>
        </w:rPr>
        <w:lastRenderedPageBreak/>
        <w:pict>
          <v:group id="_x0000_s1026" style="position:absolute;left:0;text-align:left;margin-left:27pt;margin-top:0;width:422.25pt;height:450pt;z-index:251657216" coordorigin="1635,1155" coordsize="8985,11340">
            <v:rect id="_x0000_s1027" style="position:absolute;left:4605;top:1155;width:2595;height:1200" fillcolor="#eeece1" strokeweight="4.5pt">
              <v:fill color2="fill darken(220)" rotate="t" method="linear sigma" focus="100%" type="gradient"/>
              <v:stroke linestyle="thinThick"/>
              <v:shadow offset=",3pt" offset2=",2pt"/>
              <o:extrusion v:ext="view" on="t" viewpoint=",34.72222mm" viewpointorigin=",.5" skewangle="135" lightposition="-50000" lightposition2="50000"/>
              <v:textbox style="mso-next-textbox:#_x0000_s1027">
                <w:txbxContent>
                  <w:p w:rsidR="00772D31" w:rsidRPr="00772D31" w:rsidRDefault="00772D31" w:rsidP="00AE1052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ОБОРОТНЫЕ СРЕДСТВА</w:t>
                    </w:r>
                  </w:p>
                </w:txbxContent>
              </v:textbox>
            </v:rect>
            <v:rect id="_x0000_s1028" style="position:absolute;left:1635;top:3285;width:2970;height:1695" strokecolor="#938953" strokeweight="4.5pt">
              <v:stroke linestyle="thinThick"/>
              <v:shadow on="t" offset="6pt,6pt" offset2="8pt,8pt"/>
              <v:textbox style="mso-next-textbox:#_x0000_s1028">
                <w:txbxContent>
                  <w:p w:rsidR="00772D31" w:rsidRPr="00772D31" w:rsidRDefault="00772D31" w:rsidP="006B637C">
                    <w:pPr>
                      <w:spacing w:line="240" w:lineRule="auto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/>
                        <w:bCs/>
                        <w:sz w:val="20"/>
                        <w:lang w:eastAsia="en-US"/>
                      </w:rPr>
                      <w:t>Оборотные производственные фонды (сфера производства)</w:t>
                    </w:r>
                  </w:p>
                </w:txbxContent>
              </v:textbox>
            </v:rect>
            <v:rect id="_x0000_s1029" style="position:absolute;left:7500;top:3285;width:2970;height:1695" strokecolor="#938953" strokeweight="4.5pt">
              <v:stroke linestyle="thinThick"/>
              <v:shadow on="t" offset="6pt,6pt" offset2="8pt,8pt"/>
              <v:textbox style="mso-next-textbox:#_x0000_s1029">
                <w:txbxContent>
                  <w:p w:rsidR="00772D31" w:rsidRPr="00772D31" w:rsidRDefault="00772D31" w:rsidP="006B637C">
                    <w:pPr>
                      <w:spacing w:before="360" w:line="240" w:lineRule="auto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/>
                        <w:bCs/>
                        <w:sz w:val="20"/>
                        <w:lang w:eastAsia="en-US"/>
                      </w:rPr>
                      <w:t>Фонды обращения (сфера обращения)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9001;top:2895;width:1;height:390" o:connectortype="straight" strokeweight="1.5pt">
              <v:stroke endarrow="block" endarrowlength="long"/>
            </v:shape>
            <v:shape id="_x0000_s1031" type="#_x0000_t32" style="position:absolute;left:3107;top:2895;width:1;height:390" o:connectortype="straight" strokeweight="1.5pt">
              <v:stroke endarrow="block" endarrowlength="long"/>
            </v:shape>
            <v:shape id="_x0000_s1032" type="#_x0000_t32" style="position:absolute;left:3105;top:2895;width:5896;height:0" o:connectortype="straight" strokeweight="1.5pt"/>
            <v:shape id="_x0000_s1033" type="#_x0000_t32" style="position:absolute;left:6045;top:2355;width:15;height:540;flip:x y" o:connectortype="straight" strokeweight="1.5pt"/>
            <v:rect id="_x0000_s1034" style="position:absolute;left:1635;top:5790;width:1947;height:1470" strokeweight="1.5pt">
              <v:shadow on="t"/>
              <v:textbox style="mso-next-textbox:#_x0000_s1034">
                <w:txbxContent>
                  <w:p w:rsidR="00772D31" w:rsidRPr="00772D31" w:rsidRDefault="00772D31" w:rsidP="006B637C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Оборотные фонды в производственных запасах</w:t>
                    </w:r>
                  </w:p>
                </w:txbxContent>
              </v:textbox>
            </v:rect>
            <v:rect id="_x0000_s1035" style="position:absolute;left:3822;top:5790;width:1947;height:1470" strokeweight="1.5pt">
              <v:shadow on="t"/>
              <v:textbox style="mso-next-textbox:#_x0000_s1035">
                <w:txbxContent>
                  <w:p w:rsidR="00772D31" w:rsidRPr="00772D31" w:rsidRDefault="00772D31" w:rsidP="006B637C">
                    <w:pPr>
                      <w:spacing w:before="120"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Оборотные средства в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производстве</w:t>
                    </w:r>
                  </w:p>
                </w:txbxContent>
              </v:textbox>
            </v:rect>
            <v:rect id="_x0000_s1036" style="position:absolute;left:8673;top:5790;width:1947;height:1470" strokeweight="1.5pt">
              <v:shadow on="t"/>
              <v:textbox style="mso-next-textbox:#_x0000_s1036">
                <w:txbxContent>
                  <w:p w:rsidR="00772D31" w:rsidRPr="00772D31" w:rsidRDefault="00772D31" w:rsidP="00484C2A">
                    <w:pPr>
                      <w:spacing w:before="120"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Средства и средства в расчетах</w:t>
                    </w:r>
                  </w:p>
                </w:txbxContent>
              </v:textbox>
            </v:rect>
            <v:rect id="_x0000_s1037" style="position:absolute;left:6453;top:5790;width:1947;height:1470" strokeweight="1.5pt">
              <v:shadow on="t"/>
              <v:textbox style="mso-next-textbox:#_x0000_s1037">
                <w:txbxContent>
                  <w:p w:rsidR="00772D31" w:rsidRPr="00772D31" w:rsidRDefault="00772D31" w:rsidP="00484C2A">
                    <w:pPr>
                      <w:spacing w:before="240"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Готовая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продукция</w:t>
                    </w:r>
                  </w:p>
                </w:txbxContent>
              </v:textbox>
            </v:rect>
            <v:rect id="_x0000_s1038" style="position:absolute;left:1635;top:7875;width:1947;height:3480" strokeweight="1.5pt">
              <v:textbox style="mso-next-textbox:#_x0000_s1038">
                <w:txbxContent>
                  <w:p w:rsidR="00772D31" w:rsidRPr="00484C2A" w:rsidRDefault="00772D31" w:rsidP="00484C2A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Сырье,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основные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материалы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, покупные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полуфабрика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ты. Вспомогательные материалы. Топливо, тара, запасные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части</w:t>
                    </w:r>
                    <w:r w:rsidRPr="00484C2A">
                      <w:rPr>
                        <w:rFonts w:ascii="Times New Roman CYR" w:hAnsi="Times New Roman CYR" w:cs="Times New Roman CYR"/>
                        <w:bCs/>
                        <w:sz w:val="24"/>
                        <w:szCs w:val="24"/>
                        <w:lang w:eastAsia="en-US"/>
                      </w:rPr>
                      <w:t xml:space="preserve">.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Малоценные и быстроизнашиваемые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предме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ты</w:t>
                    </w:r>
                  </w:p>
                </w:txbxContent>
              </v:textbox>
            </v:rect>
            <v:rect id="_x0000_s1039" style="position:absolute;left:3822;top:7875;width:1947;height:3480" strokeweight="1.5pt">
              <v:textbox style="mso-next-textbox:#_x0000_s1039" inset=",,1.5mm">
                <w:txbxContent>
                  <w:p w:rsidR="00772D31" w:rsidRPr="00772D31" w:rsidRDefault="00772D31" w:rsidP="00484C2A">
                    <w:pPr>
                      <w:spacing w:before="600" w:line="240" w:lineRule="auto"/>
                      <w:ind w:firstLine="0"/>
                      <w:rPr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Незавершенное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производство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. Полуфабрикаты собственного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производства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. Затраты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будущих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перио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дов</w:t>
                    </w:r>
                  </w:p>
                </w:txbxContent>
              </v:textbox>
            </v:rect>
            <v:rect id="_x0000_s1040" style="position:absolute;left:6453;top:7875;width:837;height:3480" strokeweight="1.5pt">
              <v:textbox style="mso-next-textbox:#_x0000_s1040">
                <w:txbxContent>
                  <w:p w:rsidR="00772D31" w:rsidRPr="00772D31" w:rsidRDefault="00772D31" w:rsidP="00484C2A">
                    <w:pPr>
                      <w:spacing w:before="240" w:line="240" w:lineRule="auto"/>
                      <w:ind w:left="170" w:right="170" w:firstLine="0"/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н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а </w:t>
                    </w:r>
                  </w:p>
                  <w:p w:rsidR="00772D31" w:rsidRPr="00772D31" w:rsidRDefault="00772D31" w:rsidP="00484C2A">
                    <w:pPr>
                      <w:spacing w:line="240" w:lineRule="auto"/>
                      <w:ind w:left="170" w:right="170" w:firstLine="0"/>
                      <w:rPr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 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скл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а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д</w:t>
                    </w: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е </w:t>
                    </w:r>
                  </w:p>
                </w:txbxContent>
              </v:textbox>
            </v:rect>
            <v:rect id="_x0000_s1041" style="position:absolute;left:7563;top:7875;width:837;height:3480" strokeweight="1.5pt">
              <v:textbox style="mso-next-textbox:#_x0000_s1041">
                <w:txbxContent>
                  <w:p w:rsidR="00772D31" w:rsidRPr="00475FF9" w:rsidRDefault="00772D31" w:rsidP="00484C2A">
                    <w:pPr>
                      <w:spacing w:line="240" w:lineRule="auto"/>
                      <w:ind w:left="170" w:right="170" w:firstLine="0"/>
                      <w:rPr>
                        <w:sz w:val="20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отгрузка</w:t>
                    </w:r>
                  </w:p>
                </w:txbxContent>
              </v:textbox>
            </v:rect>
            <v:rect id="_x0000_s1042" style="position:absolute;left:8673;top:7875;width:1947;height:3480" strokeweight="1.5pt">
              <v:textbox style="mso-next-textbox:#_x0000_s1042" inset=",,2.5mm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564"/>
                    </w:tblGrid>
                    <w:tr w:rsidR="00772D31" w:rsidRPr="00772D31" w:rsidTr="00772D31">
                      <w:trPr>
                        <w:trHeight w:val="1945"/>
                      </w:trPr>
                      <w:tc>
                        <w:tcPr>
                          <w:tcW w:w="156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72D31" w:rsidRPr="00772D31" w:rsidRDefault="00772D31" w:rsidP="003170CB">
                          <w:pPr>
                            <w:widowControl/>
                            <w:spacing w:before="720" w:line="240" w:lineRule="auto"/>
                            <w:ind w:firstLine="0"/>
                            <w:jc w:val="left"/>
                            <w:rPr>
                              <w:rFonts w:ascii="Times New Roman CYR" w:hAnsi="Times New Roman CYR" w:cs="Times New Roman CYR"/>
                              <w:bCs/>
                              <w:sz w:val="20"/>
                              <w:lang w:eastAsia="en-US"/>
                            </w:rPr>
                          </w:pPr>
                          <w:r w:rsidRPr="00772D31">
                            <w:rPr>
                              <w:rFonts w:ascii="Times New Roman CYR" w:hAnsi="Times New Roman CYR" w:cs="Times New Roman CYR"/>
                              <w:bCs/>
                              <w:sz w:val="20"/>
                              <w:lang w:eastAsia="en-US"/>
                            </w:rPr>
                            <w:t xml:space="preserve">Средства на счетах в банках и в кассе </w:t>
                          </w:r>
                          <w:r w:rsidRPr="00772D31">
                            <w:rPr>
                              <w:rFonts w:ascii="Times New Roman CYR" w:hAnsi="Times New Roman CYR" w:cs="Times New Roman CYR"/>
                              <w:bCs/>
                              <w:sz w:val="20"/>
                              <w:lang w:val="uk-UA" w:eastAsia="en-US"/>
                            </w:rPr>
                            <w:t>предприятия</w:t>
                          </w:r>
                          <w:r w:rsidRPr="00772D31">
                            <w:rPr>
                              <w:rFonts w:ascii="Times New Roman CYR" w:hAnsi="Times New Roman CYR" w:cs="Times New Roman CYR"/>
                              <w:bCs/>
                              <w:sz w:val="20"/>
                              <w:lang w:eastAsia="en-US"/>
                            </w:rPr>
                            <w:t xml:space="preserve">. Дебиторская </w:t>
                          </w:r>
                          <w:r w:rsidRPr="00772D31">
                            <w:rPr>
                              <w:rFonts w:ascii="Times New Roman CYR" w:hAnsi="Times New Roman CYR" w:cs="Times New Roman CYR"/>
                              <w:bCs/>
                              <w:sz w:val="20"/>
                              <w:lang w:val="uk-UA" w:eastAsia="en-US"/>
                            </w:rPr>
                            <w:t>задолженость</w:t>
                          </w:r>
                          <w:r w:rsidRPr="00772D31">
                            <w:rPr>
                              <w:rFonts w:ascii="Times New Roman CYR" w:hAnsi="Times New Roman CYR" w:cs="Times New Roman CYR"/>
                              <w:bCs/>
                              <w:sz w:val="20"/>
                              <w:lang w:eastAsia="en-US"/>
                            </w:rPr>
                            <w:t>.</w:t>
                          </w:r>
                        </w:p>
                      </w:tc>
                    </w:tr>
                  </w:tbl>
                  <w:p w:rsidR="00772D31" w:rsidRPr="00772D31" w:rsidRDefault="00772D31" w:rsidP="003170CB">
                    <w:pPr>
                      <w:spacing w:before="600" w:line="240" w:lineRule="auto"/>
                      <w:ind w:firstLine="0"/>
                      <w:rPr>
                        <w:sz w:val="20"/>
                      </w:rPr>
                    </w:pPr>
                  </w:p>
                </w:txbxContent>
              </v:textbox>
            </v:rect>
            <v:rect id="_x0000_s1043" style="position:absolute;left:1635;top:11970;width:5655;height:525" strokeweight="1.5pt">
              <v:textbox style="mso-next-textbox:#_x0000_s1043" inset=",,1.5mm">
                <w:txbxContent>
                  <w:p w:rsidR="00772D31" w:rsidRPr="00772D31" w:rsidRDefault="00772D31" w:rsidP="003170CB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Нормируемые оборотные средства</w:t>
                    </w:r>
                  </w:p>
                  <w:p w:rsidR="00772D31" w:rsidRPr="00772D31" w:rsidRDefault="00772D31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1044" style="position:absolute;left:7500;top:11970;width:3120;height:525" strokeweight="1.5pt">
              <v:textbox style="mso-next-textbox:#_x0000_s1044" inset=",,1.5mm">
                <w:txbxContent>
                  <w:p w:rsidR="00772D31" w:rsidRPr="00772D31" w:rsidRDefault="00772D31" w:rsidP="003170CB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772D31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Ненормируемые ОС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5" type="#_x0000_t34" style="position:absolute;left:2432;top:5113;width:810;height:543;rotation:90" o:connectortype="elbow" adj="12826,-198099,-82880" strokeweight="1.5pt"/>
            <v:shape id="_x0000_s1046" type="#_x0000_t34" style="position:absolute;left:3105;top:5460;width:2664;height:330" o:connectortype="elbow" adj="13597,-357382,-25176" strokeweight="1.5pt"/>
            <v:shape id="_x0000_s1047" type="#_x0000_t34" style="position:absolute;left:8934;top:5048;width:810;height:673;rotation:90;flip:x" o:connectortype="elbow" adj="13226,159834,-240053" strokeweight="1.5pt"/>
            <v:shape id="_x0000_s1048" type="#_x0000_t34" style="position:absolute;left:6453;top:5460;width:2548;height:330;rotation:180;flip:y" o:connectortype="elbow" adj="12961,357382,-76304" strokeweight="1.5pt"/>
            <v:shape id="_x0000_s1049" type="#_x0000_t32" style="position:absolute;left:2565;top:7260;width:0;height:615" o:connectortype="straight" strokeweight="1.5pt"/>
            <v:shape id="_x0000_s1050" type="#_x0000_t32" style="position:absolute;left:9675;top:7260;width:0;height:615" o:connectortype="straight" strokeweight="1.5pt"/>
            <v:shape id="_x0000_s1051" type="#_x0000_t32" style="position:absolute;left:7995;top:7275;width:0;height:615" o:connectortype="straight" strokeweight="1.5pt"/>
            <v:shape id="_x0000_s1052" type="#_x0000_t32" style="position:absolute;left:6870;top:7275;width:0;height:615" o:connectortype="straight" strokeweight="1.5pt"/>
            <v:shape id="_x0000_s1053" type="#_x0000_t32" style="position:absolute;left:4755;top:7275;width:0;height:615" o:connectortype="straight" strokeweight="1.5pt"/>
            <v:shape id="_x0000_s1054" type="#_x0000_t32" style="position:absolute;left:2565;top:11355;width:0;height:615" o:connectortype="straight" strokeweight="1.5pt"/>
            <v:shape id="_x0000_s1055" type="#_x0000_t32" style="position:absolute;left:4755;top:11355;width:0;height:615" o:connectortype="straight" strokeweight="1.5pt"/>
            <v:shape id="_x0000_s1056" type="#_x0000_t32" style="position:absolute;left:6870;top:11355;width:0;height:615" o:connectortype="straight" strokeweight="1.5pt"/>
            <v:shape id="_x0000_s1057" type="#_x0000_t32" style="position:absolute;left:7995;top:11355;width:0;height:615" o:connectortype="straight" strokeweight="1.5pt"/>
            <v:shape id="_x0000_s1058" type="#_x0000_t32" style="position:absolute;left:9675;top:11355;width:0;height:615" o:connectortype="straight" strokeweight="1.5pt"/>
          </v:group>
        </w:pict>
      </w: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AE1052" w:rsidRPr="00772D31" w:rsidRDefault="00AE1052" w:rsidP="00772D31">
      <w:pPr>
        <w:widowControl/>
        <w:rPr>
          <w:rFonts w:cs="Times New Roman CYR"/>
          <w:lang w:eastAsia="en-US"/>
        </w:rPr>
      </w:pPr>
    </w:p>
    <w:p w:rsidR="00475FF9" w:rsidRDefault="00475FF9" w:rsidP="00475FF9">
      <w:pPr>
        <w:rPr>
          <w:lang w:eastAsia="en-US"/>
        </w:rPr>
      </w:pPr>
    </w:p>
    <w:p w:rsidR="00475FF9" w:rsidRDefault="00475FF9" w:rsidP="00475FF9">
      <w:pPr>
        <w:rPr>
          <w:lang w:eastAsia="en-US"/>
        </w:rPr>
      </w:pPr>
    </w:p>
    <w:p w:rsidR="00475FF9" w:rsidRDefault="00475FF9" w:rsidP="00475FF9">
      <w:pPr>
        <w:rPr>
          <w:lang w:eastAsia="en-US"/>
        </w:rPr>
      </w:pPr>
    </w:p>
    <w:p w:rsidR="00475FF9" w:rsidRDefault="00475FF9" w:rsidP="00475FF9">
      <w:pPr>
        <w:rPr>
          <w:lang w:eastAsia="en-US"/>
        </w:rPr>
      </w:pPr>
    </w:p>
    <w:p w:rsidR="00475FF9" w:rsidRDefault="00475FF9" w:rsidP="00475FF9">
      <w:pPr>
        <w:rPr>
          <w:lang w:eastAsia="en-US"/>
        </w:rPr>
      </w:pPr>
    </w:p>
    <w:p w:rsidR="00475FF9" w:rsidRPr="00772D31" w:rsidRDefault="00475FF9" w:rsidP="00475FF9">
      <w:pPr>
        <w:rPr>
          <w:lang w:eastAsia="en-US"/>
        </w:rPr>
      </w:pPr>
      <w:r w:rsidRPr="00772D31">
        <w:rPr>
          <w:lang w:eastAsia="en-US"/>
        </w:rPr>
        <w:t>Рисунок 1. Структура оборотных средств предприятия</w:t>
      </w:r>
      <w:r w:rsidRPr="00772D31">
        <w:rPr>
          <w:lang w:val="uk-UA" w:eastAsia="en-US"/>
        </w:rPr>
        <w:t xml:space="preserve"> [11]</w:t>
      </w:r>
      <w:r w:rsidRPr="00772D31">
        <w:rPr>
          <w:lang w:eastAsia="en-US"/>
        </w:rPr>
        <w:t>.</w:t>
      </w:r>
    </w:p>
    <w:p w:rsidR="00BE649A" w:rsidRPr="00772D31" w:rsidRDefault="00BE649A" w:rsidP="00772D31">
      <w:pPr>
        <w:widowControl/>
        <w:rPr>
          <w:rFonts w:cs="Times New Roman CYR"/>
          <w:lang w:eastAsia="en-US"/>
        </w:rPr>
      </w:pPr>
    </w:p>
    <w:p w:rsidR="00772D31" w:rsidRDefault="00BE649A" w:rsidP="00772D31">
      <w:pPr>
        <w:rPr>
          <w:bCs/>
          <w:lang w:eastAsia="en-US"/>
        </w:rPr>
      </w:pPr>
      <w:r w:rsidRPr="00772D31">
        <w:rPr>
          <w:bCs/>
          <w:lang w:eastAsia="en-US"/>
        </w:rPr>
        <w:t>Состав оборотных средств</w:t>
      </w:r>
      <w:r w:rsidR="003170CB" w:rsidRPr="00772D31">
        <w:rPr>
          <w:bCs/>
          <w:lang w:eastAsia="en-US"/>
        </w:rPr>
        <w:t xml:space="preserve"> –</w:t>
      </w:r>
      <w:r w:rsidRPr="00772D31">
        <w:rPr>
          <w:bCs/>
          <w:lang w:eastAsia="en-US"/>
        </w:rPr>
        <w:t xml:space="preserve"> это совокупность отдельных</w:t>
      </w:r>
      <w:r w:rsidR="00772D31">
        <w:rPr>
          <w:bCs/>
          <w:lang w:eastAsia="en-US"/>
        </w:rPr>
        <w:t xml:space="preserve"> </w:t>
      </w:r>
      <w:r w:rsidRPr="00772D31">
        <w:rPr>
          <w:bCs/>
          <w:lang w:eastAsia="en-US"/>
        </w:rPr>
        <w:t>элементов</w:t>
      </w:r>
      <w:r w:rsidR="00772D31">
        <w:rPr>
          <w:bCs/>
          <w:lang w:eastAsia="en-US"/>
        </w:rPr>
        <w:t xml:space="preserve"> </w:t>
      </w:r>
      <w:r w:rsidRPr="00772D31">
        <w:rPr>
          <w:bCs/>
          <w:lang w:eastAsia="en-US"/>
        </w:rPr>
        <w:t>оборотных производственных фондов и фондов обращения.</w:t>
      </w:r>
      <w:r w:rsidR="00C5496B" w:rsidRPr="00772D31">
        <w:rPr>
          <w:bCs/>
          <w:lang w:eastAsia="en-US"/>
        </w:rPr>
        <w:t xml:space="preserve"> </w:t>
      </w:r>
      <w:r w:rsidRPr="00772D31">
        <w:rPr>
          <w:bCs/>
          <w:lang w:eastAsia="en-US"/>
        </w:rPr>
        <w:t>Структура оборотных средств</w:t>
      </w:r>
      <w:r w:rsidR="00C5496B" w:rsidRPr="00772D31">
        <w:rPr>
          <w:bCs/>
          <w:lang w:eastAsia="en-US"/>
        </w:rPr>
        <w:t xml:space="preserve"> отображает </w:t>
      </w:r>
      <w:r w:rsidRPr="00772D31">
        <w:rPr>
          <w:bCs/>
          <w:lang w:eastAsia="en-US"/>
        </w:rPr>
        <w:t>удельный вес стоимости отдельных</w:t>
      </w:r>
      <w:r w:rsidR="00772D31">
        <w:rPr>
          <w:bCs/>
          <w:lang w:eastAsia="en-US"/>
        </w:rPr>
        <w:t xml:space="preserve"> </w:t>
      </w:r>
      <w:r w:rsidRPr="00772D31">
        <w:rPr>
          <w:bCs/>
          <w:lang w:eastAsia="en-US"/>
        </w:rPr>
        <w:t>статей оборотных производственных фондов и фондов обращения в общей</w:t>
      </w:r>
      <w:r w:rsidR="00772D31">
        <w:rPr>
          <w:bCs/>
          <w:lang w:eastAsia="en-US"/>
        </w:rPr>
        <w:t xml:space="preserve"> </w:t>
      </w:r>
      <w:r w:rsidRPr="00772D31">
        <w:rPr>
          <w:bCs/>
          <w:lang w:eastAsia="en-US"/>
        </w:rPr>
        <w:t>сумме</w:t>
      </w:r>
      <w:r w:rsidR="00772D31">
        <w:rPr>
          <w:bCs/>
          <w:lang w:eastAsia="en-US"/>
        </w:rPr>
        <w:t xml:space="preserve"> </w:t>
      </w:r>
      <w:r w:rsidRPr="00772D31">
        <w:rPr>
          <w:bCs/>
          <w:lang w:eastAsia="en-US"/>
        </w:rPr>
        <w:t>оборотных средств</w:t>
      </w:r>
      <w:r w:rsidR="00772D31">
        <w:rPr>
          <w:bCs/>
          <w:lang w:eastAsia="en-US"/>
        </w:rPr>
        <w:t>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Структура оборотных средств имеет значительные колебания в отдельных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отраслях хозяйства. Она зависит от состава и структуры расходов на производство, условий поставок материальных ценностей, условий реализации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продук</w:t>
      </w:r>
      <w:r w:rsidR="00C5496B" w:rsidRPr="00772D31">
        <w:rPr>
          <w:lang w:eastAsia="en-US"/>
        </w:rPr>
        <w:t xml:space="preserve">ции, проведения расчетов. В качестве примера можно </w:t>
      </w:r>
      <w:r w:rsidR="00C5496B" w:rsidRPr="00772D31">
        <w:rPr>
          <w:lang w:eastAsia="en-US"/>
        </w:rPr>
        <w:lastRenderedPageBreak/>
        <w:t>назвать</w:t>
      </w:r>
      <w:r w:rsidRPr="00772D31">
        <w:rPr>
          <w:lang w:eastAsia="en-US"/>
        </w:rPr>
        <w:t xml:space="preserve"> угольн</w:t>
      </w:r>
      <w:r w:rsidR="00C5496B" w:rsidRPr="00772D31">
        <w:rPr>
          <w:lang w:eastAsia="en-US"/>
        </w:rPr>
        <w:t>ую промышленность,</w:t>
      </w:r>
      <w:r w:rsidRPr="00772D31">
        <w:rPr>
          <w:lang w:eastAsia="en-US"/>
        </w:rPr>
        <w:t xml:space="preserve"> легк</w:t>
      </w:r>
      <w:r w:rsidR="00C5496B" w:rsidRPr="00772D31">
        <w:rPr>
          <w:lang w:eastAsia="en-US"/>
        </w:rPr>
        <w:t>ую</w:t>
      </w:r>
      <w:r w:rsidRPr="00772D31">
        <w:rPr>
          <w:lang w:eastAsia="en-US"/>
        </w:rPr>
        <w:t xml:space="preserve"> и пищев</w:t>
      </w:r>
      <w:r w:rsidR="00C5496B" w:rsidRPr="00772D31">
        <w:rPr>
          <w:lang w:eastAsia="en-US"/>
        </w:rPr>
        <w:t>ую</w:t>
      </w:r>
      <w:r w:rsidRPr="00772D31">
        <w:rPr>
          <w:lang w:eastAsia="en-US"/>
        </w:rPr>
        <w:t xml:space="preserve"> промышленность, машиностроение, нефтехимическ</w:t>
      </w:r>
      <w:r w:rsidR="00C5496B" w:rsidRPr="00772D31">
        <w:rPr>
          <w:lang w:eastAsia="en-US"/>
        </w:rPr>
        <w:t>ую</w:t>
      </w:r>
      <w:r w:rsidRPr="00772D31">
        <w:rPr>
          <w:lang w:eastAsia="en-US"/>
        </w:rPr>
        <w:t xml:space="preserve"> </w:t>
      </w:r>
      <w:r w:rsidR="00C5496B" w:rsidRPr="00772D31">
        <w:rPr>
          <w:lang w:eastAsia="en-US"/>
        </w:rPr>
        <w:t>отрасль.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Классификация оборотных средств</w:t>
      </w:r>
      <w:r w:rsidR="00C5496B" w:rsidRPr="00772D31">
        <w:rPr>
          <w:lang w:eastAsia="en-US"/>
        </w:rPr>
        <w:t xml:space="preserve"> имеет большое</w:t>
      </w:r>
      <w:r w:rsidRPr="00772D31">
        <w:rPr>
          <w:lang w:eastAsia="en-US"/>
        </w:rPr>
        <w:t xml:space="preserve"> значение,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поскольку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дает возможность предприятию определить оптимальный состав и структуру,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потребность и источники формирования оборотных средств. От этого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 значительной мере зависит финансовое состояние предприятия</w:t>
      </w:r>
      <w:r w:rsidR="001711D6" w:rsidRPr="00772D31">
        <w:rPr>
          <w:lang w:val="uk-UA" w:eastAsia="en-US"/>
        </w:rPr>
        <w:t xml:space="preserve"> [16]</w:t>
      </w:r>
      <w:r w:rsidRPr="00772D31">
        <w:rPr>
          <w:lang w:eastAsia="en-US"/>
        </w:rPr>
        <w:t>.</w:t>
      </w:r>
    </w:p>
    <w:p w:rsidR="00BE649A" w:rsidRPr="00772D31" w:rsidRDefault="00C5496B" w:rsidP="00772D31">
      <w:pPr>
        <w:rPr>
          <w:lang w:eastAsia="en-US"/>
        </w:rPr>
      </w:pPr>
      <w:r w:rsidRPr="00772D31">
        <w:rPr>
          <w:iCs/>
          <w:lang w:eastAsia="en-US"/>
        </w:rPr>
        <w:t>I</w:t>
      </w:r>
      <w:r w:rsidR="00BE649A" w:rsidRPr="00772D31">
        <w:rPr>
          <w:lang w:eastAsia="en-US"/>
        </w:rPr>
        <w:t>. В зависимости от участия в круговороте средств:</w:t>
      </w:r>
    </w:p>
    <w:p w:rsidR="00BE649A" w:rsidRPr="00772D31" w:rsidRDefault="00BE649A" w:rsidP="00772D31">
      <w:pPr>
        <w:numPr>
          <w:ilvl w:val="0"/>
          <w:numId w:val="9"/>
        </w:numPr>
        <w:ind w:left="0" w:firstLine="709"/>
        <w:rPr>
          <w:lang w:eastAsia="en-US"/>
        </w:rPr>
      </w:pPr>
      <w:r w:rsidRPr="00772D31">
        <w:rPr>
          <w:lang w:eastAsia="en-US"/>
        </w:rPr>
        <w:t>оборотные средства, авансированные в оборотные производственные фонды;</w:t>
      </w:r>
    </w:p>
    <w:p w:rsidR="00BE649A" w:rsidRPr="00772D31" w:rsidRDefault="00BE649A" w:rsidP="00772D31">
      <w:pPr>
        <w:numPr>
          <w:ilvl w:val="0"/>
          <w:numId w:val="9"/>
        </w:numPr>
        <w:ind w:left="0" w:firstLine="709"/>
        <w:rPr>
          <w:lang w:eastAsia="en-US"/>
        </w:rPr>
      </w:pPr>
      <w:r w:rsidRPr="00772D31">
        <w:rPr>
          <w:lang w:eastAsia="en-US"/>
        </w:rPr>
        <w:t>оборотные средства, авансированные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 фонды обращения.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 xml:space="preserve">II. </w:t>
      </w:r>
      <w:r w:rsidR="00C5496B" w:rsidRPr="00772D31">
        <w:rPr>
          <w:lang w:eastAsia="en-US"/>
        </w:rPr>
        <w:t>По</w:t>
      </w:r>
      <w:r w:rsidRPr="00772D31">
        <w:rPr>
          <w:lang w:eastAsia="en-US"/>
        </w:rPr>
        <w:t xml:space="preserve"> методам планирования, принципам организации и регули</w:t>
      </w:r>
      <w:r w:rsidR="00C5496B" w:rsidRPr="00772D31">
        <w:rPr>
          <w:lang w:eastAsia="en-US"/>
        </w:rPr>
        <w:t>рования</w:t>
      </w:r>
      <w:r w:rsidRPr="00772D31">
        <w:rPr>
          <w:lang w:eastAsia="en-US"/>
        </w:rPr>
        <w:t>:</w:t>
      </w:r>
    </w:p>
    <w:p w:rsidR="00BE649A" w:rsidRPr="00772D31" w:rsidRDefault="00BE649A" w:rsidP="00772D31">
      <w:pPr>
        <w:numPr>
          <w:ilvl w:val="0"/>
          <w:numId w:val="10"/>
        </w:numPr>
        <w:ind w:left="0" w:firstLine="709"/>
        <w:rPr>
          <w:lang w:eastAsia="en-US"/>
        </w:rPr>
      </w:pPr>
      <w:r w:rsidRPr="00772D31">
        <w:rPr>
          <w:lang w:eastAsia="en-US"/>
        </w:rPr>
        <w:t>нормируемые;</w:t>
      </w:r>
    </w:p>
    <w:p w:rsidR="00BE649A" w:rsidRPr="00772D31" w:rsidRDefault="00BE649A" w:rsidP="00772D31">
      <w:pPr>
        <w:numPr>
          <w:ilvl w:val="0"/>
          <w:numId w:val="10"/>
        </w:numPr>
        <w:ind w:left="0" w:firstLine="709"/>
        <w:rPr>
          <w:lang w:eastAsia="en-US"/>
        </w:rPr>
      </w:pPr>
      <w:r w:rsidRPr="00772D31">
        <w:rPr>
          <w:lang w:eastAsia="en-US"/>
        </w:rPr>
        <w:t>ненормируемые.</w:t>
      </w:r>
    </w:p>
    <w:p w:rsidR="00BE649A" w:rsidRPr="00772D31" w:rsidRDefault="00BE649A" w:rsidP="00772D31">
      <w:pPr>
        <w:rPr>
          <w:iCs/>
          <w:lang w:eastAsia="en-US"/>
        </w:rPr>
      </w:pPr>
      <w:r w:rsidRPr="00772D31">
        <w:rPr>
          <w:iCs/>
          <w:lang w:eastAsia="en-US"/>
        </w:rPr>
        <w:t>III. За источниками формирования:</w:t>
      </w:r>
    </w:p>
    <w:p w:rsidR="00BE649A" w:rsidRPr="00772D31" w:rsidRDefault="00BE649A" w:rsidP="00772D31">
      <w:pPr>
        <w:numPr>
          <w:ilvl w:val="0"/>
          <w:numId w:val="11"/>
        </w:numPr>
        <w:ind w:left="0" w:firstLine="709"/>
        <w:rPr>
          <w:lang w:eastAsia="en-US"/>
        </w:rPr>
      </w:pPr>
      <w:r w:rsidRPr="00772D31">
        <w:rPr>
          <w:lang w:eastAsia="en-US"/>
        </w:rPr>
        <w:t>привлеченные;</w:t>
      </w:r>
    </w:p>
    <w:p w:rsidR="00BE649A" w:rsidRPr="00772D31" w:rsidRDefault="00BE649A" w:rsidP="00772D31">
      <w:pPr>
        <w:numPr>
          <w:ilvl w:val="0"/>
          <w:numId w:val="11"/>
        </w:numPr>
        <w:ind w:left="0" w:firstLine="709"/>
        <w:rPr>
          <w:lang w:eastAsia="en-US"/>
        </w:rPr>
      </w:pPr>
      <w:r w:rsidRPr="00772D31">
        <w:rPr>
          <w:lang w:eastAsia="en-US"/>
        </w:rPr>
        <w:t>собственные и приравненные к собственным;</w:t>
      </w:r>
    </w:p>
    <w:p w:rsidR="00BE649A" w:rsidRPr="00772D31" w:rsidRDefault="00BE649A" w:rsidP="00772D31">
      <w:pPr>
        <w:numPr>
          <w:ilvl w:val="0"/>
          <w:numId w:val="11"/>
        </w:numPr>
        <w:ind w:left="0" w:firstLine="709"/>
        <w:rPr>
          <w:lang w:eastAsia="en-US"/>
        </w:rPr>
      </w:pPr>
      <w:r w:rsidRPr="00772D31">
        <w:rPr>
          <w:lang w:eastAsia="en-US"/>
        </w:rPr>
        <w:t>другие.</w:t>
      </w:r>
    </w:p>
    <w:p w:rsidR="00BE649A" w:rsidRPr="00772D31" w:rsidRDefault="00C5496B" w:rsidP="00772D31">
      <w:pPr>
        <w:rPr>
          <w:lang w:eastAsia="en-US"/>
        </w:rPr>
      </w:pPr>
      <w:r w:rsidRPr="00772D31">
        <w:rPr>
          <w:lang w:eastAsia="en-US"/>
        </w:rPr>
        <w:t>Что касается исчисления оборотных средств, то на</w:t>
      </w:r>
      <w:r w:rsidR="00BE649A" w:rsidRPr="00772D31">
        <w:rPr>
          <w:lang w:eastAsia="en-US"/>
        </w:rPr>
        <w:t xml:space="preserve"> практике используется два м</w:t>
      </w:r>
      <w:r w:rsidRPr="00772D31">
        <w:rPr>
          <w:lang w:eastAsia="en-US"/>
        </w:rPr>
        <w:t>етода определения потребности в</w:t>
      </w:r>
      <w:r w:rsidR="00BE649A" w:rsidRPr="00772D31">
        <w:rPr>
          <w:lang w:eastAsia="en-US"/>
        </w:rPr>
        <w:t xml:space="preserve"> оборотных средствах: прямой и экономический.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bCs/>
          <w:iCs/>
          <w:lang w:eastAsia="en-US"/>
        </w:rPr>
        <w:t>Прямой метод</w:t>
      </w:r>
      <w:r w:rsidR="00C5496B" w:rsidRPr="00772D31">
        <w:rPr>
          <w:bCs/>
          <w:iCs/>
          <w:lang w:eastAsia="en-US"/>
        </w:rPr>
        <w:t xml:space="preserve">. </w:t>
      </w:r>
      <w:r w:rsidRPr="00772D31">
        <w:rPr>
          <w:lang w:eastAsia="en-US"/>
        </w:rPr>
        <w:t>Метод прямого расчета обеспечивает разработку обоснованных норм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 нормативов с учетом многих факторов, которые связаны с особенностями поставки, производства и реализации продукции.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Определение потребности в оборотных средствах осуществляется их нормирование</w:t>
      </w:r>
      <w:r w:rsidR="00C5496B" w:rsidRPr="00772D31">
        <w:rPr>
          <w:lang w:eastAsia="en-US"/>
        </w:rPr>
        <w:t>м</w:t>
      </w:r>
      <w:r w:rsidRPr="00772D31">
        <w:rPr>
          <w:lang w:eastAsia="en-US"/>
        </w:rPr>
        <w:t>.</w:t>
      </w:r>
      <w:r w:rsidR="00C5496B" w:rsidRPr="00772D31">
        <w:rPr>
          <w:lang w:eastAsia="en-US"/>
        </w:rPr>
        <w:t xml:space="preserve"> </w:t>
      </w:r>
      <w:r w:rsidRPr="00772D31">
        <w:rPr>
          <w:lang w:eastAsia="en-US"/>
        </w:rPr>
        <w:t>Нормирование оборотных средств предусматривает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учет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мн</w:t>
      </w:r>
      <w:r w:rsidR="00C5496B" w:rsidRPr="00772D31">
        <w:rPr>
          <w:lang w:eastAsia="en-US"/>
        </w:rPr>
        <w:t>огих</w:t>
      </w:r>
      <w:r w:rsidRPr="00772D31">
        <w:rPr>
          <w:lang w:eastAsia="en-US"/>
        </w:rPr>
        <w:t xml:space="preserve"> факторов, которые влияют на хозяйственную деятельность предприятий:</w:t>
      </w:r>
    </w:p>
    <w:p w:rsidR="00BE649A" w:rsidRPr="00772D31" w:rsidRDefault="00BE649A" w:rsidP="00475FF9">
      <w:pPr>
        <w:numPr>
          <w:ilvl w:val="0"/>
          <w:numId w:val="12"/>
        </w:numPr>
        <w:tabs>
          <w:tab w:val="left" w:pos="1260"/>
        </w:tabs>
        <w:ind w:left="0" w:firstLine="709"/>
        <w:rPr>
          <w:lang w:eastAsia="en-US"/>
        </w:rPr>
      </w:pPr>
      <w:r w:rsidRPr="00772D31">
        <w:rPr>
          <w:lang w:eastAsia="en-US"/>
        </w:rPr>
        <w:t>условия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поставки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товарно-материальными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ценностями: количество поставщиков, сроки поставки, размер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транзитных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lastRenderedPageBreak/>
        <w:t>партий, количество наименований материальных ценностей, формы расчетов за материальные ценности;</w:t>
      </w:r>
    </w:p>
    <w:p w:rsidR="00BE649A" w:rsidRPr="00772D31" w:rsidRDefault="00BE649A" w:rsidP="00475FF9">
      <w:pPr>
        <w:numPr>
          <w:ilvl w:val="0"/>
          <w:numId w:val="12"/>
        </w:numPr>
        <w:tabs>
          <w:tab w:val="left" w:pos="1260"/>
        </w:tabs>
        <w:ind w:left="0" w:firstLine="709"/>
        <w:rPr>
          <w:lang w:eastAsia="en-US"/>
        </w:rPr>
      </w:pPr>
      <w:r w:rsidRPr="00772D31">
        <w:rPr>
          <w:lang w:eastAsia="en-US"/>
        </w:rPr>
        <w:t>организация процесса производства: длительность производственного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цикла,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характер распределения расходов в течение производственного цикла, номенклатура выпущенной продукции;</w:t>
      </w:r>
    </w:p>
    <w:p w:rsidR="00BE649A" w:rsidRPr="00772D31" w:rsidRDefault="00BE649A" w:rsidP="00475FF9">
      <w:pPr>
        <w:numPr>
          <w:ilvl w:val="0"/>
          <w:numId w:val="12"/>
        </w:numPr>
        <w:tabs>
          <w:tab w:val="left" w:pos="1260"/>
        </w:tabs>
        <w:ind w:left="0" w:firstLine="709"/>
        <w:rPr>
          <w:lang w:eastAsia="en-US"/>
        </w:rPr>
      </w:pPr>
      <w:r w:rsidRPr="00772D31">
        <w:rPr>
          <w:lang w:eastAsia="en-US"/>
        </w:rPr>
        <w:t>условия реализации продукции: количество потребителей готовой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продукции, их отдаленность, назначение продукции, условия ее транспортировки, формы расчетов за отгруженную продукцию.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В случае занижения размера оборотных средств возможные перебои в поставке и производственном процессе, уменьшение объема производства 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прибыли, возникновение просроченных платежей и задолженности.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Избыток оборотных средств приводит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нагромождению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избыточных запасов сырья, материалов; послабление режима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экономии;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создание условий для использования оборотных средств не по назначению.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Это достигается посредством проведения таких работ</w:t>
      </w:r>
      <w:r w:rsidR="001711D6" w:rsidRPr="00772D31">
        <w:rPr>
          <w:lang w:val="uk-UA" w:eastAsia="en-US"/>
        </w:rPr>
        <w:t xml:space="preserve"> [15]</w:t>
      </w:r>
      <w:r w:rsidRPr="00772D31">
        <w:rPr>
          <w:lang w:eastAsia="en-US"/>
        </w:rPr>
        <w:t>:</w:t>
      </w:r>
    </w:p>
    <w:p w:rsidR="00BE649A" w:rsidRPr="00772D31" w:rsidRDefault="00BE649A" w:rsidP="00475FF9">
      <w:pPr>
        <w:numPr>
          <w:ilvl w:val="0"/>
          <w:numId w:val="13"/>
        </w:numPr>
        <w:tabs>
          <w:tab w:val="left" w:pos="1260"/>
        </w:tabs>
        <w:ind w:left="0" w:firstLine="709"/>
        <w:rPr>
          <w:lang w:eastAsia="en-US"/>
        </w:rPr>
      </w:pPr>
      <w:r w:rsidRPr="00772D31">
        <w:rPr>
          <w:lang w:eastAsia="en-US"/>
        </w:rPr>
        <w:t xml:space="preserve">Определение норм запасов </w:t>
      </w:r>
      <w:r w:rsidR="00C5496B" w:rsidRPr="00772D31">
        <w:rPr>
          <w:lang w:eastAsia="en-US"/>
        </w:rPr>
        <w:t>по статьям</w:t>
      </w:r>
      <w:r w:rsidRPr="00772D31">
        <w:rPr>
          <w:lang w:eastAsia="en-US"/>
        </w:rPr>
        <w:t xml:space="preserve"> нормируемых оборотных средств. </w:t>
      </w:r>
      <w:r w:rsidR="00C5496B" w:rsidRPr="00772D31">
        <w:rPr>
          <w:bCs/>
          <w:iCs/>
          <w:lang w:eastAsia="en-US"/>
        </w:rPr>
        <w:t>Норма оборотных средств –</w:t>
      </w:r>
      <w:r w:rsidRPr="00772D31">
        <w:rPr>
          <w:bCs/>
          <w:iCs/>
          <w:lang w:eastAsia="en-US"/>
        </w:rPr>
        <w:t xml:space="preserve"> это относительный показатель, который вычисляе</w:t>
      </w:r>
      <w:r w:rsidR="00C5496B" w:rsidRPr="00772D31">
        <w:rPr>
          <w:bCs/>
          <w:iCs/>
          <w:lang w:eastAsia="en-US"/>
        </w:rPr>
        <w:t>тся в днях, процентах или гривна</w:t>
      </w:r>
      <w:r w:rsidRPr="00772D31">
        <w:rPr>
          <w:bCs/>
          <w:iCs/>
          <w:lang w:eastAsia="en-US"/>
        </w:rPr>
        <w:t>х.</w:t>
      </w:r>
    </w:p>
    <w:p w:rsidR="00BE649A" w:rsidRPr="00772D31" w:rsidRDefault="00BE649A" w:rsidP="00475FF9">
      <w:pPr>
        <w:numPr>
          <w:ilvl w:val="0"/>
          <w:numId w:val="13"/>
        </w:numPr>
        <w:tabs>
          <w:tab w:val="left" w:pos="1260"/>
        </w:tabs>
        <w:ind w:left="0" w:firstLine="709"/>
        <w:rPr>
          <w:lang w:eastAsia="en-US"/>
        </w:rPr>
      </w:pPr>
      <w:r w:rsidRPr="00772D31">
        <w:rPr>
          <w:lang w:eastAsia="en-US"/>
        </w:rPr>
        <w:t>Установление однодневного израсходования материальных ценностей, выходя из сметы расходов на производство.</w:t>
      </w:r>
    </w:p>
    <w:p w:rsidR="00BE649A" w:rsidRPr="00772D31" w:rsidRDefault="00BE649A" w:rsidP="00475FF9">
      <w:pPr>
        <w:numPr>
          <w:ilvl w:val="0"/>
          <w:numId w:val="13"/>
        </w:numPr>
        <w:tabs>
          <w:tab w:val="left" w:pos="1260"/>
        </w:tabs>
        <w:ind w:left="0" w:firstLine="709"/>
        <w:rPr>
          <w:lang w:eastAsia="en-US"/>
        </w:rPr>
      </w:pPr>
      <w:r w:rsidRPr="00772D31">
        <w:rPr>
          <w:lang w:eastAsia="en-US"/>
        </w:rPr>
        <w:t xml:space="preserve">Определение норматива оборотных средств </w:t>
      </w:r>
      <w:r w:rsidR="00C5496B" w:rsidRPr="00772D31">
        <w:rPr>
          <w:lang w:eastAsia="en-US"/>
        </w:rPr>
        <w:t>по</w:t>
      </w:r>
      <w:r w:rsidRPr="00772D31">
        <w:rPr>
          <w:lang w:eastAsia="en-US"/>
        </w:rPr>
        <w:t xml:space="preserve"> каждой </w:t>
      </w:r>
      <w:r w:rsidR="00C5496B" w:rsidRPr="00772D31">
        <w:rPr>
          <w:lang w:val="uk-UA" w:eastAsia="en-US"/>
        </w:rPr>
        <w:t>статье</w:t>
      </w:r>
      <w:r w:rsidRPr="00772D31">
        <w:rPr>
          <w:lang w:eastAsia="en-US"/>
        </w:rPr>
        <w:t xml:space="preserve"> 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денежном выражении проводится умножением однодневных расходов в денежном выражении на соответствующую норму запаса в днях.</w:t>
      </w:r>
    </w:p>
    <w:p w:rsidR="00BE649A" w:rsidRPr="00772D31" w:rsidRDefault="00BE649A" w:rsidP="00475FF9">
      <w:pPr>
        <w:numPr>
          <w:ilvl w:val="0"/>
          <w:numId w:val="13"/>
        </w:numPr>
        <w:tabs>
          <w:tab w:val="left" w:pos="1260"/>
        </w:tabs>
        <w:ind w:left="0" w:firstLine="709"/>
        <w:rPr>
          <w:lang w:eastAsia="en-US"/>
        </w:rPr>
      </w:pPr>
      <w:r w:rsidRPr="00772D31">
        <w:rPr>
          <w:lang w:eastAsia="en-US"/>
        </w:rPr>
        <w:t>Расчет совокупного норматива, или общей потребности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оборотных средствах, на предприятии проводится </w:t>
      </w:r>
      <w:r w:rsidR="00C5496B" w:rsidRPr="00772D31">
        <w:rPr>
          <w:lang w:val="uk-UA" w:eastAsia="en-US"/>
        </w:rPr>
        <w:t>суммированием</w:t>
      </w:r>
      <w:r w:rsidRPr="00772D31">
        <w:rPr>
          <w:lang w:eastAsia="en-US"/>
        </w:rPr>
        <w:t xml:space="preserve"> нормативов за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отдельными статьями.</w:t>
      </w:r>
    </w:p>
    <w:p w:rsidR="00BE649A" w:rsidRPr="00772D31" w:rsidRDefault="00BE649A" w:rsidP="00475FF9">
      <w:pPr>
        <w:numPr>
          <w:ilvl w:val="0"/>
          <w:numId w:val="13"/>
        </w:numPr>
        <w:tabs>
          <w:tab w:val="left" w:pos="1260"/>
        </w:tabs>
        <w:ind w:left="0" w:firstLine="709"/>
        <w:rPr>
          <w:lang w:eastAsia="en-US"/>
        </w:rPr>
      </w:pPr>
      <w:r w:rsidRPr="00772D31">
        <w:rPr>
          <w:lang w:eastAsia="en-US"/>
        </w:rPr>
        <w:t>Определение норм и нормативов за отдельными статьями оборотных средств для подразделов предприятий, где используются материальные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ценности и изготовляется продукция.</w:t>
      </w:r>
    </w:p>
    <w:p w:rsidR="00BE649A" w:rsidRPr="00772D31" w:rsidRDefault="00BE649A" w:rsidP="00772D31">
      <w:pPr>
        <w:rPr>
          <w:bCs/>
          <w:iCs/>
          <w:lang w:eastAsia="en-US"/>
        </w:rPr>
      </w:pPr>
      <w:r w:rsidRPr="00772D31">
        <w:rPr>
          <w:bCs/>
          <w:iCs/>
          <w:lang w:eastAsia="en-US"/>
        </w:rPr>
        <w:t>Значение нормирования оборотных средств</w:t>
      </w:r>
      <w:r w:rsidR="00A70DE0" w:rsidRPr="00772D31">
        <w:rPr>
          <w:bCs/>
          <w:iCs/>
          <w:lang w:val="uk-UA" w:eastAsia="en-US"/>
        </w:rPr>
        <w:t xml:space="preserve"> [</w:t>
      </w:r>
      <w:r w:rsidR="001711D6" w:rsidRPr="00772D31">
        <w:rPr>
          <w:bCs/>
          <w:iCs/>
          <w:lang w:val="uk-UA" w:eastAsia="en-US"/>
        </w:rPr>
        <w:t>9</w:t>
      </w:r>
      <w:r w:rsidR="00A70DE0" w:rsidRPr="00772D31">
        <w:rPr>
          <w:bCs/>
          <w:iCs/>
          <w:lang w:val="uk-UA" w:eastAsia="en-US"/>
        </w:rPr>
        <w:t>]</w:t>
      </w:r>
      <w:r w:rsidRPr="00772D31">
        <w:rPr>
          <w:bCs/>
          <w:iCs/>
          <w:lang w:eastAsia="en-US"/>
        </w:rPr>
        <w:t>:</w:t>
      </w:r>
    </w:p>
    <w:p w:rsidR="00BE649A" w:rsidRPr="00772D31" w:rsidRDefault="00BE649A" w:rsidP="00772D31">
      <w:pPr>
        <w:numPr>
          <w:ilvl w:val="0"/>
          <w:numId w:val="14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lastRenderedPageBreak/>
        <w:t>правильное определение норматива оборотных средств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обеспечивает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непрерывность и бесперебойность процесса производства;</w:t>
      </w:r>
    </w:p>
    <w:p w:rsidR="00BE649A" w:rsidRPr="00772D31" w:rsidRDefault="00BE649A" w:rsidP="00772D31">
      <w:pPr>
        <w:numPr>
          <w:ilvl w:val="0"/>
          <w:numId w:val="14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нормирование оборотных средств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дает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возможность их эффективного использования;</w:t>
      </w:r>
    </w:p>
    <w:p w:rsidR="00BE649A" w:rsidRPr="00772D31" w:rsidRDefault="00BE649A" w:rsidP="00772D31">
      <w:pPr>
        <w:numPr>
          <w:ilvl w:val="0"/>
          <w:numId w:val="14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от правильно установленного норматива оборотных средств зависит выполнение плана производства, реализации продукции, прибыли 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уровня рентабельности;</w:t>
      </w:r>
    </w:p>
    <w:p w:rsidR="00BE649A" w:rsidRPr="00772D31" w:rsidRDefault="00BE649A" w:rsidP="00772D31">
      <w:pPr>
        <w:numPr>
          <w:ilvl w:val="0"/>
          <w:numId w:val="14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обоснованные нормативы оборотных средств содействуют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укреплению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режима экономии, минимизации риска предпринимательской деятельности.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bCs/>
          <w:iCs/>
          <w:lang w:eastAsia="en-US"/>
        </w:rPr>
        <w:t>Экономический метод</w:t>
      </w:r>
      <w:r w:rsidR="00C5496B" w:rsidRPr="00772D31">
        <w:rPr>
          <w:bCs/>
          <w:iCs/>
          <w:lang w:eastAsia="en-US"/>
        </w:rPr>
        <w:t xml:space="preserve">. </w:t>
      </w:r>
      <w:r w:rsidRPr="00772D31">
        <w:rPr>
          <w:lang w:eastAsia="en-US"/>
        </w:rPr>
        <w:t>Определение потребности в оборотных средствах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прямым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методом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предусматривает выполнение расчетов для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каждого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элемента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оборотных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средств.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Они осуществляются на длительный период, если вдруг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не изменяются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ассортимент продукции, технология производства, условия поставки и сбыта продукции. Вычислен методом прямого расчета норматив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ежегодно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корректируется предприятием с учетом изменений производственной программы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скорости вращения оборотных средств. Для коррекции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используется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экономический метод расчета.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Вычислен</w:t>
      </w:r>
      <w:r w:rsidR="00310AC5" w:rsidRPr="00772D31">
        <w:rPr>
          <w:lang w:eastAsia="en-US"/>
        </w:rPr>
        <w:t>ный</w:t>
      </w:r>
      <w:r w:rsidRPr="00772D31">
        <w:rPr>
          <w:lang w:eastAsia="en-US"/>
        </w:rPr>
        <w:t xml:space="preserve"> методом прямого расчета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норматив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текущий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год делят на две части:</w:t>
      </w:r>
      <w:r w:rsidR="00310AC5" w:rsidRPr="00772D31">
        <w:rPr>
          <w:lang w:eastAsia="en-US"/>
        </w:rPr>
        <w:t xml:space="preserve"> </w:t>
      </w:r>
      <w:r w:rsidRPr="00772D31">
        <w:rPr>
          <w:bCs/>
          <w:iCs/>
          <w:lang w:eastAsia="en-US"/>
        </w:rPr>
        <w:t>первая</w:t>
      </w:r>
      <w:r w:rsidR="00A70DE0" w:rsidRPr="00772D31">
        <w:rPr>
          <w:lang w:eastAsia="en-US"/>
        </w:rPr>
        <w:t xml:space="preserve"> </w:t>
      </w:r>
      <w:r w:rsidR="00A70DE0" w:rsidRPr="00772D31">
        <w:rPr>
          <w:lang w:val="uk-UA" w:eastAsia="en-US"/>
        </w:rPr>
        <w:t>–</w:t>
      </w:r>
      <w:r w:rsidRPr="00772D31">
        <w:rPr>
          <w:lang w:eastAsia="en-US"/>
        </w:rPr>
        <w:t xml:space="preserve"> норматив оборотных средств </w:t>
      </w:r>
      <w:r w:rsidR="00310AC5" w:rsidRPr="00772D31">
        <w:rPr>
          <w:lang w:eastAsia="en-US"/>
        </w:rPr>
        <w:t>по статьям</w:t>
      </w:r>
      <w:r w:rsidRPr="00772D31">
        <w:rPr>
          <w:lang w:eastAsia="en-US"/>
        </w:rPr>
        <w:t>, размер которых прямо зависит от объема расходов на производство: сырье,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основные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материалы, покупные полуфабрикаты,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вспомогательные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материалы,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тара, </w:t>
      </w:r>
      <w:r w:rsidRPr="00772D31">
        <w:rPr>
          <w:lang w:val="uk-UA" w:eastAsia="en-US"/>
        </w:rPr>
        <w:t>незаверш</w:t>
      </w:r>
      <w:r w:rsidR="00310AC5" w:rsidRPr="00772D31">
        <w:rPr>
          <w:lang w:val="uk-UA" w:eastAsia="en-US"/>
        </w:rPr>
        <w:t>енное</w:t>
      </w:r>
      <w:r w:rsidRPr="00772D31">
        <w:rPr>
          <w:lang w:eastAsia="en-US"/>
        </w:rPr>
        <w:t xml:space="preserve"> производство и готовая продукция (увеличивается в соответствии с темпами роста производственной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программы в плановом периоде);</w:t>
      </w:r>
      <w:r w:rsidR="00310AC5" w:rsidRPr="00772D31">
        <w:rPr>
          <w:lang w:eastAsia="en-US"/>
        </w:rPr>
        <w:t xml:space="preserve"> </w:t>
      </w:r>
      <w:r w:rsidRPr="00772D31">
        <w:rPr>
          <w:bCs/>
          <w:iCs/>
          <w:lang w:eastAsia="en-US"/>
        </w:rPr>
        <w:t>вторая</w:t>
      </w:r>
      <w:r w:rsidR="00A70DE0" w:rsidRPr="00772D31">
        <w:rPr>
          <w:lang w:eastAsia="en-US"/>
        </w:rPr>
        <w:t xml:space="preserve"> </w:t>
      </w:r>
      <w:r w:rsidR="00A70DE0" w:rsidRPr="00772D31">
        <w:rPr>
          <w:lang w:val="uk-UA" w:eastAsia="en-US"/>
        </w:rPr>
        <w:t>–</w:t>
      </w:r>
      <w:r w:rsidRPr="00772D31">
        <w:rPr>
          <w:lang w:eastAsia="en-US"/>
        </w:rPr>
        <w:t xml:space="preserve"> норматив оборотных средств, размер которых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прямо не зависит от изменения расходов на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производство: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запасные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части,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малоценные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 быстроизнашиваемые предметы, расходы будущих периодов (увеличивается на 50% от роста производственной программы)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Полученная общая сумма нормативов уменьшается на сумму средств,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lastRenderedPageBreak/>
        <w:t>которые высвобождаются в результате планового ускорения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вращения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оборотных средств.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 xml:space="preserve">Состояние оборотных средств </w:t>
      </w:r>
      <w:r w:rsidR="00310AC5" w:rsidRPr="00772D31">
        <w:rPr>
          <w:lang w:eastAsia="en-US"/>
        </w:rPr>
        <w:t>характеризует</w:t>
      </w:r>
      <w:r w:rsidRPr="00772D31">
        <w:rPr>
          <w:lang w:eastAsia="en-US"/>
        </w:rPr>
        <w:t>ся, в первую очередь наличием их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 определенную дату. Сравнение фактического наличия оборотных средств с нормативом дает возможность определить нехватку или избыток собственных оборотных средств.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Нехватка собственных оборотных средств означает превышение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норматива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оборотных средств над фактическим их наличием. Он может возникать по вине самого предприятия, других предприятий, в результате изменения условий ведения хозяйства, не взятых в</w:t>
      </w:r>
      <w:r w:rsidR="00310AC5" w:rsidRPr="00772D31">
        <w:rPr>
          <w:lang w:eastAsia="en-US"/>
        </w:rPr>
        <w:t>о</w:t>
      </w:r>
      <w:r w:rsidRPr="00772D31">
        <w:rPr>
          <w:lang w:eastAsia="en-US"/>
        </w:rPr>
        <w:t xml:space="preserve"> внимание своевременно, через стихийную беду и </w:t>
      </w:r>
      <w:r w:rsidR="00310AC5" w:rsidRPr="00772D31">
        <w:rPr>
          <w:lang w:eastAsia="en-US"/>
        </w:rPr>
        <w:t>по</w:t>
      </w:r>
      <w:r w:rsidRPr="00772D31">
        <w:rPr>
          <w:lang w:eastAsia="en-US"/>
        </w:rPr>
        <w:t xml:space="preserve"> други</w:t>
      </w:r>
      <w:r w:rsidR="00310AC5" w:rsidRPr="00772D31">
        <w:rPr>
          <w:lang w:eastAsia="en-US"/>
        </w:rPr>
        <w:t>м</w:t>
      </w:r>
      <w:r w:rsidRPr="00772D31">
        <w:rPr>
          <w:lang w:eastAsia="en-US"/>
        </w:rPr>
        <w:t xml:space="preserve"> причин</w:t>
      </w:r>
      <w:r w:rsidR="00310AC5" w:rsidRPr="00772D31">
        <w:rPr>
          <w:lang w:eastAsia="en-US"/>
        </w:rPr>
        <w:t>ам</w:t>
      </w:r>
      <w:r w:rsidRPr="00772D31">
        <w:rPr>
          <w:lang w:eastAsia="en-US"/>
        </w:rPr>
        <w:t>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Избыток собственных оборотных средств может возникнуть в результате перевыполнения плана прибыли, неполного взноса платежей 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бюджет,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безоплатного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поступления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товарно-материальных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ценностей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других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организаций, неполного использования прибыли на цели, предусмотренные финансовым планом и другое.</w:t>
      </w:r>
    </w:p>
    <w:p w:rsidR="00310AC5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Для характеристики эффективности использования оборотных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средств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 предприятиях используются разнообразные показатели, важнейшей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из которых является </w:t>
      </w:r>
      <w:r w:rsidR="00310AC5" w:rsidRPr="00772D31">
        <w:rPr>
          <w:bCs/>
          <w:iCs/>
          <w:lang w:eastAsia="en-US"/>
        </w:rPr>
        <w:t>скорость об</w:t>
      </w:r>
      <w:r w:rsidRPr="00772D31">
        <w:rPr>
          <w:bCs/>
          <w:iCs/>
          <w:lang w:eastAsia="en-US"/>
        </w:rPr>
        <w:t>ращения</w:t>
      </w:r>
      <w:r w:rsidRPr="00772D31">
        <w:rPr>
          <w:lang w:eastAsia="en-US"/>
        </w:rPr>
        <w:t>. Она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вычисляется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днях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="00310AC5" w:rsidRPr="00772D31">
        <w:rPr>
          <w:lang w:val="uk-UA" w:eastAsia="en-US"/>
        </w:rPr>
        <w:t>характеризует</w:t>
      </w:r>
      <w:r w:rsidRPr="00772D31">
        <w:rPr>
          <w:lang w:val="uk-UA" w:eastAsia="en-US"/>
        </w:rPr>
        <w:t>ся</w:t>
      </w:r>
      <w:r w:rsidRPr="00772D31">
        <w:rPr>
          <w:lang w:eastAsia="en-US"/>
        </w:rPr>
        <w:t xml:space="preserve"> периодом, за который оборотные средства предприятия осуществляют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один оборот</w:t>
      </w:r>
      <w:r w:rsidR="00A70DE0" w:rsidRPr="00772D31">
        <w:rPr>
          <w:lang w:val="uk-UA" w:eastAsia="en-US"/>
        </w:rPr>
        <w:t xml:space="preserve"> [11]</w:t>
      </w:r>
      <w:r w:rsidRPr="00772D31">
        <w:rPr>
          <w:lang w:eastAsia="en-US"/>
        </w:rPr>
        <w:t>.</w:t>
      </w:r>
    </w:p>
    <w:p w:rsidR="00BE649A" w:rsidRPr="00772D31" w:rsidRDefault="00310AC5" w:rsidP="00772D31">
      <w:pPr>
        <w:rPr>
          <w:lang w:eastAsia="en-US"/>
        </w:rPr>
      </w:pPr>
      <w:r w:rsidRPr="00772D31">
        <w:rPr>
          <w:lang w:eastAsia="en-US"/>
        </w:rPr>
        <w:t xml:space="preserve">О = С * Д / Р </w:t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  <w:t>(7)</w:t>
      </w:r>
    </w:p>
    <w:p w:rsidR="00BE649A" w:rsidRPr="00772D31" w:rsidRDefault="00310AC5" w:rsidP="00772D31">
      <w:pPr>
        <w:rPr>
          <w:lang w:eastAsia="en-US"/>
        </w:rPr>
      </w:pPr>
      <w:r w:rsidRPr="00772D31">
        <w:rPr>
          <w:lang w:eastAsia="en-US"/>
        </w:rPr>
        <w:t>где О –</w:t>
      </w:r>
      <w:r w:rsidR="00BE649A" w:rsidRPr="00772D31">
        <w:rPr>
          <w:lang w:eastAsia="en-US"/>
        </w:rPr>
        <w:t xml:space="preserve"> срок вращения оборотных средств, дней;</w:t>
      </w:r>
    </w:p>
    <w:p w:rsidR="00BE649A" w:rsidRPr="00772D31" w:rsidRDefault="00310AC5" w:rsidP="00772D31">
      <w:pPr>
        <w:rPr>
          <w:lang w:eastAsia="en-US"/>
        </w:rPr>
      </w:pPr>
      <w:r w:rsidRPr="00772D31">
        <w:rPr>
          <w:lang w:eastAsia="en-US"/>
        </w:rPr>
        <w:t>С –</w:t>
      </w:r>
      <w:r w:rsidR="00BE649A" w:rsidRPr="00772D31">
        <w:rPr>
          <w:lang w:eastAsia="en-US"/>
        </w:rPr>
        <w:t xml:space="preserve"> средние остатки нормативных оборотных средств, </w:t>
      </w:r>
      <w:r w:rsidR="00BE649A" w:rsidRPr="00772D31">
        <w:rPr>
          <w:lang w:val="uk-UA" w:eastAsia="en-US"/>
        </w:rPr>
        <w:t>грн</w:t>
      </w:r>
      <w:r w:rsidR="00BE649A" w:rsidRPr="00772D31">
        <w:rPr>
          <w:lang w:eastAsia="en-US"/>
        </w:rPr>
        <w:t>.;</w:t>
      </w:r>
    </w:p>
    <w:p w:rsidR="00BE649A" w:rsidRPr="00772D31" w:rsidRDefault="00310AC5" w:rsidP="00772D31">
      <w:pPr>
        <w:rPr>
          <w:lang w:eastAsia="en-US"/>
        </w:rPr>
      </w:pPr>
      <w:r w:rsidRPr="00772D31">
        <w:rPr>
          <w:lang w:eastAsia="en-US"/>
        </w:rPr>
        <w:t>Д –</w:t>
      </w:r>
      <w:r w:rsidR="00BE649A" w:rsidRPr="00772D31">
        <w:rPr>
          <w:lang w:eastAsia="en-US"/>
        </w:rPr>
        <w:t xml:space="preserve"> длительность периода, за который вычисляется вращение, дней;</w:t>
      </w:r>
    </w:p>
    <w:p w:rsidR="00BE649A" w:rsidRPr="00772D31" w:rsidRDefault="00310AC5" w:rsidP="00772D31">
      <w:pPr>
        <w:rPr>
          <w:lang w:eastAsia="en-US"/>
        </w:rPr>
      </w:pPr>
      <w:r w:rsidRPr="00772D31">
        <w:rPr>
          <w:lang w:eastAsia="en-US"/>
        </w:rPr>
        <w:t>Р –</w:t>
      </w:r>
      <w:r w:rsidR="00BE649A" w:rsidRPr="00772D31">
        <w:rPr>
          <w:lang w:eastAsia="en-US"/>
        </w:rPr>
        <w:t xml:space="preserve"> объем реализации продукции.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Этот показатель одновременно отображает объем реализации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созданных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товаров и предоставленных услуг за </w:t>
      </w:r>
      <w:r w:rsidR="00310AC5" w:rsidRPr="00772D31">
        <w:rPr>
          <w:lang w:val="uk-UA" w:eastAsia="en-US"/>
        </w:rPr>
        <w:t>данны</w:t>
      </w:r>
      <w:r w:rsidRPr="00772D31">
        <w:rPr>
          <w:lang w:val="uk-UA" w:eastAsia="en-US"/>
        </w:rPr>
        <w:t>й</w:t>
      </w:r>
      <w:r w:rsidRPr="00772D31">
        <w:rPr>
          <w:lang w:eastAsia="en-US"/>
        </w:rPr>
        <w:t xml:space="preserve"> период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эффективность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использования материальных средств и средств.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Вращение оборотных средств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вычисляется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 плану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фактически. </w:t>
      </w:r>
      <w:r w:rsidRPr="00772D31">
        <w:rPr>
          <w:lang w:eastAsia="en-US"/>
        </w:rPr>
        <w:lastRenderedPageBreak/>
        <w:t>Сравнивая фактическое время вращения с плановым, определяют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ускорение или замедление вращения как относительно всех нормируемых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оборотных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средств, так и к отдельным их статьям.</w:t>
      </w:r>
    </w:p>
    <w:p w:rsidR="00310AC5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Для характеристики эффективности использования оборотных средств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 xml:space="preserve">используется </w:t>
      </w:r>
      <w:r w:rsidRPr="00772D31">
        <w:rPr>
          <w:bCs/>
          <w:iCs/>
          <w:lang w:eastAsia="en-US"/>
        </w:rPr>
        <w:t>коэффициент вращения</w:t>
      </w:r>
      <w:r w:rsidRPr="00772D31">
        <w:rPr>
          <w:iCs/>
          <w:lang w:eastAsia="en-US"/>
        </w:rPr>
        <w:t>.</w:t>
      </w:r>
    </w:p>
    <w:p w:rsidR="00BE649A" w:rsidRPr="00772D31" w:rsidRDefault="00310AC5" w:rsidP="00772D31">
      <w:pPr>
        <w:rPr>
          <w:lang w:eastAsia="en-US"/>
        </w:rPr>
      </w:pPr>
      <w:r w:rsidRPr="00772D31">
        <w:rPr>
          <w:lang w:eastAsia="en-US"/>
        </w:rPr>
        <w:t xml:space="preserve">Ко = Р / С </w:t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  <w:t>(8)</w:t>
      </w:r>
    </w:p>
    <w:p w:rsidR="00BE649A" w:rsidRPr="00772D31" w:rsidRDefault="00310AC5" w:rsidP="00772D31">
      <w:pPr>
        <w:rPr>
          <w:lang w:eastAsia="en-US"/>
        </w:rPr>
      </w:pPr>
      <w:r w:rsidRPr="00772D31">
        <w:rPr>
          <w:lang w:eastAsia="en-US"/>
        </w:rPr>
        <w:t xml:space="preserve">где </w:t>
      </w:r>
      <w:r w:rsidR="00BE649A" w:rsidRPr="00772D31">
        <w:rPr>
          <w:lang w:eastAsia="en-US"/>
        </w:rPr>
        <w:t xml:space="preserve">Ко </w:t>
      </w:r>
      <w:r w:rsidRPr="00772D31">
        <w:rPr>
          <w:lang w:eastAsia="en-US"/>
        </w:rPr>
        <w:t>–</w:t>
      </w:r>
      <w:r w:rsidR="00BE649A" w:rsidRPr="00772D31">
        <w:rPr>
          <w:lang w:eastAsia="en-US"/>
        </w:rPr>
        <w:t xml:space="preserve"> коэффициент вращения оборотных средств;</w:t>
      </w:r>
    </w:p>
    <w:p w:rsidR="00BE649A" w:rsidRPr="00772D31" w:rsidRDefault="00310AC5" w:rsidP="00772D31">
      <w:pPr>
        <w:rPr>
          <w:lang w:eastAsia="en-US"/>
        </w:rPr>
      </w:pPr>
      <w:r w:rsidRPr="00772D31">
        <w:rPr>
          <w:lang w:eastAsia="en-US"/>
        </w:rPr>
        <w:t>Р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–</w:t>
      </w:r>
      <w:r w:rsidR="00BE649A" w:rsidRPr="00772D31">
        <w:rPr>
          <w:lang w:eastAsia="en-US"/>
        </w:rPr>
        <w:t xml:space="preserve"> объем реализованной продукции, </w:t>
      </w:r>
      <w:r w:rsidR="00BE649A" w:rsidRPr="00772D31">
        <w:rPr>
          <w:lang w:val="uk-UA" w:eastAsia="en-US"/>
        </w:rPr>
        <w:t>грн</w:t>
      </w:r>
      <w:r w:rsidR="00BE649A" w:rsidRPr="00772D31">
        <w:rPr>
          <w:lang w:eastAsia="en-US"/>
        </w:rPr>
        <w:t>.;</w:t>
      </w:r>
    </w:p>
    <w:p w:rsidR="00BE649A" w:rsidRPr="00772D31" w:rsidRDefault="00310AC5" w:rsidP="00772D31">
      <w:pPr>
        <w:rPr>
          <w:lang w:eastAsia="en-US"/>
        </w:rPr>
      </w:pPr>
      <w:r w:rsidRPr="00772D31">
        <w:rPr>
          <w:lang w:eastAsia="en-US"/>
        </w:rPr>
        <w:t>С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–</w:t>
      </w:r>
      <w:r w:rsidR="00BE649A" w:rsidRPr="00772D31">
        <w:rPr>
          <w:lang w:eastAsia="en-US"/>
        </w:rPr>
        <w:t xml:space="preserve"> средние остатки нормируемых оборотных средств, грн.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Этот показатель характеризует количество оборотов оборотных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средств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за отчетный период. Чем больше оборотов осуществляют оборотные средства, тем лучше они используются.</w:t>
      </w:r>
    </w:p>
    <w:p w:rsidR="00310AC5" w:rsidRPr="00475FF9" w:rsidRDefault="00BE649A" w:rsidP="00772D31">
      <w:pPr>
        <w:rPr>
          <w:bCs/>
          <w:lang w:eastAsia="en-US"/>
        </w:rPr>
      </w:pPr>
      <w:r w:rsidRPr="00772D31">
        <w:rPr>
          <w:bCs/>
          <w:iCs/>
          <w:lang w:eastAsia="en-US"/>
        </w:rPr>
        <w:t>Коэффициент загрузки</w:t>
      </w:r>
      <w:r w:rsidR="00310AC5" w:rsidRPr="00772D31">
        <w:rPr>
          <w:bCs/>
          <w:iCs/>
          <w:lang w:eastAsia="en-US"/>
        </w:rPr>
        <w:t xml:space="preserve"> </w:t>
      </w:r>
      <w:r w:rsidR="006E19E1" w:rsidRPr="00772D31">
        <w:rPr>
          <w:bCs/>
          <w:iCs/>
          <w:lang w:eastAsia="en-US"/>
        </w:rPr>
        <w:t>(</w:t>
      </w:r>
      <w:r w:rsidR="006E19E1" w:rsidRPr="00772D31">
        <w:rPr>
          <w:lang w:eastAsia="en-US"/>
        </w:rPr>
        <w:t>Кз)</w:t>
      </w:r>
      <w:r w:rsidR="006E19E1" w:rsidRPr="00772D31">
        <w:rPr>
          <w:bCs/>
          <w:iCs/>
          <w:lang w:eastAsia="en-US"/>
        </w:rPr>
        <w:t xml:space="preserve"> </w:t>
      </w:r>
      <w:r w:rsidR="00310AC5" w:rsidRPr="00772D31">
        <w:rPr>
          <w:bCs/>
          <w:iCs/>
          <w:lang w:eastAsia="en-US"/>
        </w:rPr>
        <w:t>определяется следующим образом</w:t>
      </w:r>
      <w:r w:rsidRPr="00772D31">
        <w:rPr>
          <w:bCs/>
          <w:lang w:eastAsia="en-US"/>
        </w:rPr>
        <w:t>:</w:t>
      </w:r>
    </w:p>
    <w:p w:rsidR="00BE649A" w:rsidRPr="00772D31" w:rsidRDefault="00310AC5" w:rsidP="00772D31">
      <w:pPr>
        <w:rPr>
          <w:lang w:eastAsia="en-US"/>
        </w:rPr>
      </w:pPr>
      <w:r w:rsidRPr="00772D31">
        <w:rPr>
          <w:lang w:eastAsia="en-US"/>
        </w:rPr>
        <w:t xml:space="preserve">Кз = С / Р </w:t>
      </w:r>
      <w:r w:rsidR="006E19E1" w:rsidRPr="00772D31">
        <w:rPr>
          <w:lang w:eastAsia="en-US"/>
        </w:rPr>
        <w:tab/>
      </w:r>
      <w:r w:rsidR="006E19E1" w:rsidRPr="00772D31">
        <w:rPr>
          <w:lang w:eastAsia="en-US"/>
        </w:rPr>
        <w:tab/>
      </w:r>
      <w:r w:rsidR="006E19E1" w:rsidRPr="00772D31">
        <w:rPr>
          <w:lang w:eastAsia="en-US"/>
        </w:rPr>
        <w:tab/>
      </w:r>
      <w:r w:rsidR="006E19E1" w:rsidRPr="00772D31">
        <w:rPr>
          <w:lang w:eastAsia="en-US"/>
        </w:rPr>
        <w:tab/>
      </w:r>
      <w:r w:rsidR="006E19E1" w:rsidRPr="00772D31">
        <w:rPr>
          <w:lang w:eastAsia="en-US"/>
        </w:rPr>
        <w:tab/>
      </w:r>
      <w:r w:rsidR="006E19E1" w:rsidRPr="00772D31">
        <w:rPr>
          <w:lang w:eastAsia="en-US"/>
        </w:rPr>
        <w:tab/>
      </w:r>
      <w:r w:rsidRPr="00772D31">
        <w:rPr>
          <w:lang w:eastAsia="en-US"/>
        </w:rPr>
        <w:t>(</w:t>
      </w:r>
      <w:r w:rsidR="006E19E1" w:rsidRPr="00772D31">
        <w:rPr>
          <w:lang w:eastAsia="en-US"/>
        </w:rPr>
        <w:t>9</w:t>
      </w:r>
      <w:r w:rsidRPr="00772D31">
        <w:rPr>
          <w:lang w:eastAsia="en-US"/>
        </w:rPr>
        <w:t>)</w:t>
      </w:r>
    </w:p>
    <w:p w:rsidR="00BE649A" w:rsidRPr="00772D31" w:rsidRDefault="006E19E1" w:rsidP="00772D31">
      <w:pPr>
        <w:rPr>
          <w:lang w:eastAsia="en-US"/>
        </w:rPr>
      </w:pPr>
      <w:r w:rsidRPr="00772D31">
        <w:rPr>
          <w:lang w:eastAsia="en-US"/>
        </w:rPr>
        <w:t>Этот коэффициент</w:t>
      </w:r>
      <w:r w:rsidR="00BE649A" w:rsidRPr="00772D31">
        <w:rPr>
          <w:lang w:eastAsia="en-US"/>
        </w:rPr>
        <w:t xml:space="preserve"> </w:t>
      </w:r>
      <w:r w:rsidR="00BE649A" w:rsidRPr="00772D31">
        <w:rPr>
          <w:lang w:val="uk-UA" w:eastAsia="en-US"/>
        </w:rPr>
        <w:t>характерезу</w:t>
      </w:r>
      <w:r w:rsidRPr="00772D31">
        <w:rPr>
          <w:lang w:val="uk-UA" w:eastAsia="en-US"/>
        </w:rPr>
        <w:t>ет</w:t>
      </w:r>
      <w:r w:rsidR="00BE649A" w:rsidRPr="00772D31">
        <w:rPr>
          <w:lang w:eastAsia="en-US"/>
        </w:rPr>
        <w:t xml:space="preserve"> величину оборотных средств на 1 грн.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реализованной продукции. Чем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меньше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оборотных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средств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приходятся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одну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гривню реализованной продукции, тем лучше они используются.</w:t>
      </w:r>
    </w:p>
    <w:p w:rsidR="006E19E1" w:rsidRPr="00475FF9" w:rsidRDefault="006E19E1" w:rsidP="00772D31">
      <w:pPr>
        <w:rPr>
          <w:bCs/>
          <w:iCs/>
          <w:lang w:eastAsia="en-US"/>
        </w:rPr>
      </w:pPr>
      <w:r w:rsidRPr="00772D31">
        <w:rPr>
          <w:bCs/>
          <w:iCs/>
          <w:lang w:eastAsia="en-US"/>
        </w:rPr>
        <w:t>Кроме того, используют к</w:t>
      </w:r>
      <w:r w:rsidR="00BE649A" w:rsidRPr="00772D31">
        <w:rPr>
          <w:bCs/>
          <w:iCs/>
          <w:lang w:eastAsia="en-US"/>
        </w:rPr>
        <w:t>оэффициент эффективности</w:t>
      </w:r>
      <w:r w:rsidRPr="00772D31">
        <w:rPr>
          <w:lang w:eastAsia="en-US"/>
        </w:rPr>
        <w:t xml:space="preserve"> (Ке)</w:t>
      </w:r>
      <w:r w:rsidR="00BE649A" w:rsidRPr="00772D31">
        <w:rPr>
          <w:bCs/>
          <w:iCs/>
          <w:lang w:eastAsia="en-US"/>
        </w:rPr>
        <w:t>:</w:t>
      </w:r>
    </w:p>
    <w:p w:rsidR="00BE649A" w:rsidRPr="00772D31" w:rsidRDefault="006E19E1" w:rsidP="00772D31">
      <w:pPr>
        <w:rPr>
          <w:lang w:eastAsia="en-US"/>
        </w:rPr>
      </w:pPr>
      <w:r w:rsidRPr="00772D31">
        <w:rPr>
          <w:lang w:eastAsia="en-US"/>
        </w:rPr>
        <w:t xml:space="preserve">Ке = П / С </w:t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Pr="00772D31">
        <w:rPr>
          <w:lang w:eastAsia="en-US"/>
        </w:rPr>
        <w:tab/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(10)</w:t>
      </w:r>
    </w:p>
    <w:p w:rsidR="00BE649A" w:rsidRPr="00772D31" w:rsidRDefault="006E19E1" w:rsidP="00772D31">
      <w:pPr>
        <w:rPr>
          <w:lang w:eastAsia="en-US"/>
        </w:rPr>
      </w:pPr>
      <w:r w:rsidRPr="00772D31">
        <w:rPr>
          <w:lang w:eastAsia="en-US"/>
        </w:rPr>
        <w:t xml:space="preserve">где </w:t>
      </w:r>
      <w:r w:rsidR="00BE649A" w:rsidRPr="00772D31">
        <w:rPr>
          <w:lang w:eastAsia="en-US"/>
        </w:rPr>
        <w:t xml:space="preserve">П </w:t>
      </w:r>
      <w:r w:rsidRPr="00772D31">
        <w:rPr>
          <w:lang w:eastAsia="en-US"/>
        </w:rPr>
        <w:t>–</w:t>
      </w:r>
      <w:r w:rsidR="00BE649A" w:rsidRPr="00772D31">
        <w:rPr>
          <w:lang w:eastAsia="en-US"/>
        </w:rPr>
        <w:t xml:space="preserve"> прибыль от реализации товарной продукции, грн.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Этот показатель характеризует, сколько прибыли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приходится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1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грн. оборотных средств. Чем больше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он,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тем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эффективнее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используются оборотные средства.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Улучшения использования оборотных средств предприятий 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повышения эффективности производства можно достичь через:</w:t>
      </w:r>
    </w:p>
    <w:p w:rsidR="00BE649A" w:rsidRPr="00772D31" w:rsidRDefault="00BE649A" w:rsidP="00772D31">
      <w:pPr>
        <w:numPr>
          <w:ilvl w:val="0"/>
          <w:numId w:val="15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сокращение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производственных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запасов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товарно-материальных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ценностей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 связи с переходом на оптовую торговлю и прямые экономические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связи с поставщиками;</w:t>
      </w:r>
    </w:p>
    <w:p w:rsidR="00BE649A" w:rsidRPr="00772D31" w:rsidRDefault="00BE649A" w:rsidP="00772D31">
      <w:pPr>
        <w:numPr>
          <w:ilvl w:val="0"/>
          <w:numId w:val="15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ускорение вращения оборотных средств за счет реализации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ненужных, залежалых товарно-материальных ценностей.</w:t>
      </w:r>
    </w:p>
    <w:p w:rsidR="006E19E1" w:rsidRPr="00475FF9" w:rsidRDefault="00AB7B26" w:rsidP="00772D31">
      <w:pPr>
        <w:pStyle w:val="1"/>
        <w:spacing w:before="0" w:after="0"/>
        <w:ind w:left="0" w:firstLine="709"/>
        <w:jc w:val="both"/>
        <w:rPr>
          <w:b/>
        </w:rPr>
      </w:pPr>
      <w:r w:rsidRPr="00772D31">
        <w:br w:type="page"/>
      </w:r>
      <w:bookmarkStart w:id="5" w:name="_Toc215516035"/>
      <w:r w:rsidR="00475FF9" w:rsidRPr="00475FF9">
        <w:rPr>
          <w:b/>
          <w:caps w:val="0"/>
        </w:rPr>
        <w:lastRenderedPageBreak/>
        <w:t>Состав и структура основных фондов предприятия</w:t>
      </w:r>
      <w:bookmarkEnd w:id="5"/>
    </w:p>
    <w:p w:rsidR="00475FF9" w:rsidRPr="00475FF9" w:rsidRDefault="00475FF9" w:rsidP="00475FF9">
      <w:pPr>
        <w:pStyle w:val="1"/>
        <w:numPr>
          <w:ilvl w:val="0"/>
          <w:numId w:val="0"/>
        </w:numPr>
        <w:spacing w:before="0" w:after="0"/>
        <w:jc w:val="both"/>
        <w:rPr>
          <w:b/>
        </w:rPr>
      </w:pP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Повышение эффективности использования ОФ предприятий является одним из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основных вопросов в период перехода к рыночным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отношениям.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решения э</w:t>
      </w:r>
      <w:r w:rsidR="006E19E1" w:rsidRPr="00772D31">
        <w:rPr>
          <w:lang w:eastAsia="en-US"/>
        </w:rPr>
        <w:t xml:space="preserve">той проблемы зависит финансовое </w:t>
      </w:r>
      <w:r w:rsidRPr="00772D31">
        <w:rPr>
          <w:lang w:eastAsia="en-US"/>
        </w:rPr>
        <w:t>состояние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предприятия,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конкурентоспособность его продукции на рынке.</w:t>
      </w:r>
    </w:p>
    <w:p w:rsidR="00BE649A" w:rsidRDefault="00BE649A" w:rsidP="00772D31">
      <w:pPr>
        <w:rPr>
          <w:lang w:eastAsia="en-US"/>
        </w:rPr>
      </w:pPr>
      <w:r w:rsidRPr="00772D31">
        <w:rPr>
          <w:lang w:eastAsia="en-US"/>
        </w:rPr>
        <w:t>Основные фонд</w:t>
      </w:r>
      <w:r w:rsidR="006E19E1" w:rsidRPr="00772D31">
        <w:rPr>
          <w:lang w:eastAsia="en-US"/>
        </w:rPr>
        <w:t>ы –</w:t>
      </w:r>
      <w:r w:rsidRPr="00772D31">
        <w:rPr>
          <w:lang w:eastAsia="en-US"/>
        </w:rPr>
        <w:t xml:space="preserve"> это часть средств производства, которые участвуют в процессе производства период более 1 года, сохраняя при этом материальную форму и свойства, а также переносят свою стоимость на готовую продукцию частями в виде амортизационных отчислений.</w:t>
      </w:r>
    </w:p>
    <w:p w:rsidR="00475FF9" w:rsidRPr="00772D31" w:rsidRDefault="00475FF9" w:rsidP="00772D31">
      <w:pPr>
        <w:rPr>
          <w:lang w:eastAsia="en-US"/>
        </w:rPr>
      </w:pPr>
    </w:p>
    <w:p w:rsidR="00BE649A" w:rsidRPr="00772D31" w:rsidRDefault="00F22E8D" w:rsidP="00772D31">
      <w:pPr>
        <w:rPr>
          <w:b/>
          <w:bCs/>
          <w:lang w:eastAsia="en-US"/>
        </w:rPr>
      </w:pPr>
      <w:r>
        <w:rPr>
          <w:noProof/>
        </w:rPr>
        <w:pict>
          <v:group id="_x0000_s1059" style="position:absolute;left:0;text-align:left;margin-left:27pt;margin-top:10.5pt;width:6in;height:317.85pt;z-index:251658240" coordorigin="1440,5766" coordsize="9750,6144">
            <v:rect id="_x0000_s1060" style="position:absolute;left:1440;top:9180;width:2835;height:2730" strokeweight="1.5pt">
              <v:shadow on="t"/>
              <v:textbox inset=".5mm,,.5mm">
                <w:txbxContent>
                  <w:p w:rsidR="00772D31" w:rsidRPr="00475FF9" w:rsidRDefault="00772D31" w:rsidP="00AB7B26">
                    <w:pPr>
                      <w:spacing w:line="240" w:lineRule="auto"/>
                      <w:ind w:firstLine="0"/>
                      <w:jc w:val="center"/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Активная часть</w:t>
                    </w:r>
                  </w:p>
                  <w:p w:rsidR="00772D31" w:rsidRPr="00475FF9" w:rsidRDefault="00772D31" w:rsidP="00AB7B26">
                    <w:pPr>
                      <w:spacing w:line="240" w:lineRule="auto"/>
                      <w:ind w:firstLine="0"/>
                      <w:jc w:val="left"/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</w:pPr>
                  </w:p>
                  <w:p w:rsidR="00772D31" w:rsidRPr="00475FF9" w:rsidRDefault="00772D31" w:rsidP="00A25D21">
                    <w:pPr>
                      <w:spacing w:before="240" w:line="240" w:lineRule="auto"/>
                      <w:ind w:firstLine="0"/>
                      <w:jc w:val="left"/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Рабочие машины и 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обо-рудование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 </w:t>
                    </w:r>
                  </w:p>
                  <w:p w:rsidR="00772D31" w:rsidRPr="00475FF9" w:rsidRDefault="00772D31" w:rsidP="00A25D21">
                    <w:pPr>
                      <w:spacing w:before="240"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Транспортные средства Измерительные и 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регу-лирующие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 приборы Вычислительная техника и лабораторное </w:t>
                    </w:r>
                    <w:r w:rsidR="00475FF9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оборудование</w:t>
                    </w:r>
                  </w:p>
                </w:txbxContent>
              </v:textbox>
            </v:rect>
            <v:rect id="_x0000_s1061" style="position:absolute;left:4500;top:9180;width:1665;height:2730" strokeweight="1.5pt">
              <v:shadow on="t"/>
              <v:textbox inset=".5mm,,.5mm">
                <w:txbxContent>
                  <w:p w:rsidR="00772D31" w:rsidRPr="00475FF9" w:rsidRDefault="00772D31" w:rsidP="00AB7B26">
                    <w:pPr>
                      <w:spacing w:line="240" w:lineRule="auto"/>
                      <w:ind w:firstLine="0"/>
                      <w:jc w:val="center"/>
                      <w:rPr>
                        <w:rFonts w:ascii="Times New Roman CYR" w:hAnsi="Times New Roman CYR" w:cs="Times New Roman CYR"/>
                        <w:b/>
                        <w:bCs/>
                        <w:sz w:val="20"/>
                        <w:lang w:eastAsia="en-US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/>
                        <w:bCs/>
                        <w:sz w:val="20"/>
                        <w:lang w:eastAsia="en-US"/>
                      </w:rPr>
                      <w:t>Пассивная часть</w:t>
                    </w:r>
                  </w:p>
                  <w:p w:rsidR="00772D31" w:rsidRPr="00475FF9" w:rsidRDefault="00772D31" w:rsidP="00AB7B26">
                    <w:pPr>
                      <w:spacing w:line="240" w:lineRule="auto"/>
                      <w:ind w:firstLine="0"/>
                      <w:jc w:val="left"/>
                      <w:rPr>
                        <w:rFonts w:ascii="Times New Roman CYR" w:hAnsi="Times New Roman CYR" w:cs="Times New Roman CYR"/>
                        <w:b/>
                        <w:bCs/>
                        <w:sz w:val="20"/>
                        <w:lang w:eastAsia="en-US"/>
                      </w:rPr>
                    </w:pPr>
                  </w:p>
                  <w:p w:rsidR="00772D31" w:rsidRPr="00475FF9" w:rsidRDefault="00772D31" w:rsidP="00A25D21">
                    <w:pPr>
                      <w:spacing w:before="600"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Здания Сооружения Хозяйствен-ный ин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вентарь</w:t>
                    </w:r>
                  </w:p>
                </w:txbxContent>
              </v:textbox>
            </v:rect>
            <v:rect id="_x0000_s1062" style="position:absolute;left:6591;top:9180;width:4599;height:2730" strokeweight="1.5pt">
              <v:shadow on="t"/>
              <v:textbox>
                <w:txbxContent>
                  <w:p w:rsidR="00772D31" w:rsidRPr="00475FF9" w:rsidRDefault="00772D31" w:rsidP="00A25D21">
                    <w:pPr>
                      <w:spacing w:before="960" w:line="240" w:lineRule="auto"/>
                      <w:ind w:firstLine="0"/>
                      <w:jc w:val="left"/>
                      <w:rPr>
                        <w:sz w:val="20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Жилые дома и другие 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объекты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 социально-культурного и 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бытового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 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обслуживания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, которые находятся на балансе предприятия.</w:t>
                    </w:r>
                  </w:p>
                </w:txbxContent>
              </v:textbox>
            </v:rect>
            <v:shape id="_x0000_s1063" type="#_x0000_t34" style="position:absolute;left:2490;top:6120;width:2220;height:780;rotation:180;flip:y" o:connectortype="elbow" adj=",169477,-45827" strokeweight="1.5pt"/>
            <v:rect id="_x0000_s1064" style="position:absolute;left:1440;top:6771;width:4590;height:1845" strokecolor="#938953" strokeweight="4.5pt">
              <v:stroke linestyle="thinThick"/>
              <v:shadow on="t" offset="6pt,6pt" offset2="8pt,8pt"/>
              <v:textbox inset=".5mm,.3mm,.5mm,.3mm">
                <w:txbxContent>
                  <w:p w:rsidR="00772D31" w:rsidRPr="00475FF9" w:rsidRDefault="00772D31" w:rsidP="00A25D21">
                    <w:pPr>
                      <w:spacing w:line="240" w:lineRule="auto"/>
                      <w:ind w:firstLine="0"/>
                      <w:jc w:val="center"/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Производственные ОФ</w:t>
                    </w:r>
                  </w:p>
                  <w:p w:rsidR="00772D31" w:rsidRPr="00475FF9" w:rsidRDefault="00772D31" w:rsidP="00A25D21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(Участвуют в процессе производства, сохраняя свою натуральную форму. Стоимость переносится на себестоимость продукции постепенно, по мере 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val="uk-UA" w:eastAsia="en-US"/>
                      </w:rPr>
                      <w:t>использования</w:t>
                    </w: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)</w:t>
                    </w:r>
                  </w:p>
                </w:txbxContent>
              </v:textbox>
            </v:rect>
            <v:rect id="_x0000_s1065" style="position:absolute;left:4575;top:5766;width:3135;height:465" fillcolor="#eeece1" strokeweight="4.5pt">
              <v:fill color2="fill darken(220)" rotate="t" method="linear sigma" focus="100%" type="gradient"/>
              <v:stroke linestyle="thinThick"/>
              <v:shadow offset=",3pt" offset2=",2pt"/>
              <o:extrusion v:ext="view" on="t" viewpoint=",34.72222mm" viewpointorigin=",.5" skewangle="135" lightposition="-50000" lightposition2="50000"/>
              <v:textbox>
                <w:txbxContent>
                  <w:p w:rsidR="00772D31" w:rsidRPr="00475FF9" w:rsidRDefault="00772D31" w:rsidP="006E19E1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ОСНОВНЫЕ ФОНДЫ</w:t>
                    </w:r>
                  </w:p>
                </w:txbxContent>
              </v:textbox>
            </v:rect>
            <v:shape id="_x0000_s1066" type="#_x0000_t34" style="position:absolute;left:7830;top:6120;width:2280;height:780" o:connectortype="elbow" adj=",-169477,-74179" strokeweight="1.5pt"/>
            <v:rect id="_x0000_s1067" style="position:absolute;left:6591;top:6771;width:4455;height:1845" strokecolor="#938953" strokeweight="4.5pt">
              <v:stroke linestyle="thinThick"/>
              <v:shadow on="t" offset="6pt,6pt" offset2="8pt,8pt"/>
              <v:textbox inset=".5mm,.3mm,.5mm,.3mm">
                <w:txbxContent>
                  <w:p w:rsidR="00772D31" w:rsidRPr="00475FF9" w:rsidRDefault="00772D31" w:rsidP="00A25D21">
                    <w:pPr>
                      <w:spacing w:before="240" w:line="240" w:lineRule="auto"/>
                      <w:ind w:right="150" w:firstLine="0"/>
                      <w:jc w:val="center"/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 xml:space="preserve">Непроизводственные ОФ </w:t>
                    </w:r>
                  </w:p>
                  <w:p w:rsidR="00772D31" w:rsidRPr="00475FF9" w:rsidRDefault="00772D31" w:rsidP="00A25D21">
                    <w:pPr>
                      <w:spacing w:before="240" w:line="240" w:lineRule="auto"/>
                      <w:ind w:right="150" w:firstLine="0"/>
                      <w:jc w:val="center"/>
                      <w:rPr>
                        <w:sz w:val="20"/>
                      </w:rPr>
                    </w:pPr>
                    <w:r w:rsidRPr="00475FF9">
                      <w:rPr>
                        <w:rFonts w:ascii="Times New Roman CYR" w:hAnsi="Times New Roman CYR" w:cs="Times New Roman CYR"/>
                        <w:bCs/>
                        <w:sz w:val="20"/>
                        <w:lang w:eastAsia="en-US"/>
                      </w:rPr>
                      <w:t>(Не участвуют в процессе производства и не переносят своей стоимости на произведенный продукт)</w:t>
                    </w:r>
                  </w:p>
                </w:txbxContent>
              </v:textbox>
            </v:rect>
            <v:shape id="_x0000_s1068" type="#_x0000_t32" style="position:absolute;left:2745;top:8616;width:0;height:564" o:connectortype="straight" strokeweight="1.5pt"/>
            <v:shape id="_x0000_s1069" type="#_x0000_t32" style="position:absolute;left:5325;top:8616;width:0;height:564" o:connectortype="straight" strokeweight="1.5pt"/>
            <v:shape id="_x0000_s1070" type="#_x0000_t32" style="position:absolute;left:8940;top:8616;width:0;height:564" o:connectortype="straight" strokeweight="1.5pt"/>
            <v:shape id="_x0000_s1071" type="#_x0000_t32" style="position:absolute;left:1440;top:9690;width:2835;height:0" o:connectortype="straight" strokeweight="1.5pt"/>
            <v:shape id="_x0000_s1072" type="#_x0000_t32" style="position:absolute;left:4500;top:10035;width:1665;height:0" o:connectortype="straight" strokeweight="1.5pt"/>
          </v:group>
        </w:pict>
      </w:r>
    </w:p>
    <w:p w:rsidR="00BE649A" w:rsidRPr="00772D31" w:rsidRDefault="00BE649A" w:rsidP="00772D31">
      <w:pPr>
        <w:widowControl/>
        <w:rPr>
          <w:rFonts w:cs="Times New Roman CYR"/>
          <w:b/>
          <w:bCs/>
          <w:szCs w:val="28"/>
          <w:lang w:eastAsia="en-US"/>
        </w:rPr>
      </w:pPr>
    </w:p>
    <w:p w:rsidR="00BE649A" w:rsidRPr="00772D31" w:rsidRDefault="00BE649A" w:rsidP="00772D31">
      <w:pPr>
        <w:widowControl/>
        <w:rPr>
          <w:rFonts w:cs="Times New Roman CYR"/>
          <w:b/>
          <w:bCs/>
          <w:szCs w:val="28"/>
          <w:lang w:eastAsia="en-US"/>
        </w:rPr>
      </w:pPr>
    </w:p>
    <w:p w:rsidR="00BE649A" w:rsidRPr="00772D31" w:rsidRDefault="00BE649A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6E19E1" w:rsidRPr="00772D31" w:rsidRDefault="006E19E1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6E19E1" w:rsidRPr="00772D31" w:rsidRDefault="006E19E1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6E19E1" w:rsidRPr="00772D31" w:rsidRDefault="006E19E1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6E19E1" w:rsidRPr="00772D31" w:rsidRDefault="006E19E1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6E19E1" w:rsidRPr="00772D31" w:rsidRDefault="006E19E1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6E19E1" w:rsidRPr="00772D31" w:rsidRDefault="006E19E1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6E19E1" w:rsidRPr="00772D31" w:rsidRDefault="006E19E1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6E19E1" w:rsidRPr="00772D31" w:rsidRDefault="006E19E1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6E19E1" w:rsidRPr="00772D31" w:rsidRDefault="006E19E1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6E19E1" w:rsidRPr="00772D31" w:rsidRDefault="006E19E1" w:rsidP="00772D31">
      <w:pPr>
        <w:widowControl/>
        <w:rPr>
          <w:rFonts w:cs="Times New Roman CYR"/>
          <w:b/>
          <w:bCs/>
          <w:szCs w:val="32"/>
          <w:lang w:val="uk-UA" w:eastAsia="en-US"/>
        </w:rPr>
      </w:pPr>
    </w:p>
    <w:p w:rsidR="00BE649A" w:rsidRPr="00772D31" w:rsidRDefault="00BE649A" w:rsidP="00772D31">
      <w:pPr>
        <w:rPr>
          <w:lang w:val="uk-UA" w:eastAsia="en-US"/>
        </w:rPr>
      </w:pPr>
      <w:r w:rsidRPr="00772D31">
        <w:rPr>
          <w:lang w:eastAsia="en-US"/>
        </w:rPr>
        <w:t>Рис</w:t>
      </w:r>
      <w:r w:rsidR="00AB7B26" w:rsidRPr="00772D31">
        <w:rPr>
          <w:lang w:eastAsia="en-US"/>
        </w:rPr>
        <w:t>унок 2</w:t>
      </w:r>
      <w:r w:rsidRPr="00772D31">
        <w:rPr>
          <w:lang w:eastAsia="en-US"/>
        </w:rPr>
        <w:t>. Состав основных фондов предприятия</w:t>
      </w:r>
      <w:r w:rsidR="00A70DE0" w:rsidRPr="00772D31">
        <w:rPr>
          <w:lang w:val="uk-UA" w:eastAsia="en-US"/>
        </w:rPr>
        <w:t xml:space="preserve"> [11]</w:t>
      </w:r>
    </w:p>
    <w:p w:rsidR="00BE649A" w:rsidRPr="00772D31" w:rsidRDefault="00BE649A" w:rsidP="00772D31">
      <w:pPr>
        <w:widowControl/>
        <w:rPr>
          <w:rFonts w:cs="Times New Roman CYR"/>
          <w:szCs w:val="24"/>
          <w:lang w:eastAsia="en-US"/>
        </w:rPr>
      </w:pP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Соотношение отдельных групп ОФ составляет их структуру.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Улучшение структуры основных производственных фондов, прежде всего,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повышение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удельного веса активной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части,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содействует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росту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lastRenderedPageBreak/>
        <w:t>производства,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снижению себестоимости продукции, увеличению денежных нагромождений предприятия.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В процессе хозяйствен</w:t>
      </w:r>
      <w:r w:rsidR="00A25D21" w:rsidRPr="00772D31">
        <w:rPr>
          <w:lang w:eastAsia="en-US"/>
        </w:rPr>
        <w:t>ной деятельности</w:t>
      </w:r>
      <w:r w:rsidR="00772D31">
        <w:rPr>
          <w:lang w:eastAsia="en-US"/>
        </w:rPr>
        <w:t xml:space="preserve"> </w:t>
      </w:r>
      <w:r w:rsidR="00A25D21" w:rsidRPr="00772D31">
        <w:rPr>
          <w:lang w:eastAsia="en-US"/>
        </w:rPr>
        <w:t>круговорот</w:t>
      </w:r>
      <w:r w:rsidR="00772D31">
        <w:rPr>
          <w:lang w:eastAsia="en-US"/>
        </w:rPr>
        <w:t xml:space="preserve"> </w:t>
      </w:r>
      <w:r w:rsidR="00A25D21" w:rsidRPr="00772D31">
        <w:rPr>
          <w:lang w:eastAsia="en-US"/>
        </w:rPr>
        <w:t>ОП</w:t>
      </w:r>
      <w:r w:rsidRPr="00772D31">
        <w:rPr>
          <w:lang w:eastAsia="en-US"/>
        </w:rPr>
        <w:t>Ф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проходит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три стадии:</w:t>
      </w:r>
    </w:p>
    <w:p w:rsidR="00BE649A" w:rsidRPr="00772D31" w:rsidRDefault="00BE649A" w:rsidP="00772D31">
      <w:pPr>
        <w:numPr>
          <w:ilvl w:val="0"/>
          <w:numId w:val="16"/>
        </w:numPr>
        <w:tabs>
          <w:tab w:val="left" w:pos="1134"/>
        </w:tabs>
        <w:ind w:left="0" w:firstLine="709"/>
        <w:rPr>
          <w:lang w:eastAsia="en-US"/>
        </w:rPr>
      </w:pPr>
      <w:r w:rsidRPr="00772D31">
        <w:rPr>
          <w:lang w:eastAsia="en-US"/>
        </w:rPr>
        <w:t>Происходит п</w:t>
      </w:r>
      <w:r w:rsidR="00A25D21" w:rsidRPr="00772D31">
        <w:rPr>
          <w:lang w:eastAsia="en-US"/>
        </w:rPr>
        <w:t>роизводительное использование ОП</w:t>
      </w:r>
      <w:r w:rsidRPr="00772D31">
        <w:rPr>
          <w:lang w:eastAsia="en-US"/>
        </w:rPr>
        <w:t>Ф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начисление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амортизационных отчислений;</w:t>
      </w:r>
    </w:p>
    <w:p w:rsidR="00BE649A" w:rsidRPr="00772D31" w:rsidRDefault="00A25D21" w:rsidP="00772D31">
      <w:pPr>
        <w:numPr>
          <w:ilvl w:val="0"/>
          <w:numId w:val="16"/>
        </w:numPr>
        <w:tabs>
          <w:tab w:val="left" w:pos="1134"/>
        </w:tabs>
        <w:ind w:left="0" w:firstLine="709"/>
        <w:rPr>
          <w:lang w:eastAsia="en-US"/>
        </w:rPr>
      </w:pPr>
      <w:r w:rsidRPr="00772D31">
        <w:rPr>
          <w:lang w:eastAsia="en-US"/>
        </w:rPr>
        <w:t>Происходит</w:t>
      </w:r>
      <w:r w:rsidR="00BE649A" w:rsidRPr="00772D31">
        <w:rPr>
          <w:lang w:eastAsia="en-US"/>
        </w:rPr>
        <w:t xml:space="preserve"> превращени</w:t>
      </w:r>
      <w:r w:rsidRPr="00772D31">
        <w:rPr>
          <w:lang w:eastAsia="en-US"/>
        </w:rPr>
        <w:t>е части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ОП</w:t>
      </w:r>
      <w:r w:rsidR="00BE649A" w:rsidRPr="00772D31">
        <w:rPr>
          <w:lang w:eastAsia="en-US"/>
        </w:rPr>
        <w:t>Ф,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которые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находились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в</w:t>
      </w:r>
      <w:r w:rsidR="00772D31">
        <w:rPr>
          <w:lang w:eastAsia="en-US"/>
        </w:rPr>
        <w:t xml:space="preserve"> </w:t>
      </w:r>
      <w:r w:rsidR="00BE649A" w:rsidRPr="00772D31">
        <w:rPr>
          <w:lang w:eastAsia="en-US"/>
        </w:rPr>
        <w:t>произво</w:t>
      </w:r>
      <w:r w:rsidRPr="00772D31">
        <w:rPr>
          <w:lang w:eastAsia="en-US"/>
        </w:rPr>
        <w:t>дительной форме, в</w:t>
      </w:r>
      <w:r w:rsidR="00BE649A" w:rsidRPr="00772D31">
        <w:rPr>
          <w:lang w:eastAsia="en-US"/>
        </w:rPr>
        <w:t xml:space="preserve"> </w:t>
      </w:r>
      <w:r w:rsidRPr="00772D31">
        <w:rPr>
          <w:lang w:eastAsia="en-US"/>
        </w:rPr>
        <w:t>денежные средства</w:t>
      </w:r>
      <w:r w:rsidR="00BE649A" w:rsidRPr="00772D31">
        <w:rPr>
          <w:lang w:eastAsia="en-US"/>
        </w:rPr>
        <w:t xml:space="preserve"> через начисления амортизационных отчислений;</w:t>
      </w:r>
    </w:p>
    <w:p w:rsidR="00BE649A" w:rsidRDefault="00BE649A" w:rsidP="00772D31">
      <w:pPr>
        <w:numPr>
          <w:ilvl w:val="0"/>
          <w:numId w:val="16"/>
        </w:numPr>
        <w:tabs>
          <w:tab w:val="left" w:pos="1134"/>
        </w:tabs>
        <w:ind w:left="0" w:firstLine="709"/>
        <w:rPr>
          <w:lang w:eastAsia="en-US"/>
        </w:rPr>
      </w:pPr>
      <w:r w:rsidRPr="00772D31">
        <w:rPr>
          <w:lang w:eastAsia="en-US"/>
        </w:rPr>
        <w:t>Происходит возобновление потре</w:t>
      </w:r>
      <w:r w:rsidR="00A25D21" w:rsidRPr="00772D31">
        <w:rPr>
          <w:lang w:eastAsia="en-US"/>
        </w:rPr>
        <w:t>бительской</w:t>
      </w:r>
      <w:r w:rsidR="00772D31">
        <w:rPr>
          <w:lang w:eastAsia="en-US"/>
        </w:rPr>
        <w:t xml:space="preserve"> </w:t>
      </w:r>
      <w:r w:rsidR="00A25D21" w:rsidRPr="00772D31">
        <w:rPr>
          <w:lang w:eastAsia="en-US"/>
        </w:rPr>
        <w:t>стоимости</w:t>
      </w:r>
      <w:r w:rsidR="00772D31">
        <w:rPr>
          <w:lang w:eastAsia="en-US"/>
        </w:rPr>
        <w:t xml:space="preserve"> </w:t>
      </w:r>
      <w:r w:rsidR="00A25D21" w:rsidRPr="00772D31">
        <w:rPr>
          <w:lang w:eastAsia="en-US"/>
        </w:rPr>
        <w:t>части</w:t>
      </w:r>
      <w:r w:rsidR="00772D31">
        <w:rPr>
          <w:lang w:eastAsia="en-US"/>
        </w:rPr>
        <w:t xml:space="preserve"> </w:t>
      </w:r>
      <w:r w:rsidR="00A25D21" w:rsidRPr="00772D31">
        <w:rPr>
          <w:lang w:eastAsia="en-US"/>
        </w:rPr>
        <w:t>ОП</w:t>
      </w:r>
      <w:r w:rsidRPr="00772D31">
        <w:rPr>
          <w:lang w:eastAsia="en-US"/>
        </w:rPr>
        <w:t>Ф,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заменой изношенных ОФ на новые.</w:t>
      </w:r>
    </w:p>
    <w:p w:rsidR="00475FF9" w:rsidRPr="00772D31" w:rsidRDefault="00475FF9" w:rsidP="00475FF9">
      <w:pPr>
        <w:tabs>
          <w:tab w:val="left" w:pos="1134"/>
        </w:tabs>
        <w:ind w:firstLine="0"/>
        <w:rPr>
          <w:lang w:eastAsia="en-US"/>
        </w:rPr>
      </w:pPr>
    </w:p>
    <w:p w:rsidR="00A25D21" w:rsidRPr="00475FF9" w:rsidRDefault="00475FF9" w:rsidP="00772D31">
      <w:pPr>
        <w:pStyle w:val="1"/>
        <w:spacing w:before="0" w:after="0"/>
        <w:ind w:left="0" w:firstLine="709"/>
        <w:jc w:val="both"/>
        <w:rPr>
          <w:b/>
        </w:rPr>
      </w:pPr>
      <w:bookmarkStart w:id="6" w:name="_Toc215516036"/>
      <w:r w:rsidRPr="00475FF9">
        <w:rPr>
          <w:b/>
          <w:caps w:val="0"/>
        </w:rPr>
        <w:t>Финансовое состояние предприятия</w:t>
      </w:r>
      <w:bookmarkEnd w:id="6"/>
    </w:p>
    <w:p w:rsidR="00475FF9" w:rsidRPr="00772D31" w:rsidRDefault="00475FF9" w:rsidP="00475FF9">
      <w:pPr>
        <w:pStyle w:val="1"/>
        <w:numPr>
          <w:ilvl w:val="0"/>
          <w:numId w:val="0"/>
        </w:numPr>
        <w:spacing w:before="0" w:after="0"/>
        <w:jc w:val="both"/>
      </w:pP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При условиях перехода к рыночной экономике, возникновением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разнообразных форм собственности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особенного значения приобретает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своевременная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объективная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оценка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финансового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состояния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предприятий.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Это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обусловленно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желанием предпринимателей выявлять потенциальные возможности увеличения прибыли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фирмы, которые можно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выявить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только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на основании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своевременного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объективного анализа финансового состояния; необходимостью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выявлять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"болевые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точки"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в финансовой деятельности и способы более эффективного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использования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финансовых ресурсов предприятия, ведь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неэффективное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использование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финансовых ресурсов приводит к низкой платежеспособности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как следствие, к возможным перебоям в поставке, производстве и реализации продукции; учитывают финансовое состояние предприятия и банки, рассматривая режим его кредитования и дифференциацию процентных ставок.</w:t>
      </w:r>
    </w:p>
    <w:p w:rsidR="00BE649A" w:rsidRPr="00772D31" w:rsidRDefault="00BE649A" w:rsidP="00772D31">
      <w:pPr>
        <w:rPr>
          <w:bCs/>
          <w:iCs/>
          <w:lang w:eastAsia="en-US"/>
        </w:rPr>
      </w:pPr>
      <w:r w:rsidRPr="00772D31">
        <w:rPr>
          <w:bCs/>
          <w:iCs/>
          <w:lang w:eastAsia="en-US"/>
        </w:rPr>
        <w:t>Финансовое состояние</w:t>
      </w:r>
      <w:r w:rsidR="00A25D21" w:rsidRPr="00772D31">
        <w:rPr>
          <w:bCs/>
          <w:iCs/>
          <w:lang w:eastAsia="en-US"/>
        </w:rPr>
        <w:t xml:space="preserve"> предприятия –</w:t>
      </w:r>
      <w:r w:rsidRPr="00772D31">
        <w:rPr>
          <w:bCs/>
          <w:iCs/>
          <w:lang w:eastAsia="en-US"/>
        </w:rPr>
        <w:t xml:space="preserve"> это комплексное понятие,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которое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является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результатом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взаимодействия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всех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элементов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системы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финансовых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отношений предприятия,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определяется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совокупностью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производственно-хозяйственных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факторов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и</w:t>
      </w:r>
      <w:r w:rsidR="00772D31">
        <w:rPr>
          <w:bCs/>
          <w:iCs/>
          <w:lang w:eastAsia="en-US"/>
        </w:rPr>
        <w:t xml:space="preserve"> </w:t>
      </w:r>
      <w:r w:rsidR="00A25D21" w:rsidRPr="00772D31">
        <w:rPr>
          <w:bCs/>
          <w:iCs/>
          <w:lang w:val="uk-UA" w:eastAsia="en-US"/>
        </w:rPr>
        <w:t>характеризуют</w:t>
      </w:r>
      <w:r w:rsidRPr="00772D31">
        <w:rPr>
          <w:bCs/>
          <w:iCs/>
          <w:lang w:val="uk-UA" w:eastAsia="en-US"/>
        </w:rPr>
        <w:t>ся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системой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показателей,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которые</w:t>
      </w:r>
      <w:r w:rsidR="00772D31">
        <w:rPr>
          <w:bCs/>
          <w:iCs/>
          <w:lang w:eastAsia="en-US"/>
        </w:rPr>
        <w:t xml:space="preserve"> </w:t>
      </w:r>
      <w:r w:rsidRPr="00772D31">
        <w:rPr>
          <w:bCs/>
          <w:iCs/>
          <w:lang w:eastAsia="en-US"/>
        </w:rPr>
        <w:t>отображают наличие, размещение и использование финансовых ресурсов.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Целью оценки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финансового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состояния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является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поиск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резервов повышения рентабельности производства и укрепления коммерческого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расчета как основы стабильной работы предприятия и использования им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обязательств перед бюджетом, банком и другими учреждениями.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Основными заданиями анализа финансового состояния являются</w:t>
      </w:r>
      <w:r w:rsidR="00A70DE0" w:rsidRPr="00772D31">
        <w:rPr>
          <w:lang w:val="uk-UA" w:eastAsia="en-US"/>
        </w:rPr>
        <w:t xml:space="preserve"> [15]</w:t>
      </w:r>
      <w:r w:rsidRPr="00772D31">
        <w:rPr>
          <w:lang w:eastAsia="en-US"/>
        </w:rPr>
        <w:t>:</w:t>
      </w:r>
    </w:p>
    <w:p w:rsidR="00BE649A" w:rsidRPr="00772D31" w:rsidRDefault="00BE649A" w:rsidP="00772D31">
      <w:pPr>
        <w:numPr>
          <w:ilvl w:val="0"/>
          <w:numId w:val="18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исследование рентабельности и финансовой стойкости предприятия;</w:t>
      </w:r>
    </w:p>
    <w:p w:rsidR="00BE649A" w:rsidRPr="00772D31" w:rsidRDefault="00BE649A" w:rsidP="00772D31">
      <w:pPr>
        <w:numPr>
          <w:ilvl w:val="0"/>
          <w:numId w:val="18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исследование эффективности использования имущества (капитала) предприятия, обеспечение предприятия собственными оборотными средствами;</w:t>
      </w:r>
    </w:p>
    <w:p w:rsidR="00BE649A" w:rsidRPr="00772D31" w:rsidRDefault="00BE649A" w:rsidP="00772D31">
      <w:pPr>
        <w:numPr>
          <w:ilvl w:val="0"/>
          <w:numId w:val="18"/>
        </w:numPr>
        <w:tabs>
          <w:tab w:val="left" w:pos="993"/>
        </w:tabs>
        <w:ind w:left="0" w:firstLine="709"/>
        <w:rPr>
          <w:lang w:eastAsia="en-US"/>
        </w:rPr>
      </w:pPr>
      <w:r w:rsidRPr="00772D31">
        <w:rPr>
          <w:lang w:eastAsia="en-US"/>
        </w:rPr>
        <w:t>объективная оценка динамики и состояния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ликвидности,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платежеспособности и финансовой стойкости предприятия;</w:t>
      </w:r>
    </w:p>
    <w:p w:rsidR="00BE649A" w:rsidRPr="00772D31" w:rsidRDefault="00BE649A" w:rsidP="00772D31">
      <w:pPr>
        <w:numPr>
          <w:ilvl w:val="0"/>
          <w:numId w:val="18"/>
        </w:numPr>
        <w:tabs>
          <w:tab w:val="left" w:pos="993"/>
        </w:tabs>
        <w:ind w:left="0" w:firstLine="709"/>
        <w:rPr>
          <w:rFonts w:cs="Times New Roman CYR"/>
          <w:szCs w:val="28"/>
          <w:lang w:eastAsia="en-US"/>
        </w:rPr>
      </w:pPr>
      <w:r w:rsidRPr="00772D31">
        <w:rPr>
          <w:rFonts w:cs="Times New Roman CYR"/>
          <w:szCs w:val="28"/>
          <w:lang w:eastAsia="en-US"/>
        </w:rPr>
        <w:t>оценка положения субъекта ведения</w:t>
      </w:r>
      <w:r w:rsidR="00772D31">
        <w:rPr>
          <w:rFonts w:cs="Times New Roman CYR"/>
          <w:szCs w:val="28"/>
          <w:lang w:eastAsia="en-US"/>
        </w:rPr>
        <w:t xml:space="preserve"> </w:t>
      </w:r>
      <w:r w:rsidRPr="00772D31">
        <w:rPr>
          <w:rFonts w:cs="Times New Roman CYR"/>
          <w:szCs w:val="28"/>
          <w:lang w:eastAsia="en-US"/>
        </w:rPr>
        <w:t>хозяйства на</w:t>
      </w:r>
      <w:r w:rsidR="00772D31">
        <w:rPr>
          <w:rFonts w:cs="Times New Roman CYR"/>
          <w:szCs w:val="28"/>
          <w:lang w:eastAsia="en-US"/>
        </w:rPr>
        <w:t xml:space="preserve"> </w:t>
      </w:r>
      <w:r w:rsidRPr="00772D31">
        <w:rPr>
          <w:rFonts w:cs="Times New Roman CYR"/>
          <w:szCs w:val="28"/>
          <w:lang w:eastAsia="en-US"/>
        </w:rPr>
        <w:t>финансовом</w:t>
      </w:r>
      <w:r w:rsidR="00772D31">
        <w:rPr>
          <w:rFonts w:cs="Times New Roman CYR"/>
          <w:szCs w:val="28"/>
          <w:lang w:eastAsia="en-US"/>
        </w:rPr>
        <w:t xml:space="preserve"> </w:t>
      </w:r>
      <w:r w:rsidRPr="00772D31">
        <w:rPr>
          <w:rFonts w:cs="Times New Roman CYR"/>
          <w:szCs w:val="28"/>
          <w:lang w:eastAsia="en-US"/>
        </w:rPr>
        <w:t>рынке</w:t>
      </w:r>
      <w:r w:rsidR="00772D31">
        <w:rPr>
          <w:rFonts w:cs="Times New Roman CYR"/>
          <w:szCs w:val="28"/>
          <w:lang w:eastAsia="en-US"/>
        </w:rPr>
        <w:t xml:space="preserve"> </w:t>
      </w:r>
      <w:r w:rsidRPr="00772D31">
        <w:rPr>
          <w:rFonts w:cs="Times New Roman CYR"/>
          <w:szCs w:val="28"/>
          <w:lang w:eastAsia="en-US"/>
        </w:rPr>
        <w:t xml:space="preserve">и количественная оценка его </w:t>
      </w:r>
      <w:r w:rsidRPr="00772D31">
        <w:rPr>
          <w:rFonts w:cs="Times New Roman CYR"/>
          <w:szCs w:val="28"/>
          <w:lang w:val="uk-UA" w:eastAsia="en-US"/>
        </w:rPr>
        <w:t>конкурентосп</w:t>
      </w:r>
      <w:r w:rsidR="00A25D21" w:rsidRPr="00772D31">
        <w:rPr>
          <w:rFonts w:cs="Times New Roman CYR"/>
          <w:szCs w:val="28"/>
          <w:lang w:val="uk-UA" w:eastAsia="en-US"/>
        </w:rPr>
        <w:t>особности</w:t>
      </w:r>
      <w:r w:rsidRPr="00772D31">
        <w:rPr>
          <w:rFonts w:cs="Times New Roman CYR"/>
          <w:szCs w:val="28"/>
          <w:lang w:eastAsia="en-US"/>
        </w:rPr>
        <w:t>;</w:t>
      </w:r>
    </w:p>
    <w:p w:rsidR="00BE649A" w:rsidRPr="00772D31" w:rsidRDefault="00BE649A" w:rsidP="00772D31">
      <w:pPr>
        <w:numPr>
          <w:ilvl w:val="0"/>
          <w:numId w:val="18"/>
        </w:numPr>
        <w:tabs>
          <w:tab w:val="left" w:pos="993"/>
        </w:tabs>
        <w:ind w:left="0" w:firstLine="709"/>
        <w:rPr>
          <w:rFonts w:cs="Times New Roman CYR"/>
          <w:szCs w:val="28"/>
          <w:lang w:eastAsia="en-US"/>
        </w:rPr>
      </w:pPr>
      <w:r w:rsidRPr="00772D31">
        <w:rPr>
          <w:rFonts w:cs="Times New Roman CYR"/>
          <w:szCs w:val="28"/>
          <w:lang w:eastAsia="en-US"/>
        </w:rPr>
        <w:t>определение эффективности использования финансовых ресурсов.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 xml:space="preserve">Показатели оценки финансового состояния предприятия должны быть такими, чтоб все те, кто </w:t>
      </w:r>
      <w:r w:rsidR="00A25D21" w:rsidRPr="00772D31">
        <w:rPr>
          <w:lang w:val="uk-UA" w:eastAsia="en-US"/>
        </w:rPr>
        <w:t>связан</w:t>
      </w:r>
      <w:r w:rsidRPr="00772D31">
        <w:rPr>
          <w:lang w:eastAsia="en-US"/>
        </w:rPr>
        <w:t xml:space="preserve"> с предприятием экономическими отношениями, могли получить ответ на вопрос, насколько надежное предприятие как партнер в финансовом отношении, а следовательно, принять решения об экономической целесообразности продолжения или установления таких отношений с предприятием.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 xml:space="preserve">Существует довольно большое количество показателей, которые </w:t>
      </w:r>
      <w:r w:rsidRPr="00772D31">
        <w:rPr>
          <w:lang w:val="uk-UA" w:eastAsia="en-US"/>
        </w:rPr>
        <w:t>характе</w:t>
      </w:r>
      <w:r w:rsidR="00A25D21" w:rsidRPr="00772D31">
        <w:rPr>
          <w:lang w:val="uk-UA" w:eastAsia="en-US"/>
        </w:rPr>
        <w:t>ри</w:t>
      </w:r>
      <w:r w:rsidRPr="00772D31">
        <w:rPr>
          <w:lang w:val="uk-UA" w:eastAsia="en-US"/>
        </w:rPr>
        <w:t>зуют</w:t>
      </w:r>
      <w:r w:rsidRPr="00772D31">
        <w:rPr>
          <w:lang w:eastAsia="en-US"/>
        </w:rPr>
        <w:t xml:space="preserve"> финансовое состояние предприятия. Выделяют следующие группы показателей</w:t>
      </w:r>
      <w:r w:rsidR="00A70DE0" w:rsidRPr="00772D31">
        <w:rPr>
          <w:lang w:val="uk-UA" w:eastAsia="en-US"/>
        </w:rPr>
        <w:t xml:space="preserve"> [13]</w:t>
      </w:r>
      <w:r w:rsidRPr="00772D31">
        <w:rPr>
          <w:lang w:eastAsia="en-US"/>
        </w:rPr>
        <w:t>:</w:t>
      </w:r>
    </w:p>
    <w:p w:rsidR="00BE649A" w:rsidRPr="00772D31" w:rsidRDefault="00BE649A" w:rsidP="00772D31">
      <w:pPr>
        <w:numPr>
          <w:ilvl w:val="0"/>
          <w:numId w:val="19"/>
        </w:numPr>
        <w:ind w:left="0" w:firstLine="709"/>
        <w:rPr>
          <w:lang w:eastAsia="en-US"/>
        </w:rPr>
      </w:pPr>
      <w:r w:rsidRPr="00772D31">
        <w:rPr>
          <w:lang w:eastAsia="en-US"/>
        </w:rPr>
        <w:t>оценки имущественного состояния предприятия;</w:t>
      </w:r>
    </w:p>
    <w:p w:rsidR="00BE649A" w:rsidRPr="00772D31" w:rsidRDefault="00BE649A" w:rsidP="00772D31">
      <w:pPr>
        <w:numPr>
          <w:ilvl w:val="0"/>
          <w:numId w:val="19"/>
        </w:numPr>
        <w:ind w:left="0" w:firstLine="709"/>
        <w:rPr>
          <w:lang w:eastAsia="en-US"/>
        </w:rPr>
      </w:pPr>
      <w:r w:rsidRPr="00772D31">
        <w:rPr>
          <w:lang w:eastAsia="en-US"/>
        </w:rPr>
        <w:t>прибыльности;</w:t>
      </w:r>
    </w:p>
    <w:p w:rsidR="00BE649A" w:rsidRPr="00772D31" w:rsidRDefault="00BE649A" w:rsidP="00772D31">
      <w:pPr>
        <w:numPr>
          <w:ilvl w:val="0"/>
          <w:numId w:val="19"/>
        </w:numPr>
        <w:ind w:left="0" w:firstLine="709"/>
        <w:rPr>
          <w:lang w:eastAsia="en-US"/>
        </w:rPr>
      </w:pPr>
      <w:r w:rsidRPr="00772D31">
        <w:rPr>
          <w:lang w:eastAsia="en-US"/>
        </w:rPr>
        <w:t>ликвидности и платежеспособности;</w:t>
      </w:r>
    </w:p>
    <w:p w:rsidR="00BE649A" w:rsidRPr="00772D31" w:rsidRDefault="00BE649A" w:rsidP="00772D31">
      <w:pPr>
        <w:numPr>
          <w:ilvl w:val="0"/>
          <w:numId w:val="19"/>
        </w:numPr>
        <w:ind w:left="0" w:firstLine="709"/>
        <w:rPr>
          <w:lang w:eastAsia="en-US"/>
        </w:rPr>
      </w:pPr>
      <w:r w:rsidRPr="00772D31">
        <w:rPr>
          <w:lang w:eastAsia="en-US"/>
        </w:rPr>
        <w:t>финансовой стойкости и стабильности предприятия;</w:t>
      </w:r>
    </w:p>
    <w:p w:rsidR="00BE649A" w:rsidRPr="00772D31" w:rsidRDefault="00BE649A" w:rsidP="00772D31">
      <w:pPr>
        <w:numPr>
          <w:ilvl w:val="0"/>
          <w:numId w:val="19"/>
        </w:numPr>
        <w:ind w:left="0" w:firstLine="709"/>
        <w:rPr>
          <w:lang w:eastAsia="en-US"/>
        </w:rPr>
      </w:pPr>
      <w:r w:rsidRPr="00772D31">
        <w:rPr>
          <w:lang w:eastAsia="en-US"/>
        </w:rPr>
        <w:t>рентабельности предприятия;</w:t>
      </w:r>
    </w:p>
    <w:p w:rsidR="00BE649A" w:rsidRPr="00772D31" w:rsidRDefault="00BE649A" w:rsidP="00772D31">
      <w:pPr>
        <w:numPr>
          <w:ilvl w:val="0"/>
          <w:numId w:val="19"/>
        </w:numPr>
        <w:ind w:left="0" w:firstLine="709"/>
        <w:rPr>
          <w:lang w:eastAsia="en-US"/>
        </w:rPr>
      </w:pPr>
      <w:r w:rsidRPr="00772D31">
        <w:rPr>
          <w:lang w:eastAsia="en-US"/>
        </w:rPr>
        <w:t>деловой активности;</w:t>
      </w:r>
    </w:p>
    <w:p w:rsidR="00BE649A" w:rsidRPr="00772D31" w:rsidRDefault="00BE649A" w:rsidP="00772D31">
      <w:pPr>
        <w:numPr>
          <w:ilvl w:val="0"/>
          <w:numId w:val="19"/>
        </w:numPr>
        <w:ind w:left="0" w:firstLine="709"/>
        <w:rPr>
          <w:lang w:eastAsia="en-US"/>
        </w:rPr>
      </w:pPr>
      <w:r w:rsidRPr="00772D31">
        <w:rPr>
          <w:lang w:eastAsia="en-US"/>
        </w:rPr>
        <w:t>акционерного капитала.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>Однако, систематический анализ финансового состояния предприятия не всегда должен осуществляться за всеми показателями. Н</w:t>
      </w:r>
      <w:r w:rsidR="00475FF9">
        <w:rPr>
          <w:lang w:eastAsia="en-US"/>
        </w:rPr>
        <w:t>е</w:t>
      </w:r>
      <w:r w:rsidRPr="00772D31">
        <w:rPr>
          <w:lang w:eastAsia="en-US"/>
        </w:rPr>
        <w:t>обх</w:t>
      </w:r>
      <w:r w:rsidR="001412A1" w:rsidRPr="00772D31">
        <w:rPr>
          <w:lang w:eastAsia="en-US"/>
        </w:rPr>
        <w:t>одимое</w:t>
      </w:r>
      <w:r w:rsidRPr="00772D31">
        <w:rPr>
          <w:lang w:eastAsia="en-US"/>
        </w:rPr>
        <w:t xml:space="preserve"> количество и виды показателей </w:t>
      </w:r>
      <w:r w:rsidR="001412A1" w:rsidRPr="00772D31">
        <w:rPr>
          <w:lang w:val="uk-UA" w:eastAsia="en-US"/>
        </w:rPr>
        <w:t>выбираются</w:t>
      </w:r>
      <w:r w:rsidRPr="00772D31">
        <w:rPr>
          <w:lang w:eastAsia="en-US"/>
        </w:rPr>
        <w:t xml:space="preserve"> в зависимости от конкретной цели анализа.</w:t>
      </w:r>
    </w:p>
    <w:p w:rsidR="00BE649A" w:rsidRPr="00772D31" w:rsidRDefault="00BE649A" w:rsidP="00772D31">
      <w:pPr>
        <w:rPr>
          <w:lang w:eastAsia="en-US"/>
        </w:rPr>
      </w:pPr>
      <w:r w:rsidRPr="00772D31">
        <w:rPr>
          <w:lang w:eastAsia="en-US"/>
        </w:rPr>
        <w:t xml:space="preserve">Информационной базой для оценивания финансового состояния </w:t>
      </w:r>
      <w:r w:rsidR="001412A1" w:rsidRPr="00772D31">
        <w:rPr>
          <w:lang w:val="uk-UA" w:eastAsia="en-US"/>
        </w:rPr>
        <w:t>предприятия</w:t>
      </w:r>
      <w:r w:rsidRPr="00772D31">
        <w:rPr>
          <w:lang w:eastAsia="en-US"/>
        </w:rPr>
        <w:t xml:space="preserve"> являются данные:</w:t>
      </w:r>
    </w:p>
    <w:p w:rsidR="00BE649A" w:rsidRPr="00772D31" w:rsidRDefault="00A70DE0" w:rsidP="00772D31">
      <w:pPr>
        <w:numPr>
          <w:ilvl w:val="0"/>
          <w:numId w:val="20"/>
        </w:numPr>
        <w:ind w:left="0" w:firstLine="709"/>
        <w:rPr>
          <w:lang w:eastAsia="en-US"/>
        </w:rPr>
      </w:pPr>
      <w:r w:rsidRPr="00772D31">
        <w:rPr>
          <w:lang w:eastAsia="en-US"/>
        </w:rPr>
        <w:t>баланса (форма</w:t>
      </w:r>
      <w:r w:rsidRPr="00772D31">
        <w:rPr>
          <w:lang w:val="uk-UA" w:eastAsia="en-US"/>
        </w:rPr>
        <w:t xml:space="preserve"> </w:t>
      </w:r>
      <w:r w:rsidR="00BE649A" w:rsidRPr="00772D31">
        <w:rPr>
          <w:lang w:eastAsia="en-US"/>
        </w:rPr>
        <w:t>1);</w:t>
      </w:r>
    </w:p>
    <w:p w:rsidR="00BE649A" w:rsidRPr="00772D31" w:rsidRDefault="00BE649A" w:rsidP="00772D31">
      <w:pPr>
        <w:numPr>
          <w:ilvl w:val="0"/>
          <w:numId w:val="20"/>
        </w:numPr>
        <w:ind w:left="0" w:firstLine="709"/>
        <w:rPr>
          <w:lang w:eastAsia="en-US"/>
        </w:rPr>
      </w:pPr>
      <w:r w:rsidRPr="00772D31">
        <w:rPr>
          <w:lang w:eastAsia="en-US"/>
        </w:rPr>
        <w:t xml:space="preserve">отчета </w:t>
      </w:r>
      <w:r w:rsidR="001412A1" w:rsidRPr="00772D31">
        <w:rPr>
          <w:lang w:val="uk-UA" w:eastAsia="en-US"/>
        </w:rPr>
        <w:t>о финансовых результатах</w:t>
      </w:r>
      <w:r w:rsidRPr="00772D31">
        <w:rPr>
          <w:lang w:eastAsia="en-US"/>
        </w:rPr>
        <w:t xml:space="preserve"> результаты (форма 2);</w:t>
      </w:r>
    </w:p>
    <w:p w:rsidR="00BE649A" w:rsidRPr="00772D31" w:rsidRDefault="00BE649A" w:rsidP="00772D31">
      <w:pPr>
        <w:numPr>
          <w:ilvl w:val="0"/>
          <w:numId w:val="20"/>
        </w:numPr>
        <w:ind w:left="0" w:firstLine="709"/>
        <w:rPr>
          <w:lang w:eastAsia="en-US"/>
        </w:rPr>
      </w:pPr>
      <w:r w:rsidRPr="00772D31">
        <w:rPr>
          <w:lang w:eastAsia="en-US"/>
        </w:rPr>
        <w:t xml:space="preserve">отчета </w:t>
      </w:r>
      <w:r w:rsidR="001412A1" w:rsidRPr="00772D31">
        <w:rPr>
          <w:lang w:val="uk-UA" w:eastAsia="en-US"/>
        </w:rPr>
        <w:t>о движении</w:t>
      </w:r>
      <w:r w:rsidRPr="00772D31">
        <w:rPr>
          <w:lang w:eastAsia="en-US"/>
        </w:rPr>
        <w:t xml:space="preserve"> денежных средств (форма 3);</w:t>
      </w:r>
    </w:p>
    <w:p w:rsidR="00BE649A" w:rsidRPr="00772D31" w:rsidRDefault="00BE649A" w:rsidP="00772D31">
      <w:pPr>
        <w:numPr>
          <w:ilvl w:val="0"/>
          <w:numId w:val="20"/>
        </w:numPr>
        <w:ind w:left="0" w:firstLine="709"/>
        <w:rPr>
          <w:lang w:eastAsia="en-US"/>
        </w:rPr>
      </w:pPr>
      <w:r w:rsidRPr="00772D31">
        <w:rPr>
          <w:lang w:eastAsia="en-US"/>
        </w:rPr>
        <w:t>отчета</w:t>
      </w:r>
      <w:r w:rsidR="00A70DE0" w:rsidRPr="00772D31">
        <w:rPr>
          <w:lang w:eastAsia="en-US"/>
        </w:rPr>
        <w:t xml:space="preserve"> о собственном капитале (форма</w:t>
      </w:r>
      <w:r w:rsidRPr="00772D31">
        <w:rPr>
          <w:lang w:eastAsia="en-US"/>
        </w:rPr>
        <w:t xml:space="preserve"> 4);</w:t>
      </w:r>
    </w:p>
    <w:p w:rsidR="001412A1" w:rsidRPr="00772D31" w:rsidRDefault="00BE649A" w:rsidP="00475FF9">
      <w:pPr>
        <w:numPr>
          <w:ilvl w:val="0"/>
          <w:numId w:val="20"/>
        </w:numPr>
        <w:ind w:left="0" w:firstLine="709"/>
        <w:rPr>
          <w:lang w:eastAsia="en-US"/>
        </w:rPr>
      </w:pPr>
      <w:r w:rsidRPr="00772D31">
        <w:rPr>
          <w:lang w:eastAsia="en-US"/>
        </w:rPr>
        <w:t>данные статистической отчетности и оперативные данные.</w:t>
      </w:r>
    </w:p>
    <w:p w:rsidR="00BE649A" w:rsidRDefault="00BE649A" w:rsidP="00772D31">
      <w:pPr>
        <w:rPr>
          <w:lang w:eastAsia="en-US"/>
        </w:rPr>
      </w:pPr>
      <w:r w:rsidRPr="00772D31">
        <w:rPr>
          <w:lang w:eastAsia="en-US"/>
        </w:rPr>
        <w:t>Информацию, которая используется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для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анализа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финансового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состояния предприятия, за доступностью можно разделить на:</w:t>
      </w:r>
      <w:r w:rsidR="001412A1" w:rsidRPr="00772D31">
        <w:rPr>
          <w:lang w:eastAsia="en-US"/>
        </w:rPr>
        <w:t xml:space="preserve"> </w:t>
      </w:r>
      <w:r w:rsidRPr="00772D31">
        <w:rPr>
          <w:lang w:eastAsia="en-US"/>
        </w:rPr>
        <w:t>открытую</w:t>
      </w:r>
      <w:r w:rsidR="001412A1" w:rsidRPr="00772D31">
        <w:rPr>
          <w:lang w:eastAsia="en-US"/>
        </w:rPr>
        <w:t xml:space="preserve"> </w:t>
      </w:r>
      <w:r w:rsidRPr="00772D31">
        <w:rPr>
          <w:lang w:eastAsia="en-US"/>
        </w:rPr>
        <w:t>(которая содержится в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бухгалтерской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отчетности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статистической отчетности, выходит за пределы предприятия, а следовательно является открытой);</w:t>
      </w:r>
      <w:r w:rsidR="001412A1" w:rsidRPr="00772D31">
        <w:rPr>
          <w:lang w:eastAsia="en-US"/>
        </w:rPr>
        <w:t xml:space="preserve"> </w:t>
      </w:r>
      <w:r w:rsidRPr="00772D31">
        <w:rPr>
          <w:lang w:eastAsia="en-US"/>
        </w:rPr>
        <w:t>закрытую</w:t>
      </w:r>
      <w:r w:rsidR="001412A1" w:rsidRPr="00772D31">
        <w:rPr>
          <w:lang w:eastAsia="en-US"/>
        </w:rPr>
        <w:t xml:space="preserve"> </w:t>
      </w:r>
      <w:r w:rsidRPr="00772D31">
        <w:rPr>
          <w:lang w:eastAsia="en-US"/>
        </w:rPr>
        <w:t>(</w:t>
      </w:r>
      <w:r w:rsidR="001412A1" w:rsidRPr="00772D31">
        <w:rPr>
          <w:lang w:eastAsia="en-US"/>
        </w:rPr>
        <w:t>п</w:t>
      </w:r>
      <w:r w:rsidRPr="00772D31">
        <w:rPr>
          <w:lang w:eastAsia="en-US"/>
        </w:rPr>
        <w:t>лановые 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прогнозные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показатели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предприятия,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нормы,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нормативы, лимиты 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тарифы,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система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их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оценки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регуляции</w:t>
      </w:r>
      <w:r w:rsidR="00772D31">
        <w:rPr>
          <w:lang w:eastAsia="en-US"/>
        </w:rPr>
        <w:t xml:space="preserve"> </w:t>
      </w:r>
      <w:r w:rsidRPr="00772D31">
        <w:rPr>
          <w:lang w:eastAsia="en-US"/>
        </w:rPr>
        <w:t>финансовой деятельности).</w:t>
      </w:r>
    </w:p>
    <w:p w:rsidR="00475FF9" w:rsidRPr="00772D31" w:rsidRDefault="00475FF9" w:rsidP="00772D31">
      <w:pPr>
        <w:rPr>
          <w:lang w:eastAsia="en-US"/>
        </w:rPr>
      </w:pPr>
    </w:p>
    <w:p w:rsidR="00667039" w:rsidRPr="00475FF9" w:rsidRDefault="00475FF9" w:rsidP="00772D31">
      <w:pPr>
        <w:pStyle w:val="1"/>
        <w:tabs>
          <w:tab w:val="left" w:pos="284"/>
        </w:tabs>
        <w:spacing w:before="0" w:after="0"/>
        <w:ind w:left="0" w:firstLine="709"/>
        <w:jc w:val="both"/>
        <w:rPr>
          <w:b/>
        </w:rPr>
      </w:pPr>
      <w:bookmarkStart w:id="7" w:name="_Toc215516037"/>
      <w:r w:rsidRPr="00475FF9">
        <w:rPr>
          <w:b/>
          <w:caps w:val="0"/>
        </w:rPr>
        <w:t>Особенности организации финансов субъектов хозяйствования различных форм собственности в Украине</w:t>
      </w:r>
      <w:bookmarkEnd w:id="7"/>
    </w:p>
    <w:p w:rsidR="00475FF9" w:rsidRPr="00772D31" w:rsidRDefault="00475FF9" w:rsidP="00475FF9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</w:pP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Основам организации финансов субъектов ведения хозяйства при разнообразных политических строях в Украине уделялось неподобающее внимание, причем существовали различные подходы к их формированию. В условиях административно-командной системы принципы организации финансов предприятий чаще всего отождествлялись с принципами управления производством на промышленных предприятиях. Так, в середине 80-х годов в состав принципов организации финансов предприятий включались следующие: демократический централизм; плановость; хозрасчет; разграничение средств основной деятельности и капитальных вложений; распределение источников средств на собственные и заимообразные.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С перечисленных выше принципов первые три относились к принципам управления производством, а следующие - к принципам организации финансов.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Наряду с этим существовали и другие взгляды на состав и содержание принципов организации финансов предприятий, но суть их от этого не изменялась.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При командно-административной системе деятельность предприятий регулировалась вмешательством государства в их внутрихозяйственную деятельность, а перечисленные принципы управления действовали в пределах жесткой регламентации со стороны государства. Господство государственной собственности, наличие монополизма производителей и ведомств, отсутствие конкурентной среды негативно отображалось на организации финансовой деятельности предприятий. С одной стороны, предприятия лишались самостоятельности в распоряжении собственными финансовыми ресурсами, а с другой стороны – господство государственной собственности и командно-административной системы ведения хозяйства допускало возражение финансового менеджмента, то есть формы управления процессами финансирования предпринимательской деятельности.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В условиях перехода к рыночной системе ведения хозяйства, и с позиций финансового менеджмента, финансам предприятий присущая определенная организация, к принципам которой относятся следующие</w:t>
      </w:r>
      <w:r w:rsidR="00A70DE0" w:rsidRPr="00772D31">
        <w:rPr>
          <w:lang w:val="uk-UA" w:eastAsia="uk-UA"/>
        </w:rPr>
        <w:t xml:space="preserve"> [15]</w:t>
      </w:r>
      <w:r w:rsidRPr="00772D31">
        <w:rPr>
          <w:lang w:eastAsia="uk-UA"/>
        </w:rPr>
        <w:t>:</w:t>
      </w:r>
    </w:p>
    <w:p w:rsidR="00667039" w:rsidRPr="00772D31" w:rsidRDefault="00667039" w:rsidP="00772D31">
      <w:pPr>
        <w:numPr>
          <w:ilvl w:val="0"/>
          <w:numId w:val="26"/>
        </w:numPr>
        <w:ind w:left="0" w:firstLine="709"/>
        <w:rPr>
          <w:lang w:eastAsia="uk-UA"/>
        </w:rPr>
      </w:pPr>
      <w:r w:rsidRPr="00772D31">
        <w:rPr>
          <w:lang w:eastAsia="uk-UA"/>
        </w:rPr>
        <w:t>централизация финансовых ресурсов с целью их маневренности или концентрации для проведения производственно-хозяйственной деятельности;</w:t>
      </w:r>
    </w:p>
    <w:p w:rsidR="00667039" w:rsidRPr="00772D31" w:rsidRDefault="00667039" w:rsidP="00772D31">
      <w:pPr>
        <w:numPr>
          <w:ilvl w:val="0"/>
          <w:numId w:val="26"/>
        </w:numPr>
        <w:ind w:left="0" w:firstLine="709"/>
        <w:rPr>
          <w:lang w:eastAsia="uk-UA"/>
        </w:rPr>
      </w:pPr>
      <w:r w:rsidRPr="00772D31">
        <w:rPr>
          <w:lang w:eastAsia="uk-UA"/>
        </w:rPr>
        <w:t>финансовое планирование или прогнозирование на ближнюю и далекую перспективу для разработки направлений формирования и использования финансовых ресурсов;</w:t>
      </w:r>
    </w:p>
    <w:p w:rsidR="00667039" w:rsidRPr="00772D31" w:rsidRDefault="00667039" w:rsidP="00772D31">
      <w:pPr>
        <w:numPr>
          <w:ilvl w:val="0"/>
          <w:numId w:val="26"/>
        </w:numPr>
        <w:ind w:left="0" w:firstLine="709"/>
        <w:rPr>
          <w:lang w:eastAsia="uk-UA"/>
        </w:rPr>
      </w:pPr>
      <w:r w:rsidRPr="00772D31">
        <w:rPr>
          <w:lang w:eastAsia="uk-UA"/>
        </w:rPr>
        <w:t xml:space="preserve">формирование финансовых резервов внутри предприятия для </w:t>
      </w:r>
      <w:r w:rsidR="00475FF9">
        <w:rPr>
          <w:lang w:eastAsia="uk-UA"/>
        </w:rPr>
        <w:t>обеспечения стойкой его работы в</w:t>
      </w:r>
      <w:r w:rsidRPr="00772D31">
        <w:rPr>
          <w:lang w:eastAsia="uk-UA"/>
        </w:rPr>
        <w:t xml:space="preserve"> условиях постоянных колебаний рыночной конъюнктуры;</w:t>
      </w:r>
    </w:p>
    <w:p w:rsidR="00667039" w:rsidRPr="00772D31" w:rsidRDefault="00667039" w:rsidP="00772D31">
      <w:pPr>
        <w:numPr>
          <w:ilvl w:val="0"/>
          <w:numId w:val="26"/>
        </w:numPr>
        <w:ind w:left="0" w:firstLine="709"/>
        <w:rPr>
          <w:lang w:eastAsia="uk-UA"/>
        </w:rPr>
      </w:pPr>
      <w:r w:rsidRPr="00772D31">
        <w:rPr>
          <w:lang w:val="uk-UA" w:eastAsia="uk-UA"/>
        </w:rPr>
        <w:t>неукоснительное</w:t>
      </w:r>
      <w:r w:rsidRPr="00772D31">
        <w:rPr>
          <w:lang w:eastAsia="uk-UA"/>
        </w:rPr>
        <w:t xml:space="preserve"> выполнение финансовых обязательств перед партнерами.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В условиях рыночной системы ведения хозяйства существенно изменяется роль государства в деятельности предприятий. Мировой опыт свидетельствует о том. что регуляция рыночной экономики происходит на трех уровнях: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-</w:t>
      </w:r>
      <w:r w:rsidRPr="00772D31">
        <w:rPr>
          <w:lang w:eastAsia="uk-UA"/>
        </w:rPr>
        <w:tab/>
        <w:t xml:space="preserve">предприятия – через систему менеджмента, маркетинга, самоуправления; 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-</w:t>
      </w:r>
      <w:r w:rsidRPr="00772D31">
        <w:rPr>
          <w:lang w:eastAsia="uk-UA"/>
        </w:rPr>
        <w:tab/>
        <w:t>отраслевой и межотраслевой кооперации – через объединение предприятий, деятельность банков, бирж информационных центров;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-</w:t>
      </w:r>
      <w:r w:rsidRPr="00772D31">
        <w:rPr>
          <w:lang w:eastAsia="uk-UA"/>
        </w:rPr>
        <w:tab/>
        <w:t xml:space="preserve">народного хозяйства – через государственную регуляцию. Последнее в деятельности предприятий может осуществляться по следующим направлениям: налоговая система, ценообразование </w:t>
      </w:r>
      <w:r w:rsidRPr="00772D31">
        <w:rPr>
          <w:lang w:val="uk-UA" w:eastAsia="uk-UA"/>
        </w:rPr>
        <w:t>внешнеэкономическая</w:t>
      </w:r>
      <w:r w:rsidRPr="00772D31">
        <w:rPr>
          <w:lang w:eastAsia="uk-UA"/>
        </w:rPr>
        <w:t xml:space="preserve"> </w:t>
      </w:r>
      <w:r w:rsidRPr="00772D31">
        <w:rPr>
          <w:szCs w:val="28"/>
        </w:rPr>
        <w:t>деятельность</w:t>
      </w:r>
      <w:r w:rsidRPr="00772D31">
        <w:rPr>
          <w:smallCaps/>
          <w:lang w:eastAsia="uk-UA"/>
        </w:rPr>
        <w:t xml:space="preserve">, </w:t>
      </w:r>
      <w:r w:rsidRPr="00772D31">
        <w:rPr>
          <w:lang w:eastAsia="uk-UA"/>
        </w:rPr>
        <w:t>денежное обращение, кредитование, формы платежей и расчетов, обращение ценных бумаг, бюджетное финансирование, организация органов государственного управления, государственные гарантии, лицензирование.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Как показывает мировой опыт, государственная регуляция осуществляется, как правило, на макроуровне и не распространяется на внутрипроизводственную и коммерческую деятельность предприятий. В их компетенции – независимость принятия хозяйственных решений на микроуровне.</w:t>
      </w:r>
    </w:p>
    <w:p w:rsidR="00772D31" w:rsidRDefault="00667039" w:rsidP="00772D31">
      <w:pPr>
        <w:rPr>
          <w:lang w:eastAsia="uk-UA"/>
        </w:rPr>
      </w:pPr>
      <w:r w:rsidRPr="00772D31">
        <w:rPr>
          <w:lang w:eastAsia="uk-UA"/>
        </w:rPr>
        <w:t>В этой связи переход к рынку для национальных предприятий связан с их вступлением в зону хозяйственной неопределенности и повышенного риска. Получив широкие права</w:t>
      </w:r>
      <w:r w:rsidRPr="00772D31">
        <w:rPr>
          <w:iCs/>
          <w:lang w:eastAsia="uk-UA"/>
        </w:rPr>
        <w:t xml:space="preserve"> </w:t>
      </w:r>
      <w:r w:rsidRPr="00772D31">
        <w:rPr>
          <w:lang w:eastAsia="uk-UA"/>
        </w:rPr>
        <w:t>в принятии хозяйственных решений, большинство предприятий к этому оказалось не готовым. Чаще всего предприятия не в состоянии спрогнозировать финансовые ресурсы в условиях спроса что изменяется, на продукцию, которая выпускается. Перед большинством предприятий в первый раз встало задание серьезного осмысления проблем финансового прогнозирования на ближайшая и длительная перспективы. С этой целью первостепенная роль принадлежит изучению вопросов финансовой стойкости предприятий</w:t>
      </w:r>
      <w:r w:rsidR="00772D31">
        <w:rPr>
          <w:lang w:eastAsia="uk-UA"/>
        </w:rPr>
        <w:t>.</w:t>
      </w:r>
    </w:p>
    <w:p w:rsidR="00667039" w:rsidRPr="00772D31" w:rsidRDefault="00667039" w:rsidP="00772D31">
      <w:pPr>
        <w:rPr>
          <w:lang w:eastAsia="uk-UA"/>
        </w:rPr>
      </w:pPr>
      <w:r w:rsidRPr="00772D31">
        <w:t xml:space="preserve">Среди промышленных предприятий Украины наибольшей ликвидностью владеют те из них, которые относятся к </w:t>
      </w:r>
      <w:r w:rsidRPr="00772D31">
        <w:rPr>
          <w:lang w:eastAsia="uk-UA"/>
        </w:rPr>
        <w:t xml:space="preserve">химической, </w:t>
      </w:r>
      <w:r w:rsidRPr="00772D31">
        <w:rPr>
          <w:lang w:val="uk-UA" w:eastAsia="uk-UA"/>
        </w:rPr>
        <w:t>деревобрабатывающей</w:t>
      </w:r>
      <w:r w:rsidRPr="00772D31">
        <w:rPr>
          <w:lang w:eastAsia="uk-UA"/>
        </w:rPr>
        <w:t>, пищевой и промышленности строительных материалов</w:t>
      </w:r>
      <w:r w:rsidR="00303701" w:rsidRPr="00772D31">
        <w:rPr>
          <w:lang w:eastAsia="uk-UA"/>
        </w:rPr>
        <w:t xml:space="preserve"> </w:t>
      </w:r>
      <w:r w:rsidR="00A70DE0" w:rsidRPr="00772D31">
        <w:rPr>
          <w:lang w:val="uk-UA" w:eastAsia="uk-UA"/>
        </w:rPr>
        <w:t>[13]</w:t>
      </w:r>
      <w:r w:rsidRPr="00772D31">
        <w:rPr>
          <w:lang w:eastAsia="uk-UA"/>
        </w:rPr>
        <w:t>.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При этом наибольшая мобильность ресурсов наблюдалась у предприятий, которые заняты выпуском товаров народного потребления, повседневной и длительного использования. Достаточной мобильностью в погашении краткосрочных долгов владеют предприятия в пищевой промышленности, транспорте; хозяйстве. Способностью расчета по краткосрочным долгам владеют и следующие частные предприятия: мебельная фабрика, кирпичный завод. У предприятий смешанной формы собственности достаточная ликвидность активов присущая предприятиям промышленности строительных материалов.</w:t>
      </w:r>
    </w:p>
    <w:p w:rsidR="00667039" w:rsidRPr="00772D31" w:rsidRDefault="00667039" w:rsidP="00772D31">
      <w:pPr>
        <w:rPr>
          <w:lang w:eastAsia="uk-UA"/>
        </w:rPr>
      </w:pPr>
      <w:r w:rsidRPr="00772D31">
        <w:rPr>
          <w:lang w:eastAsia="uk-UA"/>
        </w:rPr>
        <w:t>Причинами неблагоприятного финансового состояния предприятий являются: отсутствие регулярной переоценки основных фондов в масштабах, которые отвечают их реальному обесцениванию; «проедание» оборотных средств; нарушение хозяйственных связей с предприятиями, которые находятся в бывших советских республиках.</w:t>
      </w:r>
    </w:p>
    <w:p w:rsidR="00772D31" w:rsidRDefault="00667039" w:rsidP="00772D31">
      <w:pPr>
        <w:rPr>
          <w:lang w:eastAsia="uk-UA"/>
        </w:rPr>
      </w:pPr>
      <w:r w:rsidRPr="00772D31">
        <w:rPr>
          <w:lang w:eastAsia="uk-UA"/>
        </w:rPr>
        <w:t>Промышленные предприятия Украины имеют финансовые трудности и в связи со структурной перестройкой, потому что многие из них занимались в прошлом выпуском оборонной продукции. Практика показывает, что неплатежеспособность предприятий временами зависит и от субъективных факторов, таких как: недостаточно квалифицированный руководящий состав, наличие стереотипов мышления, использование старых, не отвечающих современным условиям, методов управления</w:t>
      </w:r>
      <w:r w:rsidR="00772D31">
        <w:rPr>
          <w:lang w:eastAsia="uk-UA"/>
        </w:rPr>
        <w:t>.</w:t>
      </w:r>
    </w:p>
    <w:p w:rsidR="00667039" w:rsidRPr="00475FF9" w:rsidRDefault="00667039" w:rsidP="00772D31">
      <w:pPr>
        <w:rPr>
          <w:rFonts w:cs="Times New Roman CYR"/>
          <w:szCs w:val="24"/>
          <w:lang w:eastAsia="uk-UA"/>
        </w:rPr>
      </w:pPr>
      <w:r w:rsidRPr="00772D31">
        <w:rPr>
          <w:lang w:eastAsia="uk-UA"/>
        </w:rPr>
        <w:t>Негативное влияние на финансовое состояние предприятий осуществляет процесс создания на их базе малых предприятий или других надстроечных структур. При этом основная часть прибылей поглощается надстроечными структурами, а базовому предприятию возмещаются, как правило, только расходы производства. Это приводит к «проеданию» собственных средств, сокращению потенциала, аннулированию эффекта масштаба, распродаже оборудования и в конечном счете к банкротству предприятий. Опыт работы отечественных предприятий показывает, что их финансовое состояние существенно зависит от принадлежности к той или другой отрасли, размерам и умелому управлению ими.</w:t>
      </w:r>
    </w:p>
    <w:p w:rsidR="00BE649A" w:rsidRDefault="00667039" w:rsidP="00772D31">
      <w:pPr>
        <w:pStyle w:val="a4"/>
        <w:spacing w:before="0" w:after="0"/>
        <w:ind w:firstLine="709"/>
        <w:jc w:val="both"/>
      </w:pPr>
      <w:r w:rsidRPr="00772D31">
        <w:rPr>
          <w:lang w:val="uk-UA"/>
        </w:rPr>
        <w:br w:type="page"/>
      </w:r>
      <w:bookmarkStart w:id="8" w:name="_Toc215516038"/>
      <w:r w:rsidR="00475FF9" w:rsidRPr="00772D31">
        <w:rPr>
          <w:caps w:val="0"/>
        </w:rPr>
        <w:t>Заключние</w:t>
      </w:r>
      <w:bookmarkEnd w:id="8"/>
    </w:p>
    <w:p w:rsidR="00475FF9" w:rsidRPr="00772D31" w:rsidRDefault="00475FF9" w:rsidP="00772D31">
      <w:pPr>
        <w:pStyle w:val="a4"/>
        <w:spacing w:before="0" w:after="0"/>
        <w:ind w:firstLine="709"/>
        <w:jc w:val="both"/>
      </w:pPr>
    </w:p>
    <w:p w:rsidR="00B73F0D" w:rsidRPr="00772D31" w:rsidRDefault="00B73F0D" w:rsidP="00772D31">
      <w:pPr>
        <w:rPr>
          <w:lang w:eastAsia="uk-UA"/>
        </w:rPr>
      </w:pPr>
      <w:r w:rsidRPr="00772D31">
        <w:rPr>
          <w:lang w:eastAsia="uk-UA"/>
        </w:rPr>
        <w:t>Финансы предпринимательских</w:t>
      </w:r>
      <w:r w:rsidRPr="00772D31">
        <w:rPr>
          <w:lang w:val="uk-UA" w:eastAsia="uk-UA"/>
        </w:rPr>
        <w:t xml:space="preserve"> структур</w:t>
      </w:r>
      <w:r w:rsidRPr="00772D31">
        <w:rPr>
          <w:lang w:eastAsia="uk-UA"/>
        </w:rPr>
        <w:t xml:space="preserve"> </w:t>
      </w:r>
      <w:r w:rsidRPr="00772D31">
        <w:rPr>
          <w:lang w:val="uk-UA" w:eastAsia="uk-UA"/>
        </w:rPr>
        <w:t>–</w:t>
      </w:r>
      <w:r w:rsidRPr="00772D31">
        <w:rPr>
          <w:lang w:eastAsia="uk-UA"/>
        </w:rPr>
        <w:t xml:space="preserve"> это сложная экономическая категория. В отечественной экономической литературе принято считать, что финансы предприятий </w:t>
      </w:r>
      <w:r w:rsidRPr="00772D31">
        <w:rPr>
          <w:lang w:val="uk-UA" w:eastAsia="uk-UA"/>
        </w:rPr>
        <w:t>–</w:t>
      </w:r>
      <w:r w:rsidRPr="00772D31">
        <w:rPr>
          <w:lang w:eastAsia="uk-UA"/>
        </w:rPr>
        <w:t xml:space="preserve"> это экономические денежные отношения, которые возникают в процессе формирования, распределения и использования денежных фондов и доходов предприятий. Некоторые современные отечественные и зарубежные ученые считают, что финансы предприятий - это разнообразные фонды финансовых ресурсов, которые создаются и используются ради осуществления производства и реализации продукции, работ, услуг. Финансы предприятий занимают основополагающее место в финансовой системе государства. Они обслуживают процесс создания новой стоимости, которая находит свое отображение в стоимости валового внутреннего продукта, и обеспечивают формирование финансовых ресурсов страны через бюджет и внебюджетные фонды.</w:t>
      </w:r>
      <w:r w:rsidRPr="00772D31">
        <w:rPr>
          <w:lang w:val="uk-UA" w:eastAsia="uk-UA"/>
        </w:rPr>
        <w:t xml:space="preserve"> </w:t>
      </w:r>
      <w:r w:rsidRPr="00772D31">
        <w:rPr>
          <w:lang w:eastAsia="uk-UA"/>
        </w:rPr>
        <w:t xml:space="preserve">Финансовые ресурсы необходимы предприятию для финансирования производственного процесса. </w:t>
      </w:r>
      <w:r w:rsidRPr="00772D31">
        <w:rPr>
          <w:lang w:val="uk-UA" w:eastAsia="uk-UA"/>
        </w:rPr>
        <w:t>И</w:t>
      </w:r>
      <w:r w:rsidRPr="00772D31">
        <w:rPr>
          <w:lang w:eastAsia="uk-UA"/>
        </w:rPr>
        <w:t>х формируют во время организации предприятия и пополняют в течение периода его функционирования.</w:t>
      </w:r>
    </w:p>
    <w:p w:rsidR="00B73F0D" w:rsidRPr="00772D31" w:rsidRDefault="00B73F0D" w:rsidP="00772D31">
      <w:pPr>
        <w:rPr>
          <w:szCs w:val="24"/>
          <w:lang w:val="uk-UA" w:eastAsia="uk-UA"/>
        </w:rPr>
      </w:pPr>
      <w:r w:rsidRPr="00772D31">
        <w:rPr>
          <w:lang w:eastAsia="uk-UA"/>
        </w:rPr>
        <w:t xml:space="preserve">Финансовую работу на предприятии осуществляет финансовая служба. Задание финансиста </w:t>
      </w:r>
      <w:r w:rsidRPr="00772D31">
        <w:rPr>
          <w:lang w:val="uk-UA" w:eastAsia="uk-UA"/>
        </w:rPr>
        <w:t>–</w:t>
      </w:r>
      <w:r w:rsidRPr="00772D31">
        <w:rPr>
          <w:lang w:eastAsia="uk-UA"/>
        </w:rPr>
        <w:t xml:space="preserve"> рационально организовать финансовую работу на предприятии, избирая оптимальные формы финансирования текущей, финансовой и инвестиционной деятельности; эффективно управлять имеющимися финансовыми ресурсами для обеспечения роста доходов, прибылей и рентабельности предприятия.</w:t>
      </w:r>
    </w:p>
    <w:p w:rsidR="00772D31" w:rsidRDefault="00974D5C" w:rsidP="00772D31">
      <w:pPr>
        <w:rPr>
          <w:lang w:eastAsia="uk-UA"/>
        </w:rPr>
      </w:pPr>
      <w:r w:rsidRPr="00772D31">
        <w:rPr>
          <w:lang w:eastAsia="uk-UA"/>
        </w:rPr>
        <w:t>Финансы предприятий представляют собой совокупность экономических отношений, которые возникают в реальном денежном обращении по поводу формирования, распределения и использование финансовых ресурсов.</w:t>
      </w:r>
      <w:r w:rsidR="00772D31">
        <w:rPr>
          <w:lang w:eastAsia="uk-UA"/>
        </w:rPr>
        <w:t xml:space="preserve"> </w:t>
      </w:r>
      <w:r w:rsidRPr="00772D31">
        <w:rPr>
          <w:lang w:eastAsia="uk-UA"/>
        </w:rPr>
        <w:t>Финансы предпринимательских структур – это форма регуляции процессов финансирования и кредитования предпринимательской деятельности и реального денежного обращения</w:t>
      </w:r>
      <w:r w:rsidR="00772D31">
        <w:rPr>
          <w:lang w:eastAsia="uk-UA"/>
        </w:rPr>
        <w:t>.</w:t>
      </w:r>
    </w:p>
    <w:p w:rsidR="00974D5C" w:rsidRPr="00772D31" w:rsidRDefault="00974D5C" w:rsidP="00772D31">
      <w:pPr>
        <w:rPr>
          <w:lang w:eastAsia="uk-UA"/>
        </w:rPr>
      </w:pPr>
      <w:r w:rsidRPr="00772D31">
        <w:rPr>
          <w:lang w:eastAsia="uk-UA"/>
        </w:rPr>
        <w:t>Эволюция финансовых отношений в постсоциалистический период связана с рядом реформ, которые касались платежей в бюджет, систем кредитования и взаиморасчетов, денежного обращения, форм планирования и стимулирования, но не касались отношений собственности.</w:t>
      </w:r>
    </w:p>
    <w:p w:rsidR="00772D31" w:rsidRDefault="00974D5C" w:rsidP="00772D31">
      <w:pPr>
        <w:rPr>
          <w:lang w:eastAsia="uk-UA"/>
        </w:rPr>
      </w:pPr>
      <w:r w:rsidRPr="00772D31">
        <w:rPr>
          <w:lang w:eastAsia="uk-UA"/>
        </w:rPr>
        <w:t xml:space="preserve">Материальной основой финансов предприятий является денежное обращение. Реальное денежное обращение вызывает движение стоимости и сопровождается потоком платежей и расчетов. Финансы предпринимательских структур выполняют три важнейших функции: воспроизводительную, </w:t>
      </w:r>
      <w:r w:rsidRPr="00772D31">
        <w:rPr>
          <w:lang w:val="uk-UA" w:eastAsia="uk-UA"/>
        </w:rPr>
        <w:t>распределительную</w:t>
      </w:r>
      <w:r w:rsidRPr="00772D31">
        <w:rPr>
          <w:lang w:eastAsia="uk-UA"/>
        </w:rPr>
        <w:t xml:space="preserve"> и контрольную</w:t>
      </w:r>
      <w:r w:rsidR="00772D31">
        <w:rPr>
          <w:lang w:eastAsia="uk-UA"/>
        </w:rPr>
        <w:t>.</w:t>
      </w:r>
    </w:p>
    <w:p w:rsidR="00974D5C" w:rsidRPr="00772D31" w:rsidRDefault="00974D5C" w:rsidP="00772D31">
      <w:pPr>
        <w:rPr>
          <w:lang w:eastAsia="uk-UA"/>
        </w:rPr>
      </w:pPr>
      <w:r w:rsidRPr="00772D31">
        <w:rPr>
          <w:lang w:eastAsia="uk-UA"/>
        </w:rPr>
        <w:t xml:space="preserve">Что касается воспроизводительной функции финансов предпринимательских структур, то она заключается в обеспечении сбалансированности стоимостного выражения материальных и трудовых средств и финансовых ресурсов на всех стадиях круговорота капитала в процессе простого и расширенного воссоздания. Распределительная функция заключается в том, что финансовые ресурсы предприятия подлежат распределению с целью выполнения денежных обязательств перед бюджетом, банками, контрагентами. Ее результатом является формирование и использование целевых фондов средств, поддержка эффективной структуры капитала. Контрольная функция финансов предприятий, в свою очередь, заключается в реализации контроля карбованцем за реальным денежным обращением, формированием фондов средств. Контроль карбованцем имеет форму контроля над изменением финансовых показателей, состоянием платежей и расчетов или контроля над реализацией стратегии финансирования. Формы реализации контрольной функции зависят от используемой системы </w:t>
      </w:r>
      <w:r w:rsidRPr="00772D31">
        <w:rPr>
          <w:lang w:val="uk-UA" w:eastAsia="uk-UA"/>
        </w:rPr>
        <w:t>департаментализации</w:t>
      </w:r>
      <w:r w:rsidRPr="00772D31">
        <w:rPr>
          <w:lang w:eastAsia="uk-UA"/>
        </w:rPr>
        <w:t xml:space="preserve"> – организационной модели управления.</w:t>
      </w:r>
    </w:p>
    <w:p w:rsidR="00974D5C" w:rsidRPr="00772D31" w:rsidRDefault="00974D5C" w:rsidP="00772D31">
      <w:pPr>
        <w:rPr>
          <w:lang w:eastAsia="uk-UA"/>
        </w:rPr>
      </w:pPr>
      <w:r w:rsidRPr="00772D31">
        <w:rPr>
          <w:lang w:eastAsia="uk-UA"/>
        </w:rPr>
        <w:t xml:space="preserve">К принципам реализации финансов предприятий относятся: плановость и системность; целевая направленность; </w:t>
      </w:r>
      <w:r w:rsidRPr="00772D31">
        <w:rPr>
          <w:lang w:val="uk-UA" w:eastAsia="uk-UA"/>
        </w:rPr>
        <w:t>диверсифицированность</w:t>
      </w:r>
      <w:r w:rsidRPr="00772D31">
        <w:rPr>
          <w:lang w:eastAsia="uk-UA"/>
        </w:rPr>
        <w:t>; стратегическая ориентированность. Соблюдение этих принципов позволяет максимально эффективно реализовать функции финансов.</w:t>
      </w:r>
    </w:p>
    <w:p w:rsidR="00475FF9" w:rsidRDefault="00974D5C" w:rsidP="00772D31">
      <w:pPr>
        <w:rPr>
          <w:lang w:eastAsia="uk-UA"/>
        </w:rPr>
      </w:pPr>
      <w:r w:rsidRPr="00772D31">
        <w:rPr>
          <w:lang w:eastAsia="uk-UA"/>
        </w:rPr>
        <w:t>Роль финансов предприятий может быть сводная до трех решающих факторов: экономической стабилизации; адаптации к рыночным изменениям; стимулированию инвестиционной активности.</w:t>
      </w:r>
    </w:p>
    <w:p w:rsidR="00BE649A" w:rsidRDefault="00475FF9" w:rsidP="00475FF9">
      <w:pPr>
        <w:rPr>
          <w:b/>
        </w:rPr>
      </w:pPr>
      <w:r>
        <w:rPr>
          <w:lang w:eastAsia="uk-UA"/>
        </w:rPr>
        <w:br w:type="page"/>
      </w:r>
      <w:bookmarkStart w:id="9" w:name="_Toc215516039"/>
      <w:r w:rsidRPr="00475FF9">
        <w:rPr>
          <w:b/>
        </w:rPr>
        <w:t xml:space="preserve">Список </w:t>
      </w:r>
      <w:r w:rsidR="00BE649A" w:rsidRPr="00475FF9">
        <w:rPr>
          <w:b/>
        </w:rPr>
        <w:t>использованных источников</w:t>
      </w:r>
      <w:bookmarkEnd w:id="9"/>
    </w:p>
    <w:p w:rsidR="00475FF9" w:rsidRPr="00475FF9" w:rsidRDefault="00475FF9" w:rsidP="00475FF9">
      <w:pPr>
        <w:rPr>
          <w:b/>
          <w:szCs w:val="24"/>
          <w:lang w:val="uk-UA" w:eastAsia="uk-UA"/>
        </w:rPr>
      </w:pPr>
    </w:p>
    <w:p w:rsidR="00974D5C" w:rsidRPr="00772D31" w:rsidRDefault="00974D5C" w:rsidP="00475FF9">
      <w:pPr>
        <w:numPr>
          <w:ilvl w:val="0"/>
          <w:numId w:val="22"/>
        </w:numPr>
        <w:shd w:val="clear" w:color="auto" w:fill="FFFFFF"/>
        <w:tabs>
          <w:tab w:val="left" w:pos="0"/>
          <w:tab w:val="left" w:pos="284"/>
          <w:tab w:val="left" w:pos="720"/>
        </w:tabs>
        <w:ind w:left="0" w:firstLine="0"/>
        <w:rPr>
          <w:szCs w:val="28"/>
        </w:rPr>
      </w:pPr>
      <w:r w:rsidRPr="00772D31">
        <w:rPr>
          <w:szCs w:val="28"/>
          <w:lang w:val="uk-UA"/>
        </w:rPr>
        <w:t>Закон України «Про господарські товариства» від 19 вересня 1991 р. (№ 1576-ХІІ (зі змінами і доповненнями).</w:t>
      </w:r>
    </w:p>
    <w:p w:rsidR="00974D5C" w:rsidRPr="00772D31" w:rsidRDefault="00974D5C" w:rsidP="00475FF9">
      <w:pPr>
        <w:numPr>
          <w:ilvl w:val="0"/>
          <w:numId w:val="22"/>
        </w:numPr>
        <w:shd w:val="clear" w:color="auto" w:fill="FFFFFF"/>
        <w:tabs>
          <w:tab w:val="left" w:pos="336"/>
          <w:tab w:val="left" w:pos="720"/>
          <w:tab w:val="left" w:pos="6521"/>
        </w:tabs>
        <w:snapToGrid w:val="0"/>
        <w:ind w:left="0" w:firstLine="0"/>
        <w:rPr>
          <w:szCs w:val="28"/>
          <w:lang w:val="uk-UA"/>
        </w:rPr>
      </w:pPr>
      <w:r w:rsidRPr="00772D31">
        <w:rPr>
          <w:szCs w:val="28"/>
          <w:lang w:val="uk-UA"/>
        </w:rPr>
        <w:t>Закон України «Про підприємництво» від 7 лютого 1991 р. (№ 698-ХІІ (зі змінами і доповненнями).</w:t>
      </w:r>
    </w:p>
    <w:p w:rsidR="00FB61EB" w:rsidRPr="00772D31" w:rsidRDefault="00FB61EB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snapToGrid w:val="0"/>
          <w:szCs w:val="28"/>
          <w:lang w:val="uk-UA"/>
        </w:rPr>
      </w:pPr>
      <w:r w:rsidRPr="00772D31">
        <w:rPr>
          <w:snapToGrid w:val="0"/>
          <w:szCs w:val="28"/>
          <w:lang w:val="uk-UA"/>
        </w:rPr>
        <w:t>Закон України «Про підприємства в Україні» від 27 березня</w:t>
      </w:r>
      <w:r w:rsidR="00772D31">
        <w:rPr>
          <w:snapToGrid w:val="0"/>
          <w:szCs w:val="28"/>
          <w:lang w:val="uk-UA"/>
        </w:rPr>
        <w:t xml:space="preserve"> </w:t>
      </w:r>
      <w:r w:rsidRPr="00772D31">
        <w:rPr>
          <w:snapToGrid w:val="0"/>
          <w:szCs w:val="28"/>
          <w:lang w:val="uk-UA"/>
        </w:rPr>
        <w:t>1991 р.</w:t>
      </w:r>
      <w:r w:rsidR="00974D5C" w:rsidRPr="00772D31">
        <w:rPr>
          <w:snapToGrid w:val="0"/>
          <w:szCs w:val="28"/>
          <w:lang w:val="uk-UA"/>
        </w:rPr>
        <w:t xml:space="preserve"> </w:t>
      </w:r>
      <w:r w:rsidRPr="00772D31">
        <w:rPr>
          <w:snapToGrid w:val="0"/>
          <w:szCs w:val="28"/>
          <w:lang w:val="uk-UA"/>
        </w:rPr>
        <w:t>(№ 887-ХІІ</w:t>
      </w:r>
      <w:r w:rsidRPr="00772D31">
        <w:rPr>
          <w:szCs w:val="28"/>
          <w:lang w:val="uk-UA"/>
        </w:rPr>
        <w:t>(зі змінами і доповненнями</w:t>
      </w:r>
      <w:r w:rsidRPr="00772D31">
        <w:rPr>
          <w:snapToGrid w:val="0"/>
          <w:szCs w:val="28"/>
          <w:lang w:val="uk-UA"/>
        </w:rPr>
        <w:t>).</w:t>
      </w:r>
    </w:p>
    <w:p w:rsidR="00772D31" w:rsidRDefault="00A70DE0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>Азаренкова Г.М., Журавель Т.М., Михайленко Р.М. Фінанси підприємств: Навч. посіб. для самостійного вивчення дисципліни. – К.: Знання – Прес, 2004. – 284 с</w:t>
      </w:r>
      <w:r w:rsidR="00772D31">
        <w:rPr>
          <w:lang w:val="uk-UA"/>
        </w:rPr>
        <w:t>.</w:t>
      </w:r>
    </w:p>
    <w:p w:rsidR="00A70DE0" w:rsidRPr="00772D31" w:rsidRDefault="00A70DE0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>Гриньова В.М., Корда В.О. Фінанси підприємництва: Навчальний посібник. – 2-ге видання, перероб. і доп. – К.: Знання – Прес, 2004. – 490 с.</w:t>
      </w:r>
    </w:p>
    <w:p w:rsidR="00A70DE0" w:rsidRPr="00772D31" w:rsidRDefault="00A70DE0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>Гридчина М.В. Финансовый менеджмент: Курс лекций. – 2-е издание, перераб. и доп. – К.: МАУП, 2002. – с.23-32</w:t>
      </w:r>
    </w:p>
    <w:p w:rsidR="00A70DE0" w:rsidRPr="00772D31" w:rsidRDefault="00475FF9" w:rsidP="00475FF9">
      <w:pPr>
        <w:numPr>
          <w:ilvl w:val="0"/>
          <w:numId w:val="22"/>
        </w:numPr>
        <w:tabs>
          <w:tab w:val="left" w:pos="720"/>
        </w:tabs>
        <w:ind w:left="0" w:firstLine="0"/>
      </w:pPr>
      <w:r>
        <w:rPr>
          <w:lang w:val="uk-UA"/>
        </w:rPr>
        <w:t>Загородній А.Г, Вознюк Г.Л., Смовженко Т.</w:t>
      </w:r>
      <w:r w:rsidR="00A70DE0" w:rsidRPr="00772D31">
        <w:rPr>
          <w:lang w:val="uk-UA"/>
        </w:rPr>
        <w:t>С. Фінансовий словник. – 3-тє вид., випр. тадоп. - К-: Т-во «Знання», КОО, 2000. - 587 с.</w:t>
      </w:r>
    </w:p>
    <w:p w:rsidR="00FB61EB" w:rsidRPr="00772D31" w:rsidRDefault="00475FF9" w:rsidP="00475FF9">
      <w:pPr>
        <w:numPr>
          <w:ilvl w:val="0"/>
          <w:numId w:val="22"/>
        </w:numPr>
        <w:shd w:val="clear" w:color="auto" w:fill="FFFFFF"/>
        <w:tabs>
          <w:tab w:val="left" w:pos="336"/>
          <w:tab w:val="left" w:pos="720"/>
          <w:tab w:val="left" w:pos="6521"/>
        </w:tabs>
        <w:snapToGrid w:val="0"/>
        <w:ind w:left="0" w:firstLine="0"/>
        <w:rPr>
          <w:szCs w:val="28"/>
          <w:lang w:val="uk-UA"/>
        </w:rPr>
      </w:pPr>
      <w:r>
        <w:rPr>
          <w:szCs w:val="28"/>
          <w:lang w:val="uk-UA"/>
        </w:rPr>
        <w:t>Зятковський І</w:t>
      </w:r>
      <w:r w:rsidR="00FB61EB" w:rsidRPr="00772D31">
        <w:rPr>
          <w:szCs w:val="28"/>
          <w:lang w:val="uk-UA"/>
        </w:rPr>
        <w:t xml:space="preserve"> В. Фінанс</w:t>
      </w:r>
      <w:r w:rsidR="00974D5C" w:rsidRPr="00772D31">
        <w:rPr>
          <w:szCs w:val="28"/>
          <w:lang w:val="uk-UA"/>
        </w:rPr>
        <w:t>и підприємств: Навч. посібник. –</w:t>
      </w:r>
      <w:r w:rsidR="00FB61EB" w:rsidRPr="00772D31">
        <w:rPr>
          <w:szCs w:val="28"/>
          <w:lang w:val="uk-UA"/>
        </w:rPr>
        <w:t xml:space="preserve"> Тернопіль: Економічна думка, 1999. — 248 с.</w:t>
      </w:r>
    </w:p>
    <w:p w:rsidR="00A70DE0" w:rsidRPr="00772D31" w:rsidRDefault="00A70DE0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>Ковалева А.М., Лапуста М.Г., Скамай Л.Г. Финансы фирмы: Учебник. – М.: ИНФРА – М, 2000. – 410 с.</w:t>
      </w:r>
    </w:p>
    <w:p w:rsidR="00FB61EB" w:rsidRPr="00772D31" w:rsidRDefault="00475FF9" w:rsidP="00475FF9">
      <w:pPr>
        <w:numPr>
          <w:ilvl w:val="0"/>
          <w:numId w:val="22"/>
        </w:numPr>
        <w:shd w:val="clear" w:color="auto" w:fill="FFFFFF"/>
        <w:tabs>
          <w:tab w:val="left" w:pos="336"/>
          <w:tab w:val="left" w:pos="720"/>
          <w:tab w:val="left" w:pos="6521"/>
        </w:tabs>
        <w:snapToGrid w:val="0"/>
        <w:ind w:left="0" w:firstLine="0"/>
        <w:rPr>
          <w:szCs w:val="28"/>
          <w:lang w:val="uk-UA"/>
        </w:rPr>
      </w:pPr>
      <w:r>
        <w:rPr>
          <w:szCs w:val="28"/>
          <w:lang w:val="uk-UA"/>
        </w:rPr>
        <w:t>Коробов М.</w:t>
      </w:r>
      <w:r w:rsidR="00FB61EB" w:rsidRPr="00772D31">
        <w:rPr>
          <w:szCs w:val="28"/>
          <w:lang w:val="uk-UA"/>
        </w:rPr>
        <w:t>Я. Фінанси промис</w:t>
      </w:r>
      <w:r w:rsidR="00974D5C" w:rsidRPr="00772D31">
        <w:rPr>
          <w:szCs w:val="28"/>
          <w:lang w:val="uk-UA"/>
        </w:rPr>
        <w:t>лового підприємства: Підручник. – К.: Либідь, 2000. –</w:t>
      </w:r>
      <w:r w:rsidR="00FB61EB" w:rsidRPr="00772D31">
        <w:rPr>
          <w:szCs w:val="28"/>
          <w:lang w:val="uk-UA"/>
        </w:rPr>
        <w:t xml:space="preserve"> 160 с.</w:t>
      </w:r>
    </w:p>
    <w:p w:rsidR="00A70DE0" w:rsidRPr="00772D31" w:rsidRDefault="00A70DE0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>Курс лекцій з дисципліни “Фінанси” / Укл. Р.М. Михайленко – Харків: ІВВ</w:t>
      </w:r>
      <w:r w:rsidR="00772D31">
        <w:rPr>
          <w:lang w:val="uk-UA"/>
        </w:rPr>
        <w:t xml:space="preserve"> </w:t>
      </w:r>
      <w:r w:rsidRPr="00772D31">
        <w:rPr>
          <w:lang w:val="uk-UA"/>
        </w:rPr>
        <w:t>ХФУАБС,</w:t>
      </w:r>
      <w:r w:rsidR="00772D31">
        <w:rPr>
          <w:lang w:val="uk-UA"/>
        </w:rPr>
        <w:t xml:space="preserve"> </w:t>
      </w:r>
      <w:r w:rsidRPr="00772D31">
        <w:rPr>
          <w:lang w:val="uk-UA"/>
        </w:rPr>
        <w:t>2002.</w:t>
      </w:r>
      <w:r w:rsidR="00772D31">
        <w:rPr>
          <w:lang w:val="uk-UA"/>
        </w:rPr>
        <w:t xml:space="preserve"> </w:t>
      </w:r>
      <w:r w:rsidRPr="00772D31">
        <w:rPr>
          <w:lang w:val="uk-UA"/>
        </w:rPr>
        <w:t>– 169 с.</w:t>
      </w:r>
    </w:p>
    <w:p w:rsidR="00A70DE0" w:rsidRPr="00772D31" w:rsidRDefault="00A70DE0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>Опарін В.М. Фінанси (Загальна теорія). – К: КНЕУ, 1999, – 280с.</w:t>
      </w:r>
    </w:p>
    <w:p w:rsidR="00A70DE0" w:rsidRPr="00772D31" w:rsidRDefault="00A70DE0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>Особливості організації фінансів суб’єктів господарської діяльності різних форм власності / М. Стецько // Наук. зап. Терноп. держ. пед. ун-т ім. В.</w:t>
      </w:r>
      <w:r w:rsidR="00475FF9">
        <w:rPr>
          <w:lang w:val="uk-UA"/>
        </w:rPr>
        <w:t xml:space="preserve"> </w:t>
      </w:r>
      <w:r w:rsidRPr="00772D31">
        <w:rPr>
          <w:lang w:val="uk-UA"/>
        </w:rPr>
        <w:t>Гнатюка. Сер.: Економіка. – 2002. – Вип. 23. – с. 42-43.</w:t>
      </w:r>
    </w:p>
    <w:p w:rsidR="00FB61EB" w:rsidRPr="00772D31" w:rsidRDefault="00FB61EB" w:rsidP="00475FF9">
      <w:pPr>
        <w:numPr>
          <w:ilvl w:val="0"/>
          <w:numId w:val="22"/>
        </w:numPr>
        <w:shd w:val="clear" w:color="auto" w:fill="FFFFFF"/>
        <w:tabs>
          <w:tab w:val="left" w:pos="336"/>
          <w:tab w:val="left" w:pos="720"/>
          <w:tab w:val="left" w:pos="6521"/>
        </w:tabs>
        <w:snapToGrid w:val="0"/>
        <w:ind w:left="0" w:firstLine="0"/>
        <w:rPr>
          <w:szCs w:val="28"/>
          <w:lang w:val="uk-UA"/>
        </w:rPr>
      </w:pPr>
      <w:r w:rsidRPr="00772D31">
        <w:rPr>
          <w:szCs w:val="28"/>
          <w:lang w:val="uk-UA"/>
        </w:rPr>
        <w:t>Слав'</w:t>
      </w:r>
      <w:r w:rsidR="00475FF9">
        <w:rPr>
          <w:szCs w:val="28"/>
          <w:lang w:val="uk-UA"/>
        </w:rPr>
        <w:t>як Р.</w:t>
      </w:r>
      <w:r w:rsidRPr="00772D31">
        <w:rPr>
          <w:szCs w:val="28"/>
          <w:lang w:val="uk-UA"/>
        </w:rPr>
        <w:t>А. Фінанси підприємств: На</w:t>
      </w:r>
      <w:r w:rsidR="00974D5C" w:rsidRPr="00772D31">
        <w:rPr>
          <w:szCs w:val="28"/>
          <w:lang w:val="uk-UA"/>
        </w:rPr>
        <w:t>вч. посібник. – Вид. 2-ге, доп., перероб. – Луцьк: Вежа, 2001. –</w:t>
      </w:r>
      <w:r w:rsidRPr="00772D31">
        <w:rPr>
          <w:szCs w:val="28"/>
          <w:lang w:val="uk-UA"/>
        </w:rPr>
        <w:t xml:space="preserve"> 456 с.</w:t>
      </w:r>
    </w:p>
    <w:p w:rsidR="00A70DE0" w:rsidRPr="00772D31" w:rsidRDefault="00A70DE0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>Теоретико-методичні основи формування фінансової системи підприємства / І. Плікус // Регіональна економіка. – 2003. – №3. – с.44-54.</w:t>
      </w:r>
    </w:p>
    <w:p w:rsidR="00A70DE0" w:rsidRPr="00772D31" w:rsidRDefault="00A70DE0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>Філімоненков О.С. Фінанси підприємств: Навчальний посібник. – К.: Ельга, Ніка – Центр, 2002. – 360 с.</w:t>
      </w:r>
    </w:p>
    <w:p w:rsidR="00FB61EB" w:rsidRPr="00772D31" w:rsidRDefault="00FB61EB" w:rsidP="00475FF9">
      <w:pPr>
        <w:numPr>
          <w:ilvl w:val="0"/>
          <w:numId w:val="22"/>
        </w:numPr>
        <w:shd w:val="clear" w:color="auto" w:fill="FFFFFF"/>
        <w:tabs>
          <w:tab w:val="left" w:pos="336"/>
          <w:tab w:val="left" w:pos="720"/>
          <w:tab w:val="left" w:pos="6521"/>
        </w:tabs>
        <w:snapToGrid w:val="0"/>
        <w:ind w:left="0" w:firstLine="0"/>
        <w:rPr>
          <w:szCs w:val="28"/>
          <w:lang w:val="uk-UA"/>
        </w:rPr>
      </w:pPr>
      <w:r w:rsidRPr="00772D31">
        <w:rPr>
          <w:szCs w:val="28"/>
          <w:lang w:val="uk-UA"/>
        </w:rPr>
        <w:t xml:space="preserve">Фінанси зарубіжних </w:t>
      </w:r>
      <w:r w:rsidR="00475FF9">
        <w:rPr>
          <w:szCs w:val="28"/>
          <w:lang w:val="uk-UA"/>
        </w:rPr>
        <w:t>корпорацій: Навч. посібник / В.М. Суторміна, В.М. Федосов, Н.</w:t>
      </w:r>
      <w:r w:rsidRPr="00772D31">
        <w:rPr>
          <w:szCs w:val="28"/>
          <w:lang w:val="uk-UA"/>
        </w:rPr>
        <w:t>С. Ряз</w:t>
      </w:r>
      <w:r w:rsidR="00475FF9">
        <w:rPr>
          <w:szCs w:val="28"/>
          <w:lang w:val="uk-UA"/>
        </w:rPr>
        <w:t>анова; За ред. В.</w:t>
      </w:r>
      <w:r w:rsidR="00974D5C" w:rsidRPr="00772D31">
        <w:rPr>
          <w:szCs w:val="28"/>
          <w:lang w:val="uk-UA"/>
        </w:rPr>
        <w:t>М. Федосова. – К.</w:t>
      </w:r>
      <w:r w:rsidR="00475FF9">
        <w:rPr>
          <w:szCs w:val="28"/>
          <w:lang w:val="uk-UA"/>
        </w:rPr>
        <w:t xml:space="preserve">: Либідь, </w:t>
      </w:r>
      <w:r w:rsidRPr="00772D31">
        <w:rPr>
          <w:szCs w:val="28"/>
          <w:lang w:val="uk-UA"/>
        </w:rPr>
        <w:t>1993.-247 с.</w:t>
      </w:r>
    </w:p>
    <w:p w:rsidR="00FB61EB" w:rsidRPr="00772D31" w:rsidRDefault="00FB61EB" w:rsidP="00475FF9">
      <w:pPr>
        <w:numPr>
          <w:ilvl w:val="0"/>
          <w:numId w:val="22"/>
        </w:numPr>
        <w:shd w:val="clear" w:color="auto" w:fill="FFFFFF"/>
        <w:tabs>
          <w:tab w:val="left" w:pos="336"/>
          <w:tab w:val="left" w:pos="720"/>
          <w:tab w:val="left" w:pos="6521"/>
        </w:tabs>
        <w:snapToGrid w:val="0"/>
        <w:ind w:left="0" w:firstLine="0"/>
        <w:rPr>
          <w:szCs w:val="28"/>
          <w:lang w:val="uk-UA"/>
        </w:rPr>
      </w:pPr>
      <w:r w:rsidRPr="00772D31">
        <w:rPr>
          <w:szCs w:val="28"/>
          <w:lang w:val="uk-UA"/>
        </w:rPr>
        <w:t xml:space="preserve">Фінанси підприємств: Підручник / Кер. </w:t>
      </w:r>
      <w:r w:rsidR="00475FF9">
        <w:rPr>
          <w:szCs w:val="28"/>
          <w:lang w:val="uk-UA"/>
        </w:rPr>
        <w:t>авт. кол. і наук. ред. проф. А.</w:t>
      </w:r>
      <w:r w:rsidRPr="00772D31">
        <w:rPr>
          <w:szCs w:val="28"/>
          <w:lang w:val="uk-UA"/>
        </w:rPr>
        <w:t>М.</w:t>
      </w:r>
      <w:r w:rsidR="00475FF9">
        <w:rPr>
          <w:szCs w:val="28"/>
          <w:lang w:val="uk-UA"/>
        </w:rPr>
        <w:t xml:space="preserve"> </w:t>
      </w:r>
      <w:r w:rsidRPr="00772D31">
        <w:rPr>
          <w:szCs w:val="28"/>
          <w:lang w:val="uk-UA"/>
        </w:rPr>
        <w:t>Поддєрьогін.</w:t>
      </w:r>
      <w:r w:rsidR="00974D5C" w:rsidRPr="00772D31">
        <w:rPr>
          <w:szCs w:val="28"/>
          <w:lang w:val="uk-UA"/>
        </w:rPr>
        <w:t xml:space="preserve"> – 3-тє вид., перероб. та доп. – К.: КНЕУ, 2000. –</w:t>
      </w:r>
      <w:r w:rsidRPr="00772D31">
        <w:rPr>
          <w:szCs w:val="28"/>
          <w:lang w:val="uk-UA"/>
        </w:rPr>
        <w:t xml:space="preserve"> 460 с.</w:t>
      </w:r>
    </w:p>
    <w:p w:rsidR="00772D31" w:rsidRDefault="00A70DE0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>Фінанси підприємств: Конспект лекцій / під ред. Гордієнко Н.І. – Харків: Вид-во ХНАМГ, 2005. – 85с</w:t>
      </w:r>
      <w:r w:rsidR="00772D31">
        <w:rPr>
          <w:lang w:val="uk-UA"/>
        </w:rPr>
        <w:t>.</w:t>
      </w:r>
    </w:p>
    <w:p w:rsidR="00A767C3" w:rsidRPr="00772D31" w:rsidRDefault="00A767C3" w:rsidP="00475FF9">
      <w:pPr>
        <w:numPr>
          <w:ilvl w:val="0"/>
          <w:numId w:val="22"/>
        </w:numPr>
        <w:tabs>
          <w:tab w:val="left" w:pos="720"/>
        </w:tabs>
        <w:ind w:left="0" w:firstLine="0"/>
        <w:rPr>
          <w:lang w:val="uk-UA"/>
        </w:rPr>
      </w:pPr>
      <w:r w:rsidRPr="00772D31">
        <w:rPr>
          <w:lang w:val="uk-UA"/>
        </w:rPr>
        <w:t xml:space="preserve">Фінанси підприємств: Підручник / Керівник </w:t>
      </w:r>
      <w:r w:rsidR="00475FF9">
        <w:rPr>
          <w:lang w:val="uk-UA"/>
        </w:rPr>
        <w:t>авт. кол. і наук. ред. проф. А.</w:t>
      </w:r>
      <w:r w:rsidRPr="00772D31">
        <w:rPr>
          <w:lang w:val="uk-UA"/>
        </w:rPr>
        <w:t>М.</w:t>
      </w:r>
      <w:r w:rsidR="00772D31">
        <w:rPr>
          <w:lang w:val="uk-UA"/>
        </w:rPr>
        <w:t xml:space="preserve"> </w:t>
      </w:r>
      <w:r w:rsidRPr="00772D31">
        <w:rPr>
          <w:lang w:val="uk-UA"/>
        </w:rPr>
        <w:t>Поддєрьогін. 3-тє вид., перероб. та доп. – К.: КНЕУ, 2003. – 348с.</w:t>
      </w:r>
      <w:bookmarkStart w:id="10" w:name="_GoBack"/>
      <w:bookmarkEnd w:id="10"/>
    </w:p>
    <w:sectPr w:rsidR="00A767C3" w:rsidRPr="00772D31" w:rsidSect="00772D31">
      <w:pgSz w:w="11906" w:h="16838" w:code="9"/>
      <w:pgMar w:top="1134" w:right="851" w:bottom="1134" w:left="1701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11" w:rsidRDefault="00575211" w:rsidP="00303701">
      <w:pPr>
        <w:spacing w:line="240" w:lineRule="auto"/>
      </w:pPr>
      <w:r>
        <w:separator/>
      </w:r>
    </w:p>
  </w:endnote>
  <w:endnote w:type="continuationSeparator" w:id="0">
    <w:p w:rsidR="00575211" w:rsidRDefault="00575211" w:rsidP="00303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11" w:rsidRDefault="00575211" w:rsidP="00303701">
      <w:pPr>
        <w:spacing w:line="240" w:lineRule="auto"/>
      </w:pPr>
      <w:r>
        <w:separator/>
      </w:r>
    </w:p>
  </w:footnote>
  <w:footnote w:type="continuationSeparator" w:id="0">
    <w:p w:rsidR="00575211" w:rsidRDefault="00575211" w:rsidP="003037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661B5C"/>
    <w:lvl w:ilvl="0">
      <w:numFmt w:val="bullet"/>
      <w:lvlText w:val="*"/>
      <w:lvlJc w:val="left"/>
    </w:lvl>
  </w:abstractNum>
  <w:abstractNum w:abstractNumId="1">
    <w:nsid w:val="072956CF"/>
    <w:multiLevelType w:val="hybridMultilevel"/>
    <w:tmpl w:val="341C81EC"/>
    <w:lvl w:ilvl="0" w:tplc="50C8A270">
      <w:start w:val="1"/>
      <w:numFmt w:val="decimal"/>
      <w:pStyle w:val="1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53B7B"/>
    <w:multiLevelType w:val="hybridMultilevel"/>
    <w:tmpl w:val="4D2E6E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EE264D"/>
    <w:multiLevelType w:val="hybridMultilevel"/>
    <w:tmpl w:val="3AC050B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92BC9"/>
    <w:multiLevelType w:val="hybridMultilevel"/>
    <w:tmpl w:val="E04E93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5291"/>
    <w:multiLevelType w:val="hybridMultilevel"/>
    <w:tmpl w:val="0D1A086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BD5EF1"/>
    <w:multiLevelType w:val="hybridMultilevel"/>
    <w:tmpl w:val="0D1A086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887D12"/>
    <w:multiLevelType w:val="hybridMultilevel"/>
    <w:tmpl w:val="F4B08F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AC0B77"/>
    <w:multiLevelType w:val="hybridMultilevel"/>
    <w:tmpl w:val="F90493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C76E65"/>
    <w:multiLevelType w:val="hybridMultilevel"/>
    <w:tmpl w:val="E1644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D3661"/>
    <w:multiLevelType w:val="hybridMultilevel"/>
    <w:tmpl w:val="E8708E4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303720"/>
    <w:multiLevelType w:val="hybridMultilevel"/>
    <w:tmpl w:val="12DA8B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D0638A"/>
    <w:multiLevelType w:val="hybridMultilevel"/>
    <w:tmpl w:val="F35238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2B2882"/>
    <w:multiLevelType w:val="hybridMultilevel"/>
    <w:tmpl w:val="9BF486B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144452"/>
    <w:multiLevelType w:val="hybridMultilevel"/>
    <w:tmpl w:val="5CFC8DB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070816"/>
    <w:multiLevelType w:val="hybridMultilevel"/>
    <w:tmpl w:val="D9123DD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E45E4F"/>
    <w:multiLevelType w:val="hybridMultilevel"/>
    <w:tmpl w:val="6934507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6F3D94"/>
    <w:multiLevelType w:val="hybridMultilevel"/>
    <w:tmpl w:val="0B02A4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5A07FF"/>
    <w:multiLevelType w:val="hybridMultilevel"/>
    <w:tmpl w:val="E49605F8"/>
    <w:lvl w:ilvl="0" w:tplc="0422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0F519C4"/>
    <w:multiLevelType w:val="hybridMultilevel"/>
    <w:tmpl w:val="5776DAFA"/>
    <w:lvl w:ilvl="0" w:tplc="0422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26A6D2F"/>
    <w:multiLevelType w:val="hybridMultilevel"/>
    <w:tmpl w:val="FB42DFDE"/>
    <w:lvl w:ilvl="0" w:tplc="E534BF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385D36"/>
    <w:multiLevelType w:val="hybridMultilevel"/>
    <w:tmpl w:val="7B3E6968"/>
    <w:lvl w:ilvl="0" w:tplc="0422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66B0ACA"/>
    <w:multiLevelType w:val="singleLevel"/>
    <w:tmpl w:val="1BC4897C"/>
    <w:lvl w:ilvl="0">
      <w:start w:val="1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23">
    <w:nsid w:val="57F23243"/>
    <w:multiLevelType w:val="hybridMultilevel"/>
    <w:tmpl w:val="C2B66A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BE580C"/>
    <w:multiLevelType w:val="hybridMultilevel"/>
    <w:tmpl w:val="210C507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5534A5"/>
    <w:multiLevelType w:val="hybridMultilevel"/>
    <w:tmpl w:val="C8F6394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56786C"/>
    <w:multiLevelType w:val="hybridMultilevel"/>
    <w:tmpl w:val="1A42B8EA"/>
    <w:lvl w:ilvl="0" w:tplc="0422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CB82797"/>
    <w:multiLevelType w:val="hybridMultilevel"/>
    <w:tmpl w:val="1AD4B10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3F62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241712A"/>
    <w:multiLevelType w:val="hybridMultilevel"/>
    <w:tmpl w:val="626069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5E132A"/>
    <w:multiLevelType w:val="singleLevel"/>
    <w:tmpl w:val="E1F4F9A6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3"/>
  </w:num>
  <w:num w:numId="5">
    <w:abstractNumId w:val="2"/>
  </w:num>
  <w:num w:numId="6">
    <w:abstractNumId w:val="27"/>
  </w:num>
  <w:num w:numId="7">
    <w:abstractNumId w:val="7"/>
  </w:num>
  <w:num w:numId="8">
    <w:abstractNumId w:val="13"/>
  </w:num>
  <w:num w:numId="9">
    <w:abstractNumId w:val="24"/>
  </w:num>
  <w:num w:numId="10">
    <w:abstractNumId w:val="17"/>
  </w:num>
  <w:num w:numId="11">
    <w:abstractNumId w:val="15"/>
  </w:num>
  <w:num w:numId="12">
    <w:abstractNumId w:val="26"/>
  </w:num>
  <w:num w:numId="13">
    <w:abstractNumId w:val="21"/>
  </w:num>
  <w:num w:numId="14">
    <w:abstractNumId w:val="10"/>
  </w:num>
  <w:num w:numId="15">
    <w:abstractNumId w:val="3"/>
  </w:num>
  <w:num w:numId="16">
    <w:abstractNumId w:val="18"/>
  </w:num>
  <w:num w:numId="17">
    <w:abstractNumId w:val="9"/>
  </w:num>
  <w:num w:numId="18">
    <w:abstractNumId w:val="14"/>
  </w:num>
  <w:num w:numId="19">
    <w:abstractNumId w:val="29"/>
  </w:num>
  <w:num w:numId="20">
    <w:abstractNumId w:val="25"/>
  </w:num>
  <w:num w:numId="21">
    <w:abstractNumId w:val="30"/>
    <w:lvlOverride w:ilvl="0">
      <w:startOverride w:val="5"/>
    </w:lvlOverride>
  </w:num>
  <w:num w:numId="22">
    <w:abstractNumId w:val="6"/>
  </w:num>
  <w:num w:numId="23">
    <w:abstractNumId w:val="5"/>
  </w:num>
  <w:num w:numId="24">
    <w:abstractNumId w:val="4"/>
  </w:num>
  <w:num w:numId="25">
    <w:abstractNumId w:val="0"/>
    <w:lvlOverride w:ilvl="0">
      <w:lvl w:ilvl="0">
        <w:numFmt w:val="bullet"/>
        <w:lvlText w:val=""/>
        <w:legacy w:legacy="1" w:legacySpace="0" w:legacyIndent="134"/>
        <w:lvlJc w:val="left"/>
        <w:rPr>
          <w:rFonts w:ascii="Symbol" w:hAnsi="Symbol" w:hint="default"/>
        </w:rPr>
      </w:lvl>
    </w:lvlOverride>
  </w:num>
  <w:num w:numId="26">
    <w:abstractNumId w:val="20"/>
  </w:num>
  <w:num w:numId="27">
    <w:abstractNumId w:val="1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28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49A"/>
    <w:rsid w:val="0002449E"/>
    <w:rsid w:val="00033115"/>
    <w:rsid w:val="000337EA"/>
    <w:rsid w:val="000422DA"/>
    <w:rsid w:val="000D5D31"/>
    <w:rsid w:val="001025C3"/>
    <w:rsid w:val="00130423"/>
    <w:rsid w:val="00132D8B"/>
    <w:rsid w:val="001412A1"/>
    <w:rsid w:val="001711D6"/>
    <w:rsid w:val="00183E03"/>
    <w:rsid w:val="001A1D46"/>
    <w:rsid w:val="001C72AE"/>
    <w:rsid w:val="001D3EDA"/>
    <w:rsid w:val="001E7113"/>
    <w:rsid w:val="00214362"/>
    <w:rsid w:val="00223A99"/>
    <w:rsid w:val="0023394F"/>
    <w:rsid w:val="00251600"/>
    <w:rsid w:val="002704B8"/>
    <w:rsid w:val="00296B14"/>
    <w:rsid w:val="002B7EDD"/>
    <w:rsid w:val="002D4266"/>
    <w:rsid w:val="00303701"/>
    <w:rsid w:val="003065B8"/>
    <w:rsid w:val="00310AC5"/>
    <w:rsid w:val="003170CB"/>
    <w:rsid w:val="003363FA"/>
    <w:rsid w:val="003F2011"/>
    <w:rsid w:val="00412964"/>
    <w:rsid w:val="004252EA"/>
    <w:rsid w:val="004537BB"/>
    <w:rsid w:val="004619A6"/>
    <w:rsid w:val="00475FF9"/>
    <w:rsid w:val="00484C2A"/>
    <w:rsid w:val="00485103"/>
    <w:rsid w:val="004C0951"/>
    <w:rsid w:val="004C59C3"/>
    <w:rsid w:val="005115F6"/>
    <w:rsid w:val="005231DD"/>
    <w:rsid w:val="00557140"/>
    <w:rsid w:val="00571845"/>
    <w:rsid w:val="00575211"/>
    <w:rsid w:val="00585F44"/>
    <w:rsid w:val="00596627"/>
    <w:rsid w:val="005A0931"/>
    <w:rsid w:val="005A7281"/>
    <w:rsid w:val="005B2BAA"/>
    <w:rsid w:val="005B44A0"/>
    <w:rsid w:val="005B7B94"/>
    <w:rsid w:val="005E12FE"/>
    <w:rsid w:val="00605F55"/>
    <w:rsid w:val="00611AEE"/>
    <w:rsid w:val="00615C8A"/>
    <w:rsid w:val="00667039"/>
    <w:rsid w:val="006A475E"/>
    <w:rsid w:val="006B637C"/>
    <w:rsid w:val="006C289E"/>
    <w:rsid w:val="006E19E1"/>
    <w:rsid w:val="006E62B3"/>
    <w:rsid w:val="006E6920"/>
    <w:rsid w:val="007249A2"/>
    <w:rsid w:val="00772D31"/>
    <w:rsid w:val="007A5802"/>
    <w:rsid w:val="007F5C14"/>
    <w:rsid w:val="00810225"/>
    <w:rsid w:val="00810CC9"/>
    <w:rsid w:val="008659BF"/>
    <w:rsid w:val="008A428E"/>
    <w:rsid w:val="008A77C1"/>
    <w:rsid w:val="008B5B64"/>
    <w:rsid w:val="008D7437"/>
    <w:rsid w:val="00926731"/>
    <w:rsid w:val="00960236"/>
    <w:rsid w:val="0096766A"/>
    <w:rsid w:val="00974D5C"/>
    <w:rsid w:val="00991F16"/>
    <w:rsid w:val="009A6C25"/>
    <w:rsid w:val="009E5B44"/>
    <w:rsid w:val="00A038B2"/>
    <w:rsid w:val="00A06B63"/>
    <w:rsid w:val="00A25D21"/>
    <w:rsid w:val="00A67ED9"/>
    <w:rsid w:val="00A70CDA"/>
    <w:rsid w:val="00A70DE0"/>
    <w:rsid w:val="00A767C3"/>
    <w:rsid w:val="00AB5F4E"/>
    <w:rsid w:val="00AB7B26"/>
    <w:rsid w:val="00AE1052"/>
    <w:rsid w:val="00AE3C44"/>
    <w:rsid w:val="00AE5269"/>
    <w:rsid w:val="00B056D4"/>
    <w:rsid w:val="00B2113D"/>
    <w:rsid w:val="00B21DB4"/>
    <w:rsid w:val="00B25F38"/>
    <w:rsid w:val="00B533EE"/>
    <w:rsid w:val="00B73F0D"/>
    <w:rsid w:val="00B812D8"/>
    <w:rsid w:val="00B837CC"/>
    <w:rsid w:val="00BB65D6"/>
    <w:rsid w:val="00BE5DD4"/>
    <w:rsid w:val="00BE649A"/>
    <w:rsid w:val="00BF43E8"/>
    <w:rsid w:val="00C22AF8"/>
    <w:rsid w:val="00C5496B"/>
    <w:rsid w:val="00C669EC"/>
    <w:rsid w:val="00CC153C"/>
    <w:rsid w:val="00D52ED0"/>
    <w:rsid w:val="00D87F0D"/>
    <w:rsid w:val="00D965AD"/>
    <w:rsid w:val="00DD10ED"/>
    <w:rsid w:val="00DE23AE"/>
    <w:rsid w:val="00DE5785"/>
    <w:rsid w:val="00E30AAE"/>
    <w:rsid w:val="00E71DCB"/>
    <w:rsid w:val="00EC1D7D"/>
    <w:rsid w:val="00F12C5A"/>
    <w:rsid w:val="00F138E7"/>
    <w:rsid w:val="00F22E8D"/>
    <w:rsid w:val="00F76547"/>
    <w:rsid w:val="00FA51BB"/>
    <w:rsid w:val="00FB1150"/>
    <w:rsid w:val="00FB139B"/>
    <w:rsid w:val="00FB61EB"/>
    <w:rsid w:val="00FD45DA"/>
    <w:rsid w:val="00FE2AD5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49"/>
        <o:r id="V:Rule10" type="connector" idref="#_x0000_s1050"/>
        <o:r id="V:Rule11" type="connector" idref="#_x0000_s1051"/>
        <o:r id="V:Rule12" type="connector" idref="#_x0000_s1052"/>
        <o:r id="V:Rule13" type="connector" idref="#_x0000_s1053"/>
        <o:r id="V:Rule14" type="connector" idref="#_x0000_s1054"/>
        <o:r id="V:Rule15" type="connector" idref="#_x0000_s1055"/>
        <o:r id="V:Rule16" type="connector" idref="#_x0000_s1056"/>
        <o:r id="V:Rule17" type="connector" idref="#_x0000_s1057"/>
        <o:r id="V:Rule18" type="connector" idref="#_x0000_s1058"/>
        <o:r id="V:Rule19" type="connector" idref="#_x0000_s1063"/>
        <o:r id="V:Rule20" type="connector" idref="#_x0000_s1066"/>
        <o:r id="V:Rule21" type="connector" idref="#_x0000_s1068"/>
        <o:r id="V:Rule22" type="connector" idref="#_x0000_s1069"/>
        <o:r id="V:Rule23" type="connector" idref="#_x0000_s1070"/>
        <o:r id="V:Rule24" type="connector" idref="#_x0000_s1071"/>
        <o:r id="V:Rule25" type="connector" idref="#_x0000_s1072"/>
      </o:rules>
    </o:shapelayout>
  </w:shapeDefaults>
  <w:decimalSymbol w:val=","/>
  <w:listSeparator w:val=";"/>
  <w14:defaultImageDpi w14:val="0"/>
  <w15:chartTrackingRefBased/>
  <w15:docId w15:val="{6DECC9E0-BAD9-416E-89DE-2A5D7E5E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иль реферата"/>
    <w:qFormat/>
    <w:rsid w:val="008A77C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E7113"/>
    <w:pPr>
      <w:keepNext/>
      <w:keepLines/>
      <w:spacing w:before="480"/>
      <w:outlineLvl w:val="0"/>
    </w:pPr>
    <w:rPr>
      <w:rFonts w:ascii="Cambria" w:hAnsi="Cambria"/>
      <w:bCs/>
      <w:color w:val="365F91"/>
    </w:rPr>
  </w:style>
  <w:style w:type="paragraph" w:styleId="4">
    <w:name w:val="heading 4"/>
    <w:basedOn w:val="a"/>
    <w:next w:val="a"/>
    <w:link w:val="40"/>
    <w:uiPriority w:val="99"/>
    <w:qFormat/>
    <w:rsid w:val="007249A2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49A"/>
    <w:pPr>
      <w:ind w:left="720"/>
      <w:contextualSpacing/>
    </w:pPr>
  </w:style>
  <w:style w:type="paragraph" w:customStyle="1" w:styleId="FR2">
    <w:name w:val="FR2"/>
    <w:uiPriority w:val="99"/>
    <w:rsid w:val="00B73F0D"/>
    <w:pPr>
      <w:widowControl w:val="0"/>
      <w:snapToGrid w:val="0"/>
    </w:pPr>
    <w:rPr>
      <w:rFonts w:ascii="Arial Narrow" w:hAnsi="Arial Narrow"/>
      <w:i/>
      <w:sz w:val="48"/>
    </w:rPr>
  </w:style>
  <w:style w:type="paragraph" w:styleId="a4">
    <w:name w:val="No Spacing"/>
    <w:aliases w:val="Заоголовок1"/>
    <w:uiPriority w:val="99"/>
    <w:qFormat/>
    <w:rsid w:val="00557140"/>
    <w:pPr>
      <w:keepNext/>
      <w:widowControl w:val="0"/>
      <w:autoSpaceDE w:val="0"/>
      <w:autoSpaceDN w:val="0"/>
      <w:adjustRightInd w:val="0"/>
      <w:spacing w:before="240" w:after="240" w:line="360" w:lineRule="auto"/>
      <w:jc w:val="center"/>
      <w:outlineLvl w:val="0"/>
    </w:pPr>
    <w:rPr>
      <w:rFonts w:ascii="Times New Roman" w:hAnsi="Times New Roman"/>
      <w:b/>
      <w:bCs/>
      <w:caps/>
      <w:kern w:val="32"/>
      <w:sz w:val="28"/>
      <w:szCs w:val="32"/>
    </w:rPr>
  </w:style>
  <w:style w:type="character" w:customStyle="1" w:styleId="11">
    <w:name w:val="Заголовок 1 Знак"/>
    <w:link w:val="10"/>
    <w:uiPriority w:val="99"/>
    <w:locked/>
    <w:rsid w:val="001E7113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249A2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semiHidden/>
    <w:rsid w:val="00303701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uiPriority w:val="99"/>
    <w:rsid w:val="0030370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303701"/>
    <w:rPr>
      <w:rFonts w:ascii="Times New Roman" w:hAnsi="Times New Roman" w:cs="Times New Roman"/>
      <w:sz w:val="28"/>
      <w:lang w:val="ru-RU" w:eastAsia="ru-RU"/>
    </w:rPr>
  </w:style>
  <w:style w:type="paragraph" w:customStyle="1" w:styleId="1">
    <w:name w:val="Стиль1"/>
    <w:basedOn w:val="a4"/>
    <w:uiPriority w:val="99"/>
    <w:rsid w:val="00303701"/>
    <w:pPr>
      <w:numPr>
        <w:numId w:val="28"/>
      </w:numPr>
    </w:pPr>
    <w:rPr>
      <w:b w:val="0"/>
      <w:bCs w:val="0"/>
      <w:lang w:eastAsia="en-US"/>
    </w:rPr>
  </w:style>
  <w:style w:type="character" w:customStyle="1" w:styleId="a8">
    <w:name w:val="Нижній колонтитул Знак"/>
    <w:link w:val="a7"/>
    <w:uiPriority w:val="99"/>
    <w:locked/>
    <w:rsid w:val="00303701"/>
    <w:rPr>
      <w:rFonts w:ascii="Times New Roman" w:hAnsi="Times New Roman" w:cs="Times New Roman"/>
      <w:sz w:val="28"/>
      <w:lang w:val="ru-RU" w:eastAsia="ru-RU"/>
    </w:rPr>
  </w:style>
  <w:style w:type="paragraph" w:styleId="a9">
    <w:name w:val="Plain Text"/>
    <w:basedOn w:val="a"/>
    <w:link w:val="aa"/>
    <w:uiPriority w:val="99"/>
    <w:semiHidden/>
    <w:rsid w:val="00A767C3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lang w:eastAsia="uk-UA"/>
    </w:rPr>
  </w:style>
  <w:style w:type="paragraph" w:styleId="ab">
    <w:name w:val="TOC Heading"/>
    <w:basedOn w:val="10"/>
    <w:next w:val="a"/>
    <w:uiPriority w:val="99"/>
    <w:qFormat/>
    <w:rsid w:val="001711D6"/>
    <w:pPr>
      <w:widowControl/>
      <w:autoSpaceDE/>
      <w:autoSpaceDN/>
      <w:adjustRightInd/>
      <w:spacing w:line="276" w:lineRule="auto"/>
      <w:ind w:firstLine="0"/>
      <w:jc w:val="left"/>
      <w:outlineLvl w:val="9"/>
    </w:pPr>
    <w:rPr>
      <w:b/>
      <w:szCs w:val="28"/>
      <w:lang w:eastAsia="en-US"/>
    </w:rPr>
  </w:style>
  <w:style w:type="character" w:customStyle="1" w:styleId="aa">
    <w:name w:val="Текст Знак"/>
    <w:link w:val="a9"/>
    <w:uiPriority w:val="99"/>
    <w:semiHidden/>
    <w:locked/>
    <w:rsid w:val="00A767C3"/>
    <w:rPr>
      <w:rFonts w:ascii="Courier New" w:hAnsi="Courier New" w:cs="Times New Roman"/>
      <w:lang w:val="ru-RU" w:eastAsia="x-none"/>
    </w:rPr>
  </w:style>
  <w:style w:type="paragraph" w:styleId="12">
    <w:name w:val="toc 1"/>
    <w:basedOn w:val="a"/>
    <w:next w:val="a"/>
    <w:autoRedefine/>
    <w:uiPriority w:val="99"/>
    <w:rsid w:val="001711D6"/>
  </w:style>
  <w:style w:type="character" w:styleId="ac">
    <w:name w:val="Hyperlink"/>
    <w:uiPriority w:val="99"/>
    <w:rsid w:val="001711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6857</Words>
  <Characters>39086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45852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Irina</cp:lastModifiedBy>
  <cp:revision>2</cp:revision>
  <dcterms:created xsi:type="dcterms:W3CDTF">2014-08-22T20:27:00Z</dcterms:created>
  <dcterms:modified xsi:type="dcterms:W3CDTF">2014-08-22T20:27:00Z</dcterms:modified>
</cp:coreProperties>
</file>