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1CE" w:rsidRDefault="008411CE" w:rsidP="009E6CA6">
      <w:pPr>
        <w:spacing w:line="360" w:lineRule="auto"/>
        <w:jc w:val="center"/>
        <w:rPr>
          <w:b/>
          <w:sz w:val="28"/>
          <w:szCs w:val="28"/>
        </w:rPr>
      </w:pPr>
    </w:p>
    <w:p w:rsidR="002126CC" w:rsidRPr="009961CA" w:rsidRDefault="002126CC" w:rsidP="009E6CA6">
      <w:pPr>
        <w:spacing w:line="360" w:lineRule="auto"/>
        <w:jc w:val="center"/>
        <w:rPr>
          <w:b/>
          <w:sz w:val="28"/>
          <w:szCs w:val="28"/>
        </w:rPr>
      </w:pPr>
      <w:r w:rsidRPr="009961CA">
        <w:rPr>
          <w:b/>
          <w:sz w:val="28"/>
          <w:szCs w:val="28"/>
        </w:rPr>
        <w:t>Содержание</w:t>
      </w:r>
    </w:p>
    <w:p w:rsidR="002126CC" w:rsidRDefault="002126CC" w:rsidP="004C31DD">
      <w:pPr>
        <w:spacing w:line="360" w:lineRule="auto"/>
        <w:rPr>
          <w:sz w:val="28"/>
          <w:szCs w:val="28"/>
        </w:rPr>
      </w:pPr>
    </w:p>
    <w:p w:rsidR="004C31DD" w:rsidRPr="004C31DD" w:rsidRDefault="009914E3" w:rsidP="004C31DD">
      <w:pPr>
        <w:spacing w:line="360" w:lineRule="auto"/>
        <w:rPr>
          <w:sz w:val="28"/>
          <w:szCs w:val="28"/>
        </w:rPr>
      </w:pPr>
      <w:r>
        <w:rPr>
          <w:sz w:val="28"/>
          <w:szCs w:val="28"/>
        </w:rPr>
        <w:t>Введение……………………………………………………………………………</w:t>
      </w:r>
      <w:r w:rsidR="000515EE">
        <w:rPr>
          <w:sz w:val="28"/>
          <w:szCs w:val="28"/>
        </w:rPr>
        <w:t>3</w:t>
      </w:r>
    </w:p>
    <w:p w:rsidR="004C31DD" w:rsidRPr="004C31DD" w:rsidRDefault="00C87D5D" w:rsidP="004C31DD">
      <w:pPr>
        <w:spacing w:line="360" w:lineRule="auto"/>
        <w:rPr>
          <w:sz w:val="28"/>
          <w:szCs w:val="28"/>
        </w:rPr>
      </w:pPr>
      <w:r w:rsidRPr="00C87D5D">
        <w:rPr>
          <w:sz w:val="28"/>
          <w:szCs w:val="28"/>
        </w:rPr>
        <w:t>1</w:t>
      </w:r>
      <w:r w:rsidR="004C31DD" w:rsidRPr="004C31DD">
        <w:rPr>
          <w:sz w:val="28"/>
          <w:szCs w:val="28"/>
        </w:rPr>
        <w:t xml:space="preserve"> Потенциал экономики России</w:t>
      </w:r>
      <w:r w:rsidR="009914E3">
        <w:rPr>
          <w:sz w:val="28"/>
          <w:szCs w:val="28"/>
        </w:rPr>
        <w:t>………………………………………………….</w:t>
      </w:r>
      <w:r w:rsidR="009D5866">
        <w:rPr>
          <w:sz w:val="28"/>
          <w:szCs w:val="28"/>
        </w:rPr>
        <w:t>.5</w:t>
      </w:r>
    </w:p>
    <w:p w:rsidR="00C87D5D" w:rsidRPr="00C453CF" w:rsidRDefault="004C31DD" w:rsidP="00B26E5A">
      <w:pPr>
        <w:spacing w:line="360" w:lineRule="auto"/>
        <w:ind w:firstLine="540"/>
        <w:rPr>
          <w:sz w:val="28"/>
          <w:szCs w:val="28"/>
        </w:rPr>
      </w:pPr>
      <w:r w:rsidRPr="004C31DD">
        <w:rPr>
          <w:sz w:val="28"/>
          <w:szCs w:val="28"/>
        </w:rPr>
        <w:t>1.</w:t>
      </w:r>
      <w:r w:rsidR="00C87D5D" w:rsidRPr="00C87D5D">
        <w:rPr>
          <w:sz w:val="28"/>
          <w:szCs w:val="28"/>
        </w:rPr>
        <w:t xml:space="preserve">1 </w:t>
      </w:r>
      <w:r w:rsidR="009961CA">
        <w:rPr>
          <w:sz w:val="28"/>
          <w:szCs w:val="28"/>
        </w:rPr>
        <w:t>Уникальность потенциала Росси</w:t>
      </w:r>
      <w:r w:rsidR="009914E3">
        <w:rPr>
          <w:sz w:val="28"/>
          <w:szCs w:val="28"/>
        </w:rPr>
        <w:t>и………………………………………</w:t>
      </w:r>
      <w:r w:rsidR="009D5866">
        <w:rPr>
          <w:sz w:val="28"/>
          <w:szCs w:val="28"/>
        </w:rPr>
        <w:t>.5</w:t>
      </w:r>
    </w:p>
    <w:p w:rsidR="009914E3" w:rsidRDefault="00C87D5D" w:rsidP="00B26E5A">
      <w:pPr>
        <w:spacing w:line="360" w:lineRule="auto"/>
        <w:ind w:firstLine="540"/>
        <w:rPr>
          <w:sz w:val="28"/>
          <w:szCs w:val="28"/>
        </w:rPr>
      </w:pPr>
      <w:r>
        <w:rPr>
          <w:sz w:val="28"/>
          <w:szCs w:val="28"/>
        </w:rPr>
        <w:t xml:space="preserve">1.2 </w:t>
      </w:r>
      <w:r w:rsidR="004C31DD" w:rsidRPr="004C31DD">
        <w:rPr>
          <w:sz w:val="28"/>
          <w:szCs w:val="28"/>
        </w:rPr>
        <w:t>Исторические особенности формирован</w:t>
      </w:r>
      <w:r w:rsidR="009914E3">
        <w:rPr>
          <w:sz w:val="28"/>
          <w:szCs w:val="28"/>
        </w:rPr>
        <w:t>ия современной</w:t>
      </w:r>
      <w:r w:rsidR="009914E3" w:rsidRPr="009D5866">
        <w:rPr>
          <w:sz w:val="26"/>
          <w:szCs w:val="26"/>
        </w:rPr>
        <w:t>……………</w:t>
      </w:r>
      <w:r w:rsidR="009D5866">
        <w:rPr>
          <w:sz w:val="26"/>
          <w:szCs w:val="26"/>
        </w:rPr>
        <w:t>….</w:t>
      </w:r>
      <w:r w:rsidR="009914E3">
        <w:rPr>
          <w:sz w:val="28"/>
          <w:szCs w:val="28"/>
        </w:rPr>
        <w:t xml:space="preserve"> </w:t>
      </w:r>
      <w:r w:rsidR="009D5866">
        <w:rPr>
          <w:sz w:val="28"/>
          <w:szCs w:val="28"/>
        </w:rPr>
        <w:t>8</w:t>
      </w:r>
    </w:p>
    <w:p w:rsidR="004C31DD" w:rsidRPr="004C31DD" w:rsidRDefault="009914E3" w:rsidP="009914E3">
      <w:pPr>
        <w:spacing w:line="360" w:lineRule="auto"/>
        <w:rPr>
          <w:sz w:val="28"/>
          <w:szCs w:val="28"/>
        </w:rPr>
      </w:pPr>
      <w:r>
        <w:rPr>
          <w:sz w:val="28"/>
          <w:szCs w:val="28"/>
        </w:rPr>
        <w:t xml:space="preserve">экономики </w:t>
      </w:r>
      <w:r w:rsidR="00C87D5D">
        <w:rPr>
          <w:sz w:val="28"/>
          <w:szCs w:val="28"/>
        </w:rPr>
        <w:t>России</w:t>
      </w:r>
    </w:p>
    <w:p w:rsidR="004C31DD" w:rsidRPr="00AA1BED" w:rsidRDefault="004C31DD" w:rsidP="004C31DD">
      <w:pPr>
        <w:spacing w:line="360" w:lineRule="auto"/>
        <w:rPr>
          <w:sz w:val="28"/>
          <w:szCs w:val="28"/>
        </w:rPr>
      </w:pPr>
      <w:r w:rsidRPr="004C31DD">
        <w:rPr>
          <w:sz w:val="28"/>
          <w:szCs w:val="28"/>
        </w:rPr>
        <w:t xml:space="preserve">    </w:t>
      </w:r>
      <w:r w:rsidR="00B26E5A">
        <w:rPr>
          <w:sz w:val="28"/>
          <w:szCs w:val="28"/>
        </w:rPr>
        <w:t xml:space="preserve">    </w:t>
      </w:r>
      <w:r w:rsidR="00C87D5D">
        <w:rPr>
          <w:sz w:val="28"/>
          <w:szCs w:val="28"/>
        </w:rPr>
        <w:t xml:space="preserve">1.3 </w:t>
      </w:r>
      <w:r w:rsidRPr="004C31DD">
        <w:rPr>
          <w:sz w:val="28"/>
          <w:szCs w:val="28"/>
        </w:rPr>
        <w:t>Возрастающая роль Российско</w:t>
      </w:r>
      <w:r w:rsidR="00AA1BED">
        <w:rPr>
          <w:sz w:val="28"/>
          <w:szCs w:val="28"/>
        </w:rPr>
        <w:t>й Федерации в мировой экономике</w:t>
      </w:r>
      <w:r w:rsidR="009914E3">
        <w:rPr>
          <w:sz w:val="28"/>
          <w:szCs w:val="28"/>
        </w:rPr>
        <w:t>….</w:t>
      </w:r>
      <w:r w:rsidR="009D5866">
        <w:rPr>
          <w:sz w:val="26"/>
          <w:szCs w:val="26"/>
        </w:rPr>
        <w:t>.</w:t>
      </w:r>
      <w:r w:rsidR="009D5866">
        <w:rPr>
          <w:sz w:val="28"/>
          <w:szCs w:val="28"/>
        </w:rPr>
        <w:t>11</w:t>
      </w:r>
    </w:p>
    <w:p w:rsidR="004C31DD" w:rsidRPr="00C87D5D" w:rsidRDefault="00C87D5D" w:rsidP="004C31DD">
      <w:pPr>
        <w:spacing w:line="360" w:lineRule="auto"/>
        <w:rPr>
          <w:sz w:val="28"/>
          <w:szCs w:val="28"/>
        </w:rPr>
      </w:pPr>
      <w:r>
        <w:rPr>
          <w:sz w:val="28"/>
          <w:szCs w:val="28"/>
        </w:rPr>
        <w:t>2</w:t>
      </w:r>
      <w:r w:rsidR="004C31DD" w:rsidRPr="00C87D5D">
        <w:rPr>
          <w:sz w:val="28"/>
          <w:szCs w:val="28"/>
        </w:rPr>
        <w:t xml:space="preserve"> </w:t>
      </w:r>
      <w:r w:rsidR="004C31DD" w:rsidRPr="004C31DD">
        <w:rPr>
          <w:sz w:val="28"/>
          <w:szCs w:val="28"/>
        </w:rPr>
        <w:t>Особенности экономического развития</w:t>
      </w:r>
      <w:r w:rsidR="009D5866" w:rsidRPr="009D5866">
        <w:rPr>
          <w:sz w:val="26"/>
          <w:szCs w:val="26"/>
        </w:rPr>
        <w:t>………………………………………</w:t>
      </w:r>
      <w:r w:rsidR="009D5866">
        <w:rPr>
          <w:sz w:val="26"/>
          <w:szCs w:val="26"/>
        </w:rPr>
        <w:t>…....</w:t>
      </w:r>
      <w:r w:rsidR="009D5866">
        <w:rPr>
          <w:sz w:val="28"/>
          <w:szCs w:val="28"/>
        </w:rPr>
        <w:t>17</w:t>
      </w:r>
    </w:p>
    <w:p w:rsidR="004C31DD" w:rsidRPr="004C31DD" w:rsidRDefault="00B26E5A" w:rsidP="00C87D5D">
      <w:pPr>
        <w:spacing w:line="360" w:lineRule="auto"/>
        <w:ind w:left="240"/>
        <w:rPr>
          <w:sz w:val="28"/>
          <w:szCs w:val="28"/>
        </w:rPr>
      </w:pPr>
      <w:r>
        <w:rPr>
          <w:sz w:val="28"/>
          <w:szCs w:val="28"/>
        </w:rPr>
        <w:t xml:space="preserve">     </w:t>
      </w:r>
      <w:r w:rsidR="00C87D5D">
        <w:rPr>
          <w:sz w:val="28"/>
          <w:szCs w:val="28"/>
        </w:rPr>
        <w:t xml:space="preserve">2.1 </w:t>
      </w:r>
      <w:r w:rsidR="004C31DD" w:rsidRPr="004C31DD">
        <w:rPr>
          <w:sz w:val="28"/>
          <w:szCs w:val="28"/>
        </w:rPr>
        <w:t>Современное экономическое состояние</w:t>
      </w:r>
      <w:r w:rsidR="00F16ACC">
        <w:rPr>
          <w:sz w:val="28"/>
          <w:szCs w:val="28"/>
        </w:rPr>
        <w:t xml:space="preserve"> </w:t>
      </w:r>
      <w:r w:rsidR="009D5866" w:rsidRPr="00F16ACC">
        <w:rPr>
          <w:sz w:val="26"/>
          <w:szCs w:val="26"/>
        </w:rPr>
        <w:t>………………………………..</w:t>
      </w:r>
      <w:r w:rsidR="00F16ACC" w:rsidRPr="00F16ACC">
        <w:rPr>
          <w:sz w:val="28"/>
          <w:szCs w:val="28"/>
        </w:rPr>
        <w:t>..</w:t>
      </w:r>
      <w:r w:rsidR="00F16ACC">
        <w:rPr>
          <w:sz w:val="26"/>
          <w:szCs w:val="26"/>
        </w:rPr>
        <w:t>..</w:t>
      </w:r>
      <w:r w:rsidR="009D5866">
        <w:rPr>
          <w:sz w:val="28"/>
          <w:szCs w:val="28"/>
        </w:rPr>
        <w:t>17</w:t>
      </w:r>
    </w:p>
    <w:p w:rsidR="004C31DD" w:rsidRPr="0055045D" w:rsidRDefault="00B26E5A" w:rsidP="00B26E5A">
      <w:pPr>
        <w:spacing w:line="360" w:lineRule="auto"/>
        <w:rPr>
          <w:sz w:val="28"/>
          <w:szCs w:val="28"/>
        </w:rPr>
      </w:pPr>
      <w:r>
        <w:rPr>
          <w:sz w:val="28"/>
          <w:szCs w:val="28"/>
        </w:rPr>
        <w:t xml:space="preserve">        </w:t>
      </w:r>
      <w:r w:rsidR="00C87D5D">
        <w:rPr>
          <w:sz w:val="28"/>
          <w:szCs w:val="28"/>
        </w:rPr>
        <w:t xml:space="preserve">2.2 </w:t>
      </w:r>
      <w:r w:rsidR="004C31DD" w:rsidRPr="004C31DD">
        <w:rPr>
          <w:sz w:val="28"/>
          <w:szCs w:val="28"/>
        </w:rPr>
        <w:t>Внешнеэкономическое сотруднич</w:t>
      </w:r>
      <w:r w:rsidR="00B25C3F">
        <w:rPr>
          <w:sz w:val="28"/>
          <w:szCs w:val="28"/>
        </w:rPr>
        <w:t>ество России с другими странами</w:t>
      </w:r>
      <w:r w:rsidR="009D5866">
        <w:rPr>
          <w:sz w:val="28"/>
          <w:szCs w:val="28"/>
        </w:rPr>
        <w:t>…</w:t>
      </w:r>
      <w:r w:rsidR="00F16ACC">
        <w:rPr>
          <w:sz w:val="28"/>
          <w:szCs w:val="28"/>
        </w:rPr>
        <w:t>21</w:t>
      </w:r>
    </w:p>
    <w:p w:rsidR="00D13120" w:rsidRPr="0055045D" w:rsidRDefault="00C87D5D" w:rsidP="00D13120">
      <w:pPr>
        <w:spacing w:line="360" w:lineRule="auto"/>
        <w:rPr>
          <w:sz w:val="28"/>
          <w:szCs w:val="28"/>
        </w:rPr>
      </w:pPr>
      <w:r>
        <w:rPr>
          <w:sz w:val="28"/>
          <w:szCs w:val="28"/>
        </w:rPr>
        <w:t>3</w:t>
      </w:r>
      <w:r w:rsidR="00D13120" w:rsidRPr="0055045D">
        <w:rPr>
          <w:sz w:val="28"/>
          <w:szCs w:val="28"/>
        </w:rPr>
        <w:t xml:space="preserve"> </w:t>
      </w:r>
      <w:r w:rsidR="00D13120">
        <w:rPr>
          <w:sz w:val="28"/>
          <w:szCs w:val="28"/>
        </w:rPr>
        <w:t>Проблемы экономики России</w:t>
      </w:r>
      <w:r w:rsidR="002A10C9">
        <w:rPr>
          <w:sz w:val="28"/>
          <w:szCs w:val="28"/>
        </w:rPr>
        <w:t xml:space="preserve"> и пути их решения</w:t>
      </w:r>
      <w:r w:rsidR="009914E3">
        <w:rPr>
          <w:sz w:val="28"/>
          <w:szCs w:val="28"/>
        </w:rPr>
        <w:t>……………………………</w:t>
      </w:r>
      <w:r w:rsidR="009D5866">
        <w:rPr>
          <w:sz w:val="28"/>
          <w:szCs w:val="28"/>
        </w:rPr>
        <w:t>..</w:t>
      </w:r>
      <w:r w:rsidR="00F16ACC">
        <w:rPr>
          <w:sz w:val="28"/>
          <w:szCs w:val="28"/>
        </w:rPr>
        <w:t>31</w:t>
      </w:r>
    </w:p>
    <w:p w:rsidR="004C31DD" w:rsidRDefault="00B25C3F" w:rsidP="00B26E5A">
      <w:pPr>
        <w:spacing w:line="360" w:lineRule="auto"/>
        <w:rPr>
          <w:sz w:val="28"/>
          <w:szCs w:val="28"/>
        </w:rPr>
      </w:pPr>
      <w:r>
        <w:rPr>
          <w:sz w:val="28"/>
          <w:szCs w:val="28"/>
        </w:rPr>
        <w:t>Заключение</w:t>
      </w:r>
      <w:r w:rsidR="009914E3">
        <w:rPr>
          <w:sz w:val="28"/>
          <w:szCs w:val="28"/>
        </w:rPr>
        <w:t>…………………………………………………………………………</w:t>
      </w:r>
      <w:r w:rsidR="004B4551">
        <w:rPr>
          <w:sz w:val="28"/>
          <w:szCs w:val="28"/>
        </w:rPr>
        <w:t>38</w:t>
      </w:r>
    </w:p>
    <w:p w:rsidR="00B26E5A" w:rsidRDefault="00B26E5A" w:rsidP="004C31DD">
      <w:pPr>
        <w:spacing w:line="360" w:lineRule="auto"/>
        <w:rPr>
          <w:sz w:val="28"/>
          <w:szCs w:val="28"/>
        </w:rPr>
      </w:pPr>
      <w:r>
        <w:rPr>
          <w:sz w:val="28"/>
          <w:szCs w:val="28"/>
        </w:rPr>
        <w:t xml:space="preserve">Список </w:t>
      </w:r>
      <w:r w:rsidR="00BD63F9">
        <w:rPr>
          <w:sz w:val="28"/>
          <w:szCs w:val="28"/>
        </w:rPr>
        <w:t>используемых источников</w:t>
      </w:r>
      <w:r w:rsidR="009914E3">
        <w:rPr>
          <w:sz w:val="28"/>
          <w:szCs w:val="28"/>
        </w:rPr>
        <w:t>………………………………………………..</w:t>
      </w:r>
      <w:r w:rsidR="00F16ACC">
        <w:rPr>
          <w:sz w:val="28"/>
          <w:szCs w:val="28"/>
        </w:rPr>
        <w:t>39</w:t>
      </w:r>
    </w:p>
    <w:p w:rsidR="0055045D" w:rsidRDefault="009D5866" w:rsidP="00080B4C">
      <w:pPr>
        <w:spacing w:line="360" w:lineRule="auto"/>
        <w:rPr>
          <w:sz w:val="28"/>
          <w:szCs w:val="28"/>
        </w:rPr>
      </w:pPr>
      <w:r>
        <w:rPr>
          <w:sz w:val="28"/>
          <w:szCs w:val="28"/>
        </w:rPr>
        <w:t xml:space="preserve">                                                                                                                                                                                                                                                                                                                                                                                                                                                                                                                                                                                                                                                                                                                                                                        </w:t>
      </w: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55045D" w:rsidRDefault="0055045D" w:rsidP="004C31DD">
      <w:pPr>
        <w:spacing w:line="360" w:lineRule="auto"/>
        <w:rPr>
          <w:sz w:val="28"/>
          <w:szCs w:val="28"/>
        </w:rPr>
      </w:pPr>
    </w:p>
    <w:p w:rsidR="00F51A20" w:rsidRDefault="00F51A20" w:rsidP="004C31DD">
      <w:pPr>
        <w:spacing w:line="360" w:lineRule="auto"/>
        <w:rPr>
          <w:sz w:val="28"/>
          <w:szCs w:val="28"/>
        </w:rPr>
      </w:pPr>
    </w:p>
    <w:p w:rsidR="009D5866" w:rsidRDefault="009D5866" w:rsidP="004C31DD">
      <w:pPr>
        <w:spacing w:line="360" w:lineRule="auto"/>
        <w:rPr>
          <w:sz w:val="28"/>
          <w:szCs w:val="28"/>
        </w:rPr>
      </w:pPr>
    </w:p>
    <w:p w:rsidR="0055045D" w:rsidRPr="00F51A20" w:rsidRDefault="00F51A20" w:rsidP="00F51A20">
      <w:pPr>
        <w:spacing w:line="360" w:lineRule="auto"/>
        <w:ind w:firstLine="720"/>
        <w:rPr>
          <w:b/>
          <w:sz w:val="28"/>
          <w:szCs w:val="28"/>
        </w:rPr>
      </w:pPr>
      <w:r w:rsidRPr="00F51A20">
        <w:rPr>
          <w:b/>
          <w:sz w:val="28"/>
          <w:szCs w:val="28"/>
        </w:rPr>
        <w:t>Введение</w:t>
      </w:r>
    </w:p>
    <w:p w:rsidR="0055045D" w:rsidRDefault="0055045D" w:rsidP="00091C2C">
      <w:pPr>
        <w:spacing w:line="360" w:lineRule="auto"/>
        <w:ind w:firstLine="720"/>
        <w:rPr>
          <w:sz w:val="28"/>
          <w:szCs w:val="28"/>
        </w:rPr>
      </w:pPr>
      <w:r>
        <w:rPr>
          <w:sz w:val="28"/>
          <w:szCs w:val="28"/>
        </w:rPr>
        <w:t>Росси</w:t>
      </w:r>
      <w:r w:rsidRPr="0055045D">
        <w:rPr>
          <w:sz w:val="28"/>
          <w:szCs w:val="28"/>
        </w:rPr>
        <w:t>я (Росс</w:t>
      </w:r>
      <w:r>
        <w:rPr>
          <w:sz w:val="28"/>
          <w:szCs w:val="28"/>
        </w:rPr>
        <w:t>ий</w:t>
      </w:r>
      <w:r w:rsidRPr="0055045D">
        <w:rPr>
          <w:sz w:val="28"/>
          <w:szCs w:val="28"/>
        </w:rPr>
        <w:t>ская Федер</w:t>
      </w:r>
      <w:r>
        <w:rPr>
          <w:sz w:val="28"/>
          <w:szCs w:val="28"/>
        </w:rPr>
        <w:t>а</w:t>
      </w:r>
      <w:r w:rsidRPr="0055045D">
        <w:rPr>
          <w:sz w:val="28"/>
          <w:szCs w:val="28"/>
        </w:rPr>
        <w:t>ция</w:t>
      </w:r>
      <w:r>
        <w:rPr>
          <w:sz w:val="28"/>
          <w:szCs w:val="28"/>
        </w:rPr>
        <w:t>)</w:t>
      </w:r>
      <w:r w:rsidR="009E509D">
        <w:rPr>
          <w:rStyle w:val="a8"/>
          <w:sz w:val="28"/>
          <w:szCs w:val="28"/>
        </w:rPr>
        <w:footnoteReference w:id="1"/>
      </w:r>
      <w:r w:rsidR="009E509D">
        <w:rPr>
          <w:sz w:val="28"/>
          <w:szCs w:val="28"/>
        </w:rPr>
        <w:t xml:space="preserve"> </w:t>
      </w:r>
      <w:r w:rsidR="00091C2C">
        <w:rPr>
          <w:sz w:val="28"/>
          <w:szCs w:val="28"/>
        </w:rPr>
        <w:t>-</w:t>
      </w:r>
      <w:r w:rsidRPr="0055045D">
        <w:rPr>
          <w:sz w:val="28"/>
          <w:szCs w:val="28"/>
        </w:rPr>
        <w:t xml:space="preserve"> государство, расположенное в восточной части Европы и в северной части Азии</w:t>
      </w:r>
      <w:r w:rsidR="00EB777C">
        <w:rPr>
          <w:sz w:val="28"/>
          <w:szCs w:val="28"/>
        </w:rPr>
        <w:t>.</w:t>
      </w:r>
      <w:r>
        <w:rPr>
          <w:sz w:val="28"/>
          <w:szCs w:val="28"/>
        </w:rPr>
        <w:t xml:space="preserve"> </w:t>
      </w:r>
      <w:r w:rsidR="00EB207D">
        <w:rPr>
          <w:sz w:val="28"/>
          <w:szCs w:val="28"/>
        </w:rPr>
        <w:t>Российская Федерация самое</w:t>
      </w:r>
      <w:r w:rsidRPr="0055045D">
        <w:rPr>
          <w:sz w:val="28"/>
          <w:szCs w:val="28"/>
        </w:rPr>
        <w:t xml:space="preserve"> большое по площади государство мира (17 075 400 км²</w:t>
      </w:r>
      <w:r w:rsidR="00EB207D">
        <w:rPr>
          <w:sz w:val="28"/>
          <w:szCs w:val="28"/>
        </w:rPr>
        <w:t>), что составляет</w:t>
      </w:r>
      <w:r w:rsidRPr="0055045D">
        <w:rPr>
          <w:sz w:val="28"/>
          <w:szCs w:val="28"/>
        </w:rPr>
        <w:t xml:space="preserve"> 11,46 %</w:t>
      </w:r>
      <w:r w:rsidR="00EB207D">
        <w:rPr>
          <w:sz w:val="28"/>
          <w:szCs w:val="28"/>
        </w:rPr>
        <w:t xml:space="preserve"> или </w:t>
      </w:r>
      <w:r w:rsidRPr="0055045D">
        <w:rPr>
          <w:sz w:val="28"/>
          <w:szCs w:val="28"/>
        </w:rPr>
        <w:t>1/9 площади всей суши Земли, или 12,65 % (1/8) заселённой человеком суши, что почти вдвое больше, чем у</w:t>
      </w:r>
      <w:r w:rsidR="00EB207D">
        <w:rPr>
          <w:sz w:val="28"/>
          <w:szCs w:val="28"/>
        </w:rPr>
        <w:t xml:space="preserve"> занимающей по этому показателю второе место Канады</w:t>
      </w:r>
      <w:r w:rsidRPr="0055045D">
        <w:rPr>
          <w:sz w:val="28"/>
          <w:szCs w:val="28"/>
        </w:rPr>
        <w:t>.</w:t>
      </w:r>
    </w:p>
    <w:p w:rsidR="003F4DFA" w:rsidRDefault="0055045D" w:rsidP="00385744">
      <w:pPr>
        <w:spacing w:line="360" w:lineRule="auto"/>
        <w:ind w:firstLine="720"/>
        <w:rPr>
          <w:sz w:val="28"/>
          <w:szCs w:val="28"/>
        </w:rPr>
      </w:pPr>
      <w:r w:rsidRPr="0055045D">
        <w:rPr>
          <w:sz w:val="28"/>
          <w:szCs w:val="28"/>
        </w:rPr>
        <w:t xml:space="preserve">Население </w:t>
      </w:r>
      <w:r>
        <w:rPr>
          <w:sz w:val="28"/>
          <w:szCs w:val="28"/>
        </w:rPr>
        <w:t>Российской Федерации</w:t>
      </w:r>
      <w:r w:rsidR="00EB207D">
        <w:rPr>
          <w:sz w:val="28"/>
          <w:szCs w:val="28"/>
        </w:rPr>
        <w:t xml:space="preserve"> составляет</w:t>
      </w:r>
      <w:r w:rsidRPr="0055045D">
        <w:rPr>
          <w:sz w:val="28"/>
          <w:szCs w:val="28"/>
        </w:rPr>
        <w:t xml:space="preserve"> 141 888 900 человек (на 1 июня 2008, </w:t>
      </w:r>
      <w:r w:rsidR="00EB777C">
        <w:rPr>
          <w:sz w:val="28"/>
          <w:szCs w:val="28"/>
        </w:rPr>
        <w:t xml:space="preserve"> </w:t>
      </w:r>
      <w:r w:rsidRPr="0055045D">
        <w:rPr>
          <w:sz w:val="28"/>
          <w:szCs w:val="28"/>
        </w:rPr>
        <w:t>2,13 % всего населения Земли)</w:t>
      </w:r>
      <w:r w:rsidR="009E509D">
        <w:rPr>
          <w:rStyle w:val="a8"/>
          <w:sz w:val="28"/>
          <w:szCs w:val="28"/>
        </w:rPr>
        <w:footnoteReference w:id="2"/>
      </w:r>
      <w:r w:rsidRPr="0055045D">
        <w:rPr>
          <w:sz w:val="28"/>
          <w:szCs w:val="28"/>
        </w:rPr>
        <w:t>, причём 79,3 % жителей проживает в Европейской части России, в Азиатской части России (Сибирский, Дальневосточный федеральный округа и Тюменская область, административно отнесённая к У</w:t>
      </w:r>
      <w:r w:rsidR="009E509D">
        <w:rPr>
          <w:sz w:val="28"/>
          <w:szCs w:val="28"/>
        </w:rPr>
        <w:t>ральскому федеральному округу)</w:t>
      </w:r>
      <w:r w:rsidR="009E509D" w:rsidRPr="009E509D">
        <w:rPr>
          <w:sz w:val="28"/>
          <w:szCs w:val="28"/>
        </w:rPr>
        <w:t>-</w:t>
      </w:r>
      <w:r w:rsidRPr="0055045D">
        <w:rPr>
          <w:sz w:val="28"/>
          <w:szCs w:val="28"/>
        </w:rPr>
        <w:t xml:space="preserve"> 20,7 %. В настоящее время Россия занимает девятое место в мире по этому показателю. Большая часть</w:t>
      </w:r>
      <w:r w:rsidR="009E509D">
        <w:rPr>
          <w:sz w:val="28"/>
          <w:szCs w:val="28"/>
        </w:rPr>
        <w:t xml:space="preserve"> населения проживает в городах</w:t>
      </w:r>
      <w:r w:rsidR="009E509D">
        <w:rPr>
          <w:sz w:val="28"/>
          <w:szCs w:val="28"/>
          <w:lang w:val="en-US"/>
        </w:rPr>
        <w:t>-</w:t>
      </w:r>
      <w:r w:rsidRPr="0055045D">
        <w:rPr>
          <w:sz w:val="28"/>
          <w:szCs w:val="28"/>
        </w:rPr>
        <w:t xml:space="preserve"> 73,1 %. Русские составляют 79,83 % населения страны. Государственный язык России — русский.</w:t>
      </w:r>
      <w:r>
        <w:rPr>
          <w:sz w:val="28"/>
          <w:szCs w:val="28"/>
        </w:rPr>
        <w:t xml:space="preserve"> </w:t>
      </w:r>
      <w:r w:rsidR="002A1579">
        <w:rPr>
          <w:sz w:val="28"/>
          <w:szCs w:val="28"/>
        </w:rPr>
        <w:t xml:space="preserve">  </w:t>
      </w:r>
    </w:p>
    <w:p w:rsidR="003F4DFA" w:rsidRDefault="002A1579" w:rsidP="00CF57B1">
      <w:pPr>
        <w:spacing w:line="360" w:lineRule="auto"/>
        <w:ind w:firstLine="720"/>
        <w:rPr>
          <w:sz w:val="28"/>
          <w:szCs w:val="28"/>
        </w:rPr>
      </w:pPr>
      <w:r>
        <w:rPr>
          <w:sz w:val="28"/>
          <w:szCs w:val="28"/>
        </w:rPr>
        <w:t xml:space="preserve"> </w:t>
      </w:r>
      <w:r w:rsidRPr="002A1579">
        <w:rPr>
          <w:sz w:val="28"/>
          <w:szCs w:val="28"/>
        </w:rPr>
        <w:t>Россия обладает крупнейшими в мире запасами минера</w:t>
      </w:r>
      <w:r w:rsidR="00EB777C">
        <w:rPr>
          <w:sz w:val="28"/>
          <w:szCs w:val="28"/>
        </w:rPr>
        <w:t>льных и энергетических ресурсов</w:t>
      </w:r>
      <w:r w:rsidR="009E509D">
        <w:rPr>
          <w:rStyle w:val="a8"/>
          <w:sz w:val="28"/>
          <w:szCs w:val="28"/>
        </w:rPr>
        <w:footnoteReference w:id="3"/>
      </w:r>
      <w:r w:rsidR="00EB777C">
        <w:rPr>
          <w:sz w:val="28"/>
          <w:szCs w:val="28"/>
        </w:rPr>
        <w:t xml:space="preserve"> </w:t>
      </w:r>
      <w:r w:rsidRPr="002A1579">
        <w:rPr>
          <w:sz w:val="28"/>
          <w:szCs w:val="28"/>
        </w:rPr>
        <w:t>и считается энергетической сверхдержавой. Также она обладает крупнейшими мировыми запасами леса и озёр, содержащих примерно одну четверть от м</w:t>
      </w:r>
      <w:r w:rsidR="00E12D8F">
        <w:rPr>
          <w:sz w:val="28"/>
          <w:szCs w:val="28"/>
        </w:rPr>
        <w:t>ировых запасов незамороже</w:t>
      </w:r>
      <w:r w:rsidRPr="002A1579">
        <w:rPr>
          <w:sz w:val="28"/>
          <w:szCs w:val="28"/>
        </w:rPr>
        <w:t>н</w:t>
      </w:r>
      <w:r w:rsidR="00E12D8F">
        <w:rPr>
          <w:sz w:val="28"/>
          <w:szCs w:val="28"/>
        </w:rPr>
        <w:t>н</w:t>
      </w:r>
      <w:r w:rsidRPr="002A1579">
        <w:rPr>
          <w:sz w:val="28"/>
          <w:szCs w:val="28"/>
        </w:rPr>
        <w:t>о</w:t>
      </w:r>
      <w:r w:rsidR="00CF57B1">
        <w:rPr>
          <w:sz w:val="28"/>
          <w:szCs w:val="28"/>
        </w:rPr>
        <w:t>й пресной воды</w:t>
      </w:r>
      <w:r w:rsidR="009E509D">
        <w:rPr>
          <w:rStyle w:val="a8"/>
          <w:sz w:val="28"/>
          <w:szCs w:val="28"/>
        </w:rPr>
        <w:footnoteReference w:id="4"/>
      </w:r>
      <w:r w:rsidR="00CF57B1">
        <w:rPr>
          <w:sz w:val="28"/>
          <w:szCs w:val="28"/>
        </w:rPr>
        <w:t>.</w:t>
      </w:r>
    </w:p>
    <w:p w:rsidR="009E509D" w:rsidRDefault="003F4DFA" w:rsidP="009E509D">
      <w:pPr>
        <w:spacing w:line="360" w:lineRule="auto"/>
        <w:ind w:firstLine="720"/>
        <w:rPr>
          <w:sz w:val="28"/>
          <w:szCs w:val="28"/>
          <w:lang w:val="en-US"/>
        </w:rPr>
      </w:pPr>
      <w:r>
        <w:rPr>
          <w:sz w:val="28"/>
          <w:szCs w:val="28"/>
        </w:rPr>
        <w:t xml:space="preserve"> Российская Федерация г</w:t>
      </w:r>
      <w:r w:rsidRPr="003F4DFA">
        <w:rPr>
          <w:sz w:val="28"/>
          <w:szCs w:val="28"/>
        </w:rPr>
        <w:t>раничит с 18 странами (самый большой показатель в мире). Сухопутная граница со следующими государствами: Норвегия, Финляндия, Эстония, Латвия, Литва, Польша, Белоруссия, Украина, Абхазия</w:t>
      </w:r>
      <w:r w:rsidR="00EB777C">
        <w:rPr>
          <w:sz w:val="28"/>
          <w:szCs w:val="28"/>
          <w:vertAlign w:val="superscript"/>
        </w:rPr>
        <w:t xml:space="preserve"> </w:t>
      </w:r>
      <w:r w:rsidR="009E509D">
        <w:rPr>
          <w:sz w:val="28"/>
          <w:szCs w:val="28"/>
        </w:rPr>
        <w:t xml:space="preserve">, </w:t>
      </w:r>
      <w:r w:rsidRPr="003F4DFA">
        <w:rPr>
          <w:sz w:val="28"/>
          <w:szCs w:val="28"/>
        </w:rPr>
        <w:t>Южная Осетия</w:t>
      </w:r>
      <w:r w:rsidR="009E509D">
        <w:rPr>
          <w:rStyle w:val="a8"/>
          <w:sz w:val="28"/>
          <w:szCs w:val="28"/>
        </w:rPr>
        <w:footnoteReference w:id="5"/>
      </w:r>
      <w:r w:rsidRPr="003F4DFA">
        <w:rPr>
          <w:sz w:val="28"/>
          <w:szCs w:val="28"/>
        </w:rPr>
        <w:t>,</w:t>
      </w:r>
      <w:r w:rsidR="009E509D" w:rsidRPr="009E509D">
        <w:rPr>
          <w:sz w:val="28"/>
          <w:szCs w:val="28"/>
        </w:rPr>
        <w:t xml:space="preserve"> </w:t>
      </w:r>
      <w:r w:rsidR="009E509D" w:rsidRPr="003F4DFA">
        <w:rPr>
          <w:sz w:val="28"/>
          <w:szCs w:val="28"/>
        </w:rPr>
        <w:t xml:space="preserve">Грузия, </w:t>
      </w:r>
      <w:r w:rsidRPr="003F4DFA">
        <w:rPr>
          <w:sz w:val="28"/>
          <w:szCs w:val="28"/>
        </w:rPr>
        <w:t xml:space="preserve"> Азербайджан, Казахстан, Китай, Монголия, Северная Корея; по морю граничит с Японией и США.</w:t>
      </w:r>
      <w:r w:rsidR="00CB4905" w:rsidRPr="00CB4905">
        <w:rPr>
          <w:sz w:val="28"/>
          <w:szCs w:val="28"/>
        </w:rPr>
        <w:t xml:space="preserve"> </w:t>
      </w:r>
    </w:p>
    <w:p w:rsidR="00773E18" w:rsidRDefault="00CB4905" w:rsidP="009E509D">
      <w:pPr>
        <w:spacing w:line="360" w:lineRule="auto"/>
        <w:ind w:firstLine="720"/>
        <w:rPr>
          <w:sz w:val="28"/>
          <w:szCs w:val="28"/>
        </w:rPr>
      </w:pPr>
      <w:r w:rsidRPr="00773E18">
        <w:rPr>
          <w:sz w:val="28"/>
          <w:szCs w:val="28"/>
        </w:rPr>
        <w:t>После распада СССР в конце 1991 года Российская Федерация в границах</w:t>
      </w:r>
      <w:r w:rsidR="009E509D" w:rsidRPr="009E509D">
        <w:rPr>
          <w:sz w:val="28"/>
          <w:szCs w:val="28"/>
        </w:rPr>
        <w:t xml:space="preserve"> </w:t>
      </w:r>
      <w:r w:rsidR="00773E18" w:rsidRPr="00773E18">
        <w:rPr>
          <w:sz w:val="28"/>
          <w:szCs w:val="28"/>
        </w:rPr>
        <w:t>бывшей РСФСР была признана международным сообществом как госуд</w:t>
      </w:r>
      <w:r w:rsidR="00773E18">
        <w:rPr>
          <w:sz w:val="28"/>
          <w:szCs w:val="28"/>
        </w:rPr>
        <w:t>арство-</w:t>
      </w:r>
      <w:r w:rsidR="009E509D">
        <w:rPr>
          <w:rStyle w:val="a8"/>
          <w:sz w:val="28"/>
          <w:szCs w:val="28"/>
        </w:rPr>
        <w:footnoteReference w:id="6"/>
      </w:r>
      <w:r w:rsidR="009E509D">
        <w:rPr>
          <w:sz w:val="28"/>
          <w:szCs w:val="28"/>
        </w:rPr>
        <w:t xml:space="preserve">продолжатель Союза Советских Социалистических </w:t>
      </w:r>
      <w:r w:rsidR="00773E18">
        <w:rPr>
          <w:sz w:val="28"/>
          <w:szCs w:val="28"/>
        </w:rPr>
        <w:t>Р</w:t>
      </w:r>
      <w:r w:rsidR="009E509D">
        <w:rPr>
          <w:sz w:val="28"/>
          <w:szCs w:val="28"/>
        </w:rPr>
        <w:t>еспублик</w:t>
      </w:r>
      <w:r w:rsidR="00773E18" w:rsidRPr="00773E18">
        <w:rPr>
          <w:sz w:val="28"/>
          <w:szCs w:val="28"/>
        </w:rPr>
        <w:t xml:space="preserve"> и усвоила себе его ме</w:t>
      </w:r>
      <w:r w:rsidR="00773E18">
        <w:rPr>
          <w:sz w:val="28"/>
          <w:szCs w:val="28"/>
        </w:rPr>
        <w:t>сто в Совете Безопасности ООН</w:t>
      </w:r>
      <w:r w:rsidR="00773E18" w:rsidRPr="00773E18">
        <w:rPr>
          <w:sz w:val="28"/>
          <w:szCs w:val="28"/>
        </w:rPr>
        <w:t>. Член таких международных организации, как: ООН, СНГ, ЕврАзЭС, ЦАС, ОДКБ, ШОС, АТЭС и другие.</w:t>
      </w:r>
    </w:p>
    <w:p w:rsidR="003F4DFA" w:rsidRDefault="003F4DFA" w:rsidP="00773E18">
      <w:pPr>
        <w:spacing w:line="360" w:lineRule="auto"/>
        <w:ind w:firstLine="720"/>
        <w:rPr>
          <w:sz w:val="28"/>
          <w:szCs w:val="28"/>
        </w:rPr>
      </w:pPr>
      <w:r w:rsidRPr="003F4DFA">
        <w:rPr>
          <w:sz w:val="28"/>
          <w:szCs w:val="28"/>
        </w:rPr>
        <w:t>Столица России — город Москва. Всего в России имеется 11 городов с населением более 1 млн человек: Москва, Санкт-Петербург, Новосибирск, Екатеринбург, Нижний Новгород, Самара,</w:t>
      </w:r>
      <w:r w:rsidR="009D5866">
        <w:rPr>
          <w:sz w:val="28"/>
          <w:szCs w:val="28"/>
        </w:rPr>
        <w:t xml:space="preserve"> </w:t>
      </w:r>
      <w:r w:rsidRPr="003F4DFA">
        <w:rPr>
          <w:sz w:val="28"/>
          <w:szCs w:val="28"/>
        </w:rPr>
        <w:t xml:space="preserve"> Омск,</w:t>
      </w:r>
      <w:r w:rsidR="009D5866">
        <w:rPr>
          <w:sz w:val="28"/>
          <w:szCs w:val="28"/>
        </w:rPr>
        <w:t xml:space="preserve"> </w:t>
      </w:r>
      <w:r w:rsidRPr="003F4DFA">
        <w:rPr>
          <w:sz w:val="28"/>
          <w:szCs w:val="28"/>
        </w:rPr>
        <w:t xml:space="preserve"> Казань, Че</w:t>
      </w:r>
      <w:r w:rsidR="00773E18">
        <w:rPr>
          <w:sz w:val="28"/>
          <w:szCs w:val="28"/>
        </w:rPr>
        <w:t>лябинск,</w:t>
      </w:r>
      <w:r w:rsidR="009D5866">
        <w:rPr>
          <w:sz w:val="28"/>
          <w:szCs w:val="28"/>
        </w:rPr>
        <w:t xml:space="preserve"> </w:t>
      </w:r>
      <w:r w:rsidR="00773E18">
        <w:rPr>
          <w:sz w:val="28"/>
          <w:szCs w:val="28"/>
        </w:rPr>
        <w:t xml:space="preserve"> Ростов-на-Дону, Уфа.</w:t>
      </w:r>
    </w:p>
    <w:p w:rsidR="004177F3" w:rsidRDefault="004177F3" w:rsidP="005B6AD2">
      <w:pPr>
        <w:spacing w:line="360" w:lineRule="auto"/>
        <w:ind w:firstLine="720"/>
        <w:rPr>
          <w:sz w:val="28"/>
          <w:szCs w:val="28"/>
        </w:rPr>
      </w:pPr>
      <w:r>
        <w:rPr>
          <w:sz w:val="28"/>
          <w:szCs w:val="28"/>
        </w:rPr>
        <w:t>Так выгля</w:t>
      </w:r>
      <w:r w:rsidR="00746F3C">
        <w:rPr>
          <w:sz w:val="28"/>
          <w:szCs w:val="28"/>
        </w:rPr>
        <w:t>дит краткая характеристика</w:t>
      </w:r>
      <w:r>
        <w:rPr>
          <w:sz w:val="28"/>
          <w:szCs w:val="28"/>
        </w:rPr>
        <w:t xml:space="preserve"> объекта изучения, но в </w:t>
      </w:r>
      <w:r w:rsidR="00C453CF">
        <w:rPr>
          <w:sz w:val="28"/>
          <w:szCs w:val="28"/>
        </w:rPr>
        <w:t xml:space="preserve">работе мной  были выделены следующие цели: проанализировать </w:t>
      </w:r>
      <w:r>
        <w:rPr>
          <w:sz w:val="28"/>
          <w:szCs w:val="28"/>
        </w:rPr>
        <w:t xml:space="preserve">роль и место Российской Федерации в мировом хозяйстве. </w:t>
      </w:r>
      <w:r w:rsidR="00AA4242">
        <w:rPr>
          <w:sz w:val="28"/>
          <w:szCs w:val="28"/>
        </w:rPr>
        <w:t>А</w:t>
      </w:r>
      <w:r>
        <w:rPr>
          <w:sz w:val="28"/>
          <w:szCs w:val="28"/>
        </w:rPr>
        <w:t xml:space="preserve">втор считает, </w:t>
      </w:r>
      <w:r w:rsidR="00AA4242">
        <w:rPr>
          <w:sz w:val="28"/>
          <w:szCs w:val="28"/>
        </w:rPr>
        <w:t xml:space="preserve">что для этого </w:t>
      </w:r>
      <w:r>
        <w:rPr>
          <w:sz w:val="28"/>
          <w:szCs w:val="28"/>
        </w:rPr>
        <w:t>необходимо выполнить следующие задачи:</w:t>
      </w:r>
    </w:p>
    <w:p w:rsidR="004177F3" w:rsidRDefault="004177F3" w:rsidP="00C453CF">
      <w:pPr>
        <w:numPr>
          <w:ilvl w:val="0"/>
          <w:numId w:val="5"/>
        </w:numPr>
        <w:spacing w:line="360" w:lineRule="auto"/>
        <w:rPr>
          <w:sz w:val="28"/>
          <w:szCs w:val="28"/>
        </w:rPr>
      </w:pPr>
      <w:r>
        <w:rPr>
          <w:sz w:val="28"/>
          <w:szCs w:val="28"/>
        </w:rPr>
        <w:t>Ознакомиться с факторами становления современной России</w:t>
      </w:r>
    </w:p>
    <w:p w:rsidR="005B6AD2" w:rsidRPr="005B6AD2" w:rsidRDefault="004177F3" w:rsidP="00C453CF">
      <w:pPr>
        <w:numPr>
          <w:ilvl w:val="0"/>
          <w:numId w:val="5"/>
        </w:numPr>
        <w:spacing w:line="360" w:lineRule="auto"/>
        <w:rPr>
          <w:sz w:val="28"/>
          <w:szCs w:val="28"/>
        </w:rPr>
      </w:pPr>
      <w:r>
        <w:rPr>
          <w:sz w:val="28"/>
          <w:szCs w:val="28"/>
        </w:rPr>
        <w:t>Р</w:t>
      </w:r>
      <w:r w:rsidR="005B6AD2" w:rsidRPr="005B6AD2">
        <w:rPr>
          <w:sz w:val="28"/>
          <w:szCs w:val="28"/>
        </w:rPr>
        <w:t>ассмотреть ресурсные возможности страны;</w:t>
      </w:r>
    </w:p>
    <w:p w:rsidR="005B6AD2" w:rsidRPr="005B6AD2" w:rsidRDefault="004177F3" w:rsidP="00C453CF">
      <w:pPr>
        <w:numPr>
          <w:ilvl w:val="0"/>
          <w:numId w:val="5"/>
        </w:numPr>
        <w:spacing w:line="360" w:lineRule="auto"/>
        <w:rPr>
          <w:sz w:val="28"/>
          <w:szCs w:val="28"/>
        </w:rPr>
      </w:pPr>
      <w:r>
        <w:rPr>
          <w:sz w:val="28"/>
          <w:szCs w:val="28"/>
        </w:rPr>
        <w:t>Ознакомиться с экономикой страны и ее экономической моделью</w:t>
      </w:r>
    </w:p>
    <w:p w:rsidR="005B6AD2" w:rsidRPr="005B6AD2" w:rsidRDefault="004177F3" w:rsidP="00C453CF">
      <w:pPr>
        <w:numPr>
          <w:ilvl w:val="0"/>
          <w:numId w:val="5"/>
        </w:numPr>
        <w:spacing w:line="360" w:lineRule="auto"/>
        <w:rPr>
          <w:sz w:val="28"/>
          <w:szCs w:val="28"/>
        </w:rPr>
      </w:pPr>
      <w:r>
        <w:rPr>
          <w:sz w:val="28"/>
          <w:szCs w:val="28"/>
        </w:rPr>
        <w:t>В</w:t>
      </w:r>
      <w:r w:rsidR="005B6AD2" w:rsidRPr="005B6AD2">
        <w:rPr>
          <w:sz w:val="28"/>
          <w:szCs w:val="28"/>
        </w:rPr>
        <w:t>ыявить наиболее важных партнеров</w:t>
      </w:r>
      <w:r>
        <w:rPr>
          <w:sz w:val="28"/>
          <w:szCs w:val="28"/>
        </w:rPr>
        <w:t xml:space="preserve"> во внешнеэкономической деятельности</w:t>
      </w:r>
      <w:r w:rsidR="005B6AD2" w:rsidRPr="005B6AD2">
        <w:rPr>
          <w:sz w:val="28"/>
          <w:szCs w:val="28"/>
        </w:rPr>
        <w:t>;</w:t>
      </w:r>
    </w:p>
    <w:p w:rsidR="00E367A0" w:rsidRDefault="00E367A0" w:rsidP="00C453CF">
      <w:pPr>
        <w:numPr>
          <w:ilvl w:val="0"/>
          <w:numId w:val="5"/>
        </w:numPr>
        <w:spacing w:line="360" w:lineRule="auto"/>
        <w:rPr>
          <w:sz w:val="28"/>
          <w:szCs w:val="28"/>
        </w:rPr>
      </w:pPr>
      <w:r>
        <w:rPr>
          <w:sz w:val="28"/>
          <w:szCs w:val="28"/>
        </w:rPr>
        <w:t>Выявить основные проблемы экономики Российской Федерации</w:t>
      </w:r>
    </w:p>
    <w:p w:rsidR="00A0357D" w:rsidRPr="00A0357D" w:rsidRDefault="00AA4242" w:rsidP="00F271E1">
      <w:pPr>
        <w:spacing w:line="360" w:lineRule="auto"/>
        <w:ind w:firstLine="720"/>
        <w:rPr>
          <w:sz w:val="28"/>
          <w:szCs w:val="28"/>
        </w:rPr>
      </w:pPr>
      <w:r w:rsidRPr="00AA4242">
        <w:rPr>
          <w:sz w:val="28"/>
          <w:szCs w:val="28"/>
        </w:rPr>
        <w:t>В современной глобальной экономике сильные позиции какой-либо страны или группы стран на товарно-сырьевых рынках или отдельных рынках готовой продукции,</w:t>
      </w:r>
      <w:r w:rsidR="00D72709" w:rsidRPr="00AA4242">
        <w:rPr>
          <w:sz w:val="28"/>
          <w:szCs w:val="28"/>
        </w:rPr>
        <w:t xml:space="preserve"> в том числе машиностроения, металлообработки или авиационно-космической техники,</w:t>
      </w:r>
      <w:r w:rsidR="00D72709">
        <w:rPr>
          <w:sz w:val="28"/>
          <w:szCs w:val="28"/>
        </w:rPr>
        <w:t xml:space="preserve"> </w:t>
      </w:r>
      <w:r w:rsidR="00D72709" w:rsidRPr="00AA4242">
        <w:rPr>
          <w:sz w:val="28"/>
          <w:szCs w:val="28"/>
        </w:rPr>
        <w:t>не дает автоматического контроля над мировыми финансовыми рынками,</w:t>
      </w:r>
      <w:r w:rsidR="00D72709">
        <w:rPr>
          <w:sz w:val="28"/>
          <w:szCs w:val="28"/>
        </w:rPr>
        <w:t xml:space="preserve"> </w:t>
      </w:r>
      <w:r w:rsidR="00D72709" w:rsidRPr="00AA4242">
        <w:rPr>
          <w:sz w:val="28"/>
          <w:szCs w:val="28"/>
        </w:rPr>
        <w:t xml:space="preserve">а именно эти рынки в последние годы </w:t>
      </w:r>
      <w:r w:rsidR="00CB4905" w:rsidRPr="00AA4242">
        <w:rPr>
          <w:sz w:val="28"/>
          <w:szCs w:val="28"/>
        </w:rPr>
        <w:t xml:space="preserve">формировали инвестиционный </w:t>
      </w:r>
      <w:r w:rsidR="00CB4905">
        <w:rPr>
          <w:sz w:val="28"/>
          <w:szCs w:val="28"/>
        </w:rPr>
        <w:t xml:space="preserve"> </w:t>
      </w:r>
      <w:r w:rsidR="00CB4905" w:rsidRPr="00AA4242">
        <w:rPr>
          <w:sz w:val="28"/>
          <w:szCs w:val="28"/>
        </w:rPr>
        <w:t>климат в большинстве стран,</w:t>
      </w:r>
      <w:r w:rsidR="00CB4905">
        <w:rPr>
          <w:sz w:val="28"/>
          <w:szCs w:val="28"/>
        </w:rPr>
        <w:t xml:space="preserve"> </w:t>
      </w:r>
      <w:r w:rsidR="00CB4905" w:rsidRPr="00AA4242">
        <w:rPr>
          <w:sz w:val="28"/>
          <w:szCs w:val="28"/>
        </w:rPr>
        <w:t>предопределяя в</w:t>
      </w:r>
      <w:r w:rsidR="000200D6">
        <w:rPr>
          <w:sz w:val="28"/>
          <w:szCs w:val="28"/>
        </w:rPr>
        <w:t xml:space="preserve">о многом характер развития страны. </w:t>
      </w:r>
      <w:r w:rsidRPr="00AA4242">
        <w:rPr>
          <w:sz w:val="28"/>
          <w:szCs w:val="28"/>
        </w:rPr>
        <w:t>При таких обстоятельствах необходимо еще раз внимательно проанализировать структуру экономического потенциала России и возможности его рыночной реализации</w:t>
      </w:r>
      <w:r w:rsidR="00D72709">
        <w:rPr>
          <w:sz w:val="28"/>
          <w:szCs w:val="28"/>
        </w:rPr>
        <w:t xml:space="preserve"> в современных условиях, и именно поэтому автор считает тему выбранной </w:t>
      </w:r>
      <w:r w:rsidR="00F271E1">
        <w:rPr>
          <w:sz w:val="28"/>
          <w:szCs w:val="28"/>
        </w:rPr>
        <w:t>работы</w:t>
      </w:r>
      <w:r w:rsidR="00D72709">
        <w:rPr>
          <w:sz w:val="28"/>
          <w:szCs w:val="28"/>
        </w:rPr>
        <w:t xml:space="preserve"> актуальной на сегодняшний день.</w:t>
      </w:r>
      <w:r w:rsidR="00A0357D">
        <w:rPr>
          <w:sz w:val="28"/>
          <w:szCs w:val="28"/>
        </w:rPr>
        <w:t xml:space="preserve"> Также, актуальность </w:t>
      </w:r>
      <w:r w:rsidR="00BD582A">
        <w:rPr>
          <w:sz w:val="28"/>
          <w:szCs w:val="28"/>
        </w:rPr>
        <w:t>выбранной темы</w:t>
      </w:r>
      <w:r w:rsidR="00A0357D">
        <w:rPr>
          <w:sz w:val="28"/>
          <w:szCs w:val="28"/>
        </w:rPr>
        <w:t xml:space="preserve"> состоит в том, что </w:t>
      </w:r>
      <w:r w:rsidR="00A0357D" w:rsidRPr="00A0357D">
        <w:rPr>
          <w:sz w:val="28"/>
          <w:szCs w:val="28"/>
        </w:rPr>
        <w:t>интеграция своеобразной формирующейся рыночной российской экономики, наравне с экономиками Бразилии, Китая и Индии (BRIC), в мировой рынок в ближайшие десятилетия является важнейшим вопросом будущего характера мирового развития.</w:t>
      </w:r>
    </w:p>
    <w:p w:rsidR="007C346B" w:rsidRDefault="007C346B" w:rsidP="00D72709">
      <w:pPr>
        <w:spacing w:line="360" w:lineRule="auto"/>
        <w:rPr>
          <w:sz w:val="28"/>
          <w:szCs w:val="28"/>
        </w:rPr>
      </w:pPr>
    </w:p>
    <w:p w:rsidR="00A0357D" w:rsidRDefault="00A0357D"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7C346B" w:rsidRDefault="007C346B" w:rsidP="00D72709">
      <w:pPr>
        <w:spacing w:line="360" w:lineRule="auto"/>
        <w:rPr>
          <w:sz w:val="28"/>
          <w:szCs w:val="28"/>
        </w:rPr>
      </w:pPr>
    </w:p>
    <w:p w:rsidR="00FA6911" w:rsidRDefault="00FA6911" w:rsidP="00D72709">
      <w:pPr>
        <w:spacing w:line="360" w:lineRule="auto"/>
        <w:rPr>
          <w:sz w:val="28"/>
          <w:szCs w:val="28"/>
        </w:rPr>
      </w:pPr>
    </w:p>
    <w:p w:rsidR="00EF0E0D" w:rsidRDefault="00EF0E0D" w:rsidP="00D72709">
      <w:pPr>
        <w:spacing w:line="360" w:lineRule="auto"/>
        <w:rPr>
          <w:sz w:val="28"/>
          <w:szCs w:val="28"/>
        </w:rPr>
      </w:pPr>
    </w:p>
    <w:p w:rsidR="00EF0E0D" w:rsidRDefault="00EF0E0D" w:rsidP="00D72709">
      <w:pPr>
        <w:spacing w:line="360" w:lineRule="auto"/>
        <w:rPr>
          <w:sz w:val="28"/>
          <w:szCs w:val="28"/>
        </w:rPr>
      </w:pPr>
    </w:p>
    <w:p w:rsidR="00EF0E0D" w:rsidRDefault="00EF0E0D" w:rsidP="00D72709">
      <w:pPr>
        <w:spacing w:line="360" w:lineRule="auto"/>
        <w:rPr>
          <w:sz w:val="28"/>
          <w:szCs w:val="28"/>
        </w:rPr>
      </w:pPr>
    </w:p>
    <w:p w:rsidR="00EF0E0D" w:rsidRDefault="00EF0E0D" w:rsidP="00D72709">
      <w:pPr>
        <w:spacing w:line="360" w:lineRule="auto"/>
        <w:rPr>
          <w:sz w:val="28"/>
          <w:szCs w:val="28"/>
        </w:rPr>
      </w:pPr>
    </w:p>
    <w:p w:rsidR="00EF0E0D" w:rsidRDefault="00EF0E0D" w:rsidP="00D72709">
      <w:pPr>
        <w:spacing w:line="360" w:lineRule="auto"/>
        <w:rPr>
          <w:sz w:val="28"/>
          <w:szCs w:val="28"/>
        </w:rPr>
      </w:pPr>
    </w:p>
    <w:p w:rsidR="00EF0E0D" w:rsidRDefault="00EF0E0D" w:rsidP="00D72709">
      <w:pPr>
        <w:spacing w:line="360" w:lineRule="auto"/>
        <w:rPr>
          <w:sz w:val="28"/>
          <w:szCs w:val="28"/>
        </w:rPr>
      </w:pPr>
    </w:p>
    <w:p w:rsidR="00EF0E0D" w:rsidRPr="00A0357D" w:rsidRDefault="00EF0E0D" w:rsidP="00D72709">
      <w:pPr>
        <w:spacing w:line="360" w:lineRule="auto"/>
        <w:rPr>
          <w:sz w:val="28"/>
          <w:szCs w:val="28"/>
        </w:rPr>
      </w:pPr>
    </w:p>
    <w:p w:rsidR="00FA6911" w:rsidRPr="00A0357D" w:rsidRDefault="00FA6911" w:rsidP="00D72709">
      <w:pPr>
        <w:spacing w:line="360" w:lineRule="auto"/>
        <w:rPr>
          <w:sz w:val="28"/>
          <w:szCs w:val="28"/>
        </w:rPr>
      </w:pPr>
    </w:p>
    <w:p w:rsidR="00CA6C06" w:rsidRDefault="00CA6C06" w:rsidP="00D72709">
      <w:pPr>
        <w:spacing w:line="360" w:lineRule="auto"/>
        <w:rPr>
          <w:sz w:val="28"/>
          <w:szCs w:val="28"/>
        </w:rPr>
      </w:pPr>
    </w:p>
    <w:p w:rsidR="00D41DEB" w:rsidRDefault="00D41DEB" w:rsidP="00D72709">
      <w:pPr>
        <w:spacing w:line="360" w:lineRule="auto"/>
        <w:rPr>
          <w:sz w:val="28"/>
          <w:szCs w:val="28"/>
        </w:rPr>
      </w:pPr>
    </w:p>
    <w:p w:rsidR="00D41DEB" w:rsidRDefault="00D41DEB" w:rsidP="00D72709">
      <w:pPr>
        <w:spacing w:line="360" w:lineRule="auto"/>
        <w:rPr>
          <w:sz w:val="28"/>
          <w:szCs w:val="28"/>
        </w:rPr>
      </w:pPr>
    </w:p>
    <w:p w:rsidR="00D41DEB" w:rsidRDefault="00D41DEB" w:rsidP="00D72709">
      <w:pPr>
        <w:spacing w:line="360" w:lineRule="auto"/>
        <w:rPr>
          <w:sz w:val="28"/>
          <w:szCs w:val="28"/>
        </w:rPr>
      </w:pPr>
    </w:p>
    <w:p w:rsidR="00F51A20" w:rsidRDefault="00F51A20" w:rsidP="00D72709">
      <w:pPr>
        <w:spacing w:line="360" w:lineRule="auto"/>
        <w:rPr>
          <w:sz w:val="28"/>
          <w:szCs w:val="28"/>
        </w:rPr>
      </w:pPr>
    </w:p>
    <w:p w:rsidR="007C346B" w:rsidRPr="00F51A20" w:rsidRDefault="007C346B" w:rsidP="00F51A20">
      <w:pPr>
        <w:spacing w:line="360" w:lineRule="auto"/>
        <w:ind w:firstLine="720"/>
        <w:rPr>
          <w:b/>
          <w:sz w:val="28"/>
          <w:szCs w:val="28"/>
        </w:rPr>
      </w:pPr>
      <w:r w:rsidRPr="00F51A20">
        <w:rPr>
          <w:b/>
          <w:sz w:val="28"/>
          <w:szCs w:val="28"/>
        </w:rPr>
        <w:t>1 Потенциал экономики России</w:t>
      </w:r>
    </w:p>
    <w:p w:rsidR="007C346B" w:rsidRDefault="00F51A20" w:rsidP="00F51A20">
      <w:pPr>
        <w:spacing w:line="360" w:lineRule="auto"/>
        <w:ind w:firstLine="720"/>
        <w:rPr>
          <w:b/>
          <w:sz w:val="28"/>
          <w:szCs w:val="28"/>
        </w:rPr>
      </w:pPr>
      <w:r w:rsidRPr="00F51A20">
        <w:rPr>
          <w:b/>
          <w:sz w:val="28"/>
          <w:szCs w:val="28"/>
        </w:rPr>
        <w:t>1.1</w:t>
      </w:r>
      <w:r w:rsidR="007C346B" w:rsidRPr="00F51A20">
        <w:rPr>
          <w:b/>
          <w:sz w:val="28"/>
          <w:szCs w:val="28"/>
        </w:rPr>
        <w:t xml:space="preserve"> Уникальность потенциала России</w:t>
      </w:r>
    </w:p>
    <w:p w:rsidR="00F51A20" w:rsidRDefault="00F51A20" w:rsidP="00F51A20">
      <w:pPr>
        <w:spacing w:line="360" w:lineRule="auto"/>
        <w:rPr>
          <w:b/>
          <w:sz w:val="28"/>
          <w:szCs w:val="28"/>
        </w:rPr>
      </w:pPr>
    </w:p>
    <w:p w:rsidR="007C346B" w:rsidRPr="006544FB" w:rsidRDefault="007C346B" w:rsidP="00F51A20">
      <w:pPr>
        <w:spacing w:line="360" w:lineRule="auto"/>
        <w:ind w:firstLine="720"/>
        <w:rPr>
          <w:sz w:val="28"/>
          <w:szCs w:val="28"/>
        </w:rPr>
      </w:pPr>
      <w:r w:rsidRPr="007C346B">
        <w:rPr>
          <w:sz w:val="28"/>
          <w:szCs w:val="28"/>
        </w:rPr>
        <w:t xml:space="preserve">В мире есть немало стран, оценка которых нередко зависит от субъективных факторов и может изменяться в зависимости от времени. Это положение неприменимо к потенциалу России, размеры, территория, многообразие климатических зон и ландшафта, а также населения на протяжении большей части ХХ в. неизменно получали самые высокие оценки со стороны практически всех мировых экспертов. </w:t>
      </w:r>
      <w:r>
        <w:rPr>
          <w:sz w:val="28"/>
          <w:szCs w:val="28"/>
        </w:rPr>
        <w:t>Россия является самым большим государством</w:t>
      </w:r>
      <w:r w:rsidRPr="007C346B">
        <w:rPr>
          <w:sz w:val="28"/>
          <w:szCs w:val="28"/>
        </w:rPr>
        <w:t>.</w:t>
      </w:r>
      <w:r>
        <w:rPr>
          <w:sz w:val="28"/>
          <w:szCs w:val="28"/>
        </w:rPr>
        <w:t xml:space="preserve"> </w:t>
      </w:r>
      <w:r w:rsidRPr="007C346B">
        <w:rPr>
          <w:sz w:val="28"/>
          <w:szCs w:val="28"/>
        </w:rPr>
        <w:t>Ежесуточно на охрану государственной границы заступают более 11 тыс. пограничных нарядов, десятки экипажей пограничных кораблей, катеров, самолетов и вертолетов</w:t>
      </w:r>
      <w:r w:rsidR="00F51A20">
        <w:rPr>
          <w:rStyle w:val="a8"/>
          <w:sz w:val="28"/>
          <w:szCs w:val="28"/>
        </w:rPr>
        <w:footnoteReference w:id="7"/>
      </w:r>
      <w:r w:rsidRPr="007C346B">
        <w:rPr>
          <w:sz w:val="28"/>
          <w:szCs w:val="28"/>
        </w:rPr>
        <w:t xml:space="preserve">. Протяженность границ России - более 61 тысячи километров. Из них около 14,5 тысячи - сухопутный участок. Одиннадцать часовых поясов проходят по территории России с востока на запад. Несмотря на относительную суровость климата в некоторых ее частях, на ее территории можно встретить большую часть имеющихся на земле климатических зон, широчайшую гамму фауны и флоры. По занимаемой площади территории США уступают России в 1,8 раза. </w:t>
      </w:r>
      <w:r w:rsidR="006544FB" w:rsidRPr="006544FB">
        <w:rPr>
          <w:sz w:val="28"/>
          <w:szCs w:val="28"/>
        </w:rPr>
        <w:t>Леса занимают свыше 1/2 территории. На территории России находится пятая часть всех лесов мира и половина мировых хвойных лесов.</w:t>
      </w:r>
      <w:r w:rsidR="006544FB">
        <w:rPr>
          <w:sz w:val="28"/>
          <w:szCs w:val="28"/>
        </w:rPr>
        <w:t xml:space="preserve"> </w:t>
      </w:r>
    </w:p>
    <w:p w:rsidR="007C346B" w:rsidRDefault="007C346B" w:rsidP="00385744">
      <w:pPr>
        <w:spacing w:line="360" w:lineRule="auto"/>
        <w:ind w:firstLine="720"/>
        <w:rPr>
          <w:sz w:val="28"/>
          <w:szCs w:val="28"/>
        </w:rPr>
      </w:pPr>
      <w:r w:rsidRPr="007C346B">
        <w:rPr>
          <w:sz w:val="28"/>
          <w:szCs w:val="28"/>
        </w:rPr>
        <w:t>Имея в своей основе население с европейскими традициями, Россия представляет собой единственное в своем роде евразийское государство, занимающее значительную часть территории как Европы, так и Азии. Своеобразное расположение России дает стране потенциальную возможность играть активную роль в этих двух частях света. С географической точки зрения через территорию России могут проходить достаточно экономически выгодные воздушные и сухопутные маршруты, связывающие Европу, Центральную и Юго-Восточную Азию.</w:t>
      </w:r>
    </w:p>
    <w:p w:rsidR="00385744" w:rsidRDefault="008E2FAB" w:rsidP="00385744">
      <w:pPr>
        <w:spacing w:line="360" w:lineRule="auto"/>
        <w:ind w:firstLine="720"/>
        <w:rPr>
          <w:sz w:val="28"/>
          <w:szCs w:val="28"/>
        </w:rPr>
      </w:pPr>
      <w:r w:rsidRPr="008E2FAB">
        <w:rPr>
          <w:sz w:val="28"/>
          <w:szCs w:val="28"/>
        </w:rPr>
        <w:t xml:space="preserve">Вместе с тем огромная территориальная протяженность России не </w:t>
      </w:r>
    </w:p>
    <w:p w:rsidR="008E2FAB" w:rsidRPr="008E2FAB" w:rsidRDefault="00385744" w:rsidP="008E2FAB">
      <w:pPr>
        <w:spacing w:line="360" w:lineRule="auto"/>
        <w:rPr>
          <w:sz w:val="28"/>
          <w:szCs w:val="28"/>
        </w:rPr>
      </w:pPr>
      <w:r w:rsidRPr="008E2FAB">
        <w:rPr>
          <w:sz w:val="28"/>
          <w:szCs w:val="28"/>
        </w:rPr>
        <w:t xml:space="preserve">позволяет </w:t>
      </w:r>
      <w:r w:rsidR="006544FB" w:rsidRPr="008E2FAB">
        <w:rPr>
          <w:sz w:val="28"/>
          <w:szCs w:val="28"/>
        </w:rPr>
        <w:t xml:space="preserve">однозначно подходить к оценке ее географического потенциала. С одной стороны, географический потенциал дает возможность мощного развития </w:t>
      </w:r>
      <w:r w:rsidR="008E2FAB" w:rsidRPr="008E2FAB">
        <w:rPr>
          <w:sz w:val="28"/>
          <w:szCs w:val="28"/>
        </w:rPr>
        <w:t>внутреннего рынка и национальной экономики страны, опираясь исключительно на собственные возможности и ресурсы российских регионов.</w:t>
      </w:r>
      <w:r w:rsidR="008E2FAB">
        <w:rPr>
          <w:sz w:val="28"/>
          <w:szCs w:val="28"/>
        </w:rPr>
        <w:t xml:space="preserve"> </w:t>
      </w:r>
      <w:r w:rsidR="008E2FAB" w:rsidRPr="008E2FAB">
        <w:rPr>
          <w:sz w:val="28"/>
          <w:szCs w:val="28"/>
        </w:rPr>
        <w:t xml:space="preserve">С другой стороны, даже широкая включенность России в мировые транспортные перевозки неизбежно ставит вопрос о доведении транспортной инфраструктуры до уровня мировых стандартов, которого трудно достичь без общего социально-экономического прогресса страны, который будет способствовать удешевлению транспортных услуг и повышению степени их экономической и экологической безопасности и надежности функционирования. </w:t>
      </w:r>
    </w:p>
    <w:p w:rsidR="008E2FAB" w:rsidRPr="008E2FAB" w:rsidRDefault="008E2FAB" w:rsidP="00EB3A52">
      <w:pPr>
        <w:spacing w:line="360" w:lineRule="auto"/>
        <w:ind w:firstLine="360"/>
        <w:rPr>
          <w:sz w:val="28"/>
          <w:szCs w:val="28"/>
        </w:rPr>
      </w:pPr>
      <w:r w:rsidRPr="008E2FAB">
        <w:rPr>
          <w:sz w:val="28"/>
          <w:szCs w:val="28"/>
        </w:rPr>
        <w:t xml:space="preserve">Комплексное развитие географической территории важно и по причине сохранения территориальной целостности страны в условиях интегрированности в мировую экономику. Опыт радикальных рыночных реформ 90-х годов </w:t>
      </w:r>
      <w:r w:rsidR="0001282E">
        <w:rPr>
          <w:sz w:val="28"/>
          <w:szCs w:val="28"/>
        </w:rPr>
        <w:t xml:space="preserve">и опыт последних политических событий </w:t>
      </w:r>
      <w:r w:rsidRPr="008E2FAB">
        <w:rPr>
          <w:sz w:val="28"/>
          <w:szCs w:val="28"/>
        </w:rPr>
        <w:t xml:space="preserve">убедительно показал, что рыночные отношения могут дестабилизировать территориальную целостность стран СНГ (в том числе и России). Неравномерность развития российских регионов под влиянием мировой экономики может при определенных условиях негативно повлиять на эту составляющую экономического потенциала страны. </w:t>
      </w:r>
    </w:p>
    <w:p w:rsidR="002A1579" w:rsidRDefault="008E2FAB" w:rsidP="00F11D1C">
      <w:pPr>
        <w:spacing w:line="360" w:lineRule="auto"/>
        <w:ind w:firstLine="540"/>
        <w:rPr>
          <w:sz w:val="28"/>
          <w:szCs w:val="28"/>
        </w:rPr>
      </w:pPr>
      <w:r w:rsidRPr="008E2FAB">
        <w:rPr>
          <w:sz w:val="28"/>
          <w:szCs w:val="28"/>
        </w:rPr>
        <w:t xml:space="preserve">В недрах России можно обнаружить практически все элементы таблицы Менделеева. Особую устойчивость экономике страны придает то обстоятельство, что по запасам энергетического сырья Россия занимает ведущие позиции в мире. Так, по имеющимся оценкам доля России в мировых оцениваемых запасах нефти составляет 13-15%, природного газа - 42%, угля - 43%. Как уже отмечалось, страна располагает самой протяженной в мире береговой линией, что дает в ее распоряжение значительные площади и подводные ресурсы континентального шельфа. Перспективные морские запасы углеводородов только российского Крайнего Севера вполне соизмеримы с аналогичными запасами в зоне Персидского залива и Каспийского бассейна. </w:t>
      </w:r>
      <w:r w:rsidR="00F11D1C">
        <w:rPr>
          <w:sz w:val="28"/>
          <w:szCs w:val="28"/>
        </w:rPr>
        <w:t xml:space="preserve">   </w:t>
      </w:r>
      <w:r w:rsidRPr="008E2FAB">
        <w:rPr>
          <w:sz w:val="28"/>
          <w:szCs w:val="28"/>
        </w:rPr>
        <w:t>Большая часть энергетических ресурсов в шельфовой зоне еще полностью не исследована и может оказаться значительно выше имеющихся в настоящее время оценок. По показателям разведанных запасов энергетического сырья в недрах России сосредоточено 13% (7 млрд. т) мировых запасов нефти, 35% - природного газа и около 12% - угля</w:t>
      </w:r>
      <w:r w:rsidR="00EB3A52">
        <w:rPr>
          <w:sz w:val="28"/>
          <w:szCs w:val="28"/>
        </w:rPr>
        <w:t>.</w:t>
      </w:r>
    </w:p>
    <w:p w:rsidR="00E3322F" w:rsidRDefault="0001282E" w:rsidP="00E3322F">
      <w:pPr>
        <w:spacing w:line="360" w:lineRule="auto"/>
        <w:ind w:firstLine="360"/>
        <w:rPr>
          <w:sz w:val="28"/>
          <w:szCs w:val="28"/>
        </w:rPr>
      </w:pPr>
      <w:r w:rsidRPr="0001282E">
        <w:rPr>
          <w:sz w:val="28"/>
          <w:szCs w:val="28"/>
        </w:rPr>
        <w:t xml:space="preserve">Сердцевину экономического потенциала России составляют ее люди. </w:t>
      </w:r>
      <w:r w:rsidR="0019210E" w:rsidRPr="0019210E">
        <w:rPr>
          <w:sz w:val="28"/>
          <w:szCs w:val="28"/>
        </w:rPr>
        <w:t xml:space="preserve">Уровень грамотности в России для лиц в возрасте от 9 до 49 лет составляет 99,8 %. На 1000 человек в возрасте от 15 лет и старше высшее профессиональное образование имеют 133 </w:t>
      </w:r>
      <w:r w:rsidR="0019210E">
        <w:rPr>
          <w:sz w:val="28"/>
          <w:szCs w:val="28"/>
        </w:rPr>
        <w:t>человека, незаконченное высшее-</w:t>
      </w:r>
      <w:r w:rsidR="0019210E" w:rsidRPr="0019210E">
        <w:rPr>
          <w:sz w:val="28"/>
          <w:szCs w:val="28"/>
        </w:rPr>
        <w:t xml:space="preserve"> 18, среднее профессиональное образование — 219, среднее общее образование</w:t>
      </w:r>
      <w:r w:rsidR="0019210E">
        <w:rPr>
          <w:sz w:val="28"/>
          <w:szCs w:val="28"/>
        </w:rPr>
        <w:t>-</w:t>
      </w:r>
      <w:r w:rsidR="0019210E" w:rsidRPr="0019210E">
        <w:rPr>
          <w:sz w:val="28"/>
          <w:szCs w:val="28"/>
        </w:rPr>
        <w:t xml:space="preserve"> 285, неполное среднее</w:t>
      </w:r>
      <w:r w:rsidR="0019210E">
        <w:rPr>
          <w:sz w:val="28"/>
          <w:szCs w:val="28"/>
        </w:rPr>
        <w:t>-</w:t>
      </w:r>
      <w:r w:rsidR="0019210E" w:rsidRPr="0019210E">
        <w:rPr>
          <w:sz w:val="28"/>
          <w:szCs w:val="28"/>
        </w:rPr>
        <w:t xml:space="preserve"> 202, начальное</w:t>
      </w:r>
      <w:r w:rsidR="0019210E">
        <w:rPr>
          <w:sz w:val="28"/>
          <w:szCs w:val="28"/>
        </w:rPr>
        <w:t>-</w:t>
      </w:r>
      <w:r w:rsidR="0019210E" w:rsidRPr="0019210E">
        <w:rPr>
          <w:sz w:val="28"/>
          <w:szCs w:val="28"/>
        </w:rPr>
        <w:t xml:space="preserve"> 100, не имеют начального образования</w:t>
      </w:r>
      <w:r w:rsidR="0019210E">
        <w:rPr>
          <w:sz w:val="28"/>
          <w:szCs w:val="28"/>
        </w:rPr>
        <w:t>- 43 человека</w:t>
      </w:r>
      <w:r w:rsidR="00810A2B">
        <w:rPr>
          <w:rStyle w:val="a8"/>
          <w:sz w:val="28"/>
          <w:szCs w:val="28"/>
        </w:rPr>
        <w:footnoteReference w:id="8"/>
      </w:r>
      <w:r w:rsidR="00EF202C">
        <w:rPr>
          <w:sz w:val="28"/>
          <w:szCs w:val="28"/>
        </w:rPr>
        <w:t>(200</w:t>
      </w:r>
      <w:r w:rsidR="00EF202C" w:rsidRPr="00EF202C">
        <w:rPr>
          <w:sz w:val="28"/>
          <w:szCs w:val="28"/>
        </w:rPr>
        <w:t>7</w:t>
      </w:r>
      <w:r w:rsidR="0019210E" w:rsidRPr="0019210E">
        <w:rPr>
          <w:sz w:val="28"/>
          <w:szCs w:val="28"/>
        </w:rPr>
        <w:t xml:space="preserve"> год). </w:t>
      </w:r>
      <w:r w:rsidR="0019210E">
        <w:rPr>
          <w:sz w:val="28"/>
          <w:szCs w:val="28"/>
        </w:rPr>
        <w:t>Таким образом, у</w:t>
      </w:r>
      <w:r w:rsidR="0019210E" w:rsidRPr="0001282E">
        <w:rPr>
          <w:sz w:val="28"/>
          <w:szCs w:val="28"/>
        </w:rPr>
        <w:t>ровень образованности</w:t>
      </w:r>
      <w:r w:rsidRPr="0001282E">
        <w:rPr>
          <w:sz w:val="28"/>
          <w:szCs w:val="28"/>
        </w:rPr>
        <w:t xml:space="preserve"> и профессиональной подготовки российских граждан таков, что они способны, по признанию зарубежных партнеров из самых разных стран, решать любые технические и экономические проблемы, адаптироваться к различным условиям производственной и коммерческой деятельности. Система высшего образования в стране по-прежнему готовит надежные и перспективные кадры по современным направлениям развития человеческого общества в русле мировых тенденций. Одним из доказательств высокого профессионального уровня российских специалистов в области естественных наук является высокий спрос на них практически во всех развитых странах. В последние годы все больше российских граждан, имеющих образование и опыт работы в сфере управления, маркетинга, финансов приглашаются на фирмы разных стран, работающие на рынках России или с российскими партнерами</w:t>
      </w:r>
      <w:r>
        <w:rPr>
          <w:sz w:val="28"/>
          <w:szCs w:val="28"/>
        </w:rPr>
        <w:t>.</w:t>
      </w:r>
    </w:p>
    <w:p w:rsidR="00FA6911" w:rsidRDefault="00FA6911" w:rsidP="00262F5A">
      <w:pPr>
        <w:spacing w:line="360" w:lineRule="auto"/>
        <w:rPr>
          <w:sz w:val="28"/>
          <w:szCs w:val="28"/>
          <w:lang w:val="en-US"/>
        </w:rPr>
      </w:pPr>
    </w:p>
    <w:p w:rsidR="00810A2B" w:rsidRDefault="00810A2B" w:rsidP="00262F5A">
      <w:pPr>
        <w:spacing w:line="360" w:lineRule="auto"/>
        <w:rPr>
          <w:sz w:val="28"/>
          <w:szCs w:val="28"/>
        </w:rPr>
      </w:pPr>
    </w:p>
    <w:p w:rsidR="00810A2B" w:rsidRDefault="00810A2B" w:rsidP="00262F5A">
      <w:pPr>
        <w:spacing w:line="360" w:lineRule="auto"/>
        <w:rPr>
          <w:sz w:val="28"/>
          <w:szCs w:val="28"/>
        </w:rPr>
      </w:pPr>
    </w:p>
    <w:p w:rsidR="00810A2B" w:rsidRDefault="00810A2B" w:rsidP="00262F5A">
      <w:pPr>
        <w:spacing w:line="360" w:lineRule="auto"/>
        <w:rPr>
          <w:sz w:val="28"/>
          <w:szCs w:val="28"/>
        </w:rPr>
      </w:pPr>
    </w:p>
    <w:p w:rsidR="00262F5A" w:rsidRDefault="00262F5A" w:rsidP="00805250">
      <w:pPr>
        <w:spacing w:line="360" w:lineRule="auto"/>
        <w:ind w:firstLine="720"/>
        <w:rPr>
          <w:b/>
          <w:sz w:val="28"/>
          <w:szCs w:val="28"/>
        </w:rPr>
      </w:pPr>
      <w:r w:rsidRPr="00810A2B">
        <w:rPr>
          <w:b/>
          <w:sz w:val="28"/>
          <w:szCs w:val="28"/>
        </w:rPr>
        <w:t>1.2 Исторические особенности формирования современной экономики России</w:t>
      </w:r>
    </w:p>
    <w:p w:rsidR="00810A2B" w:rsidRPr="00810A2B" w:rsidRDefault="00810A2B" w:rsidP="00810A2B">
      <w:pPr>
        <w:spacing w:line="360" w:lineRule="auto"/>
        <w:ind w:firstLine="720"/>
        <w:rPr>
          <w:b/>
          <w:sz w:val="28"/>
          <w:szCs w:val="28"/>
        </w:rPr>
      </w:pPr>
    </w:p>
    <w:p w:rsidR="00FA6911" w:rsidRDefault="00262F5A" w:rsidP="00262F5A">
      <w:pPr>
        <w:spacing w:line="360" w:lineRule="auto"/>
        <w:ind w:firstLine="720"/>
        <w:rPr>
          <w:sz w:val="28"/>
          <w:szCs w:val="28"/>
          <w:lang w:val="en-US"/>
        </w:rPr>
      </w:pPr>
      <w:r w:rsidRPr="0019618F">
        <w:rPr>
          <w:sz w:val="28"/>
          <w:szCs w:val="28"/>
        </w:rPr>
        <w:t>В экономике СССР применялись регулируемые государственные цены на абсолютное бо</w:t>
      </w:r>
      <w:r>
        <w:rPr>
          <w:sz w:val="28"/>
          <w:szCs w:val="28"/>
        </w:rPr>
        <w:t>льшинство производимых товаров и услуг</w:t>
      </w:r>
      <w:r w:rsidRPr="0019618F">
        <w:rPr>
          <w:sz w:val="28"/>
          <w:szCs w:val="28"/>
        </w:rPr>
        <w:t>. В 1991 политический</w:t>
      </w:r>
    </w:p>
    <w:p w:rsidR="00262F5A" w:rsidRPr="0019618F" w:rsidRDefault="00262F5A" w:rsidP="00FA6911">
      <w:pPr>
        <w:spacing w:line="360" w:lineRule="auto"/>
        <w:rPr>
          <w:sz w:val="28"/>
          <w:szCs w:val="28"/>
        </w:rPr>
      </w:pPr>
      <w:r w:rsidRPr="0019618F">
        <w:rPr>
          <w:sz w:val="28"/>
          <w:szCs w:val="28"/>
        </w:rPr>
        <w:t xml:space="preserve">кризис привёл к утрате контроля за ростом денежной массы в экономике, а продолжающийся производственный </w:t>
      </w:r>
      <w:r>
        <w:rPr>
          <w:sz w:val="28"/>
          <w:szCs w:val="28"/>
        </w:rPr>
        <w:t>спад-</w:t>
      </w:r>
      <w:r w:rsidRPr="0019618F">
        <w:rPr>
          <w:sz w:val="28"/>
          <w:szCs w:val="28"/>
        </w:rPr>
        <w:t xml:space="preserve"> к сокращению объёма товарного предложения. Примерно трёхкратное отношение этих величин (в условиях фиксированных цен) свидетельствовало об угрожающем экономическом неравновесии. Это стало проявляться в нарастающем товарном дефиците, в особенности продовольствия в крупных городах. Для большинства специалистов стало очевидным, что необходим переход экономики страны на рыночные рельсы, который потребует отказа от государственного регулирования в области ценообразования. Предполагалось передать функции ценообразования непосредственно субъектам предпринимательской деятельности, устанавливающим цену под влиянием конкуренции, исходя из существующего спроса и предложения.</w:t>
      </w:r>
      <w:r>
        <w:rPr>
          <w:sz w:val="28"/>
          <w:szCs w:val="28"/>
        </w:rPr>
        <w:t xml:space="preserve"> </w:t>
      </w:r>
    </w:p>
    <w:p w:rsidR="00262F5A" w:rsidRDefault="00262F5A" w:rsidP="00262F5A">
      <w:pPr>
        <w:spacing w:line="360" w:lineRule="auto"/>
        <w:ind w:firstLine="720"/>
        <w:rPr>
          <w:sz w:val="28"/>
          <w:szCs w:val="28"/>
          <w:lang w:val="en-US"/>
        </w:rPr>
      </w:pPr>
      <w:r w:rsidRPr="0019618F">
        <w:rPr>
          <w:sz w:val="28"/>
          <w:szCs w:val="28"/>
        </w:rPr>
        <w:t>8 декабря 1991 года главы России, Украины и Белоруссии подписали Соглашение о создании Содружества Независимых Государств, в СМИ обычно именуемое Беловежским соглашением, в котором три республики, «как государства-учредители Союза ССР, подписавшие Союзный Договор 1922 года», констатировали, «что Союз ССР как субъект международного права и геополитическая реальность пр</w:t>
      </w:r>
      <w:r>
        <w:rPr>
          <w:sz w:val="28"/>
          <w:szCs w:val="28"/>
        </w:rPr>
        <w:t>екращает свое существование»</w:t>
      </w:r>
      <w:r w:rsidR="00CE1924">
        <w:rPr>
          <w:rStyle w:val="a8"/>
          <w:sz w:val="28"/>
          <w:szCs w:val="28"/>
        </w:rPr>
        <w:footnoteReference w:id="9"/>
      </w:r>
      <w:r>
        <w:rPr>
          <w:sz w:val="28"/>
          <w:szCs w:val="28"/>
        </w:rPr>
        <w:t xml:space="preserve">, а Указом Правительства России от 2 января 1992 была проведена радикальная либерализация потребительских цен, </w:t>
      </w:r>
      <w:r w:rsidRPr="0019618F">
        <w:rPr>
          <w:sz w:val="28"/>
          <w:szCs w:val="28"/>
        </w:rPr>
        <w:t>в результате чего 90 % розничных цен и 80 % оптовых цен были освобождены от государственного регулирования. При этом контроль за уровнем цен на ряд социально значимых потребительских товаров и услуг (хлеб, молоко, общественный транспорт) был оставлен за го</w:t>
      </w:r>
      <w:r>
        <w:rPr>
          <w:sz w:val="28"/>
          <w:szCs w:val="28"/>
        </w:rPr>
        <w:t>сударством.</w:t>
      </w:r>
    </w:p>
    <w:p w:rsidR="00B11834" w:rsidRPr="00724964" w:rsidRDefault="00724964" w:rsidP="00262F5A">
      <w:pPr>
        <w:spacing w:line="360" w:lineRule="auto"/>
        <w:ind w:firstLine="720"/>
        <w:rPr>
          <w:sz w:val="28"/>
          <w:szCs w:val="28"/>
        </w:rPr>
      </w:pPr>
      <w:r>
        <w:rPr>
          <w:sz w:val="28"/>
          <w:szCs w:val="28"/>
        </w:rPr>
        <w:t>Стоить отметить, что л</w:t>
      </w:r>
      <w:r w:rsidRPr="0019618F">
        <w:rPr>
          <w:sz w:val="28"/>
          <w:szCs w:val="28"/>
        </w:rPr>
        <w:t xml:space="preserve">иберализация цен не была согласована с монетарной политикой. </w:t>
      </w:r>
      <w:r>
        <w:rPr>
          <w:sz w:val="28"/>
          <w:szCs w:val="28"/>
        </w:rPr>
        <w:t>Таким образом, н</w:t>
      </w:r>
      <w:r w:rsidRPr="0019618F">
        <w:rPr>
          <w:sz w:val="28"/>
          <w:szCs w:val="28"/>
        </w:rPr>
        <w:t>ачиная с апреля, Ц</w:t>
      </w:r>
      <w:r>
        <w:rPr>
          <w:sz w:val="28"/>
          <w:szCs w:val="28"/>
        </w:rPr>
        <w:t xml:space="preserve">Б РФ </w:t>
      </w:r>
      <w:r w:rsidRPr="0019618F">
        <w:rPr>
          <w:sz w:val="28"/>
          <w:szCs w:val="28"/>
        </w:rPr>
        <w:t>начал осуществлять масштабную выдачу кредитов сельскому хозяйству,</w:t>
      </w:r>
      <w:r w:rsidRPr="00724964">
        <w:rPr>
          <w:sz w:val="28"/>
          <w:szCs w:val="28"/>
        </w:rPr>
        <w:t xml:space="preserve"> </w:t>
      </w:r>
      <w:r w:rsidRPr="0019618F">
        <w:rPr>
          <w:sz w:val="28"/>
          <w:szCs w:val="28"/>
        </w:rPr>
        <w:t>промышленности, бывшим советским республикам и эмиссию для</w:t>
      </w:r>
    </w:p>
    <w:p w:rsidR="00262F5A" w:rsidRDefault="00262F5A" w:rsidP="00A57E7F">
      <w:pPr>
        <w:spacing w:line="360" w:lineRule="auto"/>
        <w:rPr>
          <w:sz w:val="28"/>
          <w:szCs w:val="28"/>
        </w:rPr>
      </w:pPr>
      <w:r w:rsidRPr="0019618F">
        <w:rPr>
          <w:sz w:val="28"/>
          <w:szCs w:val="28"/>
        </w:rPr>
        <w:t>покрытия дефицита бюджета. Это привело к взл</w:t>
      </w:r>
      <w:r>
        <w:rPr>
          <w:sz w:val="28"/>
          <w:szCs w:val="28"/>
        </w:rPr>
        <w:t>ёту инфляции. В Таблице 1 отражена динамика роста индекса потребительских в 1991- 1997гг.</w:t>
      </w:r>
    </w:p>
    <w:p w:rsidR="00A57E7F" w:rsidRDefault="00A57E7F" w:rsidP="00A57E7F">
      <w:pPr>
        <w:spacing w:line="360" w:lineRule="auto"/>
        <w:rPr>
          <w:sz w:val="28"/>
          <w:szCs w:val="28"/>
        </w:rPr>
      </w:pPr>
    </w:p>
    <w:p w:rsidR="00262F5A" w:rsidRPr="00CA20F5" w:rsidRDefault="00262F5A" w:rsidP="00262F5A">
      <w:pPr>
        <w:spacing w:line="360" w:lineRule="auto"/>
        <w:ind w:firstLine="720"/>
        <w:rPr>
          <w:sz w:val="28"/>
          <w:szCs w:val="28"/>
        </w:rPr>
      </w:pPr>
      <w:r>
        <w:rPr>
          <w:sz w:val="28"/>
          <w:szCs w:val="28"/>
        </w:rPr>
        <w:t xml:space="preserve">        Таблица 1- Рост потребительских цен в РФ в 1991- 1997гг.</w:t>
      </w:r>
      <w:r w:rsidR="0039671E">
        <w:rPr>
          <w:rStyle w:val="a8"/>
          <w:sz w:val="28"/>
          <w:szCs w:val="28"/>
        </w:rPr>
        <w:footnoteReference w:id="10"/>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6"/>
        <w:gridCol w:w="1094"/>
        <w:gridCol w:w="1080"/>
        <w:gridCol w:w="1080"/>
        <w:gridCol w:w="1080"/>
        <w:gridCol w:w="1080"/>
        <w:gridCol w:w="1080"/>
        <w:gridCol w:w="900"/>
      </w:tblGrid>
      <w:tr w:rsidR="00262F5A">
        <w:trPr>
          <w:trHeight w:val="429"/>
        </w:trPr>
        <w:tc>
          <w:tcPr>
            <w:tcW w:w="1966" w:type="dxa"/>
          </w:tcPr>
          <w:p w:rsidR="00262F5A" w:rsidRPr="0019618F" w:rsidRDefault="00262F5A" w:rsidP="00262F5A">
            <w:pPr>
              <w:spacing w:line="360" w:lineRule="auto"/>
              <w:rPr>
                <w:sz w:val="28"/>
                <w:szCs w:val="28"/>
              </w:rPr>
            </w:pPr>
            <w:r>
              <w:rPr>
                <w:sz w:val="28"/>
                <w:szCs w:val="28"/>
              </w:rPr>
              <w:t>Год</w:t>
            </w:r>
          </w:p>
        </w:tc>
        <w:tc>
          <w:tcPr>
            <w:tcW w:w="1094" w:type="dxa"/>
          </w:tcPr>
          <w:p w:rsidR="00262F5A" w:rsidRPr="0019618F" w:rsidRDefault="00262F5A" w:rsidP="00262F5A">
            <w:pPr>
              <w:spacing w:line="360" w:lineRule="auto"/>
              <w:rPr>
                <w:sz w:val="28"/>
                <w:szCs w:val="28"/>
              </w:rPr>
            </w:pPr>
            <w:r>
              <w:rPr>
                <w:sz w:val="28"/>
                <w:szCs w:val="28"/>
              </w:rPr>
              <w:t>1991</w:t>
            </w:r>
          </w:p>
        </w:tc>
        <w:tc>
          <w:tcPr>
            <w:tcW w:w="1080" w:type="dxa"/>
          </w:tcPr>
          <w:p w:rsidR="00262F5A" w:rsidRPr="0019618F" w:rsidRDefault="00262F5A" w:rsidP="00262F5A">
            <w:pPr>
              <w:spacing w:line="360" w:lineRule="auto"/>
              <w:rPr>
                <w:sz w:val="28"/>
                <w:szCs w:val="28"/>
              </w:rPr>
            </w:pPr>
            <w:r>
              <w:rPr>
                <w:sz w:val="28"/>
                <w:szCs w:val="28"/>
              </w:rPr>
              <w:t>1992</w:t>
            </w:r>
          </w:p>
        </w:tc>
        <w:tc>
          <w:tcPr>
            <w:tcW w:w="1080" w:type="dxa"/>
          </w:tcPr>
          <w:p w:rsidR="00262F5A" w:rsidRPr="0019618F" w:rsidRDefault="00262F5A" w:rsidP="00262F5A">
            <w:pPr>
              <w:spacing w:line="360" w:lineRule="auto"/>
              <w:rPr>
                <w:sz w:val="28"/>
                <w:szCs w:val="28"/>
              </w:rPr>
            </w:pPr>
            <w:r>
              <w:rPr>
                <w:sz w:val="28"/>
                <w:szCs w:val="28"/>
              </w:rPr>
              <w:t>1993</w:t>
            </w:r>
          </w:p>
        </w:tc>
        <w:tc>
          <w:tcPr>
            <w:tcW w:w="1080" w:type="dxa"/>
          </w:tcPr>
          <w:p w:rsidR="00262F5A" w:rsidRPr="0019618F" w:rsidRDefault="00262F5A" w:rsidP="00262F5A">
            <w:pPr>
              <w:spacing w:line="360" w:lineRule="auto"/>
              <w:rPr>
                <w:sz w:val="28"/>
                <w:szCs w:val="28"/>
              </w:rPr>
            </w:pPr>
            <w:r>
              <w:rPr>
                <w:sz w:val="28"/>
                <w:szCs w:val="28"/>
              </w:rPr>
              <w:t>1994</w:t>
            </w:r>
          </w:p>
        </w:tc>
        <w:tc>
          <w:tcPr>
            <w:tcW w:w="1080" w:type="dxa"/>
          </w:tcPr>
          <w:p w:rsidR="00262F5A" w:rsidRPr="0019618F" w:rsidRDefault="00262F5A" w:rsidP="00262F5A">
            <w:pPr>
              <w:spacing w:line="360" w:lineRule="auto"/>
              <w:rPr>
                <w:sz w:val="28"/>
                <w:szCs w:val="28"/>
              </w:rPr>
            </w:pPr>
            <w:r>
              <w:rPr>
                <w:sz w:val="28"/>
                <w:szCs w:val="28"/>
              </w:rPr>
              <w:t>1995</w:t>
            </w:r>
          </w:p>
        </w:tc>
        <w:tc>
          <w:tcPr>
            <w:tcW w:w="1080" w:type="dxa"/>
          </w:tcPr>
          <w:p w:rsidR="00262F5A" w:rsidRPr="0019618F" w:rsidRDefault="00262F5A" w:rsidP="00262F5A">
            <w:pPr>
              <w:spacing w:line="360" w:lineRule="auto"/>
              <w:rPr>
                <w:sz w:val="28"/>
                <w:szCs w:val="28"/>
              </w:rPr>
            </w:pPr>
            <w:r>
              <w:rPr>
                <w:sz w:val="28"/>
                <w:szCs w:val="28"/>
              </w:rPr>
              <w:t>1996</w:t>
            </w:r>
          </w:p>
        </w:tc>
        <w:tc>
          <w:tcPr>
            <w:tcW w:w="900" w:type="dxa"/>
          </w:tcPr>
          <w:p w:rsidR="00262F5A" w:rsidRDefault="00262F5A" w:rsidP="00262F5A">
            <w:pPr>
              <w:spacing w:line="360" w:lineRule="auto"/>
              <w:rPr>
                <w:sz w:val="28"/>
                <w:szCs w:val="28"/>
              </w:rPr>
            </w:pPr>
            <w:r>
              <w:rPr>
                <w:sz w:val="28"/>
                <w:szCs w:val="28"/>
              </w:rPr>
              <w:t>1997</w:t>
            </w:r>
          </w:p>
        </w:tc>
      </w:tr>
      <w:tr w:rsidR="00262F5A">
        <w:trPr>
          <w:trHeight w:val="429"/>
        </w:trPr>
        <w:tc>
          <w:tcPr>
            <w:tcW w:w="1966" w:type="dxa"/>
          </w:tcPr>
          <w:p w:rsidR="00262F5A" w:rsidRPr="00EA1967" w:rsidRDefault="00262F5A" w:rsidP="00262F5A">
            <w:pPr>
              <w:spacing w:line="360" w:lineRule="auto"/>
              <w:rPr>
                <w:sz w:val="28"/>
                <w:szCs w:val="28"/>
                <w:lang w:val="en-US"/>
              </w:rPr>
            </w:pPr>
            <w:r>
              <w:rPr>
                <w:sz w:val="28"/>
                <w:szCs w:val="28"/>
              </w:rPr>
              <w:t xml:space="preserve">Инфляция, </w:t>
            </w:r>
            <w:r>
              <w:rPr>
                <w:sz w:val="28"/>
                <w:szCs w:val="28"/>
                <w:lang w:val="en-US"/>
              </w:rPr>
              <w:t>%</w:t>
            </w:r>
          </w:p>
        </w:tc>
        <w:tc>
          <w:tcPr>
            <w:tcW w:w="1094" w:type="dxa"/>
          </w:tcPr>
          <w:p w:rsidR="00262F5A" w:rsidRPr="0019618F" w:rsidRDefault="00262F5A" w:rsidP="00262F5A">
            <w:pPr>
              <w:spacing w:line="360" w:lineRule="auto"/>
              <w:rPr>
                <w:sz w:val="28"/>
                <w:szCs w:val="28"/>
              </w:rPr>
            </w:pPr>
            <w:r>
              <w:rPr>
                <w:sz w:val="28"/>
                <w:szCs w:val="28"/>
                <w:lang w:val="en-US"/>
              </w:rPr>
              <w:t>1</w:t>
            </w:r>
            <w:r>
              <w:rPr>
                <w:sz w:val="28"/>
                <w:szCs w:val="28"/>
              </w:rPr>
              <w:t>60,4</w:t>
            </w:r>
          </w:p>
        </w:tc>
        <w:tc>
          <w:tcPr>
            <w:tcW w:w="1080" w:type="dxa"/>
          </w:tcPr>
          <w:p w:rsidR="00262F5A" w:rsidRPr="0019618F" w:rsidRDefault="00262F5A" w:rsidP="00262F5A">
            <w:pPr>
              <w:spacing w:line="360" w:lineRule="auto"/>
              <w:rPr>
                <w:sz w:val="28"/>
                <w:szCs w:val="28"/>
              </w:rPr>
            </w:pPr>
            <w:r>
              <w:rPr>
                <w:sz w:val="28"/>
                <w:szCs w:val="28"/>
              </w:rPr>
              <w:t>2</w:t>
            </w:r>
            <w:r>
              <w:rPr>
                <w:sz w:val="28"/>
                <w:szCs w:val="28"/>
                <w:lang w:val="en-US"/>
              </w:rPr>
              <w:t>5</w:t>
            </w:r>
            <w:r>
              <w:rPr>
                <w:sz w:val="28"/>
                <w:szCs w:val="28"/>
              </w:rPr>
              <w:t>08,8</w:t>
            </w:r>
          </w:p>
        </w:tc>
        <w:tc>
          <w:tcPr>
            <w:tcW w:w="1080" w:type="dxa"/>
          </w:tcPr>
          <w:p w:rsidR="00262F5A" w:rsidRPr="0019618F" w:rsidRDefault="00262F5A" w:rsidP="00262F5A">
            <w:pPr>
              <w:spacing w:line="360" w:lineRule="auto"/>
              <w:rPr>
                <w:sz w:val="28"/>
                <w:szCs w:val="28"/>
              </w:rPr>
            </w:pPr>
            <w:r>
              <w:rPr>
                <w:sz w:val="28"/>
                <w:szCs w:val="28"/>
                <w:lang w:val="en-US"/>
              </w:rPr>
              <w:t>8</w:t>
            </w:r>
            <w:r>
              <w:rPr>
                <w:sz w:val="28"/>
                <w:szCs w:val="28"/>
              </w:rPr>
              <w:t>39,9</w:t>
            </w:r>
          </w:p>
        </w:tc>
        <w:tc>
          <w:tcPr>
            <w:tcW w:w="1080" w:type="dxa"/>
          </w:tcPr>
          <w:p w:rsidR="00262F5A" w:rsidRPr="0019618F" w:rsidRDefault="00262F5A" w:rsidP="00262F5A">
            <w:pPr>
              <w:spacing w:line="360" w:lineRule="auto"/>
              <w:rPr>
                <w:sz w:val="28"/>
                <w:szCs w:val="28"/>
              </w:rPr>
            </w:pPr>
            <w:r>
              <w:rPr>
                <w:sz w:val="28"/>
                <w:szCs w:val="28"/>
                <w:lang w:val="en-US"/>
              </w:rPr>
              <w:t>2</w:t>
            </w:r>
            <w:r>
              <w:rPr>
                <w:sz w:val="28"/>
                <w:szCs w:val="28"/>
              </w:rPr>
              <w:t>15,1</w:t>
            </w:r>
          </w:p>
        </w:tc>
        <w:tc>
          <w:tcPr>
            <w:tcW w:w="1080" w:type="dxa"/>
          </w:tcPr>
          <w:p w:rsidR="00262F5A" w:rsidRPr="0019618F" w:rsidRDefault="00262F5A" w:rsidP="00262F5A">
            <w:pPr>
              <w:spacing w:line="360" w:lineRule="auto"/>
              <w:rPr>
                <w:sz w:val="28"/>
                <w:szCs w:val="28"/>
              </w:rPr>
            </w:pPr>
            <w:r>
              <w:rPr>
                <w:sz w:val="28"/>
                <w:szCs w:val="28"/>
                <w:lang w:val="en-US"/>
              </w:rPr>
              <w:t>1</w:t>
            </w:r>
            <w:r>
              <w:rPr>
                <w:sz w:val="28"/>
                <w:szCs w:val="28"/>
              </w:rPr>
              <w:t>31,3</w:t>
            </w:r>
          </w:p>
        </w:tc>
        <w:tc>
          <w:tcPr>
            <w:tcW w:w="1080" w:type="dxa"/>
          </w:tcPr>
          <w:p w:rsidR="00262F5A" w:rsidRPr="0019618F" w:rsidRDefault="00262F5A" w:rsidP="00262F5A">
            <w:pPr>
              <w:spacing w:line="360" w:lineRule="auto"/>
              <w:rPr>
                <w:sz w:val="28"/>
                <w:szCs w:val="28"/>
              </w:rPr>
            </w:pPr>
            <w:r>
              <w:rPr>
                <w:sz w:val="28"/>
                <w:szCs w:val="28"/>
              </w:rPr>
              <w:t>21,8</w:t>
            </w:r>
          </w:p>
        </w:tc>
        <w:tc>
          <w:tcPr>
            <w:tcW w:w="900" w:type="dxa"/>
          </w:tcPr>
          <w:p w:rsidR="00262F5A" w:rsidRPr="0019618F" w:rsidRDefault="00262F5A" w:rsidP="00262F5A">
            <w:pPr>
              <w:spacing w:line="360" w:lineRule="auto"/>
              <w:rPr>
                <w:sz w:val="28"/>
                <w:szCs w:val="28"/>
              </w:rPr>
            </w:pPr>
            <w:r>
              <w:rPr>
                <w:sz w:val="28"/>
                <w:szCs w:val="28"/>
              </w:rPr>
              <w:t>11,0</w:t>
            </w:r>
          </w:p>
        </w:tc>
      </w:tr>
    </w:tbl>
    <w:p w:rsidR="00262F5A" w:rsidRDefault="00262F5A" w:rsidP="00262F5A">
      <w:pPr>
        <w:spacing w:line="360" w:lineRule="auto"/>
        <w:rPr>
          <w:sz w:val="28"/>
          <w:szCs w:val="28"/>
          <w:lang w:val="en-US"/>
        </w:rPr>
      </w:pPr>
    </w:p>
    <w:p w:rsidR="00262F5A" w:rsidRDefault="00262F5A" w:rsidP="003C0DF3">
      <w:pPr>
        <w:spacing w:line="360" w:lineRule="auto"/>
        <w:ind w:firstLine="720"/>
        <w:rPr>
          <w:sz w:val="28"/>
          <w:szCs w:val="28"/>
        </w:rPr>
      </w:pPr>
      <w:r>
        <w:rPr>
          <w:sz w:val="28"/>
          <w:szCs w:val="28"/>
        </w:rPr>
        <w:t xml:space="preserve">Таким образом, рост инфляции в 1992 году на 2508,8 </w:t>
      </w:r>
      <w:r w:rsidRPr="00CA20F5">
        <w:rPr>
          <w:sz w:val="28"/>
          <w:szCs w:val="28"/>
        </w:rPr>
        <w:t xml:space="preserve">% </w:t>
      </w:r>
      <w:r>
        <w:rPr>
          <w:sz w:val="28"/>
          <w:szCs w:val="28"/>
        </w:rPr>
        <w:t>фактически ликвидировал все сбережения советского периода, а в сочетании с экономическим спадом, задерж</w:t>
      </w:r>
      <w:r w:rsidRPr="00551D57">
        <w:rPr>
          <w:sz w:val="28"/>
          <w:szCs w:val="28"/>
        </w:rPr>
        <w:t>к</w:t>
      </w:r>
      <w:r>
        <w:rPr>
          <w:sz w:val="28"/>
          <w:szCs w:val="28"/>
        </w:rPr>
        <w:t>ами</w:t>
      </w:r>
      <w:r w:rsidRPr="00551D57">
        <w:rPr>
          <w:sz w:val="28"/>
          <w:szCs w:val="28"/>
        </w:rPr>
        <w:t xml:space="preserve"> с выплатой зарплат в услови</w:t>
      </w:r>
      <w:r>
        <w:rPr>
          <w:sz w:val="28"/>
          <w:szCs w:val="28"/>
        </w:rPr>
        <w:t>ях гиперинфляции, резко выросшим неравенством в доходах и неравномерным распределением</w:t>
      </w:r>
      <w:r w:rsidRPr="00551D57">
        <w:rPr>
          <w:sz w:val="28"/>
          <w:szCs w:val="28"/>
        </w:rPr>
        <w:t xml:space="preserve"> заработков между регионами</w:t>
      </w:r>
      <w:r>
        <w:rPr>
          <w:sz w:val="28"/>
          <w:szCs w:val="28"/>
        </w:rPr>
        <w:t xml:space="preserve">,  привело </w:t>
      </w:r>
      <w:r w:rsidRPr="00551D57">
        <w:rPr>
          <w:sz w:val="28"/>
          <w:szCs w:val="28"/>
        </w:rPr>
        <w:t>к стремительному падению реальных заработков для значительной</w:t>
      </w:r>
      <w:r>
        <w:rPr>
          <w:sz w:val="28"/>
          <w:szCs w:val="28"/>
        </w:rPr>
        <w:t xml:space="preserve"> части населения и её обнищанию (д</w:t>
      </w:r>
      <w:r w:rsidRPr="00551D57">
        <w:rPr>
          <w:sz w:val="28"/>
          <w:szCs w:val="28"/>
        </w:rPr>
        <w:t>оля бедных и очень бедных домашних хозяйств между 1992 и 1995 годами увеличилась с 33,6 % до 45,9 %</w:t>
      </w:r>
      <w:r>
        <w:rPr>
          <w:sz w:val="28"/>
          <w:szCs w:val="28"/>
        </w:rPr>
        <w:t>)</w:t>
      </w:r>
      <w:r w:rsidR="0039671E">
        <w:rPr>
          <w:rStyle w:val="a8"/>
          <w:sz w:val="28"/>
          <w:szCs w:val="28"/>
        </w:rPr>
        <w:footnoteReference w:id="11"/>
      </w:r>
      <w:r>
        <w:rPr>
          <w:sz w:val="28"/>
          <w:szCs w:val="28"/>
        </w:rPr>
        <w:t>.</w:t>
      </w:r>
    </w:p>
    <w:p w:rsidR="00722C73" w:rsidRPr="00722C73" w:rsidRDefault="00262F5A" w:rsidP="00C64C5B">
      <w:pPr>
        <w:spacing w:line="360" w:lineRule="auto"/>
        <w:ind w:firstLine="720"/>
        <w:rPr>
          <w:sz w:val="28"/>
          <w:szCs w:val="28"/>
        </w:rPr>
      </w:pPr>
      <w:r>
        <w:rPr>
          <w:sz w:val="28"/>
          <w:szCs w:val="28"/>
        </w:rPr>
        <w:t>Первый экономический рост в России начал наблюдаться уже в 1997, однако, начавшийся в том же году кризис ликвидности у азиатских экономик очень негативно сказался на российской экономике, что являлось одной из предпосылок к Экономическому кризису 1998 года (</w:t>
      </w:r>
      <w:r w:rsidRPr="009A10E3">
        <w:rPr>
          <w:sz w:val="28"/>
          <w:szCs w:val="28"/>
        </w:rPr>
        <w:t>также называемый Дефолт по названию одной из причин кризиса)</w:t>
      </w:r>
      <w:r w:rsidR="0039671E">
        <w:rPr>
          <w:rStyle w:val="a8"/>
          <w:sz w:val="28"/>
          <w:szCs w:val="28"/>
        </w:rPr>
        <w:footnoteReference w:id="12"/>
      </w:r>
      <w:r>
        <w:rPr>
          <w:sz w:val="28"/>
          <w:szCs w:val="28"/>
        </w:rPr>
        <w:t>. О</w:t>
      </w:r>
      <w:r w:rsidRPr="009A10E3">
        <w:rPr>
          <w:sz w:val="28"/>
          <w:szCs w:val="28"/>
        </w:rPr>
        <w:t xml:space="preserve">громный государственный долг России, порождённый обвалом азиатских экономик, низкие мировые </w:t>
      </w:r>
      <w:r w:rsidR="003C0DF3" w:rsidRPr="009A10E3">
        <w:rPr>
          <w:sz w:val="28"/>
          <w:szCs w:val="28"/>
        </w:rPr>
        <w:t>цены на сырьё, составлявшее основу экспорта России, а также популистская экономическая политика государства и строительство пирамиды ГКО (государственные краткосрочные обязательства)</w:t>
      </w:r>
      <w:r w:rsidR="003C0DF3">
        <w:rPr>
          <w:sz w:val="28"/>
          <w:szCs w:val="28"/>
        </w:rPr>
        <w:t xml:space="preserve"> явились основными</w:t>
      </w:r>
      <w:r w:rsidR="003C0DF3" w:rsidRPr="003C0DF3">
        <w:rPr>
          <w:sz w:val="28"/>
          <w:szCs w:val="28"/>
        </w:rPr>
        <w:t xml:space="preserve"> </w:t>
      </w:r>
      <w:r w:rsidR="003C0DF3">
        <w:rPr>
          <w:sz w:val="28"/>
          <w:szCs w:val="28"/>
        </w:rPr>
        <w:t>причинами дефолта, который был объявлен Правительством РФ 17 августа 1998 года.</w:t>
      </w:r>
    </w:p>
    <w:p w:rsidR="00262F5A" w:rsidRDefault="00262F5A" w:rsidP="00C64C5B">
      <w:pPr>
        <w:spacing w:line="360" w:lineRule="auto"/>
        <w:ind w:firstLine="720"/>
        <w:rPr>
          <w:sz w:val="28"/>
          <w:szCs w:val="28"/>
        </w:rPr>
      </w:pPr>
      <w:r w:rsidRPr="000F6A9F">
        <w:rPr>
          <w:sz w:val="28"/>
          <w:szCs w:val="28"/>
        </w:rPr>
        <w:t>Его последствия серь</w:t>
      </w:r>
      <w:r w:rsidR="00E6775F">
        <w:rPr>
          <w:sz w:val="28"/>
          <w:szCs w:val="28"/>
        </w:rPr>
        <w:t>е</w:t>
      </w:r>
      <w:r w:rsidRPr="000F6A9F">
        <w:rPr>
          <w:sz w:val="28"/>
          <w:szCs w:val="28"/>
        </w:rPr>
        <w:t>зно повлияли на развитие экономики и страны в целом, как отрицательно, так и положительно. Курс рубля по отношению к доллару упал за полгода более чем в 3 раза</w:t>
      </w:r>
      <w:r>
        <w:rPr>
          <w:sz w:val="28"/>
          <w:szCs w:val="28"/>
        </w:rPr>
        <w:t xml:space="preserve">- </w:t>
      </w:r>
      <w:r w:rsidRPr="000F6A9F">
        <w:rPr>
          <w:sz w:val="28"/>
          <w:szCs w:val="28"/>
          <w:lang w:val="en-US"/>
        </w:rPr>
        <w:t>c</w:t>
      </w:r>
      <w:r w:rsidRPr="000F6A9F">
        <w:rPr>
          <w:sz w:val="28"/>
          <w:szCs w:val="28"/>
        </w:rPr>
        <w:t xml:space="preserve"> 6 рублей за доллар перед дефолтом до 21 рубля за доллар 1 января 1999 года</w:t>
      </w:r>
      <w:r w:rsidR="00FF4A54">
        <w:rPr>
          <w:sz w:val="28"/>
          <w:szCs w:val="28"/>
        </w:rPr>
        <w:t xml:space="preserve"> (См</w:t>
      </w:r>
      <w:r w:rsidR="00FF4A54" w:rsidRPr="00FF4A54">
        <w:rPr>
          <w:sz w:val="28"/>
          <w:szCs w:val="28"/>
        </w:rPr>
        <w:t>.</w:t>
      </w:r>
      <w:r>
        <w:rPr>
          <w:sz w:val="28"/>
          <w:szCs w:val="28"/>
        </w:rPr>
        <w:t xml:space="preserve"> Рисунок 1)</w:t>
      </w:r>
      <w:r w:rsidRPr="000F6A9F">
        <w:rPr>
          <w:sz w:val="28"/>
          <w:szCs w:val="28"/>
        </w:rPr>
        <w:t xml:space="preserve">. Было подорвано доверие населения и иностранных инвесторов к российским банкам и государству, а также к национальной валюте. Разорилось большое количество малых предприятий, лопнули многие банки. Банковская система оказалась в коллапсе минимум на полгода. Население потеряло значительную часть своих сбережений, упал уровень жизни. </w:t>
      </w:r>
      <w:r>
        <w:rPr>
          <w:sz w:val="28"/>
          <w:szCs w:val="28"/>
        </w:rPr>
        <w:t>Тем не менее, д</w:t>
      </w:r>
      <w:r w:rsidRPr="000F6A9F">
        <w:rPr>
          <w:sz w:val="28"/>
          <w:szCs w:val="28"/>
        </w:rPr>
        <w:t xml:space="preserve">евальвация </w:t>
      </w:r>
      <w:r>
        <w:rPr>
          <w:sz w:val="28"/>
          <w:szCs w:val="28"/>
        </w:rPr>
        <w:t xml:space="preserve">валюты </w:t>
      </w:r>
      <w:r w:rsidRPr="000F6A9F">
        <w:rPr>
          <w:sz w:val="28"/>
          <w:szCs w:val="28"/>
        </w:rPr>
        <w:t>привела к значительному снижению положения импорта и усилению позиций экспорта. Российские предприятия, несущие затраты в рублях и экспортирующие товар, стали конкурентоспособными. Укрепление реального курса рубля происходило в течение 7 лет до 2005 года, когда курс достиг показателей 1996—1997 годов.</w:t>
      </w:r>
    </w:p>
    <w:p w:rsidR="00262F5A" w:rsidRDefault="00262F5A" w:rsidP="00262F5A">
      <w:pPr>
        <w:spacing w:line="360" w:lineRule="auto"/>
        <w:ind w:firstLine="900"/>
        <w:rPr>
          <w:sz w:val="28"/>
          <w:szCs w:val="28"/>
        </w:rPr>
      </w:pPr>
    </w:p>
    <w:p w:rsidR="00262F5A" w:rsidRPr="000F6A9F" w:rsidRDefault="00035D2A" w:rsidP="00592009">
      <w:pPr>
        <w:spacing w:line="360" w:lineRule="auto"/>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4.5pt">
            <v:imagedata r:id="rId7" o:title="800px-USD-1998-2"/>
          </v:shape>
        </w:pict>
      </w:r>
    </w:p>
    <w:p w:rsidR="000F0C0F" w:rsidRPr="00AE03A9" w:rsidRDefault="000F0C0F" w:rsidP="000F0C0F">
      <w:pPr>
        <w:spacing w:line="360" w:lineRule="auto"/>
        <w:ind w:firstLine="900"/>
        <w:rPr>
          <w:sz w:val="28"/>
          <w:szCs w:val="28"/>
        </w:rPr>
      </w:pPr>
      <w:r w:rsidRPr="00A01F8D">
        <w:t>Рисунок 1</w:t>
      </w:r>
      <w:r>
        <w:rPr>
          <w:sz w:val="28"/>
          <w:szCs w:val="28"/>
        </w:rPr>
        <w:t>- Курс ЦБ РФ доллара США за вторую половину 1998 года</w:t>
      </w:r>
    </w:p>
    <w:p w:rsidR="000F0C0F" w:rsidRDefault="000F0C0F" w:rsidP="00E3322F">
      <w:pPr>
        <w:spacing w:line="360" w:lineRule="auto"/>
        <w:ind w:firstLine="360"/>
        <w:rPr>
          <w:sz w:val="28"/>
          <w:szCs w:val="28"/>
        </w:rPr>
      </w:pPr>
    </w:p>
    <w:p w:rsidR="000F0C0F" w:rsidRDefault="000F0C0F" w:rsidP="00E3322F">
      <w:pPr>
        <w:spacing w:line="360" w:lineRule="auto"/>
        <w:ind w:firstLine="360"/>
        <w:rPr>
          <w:sz w:val="28"/>
          <w:szCs w:val="28"/>
        </w:rPr>
      </w:pPr>
    </w:p>
    <w:p w:rsidR="000F0C0F" w:rsidRDefault="000F0C0F" w:rsidP="00E3322F">
      <w:pPr>
        <w:spacing w:line="360" w:lineRule="auto"/>
        <w:ind w:firstLine="360"/>
        <w:rPr>
          <w:sz w:val="28"/>
          <w:szCs w:val="28"/>
        </w:rPr>
      </w:pPr>
    </w:p>
    <w:p w:rsidR="00E3322F" w:rsidRDefault="00AA1BED" w:rsidP="000F0C0F">
      <w:pPr>
        <w:spacing w:line="360" w:lineRule="auto"/>
        <w:ind w:firstLine="720"/>
        <w:rPr>
          <w:b/>
          <w:sz w:val="28"/>
          <w:szCs w:val="28"/>
        </w:rPr>
      </w:pPr>
      <w:r w:rsidRPr="000F0C0F">
        <w:rPr>
          <w:b/>
          <w:sz w:val="28"/>
          <w:szCs w:val="28"/>
        </w:rPr>
        <w:t>1.3 Возрастающая роль Российской Федерации в мировой экономике</w:t>
      </w:r>
    </w:p>
    <w:p w:rsidR="000F0C0F" w:rsidRPr="000F0C0F" w:rsidRDefault="000F0C0F" w:rsidP="000F0C0F">
      <w:pPr>
        <w:spacing w:line="360" w:lineRule="auto"/>
        <w:ind w:firstLine="720"/>
        <w:rPr>
          <w:b/>
          <w:sz w:val="28"/>
          <w:szCs w:val="28"/>
        </w:rPr>
      </w:pPr>
    </w:p>
    <w:p w:rsidR="00CE67D6" w:rsidRDefault="00A7407D" w:rsidP="00CE67D6">
      <w:pPr>
        <w:spacing w:line="360" w:lineRule="auto"/>
        <w:ind w:firstLine="900"/>
        <w:rPr>
          <w:sz w:val="28"/>
          <w:szCs w:val="28"/>
        </w:rPr>
      </w:pPr>
      <w:r>
        <w:rPr>
          <w:sz w:val="28"/>
          <w:szCs w:val="28"/>
        </w:rPr>
        <w:t xml:space="preserve">Россия, безусловно, занимает особое место в мировом хозяйстве, являясь очень важным его составляющим. Если обратиться к </w:t>
      </w:r>
      <w:r w:rsidR="00241815">
        <w:rPr>
          <w:sz w:val="28"/>
          <w:szCs w:val="28"/>
        </w:rPr>
        <w:t>показателям производства отдельных видов сельскохозяйственной продукции и отдельных видов промышленной продукции, то можно составить следующую таблицу:</w:t>
      </w:r>
    </w:p>
    <w:p w:rsidR="00241815" w:rsidRDefault="00241815" w:rsidP="00CE67D6">
      <w:pPr>
        <w:spacing w:line="360" w:lineRule="auto"/>
        <w:ind w:firstLine="900"/>
        <w:rPr>
          <w:sz w:val="28"/>
          <w:szCs w:val="28"/>
        </w:rPr>
      </w:pPr>
      <w:r>
        <w:rPr>
          <w:sz w:val="28"/>
          <w:szCs w:val="28"/>
        </w:rPr>
        <w:t xml:space="preserve">                                          </w:t>
      </w:r>
    </w:p>
    <w:p w:rsidR="00241815" w:rsidRDefault="00241815" w:rsidP="00F43702">
      <w:pPr>
        <w:rPr>
          <w:sz w:val="28"/>
          <w:szCs w:val="28"/>
        </w:rPr>
      </w:pPr>
      <w:r w:rsidRPr="00A01F8D">
        <w:t xml:space="preserve">        </w:t>
      </w:r>
      <w:r w:rsidR="00F43702" w:rsidRPr="00A01F8D">
        <w:t xml:space="preserve">  </w:t>
      </w:r>
      <w:r w:rsidRPr="00A01F8D">
        <w:t>Таблица 2</w:t>
      </w:r>
      <w:r>
        <w:rPr>
          <w:sz w:val="28"/>
          <w:szCs w:val="28"/>
        </w:rPr>
        <w:t>- Место, занимаемое Россией в мире по производству</w:t>
      </w:r>
      <w:r w:rsidR="00F43702">
        <w:rPr>
          <w:sz w:val="28"/>
          <w:szCs w:val="28"/>
        </w:rPr>
        <w:t xml:space="preserve">                                           </w:t>
      </w:r>
      <w:r>
        <w:rPr>
          <w:sz w:val="28"/>
          <w:szCs w:val="28"/>
        </w:rPr>
        <w:t xml:space="preserve"> </w:t>
      </w:r>
      <w:r w:rsidR="00F43702">
        <w:rPr>
          <w:sz w:val="28"/>
          <w:szCs w:val="28"/>
        </w:rPr>
        <w:t xml:space="preserve">                         </w:t>
      </w:r>
      <w:r>
        <w:rPr>
          <w:sz w:val="28"/>
          <w:szCs w:val="28"/>
        </w:rPr>
        <w:t xml:space="preserve">отдельных видов сельскохозяйственной и </w:t>
      </w:r>
      <w:r w:rsidR="00F43702">
        <w:rPr>
          <w:sz w:val="28"/>
          <w:szCs w:val="28"/>
        </w:rPr>
        <w:t>промышленной продукции в 2007г</w:t>
      </w:r>
      <w:r w:rsidR="00104C3B">
        <w:rPr>
          <w:rStyle w:val="a8"/>
          <w:sz w:val="28"/>
          <w:szCs w:val="28"/>
        </w:rPr>
        <w:footnoteReference w:id="13"/>
      </w:r>
      <w:r w:rsidR="00F43702">
        <w:rPr>
          <w:sz w:val="28"/>
          <w:szCs w:val="28"/>
        </w:rPr>
        <w:t>.</w:t>
      </w:r>
    </w:p>
    <w:p w:rsidR="00F43702" w:rsidRPr="00A7407D" w:rsidRDefault="00F43702" w:rsidP="00F43702">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868"/>
        <w:gridCol w:w="3960"/>
        <w:gridCol w:w="868"/>
      </w:tblGrid>
      <w:tr w:rsidR="00F43702">
        <w:trPr>
          <w:trHeight w:val="802"/>
        </w:trPr>
        <w:tc>
          <w:tcPr>
            <w:tcW w:w="3960" w:type="dxa"/>
          </w:tcPr>
          <w:p w:rsidR="00F43702" w:rsidRPr="00F43702" w:rsidRDefault="00F43702" w:rsidP="00F43702">
            <w:r w:rsidRPr="00F43702">
              <w:t>Виды промышленной и сельскохозяйственной продукции</w:t>
            </w:r>
          </w:p>
          <w:p w:rsidR="00F43702" w:rsidRDefault="00F43702" w:rsidP="00F43702">
            <w:pPr>
              <w:spacing w:line="360" w:lineRule="auto"/>
              <w:rPr>
                <w:sz w:val="28"/>
                <w:szCs w:val="28"/>
              </w:rPr>
            </w:pPr>
          </w:p>
        </w:tc>
        <w:tc>
          <w:tcPr>
            <w:tcW w:w="720" w:type="dxa"/>
          </w:tcPr>
          <w:p w:rsidR="00F43702" w:rsidRPr="00F43702" w:rsidRDefault="00F43702" w:rsidP="00F43702">
            <w:r w:rsidRPr="00F43702">
              <w:t>Место</w:t>
            </w:r>
          </w:p>
        </w:tc>
        <w:tc>
          <w:tcPr>
            <w:tcW w:w="3960" w:type="dxa"/>
          </w:tcPr>
          <w:p w:rsidR="00F43702" w:rsidRPr="00F43702" w:rsidRDefault="00F43702" w:rsidP="00F43702">
            <w:r w:rsidRPr="00F43702">
              <w:t>Виды промышленной и сельскохозяйственной продукции</w:t>
            </w:r>
          </w:p>
          <w:p w:rsidR="00F43702" w:rsidRPr="0055045D" w:rsidRDefault="00F43702" w:rsidP="00F43702">
            <w:pPr>
              <w:spacing w:line="360" w:lineRule="auto"/>
              <w:rPr>
                <w:sz w:val="28"/>
                <w:szCs w:val="28"/>
              </w:rPr>
            </w:pPr>
          </w:p>
        </w:tc>
        <w:tc>
          <w:tcPr>
            <w:tcW w:w="720" w:type="dxa"/>
          </w:tcPr>
          <w:p w:rsidR="00F43702" w:rsidRPr="00F43702" w:rsidRDefault="00F43702" w:rsidP="00F43702">
            <w:r w:rsidRPr="00F43702">
              <w:t>Место</w:t>
            </w:r>
          </w:p>
        </w:tc>
      </w:tr>
      <w:tr w:rsidR="00F43702">
        <w:trPr>
          <w:trHeight w:val="3168"/>
        </w:trPr>
        <w:tc>
          <w:tcPr>
            <w:tcW w:w="3960" w:type="dxa"/>
          </w:tcPr>
          <w:p w:rsidR="00F43702" w:rsidRDefault="00F43702" w:rsidP="002A7230">
            <w:pPr>
              <w:rPr>
                <w:sz w:val="28"/>
                <w:szCs w:val="28"/>
              </w:rPr>
            </w:pPr>
            <w:r>
              <w:rPr>
                <w:sz w:val="28"/>
                <w:szCs w:val="28"/>
              </w:rPr>
              <w:t>Естественный газ, нефть</w:t>
            </w:r>
          </w:p>
          <w:p w:rsidR="002A7230" w:rsidRDefault="002A7230" w:rsidP="002A7230">
            <w:pPr>
              <w:rPr>
                <w:sz w:val="28"/>
                <w:szCs w:val="28"/>
              </w:rPr>
            </w:pPr>
          </w:p>
          <w:p w:rsidR="00F43702" w:rsidRDefault="00F43702" w:rsidP="002A7230">
            <w:pPr>
              <w:rPr>
                <w:sz w:val="28"/>
                <w:szCs w:val="28"/>
              </w:rPr>
            </w:pPr>
            <w:r>
              <w:rPr>
                <w:sz w:val="28"/>
                <w:szCs w:val="28"/>
              </w:rPr>
              <w:t>Картофель</w:t>
            </w:r>
          </w:p>
          <w:p w:rsidR="002A7230" w:rsidRDefault="002A7230" w:rsidP="002A7230">
            <w:pPr>
              <w:rPr>
                <w:sz w:val="28"/>
                <w:szCs w:val="28"/>
              </w:rPr>
            </w:pPr>
          </w:p>
          <w:p w:rsidR="00F43702" w:rsidRDefault="00F43702" w:rsidP="002A7230">
            <w:pPr>
              <w:rPr>
                <w:sz w:val="28"/>
                <w:szCs w:val="28"/>
              </w:rPr>
            </w:pPr>
            <w:r>
              <w:rPr>
                <w:sz w:val="28"/>
                <w:szCs w:val="28"/>
              </w:rPr>
              <w:t>Бурый уголь, чугун, минеральные удобрения, строительный кирпич, молоко</w:t>
            </w:r>
          </w:p>
          <w:p w:rsidR="002A7230" w:rsidRDefault="002A7230" w:rsidP="002A7230">
            <w:pPr>
              <w:rPr>
                <w:sz w:val="28"/>
                <w:szCs w:val="28"/>
              </w:rPr>
            </w:pPr>
          </w:p>
          <w:p w:rsidR="00F43702" w:rsidRDefault="00F43702" w:rsidP="002A7230">
            <w:pPr>
              <w:rPr>
                <w:sz w:val="28"/>
                <w:szCs w:val="28"/>
              </w:rPr>
            </w:pPr>
            <w:r>
              <w:rPr>
                <w:sz w:val="28"/>
                <w:szCs w:val="28"/>
              </w:rPr>
              <w:t>Электроэнергия, готовый прокат черных металлов, сталь, пиломатериалы, хлопчатобумажные ткани, зерновые и зернобобовые культуры, сахарная свекла</w:t>
            </w:r>
          </w:p>
          <w:p w:rsidR="00F43702" w:rsidRDefault="00F43702" w:rsidP="00F43702">
            <w:pPr>
              <w:spacing w:line="360" w:lineRule="auto"/>
              <w:rPr>
                <w:sz w:val="28"/>
                <w:szCs w:val="28"/>
              </w:rPr>
            </w:pPr>
          </w:p>
        </w:tc>
        <w:tc>
          <w:tcPr>
            <w:tcW w:w="720" w:type="dxa"/>
          </w:tcPr>
          <w:p w:rsidR="00F43702" w:rsidRDefault="002A7230" w:rsidP="002A7230">
            <w:pPr>
              <w:jc w:val="center"/>
              <w:rPr>
                <w:sz w:val="28"/>
                <w:szCs w:val="28"/>
              </w:rPr>
            </w:pPr>
            <w:r>
              <w:rPr>
                <w:sz w:val="28"/>
                <w:szCs w:val="28"/>
              </w:rPr>
              <w:t>1</w:t>
            </w:r>
          </w:p>
          <w:p w:rsidR="002A7230" w:rsidRDefault="002A7230" w:rsidP="002A7230">
            <w:pPr>
              <w:rPr>
                <w:sz w:val="28"/>
                <w:szCs w:val="28"/>
              </w:rPr>
            </w:pPr>
          </w:p>
          <w:p w:rsidR="002A7230" w:rsidRDefault="002A7230" w:rsidP="002A7230">
            <w:pPr>
              <w:jc w:val="center"/>
              <w:rPr>
                <w:sz w:val="28"/>
                <w:szCs w:val="28"/>
              </w:rPr>
            </w:pPr>
            <w:r>
              <w:rPr>
                <w:sz w:val="28"/>
                <w:szCs w:val="28"/>
              </w:rPr>
              <w:t>2</w:t>
            </w:r>
          </w:p>
          <w:p w:rsidR="002A7230" w:rsidRDefault="002A7230" w:rsidP="002A7230">
            <w:pPr>
              <w:rPr>
                <w:sz w:val="28"/>
                <w:szCs w:val="28"/>
              </w:rPr>
            </w:pPr>
          </w:p>
          <w:p w:rsidR="002A7230" w:rsidRDefault="002A7230" w:rsidP="002A7230">
            <w:pPr>
              <w:jc w:val="center"/>
              <w:rPr>
                <w:sz w:val="28"/>
                <w:szCs w:val="28"/>
              </w:rPr>
            </w:pPr>
          </w:p>
          <w:p w:rsidR="002A7230" w:rsidRDefault="002A7230" w:rsidP="002A7230">
            <w:pPr>
              <w:rPr>
                <w:sz w:val="28"/>
                <w:szCs w:val="28"/>
              </w:rPr>
            </w:pPr>
            <w:r>
              <w:rPr>
                <w:sz w:val="28"/>
                <w:szCs w:val="28"/>
              </w:rPr>
              <w:t xml:space="preserve">   3</w:t>
            </w:r>
          </w:p>
          <w:p w:rsidR="002A7230" w:rsidRDefault="002A7230" w:rsidP="002A7230">
            <w:pPr>
              <w:rPr>
                <w:sz w:val="28"/>
                <w:szCs w:val="28"/>
              </w:rPr>
            </w:pPr>
          </w:p>
          <w:p w:rsidR="002A7230" w:rsidRDefault="002A7230" w:rsidP="002A7230">
            <w:pPr>
              <w:rPr>
                <w:sz w:val="28"/>
                <w:szCs w:val="28"/>
              </w:rPr>
            </w:pPr>
          </w:p>
          <w:p w:rsidR="002A7230" w:rsidRDefault="002A7230" w:rsidP="002A7230">
            <w:pPr>
              <w:rPr>
                <w:sz w:val="28"/>
                <w:szCs w:val="28"/>
              </w:rPr>
            </w:pPr>
          </w:p>
          <w:p w:rsidR="002A7230" w:rsidRDefault="002A7230" w:rsidP="002A7230">
            <w:pPr>
              <w:jc w:val="center"/>
              <w:rPr>
                <w:sz w:val="28"/>
                <w:szCs w:val="28"/>
              </w:rPr>
            </w:pPr>
          </w:p>
          <w:p w:rsidR="002A7230" w:rsidRDefault="002A7230" w:rsidP="002A7230">
            <w:pPr>
              <w:jc w:val="center"/>
              <w:rPr>
                <w:sz w:val="28"/>
                <w:szCs w:val="28"/>
              </w:rPr>
            </w:pPr>
            <w:r>
              <w:rPr>
                <w:sz w:val="28"/>
                <w:szCs w:val="28"/>
              </w:rPr>
              <w:t>4</w:t>
            </w:r>
          </w:p>
        </w:tc>
        <w:tc>
          <w:tcPr>
            <w:tcW w:w="3960" w:type="dxa"/>
          </w:tcPr>
          <w:p w:rsidR="00F43702" w:rsidRDefault="00F43702" w:rsidP="00F43702">
            <w:pPr>
              <w:rPr>
                <w:sz w:val="28"/>
                <w:szCs w:val="28"/>
              </w:rPr>
            </w:pPr>
            <w:r>
              <w:rPr>
                <w:sz w:val="28"/>
                <w:szCs w:val="28"/>
              </w:rPr>
              <w:t>Железная руда</w:t>
            </w:r>
          </w:p>
          <w:p w:rsidR="002A7230" w:rsidRDefault="002A7230" w:rsidP="00F43702">
            <w:pPr>
              <w:rPr>
                <w:sz w:val="28"/>
                <w:szCs w:val="28"/>
              </w:rPr>
            </w:pPr>
          </w:p>
          <w:p w:rsidR="002A7230" w:rsidRDefault="00F43702" w:rsidP="00F43702">
            <w:pPr>
              <w:rPr>
                <w:sz w:val="28"/>
                <w:szCs w:val="28"/>
              </w:rPr>
            </w:pPr>
            <w:r>
              <w:rPr>
                <w:sz w:val="28"/>
                <w:szCs w:val="28"/>
              </w:rPr>
              <w:t xml:space="preserve">Каменный уголь, вывозка </w:t>
            </w:r>
          </w:p>
          <w:p w:rsidR="00F43702" w:rsidRDefault="00F43702" w:rsidP="00F43702">
            <w:pPr>
              <w:rPr>
                <w:sz w:val="28"/>
                <w:szCs w:val="28"/>
              </w:rPr>
            </w:pPr>
            <w:r>
              <w:rPr>
                <w:sz w:val="28"/>
                <w:szCs w:val="28"/>
              </w:rPr>
              <w:t>древесины, цемент</w:t>
            </w:r>
          </w:p>
          <w:p w:rsidR="002A7230" w:rsidRDefault="002A7230" w:rsidP="00F43702">
            <w:pPr>
              <w:rPr>
                <w:sz w:val="28"/>
                <w:szCs w:val="28"/>
              </w:rPr>
            </w:pPr>
          </w:p>
          <w:p w:rsidR="00F43702" w:rsidRDefault="00F43702" w:rsidP="00F43702">
            <w:pPr>
              <w:rPr>
                <w:sz w:val="28"/>
                <w:szCs w:val="28"/>
              </w:rPr>
            </w:pPr>
            <w:r>
              <w:rPr>
                <w:sz w:val="28"/>
                <w:szCs w:val="28"/>
              </w:rPr>
              <w:t>Целлюлоза, животное масло</w:t>
            </w:r>
          </w:p>
          <w:p w:rsidR="002A7230" w:rsidRDefault="002A7230" w:rsidP="00F43702">
            <w:pPr>
              <w:rPr>
                <w:sz w:val="28"/>
                <w:szCs w:val="28"/>
              </w:rPr>
            </w:pPr>
          </w:p>
          <w:p w:rsidR="002A7230" w:rsidRDefault="00F43702" w:rsidP="00F43702">
            <w:pPr>
              <w:rPr>
                <w:sz w:val="28"/>
                <w:szCs w:val="28"/>
              </w:rPr>
            </w:pPr>
            <w:r>
              <w:rPr>
                <w:sz w:val="28"/>
                <w:szCs w:val="28"/>
              </w:rPr>
              <w:t xml:space="preserve">Улов рыбы и добыча других </w:t>
            </w:r>
          </w:p>
          <w:p w:rsidR="00F43702" w:rsidRDefault="002A7230" w:rsidP="00F43702">
            <w:pPr>
              <w:rPr>
                <w:sz w:val="28"/>
                <w:szCs w:val="28"/>
              </w:rPr>
            </w:pPr>
            <w:r>
              <w:rPr>
                <w:sz w:val="28"/>
                <w:szCs w:val="28"/>
              </w:rPr>
              <w:t>м</w:t>
            </w:r>
            <w:r w:rsidR="00F43702">
              <w:rPr>
                <w:sz w:val="28"/>
                <w:szCs w:val="28"/>
              </w:rPr>
              <w:t>орепродуктов</w:t>
            </w:r>
          </w:p>
          <w:p w:rsidR="002A7230" w:rsidRDefault="002A7230" w:rsidP="00F43702">
            <w:pPr>
              <w:rPr>
                <w:sz w:val="28"/>
                <w:szCs w:val="28"/>
              </w:rPr>
            </w:pPr>
          </w:p>
          <w:p w:rsidR="00F43702" w:rsidRDefault="00F43702" w:rsidP="00F43702">
            <w:pPr>
              <w:rPr>
                <w:sz w:val="28"/>
                <w:szCs w:val="28"/>
              </w:rPr>
            </w:pPr>
            <w:r>
              <w:rPr>
                <w:sz w:val="28"/>
                <w:szCs w:val="28"/>
              </w:rPr>
              <w:t>Скот и птица на убой (в убойном весе)</w:t>
            </w:r>
          </w:p>
          <w:p w:rsidR="002A7230" w:rsidRDefault="002A7230" w:rsidP="00F43702">
            <w:pPr>
              <w:rPr>
                <w:sz w:val="28"/>
                <w:szCs w:val="28"/>
              </w:rPr>
            </w:pPr>
          </w:p>
          <w:p w:rsidR="00F43702" w:rsidRDefault="00F43702" w:rsidP="00F43702">
            <w:pPr>
              <w:rPr>
                <w:sz w:val="28"/>
                <w:szCs w:val="28"/>
              </w:rPr>
            </w:pPr>
            <w:r>
              <w:rPr>
                <w:sz w:val="28"/>
                <w:szCs w:val="28"/>
              </w:rPr>
              <w:t>Шерстяные ткани, легковые атомобили (включая сборку)</w:t>
            </w:r>
          </w:p>
          <w:p w:rsidR="002A7230" w:rsidRDefault="002A7230" w:rsidP="00F43702">
            <w:pPr>
              <w:rPr>
                <w:sz w:val="28"/>
                <w:szCs w:val="28"/>
              </w:rPr>
            </w:pPr>
          </w:p>
          <w:p w:rsidR="00F43702" w:rsidRDefault="00F43702" w:rsidP="00F43702">
            <w:pPr>
              <w:rPr>
                <w:sz w:val="28"/>
                <w:szCs w:val="28"/>
              </w:rPr>
            </w:pPr>
            <w:r>
              <w:rPr>
                <w:sz w:val="28"/>
                <w:szCs w:val="28"/>
              </w:rPr>
              <w:t>Обувь, бумага, картон</w:t>
            </w:r>
          </w:p>
        </w:tc>
        <w:tc>
          <w:tcPr>
            <w:tcW w:w="720" w:type="dxa"/>
          </w:tcPr>
          <w:p w:rsidR="00F43702" w:rsidRDefault="002A7230" w:rsidP="002A7230">
            <w:pPr>
              <w:rPr>
                <w:sz w:val="28"/>
                <w:szCs w:val="28"/>
              </w:rPr>
            </w:pPr>
            <w:r>
              <w:rPr>
                <w:sz w:val="28"/>
                <w:szCs w:val="28"/>
              </w:rPr>
              <w:t>5</w:t>
            </w:r>
          </w:p>
          <w:p w:rsidR="002A7230" w:rsidRDefault="002A7230" w:rsidP="002A7230">
            <w:pPr>
              <w:rPr>
                <w:sz w:val="28"/>
                <w:szCs w:val="28"/>
              </w:rPr>
            </w:pPr>
          </w:p>
          <w:p w:rsidR="002A7230" w:rsidRDefault="002A7230" w:rsidP="002A7230">
            <w:pPr>
              <w:rPr>
                <w:sz w:val="28"/>
                <w:szCs w:val="28"/>
              </w:rPr>
            </w:pPr>
            <w:r>
              <w:rPr>
                <w:sz w:val="28"/>
                <w:szCs w:val="28"/>
              </w:rPr>
              <w:t>6</w:t>
            </w:r>
          </w:p>
          <w:p w:rsidR="002A7230" w:rsidRDefault="002A7230" w:rsidP="002A7230">
            <w:pPr>
              <w:rPr>
                <w:sz w:val="28"/>
                <w:szCs w:val="28"/>
              </w:rPr>
            </w:pPr>
          </w:p>
          <w:p w:rsidR="002A7230" w:rsidRDefault="002A7230" w:rsidP="002A7230">
            <w:pPr>
              <w:rPr>
                <w:sz w:val="28"/>
                <w:szCs w:val="28"/>
              </w:rPr>
            </w:pPr>
          </w:p>
          <w:p w:rsidR="002A7230" w:rsidRDefault="002A7230" w:rsidP="002A7230">
            <w:pPr>
              <w:rPr>
                <w:sz w:val="28"/>
                <w:szCs w:val="28"/>
              </w:rPr>
            </w:pPr>
            <w:r>
              <w:rPr>
                <w:sz w:val="28"/>
                <w:szCs w:val="28"/>
              </w:rPr>
              <w:t>7</w:t>
            </w:r>
          </w:p>
          <w:p w:rsidR="002A7230" w:rsidRDefault="002A7230" w:rsidP="002A7230">
            <w:pPr>
              <w:rPr>
                <w:sz w:val="28"/>
                <w:szCs w:val="28"/>
              </w:rPr>
            </w:pPr>
          </w:p>
          <w:p w:rsidR="002A7230" w:rsidRDefault="002A7230" w:rsidP="002A7230">
            <w:pPr>
              <w:rPr>
                <w:sz w:val="28"/>
                <w:szCs w:val="28"/>
              </w:rPr>
            </w:pPr>
            <w:r>
              <w:rPr>
                <w:sz w:val="28"/>
                <w:szCs w:val="28"/>
              </w:rPr>
              <w:t>8</w:t>
            </w:r>
          </w:p>
          <w:p w:rsidR="002A7230" w:rsidRDefault="002A7230" w:rsidP="002A7230">
            <w:pPr>
              <w:rPr>
                <w:sz w:val="28"/>
                <w:szCs w:val="28"/>
              </w:rPr>
            </w:pPr>
          </w:p>
          <w:p w:rsidR="002A7230" w:rsidRDefault="002A7230" w:rsidP="002A7230">
            <w:pPr>
              <w:rPr>
                <w:sz w:val="28"/>
                <w:szCs w:val="28"/>
              </w:rPr>
            </w:pPr>
          </w:p>
          <w:p w:rsidR="002A7230" w:rsidRDefault="002A7230" w:rsidP="002A7230">
            <w:pPr>
              <w:rPr>
                <w:sz w:val="28"/>
                <w:szCs w:val="28"/>
              </w:rPr>
            </w:pPr>
            <w:r>
              <w:rPr>
                <w:sz w:val="28"/>
                <w:szCs w:val="28"/>
              </w:rPr>
              <w:t>9</w:t>
            </w:r>
          </w:p>
          <w:p w:rsidR="002A7230" w:rsidRDefault="002A7230" w:rsidP="002A7230">
            <w:pPr>
              <w:rPr>
                <w:sz w:val="28"/>
                <w:szCs w:val="28"/>
              </w:rPr>
            </w:pPr>
          </w:p>
          <w:p w:rsidR="002A7230" w:rsidRDefault="002A7230" w:rsidP="002A7230">
            <w:pPr>
              <w:rPr>
                <w:sz w:val="28"/>
                <w:szCs w:val="28"/>
              </w:rPr>
            </w:pPr>
          </w:p>
          <w:p w:rsidR="002A7230" w:rsidRDefault="002A7230" w:rsidP="002A7230">
            <w:pPr>
              <w:rPr>
                <w:sz w:val="28"/>
                <w:szCs w:val="28"/>
              </w:rPr>
            </w:pPr>
            <w:r>
              <w:rPr>
                <w:sz w:val="28"/>
                <w:szCs w:val="28"/>
              </w:rPr>
              <w:t>11</w:t>
            </w:r>
          </w:p>
          <w:p w:rsidR="002A7230" w:rsidRDefault="002A7230" w:rsidP="002A7230">
            <w:pPr>
              <w:rPr>
                <w:sz w:val="28"/>
                <w:szCs w:val="28"/>
              </w:rPr>
            </w:pPr>
          </w:p>
          <w:p w:rsidR="002A7230" w:rsidRDefault="002A7230" w:rsidP="002A7230">
            <w:pPr>
              <w:rPr>
                <w:sz w:val="28"/>
                <w:szCs w:val="28"/>
              </w:rPr>
            </w:pPr>
          </w:p>
          <w:p w:rsidR="002A7230" w:rsidRDefault="002A7230" w:rsidP="002A7230">
            <w:pPr>
              <w:rPr>
                <w:sz w:val="28"/>
                <w:szCs w:val="28"/>
              </w:rPr>
            </w:pPr>
            <w:r>
              <w:rPr>
                <w:sz w:val="28"/>
                <w:szCs w:val="28"/>
              </w:rPr>
              <w:t>13</w:t>
            </w:r>
          </w:p>
        </w:tc>
      </w:tr>
    </w:tbl>
    <w:p w:rsidR="004C31DD" w:rsidRDefault="004C31DD" w:rsidP="004C31DD">
      <w:pPr>
        <w:spacing w:line="360" w:lineRule="auto"/>
        <w:rPr>
          <w:sz w:val="28"/>
          <w:szCs w:val="28"/>
        </w:rPr>
      </w:pPr>
    </w:p>
    <w:p w:rsidR="00C2111A" w:rsidRPr="00B42D03" w:rsidRDefault="0002451C" w:rsidP="00C2111A">
      <w:pPr>
        <w:spacing w:line="360" w:lineRule="auto"/>
        <w:ind w:firstLine="720"/>
        <w:rPr>
          <w:sz w:val="28"/>
          <w:szCs w:val="28"/>
        </w:rPr>
      </w:pPr>
      <w:r>
        <w:rPr>
          <w:sz w:val="28"/>
          <w:szCs w:val="28"/>
        </w:rPr>
        <w:t xml:space="preserve">Приведенная таблица говорит о важной роли России </w:t>
      </w:r>
      <w:r w:rsidR="00B42D03">
        <w:rPr>
          <w:sz w:val="28"/>
          <w:szCs w:val="28"/>
        </w:rPr>
        <w:t>в мировом хозяйстве</w:t>
      </w:r>
      <w:r>
        <w:rPr>
          <w:sz w:val="28"/>
          <w:szCs w:val="28"/>
        </w:rPr>
        <w:t>, поскольку из данных в</w:t>
      </w:r>
      <w:r w:rsidRPr="0002451C">
        <w:rPr>
          <w:sz w:val="28"/>
          <w:szCs w:val="28"/>
        </w:rPr>
        <w:t>ид</w:t>
      </w:r>
      <w:r>
        <w:rPr>
          <w:sz w:val="28"/>
          <w:szCs w:val="28"/>
        </w:rPr>
        <w:t>ов</w:t>
      </w:r>
      <w:r w:rsidRPr="0002451C">
        <w:rPr>
          <w:sz w:val="28"/>
          <w:szCs w:val="28"/>
        </w:rPr>
        <w:t xml:space="preserve"> промышленной и сельскохозяйственной продукции</w:t>
      </w:r>
      <w:r>
        <w:rPr>
          <w:sz w:val="28"/>
          <w:szCs w:val="28"/>
        </w:rPr>
        <w:t>, многие продукты идут на экспорт</w:t>
      </w:r>
      <w:r w:rsidR="009E510A">
        <w:rPr>
          <w:sz w:val="28"/>
          <w:szCs w:val="28"/>
        </w:rPr>
        <w:t xml:space="preserve">, в частности, продукты </w:t>
      </w:r>
      <w:r w:rsidR="009E510A" w:rsidRPr="009E510A">
        <w:rPr>
          <w:sz w:val="28"/>
          <w:szCs w:val="28"/>
        </w:rPr>
        <w:t>нефтян</w:t>
      </w:r>
      <w:r w:rsidR="009E510A">
        <w:rPr>
          <w:sz w:val="28"/>
          <w:szCs w:val="28"/>
        </w:rPr>
        <w:t>ого</w:t>
      </w:r>
      <w:r w:rsidR="009E510A" w:rsidRPr="009E510A">
        <w:rPr>
          <w:sz w:val="28"/>
          <w:szCs w:val="28"/>
        </w:rPr>
        <w:t xml:space="preserve"> сектора, цветн</w:t>
      </w:r>
      <w:r w:rsidR="009E510A">
        <w:rPr>
          <w:sz w:val="28"/>
          <w:szCs w:val="28"/>
        </w:rPr>
        <w:t>ой</w:t>
      </w:r>
      <w:r w:rsidR="009E510A" w:rsidRPr="009E510A">
        <w:rPr>
          <w:sz w:val="28"/>
          <w:szCs w:val="28"/>
        </w:rPr>
        <w:t xml:space="preserve"> и черн</w:t>
      </w:r>
      <w:r w:rsidR="009E510A">
        <w:rPr>
          <w:sz w:val="28"/>
          <w:szCs w:val="28"/>
        </w:rPr>
        <w:t>ой металлургии.</w:t>
      </w:r>
      <w:r w:rsidR="00C2111A" w:rsidRPr="00C2111A">
        <w:rPr>
          <w:sz w:val="28"/>
          <w:szCs w:val="28"/>
        </w:rPr>
        <w:t xml:space="preserve"> </w:t>
      </w:r>
    </w:p>
    <w:p w:rsidR="009E510A" w:rsidRPr="00C2111A" w:rsidRDefault="003D6A44" w:rsidP="00C2111A">
      <w:pPr>
        <w:spacing w:line="360" w:lineRule="auto"/>
        <w:ind w:firstLine="720"/>
        <w:rPr>
          <w:sz w:val="28"/>
          <w:szCs w:val="28"/>
        </w:rPr>
      </w:pPr>
      <w:r>
        <w:rPr>
          <w:sz w:val="28"/>
          <w:szCs w:val="28"/>
        </w:rPr>
        <w:t>В настоящее время Россия является мировым лидером</w:t>
      </w:r>
      <w:r w:rsidR="00E9202A">
        <w:rPr>
          <w:sz w:val="28"/>
          <w:szCs w:val="28"/>
        </w:rPr>
        <w:t xml:space="preserve"> по добыче природного газа. </w:t>
      </w:r>
      <w:r w:rsidR="00E9202A" w:rsidRPr="00E9202A">
        <w:rPr>
          <w:sz w:val="28"/>
          <w:szCs w:val="28"/>
        </w:rPr>
        <w:t>Основную добычу «голубого топлива» контролирует</w:t>
      </w:r>
      <w:r w:rsidR="00C64C5B" w:rsidRPr="00C64C5B">
        <w:rPr>
          <w:sz w:val="28"/>
          <w:szCs w:val="28"/>
        </w:rPr>
        <w:t xml:space="preserve"> </w:t>
      </w:r>
      <w:r w:rsidR="00C64C5B" w:rsidRPr="00E9202A">
        <w:rPr>
          <w:sz w:val="28"/>
          <w:szCs w:val="28"/>
        </w:rPr>
        <w:t>российский</w:t>
      </w:r>
      <w:r w:rsidR="00C64C5B">
        <w:rPr>
          <w:sz w:val="28"/>
          <w:szCs w:val="28"/>
        </w:rPr>
        <w:t xml:space="preserve"> </w:t>
      </w:r>
      <w:r w:rsidR="00C64C5B" w:rsidRPr="00E9202A">
        <w:rPr>
          <w:sz w:val="28"/>
          <w:szCs w:val="28"/>
        </w:rPr>
        <w:t>монополист «Газпром»</w:t>
      </w:r>
      <w:r w:rsidR="00C64C5B">
        <w:rPr>
          <w:sz w:val="28"/>
          <w:szCs w:val="28"/>
        </w:rPr>
        <w:t xml:space="preserve">. </w:t>
      </w:r>
      <w:r w:rsidR="00C64C5B" w:rsidRPr="00E9202A">
        <w:rPr>
          <w:sz w:val="28"/>
          <w:szCs w:val="28"/>
        </w:rPr>
        <w:t>В 2007 г. Группой Газпром добыто 548,6 млрд куб. м природного и попутного газа (в 2006 г. – 556,0 млрд куб. м). нижение объемов добычи газа в 2007 г. на 1,3% по сравнению с 2006 г.</w:t>
      </w:r>
      <w:r w:rsidR="00C64C5B" w:rsidRPr="00C64C5B">
        <w:rPr>
          <w:sz w:val="28"/>
          <w:szCs w:val="28"/>
        </w:rPr>
        <w:t xml:space="preserve"> </w:t>
      </w:r>
      <w:r w:rsidR="00C64C5B" w:rsidRPr="00E9202A">
        <w:rPr>
          <w:sz w:val="28"/>
          <w:szCs w:val="28"/>
        </w:rPr>
        <w:t>обусловлено снижением потребления газа на внутреннем рынке и уменьшением объема экспорта</w:t>
      </w:r>
      <w:r w:rsidR="00C2111A" w:rsidRPr="00C2111A">
        <w:rPr>
          <w:sz w:val="28"/>
          <w:szCs w:val="28"/>
        </w:rPr>
        <w:t xml:space="preserve"> </w:t>
      </w:r>
      <w:r w:rsidR="00C2111A" w:rsidRPr="00E9202A">
        <w:rPr>
          <w:sz w:val="28"/>
          <w:szCs w:val="28"/>
        </w:rPr>
        <w:t>российского газа в европейские страны из-за</w:t>
      </w:r>
      <w:r w:rsidR="00C2111A" w:rsidRPr="00C2111A">
        <w:rPr>
          <w:sz w:val="28"/>
          <w:szCs w:val="28"/>
        </w:rPr>
        <w:t xml:space="preserve"> </w:t>
      </w:r>
      <w:r w:rsidR="00C2111A" w:rsidRPr="00E9202A">
        <w:rPr>
          <w:sz w:val="28"/>
          <w:szCs w:val="28"/>
        </w:rPr>
        <w:t>аномально</w:t>
      </w:r>
    </w:p>
    <w:p w:rsidR="00471601" w:rsidRDefault="00C64C5B" w:rsidP="00020477">
      <w:pPr>
        <w:spacing w:line="360" w:lineRule="auto"/>
        <w:rPr>
          <w:sz w:val="28"/>
          <w:szCs w:val="28"/>
        </w:rPr>
      </w:pPr>
      <w:r w:rsidRPr="00E9202A">
        <w:rPr>
          <w:sz w:val="28"/>
          <w:szCs w:val="28"/>
        </w:rPr>
        <w:t>теплой зимы 2006/2007</w:t>
      </w:r>
      <w:r w:rsidR="00C2111A">
        <w:rPr>
          <w:sz w:val="28"/>
          <w:szCs w:val="28"/>
          <w:lang w:val="en-US"/>
        </w:rPr>
        <w:t xml:space="preserve"> </w:t>
      </w:r>
      <w:r w:rsidR="00E9202A" w:rsidRPr="00E9202A">
        <w:rPr>
          <w:sz w:val="28"/>
          <w:szCs w:val="28"/>
        </w:rPr>
        <w:t>гг. Сегодня на долю «Газпрома» приходится 84% российского объема добычи газа и пятая часть всего добываемого в мире газа</w:t>
      </w:r>
      <w:r w:rsidR="00C2789D">
        <w:rPr>
          <w:rStyle w:val="a8"/>
          <w:sz w:val="28"/>
          <w:szCs w:val="28"/>
        </w:rPr>
        <w:footnoteReference w:id="14"/>
      </w:r>
      <w:r w:rsidR="00E9202A" w:rsidRPr="00E9202A">
        <w:rPr>
          <w:sz w:val="28"/>
          <w:szCs w:val="28"/>
        </w:rPr>
        <w:t>.</w:t>
      </w:r>
      <w:r w:rsidR="00E9202A">
        <w:rPr>
          <w:sz w:val="28"/>
          <w:szCs w:val="28"/>
        </w:rPr>
        <w:t xml:space="preserve"> Также стоит отметить колоссальную роль России в энергетической безопасности Европы. Так, в 2007 году потребление российского газа в ЕС составило 30,6</w:t>
      </w:r>
      <w:r w:rsidR="00E9202A" w:rsidRPr="00E9202A">
        <w:rPr>
          <w:sz w:val="28"/>
          <w:szCs w:val="28"/>
        </w:rPr>
        <w:t>%</w:t>
      </w:r>
      <w:r w:rsidR="00E9202A">
        <w:rPr>
          <w:sz w:val="28"/>
          <w:szCs w:val="28"/>
        </w:rPr>
        <w:t xml:space="preserve"> от всего объема</w:t>
      </w:r>
      <w:r w:rsidR="00B64F58">
        <w:rPr>
          <w:sz w:val="28"/>
          <w:szCs w:val="28"/>
        </w:rPr>
        <w:t>.</w:t>
      </w:r>
      <w:r w:rsidR="009E510A">
        <w:rPr>
          <w:sz w:val="28"/>
          <w:szCs w:val="28"/>
        </w:rPr>
        <w:t xml:space="preserve"> Стоить также отметить, что</w:t>
      </w:r>
      <w:r w:rsidR="00C446EF">
        <w:rPr>
          <w:sz w:val="28"/>
          <w:szCs w:val="28"/>
        </w:rPr>
        <w:t xml:space="preserve"> </w:t>
      </w:r>
      <w:r w:rsidR="009E510A">
        <w:rPr>
          <w:sz w:val="28"/>
          <w:szCs w:val="28"/>
        </w:rPr>
        <w:t xml:space="preserve">объем производства российской стали в 2007 вырос на </w:t>
      </w:r>
      <w:r w:rsidR="009E510A" w:rsidRPr="009E510A">
        <w:rPr>
          <w:sz w:val="28"/>
          <w:szCs w:val="28"/>
        </w:rPr>
        <w:t>2%</w:t>
      </w:r>
      <w:r w:rsidR="009E510A">
        <w:rPr>
          <w:sz w:val="28"/>
          <w:szCs w:val="28"/>
        </w:rPr>
        <w:t xml:space="preserve"> и составил </w:t>
      </w:r>
      <w:r w:rsidR="009E510A" w:rsidRPr="009E510A">
        <w:rPr>
          <w:sz w:val="28"/>
          <w:szCs w:val="28"/>
        </w:rPr>
        <w:t>72,2 млн</w:t>
      </w:r>
      <w:r w:rsidR="009E510A">
        <w:rPr>
          <w:sz w:val="28"/>
          <w:szCs w:val="28"/>
        </w:rPr>
        <w:t>. т. (5,36% от мирового производства)</w:t>
      </w:r>
      <w:r w:rsidR="00C2789D">
        <w:rPr>
          <w:rStyle w:val="a8"/>
          <w:sz w:val="28"/>
          <w:szCs w:val="28"/>
        </w:rPr>
        <w:footnoteReference w:id="15"/>
      </w:r>
      <w:r w:rsidR="009E510A">
        <w:rPr>
          <w:sz w:val="28"/>
          <w:szCs w:val="28"/>
        </w:rPr>
        <w:t>. Россия занимает по этому показателю 4-е место после Китая, Японии</w:t>
      </w:r>
      <w:r w:rsidR="00B131C8">
        <w:rPr>
          <w:sz w:val="28"/>
          <w:szCs w:val="28"/>
        </w:rPr>
        <w:t xml:space="preserve"> и </w:t>
      </w:r>
      <w:r w:rsidR="009E510A">
        <w:rPr>
          <w:sz w:val="28"/>
          <w:szCs w:val="28"/>
        </w:rPr>
        <w:t>США</w:t>
      </w:r>
      <w:r w:rsidR="00B131C8">
        <w:rPr>
          <w:sz w:val="28"/>
          <w:szCs w:val="28"/>
        </w:rPr>
        <w:t xml:space="preserve"> (</w:t>
      </w:r>
      <w:r w:rsidR="00B131C8" w:rsidRPr="00B131C8">
        <w:rPr>
          <w:sz w:val="28"/>
          <w:szCs w:val="28"/>
        </w:rPr>
        <w:t>489 млн. тонн</w:t>
      </w:r>
      <w:r w:rsidR="00B131C8">
        <w:rPr>
          <w:sz w:val="28"/>
          <w:szCs w:val="28"/>
        </w:rPr>
        <w:t xml:space="preserve">, </w:t>
      </w:r>
      <w:r w:rsidR="00B131C8" w:rsidRPr="00B131C8">
        <w:rPr>
          <w:sz w:val="28"/>
          <w:szCs w:val="28"/>
        </w:rPr>
        <w:t>120,2 млн. тонн</w:t>
      </w:r>
      <w:r w:rsidR="00B131C8">
        <w:rPr>
          <w:sz w:val="28"/>
          <w:szCs w:val="28"/>
        </w:rPr>
        <w:t xml:space="preserve">, </w:t>
      </w:r>
      <w:r w:rsidR="00B131C8" w:rsidRPr="00B131C8">
        <w:rPr>
          <w:sz w:val="28"/>
          <w:szCs w:val="28"/>
        </w:rPr>
        <w:t>97,2 млн</w:t>
      </w:r>
      <w:r w:rsidR="00836D1C">
        <w:rPr>
          <w:sz w:val="28"/>
          <w:szCs w:val="28"/>
        </w:rPr>
        <w:t>. тонн</w:t>
      </w:r>
      <w:r w:rsidR="00B131C8">
        <w:rPr>
          <w:sz w:val="28"/>
          <w:szCs w:val="28"/>
        </w:rPr>
        <w:t xml:space="preserve"> </w:t>
      </w:r>
      <w:r w:rsidR="00836D1C">
        <w:rPr>
          <w:sz w:val="28"/>
          <w:szCs w:val="28"/>
        </w:rPr>
        <w:t>соответственно</w:t>
      </w:r>
      <w:r w:rsidR="00B131C8">
        <w:rPr>
          <w:sz w:val="28"/>
          <w:szCs w:val="28"/>
        </w:rPr>
        <w:t>).</w:t>
      </w:r>
      <w:r w:rsidR="00020477">
        <w:rPr>
          <w:sz w:val="28"/>
          <w:szCs w:val="28"/>
        </w:rPr>
        <w:t xml:space="preserve"> </w:t>
      </w:r>
      <w:r w:rsidR="00020477" w:rsidRPr="00020477">
        <w:rPr>
          <w:sz w:val="28"/>
          <w:szCs w:val="28"/>
        </w:rPr>
        <w:t>Российские компании, производящие оружие, занимают на мировом</w:t>
      </w:r>
      <w:r w:rsidR="00020477">
        <w:rPr>
          <w:sz w:val="28"/>
          <w:szCs w:val="28"/>
        </w:rPr>
        <w:t xml:space="preserve"> </w:t>
      </w:r>
      <w:r w:rsidR="00020477" w:rsidRPr="00020477">
        <w:rPr>
          <w:sz w:val="28"/>
          <w:szCs w:val="28"/>
        </w:rPr>
        <w:t xml:space="preserve">оружейном рынке </w:t>
      </w:r>
      <w:r w:rsidR="00020477">
        <w:rPr>
          <w:sz w:val="28"/>
          <w:szCs w:val="28"/>
        </w:rPr>
        <w:t xml:space="preserve">2-е место, </w:t>
      </w:r>
      <w:r w:rsidR="00020477" w:rsidRPr="00020477">
        <w:rPr>
          <w:sz w:val="28"/>
          <w:szCs w:val="28"/>
        </w:rPr>
        <w:t>уступая лишь США. Продажи отечественных</w:t>
      </w:r>
      <w:r w:rsidR="00020477">
        <w:rPr>
          <w:sz w:val="28"/>
          <w:szCs w:val="28"/>
        </w:rPr>
        <w:t xml:space="preserve"> </w:t>
      </w:r>
      <w:r w:rsidR="00020477" w:rsidRPr="00020477">
        <w:rPr>
          <w:sz w:val="28"/>
          <w:szCs w:val="28"/>
        </w:rPr>
        <w:t>вооружений постоянно растут, если в 2001 г. было продано на 3,71 млрд.</w:t>
      </w:r>
      <w:r w:rsidR="00020477">
        <w:rPr>
          <w:sz w:val="28"/>
          <w:szCs w:val="28"/>
        </w:rPr>
        <w:t xml:space="preserve"> </w:t>
      </w:r>
      <w:r w:rsidR="00020477" w:rsidRPr="00020477">
        <w:rPr>
          <w:sz w:val="28"/>
          <w:szCs w:val="28"/>
        </w:rPr>
        <w:t>долл., то в 2002 г. – 4,8 млрд. долл., в 2003 г.- 5,00 млрд. долл</w:t>
      </w:r>
      <w:r w:rsidR="00020477">
        <w:rPr>
          <w:sz w:val="28"/>
          <w:szCs w:val="28"/>
        </w:rPr>
        <w:t xml:space="preserve">., в 2005 г.- </w:t>
      </w:r>
      <w:r w:rsidR="00020477" w:rsidRPr="00020477">
        <w:rPr>
          <w:sz w:val="28"/>
          <w:szCs w:val="28"/>
        </w:rPr>
        <w:t>5,226 млрд</w:t>
      </w:r>
      <w:r w:rsidR="00020477">
        <w:rPr>
          <w:sz w:val="28"/>
          <w:szCs w:val="28"/>
        </w:rPr>
        <w:t>. долл., в 2006 г.- 5,3 млрд. долл.</w:t>
      </w:r>
    </w:p>
    <w:p w:rsidR="00864C07" w:rsidRPr="00CA0026" w:rsidRDefault="00836D1C" w:rsidP="00836D1C">
      <w:pPr>
        <w:spacing w:line="360" w:lineRule="auto"/>
        <w:ind w:firstLine="900"/>
        <w:rPr>
          <w:sz w:val="28"/>
          <w:szCs w:val="28"/>
        </w:rPr>
      </w:pPr>
      <w:r>
        <w:rPr>
          <w:sz w:val="28"/>
          <w:szCs w:val="28"/>
        </w:rPr>
        <w:t>По объ</w:t>
      </w:r>
      <w:r w:rsidR="00BE73E2">
        <w:rPr>
          <w:sz w:val="28"/>
          <w:szCs w:val="28"/>
        </w:rPr>
        <w:t>ё</w:t>
      </w:r>
      <w:r>
        <w:rPr>
          <w:sz w:val="28"/>
          <w:szCs w:val="28"/>
        </w:rPr>
        <w:t xml:space="preserve">мам промышленного производства Россия занимает </w:t>
      </w:r>
      <w:r w:rsidR="00BE73E2">
        <w:rPr>
          <w:sz w:val="28"/>
          <w:szCs w:val="28"/>
        </w:rPr>
        <w:t>в мире 6 место и 2 место в Европе после Германии. Но исходя из высоких темпов роста промышленности (</w:t>
      </w:r>
      <w:r w:rsidR="00BE73E2" w:rsidRPr="00BE73E2">
        <w:rPr>
          <w:sz w:val="28"/>
          <w:szCs w:val="28"/>
        </w:rPr>
        <w:t>рост промышленного производства в России в июле 2008 года составил 3,2% по сравнению с июлем 2007 года после увеличения на 0,9% в июне и на 6,7% в мае. За январь-июль 2008 года рост промпроизводства составил 5,4% против повышения на 7,6% в январе-июле 2007 года, в том числе в июле 2007 года - на 10,3%</w:t>
      </w:r>
      <w:r w:rsidR="00863860">
        <w:rPr>
          <w:sz w:val="28"/>
          <w:szCs w:val="28"/>
        </w:rPr>
        <w:t xml:space="preserve">) и </w:t>
      </w:r>
      <w:r w:rsidR="00864C07">
        <w:rPr>
          <w:sz w:val="28"/>
          <w:szCs w:val="28"/>
        </w:rPr>
        <w:t xml:space="preserve"> того факта, что в связи с экономическим кризисом, </w:t>
      </w:r>
      <w:r w:rsidR="00863860">
        <w:rPr>
          <w:sz w:val="28"/>
          <w:szCs w:val="28"/>
        </w:rPr>
        <w:t>промышленно</w:t>
      </w:r>
      <w:r w:rsidR="00864C07">
        <w:rPr>
          <w:sz w:val="28"/>
          <w:szCs w:val="28"/>
        </w:rPr>
        <w:t>е производство</w:t>
      </w:r>
      <w:r w:rsidR="00863860">
        <w:rPr>
          <w:sz w:val="28"/>
          <w:szCs w:val="28"/>
        </w:rPr>
        <w:t xml:space="preserve"> в Еврозоне, США и Японии </w:t>
      </w:r>
      <w:r w:rsidR="00864C07">
        <w:rPr>
          <w:sz w:val="28"/>
          <w:szCs w:val="28"/>
        </w:rPr>
        <w:t xml:space="preserve">с Июля 2008 года вошло в состояние рецессии, можно </w:t>
      </w:r>
      <w:r w:rsidR="00BE73E2">
        <w:rPr>
          <w:sz w:val="28"/>
          <w:szCs w:val="28"/>
        </w:rPr>
        <w:t xml:space="preserve">смело говорить, что Россия </w:t>
      </w:r>
      <w:r w:rsidR="00EC4CF4">
        <w:rPr>
          <w:sz w:val="28"/>
          <w:szCs w:val="28"/>
        </w:rPr>
        <w:t xml:space="preserve"> в долгосрочной перспективе </w:t>
      </w:r>
      <w:r w:rsidR="00BE73E2">
        <w:rPr>
          <w:sz w:val="28"/>
          <w:szCs w:val="28"/>
        </w:rPr>
        <w:t>будет только укреплять свои позиции в этой сфере.</w:t>
      </w:r>
    </w:p>
    <w:p w:rsidR="00836D1C" w:rsidRDefault="00CA0026" w:rsidP="00020477">
      <w:pPr>
        <w:spacing w:line="360" w:lineRule="auto"/>
        <w:rPr>
          <w:sz w:val="28"/>
          <w:szCs w:val="28"/>
        </w:rPr>
      </w:pPr>
      <w:r>
        <w:rPr>
          <w:sz w:val="28"/>
          <w:szCs w:val="28"/>
        </w:rPr>
        <w:t xml:space="preserve">Но с другой стороны, Россия тоже подвержена влиянию кризиса. В настоящее время в промышленности есть тенденция к спаду инвестиционной активности и увеличения издержек производства, что, безусловно, только негативно влияет на рост промышленности. Также, интересен тот факт, что на </w:t>
      </w:r>
      <w:r w:rsidRPr="00BE73E2">
        <w:rPr>
          <w:sz w:val="28"/>
          <w:szCs w:val="28"/>
        </w:rPr>
        <w:t>протяжении уже многих лет рост промышленного импорта в России опережает по темпам не только рост экспорта, но и рост ВВП, как и промышленности.</w:t>
      </w:r>
      <w:r w:rsidR="00C2111A" w:rsidRPr="00C2111A">
        <w:rPr>
          <w:sz w:val="28"/>
          <w:szCs w:val="28"/>
        </w:rPr>
        <w:t xml:space="preserve">  </w:t>
      </w:r>
      <w:r w:rsidRPr="00BE73E2">
        <w:rPr>
          <w:sz w:val="28"/>
          <w:szCs w:val="28"/>
        </w:rPr>
        <w:t>Очевидно, что</w:t>
      </w:r>
      <w:r w:rsidR="00C2111A" w:rsidRPr="00C2111A">
        <w:rPr>
          <w:sz w:val="28"/>
          <w:szCs w:val="28"/>
        </w:rPr>
        <w:t xml:space="preserve"> </w:t>
      </w:r>
      <w:r w:rsidR="00BE73E2" w:rsidRPr="00BE73E2">
        <w:rPr>
          <w:sz w:val="28"/>
          <w:szCs w:val="28"/>
        </w:rPr>
        <w:t>этот процесс рано или поздно должен оказать негативный эффект на рост российской промышленности.</w:t>
      </w:r>
    </w:p>
    <w:p w:rsidR="00863860" w:rsidRDefault="00863860" w:rsidP="00863860">
      <w:pPr>
        <w:spacing w:line="360" w:lineRule="auto"/>
        <w:ind w:firstLine="720"/>
        <w:rPr>
          <w:sz w:val="28"/>
          <w:szCs w:val="28"/>
        </w:rPr>
      </w:pPr>
      <w:r>
        <w:rPr>
          <w:sz w:val="28"/>
          <w:szCs w:val="28"/>
        </w:rPr>
        <w:t>Что касается производительности труда, то по этому показателю</w:t>
      </w:r>
      <w:r w:rsidR="00620D94">
        <w:rPr>
          <w:sz w:val="28"/>
          <w:szCs w:val="28"/>
        </w:rPr>
        <w:t xml:space="preserve"> Россия отстает от этого показателя от США в 5 раз, от Канады- в 4 раза, от основных стран Европейского Союза, Японии- в 3,5- 3,7 раза, от Мексики- на 36</w:t>
      </w:r>
      <w:r w:rsidR="00620D94" w:rsidRPr="00620D94">
        <w:rPr>
          <w:sz w:val="28"/>
          <w:szCs w:val="28"/>
        </w:rPr>
        <w:t>%</w:t>
      </w:r>
      <w:r w:rsidR="00620D94">
        <w:rPr>
          <w:sz w:val="28"/>
          <w:szCs w:val="28"/>
        </w:rPr>
        <w:t>, от Бразилии- на 14%. Стоит также отметить, что производительность труда в России вдвое выше, чем в Китае, и почти втрое, чем в Индии.</w:t>
      </w:r>
    </w:p>
    <w:p w:rsidR="00B17459" w:rsidRDefault="00E94CE0" w:rsidP="0022154F">
      <w:pPr>
        <w:spacing w:line="360" w:lineRule="auto"/>
        <w:ind w:firstLine="720"/>
        <w:rPr>
          <w:sz w:val="28"/>
          <w:szCs w:val="28"/>
        </w:rPr>
      </w:pPr>
      <w:r>
        <w:rPr>
          <w:sz w:val="28"/>
          <w:szCs w:val="28"/>
        </w:rPr>
        <w:t>В новом веке Россия вышла на более высокие, чем в развитых странах, темпы экономического роста.</w:t>
      </w:r>
      <w:r w:rsidRPr="00BF7FC5">
        <w:rPr>
          <w:sz w:val="28"/>
          <w:szCs w:val="28"/>
        </w:rPr>
        <w:t xml:space="preserve"> </w:t>
      </w:r>
      <w:r>
        <w:rPr>
          <w:sz w:val="28"/>
          <w:szCs w:val="28"/>
        </w:rPr>
        <w:t>Средний прирост ВВП ( постоянных ценах к прошлому году) в период с 2000 по 2007гг. составил примерно 8%</w:t>
      </w:r>
      <w:r w:rsidRPr="00BF7FC5">
        <w:rPr>
          <w:sz w:val="28"/>
          <w:szCs w:val="28"/>
        </w:rPr>
        <w:t xml:space="preserve">. </w:t>
      </w:r>
      <w:r>
        <w:rPr>
          <w:sz w:val="28"/>
          <w:szCs w:val="28"/>
          <w:lang w:val="en-US"/>
        </w:rPr>
        <w:t>International</w:t>
      </w:r>
      <w:r w:rsidRPr="00BF7FC5">
        <w:rPr>
          <w:sz w:val="28"/>
          <w:szCs w:val="28"/>
        </w:rPr>
        <w:t xml:space="preserve"> </w:t>
      </w:r>
      <w:r>
        <w:rPr>
          <w:sz w:val="28"/>
          <w:szCs w:val="28"/>
          <w:lang w:val="en-US"/>
        </w:rPr>
        <w:t>Monetary</w:t>
      </w:r>
      <w:r w:rsidRPr="00BF7FC5">
        <w:rPr>
          <w:sz w:val="28"/>
          <w:szCs w:val="28"/>
        </w:rPr>
        <w:t xml:space="preserve"> </w:t>
      </w:r>
      <w:r>
        <w:rPr>
          <w:sz w:val="28"/>
          <w:szCs w:val="28"/>
          <w:lang w:val="en-US"/>
        </w:rPr>
        <w:t>Fund</w:t>
      </w:r>
      <w:r w:rsidRPr="00BF7FC5">
        <w:rPr>
          <w:sz w:val="28"/>
          <w:szCs w:val="28"/>
        </w:rPr>
        <w:t xml:space="preserve"> (</w:t>
      </w:r>
      <w:r>
        <w:rPr>
          <w:sz w:val="28"/>
          <w:szCs w:val="28"/>
          <w:lang w:val="en-US"/>
        </w:rPr>
        <w:t>IMF</w:t>
      </w:r>
      <w:r w:rsidRPr="00BF7FC5">
        <w:rPr>
          <w:sz w:val="28"/>
          <w:szCs w:val="28"/>
        </w:rPr>
        <w:t xml:space="preserve">) </w:t>
      </w:r>
      <w:r>
        <w:rPr>
          <w:sz w:val="28"/>
          <w:szCs w:val="28"/>
        </w:rPr>
        <w:t>планирует рост ВВП России в 2008 году на уровне 6,8%. Согласно последнему ноябрьскому отчету этой организации, внесены поправки в прогноз роста ВВП России на 2009 год до уровня 3,5</w:t>
      </w:r>
      <w:r w:rsidRPr="00E94CE0">
        <w:rPr>
          <w:sz w:val="28"/>
          <w:szCs w:val="28"/>
        </w:rPr>
        <w:t>%.</w:t>
      </w:r>
      <w:r>
        <w:rPr>
          <w:sz w:val="28"/>
          <w:szCs w:val="28"/>
        </w:rPr>
        <w:t xml:space="preserve"> А все развитые экономики мира ( за исключением Канады. Рост ВВП В 2009 году </w:t>
      </w:r>
      <w:r w:rsidR="00A81ACD">
        <w:rPr>
          <w:sz w:val="28"/>
          <w:szCs w:val="28"/>
        </w:rPr>
        <w:t xml:space="preserve">по прогнозам </w:t>
      </w:r>
      <w:r w:rsidR="00A81ACD">
        <w:rPr>
          <w:sz w:val="28"/>
          <w:szCs w:val="28"/>
          <w:lang w:val="en-US"/>
        </w:rPr>
        <w:t>IMF</w:t>
      </w:r>
      <w:r w:rsidR="00A81ACD" w:rsidRPr="00A81ACD">
        <w:rPr>
          <w:sz w:val="28"/>
          <w:szCs w:val="28"/>
        </w:rPr>
        <w:t xml:space="preserve"> </w:t>
      </w:r>
      <w:r>
        <w:rPr>
          <w:sz w:val="28"/>
          <w:szCs w:val="28"/>
        </w:rPr>
        <w:t>составит 0,2</w:t>
      </w:r>
      <w:r w:rsidRPr="00E94CE0">
        <w:rPr>
          <w:sz w:val="28"/>
          <w:szCs w:val="28"/>
        </w:rPr>
        <w:t>%</w:t>
      </w:r>
      <w:r>
        <w:rPr>
          <w:sz w:val="28"/>
          <w:szCs w:val="28"/>
        </w:rPr>
        <w:t>) войдут в состояние фактической рецессии. Эта ситуация обусловлена</w:t>
      </w:r>
      <w:r w:rsidR="00A81ACD">
        <w:rPr>
          <w:sz w:val="28"/>
          <w:szCs w:val="28"/>
        </w:rPr>
        <w:t xml:space="preserve"> влиянием мирового финансового кризиса на фоне более глубокой интеграции этих мировых хозяйственных субъектов в мировую экономику, в отличие от ряда НИС и экономик развивающихся стран.</w:t>
      </w:r>
    </w:p>
    <w:p w:rsidR="0005635F" w:rsidRPr="00B17459" w:rsidRDefault="0005635F" w:rsidP="0022154F">
      <w:pPr>
        <w:spacing w:line="360" w:lineRule="auto"/>
        <w:ind w:firstLine="720"/>
      </w:pPr>
      <w:r w:rsidRPr="00A01F8D">
        <w:rPr>
          <w:sz w:val="28"/>
          <w:szCs w:val="28"/>
        </w:rPr>
        <w:t>Объём российского ВВ</w:t>
      </w:r>
      <w:r>
        <w:rPr>
          <w:sz w:val="28"/>
          <w:szCs w:val="28"/>
        </w:rPr>
        <w:t xml:space="preserve">П в 2007 году составил 32 987,4 </w:t>
      </w:r>
      <w:r w:rsidRPr="00A01F8D">
        <w:rPr>
          <w:sz w:val="28"/>
          <w:szCs w:val="28"/>
        </w:rPr>
        <w:t>млрд</w:t>
      </w:r>
      <w:r>
        <w:rPr>
          <w:sz w:val="28"/>
          <w:szCs w:val="28"/>
        </w:rPr>
        <w:t>.</w:t>
      </w:r>
      <w:r w:rsidRPr="00A01F8D">
        <w:rPr>
          <w:sz w:val="28"/>
          <w:szCs w:val="28"/>
        </w:rPr>
        <w:t xml:space="preserve"> рублей, что по рыночному курсу составляет более 1280 млрд</w:t>
      </w:r>
      <w:r>
        <w:rPr>
          <w:sz w:val="28"/>
          <w:szCs w:val="28"/>
        </w:rPr>
        <w:t>.</w:t>
      </w:r>
      <w:r w:rsidRPr="00A01F8D">
        <w:rPr>
          <w:sz w:val="28"/>
          <w:szCs w:val="28"/>
        </w:rPr>
        <w:t xml:space="preserve"> долларов (10-е место в мире). По ППС ВВП России в 2005 году составлял только 13,7 % от американского (данные глобального раунда сопоставления ВВП), но уже в 2007 году</w:t>
      </w:r>
    </w:p>
    <w:p w:rsidR="00BF7FC5" w:rsidRDefault="00B17459" w:rsidP="00B17459">
      <w:pPr>
        <w:spacing w:line="360" w:lineRule="auto"/>
      </w:pPr>
      <w:r w:rsidRPr="00EA793F">
        <w:object w:dxaOrig="9291" w:dyaOrig="4607">
          <v:shape id="_x0000_i1026" type="#_x0000_t75" style="width:464.25pt;height:230.25pt" o:ole="">
            <v:imagedata r:id="rId8" o:title=""/>
          </v:shape>
          <o:OLEObject Type="Embed" ProgID="Excel.Sheet.8" ShapeID="_x0000_i1026" DrawAspect="Content" ObjectID="_1458753955" r:id="rId9">
            <o:FieldCodes>\s</o:FieldCodes>
          </o:OLEObject>
        </w:object>
      </w:r>
    </w:p>
    <w:p w:rsidR="0005635F" w:rsidRPr="00B17459" w:rsidRDefault="0005635F" w:rsidP="0005635F">
      <w:pPr>
        <w:rPr>
          <w:sz w:val="28"/>
          <w:szCs w:val="28"/>
        </w:rPr>
      </w:pPr>
      <w:r>
        <w:rPr>
          <w:sz w:val="22"/>
          <w:szCs w:val="22"/>
        </w:rPr>
        <w:t>Рисунок 2-</w:t>
      </w:r>
      <w:r w:rsidRPr="00B17459">
        <w:rPr>
          <w:sz w:val="22"/>
          <w:szCs w:val="22"/>
        </w:rPr>
        <w:t xml:space="preserve"> </w:t>
      </w:r>
      <w:r>
        <w:rPr>
          <w:sz w:val="28"/>
          <w:szCs w:val="28"/>
        </w:rPr>
        <w:t>Динамика прироста ВВП России и ряда развитых стран в 2000-2007 годах</w:t>
      </w:r>
    </w:p>
    <w:p w:rsidR="0005635F" w:rsidRDefault="0005635F" w:rsidP="0005635F">
      <w:r>
        <w:t xml:space="preserve">                              </w:t>
      </w:r>
      <w:r w:rsidRPr="00EA793F">
        <w:t>(в процентах к предыдущему году в постоянных ценах)</w:t>
      </w:r>
    </w:p>
    <w:p w:rsidR="0005635F" w:rsidRDefault="0005635F" w:rsidP="004A34BE">
      <w:pPr>
        <w:spacing w:line="360" w:lineRule="auto"/>
        <w:ind w:firstLine="720"/>
        <w:rPr>
          <w:sz w:val="28"/>
          <w:szCs w:val="28"/>
        </w:rPr>
      </w:pPr>
    </w:p>
    <w:p w:rsidR="00C12EC8" w:rsidRPr="007A70C8" w:rsidRDefault="00A01F8D" w:rsidP="0005635F">
      <w:pPr>
        <w:spacing w:line="360" w:lineRule="auto"/>
        <w:rPr>
          <w:sz w:val="28"/>
          <w:szCs w:val="28"/>
        </w:rPr>
      </w:pPr>
      <w:r w:rsidRPr="00A01F8D">
        <w:rPr>
          <w:sz w:val="28"/>
          <w:szCs w:val="28"/>
        </w:rPr>
        <w:t xml:space="preserve">увеличился до 15,2 % (рост ВВП в 2006 году — 7,4 %, в 2007 — 8,1 %; в США в </w:t>
      </w:r>
      <w:r>
        <w:rPr>
          <w:sz w:val="28"/>
          <w:szCs w:val="28"/>
        </w:rPr>
        <w:t>2006 — 2,9 %, в 2007 — 2,0 %</w:t>
      </w:r>
      <w:r w:rsidRPr="00A01F8D">
        <w:rPr>
          <w:sz w:val="28"/>
          <w:szCs w:val="28"/>
        </w:rPr>
        <w:t>), а по паритету покупательной способности — 2103,3 млрд</w:t>
      </w:r>
      <w:r>
        <w:rPr>
          <w:sz w:val="28"/>
          <w:szCs w:val="28"/>
        </w:rPr>
        <w:t>.</w:t>
      </w:r>
      <w:r w:rsidRPr="00A01F8D">
        <w:rPr>
          <w:sz w:val="28"/>
          <w:szCs w:val="28"/>
        </w:rPr>
        <w:t xml:space="preserve"> долларов, на душу населения — 14 800 долларов, </w:t>
      </w:r>
      <w:r>
        <w:rPr>
          <w:sz w:val="28"/>
          <w:szCs w:val="28"/>
        </w:rPr>
        <w:t>(</w:t>
      </w:r>
      <w:r w:rsidRPr="00A01F8D">
        <w:rPr>
          <w:sz w:val="28"/>
          <w:szCs w:val="28"/>
        </w:rPr>
        <w:t>паритет покупательной способности — 15,68 рублей за 1 доллар США</w:t>
      </w:r>
      <w:r>
        <w:rPr>
          <w:sz w:val="28"/>
          <w:szCs w:val="28"/>
        </w:rPr>
        <w:t>)</w:t>
      </w:r>
      <w:r w:rsidRPr="00A01F8D">
        <w:rPr>
          <w:sz w:val="28"/>
          <w:szCs w:val="28"/>
        </w:rPr>
        <w:t>. По ВВП (ППС) в 2007</w:t>
      </w:r>
      <w:r w:rsidR="00245BB2" w:rsidRPr="00245BB2">
        <w:rPr>
          <w:sz w:val="28"/>
          <w:szCs w:val="28"/>
        </w:rPr>
        <w:t xml:space="preserve"> </w:t>
      </w:r>
      <w:r w:rsidR="00245BB2">
        <w:rPr>
          <w:sz w:val="28"/>
          <w:szCs w:val="28"/>
        </w:rPr>
        <w:t>по данным Всемирного Банка</w:t>
      </w:r>
      <w:r w:rsidRPr="00A01F8D">
        <w:rPr>
          <w:sz w:val="28"/>
          <w:szCs w:val="28"/>
        </w:rPr>
        <w:t xml:space="preserve"> российская экономика была на 6-м месте в мире</w:t>
      </w:r>
      <w:r w:rsidR="00136B53">
        <w:rPr>
          <w:sz w:val="28"/>
          <w:szCs w:val="28"/>
        </w:rPr>
        <w:t>, опередив Великобританию</w:t>
      </w:r>
      <w:r w:rsidR="00245BB2">
        <w:rPr>
          <w:sz w:val="28"/>
          <w:szCs w:val="28"/>
        </w:rPr>
        <w:t xml:space="preserve"> и на 7-м по данным </w:t>
      </w:r>
      <w:r w:rsidR="00136B53">
        <w:rPr>
          <w:sz w:val="28"/>
          <w:szCs w:val="28"/>
        </w:rPr>
        <w:t>Международного Валютного Фонда.</w:t>
      </w:r>
      <w:r w:rsidR="007A70C8" w:rsidRPr="007A70C8">
        <w:rPr>
          <w:sz w:val="28"/>
          <w:szCs w:val="28"/>
        </w:rPr>
        <w:t xml:space="preserve"> </w:t>
      </w:r>
    </w:p>
    <w:p w:rsidR="004A34BE" w:rsidRDefault="004A34BE" w:rsidP="004A34BE">
      <w:pPr>
        <w:ind w:firstLine="720"/>
        <w:rPr>
          <w:sz w:val="28"/>
          <w:szCs w:val="28"/>
        </w:rPr>
      </w:pPr>
      <w:r w:rsidRPr="004A34BE">
        <w:t>Таблица 3</w:t>
      </w:r>
      <w:r>
        <w:rPr>
          <w:sz w:val="28"/>
          <w:szCs w:val="28"/>
        </w:rPr>
        <w:t>- Объем ВВП России и отдельных стран в 2000-2007 годах.</w:t>
      </w:r>
    </w:p>
    <w:p w:rsidR="004A34BE" w:rsidRPr="009C218C" w:rsidRDefault="004A34BE" w:rsidP="004A34BE">
      <w:pPr>
        <w:ind w:firstLine="720"/>
        <w:rPr>
          <w:sz w:val="28"/>
          <w:szCs w:val="28"/>
        </w:rPr>
      </w:pPr>
      <w:r>
        <w:rPr>
          <w:sz w:val="28"/>
          <w:szCs w:val="28"/>
        </w:rPr>
        <w:t xml:space="preserve">                    </w:t>
      </w:r>
      <w:r w:rsidR="009C218C">
        <w:rPr>
          <w:sz w:val="28"/>
          <w:szCs w:val="28"/>
        </w:rPr>
        <w:t xml:space="preserve"> Доля ВВП стран от мирового ВВП</w:t>
      </w:r>
      <w:r w:rsidR="009C218C">
        <w:rPr>
          <w:rStyle w:val="a8"/>
          <w:sz w:val="28"/>
          <w:szCs w:val="28"/>
        </w:rPr>
        <w:footnoteReference w:id="16"/>
      </w:r>
    </w:p>
    <w:p w:rsidR="004A34BE" w:rsidRDefault="00642263" w:rsidP="00642263">
      <w:pPr>
        <w:rPr>
          <w:lang w:val="en-US"/>
        </w:rPr>
      </w:pPr>
      <w:r w:rsidRPr="00540DAF">
        <w:t xml:space="preserve">         </w:t>
      </w:r>
      <w:r w:rsidR="004A34BE">
        <w:t xml:space="preserve"> </w:t>
      </w:r>
      <w:r w:rsidR="004A34BE" w:rsidRPr="004A34BE">
        <w:t>(рассчитано по паритету покупательной способности</w:t>
      </w:r>
      <w:r w:rsidR="00BB3F20">
        <w:t xml:space="preserve">. ВВП в млн. </w:t>
      </w:r>
      <w:r w:rsidR="00BB3F20" w:rsidRPr="00BB3F20">
        <w:t>$</w:t>
      </w:r>
      <w:r w:rsidR="006E526F">
        <w:t xml:space="preserve">, доля в </w:t>
      </w:r>
      <w:r w:rsidR="006E526F">
        <w:rPr>
          <w:lang w:val="en-US"/>
        </w:rPr>
        <w:t>%</w:t>
      </w:r>
      <w:r w:rsidR="004A34BE" w:rsidRPr="004A34BE">
        <w:t>)</w:t>
      </w:r>
    </w:p>
    <w:p w:rsidR="007025E1" w:rsidRPr="007025E1" w:rsidRDefault="007025E1" w:rsidP="004A34BE">
      <w:pPr>
        <w:ind w:firstLine="720"/>
        <w:rPr>
          <w:lang w:val="en-U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1080"/>
        <w:gridCol w:w="900"/>
        <w:gridCol w:w="900"/>
        <w:gridCol w:w="900"/>
        <w:gridCol w:w="900"/>
        <w:gridCol w:w="900"/>
        <w:gridCol w:w="900"/>
        <w:gridCol w:w="900"/>
      </w:tblGrid>
      <w:tr w:rsidR="00CA4500">
        <w:trPr>
          <w:trHeight w:val="467"/>
        </w:trPr>
        <w:tc>
          <w:tcPr>
            <w:tcW w:w="2520" w:type="dxa"/>
            <w:gridSpan w:val="2"/>
          </w:tcPr>
          <w:p w:rsidR="00CA4500" w:rsidRDefault="00CA4500" w:rsidP="00136B53">
            <w:pPr>
              <w:spacing w:line="360" w:lineRule="auto"/>
              <w:ind w:firstLine="720"/>
              <w:rPr>
                <w:sz w:val="28"/>
                <w:szCs w:val="28"/>
              </w:rPr>
            </w:pPr>
          </w:p>
        </w:tc>
        <w:tc>
          <w:tcPr>
            <w:tcW w:w="1080" w:type="dxa"/>
            <w:vAlign w:val="center"/>
          </w:tcPr>
          <w:p w:rsidR="00CA4500" w:rsidRDefault="00CA4500" w:rsidP="002B5553">
            <w:pPr>
              <w:spacing w:line="360" w:lineRule="auto"/>
              <w:jc w:val="center"/>
              <w:rPr>
                <w:sz w:val="28"/>
                <w:szCs w:val="28"/>
              </w:rPr>
            </w:pPr>
            <w:r w:rsidRPr="00136B53">
              <w:rPr>
                <w:lang w:val="en-US"/>
              </w:rPr>
              <w:t>2000</w:t>
            </w:r>
          </w:p>
        </w:tc>
        <w:tc>
          <w:tcPr>
            <w:tcW w:w="900" w:type="dxa"/>
            <w:vAlign w:val="center"/>
          </w:tcPr>
          <w:p w:rsidR="00CA4500" w:rsidRPr="00136B53" w:rsidRDefault="00CA4500" w:rsidP="002B5553">
            <w:pPr>
              <w:spacing w:line="360" w:lineRule="auto"/>
              <w:jc w:val="center"/>
              <w:rPr>
                <w:lang w:val="en-US"/>
              </w:rPr>
            </w:pPr>
            <w:r w:rsidRPr="00136B53">
              <w:rPr>
                <w:lang w:val="en-US"/>
              </w:rPr>
              <w:t>2001</w:t>
            </w:r>
          </w:p>
        </w:tc>
        <w:tc>
          <w:tcPr>
            <w:tcW w:w="900" w:type="dxa"/>
            <w:vAlign w:val="center"/>
          </w:tcPr>
          <w:p w:rsidR="00CA4500" w:rsidRPr="00136B53" w:rsidRDefault="00CA4500" w:rsidP="002B5553">
            <w:pPr>
              <w:spacing w:line="360" w:lineRule="auto"/>
              <w:jc w:val="center"/>
              <w:rPr>
                <w:lang w:val="en-US"/>
              </w:rPr>
            </w:pPr>
            <w:r w:rsidRPr="00136B53">
              <w:rPr>
                <w:lang w:val="en-US"/>
              </w:rPr>
              <w:t>2002</w:t>
            </w:r>
          </w:p>
        </w:tc>
        <w:tc>
          <w:tcPr>
            <w:tcW w:w="900" w:type="dxa"/>
            <w:vAlign w:val="center"/>
          </w:tcPr>
          <w:p w:rsidR="00CA4500" w:rsidRPr="00136B53" w:rsidRDefault="00CA4500" w:rsidP="002B5553">
            <w:pPr>
              <w:spacing w:line="360" w:lineRule="auto"/>
              <w:jc w:val="center"/>
              <w:rPr>
                <w:lang w:val="en-US"/>
              </w:rPr>
            </w:pPr>
            <w:r w:rsidRPr="00136B53">
              <w:rPr>
                <w:lang w:val="en-US"/>
              </w:rPr>
              <w:t>2003</w:t>
            </w:r>
          </w:p>
        </w:tc>
        <w:tc>
          <w:tcPr>
            <w:tcW w:w="900" w:type="dxa"/>
            <w:vAlign w:val="center"/>
          </w:tcPr>
          <w:p w:rsidR="00CA4500" w:rsidRPr="00136B53" w:rsidRDefault="00CA4500" w:rsidP="002B5553">
            <w:pPr>
              <w:spacing w:line="360" w:lineRule="auto"/>
              <w:jc w:val="center"/>
              <w:rPr>
                <w:lang w:val="en-US"/>
              </w:rPr>
            </w:pPr>
            <w:r w:rsidRPr="00136B53">
              <w:rPr>
                <w:lang w:val="en-US"/>
              </w:rPr>
              <w:t>2004</w:t>
            </w:r>
          </w:p>
        </w:tc>
        <w:tc>
          <w:tcPr>
            <w:tcW w:w="900" w:type="dxa"/>
            <w:vAlign w:val="center"/>
          </w:tcPr>
          <w:p w:rsidR="00CA4500" w:rsidRPr="00136B53" w:rsidRDefault="00CA4500" w:rsidP="002B5553">
            <w:pPr>
              <w:spacing w:line="360" w:lineRule="auto"/>
              <w:jc w:val="center"/>
              <w:rPr>
                <w:lang w:val="en-US"/>
              </w:rPr>
            </w:pPr>
            <w:r w:rsidRPr="00136B53">
              <w:rPr>
                <w:lang w:val="en-US"/>
              </w:rPr>
              <w:t>2005</w:t>
            </w:r>
          </w:p>
        </w:tc>
        <w:tc>
          <w:tcPr>
            <w:tcW w:w="900" w:type="dxa"/>
            <w:vAlign w:val="center"/>
          </w:tcPr>
          <w:p w:rsidR="00CA4500" w:rsidRPr="00136B53" w:rsidRDefault="00CA4500" w:rsidP="002B5553">
            <w:pPr>
              <w:spacing w:line="360" w:lineRule="auto"/>
              <w:jc w:val="center"/>
              <w:rPr>
                <w:lang w:val="en-US"/>
              </w:rPr>
            </w:pPr>
            <w:r w:rsidRPr="00136B53">
              <w:rPr>
                <w:lang w:val="en-US"/>
              </w:rPr>
              <w:t>2006</w:t>
            </w:r>
          </w:p>
        </w:tc>
        <w:tc>
          <w:tcPr>
            <w:tcW w:w="900" w:type="dxa"/>
            <w:vAlign w:val="center"/>
          </w:tcPr>
          <w:p w:rsidR="00CA4500" w:rsidRDefault="00CA4500" w:rsidP="002B5553">
            <w:pPr>
              <w:spacing w:line="360" w:lineRule="auto"/>
              <w:jc w:val="center"/>
              <w:rPr>
                <w:lang w:val="en-US"/>
              </w:rPr>
            </w:pPr>
            <w:r>
              <w:rPr>
                <w:lang w:val="en-US"/>
              </w:rPr>
              <w:t>2007</w:t>
            </w:r>
          </w:p>
        </w:tc>
      </w:tr>
      <w:tr w:rsidR="005362D2" w:rsidRPr="00CD445C">
        <w:trPr>
          <w:trHeight w:val="547"/>
        </w:trPr>
        <w:tc>
          <w:tcPr>
            <w:tcW w:w="2520" w:type="dxa"/>
            <w:gridSpan w:val="2"/>
            <w:vAlign w:val="center"/>
          </w:tcPr>
          <w:p w:rsidR="005362D2" w:rsidRPr="005362D2" w:rsidRDefault="005362D2" w:rsidP="00D128B7">
            <w:pPr>
              <w:jc w:val="center"/>
            </w:pPr>
            <w:r>
              <w:t>Мировой ВВП</w:t>
            </w:r>
          </w:p>
        </w:tc>
        <w:tc>
          <w:tcPr>
            <w:tcW w:w="1080" w:type="dxa"/>
            <w:vAlign w:val="center"/>
          </w:tcPr>
          <w:p w:rsidR="005362D2" w:rsidRPr="00CD445C" w:rsidRDefault="008337E4" w:rsidP="00CD445C">
            <w:pPr>
              <w:jc w:val="center"/>
              <w:rPr>
                <w:sz w:val="14"/>
                <w:szCs w:val="14"/>
              </w:rPr>
            </w:pPr>
            <w:r w:rsidRPr="00CD445C">
              <w:rPr>
                <w:sz w:val="14"/>
                <w:szCs w:val="14"/>
              </w:rPr>
              <w:t>41,748.255</w:t>
            </w:r>
          </w:p>
        </w:tc>
        <w:tc>
          <w:tcPr>
            <w:tcW w:w="900" w:type="dxa"/>
            <w:vAlign w:val="center"/>
          </w:tcPr>
          <w:p w:rsidR="005362D2" w:rsidRPr="00CD445C" w:rsidRDefault="008337E4" w:rsidP="00CD445C">
            <w:pPr>
              <w:jc w:val="center"/>
              <w:rPr>
                <w:sz w:val="14"/>
                <w:szCs w:val="14"/>
              </w:rPr>
            </w:pPr>
            <w:r w:rsidRPr="00CD445C">
              <w:rPr>
                <w:sz w:val="14"/>
                <w:szCs w:val="14"/>
              </w:rPr>
              <w:t>43,659.325</w:t>
            </w:r>
          </w:p>
        </w:tc>
        <w:tc>
          <w:tcPr>
            <w:tcW w:w="900" w:type="dxa"/>
            <w:vAlign w:val="center"/>
          </w:tcPr>
          <w:p w:rsidR="005362D2" w:rsidRPr="00CD445C" w:rsidRDefault="008337E4" w:rsidP="00CD445C">
            <w:pPr>
              <w:jc w:val="center"/>
              <w:rPr>
                <w:sz w:val="14"/>
                <w:szCs w:val="14"/>
              </w:rPr>
            </w:pPr>
            <w:r w:rsidRPr="00CD445C">
              <w:rPr>
                <w:sz w:val="14"/>
                <w:szCs w:val="14"/>
              </w:rPr>
              <w:t>45,634.097</w:t>
            </w:r>
          </w:p>
        </w:tc>
        <w:tc>
          <w:tcPr>
            <w:tcW w:w="900" w:type="dxa"/>
            <w:vAlign w:val="center"/>
          </w:tcPr>
          <w:p w:rsidR="005362D2" w:rsidRPr="00CD445C" w:rsidRDefault="008337E4" w:rsidP="00CD445C">
            <w:pPr>
              <w:jc w:val="center"/>
              <w:rPr>
                <w:sz w:val="14"/>
                <w:szCs w:val="14"/>
              </w:rPr>
            </w:pPr>
            <w:r w:rsidRPr="00CD445C">
              <w:rPr>
                <w:sz w:val="14"/>
                <w:szCs w:val="14"/>
              </w:rPr>
              <w:t>48,251.776</w:t>
            </w:r>
          </w:p>
        </w:tc>
        <w:tc>
          <w:tcPr>
            <w:tcW w:w="900" w:type="dxa"/>
            <w:vAlign w:val="center"/>
          </w:tcPr>
          <w:p w:rsidR="005362D2" w:rsidRPr="00CD445C" w:rsidRDefault="008337E4" w:rsidP="00CD445C">
            <w:pPr>
              <w:jc w:val="center"/>
              <w:rPr>
                <w:sz w:val="14"/>
                <w:szCs w:val="14"/>
              </w:rPr>
            </w:pPr>
            <w:r w:rsidRPr="00CD445C">
              <w:rPr>
                <w:sz w:val="14"/>
                <w:szCs w:val="14"/>
              </w:rPr>
              <w:t>52,000.465</w:t>
            </w:r>
          </w:p>
        </w:tc>
        <w:tc>
          <w:tcPr>
            <w:tcW w:w="900" w:type="dxa"/>
            <w:vAlign w:val="center"/>
          </w:tcPr>
          <w:p w:rsidR="005362D2" w:rsidRPr="00CD445C" w:rsidRDefault="008337E4" w:rsidP="00CD445C">
            <w:pPr>
              <w:jc w:val="center"/>
              <w:rPr>
                <w:sz w:val="14"/>
                <w:szCs w:val="14"/>
              </w:rPr>
            </w:pPr>
            <w:r w:rsidRPr="00CD445C">
              <w:rPr>
                <w:sz w:val="14"/>
                <w:szCs w:val="14"/>
              </w:rPr>
              <w:t>55,924.347</w:t>
            </w:r>
          </w:p>
        </w:tc>
        <w:tc>
          <w:tcPr>
            <w:tcW w:w="900" w:type="dxa"/>
            <w:vAlign w:val="center"/>
          </w:tcPr>
          <w:p w:rsidR="005362D2" w:rsidRPr="00CD445C" w:rsidRDefault="008337E4" w:rsidP="00CD445C">
            <w:pPr>
              <w:jc w:val="center"/>
              <w:rPr>
                <w:sz w:val="14"/>
                <w:szCs w:val="14"/>
              </w:rPr>
            </w:pPr>
            <w:r w:rsidRPr="00CD445C">
              <w:rPr>
                <w:sz w:val="14"/>
                <w:szCs w:val="14"/>
              </w:rPr>
              <w:t>60,610.352</w:t>
            </w:r>
          </w:p>
        </w:tc>
        <w:tc>
          <w:tcPr>
            <w:tcW w:w="900" w:type="dxa"/>
            <w:vAlign w:val="center"/>
          </w:tcPr>
          <w:p w:rsidR="005362D2" w:rsidRPr="00CD445C" w:rsidRDefault="008337E4" w:rsidP="00CD445C">
            <w:pPr>
              <w:jc w:val="center"/>
              <w:rPr>
                <w:sz w:val="14"/>
                <w:szCs w:val="14"/>
              </w:rPr>
            </w:pPr>
            <w:r w:rsidRPr="00CD445C">
              <w:rPr>
                <w:sz w:val="14"/>
                <w:szCs w:val="14"/>
              </w:rPr>
              <w:t>65,281.382</w:t>
            </w:r>
          </w:p>
        </w:tc>
      </w:tr>
      <w:tr w:rsidR="00950BAC" w:rsidRPr="00CD445C">
        <w:trPr>
          <w:trHeight w:val="348"/>
        </w:trPr>
        <w:tc>
          <w:tcPr>
            <w:tcW w:w="1620" w:type="dxa"/>
            <w:vMerge w:val="restart"/>
            <w:vAlign w:val="center"/>
          </w:tcPr>
          <w:p w:rsidR="00950BAC" w:rsidRPr="005362D2" w:rsidRDefault="00950BAC" w:rsidP="00D128B7">
            <w:pPr>
              <w:jc w:val="center"/>
            </w:pPr>
            <w:r>
              <w:t>ЕС</w:t>
            </w:r>
          </w:p>
        </w:tc>
        <w:tc>
          <w:tcPr>
            <w:tcW w:w="900" w:type="dxa"/>
          </w:tcPr>
          <w:p w:rsidR="00950BAC" w:rsidRPr="005362D2" w:rsidRDefault="00950BAC" w:rsidP="00136B53">
            <w:r>
              <w:t>ВВП</w:t>
            </w:r>
          </w:p>
        </w:tc>
        <w:tc>
          <w:tcPr>
            <w:tcW w:w="1080" w:type="dxa"/>
            <w:shd w:val="clear" w:color="auto" w:fill="auto"/>
            <w:vAlign w:val="center"/>
          </w:tcPr>
          <w:p w:rsidR="00950BAC" w:rsidRPr="00CD445C" w:rsidRDefault="00950BAC" w:rsidP="00CD445C">
            <w:pPr>
              <w:jc w:val="center"/>
              <w:rPr>
                <w:sz w:val="14"/>
                <w:szCs w:val="14"/>
              </w:rPr>
            </w:pPr>
            <w:r w:rsidRPr="00CD445C">
              <w:rPr>
                <w:sz w:val="14"/>
                <w:szCs w:val="14"/>
              </w:rPr>
              <w:t>10,538.060</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11,015.543</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11,362.407</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11,778.374</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12,408.566</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13,070.155</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13,937.134</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14,753.910</w:t>
            </w:r>
          </w:p>
        </w:tc>
      </w:tr>
      <w:tr w:rsidR="00950BAC" w:rsidRPr="00CD445C">
        <w:trPr>
          <w:trHeight w:val="307"/>
        </w:trPr>
        <w:tc>
          <w:tcPr>
            <w:tcW w:w="1620" w:type="dxa"/>
            <w:vMerge/>
            <w:vAlign w:val="center"/>
          </w:tcPr>
          <w:p w:rsidR="00950BAC" w:rsidRDefault="00950BAC" w:rsidP="00D128B7">
            <w:pPr>
              <w:jc w:val="center"/>
            </w:pPr>
          </w:p>
        </w:tc>
        <w:tc>
          <w:tcPr>
            <w:tcW w:w="900" w:type="dxa"/>
          </w:tcPr>
          <w:p w:rsidR="00950BAC" w:rsidRPr="00284582" w:rsidRDefault="00950BAC" w:rsidP="00136B53">
            <w:pPr>
              <w:rPr>
                <w:lang w:val="en-US"/>
              </w:rPr>
            </w:pPr>
            <w:r>
              <w:t>Доля</w:t>
            </w:r>
          </w:p>
        </w:tc>
        <w:tc>
          <w:tcPr>
            <w:tcW w:w="1080" w:type="dxa"/>
            <w:shd w:val="clear" w:color="auto" w:fill="auto"/>
            <w:vAlign w:val="center"/>
          </w:tcPr>
          <w:p w:rsidR="00950BAC" w:rsidRPr="00CD445C" w:rsidRDefault="00950BAC" w:rsidP="00CD445C">
            <w:pPr>
              <w:jc w:val="center"/>
              <w:rPr>
                <w:sz w:val="14"/>
                <w:szCs w:val="14"/>
              </w:rPr>
            </w:pPr>
            <w:r w:rsidRPr="00CD445C">
              <w:rPr>
                <w:sz w:val="14"/>
                <w:szCs w:val="14"/>
              </w:rPr>
              <w:t>25</w:t>
            </w:r>
            <w:r w:rsidR="008672CA" w:rsidRPr="00CD445C">
              <w:rPr>
                <w:sz w:val="14"/>
                <w:szCs w:val="14"/>
              </w:rPr>
              <w:t>.</w:t>
            </w:r>
            <w:r w:rsidRPr="00CD445C">
              <w:rPr>
                <w:sz w:val="14"/>
                <w:szCs w:val="14"/>
              </w:rPr>
              <w:t>33</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25</w:t>
            </w:r>
            <w:r w:rsidR="008672CA" w:rsidRPr="00CD445C">
              <w:rPr>
                <w:sz w:val="14"/>
                <w:szCs w:val="14"/>
              </w:rPr>
              <w:t>.</w:t>
            </w:r>
            <w:r w:rsidR="00FD1A40" w:rsidRPr="00CD445C">
              <w:rPr>
                <w:sz w:val="14"/>
                <w:szCs w:val="14"/>
              </w:rPr>
              <w:t>32</w:t>
            </w:r>
          </w:p>
        </w:tc>
        <w:tc>
          <w:tcPr>
            <w:tcW w:w="900" w:type="dxa"/>
            <w:shd w:val="clear" w:color="auto" w:fill="auto"/>
            <w:vAlign w:val="center"/>
          </w:tcPr>
          <w:p w:rsidR="00950BAC" w:rsidRPr="00CD445C" w:rsidRDefault="00B82853" w:rsidP="00CD445C">
            <w:pPr>
              <w:jc w:val="center"/>
              <w:rPr>
                <w:sz w:val="14"/>
                <w:szCs w:val="14"/>
              </w:rPr>
            </w:pPr>
            <w:r w:rsidRPr="00CD445C">
              <w:rPr>
                <w:sz w:val="14"/>
                <w:szCs w:val="14"/>
              </w:rPr>
              <w:t>25.00</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24</w:t>
            </w:r>
            <w:r w:rsidR="008672CA" w:rsidRPr="00CD445C">
              <w:rPr>
                <w:sz w:val="14"/>
                <w:szCs w:val="14"/>
              </w:rPr>
              <w:t>.</w:t>
            </w:r>
            <w:r w:rsidR="00B82853" w:rsidRPr="00CD445C">
              <w:rPr>
                <w:sz w:val="14"/>
                <w:szCs w:val="14"/>
              </w:rPr>
              <w:t>51</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23.</w:t>
            </w:r>
            <w:r w:rsidR="00B82853" w:rsidRPr="00CD445C">
              <w:rPr>
                <w:sz w:val="14"/>
                <w:szCs w:val="14"/>
              </w:rPr>
              <w:t>91</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23</w:t>
            </w:r>
            <w:r w:rsidR="00B82853" w:rsidRPr="00CD445C">
              <w:rPr>
                <w:sz w:val="14"/>
                <w:szCs w:val="14"/>
              </w:rPr>
              <w:t>.45</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23</w:t>
            </w:r>
            <w:r w:rsidR="00B82853" w:rsidRPr="00CD445C">
              <w:rPr>
                <w:sz w:val="14"/>
                <w:szCs w:val="14"/>
              </w:rPr>
              <w:t>.08</w:t>
            </w:r>
          </w:p>
        </w:tc>
        <w:tc>
          <w:tcPr>
            <w:tcW w:w="900" w:type="dxa"/>
            <w:shd w:val="clear" w:color="auto" w:fill="auto"/>
            <w:vAlign w:val="center"/>
          </w:tcPr>
          <w:p w:rsidR="00950BAC" w:rsidRPr="00CD445C" w:rsidRDefault="00950BAC" w:rsidP="00CD445C">
            <w:pPr>
              <w:jc w:val="center"/>
              <w:rPr>
                <w:sz w:val="14"/>
                <w:szCs w:val="14"/>
              </w:rPr>
            </w:pPr>
            <w:r w:rsidRPr="00CD445C">
              <w:rPr>
                <w:sz w:val="14"/>
                <w:szCs w:val="14"/>
              </w:rPr>
              <w:t>22.</w:t>
            </w:r>
            <w:r w:rsidR="00B82853" w:rsidRPr="00CD445C">
              <w:rPr>
                <w:sz w:val="14"/>
                <w:szCs w:val="14"/>
              </w:rPr>
              <w:t>73</w:t>
            </w:r>
          </w:p>
        </w:tc>
      </w:tr>
      <w:tr w:rsidR="005362D2" w:rsidRPr="00CD445C">
        <w:trPr>
          <w:trHeight w:val="345"/>
        </w:trPr>
        <w:tc>
          <w:tcPr>
            <w:tcW w:w="1620" w:type="dxa"/>
            <w:vMerge w:val="restart"/>
            <w:vAlign w:val="center"/>
          </w:tcPr>
          <w:p w:rsidR="005362D2" w:rsidRPr="005362D2" w:rsidRDefault="005362D2" w:rsidP="00D128B7">
            <w:pPr>
              <w:jc w:val="center"/>
            </w:pPr>
            <w:r>
              <w:t>Россия</w:t>
            </w:r>
          </w:p>
        </w:tc>
        <w:tc>
          <w:tcPr>
            <w:tcW w:w="900" w:type="dxa"/>
          </w:tcPr>
          <w:p w:rsidR="005362D2" w:rsidRPr="005362D2" w:rsidRDefault="00EB14B7" w:rsidP="00136B53">
            <w:r>
              <w:t>ВВП</w:t>
            </w:r>
          </w:p>
        </w:tc>
        <w:tc>
          <w:tcPr>
            <w:tcW w:w="1080" w:type="dxa"/>
            <w:vAlign w:val="center"/>
          </w:tcPr>
          <w:p w:rsidR="00AD7225" w:rsidRPr="00CD445C" w:rsidRDefault="00AD7225" w:rsidP="00CD445C">
            <w:pPr>
              <w:jc w:val="center"/>
              <w:rPr>
                <w:sz w:val="14"/>
                <w:szCs w:val="14"/>
              </w:rPr>
            </w:pPr>
            <w:r w:rsidRPr="00CD445C">
              <w:rPr>
                <w:sz w:val="14"/>
                <w:szCs w:val="14"/>
              </w:rPr>
              <w:t>1,120.530</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1,205.929</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1,284.652</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1,407.759</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1,548.717</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1,697.894</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1,881.107</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2,087.815</w:t>
            </w:r>
          </w:p>
          <w:p w:rsidR="005362D2" w:rsidRPr="00CD445C" w:rsidRDefault="005362D2" w:rsidP="00CD445C">
            <w:pPr>
              <w:jc w:val="center"/>
              <w:rPr>
                <w:sz w:val="14"/>
                <w:szCs w:val="14"/>
              </w:rPr>
            </w:pPr>
          </w:p>
        </w:tc>
      </w:tr>
      <w:tr w:rsidR="005362D2" w:rsidRPr="00CD445C">
        <w:trPr>
          <w:trHeight w:val="340"/>
        </w:trPr>
        <w:tc>
          <w:tcPr>
            <w:tcW w:w="1620" w:type="dxa"/>
            <w:vMerge/>
            <w:vAlign w:val="center"/>
          </w:tcPr>
          <w:p w:rsidR="005362D2" w:rsidRPr="005362D2" w:rsidRDefault="005362D2" w:rsidP="00D128B7">
            <w:pPr>
              <w:jc w:val="center"/>
            </w:pPr>
          </w:p>
        </w:tc>
        <w:tc>
          <w:tcPr>
            <w:tcW w:w="900" w:type="dxa"/>
          </w:tcPr>
          <w:p w:rsidR="005362D2" w:rsidRPr="00284582" w:rsidRDefault="00EB14B7" w:rsidP="00136B53">
            <w:pPr>
              <w:rPr>
                <w:lang w:val="en-US"/>
              </w:rPr>
            </w:pPr>
            <w:r>
              <w:t>Доля</w:t>
            </w:r>
          </w:p>
        </w:tc>
        <w:tc>
          <w:tcPr>
            <w:tcW w:w="1080" w:type="dxa"/>
            <w:vAlign w:val="center"/>
          </w:tcPr>
          <w:p w:rsidR="00AD7225" w:rsidRPr="00CD445C" w:rsidRDefault="00FD1A40" w:rsidP="00CD445C">
            <w:pPr>
              <w:jc w:val="center"/>
              <w:rPr>
                <w:sz w:val="14"/>
                <w:szCs w:val="14"/>
              </w:rPr>
            </w:pPr>
            <w:r w:rsidRPr="00CD445C">
              <w:rPr>
                <w:sz w:val="14"/>
                <w:szCs w:val="14"/>
              </w:rPr>
              <w:t>2.69</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2.</w:t>
            </w:r>
            <w:r w:rsidR="00FD1A40" w:rsidRPr="00CD445C">
              <w:rPr>
                <w:sz w:val="14"/>
                <w:szCs w:val="14"/>
              </w:rPr>
              <w:t>77</w:t>
            </w:r>
          </w:p>
          <w:p w:rsidR="005362D2" w:rsidRPr="00CD445C" w:rsidRDefault="005362D2" w:rsidP="00CD445C">
            <w:pPr>
              <w:jc w:val="center"/>
              <w:rPr>
                <w:sz w:val="14"/>
                <w:szCs w:val="14"/>
              </w:rPr>
            </w:pPr>
          </w:p>
        </w:tc>
        <w:tc>
          <w:tcPr>
            <w:tcW w:w="900" w:type="dxa"/>
            <w:vAlign w:val="center"/>
          </w:tcPr>
          <w:p w:rsidR="00AD7225" w:rsidRPr="00CD445C" w:rsidRDefault="00FD1A40" w:rsidP="00CD445C">
            <w:pPr>
              <w:jc w:val="center"/>
              <w:rPr>
                <w:sz w:val="14"/>
                <w:szCs w:val="14"/>
              </w:rPr>
            </w:pPr>
            <w:r w:rsidRPr="00CD445C">
              <w:rPr>
                <w:sz w:val="14"/>
                <w:szCs w:val="14"/>
              </w:rPr>
              <w:t>2.83</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2.9</w:t>
            </w:r>
            <w:r w:rsidR="00FD1A40" w:rsidRPr="00CD445C">
              <w:rPr>
                <w:sz w:val="14"/>
                <w:szCs w:val="14"/>
              </w:rPr>
              <w:t>3</w:t>
            </w:r>
          </w:p>
          <w:p w:rsidR="005362D2" w:rsidRPr="00CD445C" w:rsidRDefault="005362D2" w:rsidP="00CD445C">
            <w:pPr>
              <w:jc w:val="center"/>
              <w:rPr>
                <w:sz w:val="14"/>
                <w:szCs w:val="14"/>
              </w:rPr>
            </w:pPr>
          </w:p>
        </w:tc>
        <w:tc>
          <w:tcPr>
            <w:tcW w:w="900" w:type="dxa"/>
            <w:vAlign w:val="center"/>
          </w:tcPr>
          <w:p w:rsidR="00AD7225" w:rsidRPr="00CD445C" w:rsidRDefault="00FD1A40" w:rsidP="00CD445C">
            <w:pPr>
              <w:jc w:val="center"/>
              <w:rPr>
                <w:sz w:val="14"/>
                <w:szCs w:val="14"/>
              </w:rPr>
            </w:pPr>
            <w:r w:rsidRPr="00CD445C">
              <w:rPr>
                <w:sz w:val="14"/>
                <w:szCs w:val="14"/>
              </w:rPr>
              <w:t>2.99</w:t>
            </w:r>
          </w:p>
          <w:p w:rsidR="005362D2" w:rsidRPr="00CD445C" w:rsidRDefault="005362D2" w:rsidP="00CD445C">
            <w:pPr>
              <w:jc w:val="center"/>
              <w:rPr>
                <w:sz w:val="14"/>
                <w:szCs w:val="14"/>
              </w:rPr>
            </w:pPr>
          </w:p>
        </w:tc>
        <w:tc>
          <w:tcPr>
            <w:tcW w:w="900" w:type="dxa"/>
            <w:vAlign w:val="center"/>
          </w:tcPr>
          <w:p w:rsidR="00AD7225" w:rsidRPr="00CD445C" w:rsidRDefault="00FD1A40" w:rsidP="00CD445C">
            <w:pPr>
              <w:jc w:val="center"/>
              <w:rPr>
                <w:sz w:val="14"/>
                <w:szCs w:val="14"/>
              </w:rPr>
            </w:pPr>
            <w:r w:rsidRPr="00CD445C">
              <w:rPr>
                <w:sz w:val="14"/>
                <w:szCs w:val="14"/>
              </w:rPr>
              <w:t>3.05</w:t>
            </w:r>
          </w:p>
          <w:p w:rsidR="005362D2" w:rsidRPr="00CD445C" w:rsidRDefault="005362D2" w:rsidP="00CD445C">
            <w:pPr>
              <w:jc w:val="center"/>
              <w:rPr>
                <w:sz w:val="14"/>
                <w:szCs w:val="14"/>
              </w:rPr>
            </w:pPr>
          </w:p>
        </w:tc>
        <w:tc>
          <w:tcPr>
            <w:tcW w:w="900" w:type="dxa"/>
            <w:vAlign w:val="center"/>
          </w:tcPr>
          <w:p w:rsidR="00AD7225" w:rsidRPr="00CD445C" w:rsidRDefault="00FD1A40" w:rsidP="00CD445C">
            <w:pPr>
              <w:jc w:val="center"/>
              <w:rPr>
                <w:sz w:val="14"/>
                <w:szCs w:val="14"/>
              </w:rPr>
            </w:pPr>
            <w:r w:rsidRPr="00CD445C">
              <w:rPr>
                <w:sz w:val="14"/>
                <w:szCs w:val="14"/>
              </w:rPr>
              <w:t>3.1</w:t>
            </w:r>
            <w:r w:rsidR="00CD445C" w:rsidRPr="00CD445C">
              <w:rPr>
                <w:sz w:val="14"/>
                <w:szCs w:val="14"/>
              </w:rPr>
              <w:t>0</w:t>
            </w:r>
          </w:p>
          <w:p w:rsidR="005362D2" w:rsidRPr="00CD445C" w:rsidRDefault="005362D2" w:rsidP="00CD445C">
            <w:pPr>
              <w:jc w:val="center"/>
              <w:rPr>
                <w:sz w:val="14"/>
                <w:szCs w:val="14"/>
              </w:rPr>
            </w:pPr>
          </w:p>
        </w:tc>
        <w:tc>
          <w:tcPr>
            <w:tcW w:w="900" w:type="dxa"/>
            <w:vAlign w:val="center"/>
          </w:tcPr>
          <w:p w:rsidR="00AD7225" w:rsidRPr="00CD445C" w:rsidRDefault="00FD1A40" w:rsidP="00CD445C">
            <w:pPr>
              <w:jc w:val="center"/>
              <w:rPr>
                <w:sz w:val="14"/>
                <w:szCs w:val="14"/>
              </w:rPr>
            </w:pPr>
            <w:r w:rsidRPr="00CD445C">
              <w:rPr>
                <w:sz w:val="14"/>
                <w:szCs w:val="14"/>
              </w:rPr>
              <w:t>3.18</w:t>
            </w:r>
          </w:p>
          <w:p w:rsidR="005362D2" w:rsidRPr="00CD445C" w:rsidRDefault="005362D2" w:rsidP="00CD445C">
            <w:pPr>
              <w:jc w:val="center"/>
              <w:rPr>
                <w:sz w:val="14"/>
                <w:szCs w:val="14"/>
              </w:rPr>
            </w:pPr>
          </w:p>
        </w:tc>
      </w:tr>
      <w:tr w:rsidR="005362D2" w:rsidRPr="00CD445C">
        <w:trPr>
          <w:trHeight w:val="340"/>
        </w:trPr>
        <w:tc>
          <w:tcPr>
            <w:tcW w:w="1620" w:type="dxa"/>
            <w:vMerge w:val="restart"/>
            <w:vAlign w:val="center"/>
          </w:tcPr>
          <w:p w:rsidR="005362D2" w:rsidRPr="005362D2" w:rsidRDefault="005362D2" w:rsidP="00D128B7">
            <w:pPr>
              <w:jc w:val="center"/>
            </w:pPr>
            <w:r>
              <w:t>США</w:t>
            </w:r>
          </w:p>
        </w:tc>
        <w:tc>
          <w:tcPr>
            <w:tcW w:w="900" w:type="dxa"/>
          </w:tcPr>
          <w:p w:rsidR="005362D2" w:rsidRPr="005362D2" w:rsidRDefault="00EB14B7" w:rsidP="00136B53">
            <w:r>
              <w:t>ВВП</w:t>
            </w:r>
          </w:p>
        </w:tc>
        <w:tc>
          <w:tcPr>
            <w:tcW w:w="1080" w:type="dxa"/>
            <w:vAlign w:val="center"/>
          </w:tcPr>
          <w:p w:rsidR="00AD7225" w:rsidRPr="00CD445C" w:rsidRDefault="00AD7225" w:rsidP="00CD445C">
            <w:pPr>
              <w:jc w:val="center"/>
              <w:rPr>
                <w:sz w:val="14"/>
                <w:szCs w:val="14"/>
              </w:rPr>
            </w:pPr>
            <w:r w:rsidRPr="00CD445C">
              <w:rPr>
                <w:sz w:val="14"/>
                <w:szCs w:val="14"/>
              </w:rPr>
              <w:t>9,816.975</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10,127.950</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10,469.600</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10,960.750</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11,685.925</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12,433.925</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13,194.700</w:t>
            </w:r>
          </w:p>
          <w:p w:rsidR="005362D2" w:rsidRPr="00CD445C" w:rsidRDefault="005362D2" w:rsidP="00CD445C">
            <w:pPr>
              <w:jc w:val="center"/>
              <w:rPr>
                <w:sz w:val="14"/>
                <w:szCs w:val="14"/>
              </w:rPr>
            </w:pPr>
          </w:p>
        </w:tc>
        <w:tc>
          <w:tcPr>
            <w:tcW w:w="900" w:type="dxa"/>
            <w:vAlign w:val="center"/>
          </w:tcPr>
          <w:p w:rsidR="00AD7225" w:rsidRPr="00CD445C" w:rsidRDefault="00AD7225" w:rsidP="00CD445C">
            <w:pPr>
              <w:jc w:val="center"/>
              <w:rPr>
                <w:sz w:val="14"/>
                <w:szCs w:val="14"/>
              </w:rPr>
            </w:pPr>
            <w:r w:rsidRPr="00CD445C">
              <w:rPr>
                <w:sz w:val="14"/>
                <w:szCs w:val="14"/>
              </w:rPr>
              <w:t>13,843.825</w:t>
            </w:r>
          </w:p>
          <w:p w:rsidR="005362D2" w:rsidRPr="00CD445C" w:rsidRDefault="005362D2" w:rsidP="00CD445C">
            <w:pPr>
              <w:jc w:val="center"/>
              <w:rPr>
                <w:sz w:val="14"/>
                <w:szCs w:val="14"/>
              </w:rPr>
            </w:pPr>
          </w:p>
        </w:tc>
      </w:tr>
      <w:tr w:rsidR="005362D2" w:rsidRPr="00CD445C">
        <w:trPr>
          <w:trHeight w:val="340"/>
        </w:trPr>
        <w:tc>
          <w:tcPr>
            <w:tcW w:w="1620" w:type="dxa"/>
            <w:vMerge/>
            <w:vAlign w:val="center"/>
          </w:tcPr>
          <w:p w:rsidR="005362D2" w:rsidRPr="005362D2" w:rsidRDefault="005362D2" w:rsidP="00D128B7">
            <w:pPr>
              <w:jc w:val="center"/>
            </w:pPr>
          </w:p>
        </w:tc>
        <w:tc>
          <w:tcPr>
            <w:tcW w:w="900" w:type="dxa"/>
          </w:tcPr>
          <w:p w:rsidR="005362D2" w:rsidRPr="00284582" w:rsidRDefault="00EB14B7" w:rsidP="00136B53">
            <w:pPr>
              <w:rPr>
                <w:lang w:val="en-US"/>
              </w:rPr>
            </w:pPr>
            <w:r>
              <w:t>Доля</w:t>
            </w:r>
          </w:p>
        </w:tc>
        <w:tc>
          <w:tcPr>
            <w:tcW w:w="1080" w:type="dxa"/>
            <w:vAlign w:val="center"/>
          </w:tcPr>
          <w:p w:rsidR="00041721" w:rsidRPr="00CD445C" w:rsidRDefault="00B82853" w:rsidP="00CD445C">
            <w:pPr>
              <w:jc w:val="center"/>
              <w:rPr>
                <w:sz w:val="14"/>
                <w:szCs w:val="14"/>
              </w:rPr>
            </w:pPr>
            <w:r w:rsidRPr="00CD445C">
              <w:rPr>
                <w:sz w:val="14"/>
                <w:szCs w:val="14"/>
              </w:rPr>
              <w:t>23.60</w:t>
            </w:r>
          </w:p>
          <w:p w:rsidR="005362D2" w:rsidRPr="00CD445C" w:rsidRDefault="005362D2" w:rsidP="00CD445C">
            <w:pPr>
              <w:jc w:val="center"/>
              <w:rPr>
                <w:sz w:val="14"/>
                <w:szCs w:val="14"/>
              </w:rPr>
            </w:pPr>
          </w:p>
        </w:tc>
        <w:tc>
          <w:tcPr>
            <w:tcW w:w="900" w:type="dxa"/>
            <w:vAlign w:val="center"/>
          </w:tcPr>
          <w:p w:rsidR="00376A69" w:rsidRPr="00CD445C" w:rsidRDefault="00B82853" w:rsidP="00CD445C">
            <w:pPr>
              <w:jc w:val="center"/>
              <w:rPr>
                <w:sz w:val="14"/>
                <w:szCs w:val="14"/>
              </w:rPr>
            </w:pPr>
            <w:r w:rsidRPr="00CD445C">
              <w:rPr>
                <w:sz w:val="14"/>
                <w:szCs w:val="14"/>
              </w:rPr>
              <w:t>23.29</w:t>
            </w:r>
          </w:p>
          <w:p w:rsidR="005362D2" w:rsidRPr="00CD445C" w:rsidRDefault="005362D2" w:rsidP="00CD445C">
            <w:pPr>
              <w:jc w:val="center"/>
              <w:rPr>
                <w:sz w:val="14"/>
                <w:szCs w:val="14"/>
              </w:rPr>
            </w:pPr>
          </w:p>
        </w:tc>
        <w:tc>
          <w:tcPr>
            <w:tcW w:w="900" w:type="dxa"/>
            <w:vAlign w:val="center"/>
          </w:tcPr>
          <w:p w:rsidR="00376A69" w:rsidRPr="00CD445C" w:rsidRDefault="00B82853" w:rsidP="00CD445C">
            <w:pPr>
              <w:jc w:val="center"/>
              <w:rPr>
                <w:sz w:val="14"/>
                <w:szCs w:val="14"/>
              </w:rPr>
            </w:pPr>
            <w:r w:rsidRPr="00CD445C">
              <w:rPr>
                <w:sz w:val="14"/>
                <w:szCs w:val="14"/>
              </w:rPr>
              <w:t>23.05</w:t>
            </w:r>
          </w:p>
          <w:p w:rsidR="005362D2" w:rsidRPr="00CD445C" w:rsidRDefault="005362D2" w:rsidP="00CD445C">
            <w:pPr>
              <w:jc w:val="center"/>
              <w:rPr>
                <w:sz w:val="14"/>
                <w:szCs w:val="14"/>
              </w:rPr>
            </w:pPr>
          </w:p>
        </w:tc>
        <w:tc>
          <w:tcPr>
            <w:tcW w:w="900" w:type="dxa"/>
            <w:vAlign w:val="center"/>
          </w:tcPr>
          <w:p w:rsidR="00376A69" w:rsidRPr="00CD445C" w:rsidRDefault="00B82853" w:rsidP="00CD445C">
            <w:pPr>
              <w:jc w:val="center"/>
              <w:rPr>
                <w:sz w:val="14"/>
                <w:szCs w:val="14"/>
              </w:rPr>
            </w:pPr>
            <w:r w:rsidRPr="00CD445C">
              <w:rPr>
                <w:sz w:val="14"/>
                <w:szCs w:val="14"/>
              </w:rPr>
              <w:t>22.83</w:t>
            </w:r>
          </w:p>
          <w:p w:rsidR="005362D2" w:rsidRPr="00CD445C" w:rsidRDefault="005362D2" w:rsidP="00CD445C">
            <w:pPr>
              <w:jc w:val="center"/>
              <w:rPr>
                <w:sz w:val="14"/>
                <w:szCs w:val="14"/>
              </w:rPr>
            </w:pPr>
          </w:p>
        </w:tc>
        <w:tc>
          <w:tcPr>
            <w:tcW w:w="900" w:type="dxa"/>
            <w:vAlign w:val="center"/>
          </w:tcPr>
          <w:p w:rsidR="00376A69" w:rsidRPr="00CD445C" w:rsidRDefault="00B82853" w:rsidP="00CD445C">
            <w:pPr>
              <w:jc w:val="center"/>
              <w:rPr>
                <w:sz w:val="14"/>
                <w:szCs w:val="14"/>
              </w:rPr>
            </w:pPr>
            <w:r w:rsidRPr="00CD445C">
              <w:rPr>
                <w:sz w:val="14"/>
                <w:szCs w:val="14"/>
              </w:rPr>
              <w:t>22.60</w:t>
            </w:r>
          </w:p>
          <w:p w:rsidR="005362D2" w:rsidRPr="00CD445C" w:rsidRDefault="005362D2" w:rsidP="00CD445C">
            <w:pPr>
              <w:jc w:val="center"/>
              <w:rPr>
                <w:sz w:val="14"/>
                <w:szCs w:val="14"/>
              </w:rPr>
            </w:pPr>
          </w:p>
        </w:tc>
        <w:tc>
          <w:tcPr>
            <w:tcW w:w="900" w:type="dxa"/>
            <w:vAlign w:val="center"/>
          </w:tcPr>
          <w:p w:rsidR="00376A69" w:rsidRPr="00CD445C" w:rsidRDefault="00B82853" w:rsidP="00CD445C">
            <w:pPr>
              <w:jc w:val="center"/>
              <w:rPr>
                <w:sz w:val="14"/>
                <w:szCs w:val="14"/>
              </w:rPr>
            </w:pPr>
            <w:r w:rsidRPr="00CD445C">
              <w:rPr>
                <w:sz w:val="14"/>
                <w:szCs w:val="14"/>
              </w:rPr>
              <w:t>22.35</w:t>
            </w:r>
          </w:p>
          <w:p w:rsidR="005362D2" w:rsidRPr="00CD445C" w:rsidRDefault="005362D2" w:rsidP="00CD445C">
            <w:pPr>
              <w:jc w:val="center"/>
              <w:rPr>
                <w:sz w:val="14"/>
                <w:szCs w:val="14"/>
              </w:rPr>
            </w:pPr>
          </w:p>
        </w:tc>
        <w:tc>
          <w:tcPr>
            <w:tcW w:w="900" w:type="dxa"/>
            <w:vAlign w:val="center"/>
          </w:tcPr>
          <w:p w:rsidR="00376A69" w:rsidRPr="00CD445C" w:rsidRDefault="00B82853" w:rsidP="00CD445C">
            <w:pPr>
              <w:jc w:val="center"/>
              <w:rPr>
                <w:sz w:val="14"/>
                <w:szCs w:val="14"/>
              </w:rPr>
            </w:pPr>
            <w:r w:rsidRPr="00CD445C">
              <w:rPr>
                <w:sz w:val="14"/>
                <w:szCs w:val="14"/>
              </w:rPr>
              <w:t>21.93</w:t>
            </w:r>
          </w:p>
          <w:p w:rsidR="005362D2" w:rsidRPr="00CD445C" w:rsidRDefault="005362D2" w:rsidP="00CD445C">
            <w:pPr>
              <w:jc w:val="center"/>
              <w:rPr>
                <w:sz w:val="14"/>
                <w:szCs w:val="14"/>
              </w:rPr>
            </w:pPr>
          </w:p>
        </w:tc>
        <w:tc>
          <w:tcPr>
            <w:tcW w:w="900" w:type="dxa"/>
            <w:vAlign w:val="center"/>
          </w:tcPr>
          <w:p w:rsidR="00376A69" w:rsidRPr="00CD445C" w:rsidRDefault="00B82853" w:rsidP="00CD445C">
            <w:pPr>
              <w:jc w:val="center"/>
              <w:rPr>
                <w:sz w:val="14"/>
                <w:szCs w:val="14"/>
              </w:rPr>
            </w:pPr>
            <w:r w:rsidRPr="00CD445C">
              <w:rPr>
                <w:sz w:val="14"/>
                <w:szCs w:val="14"/>
              </w:rPr>
              <w:t>21.36</w:t>
            </w:r>
          </w:p>
          <w:p w:rsidR="005362D2" w:rsidRPr="00CD445C" w:rsidRDefault="005362D2" w:rsidP="00CD445C">
            <w:pPr>
              <w:jc w:val="center"/>
              <w:rPr>
                <w:sz w:val="14"/>
                <w:szCs w:val="14"/>
              </w:rPr>
            </w:pPr>
          </w:p>
        </w:tc>
      </w:tr>
    </w:tbl>
    <w:p w:rsidR="008B5779" w:rsidRDefault="00E6560E" w:rsidP="00637370">
      <w:pPr>
        <w:pStyle w:val="a7"/>
        <w:spacing w:line="360" w:lineRule="auto"/>
        <w:rPr>
          <w:sz w:val="28"/>
          <w:szCs w:val="28"/>
        </w:rPr>
      </w:pPr>
      <w:r>
        <w:rPr>
          <w:sz w:val="28"/>
          <w:szCs w:val="28"/>
        </w:rPr>
        <w:t xml:space="preserve">                                                                                                  Окончание </w:t>
      </w:r>
      <w:r w:rsidR="008B5779">
        <w:rPr>
          <w:sz w:val="28"/>
          <w:szCs w:val="28"/>
        </w:rPr>
        <w:t>Таблицы- 3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1080"/>
        <w:gridCol w:w="900"/>
        <w:gridCol w:w="900"/>
        <w:gridCol w:w="900"/>
        <w:gridCol w:w="900"/>
        <w:gridCol w:w="900"/>
        <w:gridCol w:w="900"/>
        <w:gridCol w:w="900"/>
      </w:tblGrid>
      <w:tr w:rsidR="008B5779" w:rsidRPr="00CD445C">
        <w:trPr>
          <w:trHeight w:val="228"/>
        </w:trPr>
        <w:tc>
          <w:tcPr>
            <w:tcW w:w="1620" w:type="dxa"/>
            <w:vMerge w:val="restart"/>
            <w:vAlign w:val="center"/>
          </w:tcPr>
          <w:p w:rsidR="008B5779" w:rsidRPr="005362D2" w:rsidRDefault="008B5779" w:rsidP="008B5779">
            <w:pPr>
              <w:jc w:val="center"/>
            </w:pPr>
            <w:r>
              <w:t>Китай</w:t>
            </w:r>
          </w:p>
        </w:tc>
        <w:tc>
          <w:tcPr>
            <w:tcW w:w="900" w:type="dxa"/>
          </w:tcPr>
          <w:p w:rsidR="008B5779" w:rsidRPr="005362D2" w:rsidRDefault="008B5779" w:rsidP="008B5779">
            <w:r>
              <w:t>ВВП</w:t>
            </w:r>
          </w:p>
        </w:tc>
        <w:tc>
          <w:tcPr>
            <w:tcW w:w="1080" w:type="dxa"/>
            <w:vAlign w:val="center"/>
          </w:tcPr>
          <w:p w:rsidR="008B5779" w:rsidRPr="00CD445C" w:rsidRDefault="008B5779" w:rsidP="008B5779">
            <w:pPr>
              <w:jc w:val="center"/>
              <w:rPr>
                <w:sz w:val="14"/>
                <w:szCs w:val="14"/>
              </w:rPr>
            </w:pPr>
            <w:r w:rsidRPr="00CD445C">
              <w:rPr>
                <w:sz w:val="14"/>
                <w:szCs w:val="14"/>
              </w:rPr>
              <w:t>3,006.523</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3,334.177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3,701.097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4,157.823</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4,697.900</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5,333.237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6,112.286</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6,991.036</w:t>
            </w:r>
          </w:p>
          <w:p w:rsidR="008B5779" w:rsidRPr="00CD445C" w:rsidRDefault="008B5779" w:rsidP="008B5779">
            <w:pPr>
              <w:jc w:val="center"/>
              <w:rPr>
                <w:sz w:val="14"/>
                <w:szCs w:val="14"/>
              </w:rPr>
            </w:pPr>
          </w:p>
        </w:tc>
      </w:tr>
      <w:tr w:rsidR="008B5779" w:rsidRPr="00CD445C">
        <w:trPr>
          <w:trHeight w:val="340"/>
        </w:trPr>
        <w:tc>
          <w:tcPr>
            <w:tcW w:w="1620" w:type="dxa"/>
            <w:vMerge/>
            <w:vAlign w:val="center"/>
          </w:tcPr>
          <w:p w:rsidR="008B5779" w:rsidRPr="005362D2" w:rsidRDefault="008B5779" w:rsidP="008B5779">
            <w:pPr>
              <w:jc w:val="center"/>
            </w:pPr>
          </w:p>
        </w:tc>
        <w:tc>
          <w:tcPr>
            <w:tcW w:w="900" w:type="dxa"/>
          </w:tcPr>
          <w:p w:rsidR="008B5779" w:rsidRPr="00284582" w:rsidRDefault="008B5779" w:rsidP="008B5779">
            <w:pPr>
              <w:rPr>
                <w:lang w:val="en-US"/>
              </w:rPr>
            </w:pPr>
            <w:r>
              <w:t>Доля</w:t>
            </w:r>
          </w:p>
        </w:tc>
        <w:tc>
          <w:tcPr>
            <w:tcW w:w="1080" w:type="dxa"/>
            <w:vAlign w:val="center"/>
          </w:tcPr>
          <w:p w:rsidR="008B5779" w:rsidRPr="00CD445C" w:rsidRDefault="008B5779" w:rsidP="008B5779">
            <w:pPr>
              <w:jc w:val="center"/>
              <w:rPr>
                <w:sz w:val="14"/>
                <w:szCs w:val="14"/>
              </w:rPr>
            </w:pPr>
            <w:r w:rsidRPr="00CD445C">
              <w:rPr>
                <w:sz w:val="14"/>
                <w:szCs w:val="14"/>
              </w:rPr>
              <w:t>7.23</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7.67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8.15</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8.66</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9.09</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9.59</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10.16</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10.83</w:t>
            </w:r>
          </w:p>
          <w:p w:rsidR="008B5779" w:rsidRPr="00CD445C" w:rsidRDefault="008B5779" w:rsidP="008B5779">
            <w:pPr>
              <w:jc w:val="center"/>
              <w:rPr>
                <w:sz w:val="14"/>
                <w:szCs w:val="14"/>
              </w:rPr>
            </w:pPr>
          </w:p>
        </w:tc>
      </w:tr>
      <w:tr w:rsidR="008B5779" w:rsidRPr="00CD445C">
        <w:trPr>
          <w:trHeight w:val="340"/>
        </w:trPr>
        <w:tc>
          <w:tcPr>
            <w:tcW w:w="1620" w:type="dxa"/>
            <w:vMerge w:val="restart"/>
            <w:vAlign w:val="center"/>
          </w:tcPr>
          <w:p w:rsidR="008B5779" w:rsidRPr="005362D2" w:rsidRDefault="008B5779" w:rsidP="008B5779">
            <w:pPr>
              <w:jc w:val="center"/>
            </w:pPr>
            <w:r>
              <w:t>Япония</w:t>
            </w:r>
          </w:p>
        </w:tc>
        <w:tc>
          <w:tcPr>
            <w:tcW w:w="900" w:type="dxa"/>
          </w:tcPr>
          <w:p w:rsidR="008B5779" w:rsidRPr="005362D2" w:rsidRDefault="008B5779" w:rsidP="008B5779">
            <w:r>
              <w:t>ВВП</w:t>
            </w:r>
          </w:p>
        </w:tc>
        <w:tc>
          <w:tcPr>
            <w:tcW w:w="1080" w:type="dxa"/>
            <w:vAlign w:val="center"/>
          </w:tcPr>
          <w:p w:rsidR="008B5779" w:rsidRPr="00CD445C" w:rsidRDefault="008B5779" w:rsidP="008B5779">
            <w:pPr>
              <w:jc w:val="center"/>
              <w:rPr>
                <w:sz w:val="14"/>
                <w:szCs w:val="14"/>
              </w:rPr>
            </w:pPr>
            <w:r w:rsidRPr="00CD445C">
              <w:rPr>
                <w:sz w:val="14"/>
                <w:szCs w:val="14"/>
              </w:rPr>
              <w:t>3,205.509</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3,288.461</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3,354.649</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3,474.450</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3,666.320</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3,872.844</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4,091.947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4,289.809</w:t>
            </w:r>
          </w:p>
          <w:p w:rsidR="008B5779" w:rsidRPr="00CD445C" w:rsidRDefault="008B5779" w:rsidP="008B5779">
            <w:pPr>
              <w:jc w:val="center"/>
              <w:rPr>
                <w:sz w:val="14"/>
                <w:szCs w:val="14"/>
              </w:rPr>
            </w:pPr>
          </w:p>
        </w:tc>
      </w:tr>
      <w:tr w:rsidR="008B5779" w:rsidRPr="00CD445C">
        <w:trPr>
          <w:trHeight w:val="340"/>
        </w:trPr>
        <w:tc>
          <w:tcPr>
            <w:tcW w:w="1620" w:type="dxa"/>
            <w:vMerge/>
            <w:vAlign w:val="center"/>
          </w:tcPr>
          <w:p w:rsidR="008B5779" w:rsidRPr="005362D2" w:rsidRDefault="008B5779" w:rsidP="008B5779">
            <w:pPr>
              <w:jc w:val="center"/>
            </w:pPr>
          </w:p>
        </w:tc>
        <w:tc>
          <w:tcPr>
            <w:tcW w:w="900" w:type="dxa"/>
          </w:tcPr>
          <w:p w:rsidR="008B5779" w:rsidRPr="00284582" w:rsidRDefault="008B5779" w:rsidP="008B5779">
            <w:pPr>
              <w:rPr>
                <w:lang w:val="en-US"/>
              </w:rPr>
            </w:pPr>
            <w:r>
              <w:t>Доля</w:t>
            </w:r>
          </w:p>
        </w:tc>
        <w:tc>
          <w:tcPr>
            <w:tcW w:w="1080" w:type="dxa"/>
            <w:vAlign w:val="center"/>
          </w:tcPr>
          <w:p w:rsidR="008B5779" w:rsidRPr="00CD445C" w:rsidRDefault="008B5779" w:rsidP="008B5779">
            <w:pPr>
              <w:jc w:val="center"/>
              <w:rPr>
                <w:sz w:val="14"/>
                <w:szCs w:val="14"/>
              </w:rPr>
            </w:pPr>
            <w:r w:rsidRPr="00CD445C">
              <w:rPr>
                <w:sz w:val="14"/>
                <w:szCs w:val="14"/>
              </w:rPr>
              <w:t>7.71</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7.56</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7.39</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7.24</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7.09</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6.96</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6.78</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6.61</w:t>
            </w:r>
          </w:p>
          <w:p w:rsidR="008B5779" w:rsidRPr="00CD445C" w:rsidRDefault="008B5779" w:rsidP="008B5779">
            <w:pPr>
              <w:jc w:val="center"/>
              <w:rPr>
                <w:sz w:val="14"/>
                <w:szCs w:val="14"/>
              </w:rPr>
            </w:pPr>
          </w:p>
        </w:tc>
      </w:tr>
      <w:tr w:rsidR="008B5779" w:rsidRPr="00CD445C">
        <w:trPr>
          <w:trHeight w:val="340"/>
        </w:trPr>
        <w:tc>
          <w:tcPr>
            <w:tcW w:w="1620" w:type="dxa"/>
            <w:vMerge w:val="restart"/>
            <w:vAlign w:val="center"/>
          </w:tcPr>
          <w:p w:rsidR="008B5779" w:rsidRPr="005362D2" w:rsidRDefault="008B5779" w:rsidP="008B5779">
            <w:pPr>
              <w:jc w:val="center"/>
            </w:pPr>
            <w:r>
              <w:t>Индия</w:t>
            </w:r>
          </w:p>
        </w:tc>
        <w:tc>
          <w:tcPr>
            <w:tcW w:w="900" w:type="dxa"/>
          </w:tcPr>
          <w:p w:rsidR="008B5779" w:rsidRPr="005362D2" w:rsidRDefault="008B5779" w:rsidP="008B5779">
            <w:r>
              <w:t>ВВП</w:t>
            </w:r>
          </w:p>
        </w:tc>
        <w:tc>
          <w:tcPr>
            <w:tcW w:w="1080" w:type="dxa"/>
            <w:vAlign w:val="center"/>
          </w:tcPr>
          <w:p w:rsidR="008B5779" w:rsidRPr="00CD445C" w:rsidRDefault="008B5779" w:rsidP="008B5779">
            <w:pPr>
              <w:jc w:val="center"/>
              <w:rPr>
                <w:sz w:val="14"/>
                <w:szCs w:val="14"/>
              </w:rPr>
            </w:pPr>
            <w:r w:rsidRPr="00CD445C">
              <w:rPr>
                <w:sz w:val="14"/>
                <w:szCs w:val="14"/>
              </w:rPr>
              <w:t>1,519.535</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1,616.452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1,719.582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1,876.582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2,096.198</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2,354.448</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2,665.497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2,988.867</w:t>
            </w:r>
          </w:p>
          <w:p w:rsidR="008B5779" w:rsidRPr="00CD445C" w:rsidRDefault="008B5779" w:rsidP="008B5779">
            <w:pPr>
              <w:jc w:val="center"/>
              <w:rPr>
                <w:sz w:val="14"/>
                <w:szCs w:val="14"/>
              </w:rPr>
            </w:pPr>
          </w:p>
        </w:tc>
      </w:tr>
      <w:tr w:rsidR="008B5779" w:rsidRPr="00CD445C">
        <w:trPr>
          <w:trHeight w:val="340"/>
        </w:trPr>
        <w:tc>
          <w:tcPr>
            <w:tcW w:w="1620" w:type="dxa"/>
            <w:vMerge/>
            <w:vAlign w:val="center"/>
          </w:tcPr>
          <w:p w:rsidR="008B5779" w:rsidRPr="005362D2" w:rsidRDefault="008B5779" w:rsidP="008B5779">
            <w:pPr>
              <w:jc w:val="center"/>
            </w:pPr>
          </w:p>
        </w:tc>
        <w:tc>
          <w:tcPr>
            <w:tcW w:w="900" w:type="dxa"/>
          </w:tcPr>
          <w:p w:rsidR="008B5779" w:rsidRPr="00284582" w:rsidRDefault="008B5779" w:rsidP="008B5779">
            <w:pPr>
              <w:rPr>
                <w:lang w:val="en-US"/>
              </w:rPr>
            </w:pPr>
            <w:r>
              <w:t>Доля</w:t>
            </w:r>
          </w:p>
        </w:tc>
        <w:tc>
          <w:tcPr>
            <w:tcW w:w="1080" w:type="dxa"/>
            <w:vAlign w:val="center"/>
          </w:tcPr>
          <w:p w:rsidR="008B5779" w:rsidRPr="00CD445C" w:rsidRDefault="008B5779" w:rsidP="008B5779">
            <w:pPr>
              <w:jc w:val="center"/>
              <w:rPr>
                <w:sz w:val="14"/>
                <w:szCs w:val="14"/>
              </w:rPr>
            </w:pPr>
            <w:r w:rsidRPr="00CD445C">
              <w:rPr>
                <w:sz w:val="14"/>
                <w:szCs w:val="14"/>
              </w:rPr>
              <w:t>3.67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3.73</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3.80</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3.92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4.04</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4.21</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4.40</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4.58</w:t>
            </w:r>
          </w:p>
          <w:p w:rsidR="008B5779" w:rsidRPr="00CD445C" w:rsidRDefault="008B5779" w:rsidP="008B5779">
            <w:pPr>
              <w:jc w:val="center"/>
              <w:rPr>
                <w:sz w:val="14"/>
                <w:szCs w:val="14"/>
              </w:rPr>
            </w:pPr>
          </w:p>
        </w:tc>
      </w:tr>
      <w:tr w:rsidR="008B5779" w:rsidRPr="00CD445C">
        <w:trPr>
          <w:trHeight w:val="340"/>
        </w:trPr>
        <w:tc>
          <w:tcPr>
            <w:tcW w:w="1620" w:type="dxa"/>
            <w:vMerge w:val="restart"/>
            <w:vAlign w:val="center"/>
          </w:tcPr>
          <w:p w:rsidR="008B5779" w:rsidRPr="005362D2" w:rsidRDefault="008B5779" w:rsidP="008B5779">
            <w:pPr>
              <w:jc w:val="center"/>
            </w:pPr>
            <w:r>
              <w:t>Германия</w:t>
            </w:r>
          </w:p>
        </w:tc>
        <w:tc>
          <w:tcPr>
            <w:tcW w:w="900" w:type="dxa"/>
          </w:tcPr>
          <w:p w:rsidR="008B5779" w:rsidRPr="005362D2" w:rsidRDefault="008B5779" w:rsidP="008B5779">
            <w:r>
              <w:t>ВВП</w:t>
            </w:r>
          </w:p>
        </w:tc>
        <w:tc>
          <w:tcPr>
            <w:tcW w:w="1080" w:type="dxa"/>
            <w:vAlign w:val="center"/>
          </w:tcPr>
          <w:p w:rsidR="008B5779" w:rsidRPr="00CD445C" w:rsidRDefault="008B5779" w:rsidP="008B5779">
            <w:pPr>
              <w:jc w:val="center"/>
              <w:rPr>
                <w:sz w:val="14"/>
                <w:szCs w:val="14"/>
              </w:rPr>
            </w:pPr>
            <w:r w:rsidRPr="00CD445C">
              <w:rPr>
                <w:sz w:val="14"/>
                <w:szCs w:val="14"/>
              </w:rPr>
              <w:t>2,160.691</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2,239.942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2,279.301</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2,321.522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2,416.007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2,514.783</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2,668.947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2,809.693</w:t>
            </w:r>
          </w:p>
          <w:p w:rsidR="008B5779" w:rsidRPr="00CD445C" w:rsidRDefault="008B5779" w:rsidP="008B5779">
            <w:pPr>
              <w:jc w:val="center"/>
              <w:rPr>
                <w:sz w:val="14"/>
                <w:szCs w:val="14"/>
              </w:rPr>
            </w:pPr>
          </w:p>
        </w:tc>
      </w:tr>
      <w:tr w:rsidR="008B5779" w:rsidRPr="00CD445C">
        <w:trPr>
          <w:trHeight w:val="340"/>
        </w:trPr>
        <w:tc>
          <w:tcPr>
            <w:tcW w:w="1620" w:type="dxa"/>
            <w:vMerge/>
            <w:vAlign w:val="center"/>
          </w:tcPr>
          <w:p w:rsidR="008B5779" w:rsidRPr="005362D2" w:rsidRDefault="008B5779" w:rsidP="008B5779">
            <w:pPr>
              <w:jc w:val="center"/>
            </w:pPr>
          </w:p>
        </w:tc>
        <w:tc>
          <w:tcPr>
            <w:tcW w:w="900" w:type="dxa"/>
          </w:tcPr>
          <w:p w:rsidR="008B5779" w:rsidRPr="00284582" w:rsidRDefault="008B5779" w:rsidP="008B5779">
            <w:pPr>
              <w:rPr>
                <w:lang w:val="en-US"/>
              </w:rPr>
            </w:pPr>
            <w:r>
              <w:t>Доля</w:t>
            </w:r>
          </w:p>
        </w:tc>
        <w:tc>
          <w:tcPr>
            <w:tcW w:w="1080" w:type="dxa"/>
            <w:vAlign w:val="center"/>
          </w:tcPr>
          <w:p w:rsidR="008B5779" w:rsidRPr="00CD445C" w:rsidRDefault="008B5779" w:rsidP="008B5779">
            <w:pPr>
              <w:jc w:val="center"/>
              <w:rPr>
                <w:sz w:val="14"/>
                <w:szCs w:val="14"/>
              </w:rPr>
            </w:pPr>
            <w:r w:rsidRPr="00CD445C">
              <w:rPr>
                <w:sz w:val="14"/>
                <w:szCs w:val="14"/>
              </w:rPr>
              <w:t>5.12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5.15</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5.02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4.83</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4.67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4.52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4.44</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4.34</w:t>
            </w:r>
          </w:p>
          <w:p w:rsidR="008B5779" w:rsidRPr="00CD445C" w:rsidRDefault="008B5779" w:rsidP="008B5779">
            <w:pPr>
              <w:jc w:val="center"/>
              <w:rPr>
                <w:sz w:val="14"/>
                <w:szCs w:val="14"/>
              </w:rPr>
            </w:pPr>
          </w:p>
        </w:tc>
      </w:tr>
      <w:tr w:rsidR="008B5779" w:rsidRPr="00CD445C">
        <w:trPr>
          <w:trHeight w:val="340"/>
        </w:trPr>
        <w:tc>
          <w:tcPr>
            <w:tcW w:w="1620" w:type="dxa"/>
            <w:vMerge w:val="restart"/>
            <w:vAlign w:val="center"/>
          </w:tcPr>
          <w:p w:rsidR="008B5779" w:rsidRPr="005362D2" w:rsidRDefault="008B5779" w:rsidP="008B5779">
            <w:pPr>
              <w:jc w:val="center"/>
            </w:pPr>
            <w:r w:rsidRPr="005362D2">
              <w:t>Соединённое Королевство</w:t>
            </w:r>
          </w:p>
        </w:tc>
        <w:tc>
          <w:tcPr>
            <w:tcW w:w="900" w:type="dxa"/>
          </w:tcPr>
          <w:p w:rsidR="008B5779" w:rsidRPr="005362D2" w:rsidRDefault="008B5779" w:rsidP="008B5779">
            <w:r>
              <w:t>ВВП</w:t>
            </w:r>
          </w:p>
        </w:tc>
        <w:tc>
          <w:tcPr>
            <w:tcW w:w="1080" w:type="dxa"/>
            <w:vAlign w:val="center"/>
          </w:tcPr>
          <w:p w:rsidR="008B5779" w:rsidRPr="00CD445C" w:rsidRDefault="008B5779" w:rsidP="008B5779">
            <w:pPr>
              <w:jc w:val="center"/>
              <w:rPr>
                <w:sz w:val="14"/>
                <w:szCs w:val="14"/>
              </w:rPr>
            </w:pPr>
            <w:r w:rsidRPr="00CD445C">
              <w:rPr>
                <w:sz w:val="14"/>
                <w:szCs w:val="14"/>
              </w:rPr>
              <w:t>1,485.922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1,557.654</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1,617.388</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1,697.549</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1,806.897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1,901.710</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2,018.812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2,137.421</w:t>
            </w:r>
          </w:p>
          <w:p w:rsidR="008B5779" w:rsidRPr="00CD445C" w:rsidRDefault="008B5779" w:rsidP="008B5779">
            <w:pPr>
              <w:jc w:val="center"/>
              <w:rPr>
                <w:sz w:val="14"/>
                <w:szCs w:val="14"/>
              </w:rPr>
            </w:pPr>
          </w:p>
        </w:tc>
      </w:tr>
      <w:tr w:rsidR="008B5779" w:rsidRPr="00CD445C">
        <w:trPr>
          <w:trHeight w:val="281"/>
        </w:trPr>
        <w:tc>
          <w:tcPr>
            <w:tcW w:w="1620" w:type="dxa"/>
            <w:vMerge/>
            <w:vAlign w:val="center"/>
          </w:tcPr>
          <w:p w:rsidR="008B5779" w:rsidRPr="005362D2" w:rsidRDefault="008B5779" w:rsidP="008B5779">
            <w:pPr>
              <w:jc w:val="center"/>
            </w:pPr>
          </w:p>
        </w:tc>
        <w:tc>
          <w:tcPr>
            <w:tcW w:w="900" w:type="dxa"/>
          </w:tcPr>
          <w:p w:rsidR="008B5779" w:rsidRPr="00284582" w:rsidRDefault="008B5779" w:rsidP="008B5779">
            <w:pPr>
              <w:rPr>
                <w:lang w:val="en-US"/>
              </w:rPr>
            </w:pPr>
            <w:r>
              <w:t>Доля</w:t>
            </w:r>
          </w:p>
        </w:tc>
        <w:tc>
          <w:tcPr>
            <w:tcW w:w="1080" w:type="dxa"/>
            <w:vAlign w:val="center"/>
          </w:tcPr>
          <w:p w:rsidR="008B5779" w:rsidRPr="00CD445C" w:rsidRDefault="008B5779" w:rsidP="008B5779">
            <w:pPr>
              <w:jc w:val="center"/>
              <w:rPr>
                <w:sz w:val="14"/>
                <w:szCs w:val="14"/>
              </w:rPr>
            </w:pPr>
            <w:r w:rsidRPr="00CD445C">
              <w:rPr>
                <w:sz w:val="14"/>
                <w:szCs w:val="14"/>
              </w:rPr>
              <w:t>3.57</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3.58</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3.56</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3.54</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3.50</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3.42</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3.35</w:t>
            </w:r>
          </w:p>
          <w:p w:rsidR="008B5779" w:rsidRPr="00CD445C" w:rsidRDefault="008B5779" w:rsidP="008B5779">
            <w:pPr>
              <w:jc w:val="center"/>
              <w:rPr>
                <w:sz w:val="14"/>
                <w:szCs w:val="14"/>
              </w:rPr>
            </w:pPr>
          </w:p>
        </w:tc>
        <w:tc>
          <w:tcPr>
            <w:tcW w:w="900" w:type="dxa"/>
            <w:vAlign w:val="center"/>
          </w:tcPr>
          <w:p w:rsidR="008B5779" w:rsidRPr="00CD445C" w:rsidRDefault="008B5779" w:rsidP="008B5779">
            <w:pPr>
              <w:jc w:val="center"/>
              <w:rPr>
                <w:sz w:val="14"/>
                <w:szCs w:val="14"/>
              </w:rPr>
            </w:pPr>
            <w:r w:rsidRPr="00CD445C">
              <w:rPr>
                <w:sz w:val="14"/>
                <w:szCs w:val="14"/>
              </w:rPr>
              <w:t>3.30</w:t>
            </w:r>
          </w:p>
          <w:p w:rsidR="008B5779" w:rsidRPr="00CD445C" w:rsidRDefault="008B5779" w:rsidP="008B5779">
            <w:pPr>
              <w:jc w:val="center"/>
              <w:rPr>
                <w:sz w:val="14"/>
                <w:szCs w:val="14"/>
              </w:rPr>
            </w:pPr>
          </w:p>
        </w:tc>
      </w:tr>
      <w:tr w:rsidR="008B5779" w:rsidRPr="00CD445C">
        <w:trPr>
          <w:trHeight w:val="294"/>
        </w:trPr>
        <w:tc>
          <w:tcPr>
            <w:tcW w:w="1620" w:type="dxa"/>
            <w:vMerge w:val="restart"/>
            <w:vAlign w:val="center"/>
          </w:tcPr>
          <w:p w:rsidR="008B5779" w:rsidRPr="005362D2" w:rsidRDefault="008B5779" w:rsidP="008B5779">
            <w:pPr>
              <w:jc w:val="center"/>
            </w:pPr>
            <w:r>
              <w:t>Франция</w:t>
            </w:r>
          </w:p>
        </w:tc>
        <w:tc>
          <w:tcPr>
            <w:tcW w:w="900" w:type="dxa"/>
          </w:tcPr>
          <w:p w:rsidR="008B5779" w:rsidRPr="005362D2" w:rsidRDefault="008B5779" w:rsidP="008B5779">
            <w:r>
              <w:t>ВВП</w:t>
            </w:r>
          </w:p>
        </w:tc>
        <w:tc>
          <w:tcPr>
            <w:tcW w:w="1080" w:type="dxa"/>
            <w:shd w:val="clear" w:color="auto" w:fill="auto"/>
            <w:vAlign w:val="center"/>
          </w:tcPr>
          <w:p w:rsidR="008B5779" w:rsidRPr="00CD445C" w:rsidRDefault="008B5779" w:rsidP="008B5779">
            <w:pPr>
              <w:jc w:val="center"/>
              <w:rPr>
                <w:sz w:val="14"/>
                <w:szCs w:val="14"/>
              </w:rPr>
            </w:pPr>
            <w:r w:rsidRPr="00CD445C">
              <w:rPr>
                <w:sz w:val="14"/>
                <w:szCs w:val="14"/>
              </w:rPr>
              <w:t>1,531.085</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1,596.889</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1,641.449</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1,694.600</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1,776.963</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1,859.891</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1,956.775</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2,046.899</w:t>
            </w:r>
          </w:p>
          <w:p w:rsidR="008B5779" w:rsidRPr="00CD445C" w:rsidRDefault="008B5779" w:rsidP="008B5779">
            <w:pPr>
              <w:jc w:val="center"/>
              <w:rPr>
                <w:sz w:val="14"/>
                <w:szCs w:val="14"/>
              </w:rPr>
            </w:pPr>
          </w:p>
        </w:tc>
      </w:tr>
      <w:tr w:rsidR="008B5779" w:rsidRPr="00CD445C">
        <w:trPr>
          <w:trHeight w:val="165"/>
        </w:trPr>
        <w:tc>
          <w:tcPr>
            <w:tcW w:w="1620" w:type="dxa"/>
            <w:vMerge/>
          </w:tcPr>
          <w:p w:rsidR="008B5779" w:rsidRPr="005362D2" w:rsidRDefault="008B5779" w:rsidP="008B5779"/>
        </w:tc>
        <w:tc>
          <w:tcPr>
            <w:tcW w:w="900" w:type="dxa"/>
          </w:tcPr>
          <w:p w:rsidR="008B5779" w:rsidRPr="00284582" w:rsidRDefault="008B5779" w:rsidP="008B5779">
            <w:pPr>
              <w:rPr>
                <w:lang w:val="en-US"/>
              </w:rPr>
            </w:pPr>
            <w:r>
              <w:t>Доля</w:t>
            </w:r>
          </w:p>
        </w:tc>
        <w:tc>
          <w:tcPr>
            <w:tcW w:w="1080" w:type="dxa"/>
            <w:shd w:val="clear" w:color="auto" w:fill="auto"/>
            <w:vAlign w:val="center"/>
          </w:tcPr>
          <w:p w:rsidR="008B5779" w:rsidRPr="00CD445C" w:rsidRDefault="008B5779" w:rsidP="008B5779">
            <w:pPr>
              <w:jc w:val="center"/>
              <w:rPr>
                <w:sz w:val="14"/>
                <w:szCs w:val="14"/>
              </w:rPr>
            </w:pPr>
            <w:r w:rsidRPr="00CD445C">
              <w:rPr>
                <w:sz w:val="14"/>
                <w:szCs w:val="14"/>
              </w:rPr>
              <w:t>3.68</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3.67</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3.61</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3.53</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3.44</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3.34</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3.25</w:t>
            </w:r>
          </w:p>
          <w:p w:rsidR="008B5779" w:rsidRPr="00CD445C" w:rsidRDefault="008B5779" w:rsidP="008B5779">
            <w:pPr>
              <w:jc w:val="center"/>
              <w:rPr>
                <w:sz w:val="14"/>
                <w:szCs w:val="14"/>
              </w:rPr>
            </w:pPr>
          </w:p>
        </w:tc>
        <w:tc>
          <w:tcPr>
            <w:tcW w:w="900" w:type="dxa"/>
            <w:shd w:val="clear" w:color="auto" w:fill="auto"/>
            <w:vAlign w:val="center"/>
          </w:tcPr>
          <w:p w:rsidR="008B5779" w:rsidRPr="00CD445C" w:rsidRDefault="008B5779" w:rsidP="008B5779">
            <w:pPr>
              <w:jc w:val="center"/>
              <w:rPr>
                <w:sz w:val="14"/>
                <w:szCs w:val="14"/>
              </w:rPr>
            </w:pPr>
            <w:r w:rsidRPr="00CD445C">
              <w:rPr>
                <w:sz w:val="14"/>
                <w:szCs w:val="14"/>
              </w:rPr>
              <w:t>3.17</w:t>
            </w:r>
          </w:p>
          <w:p w:rsidR="008B5779" w:rsidRPr="00CD445C" w:rsidRDefault="008B5779" w:rsidP="008B5779">
            <w:pPr>
              <w:jc w:val="center"/>
              <w:rPr>
                <w:sz w:val="14"/>
                <w:szCs w:val="14"/>
              </w:rPr>
            </w:pPr>
          </w:p>
        </w:tc>
      </w:tr>
    </w:tbl>
    <w:p w:rsidR="007A70C8" w:rsidRPr="007A70C8" w:rsidRDefault="007A70C8" w:rsidP="00637370">
      <w:pPr>
        <w:pStyle w:val="a7"/>
        <w:spacing w:line="360" w:lineRule="auto"/>
      </w:pPr>
      <w:r>
        <w:rPr>
          <w:sz w:val="28"/>
          <w:szCs w:val="28"/>
        </w:rPr>
        <w:t xml:space="preserve"> </w:t>
      </w:r>
      <w:r w:rsidRPr="007A70C8">
        <w:rPr>
          <w:sz w:val="28"/>
          <w:szCs w:val="28"/>
        </w:rPr>
        <w:t xml:space="preserve">(такие показатели как ИПЦ, </w:t>
      </w:r>
      <w:r w:rsidR="006C3950">
        <w:rPr>
          <w:sz w:val="28"/>
          <w:szCs w:val="28"/>
        </w:rPr>
        <w:t xml:space="preserve">внешнюю торговлю </w:t>
      </w:r>
      <w:r w:rsidRPr="007A70C8">
        <w:rPr>
          <w:sz w:val="28"/>
          <w:szCs w:val="28"/>
        </w:rPr>
        <w:t xml:space="preserve">основных </w:t>
      </w:r>
      <w:r w:rsidR="006C3950">
        <w:rPr>
          <w:sz w:val="28"/>
          <w:szCs w:val="28"/>
        </w:rPr>
        <w:t xml:space="preserve">развитых и развивающихся </w:t>
      </w:r>
      <w:r w:rsidRPr="007A70C8">
        <w:rPr>
          <w:sz w:val="28"/>
          <w:szCs w:val="28"/>
        </w:rPr>
        <w:t>стран в динамике можно увидеть в Приложении Г</w:t>
      </w:r>
      <w:r w:rsidRPr="006C3950">
        <w:rPr>
          <w:sz w:val="28"/>
          <w:szCs w:val="28"/>
        </w:rPr>
        <w:t>)</w:t>
      </w:r>
    </w:p>
    <w:p w:rsidR="007A0E25" w:rsidRDefault="00540DAF" w:rsidP="007A70C8">
      <w:pPr>
        <w:spacing w:line="360" w:lineRule="auto"/>
        <w:ind w:firstLine="720"/>
        <w:rPr>
          <w:sz w:val="28"/>
          <w:szCs w:val="28"/>
        </w:rPr>
      </w:pPr>
      <w:r>
        <w:rPr>
          <w:sz w:val="28"/>
          <w:szCs w:val="28"/>
        </w:rPr>
        <w:t xml:space="preserve">Таким образом, доля ВВП Российской Федерации в период с 2000 по 2007 год выросла на </w:t>
      </w:r>
      <w:r w:rsidRPr="00540DAF">
        <w:rPr>
          <w:sz w:val="28"/>
          <w:szCs w:val="28"/>
        </w:rPr>
        <w:t xml:space="preserve">0,482 % </w:t>
      </w:r>
      <w:r>
        <w:rPr>
          <w:sz w:val="28"/>
          <w:szCs w:val="28"/>
        </w:rPr>
        <w:t>и составила 3,176</w:t>
      </w:r>
      <w:r w:rsidRPr="00540DAF">
        <w:rPr>
          <w:sz w:val="28"/>
          <w:szCs w:val="28"/>
        </w:rPr>
        <w:t xml:space="preserve"> %</w:t>
      </w:r>
      <w:r w:rsidR="008672CA" w:rsidRPr="008672CA">
        <w:rPr>
          <w:sz w:val="28"/>
          <w:szCs w:val="28"/>
        </w:rPr>
        <w:t xml:space="preserve"> </w:t>
      </w:r>
      <w:r w:rsidR="008672CA">
        <w:rPr>
          <w:sz w:val="28"/>
          <w:szCs w:val="28"/>
        </w:rPr>
        <w:t>от мирового В</w:t>
      </w:r>
      <w:r w:rsidR="008078C8">
        <w:rPr>
          <w:sz w:val="28"/>
          <w:szCs w:val="28"/>
        </w:rPr>
        <w:t>ВП.</w:t>
      </w:r>
    </w:p>
    <w:p w:rsidR="00A01F8D" w:rsidRDefault="00215FF1" w:rsidP="00E06CBB">
      <w:pPr>
        <w:spacing w:line="360" w:lineRule="auto"/>
        <w:ind w:firstLine="720"/>
        <w:rPr>
          <w:sz w:val="28"/>
          <w:szCs w:val="28"/>
        </w:rPr>
      </w:pPr>
      <w:r>
        <w:rPr>
          <w:sz w:val="28"/>
          <w:szCs w:val="28"/>
        </w:rPr>
        <w:t>Проанализировав</w:t>
      </w:r>
      <w:r w:rsidR="008078C8">
        <w:rPr>
          <w:sz w:val="28"/>
          <w:szCs w:val="28"/>
        </w:rPr>
        <w:t xml:space="preserve"> данные Рисунка- 2 и Таблицы- 3, то можно сказать, что р</w:t>
      </w:r>
      <w:r w:rsidR="00A01F8D" w:rsidRPr="00A01F8D">
        <w:rPr>
          <w:sz w:val="28"/>
          <w:szCs w:val="28"/>
        </w:rPr>
        <w:t>езультаты российской экономики в 2007 году продемонстрировали ускорение роста по отношению к 2005—2006 годам. При этом ускорение происходило на фоне снижения влияния топливно-энергетического сектора на экономику, то есть рост базировался в большей степени не на высоких ценах на энергоресурсы (хотя их влияние ещё высоко), а на росте инвестиционного и потребительского спроса, росте объёмов строительства, выпуска широкого спектра прод</w:t>
      </w:r>
      <w:r w:rsidR="00A01F8D">
        <w:rPr>
          <w:sz w:val="28"/>
          <w:szCs w:val="28"/>
        </w:rPr>
        <w:t>укции обрабатывающих отраслей</w:t>
      </w:r>
      <w:r w:rsidR="00836D1C">
        <w:rPr>
          <w:sz w:val="28"/>
          <w:szCs w:val="28"/>
        </w:rPr>
        <w:t>.</w:t>
      </w:r>
    </w:p>
    <w:p w:rsidR="00181C29" w:rsidRDefault="0088787F" w:rsidP="00E06CBB">
      <w:pPr>
        <w:spacing w:line="360" w:lineRule="auto"/>
        <w:ind w:firstLine="720"/>
        <w:rPr>
          <w:sz w:val="28"/>
          <w:szCs w:val="28"/>
        </w:rPr>
      </w:pPr>
      <w:r>
        <w:rPr>
          <w:sz w:val="28"/>
          <w:szCs w:val="28"/>
        </w:rPr>
        <w:t>В 2007 году объем экспорта РФ увеличился на 17</w:t>
      </w:r>
      <w:r w:rsidRPr="0088787F">
        <w:rPr>
          <w:sz w:val="28"/>
          <w:szCs w:val="28"/>
        </w:rPr>
        <w:t>%</w:t>
      </w:r>
      <w:r>
        <w:rPr>
          <w:sz w:val="28"/>
          <w:szCs w:val="28"/>
        </w:rPr>
        <w:t xml:space="preserve"> и составил 355,2 млрд. долларов</w:t>
      </w:r>
      <w:r w:rsidR="0034158F">
        <w:rPr>
          <w:sz w:val="28"/>
          <w:szCs w:val="28"/>
        </w:rPr>
        <w:t xml:space="preserve"> (2.5</w:t>
      </w:r>
      <w:r w:rsidR="0034158F" w:rsidRPr="0034158F">
        <w:rPr>
          <w:sz w:val="28"/>
          <w:szCs w:val="28"/>
        </w:rPr>
        <w:t xml:space="preserve">% </w:t>
      </w:r>
      <w:r w:rsidR="0034158F">
        <w:rPr>
          <w:sz w:val="28"/>
          <w:szCs w:val="28"/>
        </w:rPr>
        <w:t>мирового экспорта).</w:t>
      </w:r>
      <w:r>
        <w:rPr>
          <w:sz w:val="28"/>
          <w:szCs w:val="28"/>
        </w:rPr>
        <w:t xml:space="preserve"> По этому показателю Россия занимает 12-е место в мире и отстает по объемам экспорта от Германии в 3,7 раз, от Китая в 3,4 раза, от США в  3,27 раза</w:t>
      </w:r>
      <w:r w:rsidR="0034158F">
        <w:rPr>
          <w:sz w:val="28"/>
          <w:szCs w:val="28"/>
        </w:rPr>
        <w:t>. По объемам импорта Россия занимает 16-е место, он составил 223,4 млрд. долларов</w:t>
      </w:r>
      <w:r w:rsidR="00E95DA0">
        <w:rPr>
          <w:sz w:val="28"/>
          <w:szCs w:val="28"/>
        </w:rPr>
        <w:t xml:space="preserve"> (1.6% мирового импорта)</w:t>
      </w:r>
      <w:r w:rsidR="0034158F">
        <w:rPr>
          <w:sz w:val="28"/>
          <w:szCs w:val="28"/>
        </w:rPr>
        <w:t>. Прирост объема импорта в 2007 году к 2006 году составил 36</w:t>
      </w:r>
      <w:r w:rsidR="0034158F" w:rsidRPr="0034158F">
        <w:rPr>
          <w:sz w:val="28"/>
          <w:szCs w:val="28"/>
        </w:rPr>
        <w:t xml:space="preserve"> %</w:t>
      </w:r>
      <w:r w:rsidR="0034158F">
        <w:rPr>
          <w:sz w:val="28"/>
          <w:szCs w:val="28"/>
        </w:rPr>
        <w:t>. Наряду с Вьетнамом (36%), Румынией (37%), Украиной (34%), Словакией (34%), Венесуэлой (37%), Россия демонстрирует самые высокие темпы роста импорта.</w:t>
      </w:r>
      <w:r w:rsidR="00E95DA0">
        <w:rPr>
          <w:sz w:val="28"/>
          <w:szCs w:val="28"/>
        </w:rPr>
        <w:t xml:space="preserve"> Автор считает, что основными факторами роста внешнеторгового оборота России являются укрепление рубля, благоприятная конъюнктура мирового рынка и расширение внутреннего потребительского и инвестиционного спроса.</w:t>
      </w:r>
    </w:p>
    <w:p w:rsidR="00630C44" w:rsidRDefault="00630C44" w:rsidP="00E06CBB">
      <w:pPr>
        <w:spacing w:line="360" w:lineRule="auto"/>
        <w:ind w:firstLine="720"/>
        <w:rPr>
          <w:sz w:val="28"/>
          <w:szCs w:val="28"/>
        </w:rPr>
      </w:pPr>
    </w:p>
    <w:p w:rsidR="00E52510" w:rsidRDefault="00E52510" w:rsidP="00E06CBB">
      <w:pPr>
        <w:spacing w:line="360" w:lineRule="auto"/>
        <w:ind w:firstLine="720"/>
        <w:rPr>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630C44" w:rsidRDefault="00630C44" w:rsidP="00630C44">
      <w:pPr>
        <w:spacing w:line="360" w:lineRule="auto"/>
        <w:ind w:firstLine="720"/>
        <w:rPr>
          <w:b/>
          <w:sz w:val="28"/>
          <w:szCs w:val="28"/>
        </w:rPr>
      </w:pPr>
    </w:p>
    <w:p w:rsidR="00E64112" w:rsidRPr="00630C44" w:rsidRDefault="00E64112" w:rsidP="00630C44">
      <w:pPr>
        <w:spacing w:line="360" w:lineRule="auto"/>
        <w:ind w:firstLine="720"/>
        <w:rPr>
          <w:b/>
          <w:sz w:val="28"/>
          <w:szCs w:val="28"/>
        </w:rPr>
      </w:pPr>
      <w:r w:rsidRPr="00630C44">
        <w:rPr>
          <w:b/>
          <w:sz w:val="28"/>
          <w:szCs w:val="28"/>
        </w:rPr>
        <w:t>2 Особенности экономического развития</w:t>
      </w:r>
    </w:p>
    <w:p w:rsidR="00E64112" w:rsidRPr="00630C44" w:rsidRDefault="00E64112" w:rsidP="00630C44">
      <w:pPr>
        <w:spacing w:line="360" w:lineRule="auto"/>
        <w:ind w:left="240" w:firstLine="480"/>
        <w:rPr>
          <w:b/>
          <w:sz w:val="28"/>
          <w:szCs w:val="28"/>
        </w:rPr>
      </w:pPr>
      <w:r w:rsidRPr="00630C44">
        <w:rPr>
          <w:b/>
          <w:sz w:val="28"/>
          <w:szCs w:val="28"/>
        </w:rPr>
        <w:t>2.1 Современное экономическое состояние</w:t>
      </w:r>
    </w:p>
    <w:p w:rsidR="00630C44" w:rsidRDefault="00630C44" w:rsidP="00630C44">
      <w:pPr>
        <w:spacing w:line="360" w:lineRule="auto"/>
        <w:ind w:left="240" w:firstLine="480"/>
        <w:rPr>
          <w:sz w:val="28"/>
          <w:szCs w:val="28"/>
        </w:rPr>
      </w:pPr>
    </w:p>
    <w:p w:rsidR="00EE7B37" w:rsidRPr="00EE7B37" w:rsidRDefault="00EE7B37" w:rsidP="008A6FF6">
      <w:pPr>
        <w:spacing w:line="360" w:lineRule="auto"/>
        <w:ind w:firstLine="720"/>
        <w:rPr>
          <w:sz w:val="28"/>
          <w:szCs w:val="28"/>
        </w:rPr>
      </w:pPr>
      <w:r>
        <w:rPr>
          <w:sz w:val="28"/>
          <w:szCs w:val="28"/>
        </w:rPr>
        <w:t>В 2002 г. Россия после долгой борьбы получила подтверждение своего статуса страны с рыночной экономикой со стороны США и Европейского Союза. В доказательство рыночного характера российской приводились такие фундаментальные факторы, как доля негосударственных предприятий в производстве ВВП (свыше 70%), уровень либерализации цен (90%), переход на рыночный тип регулирования внешнеэкономических связей, создание рыночных институтов. Но в тоже время в самой России и зарубежом отечественную экономику обычно характеризуют как транзитивную. На рубеже 2008 и 2009 года до сих пор много людей утверждают, что в России пока еще не создан полноценный механизм рыночной экономики.</w:t>
      </w:r>
    </w:p>
    <w:p w:rsidR="002859B5" w:rsidRDefault="008D257E" w:rsidP="002859B5">
      <w:pPr>
        <w:spacing w:line="360" w:lineRule="auto"/>
        <w:ind w:firstLine="720"/>
        <w:rPr>
          <w:sz w:val="28"/>
          <w:szCs w:val="28"/>
        </w:rPr>
      </w:pPr>
      <w:r>
        <w:rPr>
          <w:sz w:val="28"/>
          <w:szCs w:val="28"/>
        </w:rPr>
        <w:t>Безусловно, в</w:t>
      </w:r>
      <w:r w:rsidR="009B6B83">
        <w:rPr>
          <w:sz w:val="28"/>
          <w:szCs w:val="28"/>
        </w:rPr>
        <w:t xml:space="preserve"> настоящее время Россия находится в стадии постиндустриального развития, которая характеризуется тем, что сектор услуг превышает 50 % от стоимости ВВП. Так, уже в 1995 году сфера услуг (</w:t>
      </w:r>
      <w:r w:rsidR="009B6B83" w:rsidRPr="009B6B83">
        <w:rPr>
          <w:sz w:val="28"/>
          <w:szCs w:val="28"/>
        </w:rPr>
        <w:t>торговля, транспорт, рестораны, гостиницы, связь, финансовая деятельность, операции с недвижимым имуществом, государственное управление, безопасность, образование, здравоохранение, прочие услуги</w:t>
      </w:r>
      <w:r w:rsidR="009B6B83">
        <w:rPr>
          <w:sz w:val="28"/>
          <w:szCs w:val="28"/>
        </w:rPr>
        <w:t xml:space="preserve">) составила 55 </w:t>
      </w:r>
      <w:r w:rsidR="009B6B83">
        <w:rPr>
          <w:rStyle w:val="a8"/>
          <w:sz w:val="28"/>
          <w:szCs w:val="28"/>
        </w:rPr>
        <w:footnoteReference w:id="17"/>
      </w:r>
      <w:r w:rsidR="009B6B83">
        <w:rPr>
          <w:sz w:val="28"/>
          <w:szCs w:val="28"/>
        </w:rPr>
        <w:t xml:space="preserve"> от ВВП. За последние 12 лет структура российской экономики не претерпела значительных изменений. </w:t>
      </w:r>
      <w:r w:rsidR="00F07FAC">
        <w:rPr>
          <w:sz w:val="28"/>
          <w:szCs w:val="28"/>
        </w:rPr>
        <w:t xml:space="preserve">По данным Росстата </w:t>
      </w:r>
      <w:r w:rsidR="009B6B83" w:rsidRPr="009B6B83">
        <w:rPr>
          <w:sz w:val="28"/>
          <w:szCs w:val="28"/>
        </w:rPr>
        <w:t>в 2007 году сектор услуг составлял 58 % ВВП (непроизводственная сфера обеспечивает также 60,9 % занятости)</w:t>
      </w:r>
      <w:r w:rsidR="006E61F9">
        <w:rPr>
          <w:rStyle w:val="a8"/>
          <w:sz w:val="28"/>
          <w:szCs w:val="28"/>
        </w:rPr>
        <w:footnoteReference w:id="18"/>
      </w:r>
      <w:r w:rsidR="009B6B83" w:rsidRPr="009B6B83">
        <w:rPr>
          <w:sz w:val="28"/>
          <w:szCs w:val="28"/>
        </w:rPr>
        <w:t>, в том числе</w:t>
      </w:r>
      <w:r w:rsidR="00F07FAC">
        <w:rPr>
          <w:sz w:val="28"/>
          <w:szCs w:val="28"/>
        </w:rPr>
        <w:t xml:space="preserve"> (Приложение А)</w:t>
      </w:r>
      <w:r w:rsidR="009B6B83" w:rsidRPr="009B6B83">
        <w:rPr>
          <w:sz w:val="28"/>
          <w:szCs w:val="28"/>
        </w:rPr>
        <w:t>:</w:t>
      </w:r>
      <w:r w:rsidR="00F07FAC">
        <w:rPr>
          <w:sz w:val="28"/>
          <w:szCs w:val="28"/>
        </w:rPr>
        <w:t xml:space="preserve"> торговля- 20,2 %, гостиницы и рестораны- 0,9, </w:t>
      </w:r>
      <w:r w:rsidR="009B6B83" w:rsidRPr="009B6B83">
        <w:rPr>
          <w:sz w:val="28"/>
          <w:szCs w:val="28"/>
        </w:rPr>
        <w:t>транс</w:t>
      </w:r>
      <w:r w:rsidR="00F07FAC">
        <w:rPr>
          <w:sz w:val="28"/>
          <w:szCs w:val="28"/>
        </w:rPr>
        <w:t xml:space="preserve">порт и связь- 9,2, финансовая деятельность- 4,6, </w:t>
      </w:r>
      <w:r w:rsidR="009B6B83" w:rsidRPr="009B6B83">
        <w:rPr>
          <w:sz w:val="28"/>
          <w:szCs w:val="28"/>
        </w:rPr>
        <w:t>операции с недвижимым имуществом</w:t>
      </w:r>
      <w:r w:rsidR="00F07FAC">
        <w:rPr>
          <w:sz w:val="28"/>
          <w:szCs w:val="28"/>
        </w:rPr>
        <w:t xml:space="preserve">, аренда и предоставление услуг- 10,1, </w:t>
      </w:r>
      <w:r w:rsidR="009B6B83" w:rsidRPr="009B6B83">
        <w:rPr>
          <w:sz w:val="28"/>
          <w:szCs w:val="28"/>
        </w:rPr>
        <w:t>государственное управление и обеспечение военной безопасности, обяз</w:t>
      </w:r>
      <w:r w:rsidR="00F07FAC">
        <w:rPr>
          <w:sz w:val="28"/>
          <w:szCs w:val="28"/>
        </w:rPr>
        <w:t xml:space="preserve">ательное социальное обеспечение- </w:t>
      </w:r>
      <w:r w:rsidR="009B6B83" w:rsidRPr="009B6B83">
        <w:rPr>
          <w:sz w:val="28"/>
          <w:szCs w:val="28"/>
        </w:rPr>
        <w:t>5,1</w:t>
      </w:r>
      <w:r w:rsidR="00F07FAC">
        <w:rPr>
          <w:sz w:val="28"/>
          <w:szCs w:val="28"/>
        </w:rPr>
        <w:t xml:space="preserve">, образование- </w:t>
      </w:r>
      <w:r w:rsidR="009B6B83" w:rsidRPr="009B6B83">
        <w:rPr>
          <w:sz w:val="28"/>
          <w:szCs w:val="28"/>
        </w:rPr>
        <w:t>2,7</w:t>
      </w:r>
      <w:r w:rsidR="00F07FAC">
        <w:rPr>
          <w:sz w:val="28"/>
          <w:szCs w:val="28"/>
        </w:rPr>
        <w:t xml:space="preserve">, </w:t>
      </w:r>
      <w:r w:rsidR="009B6B83" w:rsidRPr="009B6B83">
        <w:rPr>
          <w:sz w:val="28"/>
          <w:szCs w:val="28"/>
        </w:rPr>
        <w:t>здравоохранение и пр</w:t>
      </w:r>
      <w:r w:rsidR="00F07FAC">
        <w:rPr>
          <w:sz w:val="28"/>
          <w:szCs w:val="28"/>
        </w:rPr>
        <w:t>едоставление социальных</w:t>
      </w:r>
      <w:r w:rsidR="006E61F9">
        <w:rPr>
          <w:sz w:val="28"/>
          <w:szCs w:val="28"/>
        </w:rPr>
        <w:t xml:space="preserve"> услуг- 3,3, прочие услуги- 1,9. </w:t>
      </w:r>
    </w:p>
    <w:p w:rsidR="009B6B83" w:rsidRPr="00FB34FA" w:rsidRDefault="009B6B83" w:rsidP="002859B5">
      <w:pPr>
        <w:spacing w:line="360" w:lineRule="auto"/>
        <w:ind w:firstLine="720"/>
        <w:rPr>
          <w:sz w:val="28"/>
          <w:szCs w:val="28"/>
        </w:rPr>
      </w:pPr>
      <w:r w:rsidRPr="009B6B83">
        <w:rPr>
          <w:sz w:val="28"/>
          <w:szCs w:val="28"/>
        </w:rPr>
        <w:t>Промышленность и сельское хозяйство в 2007 году о</w:t>
      </w:r>
      <w:r w:rsidR="00F07FAC">
        <w:rPr>
          <w:sz w:val="28"/>
          <w:szCs w:val="28"/>
        </w:rPr>
        <w:t xml:space="preserve">беспечили 42 % ВВП, в том числе: сельское хозяйство- 4,4 %, рыболовство, рыбоводство- 0,3, добывающая промышленность- 10,1, обрабатывающая промышленность- </w:t>
      </w:r>
      <w:r w:rsidRPr="009B6B83">
        <w:rPr>
          <w:sz w:val="28"/>
          <w:szCs w:val="28"/>
        </w:rPr>
        <w:t>18,5</w:t>
      </w:r>
      <w:r w:rsidR="00F07FAC">
        <w:rPr>
          <w:sz w:val="28"/>
          <w:szCs w:val="28"/>
        </w:rPr>
        <w:t>, электроэнергетика-</w:t>
      </w:r>
      <w:r w:rsidRPr="009B6B83">
        <w:rPr>
          <w:sz w:val="28"/>
          <w:szCs w:val="28"/>
        </w:rPr>
        <w:t xml:space="preserve"> 3,0</w:t>
      </w:r>
      <w:r w:rsidR="00F07FAC">
        <w:rPr>
          <w:sz w:val="28"/>
          <w:szCs w:val="28"/>
        </w:rPr>
        <w:t>, строительство- 5,7</w:t>
      </w:r>
      <w:r w:rsidRPr="009B6B83">
        <w:rPr>
          <w:sz w:val="28"/>
          <w:szCs w:val="28"/>
        </w:rPr>
        <w:t>.</w:t>
      </w:r>
      <w:r w:rsidR="008A5249">
        <w:rPr>
          <w:sz w:val="28"/>
          <w:szCs w:val="28"/>
        </w:rPr>
        <w:t xml:space="preserve"> Таким образом, </w:t>
      </w:r>
      <w:r w:rsidR="00FB34FA">
        <w:rPr>
          <w:sz w:val="28"/>
          <w:szCs w:val="28"/>
        </w:rPr>
        <w:t>в 2007 году первичный сектор составлял 14,8</w:t>
      </w:r>
      <w:r w:rsidR="00FB34FA">
        <w:rPr>
          <w:sz w:val="28"/>
          <w:szCs w:val="28"/>
          <w:lang w:val="en-US"/>
        </w:rPr>
        <w:t>%</w:t>
      </w:r>
      <w:r w:rsidR="00FB34FA">
        <w:rPr>
          <w:sz w:val="28"/>
          <w:szCs w:val="28"/>
        </w:rPr>
        <w:t>, вторичный- 27,2%, третичный- 58%.</w:t>
      </w:r>
    </w:p>
    <w:p w:rsidR="002859B5" w:rsidRDefault="008D257E" w:rsidP="002859B5">
      <w:pPr>
        <w:spacing w:line="360" w:lineRule="auto"/>
        <w:ind w:left="240" w:firstLine="480"/>
        <w:rPr>
          <w:sz w:val="28"/>
          <w:szCs w:val="28"/>
        </w:rPr>
      </w:pPr>
      <w:r>
        <w:rPr>
          <w:sz w:val="28"/>
          <w:szCs w:val="28"/>
        </w:rPr>
        <w:t xml:space="preserve">В 2007 году ВВП России ( в постоянных ценах) составил </w:t>
      </w:r>
      <w:r w:rsidRPr="008D257E">
        <w:rPr>
          <w:sz w:val="28"/>
          <w:szCs w:val="28"/>
        </w:rPr>
        <w:t>32 987,4</w:t>
      </w:r>
      <w:r w:rsidR="00D0101D">
        <w:rPr>
          <w:sz w:val="28"/>
          <w:szCs w:val="28"/>
        </w:rPr>
        <w:t xml:space="preserve"> млрд. </w:t>
      </w:r>
      <w:r>
        <w:rPr>
          <w:sz w:val="28"/>
          <w:szCs w:val="28"/>
        </w:rPr>
        <w:t>рублей,</w:t>
      </w:r>
      <w:r w:rsidR="00D0101D">
        <w:rPr>
          <w:sz w:val="28"/>
          <w:szCs w:val="28"/>
        </w:rPr>
        <w:t xml:space="preserve"> прирост составил 8,1 %, а </w:t>
      </w:r>
      <w:r>
        <w:rPr>
          <w:sz w:val="28"/>
          <w:szCs w:val="28"/>
        </w:rPr>
        <w:t>ВВП на душу населения (</w:t>
      </w:r>
      <w:r w:rsidR="00D0101D">
        <w:rPr>
          <w:sz w:val="28"/>
          <w:szCs w:val="28"/>
        </w:rPr>
        <w:t xml:space="preserve">по </w:t>
      </w:r>
      <w:r>
        <w:rPr>
          <w:sz w:val="28"/>
          <w:szCs w:val="28"/>
        </w:rPr>
        <w:t>ППС)</w:t>
      </w:r>
      <w:r w:rsidR="00D0101D">
        <w:rPr>
          <w:sz w:val="28"/>
          <w:szCs w:val="28"/>
        </w:rPr>
        <w:t xml:space="preserve"> составил </w:t>
      </w:r>
      <w:r>
        <w:rPr>
          <w:sz w:val="28"/>
          <w:szCs w:val="28"/>
        </w:rPr>
        <w:t>14 800 долларов (подробн</w:t>
      </w:r>
      <w:r w:rsidR="00D0101D">
        <w:rPr>
          <w:sz w:val="28"/>
          <w:szCs w:val="28"/>
        </w:rPr>
        <w:t>ая</w:t>
      </w:r>
      <w:r>
        <w:rPr>
          <w:sz w:val="28"/>
          <w:szCs w:val="28"/>
        </w:rPr>
        <w:t xml:space="preserve"> картин</w:t>
      </w:r>
      <w:r w:rsidR="00D0101D">
        <w:rPr>
          <w:sz w:val="28"/>
          <w:szCs w:val="28"/>
        </w:rPr>
        <w:t>а</w:t>
      </w:r>
      <w:r>
        <w:rPr>
          <w:sz w:val="28"/>
          <w:szCs w:val="28"/>
        </w:rPr>
        <w:t xml:space="preserve"> </w:t>
      </w:r>
      <w:r w:rsidR="00D0101D">
        <w:rPr>
          <w:sz w:val="28"/>
          <w:szCs w:val="28"/>
        </w:rPr>
        <w:t>регионального продукта на душу населения за 2007 год в Приложении Б).</w:t>
      </w:r>
    </w:p>
    <w:p w:rsidR="005A0B72" w:rsidRPr="005A0B72" w:rsidRDefault="006E61F9" w:rsidP="00D0101D">
      <w:pPr>
        <w:spacing w:line="360" w:lineRule="auto"/>
        <w:ind w:firstLine="720"/>
        <w:rPr>
          <w:sz w:val="28"/>
          <w:szCs w:val="28"/>
        </w:rPr>
      </w:pPr>
      <w:r>
        <w:rPr>
          <w:sz w:val="28"/>
          <w:szCs w:val="28"/>
        </w:rPr>
        <w:t>Обратимся к состоянию российской экономики в 2008</w:t>
      </w:r>
      <w:r w:rsidR="006D40B4">
        <w:rPr>
          <w:sz w:val="28"/>
          <w:szCs w:val="28"/>
        </w:rPr>
        <w:t xml:space="preserve"> (основные экономические показатели экономики России в 2000-2007 году можно увидеть в Приложении В), где </w:t>
      </w:r>
      <w:r w:rsidR="00B616B1">
        <w:rPr>
          <w:sz w:val="28"/>
          <w:szCs w:val="28"/>
        </w:rPr>
        <w:t xml:space="preserve">безусловное влияние </w:t>
      </w:r>
      <w:r w:rsidR="006D40B4">
        <w:rPr>
          <w:sz w:val="28"/>
          <w:szCs w:val="28"/>
        </w:rPr>
        <w:t>вносит мировой финансовый кризис.</w:t>
      </w:r>
      <w:r w:rsidR="00076C0D">
        <w:rPr>
          <w:sz w:val="28"/>
          <w:szCs w:val="28"/>
        </w:rPr>
        <w:t xml:space="preserve"> В</w:t>
      </w:r>
      <w:r w:rsidR="00B616B1">
        <w:rPr>
          <w:sz w:val="28"/>
          <w:szCs w:val="28"/>
        </w:rPr>
        <w:t xml:space="preserve"> </w:t>
      </w:r>
      <w:r w:rsidR="005A0B72" w:rsidRPr="005A0B72">
        <w:rPr>
          <w:sz w:val="28"/>
          <w:szCs w:val="28"/>
        </w:rPr>
        <w:t xml:space="preserve">октябре 2008 года становится </w:t>
      </w:r>
      <w:r w:rsidR="00B616B1">
        <w:rPr>
          <w:sz w:val="28"/>
          <w:szCs w:val="28"/>
        </w:rPr>
        <w:t xml:space="preserve">явным и </w:t>
      </w:r>
      <w:r w:rsidR="005A0B72" w:rsidRPr="005A0B72">
        <w:rPr>
          <w:sz w:val="28"/>
          <w:szCs w:val="28"/>
        </w:rPr>
        <w:t>заметным распространение кризисных явлений на</w:t>
      </w:r>
      <w:r w:rsidR="00B616B1">
        <w:rPr>
          <w:sz w:val="28"/>
          <w:szCs w:val="28"/>
        </w:rPr>
        <w:t xml:space="preserve"> экономику</w:t>
      </w:r>
      <w:r w:rsidR="005A0B72" w:rsidRPr="005A0B72">
        <w:rPr>
          <w:sz w:val="28"/>
          <w:szCs w:val="28"/>
        </w:rPr>
        <w:t xml:space="preserve">. После относительно высоких темпов экономического роста в январе-сентябре 2008 года (7,7% к соответствующему периоду предыдущего года), в октябре темп прироста составил 5,9% к октябрю предыдущего года. В целом </w:t>
      </w:r>
      <w:r w:rsidR="00B616B1">
        <w:rPr>
          <w:sz w:val="28"/>
          <w:szCs w:val="28"/>
        </w:rPr>
        <w:t xml:space="preserve">же, </w:t>
      </w:r>
      <w:r w:rsidR="005A0B72" w:rsidRPr="005A0B72">
        <w:rPr>
          <w:sz w:val="28"/>
          <w:szCs w:val="28"/>
        </w:rPr>
        <w:t>за десять месяцев ВВП увеличился на 7,5%. Снижение ВВП с исключением сезонного фактора в о</w:t>
      </w:r>
      <w:r w:rsidR="00B616B1">
        <w:rPr>
          <w:sz w:val="28"/>
          <w:szCs w:val="28"/>
        </w:rPr>
        <w:t>ктябре составило 0,4%. Такая</w:t>
      </w:r>
      <w:r w:rsidR="005A0B72" w:rsidRPr="005A0B72">
        <w:rPr>
          <w:sz w:val="28"/>
          <w:szCs w:val="28"/>
        </w:rPr>
        <w:t xml:space="preserve"> динамика в наибольшей степени обусловлена снижением роста промышленного производства (в основном обрабатывающих производств), инвестиций в основной капитал и строит</w:t>
      </w:r>
      <w:r w:rsidR="00B616B1">
        <w:rPr>
          <w:sz w:val="28"/>
          <w:szCs w:val="28"/>
        </w:rPr>
        <w:t>ельства</w:t>
      </w:r>
      <w:r w:rsidR="00B616B1">
        <w:rPr>
          <w:rStyle w:val="a8"/>
          <w:sz w:val="28"/>
          <w:szCs w:val="28"/>
        </w:rPr>
        <w:footnoteReference w:id="19"/>
      </w:r>
      <w:r w:rsidR="00B616B1">
        <w:rPr>
          <w:sz w:val="28"/>
          <w:szCs w:val="28"/>
        </w:rPr>
        <w:t>.</w:t>
      </w:r>
    </w:p>
    <w:p w:rsidR="005A0B72" w:rsidRPr="005A0B72" w:rsidRDefault="005A0B72" w:rsidP="00B616B1">
      <w:pPr>
        <w:spacing w:line="360" w:lineRule="auto"/>
        <w:ind w:firstLine="900"/>
        <w:rPr>
          <w:sz w:val="28"/>
          <w:szCs w:val="28"/>
        </w:rPr>
      </w:pPr>
      <w:r w:rsidRPr="005A0B72">
        <w:rPr>
          <w:sz w:val="28"/>
          <w:szCs w:val="28"/>
        </w:rPr>
        <w:t>По данным</w:t>
      </w:r>
      <w:r w:rsidR="00B616B1">
        <w:rPr>
          <w:sz w:val="28"/>
          <w:szCs w:val="28"/>
        </w:rPr>
        <w:t xml:space="preserve"> Росстата</w:t>
      </w:r>
      <w:r w:rsidRPr="005A0B72">
        <w:rPr>
          <w:sz w:val="28"/>
          <w:szCs w:val="28"/>
        </w:rPr>
        <w:t>, объем промышленного производства в РФ в январе-октябре 2008 года увеличился на 4,9% по сравнению с аналогичным периодом прошлого года (6,5% годом ранее). В октябре промышленное производство выросло на 0,6% в годовом исчислении по сравнению с 6,3% в сентябре и 4,7% в августе, а в октябре по сравнению с сентябрем - на 2,8%.</w:t>
      </w:r>
    </w:p>
    <w:p w:rsidR="00AB188D" w:rsidRDefault="005A0B72" w:rsidP="005A0B72">
      <w:pPr>
        <w:spacing w:line="360" w:lineRule="auto"/>
        <w:rPr>
          <w:sz w:val="28"/>
          <w:szCs w:val="28"/>
        </w:rPr>
      </w:pPr>
      <w:r w:rsidRPr="005A0B72">
        <w:rPr>
          <w:sz w:val="28"/>
          <w:szCs w:val="28"/>
        </w:rPr>
        <w:t>Основным источником замедления промышле</w:t>
      </w:r>
      <w:r w:rsidR="00B616B1">
        <w:rPr>
          <w:sz w:val="28"/>
          <w:szCs w:val="28"/>
        </w:rPr>
        <w:t xml:space="preserve">нного роста в октябре </w:t>
      </w:r>
      <w:r w:rsidRPr="005A0B72">
        <w:rPr>
          <w:sz w:val="28"/>
          <w:szCs w:val="28"/>
        </w:rPr>
        <w:t>стало падение в металлургической, химической отраслях и производстве стройматериалов. Например,</w:t>
      </w:r>
      <w:r w:rsidR="00B616B1">
        <w:rPr>
          <w:sz w:val="28"/>
          <w:szCs w:val="28"/>
        </w:rPr>
        <w:t xml:space="preserve"> по данным Росстата,</w:t>
      </w:r>
      <w:r w:rsidRPr="005A0B72">
        <w:rPr>
          <w:sz w:val="28"/>
          <w:szCs w:val="28"/>
        </w:rPr>
        <w:t xml:space="preserve"> производство проката черных металлов сократилось на 21,6%, прокатного оборудования - на 37%, а башенных кранов - на 62,2%.</w:t>
      </w:r>
      <w:r w:rsidR="00B616B1">
        <w:rPr>
          <w:sz w:val="28"/>
          <w:szCs w:val="28"/>
        </w:rPr>
        <w:t xml:space="preserve"> </w:t>
      </w:r>
      <w:r w:rsidRPr="005A0B72">
        <w:rPr>
          <w:sz w:val="28"/>
          <w:szCs w:val="28"/>
        </w:rPr>
        <w:t xml:space="preserve"> </w:t>
      </w:r>
      <w:r w:rsidR="00B616B1">
        <w:rPr>
          <w:sz w:val="28"/>
          <w:szCs w:val="28"/>
        </w:rPr>
        <w:t>В ноябре же, промышленное производство упало на 8, 7%</w:t>
      </w:r>
      <w:r w:rsidR="00AB188D">
        <w:rPr>
          <w:sz w:val="28"/>
          <w:szCs w:val="28"/>
        </w:rPr>
        <w:t xml:space="preserve"> (ссылаясь на прогноз Минэкономразвития о росте промышленного производства в России в 2008 году на 1,9 %, можно сказать, что в декабре обвал должен удвоиться и составить около 19 %)</w:t>
      </w:r>
      <w:r w:rsidR="00AB188D">
        <w:rPr>
          <w:rStyle w:val="a8"/>
          <w:sz w:val="28"/>
          <w:szCs w:val="28"/>
        </w:rPr>
        <w:footnoteReference w:id="20"/>
      </w:r>
      <w:r w:rsidR="00AB188D">
        <w:rPr>
          <w:sz w:val="28"/>
          <w:szCs w:val="28"/>
        </w:rPr>
        <w:t xml:space="preserve">. </w:t>
      </w:r>
      <w:r w:rsidR="00B616B1">
        <w:rPr>
          <w:sz w:val="28"/>
          <w:szCs w:val="28"/>
        </w:rPr>
        <w:t xml:space="preserve"> </w:t>
      </w:r>
    </w:p>
    <w:p w:rsidR="005A0B72" w:rsidRPr="005A0B72" w:rsidRDefault="005A0B72" w:rsidP="00AB188D">
      <w:pPr>
        <w:spacing w:line="360" w:lineRule="auto"/>
        <w:ind w:firstLine="720"/>
        <w:rPr>
          <w:sz w:val="28"/>
          <w:szCs w:val="28"/>
        </w:rPr>
      </w:pPr>
      <w:r w:rsidRPr="005A0B72">
        <w:rPr>
          <w:sz w:val="28"/>
          <w:szCs w:val="28"/>
        </w:rPr>
        <w:t>По сравнению с промышленностью более высокими показателями характеризуется сельское хозяйство. За январь-октябрь 2008 года производство сельскохозяйственной продукции выросло на 8,8%, в том числе в октябре – на 18,4%, вследствие увеличения производства продукции животноводства, а также высокого урожая зерна.</w:t>
      </w:r>
    </w:p>
    <w:p w:rsidR="005A0B72" w:rsidRPr="005A0B72" w:rsidRDefault="005A0B72" w:rsidP="0016452E">
      <w:pPr>
        <w:spacing w:line="360" w:lineRule="auto"/>
        <w:ind w:firstLine="720"/>
        <w:rPr>
          <w:sz w:val="28"/>
          <w:szCs w:val="28"/>
        </w:rPr>
      </w:pPr>
      <w:r w:rsidRPr="005A0B72">
        <w:rPr>
          <w:sz w:val="28"/>
          <w:szCs w:val="28"/>
        </w:rPr>
        <w:t>Как отмечают в Минэкономразвития, за десять месяцев текущего года инвестиции в основной капитал выросли на 12,3% по сравнению с аналогичным периодом прошлого года. Однако, начиная с мая 2008 года, инвестиционная активность в экономике замедлилась. Если в первом квартале инвестиции в основной капитал выросли на 19,1% по сравнению с аналогичным периодом прошлого года, то в третьем квартале прирост составил 9,9%, а в октябре – лишь 6,9%. С исключением сезонного и календарного факторов прирост инвестиций в основной капитал составил в первом квартале 2,4%, во втором – 0,4%, в третьем – 0,2%, в октябре отмечено снижение на 1%.</w:t>
      </w:r>
    </w:p>
    <w:p w:rsidR="005A0B72" w:rsidRPr="005A0B72" w:rsidRDefault="005A0B72" w:rsidP="0016452E">
      <w:pPr>
        <w:spacing w:line="360" w:lineRule="auto"/>
        <w:ind w:firstLine="720"/>
        <w:rPr>
          <w:sz w:val="28"/>
          <w:szCs w:val="28"/>
        </w:rPr>
      </w:pPr>
      <w:r w:rsidRPr="005A0B72">
        <w:rPr>
          <w:sz w:val="28"/>
          <w:szCs w:val="28"/>
        </w:rPr>
        <w:t>После рекордно высоких темпов строительства в первом квартале 2008 года (28,9%) и относительно высоких во втором (18,2%), в третьем они составили 9,9%, а в октябре увеличились лишь на 5,9% (к октябрю прошлого года). В октябре продолжился спад с исключением сезонного и календарного факторов (август - -0,9%, сентябрь - -0,7%, октябрь - -0,5%).</w:t>
      </w:r>
    </w:p>
    <w:p w:rsidR="0016452E" w:rsidRDefault="005A0B72" w:rsidP="0016452E">
      <w:pPr>
        <w:spacing w:line="360" w:lineRule="auto"/>
        <w:ind w:firstLine="720"/>
        <w:rPr>
          <w:sz w:val="28"/>
          <w:szCs w:val="28"/>
        </w:rPr>
      </w:pPr>
      <w:r w:rsidRPr="005A0B72">
        <w:rPr>
          <w:sz w:val="28"/>
          <w:szCs w:val="28"/>
        </w:rPr>
        <w:t>Значительно замедлилось жилищное строительство. По итогам октября было введено 4,7 млн. кв. м. общей площади жилых домов, что на 19% ниже сентябрьского показателя.</w:t>
      </w:r>
    </w:p>
    <w:p w:rsidR="005A0B72" w:rsidRPr="005A0B72" w:rsidRDefault="005A0B72" w:rsidP="006B3E0F">
      <w:pPr>
        <w:spacing w:line="360" w:lineRule="auto"/>
        <w:ind w:firstLine="720"/>
        <w:rPr>
          <w:sz w:val="28"/>
          <w:szCs w:val="28"/>
        </w:rPr>
      </w:pPr>
      <w:r w:rsidRPr="005A0B72">
        <w:rPr>
          <w:sz w:val="28"/>
          <w:szCs w:val="28"/>
        </w:rPr>
        <w:t>Темпы расширения потребительского спроса по-прежнему остаются на высоком уровне. Прирост оборота розничной торговли в январе-октябре 2008 года составил 14,7%. Вместе с тем, на фоне ускорения инфляционных процессов на потребительском рынке и торможения роста реальных располагаемых денежных доходов населения динамика продаж, начиная с марта, замедлилась. Среднемесячный прирост с исключением сезонной составляющей составил в сентябре – 0,1%, в октябре - -0,1%. Объем платных услуг населению за десять месяцев текущего года увеличился на 5,8% относительно января-октября 2007 года.</w:t>
      </w:r>
    </w:p>
    <w:p w:rsidR="005A0B72" w:rsidRPr="005A0B72" w:rsidRDefault="005A0B72" w:rsidP="006B3E0F">
      <w:pPr>
        <w:spacing w:line="360" w:lineRule="auto"/>
        <w:ind w:firstLine="900"/>
        <w:rPr>
          <w:sz w:val="28"/>
          <w:szCs w:val="28"/>
        </w:rPr>
      </w:pPr>
      <w:r w:rsidRPr="005A0B72">
        <w:rPr>
          <w:sz w:val="28"/>
          <w:szCs w:val="28"/>
        </w:rPr>
        <w:t>В январе-октябре 2008 года реальные располагаемые доходы населения увеличились к аналогичному периоду 2007 года на 7,6%. Однако это заметно ниже темпов соответствующего периода прошлого года (10,5%)</w:t>
      </w:r>
      <w:r w:rsidR="006B3E0F">
        <w:rPr>
          <w:sz w:val="28"/>
          <w:szCs w:val="28"/>
        </w:rPr>
        <w:t>. Это</w:t>
      </w:r>
      <w:r w:rsidRPr="005A0B72">
        <w:rPr>
          <w:sz w:val="28"/>
          <w:szCs w:val="28"/>
        </w:rPr>
        <w:t xml:space="preserve"> во многом связано с более высоким уровнем инфляции в текущем году</w:t>
      </w:r>
      <w:r w:rsidR="006B3E0F">
        <w:rPr>
          <w:sz w:val="28"/>
          <w:szCs w:val="28"/>
        </w:rPr>
        <w:t xml:space="preserve"> (планируется на уровне 14,1%)</w:t>
      </w:r>
      <w:r w:rsidRPr="005A0B72">
        <w:rPr>
          <w:sz w:val="28"/>
          <w:szCs w:val="28"/>
        </w:rPr>
        <w:t>. С исключением сезонного и календарного факторов наблюдалось падение среднемесячных темпов прироста в сентябре (-0,9%) и октябре (-0,6%). Достаточно высокими остаются темпы роста реальной заработной платы. За десять месяцев 2008 года она увеличилась на 12,6%.</w:t>
      </w:r>
    </w:p>
    <w:p w:rsidR="005A0B72" w:rsidRPr="005A0B72" w:rsidRDefault="005A0B72" w:rsidP="006B3E0F">
      <w:pPr>
        <w:spacing w:line="360" w:lineRule="auto"/>
        <w:ind w:firstLine="720"/>
        <w:rPr>
          <w:sz w:val="28"/>
          <w:szCs w:val="28"/>
        </w:rPr>
      </w:pPr>
      <w:r w:rsidRPr="005A0B72">
        <w:rPr>
          <w:sz w:val="28"/>
          <w:szCs w:val="28"/>
        </w:rPr>
        <w:t xml:space="preserve">На 1 ноября 2008 года объем международных резервов составил 484,59 млрд. долл., к 14 ноября они уменьшились до 453,5 млрд. долл., что уже на </w:t>
      </w:r>
      <w:r w:rsidR="006B3E0F">
        <w:rPr>
          <w:sz w:val="28"/>
          <w:szCs w:val="28"/>
        </w:rPr>
        <w:t>31</w:t>
      </w:r>
      <w:r w:rsidRPr="005A0B72">
        <w:rPr>
          <w:sz w:val="28"/>
          <w:szCs w:val="28"/>
        </w:rPr>
        <w:t xml:space="preserve"> млрд. долл. ниже объема резервов по состоянию на 1 января</w:t>
      </w:r>
      <w:r w:rsidR="006B3E0F">
        <w:rPr>
          <w:sz w:val="28"/>
          <w:szCs w:val="28"/>
        </w:rPr>
        <w:t xml:space="preserve"> (484,6 млрд</w:t>
      </w:r>
      <w:r w:rsidRPr="005A0B72">
        <w:rPr>
          <w:sz w:val="28"/>
          <w:szCs w:val="28"/>
        </w:rPr>
        <w:t>.</w:t>
      </w:r>
      <w:r w:rsidR="006B3E0F">
        <w:rPr>
          <w:sz w:val="28"/>
          <w:szCs w:val="28"/>
        </w:rPr>
        <w:t xml:space="preserve"> долл.).</w:t>
      </w:r>
    </w:p>
    <w:p w:rsidR="005A0B72" w:rsidRPr="005A0B72" w:rsidRDefault="005A0B72" w:rsidP="006B3E0F">
      <w:pPr>
        <w:spacing w:line="360" w:lineRule="auto"/>
        <w:ind w:firstLine="720"/>
        <w:rPr>
          <w:sz w:val="28"/>
          <w:szCs w:val="28"/>
        </w:rPr>
      </w:pPr>
      <w:r w:rsidRPr="005A0B72">
        <w:rPr>
          <w:sz w:val="28"/>
          <w:szCs w:val="28"/>
        </w:rPr>
        <w:t>За январь-октябрь 2008 года инфляция на потребительском рынке составила 11,6% (год</w:t>
      </w:r>
      <w:r w:rsidR="006B3E0F">
        <w:rPr>
          <w:sz w:val="28"/>
          <w:szCs w:val="28"/>
        </w:rPr>
        <w:t xml:space="preserve"> назад- 9,3%).</w:t>
      </w:r>
    </w:p>
    <w:p w:rsidR="005A0B72" w:rsidRPr="005A0B72" w:rsidRDefault="006B3E0F" w:rsidP="006B3E0F">
      <w:pPr>
        <w:spacing w:line="360" w:lineRule="auto"/>
        <w:ind w:firstLine="720"/>
        <w:rPr>
          <w:sz w:val="28"/>
          <w:szCs w:val="28"/>
        </w:rPr>
      </w:pPr>
      <w:r>
        <w:rPr>
          <w:sz w:val="28"/>
          <w:szCs w:val="28"/>
        </w:rPr>
        <w:t xml:space="preserve">В настоящее время наблюдается </w:t>
      </w:r>
      <w:r w:rsidR="005A0B72" w:rsidRPr="005A0B72">
        <w:rPr>
          <w:sz w:val="28"/>
          <w:szCs w:val="28"/>
        </w:rPr>
        <w:t xml:space="preserve">увеличение темпов роста безработицы на 8,7% и сокращение реальных доходов населения на 0,5% к сентябрю 2008 года. Уровень безработицы в октябре составил 6,1%, а количество безработных выросло сразу на 1,7% до 4,624 млн. человек. </w:t>
      </w:r>
      <w:r w:rsidR="005A593B">
        <w:rPr>
          <w:sz w:val="28"/>
          <w:szCs w:val="28"/>
        </w:rPr>
        <w:t>Некоторые э</w:t>
      </w:r>
      <w:r w:rsidR="005A0B72" w:rsidRPr="005A0B72">
        <w:rPr>
          <w:sz w:val="28"/>
          <w:szCs w:val="28"/>
        </w:rPr>
        <w:t>кономисты отмечают, что снижение роста доходов происходит за счет снижения занятости и коррекции зарплат</w:t>
      </w:r>
      <w:r w:rsidR="005A593B">
        <w:rPr>
          <w:sz w:val="28"/>
          <w:szCs w:val="28"/>
        </w:rPr>
        <w:t xml:space="preserve"> (на снижение)</w:t>
      </w:r>
      <w:r w:rsidR="005A0B72" w:rsidRPr="005A0B72">
        <w:rPr>
          <w:sz w:val="28"/>
          <w:szCs w:val="28"/>
        </w:rPr>
        <w:t xml:space="preserve">, которые были существенно завышены. </w:t>
      </w:r>
    </w:p>
    <w:p w:rsidR="005A0B72" w:rsidRDefault="005A593B" w:rsidP="005A593B">
      <w:pPr>
        <w:spacing w:line="360" w:lineRule="auto"/>
        <w:ind w:firstLine="720"/>
        <w:rPr>
          <w:sz w:val="28"/>
          <w:szCs w:val="28"/>
        </w:rPr>
      </w:pPr>
      <w:r>
        <w:rPr>
          <w:sz w:val="28"/>
          <w:szCs w:val="28"/>
        </w:rPr>
        <w:t>Ч</w:t>
      </w:r>
      <w:r w:rsidR="005A0B72" w:rsidRPr="005A0B72">
        <w:rPr>
          <w:sz w:val="28"/>
          <w:szCs w:val="28"/>
        </w:rPr>
        <w:t>исленность экономически активного населения к концу октября 2008 года составила 76,2 млн. человек, из них 4,6 млн. человек, или 6,1%, классифициро</w:t>
      </w:r>
      <w:r>
        <w:rPr>
          <w:sz w:val="28"/>
          <w:szCs w:val="28"/>
        </w:rPr>
        <w:t>вались как безработные</w:t>
      </w:r>
      <w:r w:rsidR="005A0B72" w:rsidRPr="005A0B72">
        <w:rPr>
          <w:sz w:val="28"/>
          <w:szCs w:val="28"/>
        </w:rPr>
        <w:t>. При этом темпы роста безработицы показали рекордные за последние пять лет значения. Так, рост безработных в октябре 2008 года к октябрю 2007 года составил 108,7%, при том что в предыдущие годы прослеживалась отчетливая тенденция снижения темпов роста безработных.</w:t>
      </w:r>
    </w:p>
    <w:p w:rsidR="007647C9" w:rsidRDefault="007647C9" w:rsidP="005A593B">
      <w:pPr>
        <w:spacing w:line="360" w:lineRule="auto"/>
        <w:ind w:firstLine="720"/>
        <w:rPr>
          <w:sz w:val="28"/>
          <w:szCs w:val="28"/>
          <w:lang w:val="en-US"/>
        </w:rPr>
      </w:pPr>
    </w:p>
    <w:p w:rsidR="009E1EAD" w:rsidRPr="004C440C" w:rsidRDefault="009E1EAD" w:rsidP="009E1EAD">
      <w:pPr>
        <w:spacing w:line="360" w:lineRule="auto"/>
        <w:rPr>
          <w:sz w:val="28"/>
          <w:szCs w:val="28"/>
        </w:rPr>
      </w:pPr>
    </w:p>
    <w:p w:rsidR="00680FC8" w:rsidRDefault="00680FC8" w:rsidP="009E1EAD">
      <w:pPr>
        <w:spacing w:line="360" w:lineRule="auto"/>
        <w:ind w:firstLine="720"/>
        <w:rPr>
          <w:b/>
          <w:sz w:val="28"/>
          <w:szCs w:val="28"/>
        </w:rPr>
      </w:pPr>
      <w:r w:rsidRPr="007647C9">
        <w:rPr>
          <w:b/>
          <w:sz w:val="28"/>
          <w:szCs w:val="28"/>
        </w:rPr>
        <w:t>2.2 Внешнеэкономическое сотрудничество России с другими странами</w:t>
      </w:r>
    </w:p>
    <w:p w:rsidR="007647C9" w:rsidRPr="007647C9" w:rsidRDefault="007647C9" w:rsidP="009E1EAD">
      <w:pPr>
        <w:spacing w:line="360" w:lineRule="auto"/>
        <w:ind w:firstLine="720"/>
        <w:rPr>
          <w:b/>
          <w:sz w:val="28"/>
          <w:szCs w:val="28"/>
        </w:rPr>
      </w:pPr>
    </w:p>
    <w:p w:rsidR="007017C7" w:rsidRDefault="007017C7" w:rsidP="00E24FA2">
      <w:pPr>
        <w:spacing w:line="360" w:lineRule="auto"/>
        <w:ind w:firstLine="720"/>
        <w:rPr>
          <w:sz w:val="28"/>
          <w:szCs w:val="28"/>
        </w:rPr>
      </w:pPr>
      <w:r>
        <w:rPr>
          <w:sz w:val="28"/>
          <w:szCs w:val="28"/>
        </w:rPr>
        <w:t>С либерализацией внешнеэкономической деятельности</w:t>
      </w:r>
      <w:r w:rsidR="009E4B1A">
        <w:rPr>
          <w:sz w:val="28"/>
          <w:szCs w:val="28"/>
        </w:rPr>
        <w:t xml:space="preserve"> в период экономических реформ</w:t>
      </w:r>
      <w:r>
        <w:rPr>
          <w:sz w:val="28"/>
          <w:szCs w:val="28"/>
        </w:rPr>
        <w:t>, снявшей барьеры, которые препятствовали выходу отечественных производителей на внешние рынки и проникновению на внутренний рынок зарубежной продукции и иностранных инвестиций, в</w:t>
      </w:r>
      <w:r w:rsidRPr="007017C7">
        <w:rPr>
          <w:sz w:val="28"/>
          <w:szCs w:val="28"/>
        </w:rPr>
        <w:t>нешнеэко</w:t>
      </w:r>
      <w:r>
        <w:rPr>
          <w:sz w:val="28"/>
          <w:szCs w:val="28"/>
        </w:rPr>
        <w:t>номическое сотрудничество</w:t>
      </w:r>
      <w:r w:rsidRPr="007017C7">
        <w:rPr>
          <w:sz w:val="28"/>
          <w:szCs w:val="28"/>
        </w:rPr>
        <w:t xml:space="preserve"> с другими странами</w:t>
      </w:r>
      <w:r>
        <w:rPr>
          <w:sz w:val="28"/>
          <w:szCs w:val="28"/>
        </w:rPr>
        <w:t xml:space="preserve"> стало играть очень важную роль в экономике России.</w:t>
      </w:r>
    </w:p>
    <w:p w:rsidR="00E24FA2" w:rsidRDefault="009E1EAD" w:rsidP="00E24FA2">
      <w:pPr>
        <w:spacing w:line="360" w:lineRule="auto"/>
        <w:ind w:firstLine="720"/>
        <w:rPr>
          <w:sz w:val="28"/>
          <w:szCs w:val="28"/>
        </w:rPr>
      </w:pPr>
      <w:r>
        <w:rPr>
          <w:sz w:val="28"/>
          <w:szCs w:val="28"/>
        </w:rPr>
        <w:t xml:space="preserve">В 2007 году внешнеторговая квота составила 44% от ВВП (578 млрд. долл.), экспортная квота 27,5 % (355 млрд. долл.), импортная квота 17,3 % (223 млрд. </w:t>
      </w:r>
      <w:r w:rsidR="00D5061D">
        <w:rPr>
          <w:sz w:val="28"/>
          <w:szCs w:val="28"/>
        </w:rPr>
        <w:t xml:space="preserve">долл.). Данные показатели </w:t>
      </w:r>
      <w:r w:rsidR="002E4D4E">
        <w:rPr>
          <w:sz w:val="28"/>
          <w:szCs w:val="28"/>
        </w:rPr>
        <w:t>соответствуют</w:t>
      </w:r>
      <w:r w:rsidR="00D5061D">
        <w:rPr>
          <w:sz w:val="28"/>
          <w:szCs w:val="28"/>
        </w:rPr>
        <w:t xml:space="preserve"> показателям развитых стран</w:t>
      </w:r>
      <w:r w:rsidR="0034420C">
        <w:rPr>
          <w:sz w:val="28"/>
          <w:szCs w:val="28"/>
        </w:rPr>
        <w:t xml:space="preserve"> ( Германия- 78%, Франция- 53%, США- 19%).</w:t>
      </w:r>
    </w:p>
    <w:p w:rsidR="00D5061D" w:rsidRDefault="00D5061D" w:rsidP="00D5061D">
      <w:pPr>
        <w:spacing w:line="360" w:lineRule="auto"/>
        <w:ind w:firstLine="720"/>
        <w:rPr>
          <w:sz w:val="28"/>
          <w:szCs w:val="28"/>
        </w:rPr>
      </w:pPr>
      <w:r w:rsidRPr="005A0B72">
        <w:rPr>
          <w:sz w:val="28"/>
          <w:szCs w:val="28"/>
        </w:rPr>
        <w:t>Экспорт товаров, по оценке Минэкономразвития (по методологии платежного баланса), в январе-октябре 2008 года составил 410 млрд. долл. и увеличился по сравнению с соответствующим периодом прошлого года в 1,5 раза (в январе-октябре прошлого года на 12,5%). Начиная с августа отмечается снижение объема экспорта в стоимостном выражении (июль – 47,8 млрд. долл., август – 45,6 млрд. долл., сентябрь – 43,8 млрд. долл., октябрь – 35,5 млрд. долл</w:t>
      </w:r>
      <w:r>
        <w:rPr>
          <w:sz w:val="28"/>
          <w:szCs w:val="28"/>
        </w:rPr>
        <w:t xml:space="preserve">.). Безусловно, основная причина </w:t>
      </w:r>
      <w:r w:rsidR="00A14B6E">
        <w:rPr>
          <w:sz w:val="28"/>
          <w:szCs w:val="28"/>
        </w:rPr>
        <w:t xml:space="preserve">- </w:t>
      </w:r>
      <w:r>
        <w:rPr>
          <w:sz w:val="28"/>
          <w:szCs w:val="28"/>
        </w:rPr>
        <w:t>это падение мировых цен энергоносители и сырье</w:t>
      </w:r>
      <w:r w:rsidRPr="005A0B72">
        <w:rPr>
          <w:sz w:val="28"/>
          <w:szCs w:val="28"/>
        </w:rPr>
        <w:t xml:space="preserve">. </w:t>
      </w:r>
    </w:p>
    <w:p w:rsidR="00D5061D" w:rsidRDefault="00D5061D" w:rsidP="00D5061D">
      <w:pPr>
        <w:spacing w:line="360" w:lineRule="auto"/>
        <w:ind w:firstLine="720"/>
        <w:rPr>
          <w:sz w:val="28"/>
          <w:szCs w:val="28"/>
        </w:rPr>
      </w:pPr>
      <w:r>
        <w:rPr>
          <w:sz w:val="28"/>
          <w:szCs w:val="28"/>
        </w:rPr>
        <w:t>Анализируя географию экспорта, стоит сказать, что в</w:t>
      </w:r>
      <w:r w:rsidRPr="00970B54">
        <w:rPr>
          <w:sz w:val="28"/>
          <w:szCs w:val="28"/>
        </w:rPr>
        <w:t xml:space="preserve"> 2007 г. в обще</w:t>
      </w:r>
      <w:r>
        <w:rPr>
          <w:sz w:val="28"/>
          <w:szCs w:val="28"/>
        </w:rPr>
        <w:t xml:space="preserve">го </w:t>
      </w:r>
      <w:r w:rsidRPr="00970B54">
        <w:rPr>
          <w:sz w:val="28"/>
          <w:szCs w:val="28"/>
        </w:rPr>
        <w:t>объем</w:t>
      </w:r>
      <w:r>
        <w:rPr>
          <w:sz w:val="28"/>
          <w:szCs w:val="28"/>
        </w:rPr>
        <w:t>а</w:t>
      </w:r>
      <w:r w:rsidRPr="00970B54">
        <w:rPr>
          <w:sz w:val="28"/>
          <w:szCs w:val="28"/>
        </w:rPr>
        <w:t xml:space="preserve"> экспорта России на долю Нидерландов приходилось 12,1%, Италии - 7,8, Германии - 7,5, Турции - 5,2, Китая - 4,5, Швейцарии - 4,0, Польши - 3,8, Соединенного Королевства (Великобритании) - 3,1, Финляндии - 3,0, Франции - 2,5, США - 2,3%.</w:t>
      </w:r>
      <w:r w:rsidRPr="00033EEA">
        <w:rPr>
          <w:sz w:val="28"/>
          <w:szCs w:val="28"/>
        </w:rPr>
        <w:t xml:space="preserve"> </w:t>
      </w:r>
      <w:r w:rsidRPr="00970B54">
        <w:rPr>
          <w:sz w:val="28"/>
          <w:szCs w:val="28"/>
        </w:rPr>
        <w:t>В 2007 г. в общем объеме экспорта России на долю Беларуси приходилось 4,9%, Ук</w:t>
      </w:r>
      <w:r>
        <w:rPr>
          <w:sz w:val="28"/>
          <w:szCs w:val="28"/>
        </w:rPr>
        <w:t>раины - 4,6%, Казахстана - 3,4% (Рисунок 3).</w:t>
      </w:r>
    </w:p>
    <w:p w:rsidR="0084540C" w:rsidRDefault="0084540C" w:rsidP="00D5061D">
      <w:pPr>
        <w:spacing w:line="360" w:lineRule="auto"/>
        <w:ind w:firstLine="720"/>
        <w:rPr>
          <w:sz w:val="28"/>
          <w:szCs w:val="28"/>
        </w:rPr>
      </w:pPr>
      <w:r>
        <w:rPr>
          <w:sz w:val="28"/>
          <w:szCs w:val="28"/>
        </w:rPr>
        <w:t xml:space="preserve">Таким образом, показатель экспорта в Голландию в 2007 году составил </w:t>
      </w:r>
      <w:r w:rsidRPr="00BF7456">
        <w:rPr>
          <w:sz w:val="28"/>
          <w:szCs w:val="28"/>
        </w:rPr>
        <w:t>42</w:t>
      </w:r>
      <w:r>
        <w:rPr>
          <w:sz w:val="28"/>
          <w:szCs w:val="28"/>
        </w:rPr>
        <w:t>,3 млрд. долл., что является самым большим показателем как среди стран дальнего зарубежья, так и среди стран СНГ. В целом, с</w:t>
      </w:r>
      <w:r w:rsidRPr="005A0B72">
        <w:rPr>
          <w:sz w:val="28"/>
          <w:szCs w:val="28"/>
        </w:rPr>
        <w:t>охраняется устойчивая</w:t>
      </w:r>
    </w:p>
    <w:p w:rsidR="0084540C" w:rsidRDefault="0084540C" w:rsidP="0084540C">
      <w:pPr>
        <w:spacing w:line="360" w:lineRule="auto"/>
        <w:rPr>
          <w:sz w:val="28"/>
          <w:szCs w:val="28"/>
        </w:rPr>
      </w:pPr>
      <w:r w:rsidRPr="005A0B72">
        <w:rPr>
          <w:sz w:val="28"/>
          <w:szCs w:val="28"/>
        </w:rPr>
        <w:t>ориентация экспорта на рынки стран дальнего зарубежья, доля которых в</w:t>
      </w:r>
    </w:p>
    <w:p w:rsidR="00D5061D" w:rsidRDefault="00D5061D" w:rsidP="00D5061D">
      <w:pPr>
        <w:spacing w:line="360" w:lineRule="auto"/>
        <w:ind w:firstLine="720"/>
        <w:rPr>
          <w:sz w:val="28"/>
          <w:szCs w:val="28"/>
        </w:rPr>
      </w:pPr>
    </w:p>
    <w:p w:rsidR="00D5061D" w:rsidRDefault="003F7515" w:rsidP="00BF7456">
      <w:pPr>
        <w:spacing w:line="360" w:lineRule="auto"/>
        <w:rPr>
          <w:sz w:val="28"/>
          <w:szCs w:val="28"/>
        </w:rPr>
      </w:pPr>
      <w:r w:rsidRPr="00D5061D">
        <w:rPr>
          <w:sz w:val="28"/>
          <w:szCs w:val="28"/>
        </w:rPr>
        <w:object w:dxaOrig="9545" w:dyaOrig="4561">
          <v:shape id="_x0000_i1027" type="#_x0000_t75" style="width:477pt;height:228pt" o:ole="">
            <v:imagedata r:id="rId10" o:title=""/>
          </v:shape>
          <o:OLEObject Type="Embed" ProgID="MSGraph.Chart.8" ShapeID="_x0000_i1027" DrawAspect="Content" ObjectID="_1458753956" r:id="rId11">
            <o:FieldCodes>\s</o:FieldCodes>
          </o:OLEObject>
        </w:object>
      </w:r>
    </w:p>
    <w:p w:rsidR="007315C9" w:rsidRDefault="007315C9" w:rsidP="007315C9">
      <w:pPr>
        <w:spacing w:line="360" w:lineRule="auto"/>
        <w:rPr>
          <w:sz w:val="28"/>
          <w:szCs w:val="28"/>
        </w:rPr>
      </w:pPr>
      <w:r>
        <w:t xml:space="preserve">   </w:t>
      </w:r>
      <w:r w:rsidRPr="00321781">
        <w:t>Рисунок 3</w:t>
      </w:r>
      <w:r>
        <w:rPr>
          <w:sz w:val="28"/>
          <w:szCs w:val="28"/>
        </w:rPr>
        <w:t>- Географическая структура экспорта РФ по странам в 2007 году</w:t>
      </w:r>
    </w:p>
    <w:p w:rsidR="007315C9" w:rsidRDefault="007315C9" w:rsidP="00BF7456">
      <w:pPr>
        <w:spacing w:line="360" w:lineRule="auto"/>
        <w:rPr>
          <w:sz w:val="28"/>
          <w:szCs w:val="28"/>
        </w:rPr>
      </w:pPr>
    </w:p>
    <w:p w:rsidR="00B8738C" w:rsidRDefault="008611BE" w:rsidP="0084540C">
      <w:pPr>
        <w:spacing w:line="360" w:lineRule="auto"/>
        <w:rPr>
          <w:sz w:val="28"/>
          <w:szCs w:val="28"/>
        </w:rPr>
      </w:pPr>
      <w:r w:rsidRPr="005A0B72">
        <w:rPr>
          <w:sz w:val="28"/>
          <w:szCs w:val="28"/>
        </w:rPr>
        <w:t xml:space="preserve">общем объеме экспорта России в январе-октябре 2008 года увеличилась с 84,7% </w:t>
      </w:r>
      <w:r>
        <w:rPr>
          <w:sz w:val="28"/>
          <w:szCs w:val="28"/>
        </w:rPr>
        <w:t xml:space="preserve"> (2007</w:t>
      </w:r>
      <w:r w:rsidR="00A14B6E">
        <w:rPr>
          <w:sz w:val="28"/>
          <w:szCs w:val="28"/>
        </w:rPr>
        <w:t xml:space="preserve"> год</w:t>
      </w:r>
      <w:r>
        <w:rPr>
          <w:sz w:val="28"/>
          <w:szCs w:val="28"/>
        </w:rPr>
        <w:t xml:space="preserve">) </w:t>
      </w:r>
      <w:r w:rsidRPr="005A0B72">
        <w:rPr>
          <w:sz w:val="28"/>
          <w:szCs w:val="28"/>
        </w:rPr>
        <w:t>до 84,9%.</w:t>
      </w:r>
      <w:r w:rsidR="00A14B6E">
        <w:rPr>
          <w:sz w:val="28"/>
          <w:szCs w:val="28"/>
        </w:rPr>
        <w:t xml:space="preserve"> Основным экономическим партнером страны фактически является  Европейский Союз. Если в 1995 году экспорт в страны ЕС составил 38 млрд. долл., то в 2007 году эта цифра составила </w:t>
      </w:r>
      <w:r w:rsidR="006771A3">
        <w:rPr>
          <w:sz w:val="28"/>
          <w:szCs w:val="28"/>
        </w:rPr>
        <w:t>184,73</w:t>
      </w:r>
      <w:r w:rsidR="006771A3">
        <w:rPr>
          <w:rStyle w:val="a8"/>
          <w:sz w:val="28"/>
          <w:szCs w:val="28"/>
        </w:rPr>
        <w:footnoteReference w:id="21"/>
      </w:r>
      <w:r w:rsidR="0065065D">
        <w:rPr>
          <w:sz w:val="28"/>
          <w:szCs w:val="28"/>
        </w:rPr>
        <w:t xml:space="preserve"> млрд.</w:t>
      </w:r>
      <w:r w:rsidR="000A555D">
        <w:rPr>
          <w:sz w:val="28"/>
          <w:szCs w:val="28"/>
        </w:rPr>
        <w:t xml:space="preserve"> долл.</w:t>
      </w:r>
      <w:r w:rsidR="00D72102">
        <w:rPr>
          <w:sz w:val="28"/>
          <w:szCs w:val="28"/>
        </w:rPr>
        <w:t>, что в 4,9 раза больше.</w:t>
      </w:r>
      <w:r w:rsidR="000A555D">
        <w:rPr>
          <w:sz w:val="28"/>
          <w:szCs w:val="28"/>
        </w:rPr>
        <w:t xml:space="preserve"> </w:t>
      </w:r>
      <w:r w:rsidR="00B8738C">
        <w:rPr>
          <w:sz w:val="28"/>
          <w:szCs w:val="28"/>
        </w:rPr>
        <w:t>Также хорошо торговые связи налажены со странами Азии, экспорт в которые в 2007 году составил 45,82 млрд. долл.</w:t>
      </w:r>
    </w:p>
    <w:p w:rsidR="000A555D" w:rsidRDefault="000A555D" w:rsidP="00A14B6E">
      <w:pPr>
        <w:spacing w:line="360" w:lineRule="auto"/>
        <w:ind w:firstLine="720"/>
        <w:rPr>
          <w:sz w:val="28"/>
          <w:szCs w:val="28"/>
        </w:rPr>
      </w:pPr>
      <w:r>
        <w:rPr>
          <w:sz w:val="28"/>
          <w:szCs w:val="28"/>
        </w:rPr>
        <w:t xml:space="preserve">Экспорт в Северную Америку в 2007 году составил 19,87 млрд. долл., причем 91,6 % от этого объема есть экспорт в США. Экспорт же в Центральную и Южную Америку составил 4 млрд. долл., что на 15% меньше чем в 2005 году. </w:t>
      </w:r>
    </w:p>
    <w:p w:rsidR="00D5061D" w:rsidRDefault="00D5061D" w:rsidP="00D5061D">
      <w:pPr>
        <w:spacing w:line="360" w:lineRule="auto"/>
        <w:ind w:firstLine="720"/>
        <w:rPr>
          <w:sz w:val="28"/>
          <w:szCs w:val="28"/>
        </w:rPr>
      </w:pPr>
      <w:r>
        <w:rPr>
          <w:sz w:val="28"/>
          <w:szCs w:val="28"/>
        </w:rPr>
        <w:t xml:space="preserve">Импорт товаров </w:t>
      </w:r>
      <w:r w:rsidRPr="005A0B72">
        <w:rPr>
          <w:sz w:val="28"/>
          <w:szCs w:val="28"/>
        </w:rPr>
        <w:t>(по методологии платежного баланса), в январе-октябре 2008 года составил 246,1 млрд. долл. и увеличился по сравнению с соответствующим периодом прошлого года на 39,7% (в январе-октябре прошлого года — на 37%). Начиная с августа, отмечается замедление темпов роста импорта в долларовом выражении</w:t>
      </w:r>
      <w:r>
        <w:rPr>
          <w:sz w:val="28"/>
          <w:szCs w:val="28"/>
        </w:rPr>
        <w:t xml:space="preserve"> (среднемесячный темп прироста-</w:t>
      </w:r>
      <w:r w:rsidRPr="005A0B72">
        <w:rPr>
          <w:sz w:val="28"/>
          <w:szCs w:val="28"/>
        </w:rPr>
        <w:t xml:space="preserve"> 0,5% против 4,3% в первом квартале и 2,0% - во втором). </w:t>
      </w:r>
    </w:p>
    <w:p w:rsidR="000B09D9" w:rsidRDefault="000B09D9" w:rsidP="000B09D9">
      <w:pPr>
        <w:spacing w:line="360" w:lineRule="auto"/>
        <w:ind w:firstLine="720"/>
        <w:rPr>
          <w:sz w:val="28"/>
          <w:szCs w:val="28"/>
        </w:rPr>
      </w:pPr>
      <w:r w:rsidRPr="00970B54">
        <w:rPr>
          <w:sz w:val="28"/>
          <w:szCs w:val="28"/>
        </w:rPr>
        <w:t>В</w:t>
      </w:r>
      <w:r>
        <w:rPr>
          <w:sz w:val="28"/>
          <w:szCs w:val="28"/>
        </w:rPr>
        <w:t xml:space="preserve"> 2007 году в</w:t>
      </w:r>
      <w:r w:rsidRPr="00970B54">
        <w:rPr>
          <w:sz w:val="28"/>
          <w:szCs w:val="28"/>
        </w:rPr>
        <w:t xml:space="preserve"> импорте преобладали поставки из Германи</w:t>
      </w:r>
      <w:r>
        <w:rPr>
          <w:sz w:val="28"/>
          <w:szCs w:val="28"/>
        </w:rPr>
        <w:t>и - 13,3%, Китая - 12,2, Японии</w:t>
      </w:r>
      <w:r w:rsidRPr="00970B54">
        <w:rPr>
          <w:sz w:val="28"/>
          <w:szCs w:val="28"/>
        </w:rPr>
        <w:t>- 6,4, С</w:t>
      </w:r>
      <w:r>
        <w:rPr>
          <w:sz w:val="28"/>
          <w:szCs w:val="28"/>
        </w:rPr>
        <w:t>ША- 4,7, Италии- 4,3, Франции</w:t>
      </w:r>
      <w:r w:rsidRPr="00970B54">
        <w:rPr>
          <w:sz w:val="28"/>
          <w:szCs w:val="28"/>
        </w:rPr>
        <w:t>- 3,9, Соединенно</w:t>
      </w:r>
      <w:r>
        <w:rPr>
          <w:sz w:val="28"/>
          <w:szCs w:val="28"/>
        </w:rPr>
        <w:t>го Королевства (Великобритании)- 2,8, Финляндии- 2,5, Польши</w:t>
      </w:r>
      <w:r w:rsidRPr="00970B54">
        <w:rPr>
          <w:sz w:val="28"/>
          <w:szCs w:val="28"/>
        </w:rPr>
        <w:t>- 2,3, Нидерландов - 1,9%.</w:t>
      </w:r>
      <w:r w:rsidRPr="00033EEA">
        <w:rPr>
          <w:sz w:val="28"/>
          <w:szCs w:val="28"/>
        </w:rPr>
        <w:t xml:space="preserve"> </w:t>
      </w:r>
      <w:r>
        <w:rPr>
          <w:sz w:val="28"/>
          <w:szCs w:val="28"/>
        </w:rPr>
        <w:t>Что касается стран СНГ, то лидерами являются Украина</w:t>
      </w:r>
      <w:r w:rsidRPr="00970B54">
        <w:rPr>
          <w:sz w:val="28"/>
          <w:szCs w:val="28"/>
        </w:rPr>
        <w:t xml:space="preserve">- 6,7% от всего объема российского импорта, </w:t>
      </w:r>
      <w:r>
        <w:rPr>
          <w:sz w:val="28"/>
          <w:szCs w:val="28"/>
        </w:rPr>
        <w:t>Беларусь- 4,4%, Казахстан</w:t>
      </w:r>
      <w:r w:rsidRPr="00970B54">
        <w:rPr>
          <w:sz w:val="28"/>
          <w:szCs w:val="28"/>
        </w:rPr>
        <w:t>- 2,3%</w:t>
      </w:r>
      <w:r>
        <w:rPr>
          <w:sz w:val="28"/>
          <w:szCs w:val="28"/>
        </w:rPr>
        <w:t xml:space="preserve"> Географию импорта можно увидеть на Рисунке 4.</w:t>
      </w:r>
    </w:p>
    <w:p w:rsidR="00D102C4" w:rsidRDefault="00D102C4" w:rsidP="000B09D9">
      <w:pPr>
        <w:spacing w:line="360" w:lineRule="auto"/>
        <w:ind w:firstLine="720"/>
        <w:rPr>
          <w:sz w:val="28"/>
          <w:szCs w:val="28"/>
        </w:rPr>
      </w:pPr>
    </w:p>
    <w:p w:rsidR="000B09D9" w:rsidRDefault="007B47A0" w:rsidP="007647C9">
      <w:pPr>
        <w:tabs>
          <w:tab w:val="left" w:pos="7560"/>
        </w:tabs>
        <w:spacing w:line="360" w:lineRule="auto"/>
      </w:pPr>
      <w:r w:rsidRPr="008865AC">
        <w:rPr>
          <w:lang w:val="en-US"/>
        </w:rPr>
        <w:object w:dxaOrig="9876" w:dyaOrig="4275">
          <v:shape id="_x0000_i1028" type="#_x0000_t75" style="width:493.5pt;height:213.75pt" o:ole="">
            <v:imagedata r:id="rId12" o:title=""/>
          </v:shape>
          <o:OLEObject Type="Embed" ProgID="MSGraph.Chart.8" ShapeID="_x0000_i1028" DrawAspect="Content" ObjectID="_1458753957" r:id="rId13">
            <o:FieldCodes>\s</o:FieldCodes>
          </o:OLEObject>
        </w:object>
      </w:r>
    </w:p>
    <w:p w:rsidR="00D30FED" w:rsidRDefault="00D102C4" w:rsidP="00D102C4">
      <w:pPr>
        <w:spacing w:line="360" w:lineRule="auto"/>
        <w:rPr>
          <w:sz w:val="28"/>
          <w:szCs w:val="28"/>
        </w:rPr>
      </w:pPr>
      <w:r w:rsidRPr="000B09D9">
        <w:t>Рисунок 4</w:t>
      </w:r>
      <w:r>
        <w:t xml:space="preserve">- </w:t>
      </w:r>
      <w:r>
        <w:rPr>
          <w:sz w:val="28"/>
          <w:szCs w:val="28"/>
        </w:rPr>
        <w:t>Географическая структура импорта РФ по странам в 2007 году</w:t>
      </w:r>
      <w:r>
        <w:rPr>
          <w:rStyle w:val="a8"/>
          <w:sz w:val="28"/>
          <w:szCs w:val="28"/>
        </w:rPr>
        <w:footnoteReference w:id="22"/>
      </w:r>
      <w:r w:rsidR="00D30FED">
        <w:rPr>
          <w:sz w:val="28"/>
          <w:szCs w:val="28"/>
        </w:rPr>
        <w:t>, %</w:t>
      </w:r>
    </w:p>
    <w:p w:rsidR="00D102C4" w:rsidRPr="00D102C4" w:rsidRDefault="00D102C4" w:rsidP="007647C9">
      <w:pPr>
        <w:tabs>
          <w:tab w:val="left" w:pos="7560"/>
        </w:tabs>
        <w:spacing w:line="360" w:lineRule="auto"/>
        <w:rPr>
          <w:sz w:val="28"/>
          <w:szCs w:val="28"/>
        </w:rPr>
      </w:pPr>
    </w:p>
    <w:p w:rsidR="002C54C8" w:rsidRPr="00E650D3" w:rsidRDefault="00E650D3" w:rsidP="00A369F2">
      <w:pPr>
        <w:spacing w:line="360" w:lineRule="auto"/>
        <w:ind w:firstLine="720"/>
        <w:rPr>
          <w:sz w:val="28"/>
          <w:szCs w:val="28"/>
        </w:rPr>
      </w:pPr>
      <w:r>
        <w:rPr>
          <w:sz w:val="28"/>
          <w:szCs w:val="28"/>
        </w:rPr>
        <w:t xml:space="preserve">Импорт из стран Дальнего Зарубежья в 2007 году составил 169,8 млрд. долл., причем на долю ЕС приходится более 50% этого объема. Таким образом, и в импорте это интеграционное объединение является основным экономическим партнером. Развитыми являются отношения также отношения с некоторыми странами Азии (31% от импорта из стран Дальнего Зарубежья). Основным партнером в этом регионе выступает Китай. Объем импорта из этой страны в 2007 году составил </w:t>
      </w:r>
      <w:r w:rsidRPr="00E650D3">
        <w:rPr>
          <w:sz w:val="28"/>
          <w:szCs w:val="28"/>
        </w:rPr>
        <w:t>24</w:t>
      </w:r>
      <w:r>
        <w:rPr>
          <w:sz w:val="28"/>
          <w:szCs w:val="28"/>
        </w:rPr>
        <w:t>,</w:t>
      </w:r>
      <w:r w:rsidRPr="00E650D3">
        <w:rPr>
          <w:sz w:val="28"/>
          <w:szCs w:val="28"/>
        </w:rPr>
        <w:t>4</w:t>
      </w:r>
      <w:r>
        <w:rPr>
          <w:sz w:val="28"/>
          <w:szCs w:val="28"/>
        </w:rPr>
        <w:t xml:space="preserve"> млрд. долларов. С 2000 года объем китайского импорта в Россию (в фактически действующих ценах) </w:t>
      </w:r>
      <w:r w:rsidR="0026497D">
        <w:rPr>
          <w:sz w:val="28"/>
          <w:szCs w:val="28"/>
        </w:rPr>
        <w:t>увеличился в 25,4 раза, что говорит, фактически, об активной экспансии китайских товаров на российский рынок за этот период. Также стоит отметить таких партнеров как Япония (в 2007 г. импорт составил 12,7 млрд. долл.), Южная Корея (8,8 млрд. долл., 5,2% от импорта)</w:t>
      </w:r>
      <w:r w:rsidR="00B53C76">
        <w:rPr>
          <w:sz w:val="28"/>
          <w:szCs w:val="28"/>
        </w:rPr>
        <w:t>.</w:t>
      </w:r>
    </w:p>
    <w:p w:rsidR="00C23362" w:rsidRDefault="00B53C76" w:rsidP="00A369F2">
      <w:pPr>
        <w:spacing w:line="360" w:lineRule="auto"/>
        <w:ind w:firstLine="720"/>
        <w:rPr>
          <w:sz w:val="28"/>
          <w:szCs w:val="28"/>
        </w:rPr>
      </w:pPr>
      <w:r>
        <w:rPr>
          <w:sz w:val="28"/>
          <w:szCs w:val="28"/>
        </w:rPr>
        <w:t>Динамично развиваются торговые отношения со странами Америки. В 2007 г. объем импорта из этих стран достиг 16,4 млрд. долл.</w:t>
      </w:r>
      <w:r w:rsidR="00DF031E">
        <w:rPr>
          <w:sz w:val="28"/>
          <w:szCs w:val="28"/>
        </w:rPr>
        <w:t xml:space="preserve"> С 2000 года этот показатель увеличился на 437% (в фактически действующих ценах). Основным импортером в этом регионе выступают США. Импорт из этой страны в 2007 г. составил 9,4 млрд. долл. и увеличился по сравнению с уровнем 2000 г. в 4 раза. </w:t>
      </w:r>
    </w:p>
    <w:p w:rsidR="00FF2472" w:rsidRPr="00ED3F36" w:rsidRDefault="00ED3F36" w:rsidP="00A369F2">
      <w:pPr>
        <w:spacing w:line="360" w:lineRule="auto"/>
        <w:ind w:firstLine="720"/>
        <w:rPr>
          <w:sz w:val="28"/>
          <w:szCs w:val="28"/>
        </w:rPr>
      </w:pPr>
      <w:r>
        <w:rPr>
          <w:sz w:val="28"/>
          <w:szCs w:val="28"/>
        </w:rPr>
        <w:t xml:space="preserve">В целом, </w:t>
      </w:r>
      <w:r w:rsidR="00FE6323">
        <w:rPr>
          <w:sz w:val="28"/>
          <w:szCs w:val="28"/>
        </w:rPr>
        <w:t xml:space="preserve">в 2007 году внешнеторговый оборот России увеличился на 23,4% и составил </w:t>
      </w:r>
      <w:r w:rsidR="00FE6323" w:rsidRPr="00FE6323">
        <w:rPr>
          <w:sz w:val="28"/>
          <w:szCs w:val="28"/>
        </w:rPr>
        <w:t>578,2</w:t>
      </w:r>
      <w:r w:rsidR="00FE6323">
        <w:rPr>
          <w:sz w:val="28"/>
          <w:szCs w:val="28"/>
        </w:rPr>
        <w:t xml:space="preserve"> млрд. долл. О</w:t>
      </w:r>
      <w:r w:rsidRPr="00ED3F36">
        <w:rPr>
          <w:sz w:val="28"/>
          <w:szCs w:val="28"/>
        </w:rPr>
        <w:t xml:space="preserve">сновными торговыми партнёрами России в 2007 году среди стран дальнего зарубежья были Германия, </w:t>
      </w:r>
      <w:r>
        <w:rPr>
          <w:sz w:val="28"/>
          <w:szCs w:val="28"/>
        </w:rPr>
        <w:t xml:space="preserve">товарооборот с которой составил - </w:t>
      </w:r>
      <w:r w:rsidRPr="00ED3F36">
        <w:rPr>
          <w:sz w:val="28"/>
          <w:szCs w:val="28"/>
        </w:rPr>
        <w:t>52,9 млрд</w:t>
      </w:r>
      <w:r>
        <w:rPr>
          <w:sz w:val="28"/>
          <w:szCs w:val="28"/>
        </w:rPr>
        <w:t>.</w:t>
      </w:r>
      <w:r w:rsidRPr="00ED3F36">
        <w:rPr>
          <w:sz w:val="28"/>
          <w:szCs w:val="28"/>
        </w:rPr>
        <w:t xml:space="preserve"> долл., </w:t>
      </w:r>
      <w:r w:rsidR="00B53C76">
        <w:rPr>
          <w:sz w:val="28"/>
          <w:szCs w:val="28"/>
        </w:rPr>
        <w:t xml:space="preserve">также, </w:t>
      </w:r>
      <w:r w:rsidRPr="00ED3F36">
        <w:rPr>
          <w:sz w:val="28"/>
          <w:szCs w:val="28"/>
        </w:rPr>
        <w:t>Нидерланды</w:t>
      </w:r>
      <w:r>
        <w:rPr>
          <w:sz w:val="28"/>
          <w:szCs w:val="28"/>
        </w:rPr>
        <w:t xml:space="preserve"> - </w:t>
      </w:r>
      <w:r w:rsidRPr="00ED3F36">
        <w:rPr>
          <w:sz w:val="28"/>
          <w:szCs w:val="28"/>
        </w:rPr>
        <w:t>46,6 млрд</w:t>
      </w:r>
      <w:r>
        <w:rPr>
          <w:sz w:val="28"/>
          <w:szCs w:val="28"/>
        </w:rPr>
        <w:t>.</w:t>
      </w:r>
      <w:r w:rsidRPr="00ED3F36">
        <w:rPr>
          <w:sz w:val="28"/>
          <w:szCs w:val="28"/>
        </w:rPr>
        <w:t xml:space="preserve"> долл., Китай</w:t>
      </w:r>
      <w:r>
        <w:rPr>
          <w:sz w:val="28"/>
          <w:szCs w:val="28"/>
        </w:rPr>
        <w:t xml:space="preserve"> - </w:t>
      </w:r>
      <w:r w:rsidRPr="00ED3F36">
        <w:rPr>
          <w:sz w:val="28"/>
          <w:szCs w:val="28"/>
        </w:rPr>
        <w:t>40,3 млрд</w:t>
      </w:r>
      <w:r>
        <w:rPr>
          <w:sz w:val="28"/>
          <w:szCs w:val="28"/>
        </w:rPr>
        <w:t>.</w:t>
      </w:r>
      <w:r w:rsidRPr="00ED3F36">
        <w:rPr>
          <w:sz w:val="28"/>
          <w:szCs w:val="28"/>
        </w:rPr>
        <w:t xml:space="preserve"> долл., Италия</w:t>
      </w:r>
      <w:r>
        <w:rPr>
          <w:sz w:val="28"/>
          <w:szCs w:val="28"/>
        </w:rPr>
        <w:t xml:space="preserve"> - </w:t>
      </w:r>
      <w:r w:rsidRPr="00ED3F36">
        <w:rPr>
          <w:sz w:val="28"/>
          <w:szCs w:val="28"/>
        </w:rPr>
        <w:t>36,1 млрд</w:t>
      </w:r>
      <w:r>
        <w:rPr>
          <w:sz w:val="28"/>
          <w:szCs w:val="28"/>
        </w:rPr>
        <w:t xml:space="preserve">. долл., Турция - </w:t>
      </w:r>
      <w:r w:rsidRPr="00ED3F36">
        <w:rPr>
          <w:sz w:val="28"/>
          <w:szCs w:val="28"/>
        </w:rPr>
        <w:t>22,5 млрд</w:t>
      </w:r>
      <w:r>
        <w:rPr>
          <w:sz w:val="28"/>
          <w:szCs w:val="28"/>
        </w:rPr>
        <w:t xml:space="preserve">. долл., Польша - </w:t>
      </w:r>
      <w:r w:rsidRPr="00ED3F36">
        <w:rPr>
          <w:sz w:val="28"/>
          <w:szCs w:val="28"/>
        </w:rPr>
        <w:t>17,9 млрд</w:t>
      </w:r>
      <w:r>
        <w:rPr>
          <w:sz w:val="28"/>
          <w:szCs w:val="28"/>
        </w:rPr>
        <w:t>.</w:t>
      </w:r>
      <w:r w:rsidRPr="00ED3F36">
        <w:rPr>
          <w:sz w:val="28"/>
          <w:szCs w:val="28"/>
        </w:rPr>
        <w:t xml:space="preserve"> долл., США</w:t>
      </w:r>
      <w:r>
        <w:rPr>
          <w:sz w:val="28"/>
          <w:szCs w:val="28"/>
        </w:rPr>
        <w:t xml:space="preserve"> - </w:t>
      </w:r>
      <w:r w:rsidRPr="00ED3F36">
        <w:rPr>
          <w:sz w:val="28"/>
          <w:szCs w:val="28"/>
        </w:rPr>
        <w:t>17,5 млрд</w:t>
      </w:r>
      <w:r>
        <w:rPr>
          <w:sz w:val="28"/>
          <w:szCs w:val="28"/>
        </w:rPr>
        <w:t xml:space="preserve">. долл., Великобритания - </w:t>
      </w:r>
      <w:r w:rsidRPr="00ED3F36">
        <w:rPr>
          <w:sz w:val="28"/>
          <w:szCs w:val="28"/>
        </w:rPr>
        <w:t>16,7 млрд</w:t>
      </w:r>
      <w:r>
        <w:rPr>
          <w:sz w:val="28"/>
          <w:szCs w:val="28"/>
        </w:rPr>
        <w:t>.</w:t>
      </w:r>
      <w:r w:rsidRPr="00ED3F36">
        <w:rPr>
          <w:sz w:val="28"/>
          <w:szCs w:val="28"/>
        </w:rPr>
        <w:t xml:space="preserve"> долл., Швейцария </w:t>
      </w:r>
      <w:r>
        <w:rPr>
          <w:sz w:val="28"/>
          <w:szCs w:val="28"/>
        </w:rPr>
        <w:t xml:space="preserve">- </w:t>
      </w:r>
      <w:r w:rsidRPr="00ED3F36">
        <w:rPr>
          <w:sz w:val="28"/>
          <w:szCs w:val="28"/>
        </w:rPr>
        <w:t>15,9 млрд</w:t>
      </w:r>
      <w:r>
        <w:rPr>
          <w:sz w:val="28"/>
          <w:szCs w:val="28"/>
        </w:rPr>
        <w:t>.</w:t>
      </w:r>
      <w:r w:rsidRPr="00ED3F36">
        <w:rPr>
          <w:sz w:val="28"/>
          <w:szCs w:val="28"/>
        </w:rPr>
        <w:t xml:space="preserve"> долл., Финляндия </w:t>
      </w:r>
      <w:r>
        <w:rPr>
          <w:sz w:val="28"/>
          <w:szCs w:val="28"/>
        </w:rPr>
        <w:t>-</w:t>
      </w:r>
      <w:r w:rsidRPr="00ED3F36">
        <w:rPr>
          <w:sz w:val="28"/>
          <w:szCs w:val="28"/>
        </w:rPr>
        <w:t xml:space="preserve"> 15,7 млрд</w:t>
      </w:r>
      <w:r>
        <w:rPr>
          <w:sz w:val="28"/>
          <w:szCs w:val="28"/>
        </w:rPr>
        <w:t>.</w:t>
      </w:r>
      <w:r w:rsidRPr="00ED3F36">
        <w:rPr>
          <w:sz w:val="28"/>
          <w:szCs w:val="28"/>
        </w:rPr>
        <w:t xml:space="preserve"> долл.</w:t>
      </w:r>
      <w:r w:rsidR="00FE6323">
        <w:rPr>
          <w:sz w:val="28"/>
          <w:szCs w:val="28"/>
        </w:rPr>
        <w:t xml:space="preserve"> Среди стран СНГ</w:t>
      </w:r>
      <w:r w:rsidR="00242254">
        <w:rPr>
          <w:sz w:val="28"/>
          <w:szCs w:val="28"/>
        </w:rPr>
        <w:t>- Украина 29.6 млрд. долл., Беларусь - 26 млрд. долл., Казахстан - 16.5 млрд. долл.</w:t>
      </w:r>
    </w:p>
    <w:p w:rsidR="00B8738C" w:rsidRDefault="00FC44AE" w:rsidP="00EF46B6">
      <w:pPr>
        <w:spacing w:line="360" w:lineRule="auto"/>
        <w:ind w:firstLine="720"/>
        <w:rPr>
          <w:sz w:val="28"/>
          <w:szCs w:val="28"/>
        </w:rPr>
      </w:pPr>
      <w:r>
        <w:rPr>
          <w:sz w:val="28"/>
          <w:szCs w:val="28"/>
        </w:rPr>
        <w:t>В 2007 году с</w:t>
      </w:r>
      <w:r w:rsidRPr="005A0B72">
        <w:rPr>
          <w:sz w:val="28"/>
          <w:szCs w:val="28"/>
        </w:rPr>
        <w:t>альдо торгового баланса</w:t>
      </w:r>
      <w:r>
        <w:rPr>
          <w:sz w:val="28"/>
          <w:szCs w:val="28"/>
        </w:rPr>
        <w:t xml:space="preserve"> составило</w:t>
      </w:r>
      <w:r w:rsidRPr="005A0B72">
        <w:rPr>
          <w:sz w:val="28"/>
          <w:szCs w:val="28"/>
        </w:rPr>
        <w:t xml:space="preserve"> </w:t>
      </w:r>
      <w:r w:rsidRPr="00FC44AE">
        <w:rPr>
          <w:sz w:val="28"/>
          <w:szCs w:val="28"/>
        </w:rPr>
        <w:t>132,1</w:t>
      </w:r>
      <w:r>
        <w:rPr>
          <w:sz w:val="28"/>
          <w:szCs w:val="28"/>
        </w:rPr>
        <w:t xml:space="preserve"> млрд. долл. </w:t>
      </w:r>
      <w:r w:rsidR="00D5061D" w:rsidRPr="005A0B72">
        <w:rPr>
          <w:sz w:val="28"/>
          <w:szCs w:val="28"/>
        </w:rPr>
        <w:t>в январе-сентябре 2008 года составило 156,0 млрд. долл., увеличившись по сравнению с соответствующим периодом прошлого года в 1,7 раза. Рост торгового сальдо в целом происходил в результате увеличения положительного сальдо сырьевых товаров, занимающих большой удельный вес во внешней торговле России. В торговле машинами и оборудованием отрицательное сальдо продолжает увеличиваться.</w:t>
      </w:r>
      <w:r w:rsidR="00E04CC8">
        <w:rPr>
          <w:sz w:val="28"/>
          <w:szCs w:val="28"/>
        </w:rPr>
        <w:t xml:space="preserve"> Это объясняется тем, что импортируемая продукция машиностроения и различное оборудование является более качественным, а значит конкурентоспособным. Многие производства отдают предпочтение именно импортной продукции при модернизации своего </w:t>
      </w:r>
      <w:r w:rsidR="006E68D8">
        <w:rPr>
          <w:sz w:val="28"/>
          <w:szCs w:val="28"/>
        </w:rPr>
        <w:t>основного</w:t>
      </w:r>
      <w:r w:rsidR="00E04CC8">
        <w:rPr>
          <w:sz w:val="28"/>
          <w:szCs w:val="28"/>
        </w:rPr>
        <w:t xml:space="preserve"> капитала</w:t>
      </w:r>
      <w:r w:rsidR="0036419E">
        <w:rPr>
          <w:sz w:val="28"/>
          <w:szCs w:val="28"/>
        </w:rPr>
        <w:t>.</w:t>
      </w:r>
      <w:r w:rsidR="00E04CC8">
        <w:rPr>
          <w:sz w:val="28"/>
          <w:szCs w:val="28"/>
        </w:rPr>
        <w:t xml:space="preserve"> </w:t>
      </w:r>
    </w:p>
    <w:p w:rsidR="00637370" w:rsidRDefault="00F513E5" w:rsidP="00637370">
      <w:pPr>
        <w:spacing w:line="360" w:lineRule="auto"/>
        <w:ind w:firstLine="720"/>
      </w:pPr>
      <w:r>
        <w:rPr>
          <w:sz w:val="28"/>
          <w:szCs w:val="28"/>
        </w:rPr>
        <w:t>Рассмотрим</w:t>
      </w:r>
      <w:r w:rsidR="000015C8">
        <w:rPr>
          <w:sz w:val="28"/>
          <w:szCs w:val="28"/>
        </w:rPr>
        <w:t xml:space="preserve"> товарн</w:t>
      </w:r>
      <w:r>
        <w:rPr>
          <w:sz w:val="28"/>
          <w:szCs w:val="28"/>
        </w:rPr>
        <w:t>ую</w:t>
      </w:r>
      <w:r w:rsidR="000015C8">
        <w:rPr>
          <w:sz w:val="28"/>
          <w:szCs w:val="28"/>
        </w:rPr>
        <w:t xml:space="preserve"> структур</w:t>
      </w:r>
      <w:r>
        <w:rPr>
          <w:sz w:val="28"/>
          <w:szCs w:val="28"/>
        </w:rPr>
        <w:t>у</w:t>
      </w:r>
      <w:r w:rsidR="000015C8">
        <w:rPr>
          <w:sz w:val="28"/>
          <w:szCs w:val="28"/>
        </w:rPr>
        <w:t xml:space="preserve"> экспорта за период </w:t>
      </w:r>
      <w:r w:rsidR="00CA3300">
        <w:rPr>
          <w:sz w:val="28"/>
          <w:szCs w:val="28"/>
        </w:rPr>
        <w:t>2000</w:t>
      </w:r>
      <w:r w:rsidR="000015C8">
        <w:rPr>
          <w:sz w:val="28"/>
          <w:szCs w:val="28"/>
        </w:rPr>
        <w:t>-2007 гг.</w:t>
      </w:r>
    </w:p>
    <w:p w:rsidR="008B6AAA" w:rsidRDefault="000015C8" w:rsidP="005A0B72">
      <w:pPr>
        <w:spacing w:line="360" w:lineRule="auto"/>
        <w:rPr>
          <w:sz w:val="28"/>
          <w:szCs w:val="28"/>
        </w:rPr>
      </w:pPr>
      <w:r w:rsidRPr="000015C8">
        <w:t>Таблица 4</w:t>
      </w:r>
      <w:r w:rsidRPr="000015C8">
        <w:rPr>
          <w:sz w:val="28"/>
          <w:szCs w:val="28"/>
        </w:rPr>
        <w:t xml:space="preserve">- </w:t>
      </w:r>
      <w:r>
        <w:rPr>
          <w:sz w:val="28"/>
          <w:szCs w:val="28"/>
        </w:rPr>
        <w:t>Товарная структура экспорта Российской Федерации (в фактически действующих ценах)</w:t>
      </w:r>
      <w:r w:rsidR="00D2669A">
        <w:rPr>
          <w:rStyle w:val="a8"/>
          <w:sz w:val="28"/>
          <w:szCs w:val="28"/>
        </w:rPr>
        <w:footnoteReference w:id="23"/>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03"/>
        <w:gridCol w:w="904"/>
        <w:gridCol w:w="904"/>
        <w:gridCol w:w="904"/>
        <w:gridCol w:w="903"/>
        <w:gridCol w:w="904"/>
        <w:gridCol w:w="904"/>
        <w:gridCol w:w="904"/>
      </w:tblGrid>
      <w:tr w:rsidR="00857314" w:rsidRPr="00857314">
        <w:trPr>
          <w:trHeight w:val="705"/>
        </w:trPr>
        <w:tc>
          <w:tcPr>
            <w:tcW w:w="2520" w:type="dxa"/>
          </w:tcPr>
          <w:p w:rsidR="00CA3300" w:rsidRPr="00857314" w:rsidRDefault="00CA3300" w:rsidP="00CA3300">
            <w:pPr>
              <w:spacing w:line="360" w:lineRule="auto"/>
              <w:rPr>
                <w:sz w:val="20"/>
                <w:szCs w:val="20"/>
              </w:rPr>
            </w:pPr>
          </w:p>
          <w:p w:rsidR="00CA3300" w:rsidRPr="00857314" w:rsidRDefault="00CA3300" w:rsidP="00CA3300">
            <w:pPr>
              <w:spacing w:line="360" w:lineRule="auto"/>
              <w:rPr>
                <w:sz w:val="20"/>
                <w:szCs w:val="20"/>
              </w:rPr>
            </w:pPr>
          </w:p>
        </w:tc>
        <w:tc>
          <w:tcPr>
            <w:tcW w:w="903" w:type="dxa"/>
            <w:vAlign w:val="center"/>
          </w:tcPr>
          <w:p w:rsidR="00CA3300" w:rsidRPr="00716303" w:rsidRDefault="00CA3300" w:rsidP="00716303">
            <w:pPr>
              <w:spacing w:line="360" w:lineRule="auto"/>
              <w:jc w:val="center"/>
              <w:rPr>
                <w:b/>
              </w:rPr>
            </w:pPr>
            <w:r w:rsidRPr="00716303">
              <w:rPr>
                <w:b/>
              </w:rPr>
              <w:t>2000</w:t>
            </w:r>
          </w:p>
        </w:tc>
        <w:tc>
          <w:tcPr>
            <w:tcW w:w="904" w:type="dxa"/>
            <w:vAlign w:val="center"/>
          </w:tcPr>
          <w:p w:rsidR="00CA3300" w:rsidRPr="00716303" w:rsidRDefault="00CA3300" w:rsidP="00716303">
            <w:pPr>
              <w:spacing w:line="360" w:lineRule="auto"/>
              <w:jc w:val="center"/>
              <w:rPr>
                <w:b/>
              </w:rPr>
            </w:pPr>
            <w:r w:rsidRPr="00716303">
              <w:rPr>
                <w:b/>
              </w:rPr>
              <w:t>2001</w:t>
            </w:r>
          </w:p>
        </w:tc>
        <w:tc>
          <w:tcPr>
            <w:tcW w:w="904" w:type="dxa"/>
            <w:vAlign w:val="center"/>
          </w:tcPr>
          <w:p w:rsidR="00CA3300" w:rsidRPr="00716303" w:rsidRDefault="00CA3300" w:rsidP="00716303">
            <w:pPr>
              <w:spacing w:line="360" w:lineRule="auto"/>
              <w:jc w:val="center"/>
              <w:rPr>
                <w:b/>
              </w:rPr>
            </w:pPr>
            <w:r w:rsidRPr="00716303">
              <w:rPr>
                <w:b/>
              </w:rPr>
              <w:t>2002</w:t>
            </w:r>
          </w:p>
        </w:tc>
        <w:tc>
          <w:tcPr>
            <w:tcW w:w="904" w:type="dxa"/>
            <w:vAlign w:val="center"/>
          </w:tcPr>
          <w:p w:rsidR="00CA3300" w:rsidRPr="00716303" w:rsidRDefault="00CA3300" w:rsidP="00716303">
            <w:pPr>
              <w:spacing w:line="360" w:lineRule="auto"/>
              <w:jc w:val="center"/>
              <w:rPr>
                <w:b/>
              </w:rPr>
            </w:pPr>
            <w:r w:rsidRPr="00716303">
              <w:rPr>
                <w:b/>
              </w:rPr>
              <w:t>2003</w:t>
            </w:r>
          </w:p>
        </w:tc>
        <w:tc>
          <w:tcPr>
            <w:tcW w:w="903" w:type="dxa"/>
            <w:vAlign w:val="center"/>
          </w:tcPr>
          <w:p w:rsidR="00CA3300" w:rsidRPr="00716303" w:rsidRDefault="00CA3300" w:rsidP="00716303">
            <w:pPr>
              <w:spacing w:line="360" w:lineRule="auto"/>
              <w:jc w:val="center"/>
              <w:rPr>
                <w:b/>
              </w:rPr>
            </w:pPr>
            <w:r w:rsidRPr="00716303">
              <w:rPr>
                <w:b/>
              </w:rPr>
              <w:t>2004</w:t>
            </w:r>
          </w:p>
        </w:tc>
        <w:tc>
          <w:tcPr>
            <w:tcW w:w="904" w:type="dxa"/>
            <w:vAlign w:val="center"/>
          </w:tcPr>
          <w:p w:rsidR="00CA3300" w:rsidRPr="00716303" w:rsidRDefault="00CA3300" w:rsidP="00716303">
            <w:pPr>
              <w:spacing w:line="360" w:lineRule="auto"/>
              <w:jc w:val="center"/>
              <w:rPr>
                <w:b/>
              </w:rPr>
            </w:pPr>
            <w:r w:rsidRPr="00716303">
              <w:rPr>
                <w:b/>
              </w:rPr>
              <w:t>2005</w:t>
            </w:r>
          </w:p>
        </w:tc>
        <w:tc>
          <w:tcPr>
            <w:tcW w:w="904" w:type="dxa"/>
            <w:vAlign w:val="center"/>
          </w:tcPr>
          <w:p w:rsidR="00CA3300" w:rsidRPr="00716303" w:rsidRDefault="00CA3300" w:rsidP="00716303">
            <w:pPr>
              <w:spacing w:line="360" w:lineRule="auto"/>
              <w:jc w:val="center"/>
              <w:rPr>
                <w:b/>
              </w:rPr>
            </w:pPr>
            <w:r w:rsidRPr="00716303">
              <w:rPr>
                <w:b/>
              </w:rPr>
              <w:t>2006</w:t>
            </w:r>
          </w:p>
        </w:tc>
        <w:tc>
          <w:tcPr>
            <w:tcW w:w="904" w:type="dxa"/>
            <w:vAlign w:val="center"/>
          </w:tcPr>
          <w:p w:rsidR="00CA3300" w:rsidRPr="00716303" w:rsidRDefault="00CA3300" w:rsidP="00716303">
            <w:pPr>
              <w:spacing w:line="360" w:lineRule="auto"/>
              <w:jc w:val="center"/>
              <w:rPr>
                <w:b/>
              </w:rPr>
            </w:pPr>
            <w:r w:rsidRPr="00716303">
              <w:rPr>
                <w:b/>
              </w:rPr>
              <w:t>2007</w:t>
            </w:r>
          </w:p>
        </w:tc>
      </w:tr>
      <w:tr w:rsidR="00857314" w:rsidRPr="00857314">
        <w:trPr>
          <w:trHeight w:val="696"/>
        </w:trPr>
        <w:tc>
          <w:tcPr>
            <w:tcW w:w="2520" w:type="dxa"/>
          </w:tcPr>
          <w:p w:rsidR="00CA3300" w:rsidRPr="00857314" w:rsidRDefault="00857314" w:rsidP="00CA3300">
            <w:pPr>
              <w:spacing w:line="360" w:lineRule="auto"/>
              <w:rPr>
                <w:sz w:val="20"/>
                <w:szCs w:val="20"/>
              </w:rPr>
            </w:pPr>
            <w:r w:rsidRPr="00857314">
              <w:rPr>
                <w:sz w:val="20"/>
                <w:szCs w:val="20"/>
              </w:rPr>
              <w:t>Экспорт- всего,млрд долл.</w:t>
            </w:r>
          </w:p>
        </w:tc>
        <w:tc>
          <w:tcPr>
            <w:tcW w:w="903" w:type="dxa"/>
            <w:vAlign w:val="center"/>
          </w:tcPr>
          <w:p w:rsidR="00CA3300" w:rsidRPr="00716303" w:rsidRDefault="00857314" w:rsidP="00857314">
            <w:pPr>
              <w:spacing w:line="360" w:lineRule="auto"/>
              <w:jc w:val="center"/>
            </w:pPr>
            <w:r w:rsidRPr="00716303">
              <w:t>78,2</w:t>
            </w:r>
          </w:p>
        </w:tc>
        <w:tc>
          <w:tcPr>
            <w:tcW w:w="904" w:type="dxa"/>
            <w:vAlign w:val="center"/>
          </w:tcPr>
          <w:p w:rsidR="00CA3300" w:rsidRPr="00716303" w:rsidRDefault="00857314" w:rsidP="00857314">
            <w:pPr>
              <w:spacing w:line="360" w:lineRule="auto"/>
              <w:jc w:val="center"/>
            </w:pPr>
            <w:r w:rsidRPr="00716303">
              <w:t>103</w:t>
            </w:r>
          </w:p>
        </w:tc>
        <w:tc>
          <w:tcPr>
            <w:tcW w:w="904" w:type="dxa"/>
            <w:vAlign w:val="center"/>
          </w:tcPr>
          <w:p w:rsidR="00CA3300" w:rsidRPr="00716303" w:rsidRDefault="00857314" w:rsidP="00857314">
            <w:pPr>
              <w:spacing w:line="360" w:lineRule="auto"/>
              <w:jc w:val="center"/>
            </w:pPr>
            <w:r w:rsidRPr="00716303">
              <w:t>107</w:t>
            </w:r>
          </w:p>
        </w:tc>
        <w:tc>
          <w:tcPr>
            <w:tcW w:w="904" w:type="dxa"/>
            <w:vAlign w:val="center"/>
          </w:tcPr>
          <w:p w:rsidR="00CA3300" w:rsidRPr="00716303" w:rsidRDefault="00857314" w:rsidP="00857314">
            <w:pPr>
              <w:spacing w:line="360" w:lineRule="auto"/>
              <w:jc w:val="center"/>
            </w:pPr>
            <w:r w:rsidRPr="00716303">
              <w:t>134</w:t>
            </w:r>
          </w:p>
        </w:tc>
        <w:tc>
          <w:tcPr>
            <w:tcW w:w="903" w:type="dxa"/>
            <w:vAlign w:val="center"/>
          </w:tcPr>
          <w:p w:rsidR="00CA3300" w:rsidRPr="00716303" w:rsidRDefault="00857314" w:rsidP="00857314">
            <w:pPr>
              <w:spacing w:line="360" w:lineRule="auto"/>
              <w:jc w:val="center"/>
            </w:pPr>
            <w:r w:rsidRPr="00716303">
              <w:t>182</w:t>
            </w:r>
          </w:p>
        </w:tc>
        <w:tc>
          <w:tcPr>
            <w:tcW w:w="904" w:type="dxa"/>
            <w:vAlign w:val="center"/>
          </w:tcPr>
          <w:p w:rsidR="00CA3300" w:rsidRPr="00716303" w:rsidRDefault="00857314" w:rsidP="00857314">
            <w:pPr>
              <w:spacing w:line="360" w:lineRule="auto"/>
              <w:jc w:val="center"/>
            </w:pPr>
            <w:r w:rsidRPr="00716303">
              <w:t>241</w:t>
            </w:r>
          </w:p>
        </w:tc>
        <w:tc>
          <w:tcPr>
            <w:tcW w:w="904" w:type="dxa"/>
            <w:vAlign w:val="center"/>
          </w:tcPr>
          <w:p w:rsidR="00CA3300" w:rsidRPr="00716303" w:rsidRDefault="00857314" w:rsidP="00857314">
            <w:pPr>
              <w:spacing w:line="360" w:lineRule="auto"/>
              <w:jc w:val="center"/>
            </w:pPr>
            <w:r w:rsidRPr="00716303">
              <w:t>301</w:t>
            </w:r>
          </w:p>
        </w:tc>
        <w:tc>
          <w:tcPr>
            <w:tcW w:w="904" w:type="dxa"/>
            <w:vAlign w:val="center"/>
          </w:tcPr>
          <w:p w:rsidR="00CA3300" w:rsidRPr="00716303" w:rsidRDefault="00857314" w:rsidP="00857314">
            <w:pPr>
              <w:spacing w:line="360" w:lineRule="auto"/>
              <w:jc w:val="center"/>
            </w:pPr>
            <w:r w:rsidRPr="00716303">
              <w:t>352</w:t>
            </w:r>
          </w:p>
        </w:tc>
      </w:tr>
      <w:tr w:rsidR="00857314" w:rsidRPr="00857314">
        <w:trPr>
          <w:trHeight w:val="358"/>
        </w:trPr>
        <w:tc>
          <w:tcPr>
            <w:tcW w:w="2520" w:type="dxa"/>
          </w:tcPr>
          <w:p w:rsidR="00857314" w:rsidRPr="00857314" w:rsidRDefault="00857314" w:rsidP="00CA3300">
            <w:pPr>
              <w:spacing w:line="360" w:lineRule="auto"/>
              <w:rPr>
                <w:sz w:val="20"/>
                <w:szCs w:val="20"/>
              </w:rPr>
            </w:pPr>
            <w:r w:rsidRPr="00857314">
              <w:rPr>
                <w:sz w:val="20"/>
                <w:szCs w:val="20"/>
              </w:rPr>
              <w:t>В том числе:</w:t>
            </w:r>
          </w:p>
        </w:tc>
        <w:tc>
          <w:tcPr>
            <w:tcW w:w="7230" w:type="dxa"/>
            <w:gridSpan w:val="8"/>
            <w:vAlign w:val="center"/>
          </w:tcPr>
          <w:p w:rsidR="00857314" w:rsidRPr="00716303" w:rsidRDefault="00857314" w:rsidP="00857314">
            <w:pPr>
              <w:spacing w:line="360" w:lineRule="auto"/>
              <w:jc w:val="center"/>
            </w:pPr>
            <w:r w:rsidRPr="00716303">
              <w:t>В процентах к итогу</w:t>
            </w:r>
          </w:p>
        </w:tc>
      </w:tr>
      <w:tr w:rsidR="00857314" w:rsidRPr="00857314">
        <w:trPr>
          <w:trHeight w:val="1611"/>
        </w:trPr>
        <w:tc>
          <w:tcPr>
            <w:tcW w:w="2520" w:type="dxa"/>
          </w:tcPr>
          <w:p w:rsidR="00857314" w:rsidRPr="00857314" w:rsidRDefault="00857314" w:rsidP="00857314">
            <w:pPr>
              <w:spacing w:line="360" w:lineRule="auto"/>
              <w:rPr>
                <w:sz w:val="20"/>
                <w:szCs w:val="20"/>
              </w:rPr>
            </w:pPr>
            <w:r w:rsidRPr="00857314">
              <w:rPr>
                <w:sz w:val="20"/>
                <w:szCs w:val="20"/>
              </w:rPr>
              <w:t>продовольственные товары и</w:t>
            </w:r>
          </w:p>
          <w:p w:rsidR="00857314" w:rsidRPr="00857314" w:rsidRDefault="00857314" w:rsidP="00857314">
            <w:pPr>
              <w:spacing w:line="360" w:lineRule="auto"/>
              <w:rPr>
                <w:sz w:val="20"/>
                <w:szCs w:val="20"/>
              </w:rPr>
            </w:pPr>
            <w:r w:rsidRPr="00857314">
              <w:rPr>
                <w:sz w:val="20"/>
                <w:szCs w:val="20"/>
              </w:rPr>
              <w:t xml:space="preserve">  сельскохозяйственное сырье</w:t>
            </w:r>
          </w:p>
          <w:p w:rsidR="00CA3300" w:rsidRPr="00857314" w:rsidRDefault="00857314" w:rsidP="00857314">
            <w:pPr>
              <w:spacing w:line="360" w:lineRule="auto"/>
              <w:rPr>
                <w:sz w:val="20"/>
                <w:szCs w:val="20"/>
              </w:rPr>
            </w:pPr>
            <w:r w:rsidRPr="00857314">
              <w:rPr>
                <w:sz w:val="20"/>
                <w:szCs w:val="20"/>
              </w:rPr>
              <w:t xml:space="preserve">  (кроме текстильного)</w:t>
            </w:r>
          </w:p>
        </w:tc>
        <w:tc>
          <w:tcPr>
            <w:tcW w:w="903" w:type="dxa"/>
            <w:vAlign w:val="center"/>
          </w:tcPr>
          <w:p w:rsidR="00CA3300" w:rsidRPr="00716303" w:rsidRDefault="00716303" w:rsidP="00857314">
            <w:pPr>
              <w:spacing w:line="360" w:lineRule="auto"/>
              <w:jc w:val="center"/>
            </w:pPr>
            <w:r w:rsidRPr="00716303">
              <w:t>1,8</w:t>
            </w:r>
          </w:p>
        </w:tc>
        <w:tc>
          <w:tcPr>
            <w:tcW w:w="904" w:type="dxa"/>
            <w:vAlign w:val="center"/>
          </w:tcPr>
          <w:p w:rsidR="00CA3300" w:rsidRPr="00716303" w:rsidRDefault="00716303" w:rsidP="00857314">
            <w:pPr>
              <w:spacing w:line="360" w:lineRule="auto"/>
              <w:jc w:val="center"/>
            </w:pPr>
            <w:r w:rsidRPr="00716303">
              <w:t>1,6</w:t>
            </w:r>
          </w:p>
        </w:tc>
        <w:tc>
          <w:tcPr>
            <w:tcW w:w="904" w:type="dxa"/>
            <w:vAlign w:val="center"/>
          </w:tcPr>
          <w:p w:rsidR="00CA3300" w:rsidRPr="00716303" w:rsidRDefault="00716303" w:rsidP="00857314">
            <w:pPr>
              <w:spacing w:line="360" w:lineRule="auto"/>
              <w:jc w:val="center"/>
            </w:pPr>
            <w:r w:rsidRPr="00716303">
              <w:t>2,6</w:t>
            </w:r>
          </w:p>
        </w:tc>
        <w:tc>
          <w:tcPr>
            <w:tcW w:w="904" w:type="dxa"/>
            <w:vAlign w:val="center"/>
          </w:tcPr>
          <w:p w:rsidR="00CA3300" w:rsidRPr="00716303" w:rsidRDefault="00716303" w:rsidP="00857314">
            <w:pPr>
              <w:spacing w:line="360" w:lineRule="auto"/>
              <w:jc w:val="center"/>
            </w:pPr>
            <w:r w:rsidRPr="00716303">
              <w:t>2,5</w:t>
            </w:r>
          </w:p>
        </w:tc>
        <w:tc>
          <w:tcPr>
            <w:tcW w:w="903" w:type="dxa"/>
            <w:vAlign w:val="center"/>
          </w:tcPr>
          <w:p w:rsidR="00CA3300" w:rsidRPr="00716303" w:rsidRDefault="00716303" w:rsidP="00857314">
            <w:pPr>
              <w:spacing w:line="360" w:lineRule="auto"/>
              <w:jc w:val="center"/>
            </w:pPr>
            <w:r w:rsidRPr="00716303">
              <w:t>1,8</w:t>
            </w:r>
          </w:p>
        </w:tc>
        <w:tc>
          <w:tcPr>
            <w:tcW w:w="904" w:type="dxa"/>
            <w:vAlign w:val="center"/>
          </w:tcPr>
          <w:p w:rsidR="00CA3300" w:rsidRPr="00716303" w:rsidRDefault="00716303" w:rsidP="00857314">
            <w:pPr>
              <w:spacing w:line="360" w:lineRule="auto"/>
              <w:jc w:val="center"/>
            </w:pPr>
            <w:r w:rsidRPr="00716303">
              <w:t>1,9</w:t>
            </w:r>
          </w:p>
        </w:tc>
        <w:tc>
          <w:tcPr>
            <w:tcW w:w="904" w:type="dxa"/>
            <w:vAlign w:val="center"/>
          </w:tcPr>
          <w:p w:rsidR="00CA3300" w:rsidRPr="00716303" w:rsidRDefault="00716303" w:rsidP="00857314">
            <w:pPr>
              <w:spacing w:line="360" w:lineRule="auto"/>
              <w:jc w:val="center"/>
            </w:pPr>
            <w:r w:rsidRPr="00716303">
              <w:t>1,8</w:t>
            </w:r>
          </w:p>
        </w:tc>
        <w:tc>
          <w:tcPr>
            <w:tcW w:w="904" w:type="dxa"/>
            <w:vAlign w:val="center"/>
          </w:tcPr>
          <w:p w:rsidR="00CA3300" w:rsidRPr="00716303" w:rsidRDefault="00716303" w:rsidP="00857314">
            <w:pPr>
              <w:spacing w:line="360" w:lineRule="auto"/>
              <w:jc w:val="center"/>
            </w:pPr>
            <w:r w:rsidRPr="00716303">
              <w:t>2,6</w:t>
            </w:r>
          </w:p>
        </w:tc>
      </w:tr>
      <w:tr w:rsidR="00857314" w:rsidRPr="00857314">
        <w:trPr>
          <w:trHeight w:val="753"/>
        </w:trPr>
        <w:tc>
          <w:tcPr>
            <w:tcW w:w="2520" w:type="dxa"/>
          </w:tcPr>
          <w:p w:rsidR="00CA3300" w:rsidRPr="00857314" w:rsidRDefault="00857314" w:rsidP="00CA3300">
            <w:pPr>
              <w:spacing w:line="360" w:lineRule="auto"/>
              <w:rPr>
                <w:sz w:val="20"/>
                <w:szCs w:val="20"/>
              </w:rPr>
            </w:pPr>
            <w:r w:rsidRPr="00857314">
              <w:rPr>
                <w:sz w:val="20"/>
                <w:szCs w:val="20"/>
              </w:rPr>
              <w:t>минеральные продукты</w:t>
            </w:r>
          </w:p>
        </w:tc>
        <w:tc>
          <w:tcPr>
            <w:tcW w:w="903" w:type="dxa"/>
            <w:vAlign w:val="center"/>
          </w:tcPr>
          <w:p w:rsidR="00CA3300" w:rsidRPr="00716303" w:rsidRDefault="00716303" w:rsidP="00857314">
            <w:pPr>
              <w:spacing w:line="360" w:lineRule="auto"/>
              <w:jc w:val="center"/>
            </w:pPr>
            <w:r w:rsidRPr="00716303">
              <w:t>42,5</w:t>
            </w:r>
          </w:p>
        </w:tc>
        <w:tc>
          <w:tcPr>
            <w:tcW w:w="904" w:type="dxa"/>
            <w:vAlign w:val="center"/>
          </w:tcPr>
          <w:p w:rsidR="00CA3300" w:rsidRPr="00716303" w:rsidRDefault="00716303" w:rsidP="00857314">
            <w:pPr>
              <w:spacing w:line="360" w:lineRule="auto"/>
              <w:jc w:val="center"/>
            </w:pPr>
            <w:r w:rsidRPr="00716303">
              <w:t>53,8</w:t>
            </w:r>
          </w:p>
        </w:tc>
        <w:tc>
          <w:tcPr>
            <w:tcW w:w="904" w:type="dxa"/>
            <w:vAlign w:val="center"/>
          </w:tcPr>
          <w:p w:rsidR="00CA3300" w:rsidRPr="00716303" w:rsidRDefault="00716303" w:rsidP="00857314">
            <w:pPr>
              <w:spacing w:line="360" w:lineRule="auto"/>
              <w:jc w:val="center"/>
            </w:pPr>
            <w:r w:rsidRPr="00716303">
              <w:t>55,2</w:t>
            </w:r>
          </w:p>
        </w:tc>
        <w:tc>
          <w:tcPr>
            <w:tcW w:w="904" w:type="dxa"/>
            <w:vAlign w:val="center"/>
          </w:tcPr>
          <w:p w:rsidR="00CA3300" w:rsidRPr="00716303" w:rsidRDefault="00716303" w:rsidP="00857314">
            <w:pPr>
              <w:spacing w:line="360" w:lineRule="auto"/>
              <w:jc w:val="center"/>
            </w:pPr>
            <w:r w:rsidRPr="00716303">
              <w:t>57,3</w:t>
            </w:r>
          </w:p>
        </w:tc>
        <w:tc>
          <w:tcPr>
            <w:tcW w:w="903" w:type="dxa"/>
            <w:vAlign w:val="center"/>
          </w:tcPr>
          <w:p w:rsidR="00CA3300" w:rsidRPr="00716303" w:rsidRDefault="00716303" w:rsidP="00857314">
            <w:pPr>
              <w:spacing w:line="360" w:lineRule="auto"/>
              <w:jc w:val="center"/>
            </w:pPr>
            <w:r w:rsidRPr="00716303">
              <w:t>57,8</w:t>
            </w:r>
          </w:p>
        </w:tc>
        <w:tc>
          <w:tcPr>
            <w:tcW w:w="904" w:type="dxa"/>
            <w:vAlign w:val="center"/>
          </w:tcPr>
          <w:p w:rsidR="00CA3300" w:rsidRPr="00716303" w:rsidRDefault="00716303" w:rsidP="00857314">
            <w:pPr>
              <w:spacing w:line="360" w:lineRule="auto"/>
              <w:jc w:val="center"/>
            </w:pPr>
            <w:r w:rsidRPr="00716303">
              <w:t>64,8</w:t>
            </w:r>
          </w:p>
        </w:tc>
        <w:tc>
          <w:tcPr>
            <w:tcW w:w="904" w:type="dxa"/>
            <w:vAlign w:val="center"/>
          </w:tcPr>
          <w:p w:rsidR="00CA3300" w:rsidRPr="00716303" w:rsidRDefault="00716303" w:rsidP="00857314">
            <w:pPr>
              <w:spacing w:line="360" w:lineRule="auto"/>
              <w:jc w:val="center"/>
            </w:pPr>
            <w:r w:rsidRPr="00716303">
              <w:t>65,9</w:t>
            </w:r>
          </w:p>
        </w:tc>
        <w:tc>
          <w:tcPr>
            <w:tcW w:w="904" w:type="dxa"/>
            <w:vAlign w:val="center"/>
          </w:tcPr>
          <w:p w:rsidR="00CA3300" w:rsidRPr="00716303" w:rsidRDefault="00716303" w:rsidP="00857314">
            <w:pPr>
              <w:spacing w:line="360" w:lineRule="auto"/>
              <w:jc w:val="center"/>
            </w:pPr>
            <w:r w:rsidRPr="00716303">
              <w:t>64,7</w:t>
            </w:r>
          </w:p>
        </w:tc>
      </w:tr>
      <w:tr w:rsidR="00857314" w:rsidRPr="00857314">
        <w:trPr>
          <w:trHeight w:val="793"/>
        </w:trPr>
        <w:tc>
          <w:tcPr>
            <w:tcW w:w="2520" w:type="dxa"/>
          </w:tcPr>
          <w:p w:rsidR="00857314" w:rsidRPr="00857314" w:rsidRDefault="00857314" w:rsidP="00857314">
            <w:pPr>
              <w:spacing w:line="360" w:lineRule="auto"/>
              <w:rPr>
                <w:sz w:val="20"/>
                <w:szCs w:val="20"/>
              </w:rPr>
            </w:pPr>
            <w:r w:rsidRPr="00857314">
              <w:rPr>
                <w:sz w:val="20"/>
                <w:szCs w:val="20"/>
              </w:rPr>
              <w:t>продукция химической</w:t>
            </w:r>
          </w:p>
          <w:p w:rsidR="00CA3300" w:rsidRPr="00857314" w:rsidRDefault="00857314" w:rsidP="00857314">
            <w:pPr>
              <w:spacing w:line="360" w:lineRule="auto"/>
              <w:rPr>
                <w:sz w:val="20"/>
                <w:szCs w:val="20"/>
              </w:rPr>
            </w:pPr>
            <w:r w:rsidRPr="00857314">
              <w:rPr>
                <w:sz w:val="20"/>
                <w:szCs w:val="20"/>
              </w:rPr>
              <w:t xml:space="preserve">  промышленности, каучук</w:t>
            </w:r>
          </w:p>
        </w:tc>
        <w:tc>
          <w:tcPr>
            <w:tcW w:w="903" w:type="dxa"/>
            <w:vAlign w:val="center"/>
          </w:tcPr>
          <w:p w:rsidR="00CA3300" w:rsidRPr="00716303" w:rsidRDefault="00716303" w:rsidP="00857314">
            <w:pPr>
              <w:spacing w:line="360" w:lineRule="auto"/>
              <w:jc w:val="center"/>
            </w:pPr>
            <w:r w:rsidRPr="00716303">
              <w:t>10,0</w:t>
            </w:r>
          </w:p>
        </w:tc>
        <w:tc>
          <w:tcPr>
            <w:tcW w:w="904" w:type="dxa"/>
            <w:vAlign w:val="center"/>
          </w:tcPr>
          <w:p w:rsidR="00CA3300" w:rsidRPr="00716303" w:rsidRDefault="00716303" w:rsidP="00857314">
            <w:pPr>
              <w:spacing w:line="360" w:lineRule="auto"/>
              <w:jc w:val="center"/>
            </w:pPr>
            <w:r w:rsidRPr="00716303">
              <w:t>7,2</w:t>
            </w:r>
          </w:p>
        </w:tc>
        <w:tc>
          <w:tcPr>
            <w:tcW w:w="904" w:type="dxa"/>
            <w:vAlign w:val="center"/>
          </w:tcPr>
          <w:p w:rsidR="00CA3300" w:rsidRPr="00716303" w:rsidRDefault="00716303" w:rsidP="00857314">
            <w:pPr>
              <w:spacing w:line="360" w:lineRule="auto"/>
              <w:jc w:val="center"/>
            </w:pPr>
            <w:r w:rsidRPr="00716303">
              <w:t>6,9</w:t>
            </w:r>
          </w:p>
        </w:tc>
        <w:tc>
          <w:tcPr>
            <w:tcW w:w="904" w:type="dxa"/>
            <w:vAlign w:val="center"/>
          </w:tcPr>
          <w:p w:rsidR="00CA3300" w:rsidRPr="00716303" w:rsidRDefault="00716303" w:rsidP="00857314">
            <w:pPr>
              <w:spacing w:line="360" w:lineRule="auto"/>
              <w:jc w:val="center"/>
            </w:pPr>
            <w:r w:rsidRPr="00716303">
              <w:t>6,9</w:t>
            </w:r>
          </w:p>
        </w:tc>
        <w:tc>
          <w:tcPr>
            <w:tcW w:w="903" w:type="dxa"/>
            <w:vAlign w:val="center"/>
          </w:tcPr>
          <w:p w:rsidR="00CA3300" w:rsidRPr="00716303" w:rsidRDefault="00716303" w:rsidP="00857314">
            <w:pPr>
              <w:spacing w:line="360" w:lineRule="auto"/>
              <w:jc w:val="center"/>
            </w:pPr>
            <w:r>
              <w:t>6,6</w:t>
            </w:r>
          </w:p>
        </w:tc>
        <w:tc>
          <w:tcPr>
            <w:tcW w:w="904" w:type="dxa"/>
            <w:vAlign w:val="center"/>
          </w:tcPr>
          <w:p w:rsidR="00CA3300" w:rsidRPr="00716303" w:rsidRDefault="00716303" w:rsidP="00857314">
            <w:pPr>
              <w:spacing w:line="360" w:lineRule="auto"/>
              <w:jc w:val="center"/>
            </w:pPr>
            <w:r>
              <w:t>6,0</w:t>
            </w:r>
          </w:p>
        </w:tc>
        <w:tc>
          <w:tcPr>
            <w:tcW w:w="904" w:type="dxa"/>
            <w:vAlign w:val="center"/>
          </w:tcPr>
          <w:p w:rsidR="00CA3300" w:rsidRPr="00716303" w:rsidRDefault="00716303" w:rsidP="00857314">
            <w:pPr>
              <w:spacing w:line="360" w:lineRule="auto"/>
              <w:jc w:val="center"/>
            </w:pPr>
            <w:r>
              <w:t>5,6</w:t>
            </w:r>
          </w:p>
        </w:tc>
        <w:tc>
          <w:tcPr>
            <w:tcW w:w="904" w:type="dxa"/>
            <w:vAlign w:val="center"/>
          </w:tcPr>
          <w:p w:rsidR="00CA3300" w:rsidRPr="00716303" w:rsidRDefault="00716303" w:rsidP="00857314">
            <w:pPr>
              <w:spacing w:line="360" w:lineRule="auto"/>
              <w:jc w:val="center"/>
            </w:pPr>
            <w:r>
              <w:t>5,9</w:t>
            </w:r>
          </w:p>
        </w:tc>
      </w:tr>
      <w:tr w:rsidR="00857314" w:rsidRPr="00857314">
        <w:trPr>
          <w:trHeight w:val="681"/>
        </w:trPr>
        <w:tc>
          <w:tcPr>
            <w:tcW w:w="2520" w:type="dxa"/>
          </w:tcPr>
          <w:p w:rsidR="00857314" w:rsidRPr="00857314" w:rsidRDefault="00857314" w:rsidP="00857314">
            <w:pPr>
              <w:spacing w:line="360" w:lineRule="auto"/>
              <w:rPr>
                <w:sz w:val="20"/>
                <w:szCs w:val="20"/>
              </w:rPr>
            </w:pPr>
            <w:r w:rsidRPr="00857314">
              <w:rPr>
                <w:sz w:val="20"/>
                <w:szCs w:val="20"/>
              </w:rPr>
              <w:t>кожевенное сырье, пуш-</w:t>
            </w:r>
          </w:p>
          <w:p w:rsidR="00CA3300" w:rsidRPr="00857314" w:rsidRDefault="00857314" w:rsidP="00857314">
            <w:pPr>
              <w:spacing w:line="360" w:lineRule="auto"/>
              <w:rPr>
                <w:sz w:val="20"/>
                <w:szCs w:val="20"/>
              </w:rPr>
            </w:pPr>
            <w:r w:rsidRPr="00857314">
              <w:rPr>
                <w:sz w:val="20"/>
                <w:szCs w:val="20"/>
              </w:rPr>
              <w:t xml:space="preserve">  нина и изделия из них</w:t>
            </w:r>
          </w:p>
        </w:tc>
        <w:tc>
          <w:tcPr>
            <w:tcW w:w="903" w:type="dxa"/>
            <w:vAlign w:val="center"/>
          </w:tcPr>
          <w:p w:rsidR="00CA3300" w:rsidRPr="00716303" w:rsidRDefault="00716303" w:rsidP="00857314">
            <w:pPr>
              <w:spacing w:line="360" w:lineRule="auto"/>
              <w:jc w:val="center"/>
            </w:pPr>
            <w:r>
              <w:t>0,4</w:t>
            </w:r>
          </w:p>
        </w:tc>
        <w:tc>
          <w:tcPr>
            <w:tcW w:w="904" w:type="dxa"/>
            <w:vAlign w:val="center"/>
          </w:tcPr>
          <w:p w:rsidR="00CA3300" w:rsidRPr="00716303" w:rsidRDefault="00716303" w:rsidP="00857314">
            <w:pPr>
              <w:spacing w:line="360" w:lineRule="auto"/>
              <w:jc w:val="center"/>
            </w:pPr>
            <w:r>
              <w:t>0,3</w:t>
            </w:r>
          </w:p>
        </w:tc>
        <w:tc>
          <w:tcPr>
            <w:tcW w:w="904" w:type="dxa"/>
            <w:vAlign w:val="center"/>
          </w:tcPr>
          <w:p w:rsidR="00CA3300" w:rsidRPr="00716303" w:rsidRDefault="00716303" w:rsidP="00857314">
            <w:pPr>
              <w:spacing w:line="360" w:lineRule="auto"/>
              <w:jc w:val="center"/>
            </w:pPr>
            <w:r>
              <w:t>0,3</w:t>
            </w:r>
          </w:p>
        </w:tc>
        <w:tc>
          <w:tcPr>
            <w:tcW w:w="904" w:type="dxa"/>
            <w:vAlign w:val="center"/>
          </w:tcPr>
          <w:p w:rsidR="00CA3300" w:rsidRPr="00716303" w:rsidRDefault="00716303" w:rsidP="00857314">
            <w:pPr>
              <w:spacing w:line="360" w:lineRule="auto"/>
              <w:jc w:val="center"/>
            </w:pPr>
            <w:r>
              <w:t>0,2</w:t>
            </w:r>
          </w:p>
        </w:tc>
        <w:tc>
          <w:tcPr>
            <w:tcW w:w="903" w:type="dxa"/>
            <w:vAlign w:val="center"/>
          </w:tcPr>
          <w:p w:rsidR="00CA3300" w:rsidRPr="00716303" w:rsidRDefault="00716303" w:rsidP="00857314">
            <w:pPr>
              <w:spacing w:line="360" w:lineRule="auto"/>
              <w:jc w:val="center"/>
            </w:pPr>
            <w:r>
              <w:t>0,2</w:t>
            </w:r>
          </w:p>
        </w:tc>
        <w:tc>
          <w:tcPr>
            <w:tcW w:w="904" w:type="dxa"/>
            <w:vAlign w:val="center"/>
          </w:tcPr>
          <w:p w:rsidR="00CA3300" w:rsidRPr="00716303" w:rsidRDefault="00716303" w:rsidP="00857314">
            <w:pPr>
              <w:spacing w:line="360" w:lineRule="auto"/>
              <w:jc w:val="center"/>
            </w:pPr>
            <w:r>
              <w:t>0,1</w:t>
            </w:r>
          </w:p>
        </w:tc>
        <w:tc>
          <w:tcPr>
            <w:tcW w:w="904" w:type="dxa"/>
            <w:vAlign w:val="center"/>
          </w:tcPr>
          <w:p w:rsidR="00CA3300" w:rsidRPr="00716303" w:rsidRDefault="00716303" w:rsidP="00857314">
            <w:pPr>
              <w:spacing w:line="360" w:lineRule="auto"/>
              <w:jc w:val="center"/>
            </w:pPr>
            <w:r>
              <w:t>0,1</w:t>
            </w:r>
          </w:p>
        </w:tc>
        <w:tc>
          <w:tcPr>
            <w:tcW w:w="904" w:type="dxa"/>
            <w:vAlign w:val="center"/>
          </w:tcPr>
          <w:p w:rsidR="00CA3300" w:rsidRPr="00716303" w:rsidRDefault="00716303" w:rsidP="00857314">
            <w:pPr>
              <w:spacing w:line="360" w:lineRule="auto"/>
              <w:jc w:val="center"/>
            </w:pPr>
            <w:r>
              <w:t>0,1</w:t>
            </w:r>
          </w:p>
        </w:tc>
      </w:tr>
      <w:tr w:rsidR="00857314" w:rsidRPr="00857314">
        <w:trPr>
          <w:trHeight w:val="900"/>
        </w:trPr>
        <w:tc>
          <w:tcPr>
            <w:tcW w:w="2520" w:type="dxa"/>
          </w:tcPr>
          <w:p w:rsidR="00857314" w:rsidRPr="00857314" w:rsidRDefault="00857314" w:rsidP="00857314">
            <w:pPr>
              <w:spacing w:line="360" w:lineRule="auto"/>
              <w:rPr>
                <w:sz w:val="20"/>
                <w:szCs w:val="20"/>
              </w:rPr>
            </w:pPr>
            <w:r w:rsidRPr="00857314">
              <w:rPr>
                <w:sz w:val="20"/>
                <w:szCs w:val="20"/>
              </w:rPr>
              <w:t>продукция лесной и</w:t>
            </w:r>
          </w:p>
          <w:p w:rsidR="00857314" w:rsidRPr="00857314" w:rsidRDefault="00857314" w:rsidP="00857314">
            <w:pPr>
              <w:spacing w:line="360" w:lineRule="auto"/>
              <w:rPr>
                <w:sz w:val="20"/>
                <w:szCs w:val="20"/>
              </w:rPr>
            </w:pPr>
            <w:r w:rsidRPr="00857314">
              <w:rPr>
                <w:sz w:val="20"/>
                <w:szCs w:val="20"/>
              </w:rPr>
              <w:t xml:space="preserve">  целлюлозно-бумажной</w:t>
            </w:r>
          </w:p>
          <w:p w:rsidR="00CA3300" w:rsidRPr="00857314" w:rsidRDefault="00857314" w:rsidP="00857314">
            <w:pPr>
              <w:spacing w:line="360" w:lineRule="auto"/>
              <w:rPr>
                <w:sz w:val="20"/>
                <w:szCs w:val="20"/>
              </w:rPr>
            </w:pPr>
            <w:r w:rsidRPr="00857314">
              <w:rPr>
                <w:sz w:val="20"/>
                <w:szCs w:val="20"/>
              </w:rPr>
              <w:t xml:space="preserve">  промышленности</w:t>
            </w:r>
          </w:p>
        </w:tc>
        <w:tc>
          <w:tcPr>
            <w:tcW w:w="903" w:type="dxa"/>
            <w:vAlign w:val="center"/>
          </w:tcPr>
          <w:p w:rsidR="00CA3300" w:rsidRPr="00716303" w:rsidRDefault="00716303" w:rsidP="00857314">
            <w:pPr>
              <w:spacing w:line="360" w:lineRule="auto"/>
              <w:jc w:val="center"/>
            </w:pPr>
            <w:r>
              <w:t>5,6</w:t>
            </w:r>
          </w:p>
        </w:tc>
        <w:tc>
          <w:tcPr>
            <w:tcW w:w="904" w:type="dxa"/>
            <w:vAlign w:val="center"/>
          </w:tcPr>
          <w:p w:rsidR="00CA3300" w:rsidRPr="00716303" w:rsidRDefault="00716303" w:rsidP="00857314">
            <w:pPr>
              <w:spacing w:line="360" w:lineRule="auto"/>
              <w:jc w:val="center"/>
            </w:pPr>
            <w:r>
              <w:t>4,3</w:t>
            </w:r>
          </w:p>
        </w:tc>
        <w:tc>
          <w:tcPr>
            <w:tcW w:w="904" w:type="dxa"/>
            <w:vAlign w:val="center"/>
          </w:tcPr>
          <w:p w:rsidR="00CA3300" w:rsidRPr="00716303" w:rsidRDefault="00716303" w:rsidP="00857314">
            <w:pPr>
              <w:spacing w:line="360" w:lineRule="auto"/>
              <w:jc w:val="center"/>
            </w:pPr>
            <w:r>
              <w:t>4,6</w:t>
            </w:r>
          </w:p>
        </w:tc>
        <w:tc>
          <w:tcPr>
            <w:tcW w:w="904" w:type="dxa"/>
            <w:vAlign w:val="center"/>
          </w:tcPr>
          <w:p w:rsidR="00CA3300" w:rsidRPr="00716303" w:rsidRDefault="00716303" w:rsidP="00857314">
            <w:pPr>
              <w:spacing w:line="360" w:lineRule="auto"/>
              <w:jc w:val="center"/>
            </w:pPr>
            <w:r>
              <w:t>4,2</w:t>
            </w:r>
          </w:p>
        </w:tc>
        <w:tc>
          <w:tcPr>
            <w:tcW w:w="903" w:type="dxa"/>
            <w:vAlign w:val="center"/>
          </w:tcPr>
          <w:p w:rsidR="00CA3300" w:rsidRPr="00716303" w:rsidRDefault="00716303" w:rsidP="00857314">
            <w:pPr>
              <w:spacing w:line="360" w:lineRule="auto"/>
              <w:jc w:val="center"/>
            </w:pPr>
            <w:r>
              <w:t>3,9</w:t>
            </w:r>
          </w:p>
        </w:tc>
        <w:tc>
          <w:tcPr>
            <w:tcW w:w="904" w:type="dxa"/>
            <w:vAlign w:val="center"/>
          </w:tcPr>
          <w:p w:rsidR="00CA3300" w:rsidRPr="00716303" w:rsidRDefault="00716303" w:rsidP="00857314">
            <w:pPr>
              <w:spacing w:line="360" w:lineRule="auto"/>
              <w:jc w:val="center"/>
            </w:pPr>
            <w:r>
              <w:t>3,4</w:t>
            </w:r>
          </w:p>
        </w:tc>
        <w:tc>
          <w:tcPr>
            <w:tcW w:w="904" w:type="dxa"/>
            <w:vAlign w:val="center"/>
          </w:tcPr>
          <w:p w:rsidR="00CA3300" w:rsidRPr="00716303" w:rsidRDefault="00716303" w:rsidP="00857314">
            <w:pPr>
              <w:spacing w:line="360" w:lineRule="auto"/>
              <w:jc w:val="center"/>
            </w:pPr>
            <w:r>
              <w:t>3,2</w:t>
            </w:r>
          </w:p>
        </w:tc>
        <w:tc>
          <w:tcPr>
            <w:tcW w:w="904" w:type="dxa"/>
            <w:vAlign w:val="center"/>
          </w:tcPr>
          <w:p w:rsidR="00CA3300" w:rsidRPr="00716303" w:rsidRDefault="00716303" w:rsidP="00857314">
            <w:pPr>
              <w:spacing w:line="360" w:lineRule="auto"/>
              <w:jc w:val="center"/>
            </w:pPr>
            <w:r>
              <w:t>3,5</w:t>
            </w:r>
          </w:p>
        </w:tc>
      </w:tr>
      <w:tr w:rsidR="00857314" w:rsidRPr="00857314">
        <w:trPr>
          <w:trHeight w:val="864"/>
        </w:trPr>
        <w:tc>
          <w:tcPr>
            <w:tcW w:w="2520" w:type="dxa"/>
          </w:tcPr>
          <w:p w:rsidR="00857314" w:rsidRPr="00857314" w:rsidRDefault="00857314" w:rsidP="00857314">
            <w:pPr>
              <w:spacing w:line="360" w:lineRule="auto"/>
              <w:rPr>
                <w:sz w:val="20"/>
                <w:szCs w:val="20"/>
              </w:rPr>
            </w:pPr>
            <w:r w:rsidRPr="00857314">
              <w:rPr>
                <w:sz w:val="20"/>
                <w:szCs w:val="20"/>
              </w:rPr>
              <w:t>текстиль, текстильные</w:t>
            </w:r>
          </w:p>
          <w:p w:rsidR="00CA3300" w:rsidRPr="00857314" w:rsidRDefault="00857314" w:rsidP="00857314">
            <w:pPr>
              <w:spacing w:line="360" w:lineRule="auto"/>
              <w:rPr>
                <w:sz w:val="20"/>
                <w:szCs w:val="20"/>
              </w:rPr>
            </w:pPr>
            <w:r w:rsidRPr="00857314">
              <w:rPr>
                <w:sz w:val="20"/>
                <w:szCs w:val="20"/>
              </w:rPr>
              <w:t xml:space="preserve">  изделия и обувь</w:t>
            </w:r>
          </w:p>
        </w:tc>
        <w:tc>
          <w:tcPr>
            <w:tcW w:w="903" w:type="dxa"/>
            <w:vAlign w:val="center"/>
          </w:tcPr>
          <w:p w:rsidR="00CA3300" w:rsidRPr="00716303" w:rsidRDefault="00716303" w:rsidP="00857314">
            <w:pPr>
              <w:spacing w:line="360" w:lineRule="auto"/>
              <w:jc w:val="center"/>
            </w:pPr>
            <w:r>
              <w:t>1,5</w:t>
            </w:r>
          </w:p>
        </w:tc>
        <w:tc>
          <w:tcPr>
            <w:tcW w:w="904" w:type="dxa"/>
            <w:vAlign w:val="center"/>
          </w:tcPr>
          <w:p w:rsidR="00CA3300" w:rsidRPr="00716303" w:rsidRDefault="00716303" w:rsidP="00857314">
            <w:pPr>
              <w:spacing w:line="360" w:lineRule="auto"/>
              <w:jc w:val="center"/>
            </w:pPr>
            <w:r>
              <w:t>0,8</w:t>
            </w:r>
          </w:p>
        </w:tc>
        <w:tc>
          <w:tcPr>
            <w:tcW w:w="904" w:type="dxa"/>
            <w:vAlign w:val="center"/>
          </w:tcPr>
          <w:p w:rsidR="00CA3300" w:rsidRPr="00716303" w:rsidRDefault="00716303" w:rsidP="00857314">
            <w:pPr>
              <w:spacing w:line="360" w:lineRule="auto"/>
              <w:jc w:val="center"/>
            </w:pPr>
            <w:r>
              <w:t>0,8</w:t>
            </w:r>
          </w:p>
        </w:tc>
        <w:tc>
          <w:tcPr>
            <w:tcW w:w="904" w:type="dxa"/>
            <w:vAlign w:val="center"/>
          </w:tcPr>
          <w:p w:rsidR="00CA3300" w:rsidRPr="00716303" w:rsidRDefault="00716303" w:rsidP="00857314">
            <w:pPr>
              <w:spacing w:line="360" w:lineRule="auto"/>
              <w:jc w:val="center"/>
            </w:pPr>
            <w:r>
              <w:t>0,7</w:t>
            </w:r>
          </w:p>
        </w:tc>
        <w:tc>
          <w:tcPr>
            <w:tcW w:w="903" w:type="dxa"/>
            <w:vAlign w:val="center"/>
          </w:tcPr>
          <w:p w:rsidR="00CA3300" w:rsidRPr="00716303" w:rsidRDefault="00716303" w:rsidP="00857314">
            <w:pPr>
              <w:spacing w:line="360" w:lineRule="auto"/>
              <w:jc w:val="center"/>
            </w:pPr>
            <w:r>
              <w:t>0,6</w:t>
            </w:r>
          </w:p>
        </w:tc>
        <w:tc>
          <w:tcPr>
            <w:tcW w:w="904" w:type="dxa"/>
            <w:vAlign w:val="center"/>
          </w:tcPr>
          <w:p w:rsidR="00CA3300" w:rsidRPr="00716303" w:rsidRDefault="00716303" w:rsidP="00857314">
            <w:pPr>
              <w:spacing w:line="360" w:lineRule="auto"/>
              <w:jc w:val="center"/>
            </w:pPr>
            <w:r>
              <w:t>0,4</w:t>
            </w:r>
          </w:p>
        </w:tc>
        <w:tc>
          <w:tcPr>
            <w:tcW w:w="904" w:type="dxa"/>
            <w:vAlign w:val="center"/>
          </w:tcPr>
          <w:p w:rsidR="00CA3300" w:rsidRPr="00716303" w:rsidRDefault="00716303" w:rsidP="00857314">
            <w:pPr>
              <w:spacing w:line="360" w:lineRule="auto"/>
              <w:jc w:val="center"/>
            </w:pPr>
            <w:r>
              <w:t>0,3</w:t>
            </w:r>
          </w:p>
        </w:tc>
        <w:tc>
          <w:tcPr>
            <w:tcW w:w="904" w:type="dxa"/>
            <w:vAlign w:val="center"/>
          </w:tcPr>
          <w:p w:rsidR="00CA3300" w:rsidRPr="00716303" w:rsidRDefault="00716303" w:rsidP="00857314">
            <w:pPr>
              <w:spacing w:line="360" w:lineRule="auto"/>
              <w:jc w:val="center"/>
            </w:pPr>
            <w:r>
              <w:t>0,3</w:t>
            </w:r>
          </w:p>
        </w:tc>
      </w:tr>
      <w:tr w:rsidR="00857314" w:rsidRPr="00857314">
        <w:trPr>
          <w:trHeight w:val="1084"/>
        </w:trPr>
        <w:tc>
          <w:tcPr>
            <w:tcW w:w="2520" w:type="dxa"/>
          </w:tcPr>
          <w:p w:rsidR="00857314" w:rsidRPr="00857314" w:rsidRDefault="00857314" w:rsidP="00857314">
            <w:pPr>
              <w:spacing w:line="360" w:lineRule="auto"/>
              <w:rPr>
                <w:sz w:val="20"/>
                <w:szCs w:val="20"/>
              </w:rPr>
            </w:pPr>
            <w:r w:rsidRPr="00857314">
              <w:rPr>
                <w:sz w:val="20"/>
                <w:szCs w:val="20"/>
              </w:rPr>
              <w:t>металлы, драгоценные камни</w:t>
            </w:r>
          </w:p>
          <w:p w:rsidR="00CA3300" w:rsidRPr="00857314" w:rsidRDefault="00857314" w:rsidP="00857314">
            <w:pPr>
              <w:spacing w:line="360" w:lineRule="auto"/>
              <w:rPr>
                <w:sz w:val="20"/>
                <w:szCs w:val="20"/>
              </w:rPr>
            </w:pPr>
            <w:r w:rsidRPr="00857314">
              <w:rPr>
                <w:sz w:val="20"/>
                <w:szCs w:val="20"/>
              </w:rPr>
              <w:t xml:space="preserve">  и изделия из них</w:t>
            </w:r>
          </w:p>
        </w:tc>
        <w:tc>
          <w:tcPr>
            <w:tcW w:w="903" w:type="dxa"/>
            <w:vAlign w:val="center"/>
          </w:tcPr>
          <w:p w:rsidR="00CA3300" w:rsidRPr="00716303" w:rsidRDefault="00716303" w:rsidP="00857314">
            <w:pPr>
              <w:spacing w:line="360" w:lineRule="auto"/>
              <w:jc w:val="center"/>
            </w:pPr>
            <w:r>
              <w:t>26,7</w:t>
            </w:r>
          </w:p>
        </w:tc>
        <w:tc>
          <w:tcPr>
            <w:tcW w:w="904" w:type="dxa"/>
            <w:vAlign w:val="center"/>
          </w:tcPr>
          <w:p w:rsidR="00CA3300" w:rsidRPr="00716303" w:rsidRDefault="00716303" w:rsidP="00857314">
            <w:pPr>
              <w:spacing w:line="360" w:lineRule="auto"/>
              <w:jc w:val="center"/>
            </w:pPr>
            <w:r>
              <w:t>21,7</w:t>
            </w:r>
          </w:p>
        </w:tc>
        <w:tc>
          <w:tcPr>
            <w:tcW w:w="904" w:type="dxa"/>
            <w:vAlign w:val="center"/>
          </w:tcPr>
          <w:p w:rsidR="00CA3300" w:rsidRPr="00716303" w:rsidRDefault="00716303" w:rsidP="00857314">
            <w:pPr>
              <w:spacing w:line="360" w:lineRule="auto"/>
              <w:jc w:val="center"/>
            </w:pPr>
            <w:r>
              <w:t>18,7</w:t>
            </w:r>
          </w:p>
        </w:tc>
        <w:tc>
          <w:tcPr>
            <w:tcW w:w="904" w:type="dxa"/>
            <w:vAlign w:val="center"/>
          </w:tcPr>
          <w:p w:rsidR="00CA3300" w:rsidRPr="00716303" w:rsidRDefault="00716303" w:rsidP="00857314">
            <w:pPr>
              <w:spacing w:line="360" w:lineRule="auto"/>
              <w:jc w:val="center"/>
            </w:pPr>
            <w:r>
              <w:t>17,8</w:t>
            </w:r>
          </w:p>
        </w:tc>
        <w:tc>
          <w:tcPr>
            <w:tcW w:w="903" w:type="dxa"/>
            <w:vAlign w:val="center"/>
          </w:tcPr>
          <w:p w:rsidR="00CA3300" w:rsidRPr="00716303" w:rsidRDefault="00716303" w:rsidP="00857314">
            <w:pPr>
              <w:spacing w:line="360" w:lineRule="auto"/>
              <w:jc w:val="center"/>
            </w:pPr>
            <w:r>
              <w:t>20,2</w:t>
            </w:r>
          </w:p>
        </w:tc>
        <w:tc>
          <w:tcPr>
            <w:tcW w:w="904" w:type="dxa"/>
            <w:vAlign w:val="center"/>
          </w:tcPr>
          <w:p w:rsidR="00CA3300" w:rsidRPr="00716303" w:rsidRDefault="00716303" w:rsidP="00857314">
            <w:pPr>
              <w:spacing w:line="360" w:lineRule="auto"/>
              <w:jc w:val="center"/>
            </w:pPr>
            <w:r>
              <w:t>16,8</w:t>
            </w:r>
          </w:p>
        </w:tc>
        <w:tc>
          <w:tcPr>
            <w:tcW w:w="904" w:type="dxa"/>
            <w:vAlign w:val="center"/>
          </w:tcPr>
          <w:p w:rsidR="00CA3300" w:rsidRPr="00716303" w:rsidRDefault="00716303" w:rsidP="00857314">
            <w:pPr>
              <w:spacing w:line="360" w:lineRule="auto"/>
              <w:jc w:val="center"/>
            </w:pPr>
            <w:r>
              <w:t>16,3</w:t>
            </w:r>
          </w:p>
        </w:tc>
        <w:tc>
          <w:tcPr>
            <w:tcW w:w="904" w:type="dxa"/>
            <w:vAlign w:val="center"/>
          </w:tcPr>
          <w:p w:rsidR="00CA3300" w:rsidRPr="00716303" w:rsidRDefault="00716303" w:rsidP="00857314">
            <w:pPr>
              <w:spacing w:line="360" w:lineRule="auto"/>
              <w:jc w:val="center"/>
            </w:pPr>
            <w:r>
              <w:t>16,1</w:t>
            </w:r>
          </w:p>
        </w:tc>
      </w:tr>
      <w:tr w:rsidR="00857314" w:rsidRPr="00857314">
        <w:trPr>
          <w:trHeight w:val="315"/>
        </w:trPr>
        <w:tc>
          <w:tcPr>
            <w:tcW w:w="2520" w:type="dxa"/>
          </w:tcPr>
          <w:p w:rsidR="00857314" w:rsidRPr="00857314" w:rsidRDefault="00857314" w:rsidP="00857314">
            <w:pPr>
              <w:spacing w:line="360" w:lineRule="auto"/>
              <w:rPr>
                <w:sz w:val="20"/>
                <w:szCs w:val="20"/>
              </w:rPr>
            </w:pPr>
            <w:r w:rsidRPr="00857314">
              <w:rPr>
                <w:sz w:val="20"/>
                <w:szCs w:val="20"/>
              </w:rPr>
              <w:t>машины, оборудование и</w:t>
            </w:r>
          </w:p>
          <w:p w:rsidR="00CA3300" w:rsidRPr="00857314" w:rsidRDefault="00857314" w:rsidP="00857314">
            <w:pPr>
              <w:spacing w:line="360" w:lineRule="auto"/>
              <w:rPr>
                <w:sz w:val="20"/>
                <w:szCs w:val="20"/>
              </w:rPr>
            </w:pPr>
            <w:r w:rsidRPr="00857314">
              <w:rPr>
                <w:sz w:val="20"/>
                <w:szCs w:val="20"/>
              </w:rPr>
              <w:t xml:space="preserve">  транспортные средства</w:t>
            </w:r>
          </w:p>
        </w:tc>
        <w:tc>
          <w:tcPr>
            <w:tcW w:w="903" w:type="dxa"/>
            <w:vAlign w:val="center"/>
          </w:tcPr>
          <w:p w:rsidR="00CA3300" w:rsidRPr="00716303" w:rsidRDefault="00716303" w:rsidP="00857314">
            <w:pPr>
              <w:spacing w:line="360" w:lineRule="auto"/>
              <w:jc w:val="center"/>
            </w:pPr>
            <w:r>
              <w:t>10,2</w:t>
            </w:r>
          </w:p>
        </w:tc>
        <w:tc>
          <w:tcPr>
            <w:tcW w:w="904" w:type="dxa"/>
            <w:vAlign w:val="center"/>
          </w:tcPr>
          <w:p w:rsidR="00CA3300" w:rsidRPr="00716303" w:rsidRDefault="00716303" w:rsidP="00857314">
            <w:pPr>
              <w:spacing w:line="360" w:lineRule="auto"/>
              <w:jc w:val="center"/>
            </w:pPr>
            <w:r>
              <w:t>8,8</w:t>
            </w:r>
          </w:p>
        </w:tc>
        <w:tc>
          <w:tcPr>
            <w:tcW w:w="904" w:type="dxa"/>
            <w:vAlign w:val="center"/>
          </w:tcPr>
          <w:p w:rsidR="00CA3300" w:rsidRPr="00716303" w:rsidRDefault="00716303" w:rsidP="00857314">
            <w:pPr>
              <w:spacing w:line="360" w:lineRule="auto"/>
              <w:jc w:val="center"/>
            </w:pPr>
            <w:r>
              <w:t>9,5</w:t>
            </w:r>
          </w:p>
        </w:tc>
        <w:tc>
          <w:tcPr>
            <w:tcW w:w="904" w:type="dxa"/>
            <w:vAlign w:val="center"/>
          </w:tcPr>
          <w:p w:rsidR="00CA3300" w:rsidRPr="00716303" w:rsidRDefault="00716303" w:rsidP="00857314">
            <w:pPr>
              <w:spacing w:line="360" w:lineRule="auto"/>
              <w:jc w:val="center"/>
            </w:pPr>
            <w:r>
              <w:t>9,0</w:t>
            </w:r>
          </w:p>
        </w:tc>
        <w:tc>
          <w:tcPr>
            <w:tcW w:w="903" w:type="dxa"/>
            <w:vAlign w:val="center"/>
          </w:tcPr>
          <w:p w:rsidR="00CA3300" w:rsidRPr="00716303" w:rsidRDefault="00716303" w:rsidP="00857314">
            <w:pPr>
              <w:spacing w:line="360" w:lineRule="auto"/>
              <w:jc w:val="center"/>
            </w:pPr>
            <w:r>
              <w:t>7,8</w:t>
            </w:r>
          </w:p>
        </w:tc>
        <w:tc>
          <w:tcPr>
            <w:tcW w:w="904" w:type="dxa"/>
            <w:vAlign w:val="center"/>
          </w:tcPr>
          <w:p w:rsidR="00CA3300" w:rsidRPr="00716303" w:rsidRDefault="00716303" w:rsidP="00857314">
            <w:pPr>
              <w:spacing w:line="360" w:lineRule="auto"/>
              <w:jc w:val="center"/>
            </w:pPr>
            <w:r>
              <w:t>5,6</w:t>
            </w:r>
          </w:p>
        </w:tc>
        <w:tc>
          <w:tcPr>
            <w:tcW w:w="904" w:type="dxa"/>
            <w:vAlign w:val="center"/>
          </w:tcPr>
          <w:p w:rsidR="00CA3300" w:rsidRPr="00716303" w:rsidRDefault="00716303" w:rsidP="00857314">
            <w:pPr>
              <w:spacing w:line="360" w:lineRule="auto"/>
              <w:jc w:val="center"/>
            </w:pPr>
            <w:r>
              <w:t>5,8</w:t>
            </w:r>
          </w:p>
        </w:tc>
        <w:tc>
          <w:tcPr>
            <w:tcW w:w="904" w:type="dxa"/>
            <w:vAlign w:val="center"/>
          </w:tcPr>
          <w:p w:rsidR="00CA3300" w:rsidRPr="00716303" w:rsidRDefault="00716303" w:rsidP="00857314">
            <w:pPr>
              <w:spacing w:line="360" w:lineRule="auto"/>
              <w:jc w:val="center"/>
            </w:pPr>
            <w:r>
              <w:t>5,6</w:t>
            </w:r>
          </w:p>
        </w:tc>
      </w:tr>
      <w:tr w:rsidR="00857314" w:rsidRPr="00857314">
        <w:trPr>
          <w:trHeight w:val="619"/>
        </w:trPr>
        <w:tc>
          <w:tcPr>
            <w:tcW w:w="2520" w:type="dxa"/>
          </w:tcPr>
          <w:p w:rsidR="00CA3300" w:rsidRPr="00857314" w:rsidRDefault="00857314" w:rsidP="00CA3300">
            <w:pPr>
              <w:spacing w:line="360" w:lineRule="auto"/>
              <w:rPr>
                <w:sz w:val="20"/>
                <w:szCs w:val="20"/>
              </w:rPr>
            </w:pPr>
            <w:r w:rsidRPr="00857314">
              <w:rPr>
                <w:sz w:val="20"/>
                <w:szCs w:val="20"/>
              </w:rPr>
              <w:t>прочие</w:t>
            </w:r>
          </w:p>
        </w:tc>
        <w:tc>
          <w:tcPr>
            <w:tcW w:w="903" w:type="dxa"/>
            <w:vAlign w:val="center"/>
          </w:tcPr>
          <w:p w:rsidR="00CA3300" w:rsidRPr="00716303" w:rsidRDefault="00716303" w:rsidP="00857314">
            <w:pPr>
              <w:spacing w:line="360" w:lineRule="auto"/>
              <w:jc w:val="center"/>
            </w:pPr>
            <w:r>
              <w:t>1,3</w:t>
            </w:r>
          </w:p>
        </w:tc>
        <w:tc>
          <w:tcPr>
            <w:tcW w:w="904" w:type="dxa"/>
            <w:vAlign w:val="center"/>
          </w:tcPr>
          <w:p w:rsidR="00CA3300" w:rsidRPr="00716303" w:rsidRDefault="00716303" w:rsidP="00857314">
            <w:pPr>
              <w:spacing w:line="360" w:lineRule="auto"/>
              <w:jc w:val="center"/>
            </w:pPr>
            <w:r>
              <w:t>1,5</w:t>
            </w:r>
          </w:p>
        </w:tc>
        <w:tc>
          <w:tcPr>
            <w:tcW w:w="904" w:type="dxa"/>
            <w:vAlign w:val="center"/>
          </w:tcPr>
          <w:p w:rsidR="00CA3300" w:rsidRPr="00716303" w:rsidRDefault="00716303" w:rsidP="00857314">
            <w:pPr>
              <w:spacing w:line="360" w:lineRule="auto"/>
              <w:jc w:val="center"/>
            </w:pPr>
            <w:r>
              <w:t>1,4</w:t>
            </w:r>
          </w:p>
        </w:tc>
        <w:tc>
          <w:tcPr>
            <w:tcW w:w="904" w:type="dxa"/>
            <w:vAlign w:val="center"/>
          </w:tcPr>
          <w:p w:rsidR="00CA3300" w:rsidRPr="00716303" w:rsidRDefault="00716303" w:rsidP="00857314">
            <w:pPr>
              <w:spacing w:line="360" w:lineRule="auto"/>
              <w:jc w:val="center"/>
            </w:pPr>
            <w:r>
              <w:t>1,4</w:t>
            </w:r>
          </w:p>
        </w:tc>
        <w:tc>
          <w:tcPr>
            <w:tcW w:w="903" w:type="dxa"/>
            <w:vAlign w:val="center"/>
          </w:tcPr>
          <w:p w:rsidR="00CA3300" w:rsidRPr="00716303" w:rsidRDefault="00716303" w:rsidP="00857314">
            <w:pPr>
              <w:spacing w:line="360" w:lineRule="auto"/>
              <w:jc w:val="center"/>
            </w:pPr>
            <w:r>
              <w:t>1,1</w:t>
            </w:r>
          </w:p>
        </w:tc>
        <w:tc>
          <w:tcPr>
            <w:tcW w:w="904" w:type="dxa"/>
            <w:vAlign w:val="center"/>
          </w:tcPr>
          <w:p w:rsidR="00CA3300" w:rsidRPr="00716303" w:rsidRDefault="00716303" w:rsidP="00857314">
            <w:pPr>
              <w:spacing w:line="360" w:lineRule="auto"/>
              <w:jc w:val="center"/>
            </w:pPr>
            <w:r>
              <w:t>1,0</w:t>
            </w:r>
          </w:p>
        </w:tc>
        <w:tc>
          <w:tcPr>
            <w:tcW w:w="904" w:type="dxa"/>
            <w:vAlign w:val="center"/>
          </w:tcPr>
          <w:p w:rsidR="00CA3300" w:rsidRPr="00716303" w:rsidRDefault="00716303" w:rsidP="00857314">
            <w:pPr>
              <w:spacing w:line="360" w:lineRule="auto"/>
              <w:jc w:val="center"/>
            </w:pPr>
            <w:r>
              <w:t>1,0</w:t>
            </w:r>
          </w:p>
        </w:tc>
        <w:tc>
          <w:tcPr>
            <w:tcW w:w="904" w:type="dxa"/>
            <w:vAlign w:val="center"/>
          </w:tcPr>
          <w:p w:rsidR="00CA3300" w:rsidRPr="00716303" w:rsidRDefault="00716303" w:rsidP="00857314">
            <w:pPr>
              <w:spacing w:line="360" w:lineRule="auto"/>
              <w:jc w:val="center"/>
            </w:pPr>
            <w:r>
              <w:t>1,2</w:t>
            </w:r>
          </w:p>
        </w:tc>
      </w:tr>
    </w:tbl>
    <w:p w:rsidR="002A29A4" w:rsidRDefault="002A29A4" w:rsidP="005A0B72">
      <w:pPr>
        <w:spacing w:line="360" w:lineRule="auto"/>
        <w:rPr>
          <w:sz w:val="28"/>
          <w:szCs w:val="28"/>
        </w:rPr>
      </w:pPr>
    </w:p>
    <w:p w:rsidR="00FE6967" w:rsidRPr="00FE6967" w:rsidRDefault="00716303" w:rsidP="005E582B">
      <w:pPr>
        <w:spacing w:line="360" w:lineRule="auto"/>
        <w:ind w:firstLine="720"/>
        <w:rPr>
          <w:sz w:val="28"/>
          <w:szCs w:val="28"/>
        </w:rPr>
      </w:pPr>
      <w:r>
        <w:rPr>
          <w:sz w:val="28"/>
          <w:szCs w:val="28"/>
        </w:rPr>
        <w:t>Таким обр</w:t>
      </w:r>
      <w:r w:rsidR="00AD77F3">
        <w:rPr>
          <w:sz w:val="28"/>
          <w:szCs w:val="28"/>
        </w:rPr>
        <w:t>азом,</w:t>
      </w:r>
      <w:r>
        <w:rPr>
          <w:sz w:val="28"/>
          <w:szCs w:val="28"/>
        </w:rPr>
        <w:t xml:space="preserve"> в структуре российского экспорта преобладает минерально-сырьевые рес</w:t>
      </w:r>
      <w:r w:rsidR="00AD77F3">
        <w:rPr>
          <w:sz w:val="28"/>
          <w:szCs w:val="28"/>
        </w:rPr>
        <w:t xml:space="preserve">урсы, их доля составляет 80,1 %. </w:t>
      </w:r>
      <w:r w:rsidR="00A92EE8">
        <w:rPr>
          <w:sz w:val="28"/>
          <w:szCs w:val="28"/>
        </w:rPr>
        <w:t>В целом, структура экспорта включает в себя около 4 тыс. различных товаров, но наибольший по стоимости объем приходится всего на 10 товаров, включая нефть, газ, цветные, драгоценные металлы.</w:t>
      </w:r>
      <w:r w:rsidR="005E582B" w:rsidRPr="005E582B">
        <w:rPr>
          <w:sz w:val="28"/>
          <w:szCs w:val="28"/>
        </w:rPr>
        <w:t xml:space="preserve"> </w:t>
      </w:r>
      <w:r w:rsidR="00AD77F3">
        <w:rPr>
          <w:sz w:val="28"/>
          <w:szCs w:val="28"/>
        </w:rPr>
        <w:t>Такая ситуация обусловлена тем, что, как отмечалось ранее, Россия обладает большим природно-ресурсным потенциалом, а развитая добывающая промышленность дает возможность в полной ме</w:t>
      </w:r>
      <w:r w:rsidR="00A92EE8">
        <w:rPr>
          <w:sz w:val="28"/>
          <w:szCs w:val="28"/>
        </w:rPr>
        <w:t>ре использовать этот потенциал</w:t>
      </w:r>
      <w:r w:rsidR="00AD77F3">
        <w:rPr>
          <w:sz w:val="28"/>
          <w:szCs w:val="28"/>
        </w:rPr>
        <w:t xml:space="preserve"> во внешней торговле.</w:t>
      </w:r>
      <w:r w:rsidR="00A92EE8">
        <w:rPr>
          <w:sz w:val="28"/>
          <w:szCs w:val="28"/>
        </w:rPr>
        <w:t xml:space="preserve"> </w:t>
      </w:r>
      <w:r w:rsidR="00FE6967">
        <w:rPr>
          <w:sz w:val="28"/>
          <w:szCs w:val="28"/>
        </w:rPr>
        <w:t>Сама же товарная структура экспорта за последн</w:t>
      </w:r>
      <w:r w:rsidR="006A3E74">
        <w:rPr>
          <w:sz w:val="28"/>
          <w:szCs w:val="28"/>
        </w:rPr>
        <w:t>и</w:t>
      </w:r>
      <w:r w:rsidR="00FE6967">
        <w:rPr>
          <w:sz w:val="28"/>
          <w:szCs w:val="28"/>
        </w:rPr>
        <w:t xml:space="preserve">е 7 лет изменилась не сильно. Можно отметить две позиции: большую роль в структуре экспорта стал играть экспорт минеральных ресурсов (с 42,5% в 2000 до 64,7% в 2007), также, уменьшилась роль экспорта </w:t>
      </w:r>
      <w:r w:rsidR="00FE6967" w:rsidRPr="00FE6967">
        <w:rPr>
          <w:sz w:val="28"/>
          <w:szCs w:val="28"/>
        </w:rPr>
        <w:t>металлов, драгоценных камней</w:t>
      </w:r>
      <w:r w:rsidR="00FE6967">
        <w:rPr>
          <w:sz w:val="28"/>
          <w:szCs w:val="28"/>
        </w:rPr>
        <w:t xml:space="preserve"> </w:t>
      </w:r>
      <w:r w:rsidR="00FE6967" w:rsidRPr="00FE6967">
        <w:rPr>
          <w:sz w:val="28"/>
          <w:szCs w:val="28"/>
        </w:rPr>
        <w:t>и изделий из них</w:t>
      </w:r>
      <w:r w:rsidR="00FE6967">
        <w:rPr>
          <w:sz w:val="28"/>
          <w:szCs w:val="28"/>
        </w:rPr>
        <w:t xml:space="preserve"> (с 26,7% в 2000 до 16,1%).</w:t>
      </w:r>
    </w:p>
    <w:p w:rsidR="00D2669A" w:rsidRDefault="00A92EE8" w:rsidP="00716303">
      <w:pPr>
        <w:spacing w:line="360" w:lineRule="auto"/>
        <w:ind w:firstLine="720"/>
        <w:rPr>
          <w:sz w:val="28"/>
          <w:szCs w:val="28"/>
          <w:lang w:val="en-US"/>
        </w:rPr>
      </w:pPr>
      <w:r>
        <w:rPr>
          <w:sz w:val="28"/>
          <w:szCs w:val="28"/>
        </w:rPr>
        <w:t>Стоит отметить также, что п</w:t>
      </w:r>
      <w:r w:rsidR="00D2669A">
        <w:rPr>
          <w:sz w:val="28"/>
          <w:szCs w:val="28"/>
        </w:rPr>
        <w:t>о ряду экспортных поставок РФ экспортная квота достигает высокого уровн</w:t>
      </w:r>
      <w:r w:rsidR="00FE6967">
        <w:rPr>
          <w:sz w:val="28"/>
          <w:szCs w:val="28"/>
        </w:rPr>
        <w:t xml:space="preserve">я, например, сырая нефть - 47%, </w:t>
      </w:r>
      <w:r w:rsidR="00D2669A">
        <w:rPr>
          <w:sz w:val="28"/>
          <w:szCs w:val="28"/>
        </w:rPr>
        <w:t>нефтепродукты – 39%, природный газ – 41%, черные металлы и медь – 75 - 80%, алюминий – около 90%. Таким</w:t>
      </w:r>
      <w:r w:rsidR="00AA5A1A">
        <w:rPr>
          <w:sz w:val="28"/>
          <w:szCs w:val="28"/>
        </w:rPr>
        <w:t xml:space="preserve"> образом, ряд отраслей </w:t>
      </w:r>
      <w:r w:rsidR="00D2669A">
        <w:rPr>
          <w:sz w:val="28"/>
          <w:szCs w:val="28"/>
        </w:rPr>
        <w:t>по</w:t>
      </w:r>
      <w:r w:rsidR="00FE6967">
        <w:rPr>
          <w:sz w:val="28"/>
          <w:szCs w:val="28"/>
        </w:rPr>
        <w:t>чти полностью работает на внешни</w:t>
      </w:r>
      <w:r w:rsidR="00D2669A">
        <w:rPr>
          <w:sz w:val="28"/>
          <w:szCs w:val="28"/>
        </w:rPr>
        <w:t>й рынок.</w:t>
      </w:r>
    </w:p>
    <w:p w:rsidR="0055156A" w:rsidRPr="0055156A" w:rsidRDefault="0055156A" w:rsidP="00716303">
      <w:pPr>
        <w:spacing w:line="360" w:lineRule="auto"/>
        <w:ind w:firstLine="720"/>
        <w:rPr>
          <w:sz w:val="28"/>
          <w:szCs w:val="28"/>
        </w:rPr>
      </w:pPr>
      <w:r>
        <w:rPr>
          <w:sz w:val="28"/>
          <w:szCs w:val="28"/>
        </w:rPr>
        <w:t>Сфера экспорта является в настоящее время весьма динамичным сектором народного хозяйства, через который реализуется чуть более четверти ВВП страны. Но расширение российского экспорта происходит весьма в противоречивой обстановке: высокая в сравнении с другими национальными макроэкономическими показателями  динамика экспорта, по сути, не является таковой в сравнении с динамикой международной торговли. Фактически Росси</w:t>
      </w:r>
      <w:r w:rsidR="003156A6">
        <w:rPr>
          <w:sz w:val="28"/>
          <w:szCs w:val="28"/>
        </w:rPr>
        <w:t>я</w:t>
      </w:r>
      <w:r>
        <w:rPr>
          <w:sz w:val="28"/>
          <w:szCs w:val="28"/>
        </w:rPr>
        <w:t xml:space="preserve"> не сумела в полной мере воспользоваться расширением </w:t>
      </w:r>
      <w:r w:rsidR="003156A6">
        <w:rPr>
          <w:sz w:val="28"/>
          <w:szCs w:val="28"/>
        </w:rPr>
        <w:t>спроса на внешних рынках. Основ</w:t>
      </w:r>
      <w:r w:rsidR="001344F1">
        <w:rPr>
          <w:sz w:val="28"/>
          <w:szCs w:val="28"/>
        </w:rPr>
        <w:t xml:space="preserve">ными причинами для этого служит дискриминация российских экспортеров за рубежом, </w:t>
      </w:r>
      <w:r w:rsidR="003156A6">
        <w:rPr>
          <w:sz w:val="28"/>
          <w:szCs w:val="28"/>
        </w:rPr>
        <w:t>принципы «двойных стандартов»</w:t>
      </w:r>
      <w:r w:rsidR="006A3E74">
        <w:rPr>
          <w:sz w:val="28"/>
          <w:szCs w:val="28"/>
        </w:rPr>
        <w:t xml:space="preserve"> у ряда государств и</w:t>
      </w:r>
      <w:r w:rsidR="001344F1">
        <w:rPr>
          <w:sz w:val="28"/>
          <w:szCs w:val="28"/>
        </w:rPr>
        <w:t>,</w:t>
      </w:r>
      <w:r w:rsidR="006A3E74" w:rsidRPr="006A3E74">
        <w:rPr>
          <w:sz w:val="28"/>
          <w:szCs w:val="28"/>
        </w:rPr>
        <w:t xml:space="preserve"> </w:t>
      </w:r>
      <w:r w:rsidR="001344F1">
        <w:rPr>
          <w:sz w:val="28"/>
          <w:szCs w:val="28"/>
        </w:rPr>
        <w:t>безусловно, возросшая международная конкуренция.</w:t>
      </w:r>
    </w:p>
    <w:p w:rsidR="006A3E74" w:rsidRDefault="00FE6967" w:rsidP="006A3E74">
      <w:pPr>
        <w:spacing w:line="360" w:lineRule="auto"/>
        <w:ind w:firstLine="720"/>
        <w:rPr>
          <w:sz w:val="28"/>
          <w:szCs w:val="28"/>
        </w:rPr>
      </w:pPr>
      <w:r>
        <w:rPr>
          <w:sz w:val="28"/>
          <w:szCs w:val="28"/>
        </w:rPr>
        <w:t>Рассмотрим товар</w:t>
      </w:r>
      <w:r w:rsidR="006A3E74">
        <w:rPr>
          <w:sz w:val="28"/>
          <w:szCs w:val="28"/>
        </w:rPr>
        <w:t xml:space="preserve">ную структуру импорта РФ за период </w:t>
      </w:r>
      <w:r>
        <w:rPr>
          <w:sz w:val="28"/>
          <w:szCs w:val="28"/>
        </w:rPr>
        <w:t>2000-2007 гг.</w:t>
      </w:r>
    </w:p>
    <w:p w:rsidR="00242254" w:rsidRDefault="00792052" w:rsidP="006A3E74">
      <w:pPr>
        <w:spacing w:line="360" w:lineRule="auto"/>
        <w:ind w:firstLine="720"/>
        <w:rPr>
          <w:sz w:val="28"/>
          <w:szCs w:val="28"/>
        </w:rPr>
      </w:pPr>
      <w:r>
        <w:rPr>
          <w:sz w:val="28"/>
          <w:szCs w:val="28"/>
        </w:rPr>
        <w:t>Таким образом, основу импорта России составляют различная продукция машиностроения. В 2007 г. импорт машин, оборудования и транспортных средств составил 102 млрд. долл. Рост по отношению к 2006 г. в денежном выражении составил  почти 55%, доля от всего импорта возросла с 47,7 до 51%.</w:t>
      </w:r>
    </w:p>
    <w:p w:rsidR="00F64F0B" w:rsidRDefault="00906417" w:rsidP="005A0B72">
      <w:pPr>
        <w:spacing w:line="360" w:lineRule="auto"/>
        <w:rPr>
          <w:sz w:val="28"/>
          <w:szCs w:val="28"/>
        </w:rPr>
      </w:pPr>
      <w:r w:rsidRPr="000015C8">
        <w:t xml:space="preserve">Таблица </w:t>
      </w:r>
      <w:r>
        <w:t>5</w:t>
      </w:r>
      <w:r w:rsidR="00062F97">
        <w:t xml:space="preserve"> </w:t>
      </w:r>
      <w:r w:rsidRPr="000015C8">
        <w:rPr>
          <w:sz w:val="28"/>
          <w:szCs w:val="28"/>
        </w:rPr>
        <w:t xml:space="preserve">- </w:t>
      </w:r>
      <w:r>
        <w:rPr>
          <w:sz w:val="28"/>
          <w:szCs w:val="28"/>
        </w:rPr>
        <w:t>Товарная структура импорта Российской Федерации (в фактически действующих ценах)</w:t>
      </w:r>
      <w:r>
        <w:rPr>
          <w:rStyle w:val="a8"/>
          <w:sz w:val="28"/>
          <w:szCs w:val="28"/>
        </w:rPr>
        <w:footnoteReference w:id="24"/>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03"/>
        <w:gridCol w:w="904"/>
        <w:gridCol w:w="904"/>
        <w:gridCol w:w="904"/>
        <w:gridCol w:w="903"/>
        <w:gridCol w:w="904"/>
        <w:gridCol w:w="904"/>
        <w:gridCol w:w="904"/>
      </w:tblGrid>
      <w:tr w:rsidR="00D45441" w:rsidRPr="00857314">
        <w:trPr>
          <w:trHeight w:val="705"/>
        </w:trPr>
        <w:tc>
          <w:tcPr>
            <w:tcW w:w="2520" w:type="dxa"/>
          </w:tcPr>
          <w:p w:rsidR="00D45441" w:rsidRPr="00857314" w:rsidRDefault="00D45441" w:rsidP="00620741">
            <w:pPr>
              <w:spacing w:line="360" w:lineRule="auto"/>
              <w:rPr>
                <w:sz w:val="20"/>
                <w:szCs w:val="20"/>
              </w:rPr>
            </w:pPr>
          </w:p>
          <w:p w:rsidR="00D45441" w:rsidRPr="00857314" w:rsidRDefault="00D45441" w:rsidP="00620741">
            <w:pPr>
              <w:spacing w:line="360" w:lineRule="auto"/>
              <w:rPr>
                <w:sz w:val="20"/>
                <w:szCs w:val="20"/>
              </w:rPr>
            </w:pPr>
          </w:p>
        </w:tc>
        <w:tc>
          <w:tcPr>
            <w:tcW w:w="903" w:type="dxa"/>
            <w:vAlign w:val="center"/>
          </w:tcPr>
          <w:p w:rsidR="00D45441" w:rsidRPr="00716303" w:rsidRDefault="00D45441" w:rsidP="00620741">
            <w:pPr>
              <w:spacing w:line="360" w:lineRule="auto"/>
              <w:jc w:val="center"/>
              <w:rPr>
                <w:b/>
              </w:rPr>
            </w:pPr>
            <w:r w:rsidRPr="00716303">
              <w:rPr>
                <w:b/>
              </w:rPr>
              <w:t>2000</w:t>
            </w:r>
          </w:p>
        </w:tc>
        <w:tc>
          <w:tcPr>
            <w:tcW w:w="904" w:type="dxa"/>
            <w:vAlign w:val="center"/>
          </w:tcPr>
          <w:p w:rsidR="00D45441" w:rsidRPr="00716303" w:rsidRDefault="00D45441" w:rsidP="00620741">
            <w:pPr>
              <w:spacing w:line="360" w:lineRule="auto"/>
              <w:jc w:val="center"/>
              <w:rPr>
                <w:b/>
              </w:rPr>
            </w:pPr>
            <w:r w:rsidRPr="00716303">
              <w:rPr>
                <w:b/>
              </w:rPr>
              <w:t>2001</w:t>
            </w:r>
          </w:p>
        </w:tc>
        <w:tc>
          <w:tcPr>
            <w:tcW w:w="904" w:type="dxa"/>
            <w:vAlign w:val="center"/>
          </w:tcPr>
          <w:p w:rsidR="00D45441" w:rsidRPr="00716303" w:rsidRDefault="00D45441" w:rsidP="00620741">
            <w:pPr>
              <w:spacing w:line="360" w:lineRule="auto"/>
              <w:jc w:val="center"/>
              <w:rPr>
                <w:b/>
              </w:rPr>
            </w:pPr>
            <w:r w:rsidRPr="00716303">
              <w:rPr>
                <w:b/>
              </w:rPr>
              <w:t>2002</w:t>
            </w:r>
          </w:p>
        </w:tc>
        <w:tc>
          <w:tcPr>
            <w:tcW w:w="904" w:type="dxa"/>
            <w:vAlign w:val="center"/>
          </w:tcPr>
          <w:p w:rsidR="00D45441" w:rsidRPr="00716303" w:rsidRDefault="00D45441" w:rsidP="00620741">
            <w:pPr>
              <w:spacing w:line="360" w:lineRule="auto"/>
              <w:jc w:val="center"/>
              <w:rPr>
                <w:b/>
              </w:rPr>
            </w:pPr>
            <w:r w:rsidRPr="00716303">
              <w:rPr>
                <w:b/>
              </w:rPr>
              <w:t>2003</w:t>
            </w:r>
          </w:p>
        </w:tc>
        <w:tc>
          <w:tcPr>
            <w:tcW w:w="903" w:type="dxa"/>
            <w:vAlign w:val="center"/>
          </w:tcPr>
          <w:p w:rsidR="00D45441" w:rsidRPr="00716303" w:rsidRDefault="00D45441" w:rsidP="00620741">
            <w:pPr>
              <w:spacing w:line="360" w:lineRule="auto"/>
              <w:jc w:val="center"/>
              <w:rPr>
                <w:b/>
              </w:rPr>
            </w:pPr>
            <w:r w:rsidRPr="00716303">
              <w:rPr>
                <w:b/>
              </w:rPr>
              <w:t>2004</w:t>
            </w:r>
          </w:p>
        </w:tc>
        <w:tc>
          <w:tcPr>
            <w:tcW w:w="904" w:type="dxa"/>
            <w:vAlign w:val="center"/>
          </w:tcPr>
          <w:p w:rsidR="00D45441" w:rsidRPr="00716303" w:rsidRDefault="00D45441" w:rsidP="00620741">
            <w:pPr>
              <w:spacing w:line="360" w:lineRule="auto"/>
              <w:jc w:val="center"/>
              <w:rPr>
                <w:b/>
              </w:rPr>
            </w:pPr>
            <w:r w:rsidRPr="00716303">
              <w:rPr>
                <w:b/>
              </w:rPr>
              <w:t>2005</w:t>
            </w:r>
          </w:p>
        </w:tc>
        <w:tc>
          <w:tcPr>
            <w:tcW w:w="904" w:type="dxa"/>
            <w:vAlign w:val="center"/>
          </w:tcPr>
          <w:p w:rsidR="00D45441" w:rsidRPr="00716303" w:rsidRDefault="00D45441" w:rsidP="00620741">
            <w:pPr>
              <w:spacing w:line="360" w:lineRule="auto"/>
              <w:jc w:val="center"/>
              <w:rPr>
                <w:b/>
              </w:rPr>
            </w:pPr>
            <w:r w:rsidRPr="00716303">
              <w:rPr>
                <w:b/>
              </w:rPr>
              <w:t>2006</w:t>
            </w:r>
          </w:p>
        </w:tc>
        <w:tc>
          <w:tcPr>
            <w:tcW w:w="904" w:type="dxa"/>
            <w:vAlign w:val="center"/>
          </w:tcPr>
          <w:p w:rsidR="00D45441" w:rsidRPr="00716303" w:rsidRDefault="00D45441" w:rsidP="00620741">
            <w:pPr>
              <w:spacing w:line="360" w:lineRule="auto"/>
              <w:jc w:val="center"/>
              <w:rPr>
                <w:b/>
              </w:rPr>
            </w:pPr>
            <w:r w:rsidRPr="00716303">
              <w:rPr>
                <w:b/>
              </w:rPr>
              <w:t>2007</w:t>
            </w:r>
          </w:p>
        </w:tc>
      </w:tr>
      <w:tr w:rsidR="00D45441" w:rsidRPr="00857314">
        <w:trPr>
          <w:trHeight w:val="696"/>
        </w:trPr>
        <w:tc>
          <w:tcPr>
            <w:tcW w:w="2520" w:type="dxa"/>
          </w:tcPr>
          <w:p w:rsidR="00D45441" w:rsidRPr="00857314" w:rsidRDefault="00D45441" w:rsidP="00620741">
            <w:pPr>
              <w:spacing w:line="360" w:lineRule="auto"/>
              <w:rPr>
                <w:sz w:val="20"/>
                <w:szCs w:val="20"/>
              </w:rPr>
            </w:pPr>
            <w:r>
              <w:rPr>
                <w:sz w:val="20"/>
                <w:szCs w:val="20"/>
              </w:rPr>
              <w:t>Импорт- всего,</w:t>
            </w:r>
            <w:r w:rsidRPr="00857314">
              <w:rPr>
                <w:sz w:val="20"/>
                <w:szCs w:val="20"/>
              </w:rPr>
              <w:t>млрд</w:t>
            </w:r>
            <w:r>
              <w:rPr>
                <w:sz w:val="20"/>
                <w:szCs w:val="20"/>
              </w:rPr>
              <w:t>.</w:t>
            </w:r>
            <w:r w:rsidRPr="00857314">
              <w:rPr>
                <w:sz w:val="20"/>
                <w:szCs w:val="20"/>
              </w:rPr>
              <w:t xml:space="preserve"> долл.</w:t>
            </w:r>
          </w:p>
        </w:tc>
        <w:tc>
          <w:tcPr>
            <w:tcW w:w="903" w:type="dxa"/>
            <w:vAlign w:val="center"/>
          </w:tcPr>
          <w:p w:rsidR="00D45441" w:rsidRPr="00716303" w:rsidRDefault="00D45441" w:rsidP="00620741">
            <w:pPr>
              <w:spacing w:line="360" w:lineRule="auto"/>
              <w:jc w:val="center"/>
            </w:pPr>
            <w:r>
              <w:t>33,9</w:t>
            </w:r>
          </w:p>
        </w:tc>
        <w:tc>
          <w:tcPr>
            <w:tcW w:w="904" w:type="dxa"/>
            <w:vAlign w:val="center"/>
          </w:tcPr>
          <w:p w:rsidR="00D45441" w:rsidRPr="00716303" w:rsidRDefault="00D45441" w:rsidP="00620741">
            <w:pPr>
              <w:spacing w:line="360" w:lineRule="auto"/>
              <w:jc w:val="center"/>
            </w:pPr>
            <w:r>
              <w:t>41,9</w:t>
            </w:r>
          </w:p>
        </w:tc>
        <w:tc>
          <w:tcPr>
            <w:tcW w:w="904" w:type="dxa"/>
            <w:vAlign w:val="center"/>
          </w:tcPr>
          <w:p w:rsidR="00D45441" w:rsidRPr="00716303" w:rsidRDefault="00D45441" w:rsidP="00620741">
            <w:pPr>
              <w:spacing w:line="360" w:lineRule="auto"/>
              <w:jc w:val="center"/>
            </w:pPr>
            <w:r>
              <w:t>46,2</w:t>
            </w:r>
          </w:p>
        </w:tc>
        <w:tc>
          <w:tcPr>
            <w:tcW w:w="904" w:type="dxa"/>
            <w:vAlign w:val="center"/>
          </w:tcPr>
          <w:p w:rsidR="00D45441" w:rsidRPr="00716303" w:rsidRDefault="00D45441" w:rsidP="00620741">
            <w:pPr>
              <w:spacing w:line="360" w:lineRule="auto"/>
              <w:jc w:val="center"/>
            </w:pPr>
            <w:r>
              <w:t>57,3</w:t>
            </w:r>
          </w:p>
        </w:tc>
        <w:tc>
          <w:tcPr>
            <w:tcW w:w="903" w:type="dxa"/>
            <w:vAlign w:val="center"/>
          </w:tcPr>
          <w:p w:rsidR="00D45441" w:rsidRPr="00716303" w:rsidRDefault="00D45441" w:rsidP="00620741">
            <w:pPr>
              <w:spacing w:line="360" w:lineRule="auto"/>
              <w:jc w:val="center"/>
            </w:pPr>
            <w:r>
              <w:t>75,6</w:t>
            </w:r>
          </w:p>
        </w:tc>
        <w:tc>
          <w:tcPr>
            <w:tcW w:w="904" w:type="dxa"/>
            <w:vAlign w:val="center"/>
          </w:tcPr>
          <w:p w:rsidR="00D45441" w:rsidRPr="00716303" w:rsidRDefault="00D45441" w:rsidP="00620741">
            <w:pPr>
              <w:spacing w:line="360" w:lineRule="auto"/>
              <w:jc w:val="center"/>
            </w:pPr>
            <w:r>
              <w:t>98,7</w:t>
            </w:r>
          </w:p>
        </w:tc>
        <w:tc>
          <w:tcPr>
            <w:tcW w:w="904" w:type="dxa"/>
            <w:vAlign w:val="center"/>
          </w:tcPr>
          <w:p w:rsidR="00D45441" w:rsidRPr="00716303" w:rsidRDefault="00D45441" w:rsidP="00620741">
            <w:pPr>
              <w:spacing w:line="360" w:lineRule="auto"/>
              <w:jc w:val="center"/>
            </w:pPr>
            <w:r>
              <w:t>138</w:t>
            </w:r>
          </w:p>
        </w:tc>
        <w:tc>
          <w:tcPr>
            <w:tcW w:w="904" w:type="dxa"/>
            <w:vAlign w:val="center"/>
          </w:tcPr>
          <w:p w:rsidR="00D45441" w:rsidRPr="00716303" w:rsidRDefault="00D45441" w:rsidP="00620741">
            <w:pPr>
              <w:spacing w:line="360" w:lineRule="auto"/>
              <w:jc w:val="center"/>
            </w:pPr>
            <w:r>
              <w:t>200</w:t>
            </w:r>
          </w:p>
        </w:tc>
      </w:tr>
      <w:tr w:rsidR="00D45441" w:rsidRPr="00857314">
        <w:trPr>
          <w:trHeight w:val="358"/>
        </w:trPr>
        <w:tc>
          <w:tcPr>
            <w:tcW w:w="2520" w:type="dxa"/>
          </w:tcPr>
          <w:p w:rsidR="00D45441" w:rsidRPr="00857314" w:rsidRDefault="00D45441" w:rsidP="00620741">
            <w:pPr>
              <w:spacing w:line="360" w:lineRule="auto"/>
              <w:rPr>
                <w:sz w:val="20"/>
                <w:szCs w:val="20"/>
              </w:rPr>
            </w:pPr>
            <w:r w:rsidRPr="00857314">
              <w:rPr>
                <w:sz w:val="20"/>
                <w:szCs w:val="20"/>
              </w:rPr>
              <w:t>В том числе:</w:t>
            </w:r>
          </w:p>
        </w:tc>
        <w:tc>
          <w:tcPr>
            <w:tcW w:w="7230" w:type="dxa"/>
            <w:gridSpan w:val="8"/>
            <w:vAlign w:val="center"/>
          </w:tcPr>
          <w:p w:rsidR="00D45441" w:rsidRPr="00716303" w:rsidRDefault="00D45441" w:rsidP="00620741">
            <w:pPr>
              <w:spacing w:line="360" w:lineRule="auto"/>
              <w:jc w:val="center"/>
            </w:pPr>
            <w:r w:rsidRPr="00716303">
              <w:t>В процентах к итогу</w:t>
            </w:r>
          </w:p>
        </w:tc>
      </w:tr>
      <w:tr w:rsidR="00D45441" w:rsidRPr="00857314">
        <w:trPr>
          <w:trHeight w:val="1611"/>
        </w:trPr>
        <w:tc>
          <w:tcPr>
            <w:tcW w:w="2520" w:type="dxa"/>
          </w:tcPr>
          <w:p w:rsidR="00D45441" w:rsidRPr="00857314" w:rsidRDefault="00D45441" w:rsidP="00620741">
            <w:pPr>
              <w:spacing w:line="360" w:lineRule="auto"/>
              <w:rPr>
                <w:sz w:val="20"/>
                <w:szCs w:val="20"/>
              </w:rPr>
            </w:pPr>
            <w:r w:rsidRPr="00857314">
              <w:rPr>
                <w:sz w:val="20"/>
                <w:szCs w:val="20"/>
              </w:rPr>
              <w:t>продовольственные товары и</w:t>
            </w:r>
          </w:p>
          <w:p w:rsidR="00D45441" w:rsidRPr="00857314" w:rsidRDefault="00D45441" w:rsidP="00620741">
            <w:pPr>
              <w:spacing w:line="360" w:lineRule="auto"/>
              <w:rPr>
                <w:sz w:val="20"/>
                <w:szCs w:val="20"/>
              </w:rPr>
            </w:pPr>
            <w:r w:rsidRPr="00857314">
              <w:rPr>
                <w:sz w:val="20"/>
                <w:szCs w:val="20"/>
              </w:rPr>
              <w:t xml:space="preserve">  сельскохозяйственное сырье</w:t>
            </w:r>
          </w:p>
          <w:p w:rsidR="00D45441" w:rsidRPr="00857314" w:rsidRDefault="00D45441" w:rsidP="00620741">
            <w:pPr>
              <w:spacing w:line="360" w:lineRule="auto"/>
              <w:rPr>
                <w:sz w:val="20"/>
                <w:szCs w:val="20"/>
              </w:rPr>
            </w:pPr>
            <w:r w:rsidRPr="00857314">
              <w:rPr>
                <w:sz w:val="20"/>
                <w:szCs w:val="20"/>
              </w:rPr>
              <w:t xml:space="preserve">  (кроме текстильного)</w:t>
            </w:r>
          </w:p>
        </w:tc>
        <w:tc>
          <w:tcPr>
            <w:tcW w:w="903" w:type="dxa"/>
            <w:vAlign w:val="center"/>
          </w:tcPr>
          <w:p w:rsidR="00D45441" w:rsidRPr="00716303" w:rsidRDefault="00620741" w:rsidP="00620741">
            <w:pPr>
              <w:spacing w:line="360" w:lineRule="auto"/>
              <w:jc w:val="center"/>
            </w:pPr>
            <w:r>
              <w:t>21,8</w:t>
            </w:r>
          </w:p>
        </w:tc>
        <w:tc>
          <w:tcPr>
            <w:tcW w:w="904" w:type="dxa"/>
            <w:vAlign w:val="center"/>
          </w:tcPr>
          <w:p w:rsidR="00D45441" w:rsidRPr="00716303" w:rsidRDefault="00017D50" w:rsidP="00620741">
            <w:pPr>
              <w:spacing w:line="360" w:lineRule="auto"/>
              <w:jc w:val="center"/>
            </w:pPr>
            <w:r>
              <w:t>22,0</w:t>
            </w:r>
          </w:p>
        </w:tc>
        <w:tc>
          <w:tcPr>
            <w:tcW w:w="904" w:type="dxa"/>
            <w:vAlign w:val="center"/>
          </w:tcPr>
          <w:p w:rsidR="00D45441" w:rsidRPr="00716303" w:rsidRDefault="00620741" w:rsidP="00620741">
            <w:pPr>
              <w:spacing w:line="360" w:lineRule="auto"/>
              <w:jc w:val="center"/>
            </w:pPr>
            <w:r>
              <w:t>22,5</w:t>
            </w:r>
          </w:p>
        </w:tc>
        <w:tc>
          <w:tcPr>
            <w:tcW w:w="904" w:type="dxa"/>
            <w:vAlign w:val="center"/>
          </w:tcPr>
          <w:p w:rsidR="00D45441" w:rsidRPr="00716303" w:rsidRDefault="00620741" w:rsidP="00620741">
            <w:pPr>
              <w:spacing w:line="360" w:lineRule="auto"/>
              <w:jc w:val="center"/>
            </w:pPr>
            <w:r>
              <w:t>21,0</w:t>
            </w:r>
          </w:p>
        </w:tc>
        <w:tc>
          <w:tcPr>
            <w:tcW w:w="903" w:type="dxa"/>
            <w:vAlign w:val="center"/>
          </w:tcPr>
          <w:p w:rsidR="00D45441" w:rsidRPr="00716303" w:rsidRDefault="00620741" w:rsidP="00620741">
            <w:pPr>
              <w:spacing w:line="360" w:lineRule="auto"/>
              <w:jc w:val="center"/>
            </w:pPr>
            <w:r>
              <w:t>18,3</w:t>
            </w:r>
          </w:p>
        </w:tc>
        <w:tc>
          <w:tcPr>
            <w:tcW w:w="904" w:type="dxa"/>
            <w:vAlign w:val="center"/>
          </w:tcPr>
          <w:p w:rsidR="00D45441" w:rsidRPr="00716303" w:rsidRDefault="00620741" w:rsidP="00620741">
            <w:pPr>
              <w:spacing w:line="360" w:lineRule="auto"/>
              <w:jc w:val="center"/>
            </w:pPr>
            <w:r>
              <w:t>17,7</w:t>
            </w:r>
          </w:p>
        </w:tc>
        <w:tc>
          <w:tcPr>
            <w:tcW w:w="904" w:type="dxa"/>
            <w:vAlign w:val="center"/>
          </w:tcPr>
          <w:p w:rsidR="00D45441" w:rsidRPr="00716303" w:rsidRDefault="00620741" w:rsidP="00620741">
            <w:pPr>
              <w:spacing w:line="360" w:lineRule="auto"/>
              <w:jc w:val="center"/>
            </w:pPr>
            <w:r>
              <w:t>15,7</w:t>
            </w:r>
          </w:p>
        </w:tc>
        <w:tc>
          <w:tcPr>
            <w:tcW w:w="904" w:type="dxa"/>
            <w:vAlign w:val="center"/>
          </w:tcPr>
          <w:p w:rsidR="00D45441" w:rsidRPr="00716303" w:rsidRDefault="00620741" w:rsidP="00620741">
            <w:pPr>
              <w:spacing w:line="360" w:lineRule="auto"/>
              <w:jc w:val="center"/>
            </w:pPr>
            <w:r>
              <w:t>13,8</w:t>
            </w:r>
          </w:p>
        </w:tc>
      </w:tr>
      <w:tr w:rsidR="00D45441" w:rsidRPr="00857314">
        <w:trPr>
          <w:trHeight w:val="753"/>
        </w:trPr>
        <w:tc>
          <w:tcPr>
            <w:tcW w:w="2520" w:type="dxa"/>
          </w:tcPr>
          <w:p w:rsidR="00D45441" w:rsidRPr="00857314" w:rsidRDefault="00D45441" w:rsidP="00620741">
            <w:pPr>
              <w:spacing w:line="360" w:lineRule="auto"/>
              <w:rPr>
                <w:sz w:val="20"/>
                <w:szCs w:val="20"/>
              </w:rPr>
            </w:pPr>
            <w:r w:rsidRPr="00857314">
              <w:rPr>
                <w:sz w:val="20"/>
                <w:szCs w:val="20"/>
              </w:rPr>
              <w:t>минеральные продукты</w:t>
            </w:r>
          </w:p>
        </w:tc>
        <w:tc>
          <w:tcPr>
            <w:tcW w:w="903" w:type="dxa"/>
            <w:vAlign w:val="center"/>
          </w:tcPr>
          <w:p w:rsidR="00D45441" w:rsidRPr="00716303" w:rsidRDefault="00620741" w:rsidP="00620741">
            <w:pPr>
              <w:spacing w:line="360" w:lineRule="auto"/>
              <w:jc w:val="center"/>
            </w:pPr>
            <w:r>
              <w:t>6,3</w:t>
            </w:r>
          </w:p>
        </w:tc>
        <w:tc>
          <w:tcPr>
            <w:tcW w:w="904" w:type="dxa"/>
            <w:vAlign w:val="center"/>
          </w:tcPr>
          <w:p w:rsidR="00D45441" w:rsidRPr="00716303" w:rsidRDefault="00017D50" w:rsidP="00620741">
            <w:pPr>
              <w:spacing w:line="360" w:lineRule="auto"/>
              <w:jc w:val="center"/>
            </w:pPr>
            <w:r>
              <w:t>4,0</w:t>
            </w:r>
          </w:p>
        </w:tc>
        <w:tc>
          <w:tcPr>
            <w:tcW w:w="904" w:type="dxa"/>
            <w:vAlign w:val="center"/>
          </w:tcPr>
          <w:p w:rsidR="00D45441" w:rsidRPr="00716303" w:rsidRDefault="00620741" w:rsidP="00620741">
            <w:pPr>
              <w:spacing w:line="360" w:lineRule="auto"/>
              <w:jc w:val="center"/>
            </w:pPr>
            <w:r>
              <w:t>3,7</w:t>
            </w:r>
          </w:p>
        </w:tc>
        <w:tc>
          <w:tcPr>
            <w:tcW w:w="904" w:type="dxa"/>
            <w:vAlign w:val="center"/>
          </w:tcPr>
          <w:p w:rsidR="00D45441" w:rsidRPr="00716303" w:rsidRDefault="00620741" w:rsidP="00620741">
            <w:pPr>
              <w:spacing w:line="360" w:lineRule="auto"/>
              <w:jc w:val="center"/>
            </w:pPr>
            <w:r>
              <w:t>3,8</w:t>
            </w:r>
          </w:p>
        </w:tc>
        <w:tc>
          <w:tcPr>
            <w:tcW w:w="903" w:type="dxa"/>
            <w:vAlign w:val="center"/>
          </w:tcPr>
          <w:p w:rsidR="00D45441" w:rsidRPr="00716303" w:rsidRDefault="00620741" w:rsidP="00620741">
            <w:pPr>
              <w:spacing w:line="360" w:lineRule="auto"/>
              <w:jc w:val="center"/>
            </w:pPr>
            <w:r>
              <w:t>4,0</w:t>
            </w:r>
          </w:p>
        </w:tc>
        <w:tc>
          <w:tcPr>
            <w:tcW w:w="904" w:type="dxa"/>
            <w:vAlign w:val="center"/>
          </w:tcPr>
          <w:p w:rsidR="00D45441" w:rsidRPr="00716303" w:rsidRDefault="00620741" w:rsidP="00620741">
            <w:pPr>
              <w:spacing w:line="360" w:lineRule="auto"/>
              <w:jc w:val="center"/>
            </w:pPr>
            <w:r>
              <w:t>3,1</w:t>
            </w:r>
          </w:p>
        </w:tc>
        <w:tc>
          <w:tcPr>
            <w:tcW w:w="904" w:type="dxa"/>
            <w:vAlign w:val="center"/>
          </w:tcPr>
          <w:p w:rsidR="00D45441" w:rsidRPr="00716303" w:rsidRDefault="00620741" w:rsidP="00620741">
            <w:pPr>
              <w:spacing w:line="360" w:lineRule="auto"/>
              <w:jc w:val="center"/>
            </w:pPr>
            <w:r>
              <w:t>2,4</w:t>
            </w:r>
          </w:p>
        </w:tc>
        <w:tc>
          <w:tcPr>
            <w:tcW w:w="904" w:type="dxa"/>
            <w:vAlign w:val="center"/>
          </w:tcPr>
          <w:p w:rsidR="00D45441" w:rsidRPr="00716303" w:rsidRDefault="00620741" w:rsidP="00620741">
            <w:pPr>
              <w:spacing w:line="360" w:lineRule="auto"/>
              <w:jc w:val="center"/>
            </w:pPr>
            <w:r>
              <w:t>2,3</w:t>
            </w:r>
          </w:p>
        </w:tc>
      </w:tr>
      <w:tr w:rsidR="00D45441" w:rsidRPr="00857314">
        <w:trPr>
          <w:trHeight w:val="793"/>
        </w:trPr>
        <w:tc>
          <w:tcPr>
            <w:tcW w:w="2520" w:type="dxa"/>
          </w:tcPr>
          <w:p w:rsidR="00D45441" w:rsidRPr="00857314" w:rsidRDefault="00D45441" w:rsidP="00620741">
            <w:pPr>
              <w:spacing w:line="360" w:lineRule="auto"/>
              <w:rPr>
                <w:sz w:val="20"/>
                <w:szCs w:val="20"/>
              </w:rPr>
            </w:pPr>
            <w:r w:rsidRPr="00857314">
              <w:rPr>
                <w:sz w:val="20"/>
                <w:szCs w:val="20"/>
              </w:rPr>
              <w:t>продукция химической</w:t>
            </w:r>
          </w:p>
          <w:p w:rsidR="00D45441" w:rsidRPr="00857314" w:rsidRDefault="00D45441" w:rsidP="00620741">
            <w:pPr>
              <w:spacing w:line="360" w:lineRule="auto"/>
              <w:rPr>
                <w:sz w:val="20"/>
                <w:szCs w:val="20"/>
              </w:rPr>
            </w:pPr>
            <w:r w:rsidRPr="00857314">
              <w:rPr>
                <w:sz w:val="20"/>
                <w:szCs w:val="20"/>
              </w:rPr>
              <w:t xml:space="preserve">  промышленности, каучук</w:t>
            </w:r>
          </w:p>
        </w:tc>
        <w:tc>
          <w:tcPr>
            <w:tcW w:w="903" w:type="dxa"/>
            <w:vAlign w:val="center"/>
          </w:tcPr>
          <w:p w:rsidR="00D45441" w:rsidRPr="00716303" w:rsidRDefault="00D45441" w:rsidP="00620741">
            <w:pPr>
              <w:spacing w:line="360" w:lineRule="auto"/>
              <w:jc w:val="center"/>
            </w:pPr>
            <w:r w:rsidRPr="00716303">
              <w:t>1</w:t>
            </w:r>
            <w:r w:rsidR="00620741">
              <w:t>8</w:t>
            </w:r>
            <w:r w:rsidRPr="00716303">
              <w:t>,0</w:t>
            </w:r>
          </w:p>
        </w:tc>
        <w:tc>
          <w:tcPr>
            <w:tcW w:w="904" w:type="dxa"/>
            <w:vAlign w:val="center"/>
          </w:tcPr>
          <w:p w:rsidR="00D45441" w:rsidRPr="00716303" w:rsidRDefault="00017D50" w:rsidP="00620741">
            <w:pPr>
              <w:spacing w:line="360" w:lineRule="auto"/>
              <w:jc w:val="center"/>
            </w:pPr>
            <w:r>
              <w:t>18,1</w:t>
            </w:r>
          </w:p>
        </w:tc>
        <w:tc>
          <w:tcPr>
            <w:tcW w:w="904" w:type="dxa"/>
            <w:vAlign w:val="center"/>
          </w:tcPr>
          <w:p w:rsidR="00D45441" w:rsidRPr="00716303" w:rsidRDefault="00620741" w:rsidP="00620741">
            <w:pPr>
              <w:spacing w:line="360" w:lineRule="auto"/>
              <w:jc w:val="center"/>
            </w:pPr>
            <w:r>
              <w:t>16,7</w:t>
            </w:r>
          </w:p>
        </w:tc>
        <w:tc>
          <w:tcPr>
            <w:tcW w:w="904" w:type="dxa"/>
            <w:vAlign w:val="center"/>
          </w:tcPr>
          <w:p w:rsidR="00D45441" w:rsidRPr="00716303" w:rsidRDefault="00620741" w:rsidP="00620741">
            <w:pPr>
              <w:spacing w:line="360" w:lineRule="auto"/>
              <w:jc w:val="center"/>
            </w:pPr>
            <w:r>
              <w:t>16,8</w:t>
            </w:r>
          </w:p>
        </w:tc>
        <w:tc>
          <w:tcPr>
            <w:tcW w:w="903" w:type="dxa"/>
            <w:vAlign w:val="center"/>
          </w:tcPr>
          <w:p w:rsidR="00D45441" w:rsidRPr="00716303" w:rsidRDefault="00620741" w:rsidP="00620741">
            <w:pPr>
              <w:spacing w:line="360" w:lineRule="auto"/>
              <w:jc w:val="center"/>
            </w:pPr>
            <w:r>
              <w:t>15,8</w:t>
            </w:r>
          </w:p>
        </w:tc>
        <w:tc>
          <w:tcPr>
            <w:tcW w:w="904" w:type="dxa"/>
            <w:vAlign w:val="center"/>
          </w:tcPr>
          <w:p w:rsidR="00D45441" w:rsidRPr="00716303" w:rsidRDefault="00620741" w:rsidP="00620741">
            <w:pPr>
              <w:spacing w:line="360" w:lineRule="auto"/>
              <w:jc w:val="center"/>
            </w:pPr>
            <w:r>
              <w:t>16,5</w:t>
            </w:r>
          </w:p>
        </w:tc>
        <w:tc>
          <w:tcPr>
            <w:tcW w:w="904" w:type="dxa"/>
            <w:vAlign w:val="center"/>
          </w:tcPr>
          <w:p w:rsidR="00D45441" w:rsidRPr="00716303" w:rsidRDefault="00620741" w:rsidP="00620741">
            <w:pPr>
              <w:spacing w:line="360" w:lineRule="auto"/>
              <w:jc w:val="center"/>
            </w:pPr>
            <w:r>
              <w:t>15,8</w:t>
            </w:r>
          </w:p>
        </w:tc>
        <w:tc>
          <w:tcPr>
            <w:tcW w:w="904" w:type="dxa"/>
            <w:vAlign w:val="center"/>
          </w:tcPr>
          <w:p w:rsidR="00D45441" w:rsidRPr="00716303" w:rsidRDefault="00620741" w:rsidP="00620741">
            <w:pPr>
              <w:spacing w:line="360" w:lineRule="auto"/>
              <w:jc w:val="center"/>
            </w:pPr>
            <w:r>
              <w:t>13,8</w:t>
            </w:r>
          </w:p>
        </w:tc>
      </w:tr>
      <w:tr w:rsidR="00D45441" w:rsidRPr="00857314">
        <w:trPr>
          <w:trHeight w:val="681"/>
        </w:trPr>
        <w:tc>
          <w:tcPr>
            <w:tcW w:w="2520" w:type="dxa"/>
          </w:tcPr>
          <w:p w:rsidR="00D45441" w:rsidRPr="00857314" w:rsidRDefault="00D45441" w:rsidP="00620741">
            <w:pPr>
              <w:spacing w:line="360" w:lineRule="auto"/>
              <w:rPr>
                <w:sz w:val="20"/>
                <w:szCs w:val="20"/>
              </w:rPr>
            </w:pPr>
            <w:r w:rsidRPr="00857314">
              <w:rPr>
                <w:sz w:val="20"/>
                <w:szCs w:val="20"/>
              </w:rPr>
              <w:t>кожевенное сырье, пуш-</w:t>
            </w:r>
          </w:p>
          <w:p w:rsidR="00D45441" w:rsidRPr="00857314" w:rsidRDefault="00D45441" w:rsidP="00620741">
            <w:pPr>
              <w:spacing w:line="360" w:lineRule="auto"/>
              <w:rPr>
                <w:sz w:val="20"/>
                <w:szCs w:val="20"/>
              </w:rPr>
            </w:pPr>
            <w:r w:rsidRPr="00857314">
              <w:rPr>
                <w:sz w:val="20"/>
                <w:szCs w:val="20"/>
              </w:rPr>
              <w:t xml:space="preserve">  нина и изделия из них</w:t>
            </w:r>
          </w:p>
        </w:tc>
        <w:tc>
          <w:tcPr>
            <w:tcW w:w="903" w:type="dxa"/>
            <w:vAlign w:val="center"/>
          </w:tcPr>
          <w:p w:rsidR="00D45441" w:rsidRPr="00716303" w:rsidRDefault="00D45441" w:rsidP="00620741">
            <w:pPr>
              <w:spacing w:line="360" w:lineRule="auto"/>
              <w:jc w:val="center"/>
            </w:pPr>
            <w:r>
              <w:t>0,4</w:t>
            </w:r>
          </w:p>
        </w:tc>
        <w:tc>
          <w:tcPr>
            <w:tcW w:w="904" w:type="dxa"/>
            <w:vAlign w:val="center"/>
          </w:tcPr>
          <w:p w:rsidR="00D45441" w:rsidRPr="00716303" w:rsidRDefault="00017D50" w:rsidP="00620741">
            <w:pPr>
              <w:spacing w:line="360" w:lineRule="auto"/>
              <w:jc w:val="center"/>
            </w:pPr>
            <w:r>
              <w:t>0,5</w:t>
            </w:r>
          </w:p>
        </w:tc>
        <w:tc>
          <w:tcPr>
            <w:tcW w:w="904" w:type="dxa"/>
            <w:vAlign w:val="center"/>
          </w:tcPr>
          <w:p w:rsidR="00D45441" w:rsidRPr="00716303" w:rsidRDefault="00D45441" w:rsidP="00620741">
            <w:pPr>
              <w:spacing w:line="360" w:lineRule="auto"/>
              <w:jc w:val="center"/>
            </w:pPr>
            <w:r>
              <w:t>0,</w:t>
            </w:r>
            <w:r w:rsidR="00620741">
              <w:t>5</w:t>
            </w:r>
          </w:p>
        </w:tc>
        <w:tc>
          <w:tcPr>
            <w:tcW w:w="904" w:type="dxa"/>
            <w:vAlign w:val="center"/>
          </w:tcPr>
          <w:p w:rsidR="00D45441" w:rsidRPr="00716303" w:rsidRDefault="00D45441" w:rsidP="00620741">
            <w:pPr>
              <w:spacing w:line="360" w:lineRule="auto"/>
              <w:jc w:val="center"/>
            </w:pPr>
            <w:r>
              <w:t>0,</w:t>
            </w:r>
            <w:r w:rsidR="00620741">
              <w:t>4</w:t>
            </w:r>
          </w:p>
        </w:tc>
        <w:tc>
          <w:tcPr>
            <w:tcW w:w="903" w:type="dxa"/>
            <w:vAlign w:val="center"/>
          </w:tcPr>
          <w:p w:rsidR="00D45441" w:rsidRPr="00716303" w:rsidRDefault="00D45441" w:rsidP="00620741">
            <w:pPr>
              <w:spacing w:line="360" w:lineRule="auto"/>
              <w:jc w:val="center"/>
            </w:pPr>
            <w:r>
              <w:t>0,</w:t>
            </w:r>
            <w:r w:rsidR="00620741">
              <w:t>3</w:t>
            </w:r>
          </w:p>
        </w:tc>
        <w:tc>
          <w:tcPr>
            <w:tcW w:w="904" w:type="dxa"/>
            <w:vAlign w:val="center"/>
          </w:tcPr>
          <w:p w:rsidR="00D45441" w:rsidRPr="00716303" w:rsidRDefault="00620741" w:rsidP="00620741">
            <w:pPr>
              <w:spacing w:line="360" w:lineRule="auto"/>
              <w:jc w:val="center"/>
            </w:pPr>
            <w:r>
              <w:t>0,3</w:t>
            </w:r>
          </w:p>
        </w:tc>
        <w:tc>
          <w:tcPr>
            <w:tcW w:w="904" w:type="dxa"/>
            <w:vAlign w:val="center"/>
          </w:tcPr>
          <w:p w:rsidR="00D45441" w:rsidRPr="00716303" w:rsidRDefault="00620741" w:rsidP="00620741">
            <w:pPr>
              <w:spacing w:line="360" w:lineRule="auto"/>
              <w:jc w:val="center"/>
            </w:pPr>
            <w:r>
              <w:t>0,3</w:t>
            </w:r>
          </w:p>
        </w:tc>
        <w:tc>
          <w:tcPr>
            <w:tcW w:w="904" w:type="dxa"/>
            <w:vAlign w:val="center"/>
          </w:tcPr>
          <w:p w:rsidR="00D45441" w:rsidRPr="00716303" w:rsidRDefault="00620741" w:rsidP="00620741">
            <w:pPr>
              <w:spacing w:line="360" w:lineRule="auto"/>
              <w:jc w:val="center"/>
            </w:pPr>
            <w:r>
              <w:t>0,4</w:t>
            </w:r>
          </w:p>
        </w:tc>
      </w:tr>
      <w:tr w:rsidR="00D45441" w:rsidRPr="00857314">
        <w:trPr>
          <w:trHeight w:val="900"/>
        </w:trPr>
        <w:tc>
          <w:tcPr>
            <w:tcW w:w="2520" w:type="dxa"/>
          </w:tcPr>
          <w:p w:rsidR="00D45441" w:rsidRPr="00857314" w:rsidRDefault="00D45441" w:rsidP="00620741">
            <w:pPr>
              <w:spacing w:line="360" w:lineRule="auto"/>
              <w:rPr>
                <w:sz w:val="20"/>
                <w:szCs w:val="20"/>
              </w:rPr>
            </w:pPr>
            <w:r w:rsidRPr="00857314">
              <w:rPr>
                <w:sz w:val="20"/>
                <w:szCs w:val="20"/>
              </w:rPr>
              <w:t>продукция лесной и</w:t>
            </w:r>
          </w:p>
          <w:p w:rsidR="00D45441" w:rsidRPr="00857314" w:rsidRDefault="00D45441" w:rsidP="00620741">
            <w:pPr>
              <w:spacing w:line="360" w:lineRule="auto"/>
              <w:rPr>
                <w:sz w:val="20"/>
                <w:szCs w:val="20"/>
              </w:rPr>
            </w:pPr>
            <w:r w:rsidRPr="00857314">
              <w:rPr>
                <w:sz w:val="20"/>
                <w:szCs w:val="20"/>
              </w:rPr>
              <w:t xml:space="preserve">  целлюлозно-бумажной</w:t>
            </w:r>
          </w:p>
          <w:p w:rsidR="00D45441" w:rsidRPr="00857314" w:rsidRDefault="00D45441" w:rsidP="00620741">
            <w:pPr>
              <w:spacing w:line="360" w:lineRule="auto"/>
              <w:rPr>
                <w:sz w:val="20"/>
                <w:szCs w:val="20"/>
              </w:rPr>
            </w:pPr>
            <w:r w:rsidRPr="00857314">
              <w:rPr>
                <w:sz w:val="20"/>
                <w:szCs w:val="20"/>
              </w:rPr>
              <w:t xml:space="preserve">  промышленности</w:t>
            </w:r>
          </w:p>
        </w:tc>
        <w:tc>
          <w:tcPr>
            <w:tcW w:w="903" w:type="dxa"/>
            <w:vAlign w:val="center"/>
          </w:tcPr>
          <w:p w:rsidR="00D45441" w:rsidRPr="00716303" w:rsidRDefault="00620741" w:rsidP="00620741">
            <w:pPr>
              <w:spacing w:line="360" w:lineRule="auto"/>
              <w:jc w:val="center"/>
            </w:pPr>
            <w:r>
              <w:t>3</w:t>
            </w:r>
            <w:r w:rsidR="00D45441">
              <w:t>,</w:t>
            </w:r>
            <w:r>
              <w:t>8</w:t>
            </w:r>
          </w:p>
        </w:tc>
        <w:tc>
          <w:tcPr>
            <w:tcW w:w="904" w:type="dxa"/>
            <w:vAlign w:val="center"/>
          </w:tcPr>
          <w:p w:rsidR="00D45441" w:rsidRPr="00716303" w:rsidRDefault="00017D50" w:rsidP="00620741">
            <w:pPr>
              <w:spacing w:line="360" w:lineRule="auto"/>
              <w:jc w:val="center"/>
            </w:pPr>
            <w:r>
              <w:t>4,0</w:t>
            </w:r>
          </w:p>
        </w:tc>
        <w:tc>
          <w:tcPr>
            <w:tcW w:w="904" w:type="dxa"/>
            <w:vAlign w:val="center"/>
          </w:tcPr>
          <w:p w:rsidR="00D45441" w:rsidRPr="00716303" w:rsidRDefault="00D45441" w:rsidP="00620741">
            <w:pPr>
              <w:spacing w:line="360" w:lineRule="auto"/>
              <w:jc w:val="center"/>
            </w:pPr>
            <w:r>
              <w:t>4,</w:t>
            </w:r>
            <w:r w:rsidR="00620741">
              <w:t>2</w:t>
            </w:r>
          </w:p>
        </w:tc>
        <w:tc>
          <w:tcPr>
            <w:tcW w:w="904" w:type="dxa"/>
            <w:vAlign w:val="center"/>
          </w:tcPr>
          <w:p w:rsidR="00D45441" w:rsidRPr="00716303" w:rsidRDefault="00D45441" w:rsidP="00620741">
            <w:pPr>
              <w:spacing w:line="360" w:lineRule="auto"/>
              <w:jc w:val="center"/>
            </w:pPr>
            <w:r>
              <w:t>4,2</w:t>
            </w:r>
          </w:p>
        </w:tc>
        <w:tc>
          <w:tcPr>
            <w:tcW w:w="903" w:type="dxa"/>
            <w:vAlign w:val="center"/>
          </w:tcPr>
          <w:p w:rsidR="00D45441" w:rsidRPr="00716303" w:rsidRDefault="00D45441" w:rsidP="00620741">
            <w:pPr>
              <w:spacing w:line="360" w:lineRule="auto"/>
              <w:jc w:val="center"/>
            </w:pPr>
            <w:r>
              <w:t>3,</w:t>
            </w:r>
            <w:r w:rsidR="00620741">
              <w:t>8</w:t>
            </w:r>
          </w:p>
        </w:tc>
        <w:tc>
          <w:tcPr>
            <w:tcW w:w="904" w:type="dxa"/>
            <w:vAlign w:val="center"/>
          </w:tcPr>
          <w:p w:rsidR="00D45441" w:rsidRPr="00716303" w:rsidRDefault="00620741" w:rsidP="00620741">
            <w:pPr>
              <w:spacing w:line="360" w:lineRule="auto"/>
              <w:jc w:val="center"/>
            </w:pPr>
            <w:r>
              <w:t>3,3</w:t>
            </w:r>
          </w:p>
        </w:tc>
        <w:tc>
          <w:tcPr>
            <w:tcW w:w="904" w:type="dxa"/>
            <w:vAlign w:val="center"/>
          </w:tcPr>
          <w:p w:rsidR="00D45441" w:rsidRPr="00716303" w:rsidRDefault="00620741" w:rsidP="00620741">
            <w:pPr>
              <w:spacing w:line="360" w:lineRule="auto"/>
              <w:jc w:val="center"/>
            </w:pPr>
            <w:r>
              <w:t>2,9</w:t>
            </w:r>
          </w:p>
        </w:tc>
        <w:tc>
          <w:tcPr>
            <w:tcW w:w="904" w:type="dxa"/>
            <w:vAlign w:val="center"/>
          </w:tcPr>
          <w:p w:rsidR="00D45441" w:rsidRPr="00716303" w:rsidRDefault="00620741" w:rsidP="00620741">
            <w:pPr>
              <w:spacing w:line="360" w:lineRule="auto"/>
              <w:jc w:val="center"/>
            </w:pPr>
            <w:r>
              <w:t>2,7</w:t>
            </w:r>
          </w:p>
        </w:tc>
      </w:tr>
      <w:tr w:rsidR="00D45441" w:rsidRPr="00857314">
        <w:trPr>
          <w:trHeight w:val="864"/>
        </w:trPr>
        <w:tc>
          <w:tcPr>
            <w:tcW w:w="2520" w:type="dxa"/>
          </w:tcPr>
          <w:p w:rsidR="00D45441" w:rsidRPr="00857314" w:rsidRDefault="00D45441" w:rsidP="00620741">
            <w:pPr>
              <w:spacing w:line="360" w:lineRule="auto"/>
              <w:rPr>
                <w:sz w:val="20"/>
                <w:szCs w:val="20"/>
              </w:rPr>
            </w:pPr>
            <w:r w:rsidRPr="00857314">
              <w:rPr>
                <w:sz w:val="20"/>
                <w:szCs w:val="20"/>
              </w:rPr>
              <w:t>текстиль, текстильные</w:t>
            </w:r>
          </w:p>
          <w:p w:rsidR="00D45441" w:rsidRPr="00857314" w:rsidRDefault="00D45441" w:rsidP="00620741">
            <w:pPr>
              <w:spacing w:line="360" w:lineRule="auto"/>
              <w:rPr>
                <w:sz w:val="20"/>
                <w:szCs w:val="20"/>
              </w:rPr>
            </w:pPr>
            <w:r w:rsidRPr="00857314">
              <w:rPr>
                <w:sz w:val="20"/>
                <w:szCs w:val="20"/>
              </w:rPr>
              <w:t xml:space="preserve">  изделия и обувь</w:t>
            </w:r>
          </w:p>
        </w:tc>
        <w:tc>
          <w:tcPr>
            <w:tcW w:w="903" w:type="dxa"/>
            <w:vAlign w:val="center"/>
          </w:tcPr>
          <w:p w:rsidR="00D45441" w:rsidRPr="00716303" w:rsidRDefault="00620741" w:rsidP="00620741">
            <w:pPr>
              <w:spacing w:line="360" w:lineRule="auto"/>
              <w:jc w:val="center"/>
            </w:pPr>
            <w:r>
              <w:t>5</w:t>
            </w:r>
            <w:r w:rsidR="00D45441">
              <w:t>,</w:t>
            </w:r>
            <w:r>
              <w:t>9</w:t>
            </w:r>
          </w:p>
        </w:tc>
        <w:tc>
          <w:tcPr>
            <w:tcW w:w="904" w:type="dxa"/>
            <w:vAlign w:val="center"/>
          </w:tcPr>
          <w:p w:rsidR="00D45441" w:rsidRPr="00716303" w:rsidRDefault="00017D50" w:rsidP="00620741">
            <w:pPr>
              <w:spacing w:line="360" w:lineRule="auto"/>
              <w:jc w:val="center"/>
            </w:pPr>
            <w:r>
              <w:t>5,5</w:t>
            </w:r>
          </w:p>
        </w:tc>
        <w:tc>
          <w:tcPr>
            <w:tcW w:w="904" w:type="dxa"/>
            <w:vAlign w:val="center"/>
          </w:tcPr>
          <w:p w:rsidR="00D45441" w:rsidRPr="00716303" w:rsidRDefault="00620741" w:rsidP="00620741">
            <w:pPr>
              <w:spacing w:line="360" w:lineRule="auto"/>
              <w:jc w:val="center"/>
            </w:pPr>
            <w:r>
              <w:t>5,3</w:t>
            </w:r>
          </w:p>
        </w:tc>
        <w:tc>
          <w:tcPr>
            <w:tcW w:w="904" w:type="dxa"/>
            <w:vAlign w:val="center"/>
          </w:tcPr>
          <w:p w:rsidR="00D45441" w:rsidRPr="00716303" w:rsidRDefault="00620741" w:rsidP="00620741">
            <w:pPr>
              <w:spacing w:line="360" w:lineRule="auto"/>
              <w:jc w:val="center"/>
            </w:pPr>
            <w:r>
              <w:t>4,8</w:t>
            </w:r>
          </w:p>
        </w:tc>
        <w:tc>
          <w:tcPr>
            <w:tcW w:w="903" w:type="dxa"/>
            <w:vAlign w:val="center"/>
          </w:tcPr>
          <w:p w:rsidR="00D45441" w:rsidRPr="00716303" w:rsidRDefault="00620741" w:rsidP="00620741">
            <w:pPr>
              <w:spacing w:line="360" w:lineRule="auto"/>
              <w:jc w:val="center"/>
            </w:pPr>
            <w:r>
              <w:t>4,3</w:t>
            </w:r>
          </w:p>
        </w:tc>
        <w:tc>
          <w:tcPr>
            <w:tcW w:w="904" w:type="dxa"/>
            <w:vAlign w:val="center"/>
          </w:tcPr>
          <w:p w:rsidR="00D45441" w:rsidRPr="00716303" w:rsidRDefault="00620741" w:rsidP="00620741">
            <w:pPr>
              <w:spacing w:line="360" w:lineRule="auto"/>
              <w:jc w:val="center"/>
            </w:pPr>
            <w:r>
              <w:t>3,7</w:t>
            </w:r>
          </w:p>
        </w:tc>
        <w:tc>
          <w:tcPr>
            <w:tcW w:w="904" w:type="dxa"/>
            <w:vAlign w:val="center"/>
          </w:tcPr>
          <w:p w:rsidR="00D45441" w:rsidRPr="00716303" w:rsidRDefault="00620741" w:rsidP="00620741">
            <w:pPr>
              <w:spacing w:line="360" w:lineRule="auto"/>
              <w:jc w:val="center"/>
            </w:pPr>
            <w:r>
              <w:t>4,0</w:t>
            </w:r>
          </w:p>
        </w:tc>
        <w:tc>
          <w:tcPr>
            <w:tcW w:w="904" w:type="dxa"/>
            <w:vAlign w:val="center"/>
          </w:tcPr>
          <w:p w:rsidR="00D45441" w:rsidRPr="00716303" w:rsidRDefault="00D45441" w:rsidP="00620741">
            <w:pPr>
              <w:spacing w:line="360" w:lineRule="auto"/>
              <w:jc w:val="center"/>
            </w:pPr>
            <w:r>
              <w:t>4,3</w:t>
            </w:r>
          </w:p>
        </w:tc>
      </w:tr>
      <w:tr w:rsidR="00D45441" w:rsidRPr="00857314">
        <w:trPr>
          <w:trHeight w:val="1084"/>
        </w:trPr>
        <w:tc>
          <w:tcPr>
            <w:tcW w:w="2520" w:type="dxa"/>
          </w:tcPr>
          <w:p w:rsidR="00D45441" w:rsidRPr="00857314" w:rsidRDefault="00D45441" w:rsidP="00620741">
            <w:pPr>
              <w:spacing w:line="360" w:lineRule="auto"/>
              <w:rPr>
                <w:sz w:val="20"/>
                <w:szCs w:val="20"/>
              </w:rPr>
            </w:pPr>
            <w:r w:rsidRPr="00857314">
              <w:rPr>
                <w:sz w:val="20"/>
                <w:szCs w:val="20"/>
              </w:rPr>
              <w:t>металлы, драгоценные камни</w:t>
            </w:r>
          </w:p>
          <w:p w:rsidR="00D45441" w:rsidRPr="00857314" w:rsidRDefault="00D45441" w:rsidP="00620741">
            <w:pPr>
              <w:spacing w:line="360" w:lineRule="auto"/>
              <w:rPr>
                <w:sz w:val="20"/>
                <w:szCs w:val="20"/>
              </w:rPr>
            </w:pPr>
            <w:r w:rsidRPr="00857314">
              <w:rPr>
                <w:sz w:val="20"/>
                <w:szCs w:val="20"/>
              </w:rPr>
              <w:t xml:space="preserve">  и изделия из них</w:t>
            </w:r>
          </w:p>
        </w:tc>
        <w:tc>
          <w:tcPr>
            <w:tcW w:w="903" w:type="dxa"/>
            <w:vAlign w:val="center"/>
          </w:tcPr>
          <w:p w:rsidR="00D45441" w:rsidRPr="00716303" w:rsidRDefault="00620741" w:rsidP="00620741">
            <w:pPr>
              <w:spacing w:line="360" w:lineRule="auto"/>
              <w:jc w:val="center"/>
            </w:pPr>
            <w:r>
              <w:t>8</w:t>
            </w:r>
            <w:r w:rsidR="00D45441">
              <w:t>,</w:t>
            </w:r>
            <w:r>
              <w:t>3</w:t>
            </w:r>
          </w:p>
        </w:tc>
        <w:tc>
          <w:tcPr>
            <w:tcW w:w="904" w:type="dxa"/>
            <w:vAlign w:val="center"/>
          </w:tcPr>
          <w:p w:rsidR="00D45441" w:rsidRPr="00716303" w:rsidRDefault="00017D50" w:rsidP="00620741">
            <w:pPr>
              <w:spacing w:line="360" w:lineRule="auto"/>
              <w:jc w:val="center"/>
            </w:pPr>
            <w:r>
              <w:t>7,4</w:t>
            </w:r>
          </w:p>
        </w:tc>
        <w:tc>
          <w:tcPr>
            <w:tcW w:w="904" w:type="dxa"/>
            <w:vAlign w:val="center"/>
          </w:tcPr>
          <w:p w:rsidR="00D45441" w:rsidRPr="00716303" w:rsidRDefault="00D45441" w:rsidP="00620741">
            <w:pPr>
              <w:spacing w:line="360" w:lineRule="auto"/>
              <w:jc w:val="center"/>
            </w:pPr>
            <w:r>
              <w:t>6,4</w:t>
            </w:r>
          </w:p>
        </w:tc>
        <w:tc>
          <w:tcPr>
            <w:tcW w:w="904" w:type="dxa"/>
            <w:vAlign w:val="center"/>
          </w:tcPr>
          <w:p w:rsidR="00D45441" w:rsidRPr="00716303" w:rsidRDefault="00D45441" w:rsidP="00620741">
            <w:pPr>
              <w:spacing w:line="360" w:lineRule="auto"/>
              <w:jc w:val="center"/>
            </w:pPr>
            <w:r>
              <w:t>7,3</w:t>
            </w:r>
          </w:p>
        </w:tc>
        <w:tc>
          <w:tcPr>
            <w:tcW w:w="903" w:type="dxa"/>
            <w:vAlign w:val="center"/>
          </w:tcPr>
          <w:p w:rsidR="00D45441" w:rsidRPr="00716303" w:rsidRDefault="00D45441" w:rsidP="00620741">
            <w:pPr>
              <w:spacing w:line="360" w:lineRule="auto"/>
              <w:jc w:val="center"/>
            </w:pPr>
            <w:r>
              <w:t>8,0</w:t>
            </w:r>
          </w:p>
        </w:tc>
        <w:tc>
          <w:tcPr>
            <w:tcW w:w="904" w:type="dxa"/>
            <w:vAlign w:val="center"/>
          </w:tcPr>
          <w:p w:rsidR="00D45441" w:rsidRPr="00716303" w:rsidRDefault="00D45441" w:rsidP="00620741">
            <w:pPr>
              <w:spacing w:line="360" w:lineRule="auto"/>
              <w:jc w:val="center"/>
            </w:pPr>
            <w:r>
              <w:t>7,7</w:t>
            </w:r>
          </w:p>
        </w:tc>
        <w:tc>
          <w:tcPr>
            <w:tcW w:w="904" w:type="dxa"/>
            <w:vAlign w:val="center"/>
          </w:tcPr>
          <w:p w:rsidR="00D45441" w:rsidRPr="00716303" w:rsidRDefault="00D45441" w:rsidP="00620741">
            <w:pPr>
              <w:spacing w:line="360" w:lineRule="auto"/>
              <w:jc w:val="center"/>
            </w:pPr>
            <w:r>
              <w:t>7,7</w:t>
            </w:r>
          </w:p>
        </w:tc>
        <w:tc>
          <w:tcPr>
            <w:tcW w:w="904" w:type="dxa"/>
            <w:vAlign w:val="center"/>
          </w:tcPr>
          <w:p w:rsidR="00D45441" w:rsidRPr="00716303" w:rsidRDefault="00D45441" w:rsidP="00620741">
            <w:pPr>
              <w:spacing w:line="360" w:lineRule="auto"/>
              <w:jc w:val="center"/>
            </w:pPr>
            <w:r>
              <w:t>8,2</w:t>
            </w:r>
          </w:p>
        </w:tc>
      </w:tr>
      <w:tr w:rsidR="00D45441" w:rsidRPr="00857314">
        <w:trPr>
          <w:trHeight w:val="315"/>
        </w:trPr>
        <w:tc>
          <w:tcPr>
            <w:tcW w:w="2520" w:type="dxa"/>
          </w:tcPr>
          <w:p w:rsidR="00D45441" w:rsidRPr="00857314" w:rsidRDefault="00D45441" w:rsidP="00620741">
            <w:pPr>
              <w:spacing w:line="360" w:lineRule="auto"/>
              <w:rPr>
                <w:sz w:val="20"/>
                <w:szCs w:val="20"/>
              </w:rPr>
            </w:pPr>
            <w:r w:rsidRPr="00857314">
              <w:rPr>
                <w:sz w:val="20"/>
                <w:szCs w:val="20"/>
              </w:rPr>
              <w:t>машины, оборудование и</w:t>
            </w:r>
          </w:p>
          <w:p w:rsidR="00D45441" w:rsidRPr="00857314" w:rsidRDefault="00D45441" w:rsidP="00620741">
            <w:pPr>
              <w:spacing w:line="360" w:lineRule="auto"/>
              <w:rPr>
                <w:sz w:val="20"/>
                <w:szCs w:val="20"/>
              </w:rPr>
            </w:pPr>
            <w:r w:rsidRPr="00857314">
              <w:rPr>
                <w:sz w:val="20"/>
                <w:szCs w:val="20"/>
              </w:rPr>
              <w:t xml:space="preserve">  транспортные средства</w:t>
            </w:r>
          </w:p>
        </w:tc>
        <w:tc>
          <w:tcPr>
            <w:tcW w:w="903" w:type="dxa"/>
            <w:vAlign w:val="center"/>
          </w:tcPr>
          <w:p w:rsidR="00D45441" w:rsidRPr="00716303" w:rsidRDefault="00620741" w:rsidP="00620741">
            <w:pPr>
              <w:spacing w:line="360" w:lineRule="auto"/>
              <w:jc w:val="center"/>
            </w:pPr>
            <w:r>
              <w:t>31</w:t>
            </w:r>
            <w:r w:rsidR="00D45441">
              <w:t>,</w:t>
            </w:r>
            <w:r>
              <w:t>4</w:t>
            </w:r>
          </w:p>
        </w:tc>
        <w:tc>
          <w:tcPr>
            <w:tcW w:w="904" w:type="dxa"/>
            <w:vAlign w:val="center"/>
          </w:tcPr>
          <w:p w:rsidR="00D45441" w:rsidRPr="00716303" w:rsidRDefault="00017D50" w:rsidP="00620741">
            <w:pPr>
              <w:spacing w:line="360" w:lineRule="auto"/>
              <w:jc w:val="center"/>
            </w:pPr>
            <w:r>
              <w:t>33,9</w:t>
            </w:r>
          </w:p>
        </w:tc>
        <w:tc>
          <w:tcPr>
            <w:tcW w:w="904" w:type="dxa"/>
            <w:vAlign w:val="center"/>
          </w:tcPr>
          <w:p w:rsidR="00D45441" w:rsidRPr="00716303" w:rsidRDefault="00D45441" w:rsidP="00620741">
            <w:pPr>
              <w:spacing w:line="360" w:lineRule="auto"/>
              <w:jc w:val="center"/>
            </w:pPr>
            <w:r>
              <w:t>36,3</w:t>
            </w:r>
          </w:p>
        </w:tc>
        <w:tc>
          <w:tcPr>
            <w:tcW w:w="904" w:type="dxa"/>
            <w:vAlign w:val="center"/>
          </w:tcPr>
          <w:p w:rsidR="00D45441" w:rsidRPr="00716303" w:rsidRDefault="00D45441" w:rsidP="00620741">
            <w:pPr>
              <w:spacing w:line="360" w:lineRule="auto"/>
              <w:jc w:val="center"/>
            </w:pPr>
            <w:r>
              <w:t>37,4</w:t>
            </w:r>
          </w:p>
        </w:tc>
        <w:tc>
          <w:tcPr>
            <w:tcW w:w="903" w:type="dxa"/>
            <w:vAlign w:val="center"/>
          </w:tcPr>
          <w:p w:rsidR="00D45441" w:rsidRPr="00716303" w:rsidRDefault="00D45441" w:rsidP="00620741">
            <w:pPr>
              <w:spacing w:line="360" w:lineRule="auto"/>
              <w:jc w:val="center"/>
            </w:pPr>
            <w:r>
              <w:t>41,2</w:t>
            </w:r>
          </w:p>
        </w:tc>
        <w:tc>
          <w:tcPr>
            <w:tcW w:w="904" w:type="dxa"/>
            <w:vAlign w:val="center"/>
          </w:tcPr>
          <w:p w:rsidR="00D45441" w:rsidRPr="00716303" w:rsidRDefault="00D45441" w:rsidP="00620741">
            <w:pPr>
              <w:spacing w:line="360" w:lineRule="auto"/>
              <w:jc w:val="center"/>
            </w:pPr>
            <w:r>
              <w:t>44,0</w:t>
            </w:r>
          </w:p>
        </w:tc>
        <w:tc>
          <w:tcPr>
            <w:tcW w:w="904" w:type="dxa"/>
            <w:vAlign w:val="center"/>
          </w:tcPr>
          <w:p w:rsidR="00D45441" w:rsidRPr="00716303" w:rsidRDefault="00D45441" w:rsidP="00620741">
            <w:pPr>
              <w:spacing w:line="360" w:lineRule="auto"/>
              <w:jc w:val="center"/>
            </w:pPr>
            <w:r>
              <w:t>47,7</w:t>
            </w:r>
          </w:p>
        </w:tc>
        <w:tc>
          <w:tcPr>
            <w:tcW w:w="904" w:type="dxa"/>
            <w:vAlign w:val="center"/>
          </w:tcPr>
          <w:p w:rsidR="00D45441" w:rsidRPr="00716303" w:rsidRDefault="00D45441" w:rsidP="00620741">
            <w:pPr>
              <w:spacing w:line="360" w:lineRule="auto"/>
              <w:jc w:val="center"/>
            </w:pPr>
            <w:r>
              <w:t>51,0</w:t>
            </w:r>
          </w:p>
        </w:tc>
      </w:tr>
      <w:tr w:rsidR="00D45441" w:rsidRPr="00857314">
        <w:trPr>
          <w:trHeight w:val="619"/>
        </w:trPr>
        <w:tc>
          <w:tcPr>
            <w:tcW w:w="2520" w:type="dxa"/>
          </w:tcPr>
          <w:p w:rsidR="00D45441" w:rsidRPr="00857314" w:rsidRDefault="00D45441" w:rsidP="00620741">
            <w:pPr>
              <w:spacing w:line="360" w:lineRule="auto"/>
              <w:rPr>
                <w:sz w:val="20"/>
                <w:szCs w:val="20"/>
              </w:rPr>
            </w:pPr>
            <w:r w:rsidRPr="00857314">
              <w:rPr>
                <w:sz w:val="20"/>
                <w:szCs w:val="20"/>
              </w:rPr>
              <w:t>прочие</w:t>
            </w:r>
          </w:p>
        </w:tc>
        <w:tc>
          <w:tcPr>
            <w:tcW w:w="903" w:type="dxa"/>
            <w:vAlign w:val="center"/>
          </w:tcPr>
          <w:p w:rsidR="00D45441" w:rsidRPr="00716303" w:rsidRDefault="00620741" w:rsidP="00620741">
            <w:pPr>
              <w:spacing w:line="360" w:lineRule="auto"/>
              <w:jc w:val="center"/>
            </w:pPr>
            <w:r>
              <w:t>4</w:t>
            </w:r>
            <w:r w:rsidR="00D45441">
              <w:t>,</w:t>
            </w:r>
            <w:r>
              <w:t>1</w:t>
            </w:r>
          </w:p>
        </w:tc>
        <w:tc>
          <w:tcPr>
            <w:tcW w:w="904" w:type="dxa"/>
            <w:vAlign w:val="center"/>
          </w:tcPr>
          <w:p w:rsidR="00D45441" w:rsidRPr="00716303" w:rsidRDefault="00017D50" w:rsidP="00620741">
            <w:pPr>
              <w:spacing w:line="360" w:lineRule="auto"/>
              <w:jc w:val="center"/>
            </w:pPr>
            <w:r>
              <w:t>4,3</w:t>
            </w:r>
          </w:p>
        </w:tc>
        <w:tc>
          <w:tcPr>
            <w:tcW w:w="904" w:type="dxa"/>
            <w:vAlign w:val="center"/>
          </w:tcPr>
          <w:p w:rsidR="00D45441" w:rsidRPr="00716303" w:rsidRDefault="00D45441" w:rsidP="00620741">
            <w:pPr>
              <w:spacing w:line="360" w:lineRule="auto"/>
              <w:jc w:val="center"/>
            </w:pPr>
            <w:r>
              <w:t>4,</w:t>
            </w:r>
            <w:r w:rsidR="00620741">
              <w:t>4</w:t>
            </w:r>
          </w:p>
        </w:tc>
        <w:tc>
          <w:tcPr>
            <w:tcW w:w="904" w:type="dxa"/>
            <w:vAlign w:val="center"/>
          </w:tcPr>
          <w:p w:rsidR="00D45441" w:rsidRPr="00716303" w:rsidRDefault="00D45441" w:rsidP="00620741">
            <w:pPr>
              <w:spacing w:line="360" w:lineRule="auto"/>
              <w:jc w:val="center"/>
            </w:pPr>
            <w:r>
              <w:t>4,3</w:t>
            </w:r>
          </w:p>
        </w:tc>
        <w:tc>
          <w:tcPr>
            <w:tcW w:w="903" w:type="dxa"/>
            <w:vAlign w:val="center"/>
          </w:tcPr>
          <w:p w:rsidR="00D45441" w:rsidRPr="00716303" w:rsidRDefault="00D45441" w:rsidP="00620741">
            <w:pPr>
              <w:spacing w:line="360" w:lineRule="auto"/>
              <w:jc w:val="center"/>
            </w:pPr>
            <w:r>
              <w:t>4,3</w:t>
            </w:r>
          </w:p>
        </w:tc>
        <w:tc>
          <w:tcPr>
            <w:tcW w:w="904" w:type="dxa"/>
            <w:vAlign w:val="center"/>
          </w:tcPr>
          <w:p w:rsidR="00D45441" w:rsidRPr="00716303" w:rsidRDefault="00D45441" w:rsidP="00620741">
            <w:pPr>
              <w:spacing w:line="360" w:lineRule="auto"/>
              <w:jc w:val="center"/>
            </w:pPr>
            <w:r>
              <w:t>3,7</w:t>
            </w:r>
          </w:p>
        </w:tc>
        <w:tc>
          <w:tcPr>
            <w:tcW w:w="904" w:type="dxa"/>
            <w:vAlign w:val="center"/>
          </w:tcPr>
          <w:p w:rsidR="00D45441" w:rsidRPr="00716303" w:rsidRDefault="00D45441" w:rsidP="00620741">
            <w:pPr>
              <w:spacing w:line="360" w:lineRule="auto"/>
              <w:jc w:val="center"/>
            </w:pPr>
            <w:r>
              <w:t>3,5</w:t>
            </w:r>
          </w:p>
        </w:tc>
        <w:tc>
          <w:tcPr>
            <w:tcW w:w="904" w:type="dxa"/>
            <w:vAlign w:val="center"/>
          </w:tcPr>
          <w:p w:rsidR="00D45441" w:rsidRPr="00716303" w:rsidRDefault="00D45441" w:rsidP="00620741">
            <w:pPr>
              <w:spacing w:line="360" w:lineRule="auto"/>
              <w:jc w:val="center"/>
            </w:pPr>
            <w:r>
              <w:t>3,5</w:t>
            </w:r>
          </w:p>
        </w:tc>
      </w:tr>
    </w:tbl>
    <w:p w:rsidR="00652DBE" w:rsidRDefault="00652DBE" w:rsidP="006E68D8">
      <w:pPr>
        <w:spacing w:line="360" w:lineRule="auto"/>
        <w:ind w:firstLine="720"/>
        <w:rPr>
          <w:sz w:val="28"/>
          <w:szCs w:val="28"/>
        </w:rPr>
      </w:pPr>
    </w:p>
    <w:p w:rsidR="00BA1EAD" w:rsidRDefault="00BA1EAD" w:rsidP="00BA1EAD">
      <w:pPr>
        <w:spacing w:line="360" w:lineRule="auto"/>
        <w:ind w:firstLine="720"/>
        <w:rPr>
          <w:sz w:val="28"/>
          <w:szCs w:val="28"/>
        </w:rPr>
      </w:pPr>
      <w:r>
        <w:rPr>
          <w:sz w:val="28"/>
          <w:szCs w:val="28"/>
        </w:rPr>
        <w:t>Отсутствие адекватного спросу предложения, низкие потребительские свойства отечественной продукции на фоне более высоких у импортных</w:t>
      </w:r>
    </w:p>
    <w:p w:rsidR="006E68D8" w:rsidRDefault="002D02EE" w:rsidP="00792052">
      <w:pPr>
        <w:spacing w:line="360" w:lineRule="auto"/>
        <w:rPr>
          <w:sz w:val="28"/>
          <w:szCs w:val="28"/>
        </w:rPr>
      </w:pPr>
      <w:r>
        <w:rPr>
          <w:sz w:val="28"/>
          <w:szCs w:val="28"/>
        </w:rPr>
        <w:t>товаров, а также низкая конкурентоспособность в цене ведут лишь к усилению тенденции увеличения доли инос</w:t>
      </w:r>
      <w:r w:rsidR="00BC02B2">
        <w:rPr>
          <w:sz w:val="28"/>
          <w:szCs w:val="28"/>
        </w:rPr>
        <w:t>транной продукции машиностроения</w:t>
      </w:r>
      <w:r>
        <w:rPr>
          <w:sz w:val="28"/>
          <w:szCs w:val="28"/>
        </w:rPr>
        <w:t xml:space="preserve"> </w:t>
      </w:r>
      <w:r w:rsidR="00412362">
        <w:rPr>
          <w:sz w:val="28"/>
          <w:szCs w:val="28"/>
        </w:rPr>
        <w:t>в</w:t>
      </w:r>
      <w:r>
        <w:rPr>
          <w:sz w:val="28"/>
          <w:szCs w:val="28"/>
        </w:rPr>
        <w:t xml:space="preserve"> обще</w:t>
      </w:r>
      <w:r w:rsidR="00412362">
        <w:rPr>
          <w:sz w:val="28"/>
          <w:szCs w:val="28"/>
        </w:rPr>
        <w:t>й структуре импорта</w:t>
      </w:r>
      <w:r w:rsidR="00BC02B2">
        <w:rPr>
          <w:sz w:val="28"/>
          <w:szCs w:val="28"/>
        </w:rPr>
        <w:t xml:space="preserve">. </w:t>
      </w:r>
    </w:p>
    <w:p w:rsidR="00652DBE" w:rsidRDefault="00D83E88" w:rsidP="000A7180">
      <w:pPr>
        <w:spacing w:line="360" w:lineRule="auto"/>
        <w:ind w:firstLine="720"/>
        <w:rPr>
          <w:sz w:val="28"/>
          <w:szCs w:val="28"/>
          <w:lang w:val="en-US"/>
        </w:rPr>
      </w:pPr>
      <w:r>
        <w:rPr>
          <w:sz w:val="28"/>
          <w:szCs w:val="28"/>
        </w:rPr>
        <w:t>Одним из важных факторов, оказывающих стимулирующее влияние на рост объема импорта, является рост внутреннего спроса в условиях укрепления российского рубля и роста реальных доходов потребителей.</w:t>
      </w:r>
    </w:p>
    <w:p w:rsidR="00F43E46" w:rsidRDefault="000A7180" w:rsidP="000A7180">
      <w:pPr>
        <w:spacing w:line="360" w:lineRule="auto"/>
        <w:ind w:firstLine="720"/>
        <w:rPr>
          <w:sz w:val="28"/>
          <w:szCs w:val="28"/>
        </w:rPr>
      </w:pPr>
      <w:r>
        <w:rPr>
          <w:sz w:val="28"/>
          <w:szCs w:val="28"/>
        </w:rPr>
        <w:t>Безусловно важной частью внешнеэкономического сотрудничества</w:t>
      </w:r>
      <w:r w:rsidR="00F43E46">
        <w:rPr>
          <w:sz w:val="28"/>
          <w:szCs w:val="28"/>
        </w:rPr>
        <w:t xml:space="preserve"> России с другими странами является инвестиционная деятельность.</w:t>
      </w:r>
    </w:p>
    <w:p w:rsidR="000A7180" w:rsidRDefault="00F43E46" w:rsidP="000A7180">
      <w:pPr>
        <w:spacing w:line="360" w:lineRule="auto"/>
        <w:ind w:firstLine="720"/>
        <w:rPr>
          <w:sz w:val="28"/>
          <w:szCs w:val="28"/>
        </w:rPr>
      </w:pPr>
      <w:r>
        <w:rPr>
          <w:sz w:val="28"/>
          <w:szCs w:val="28"/>
        </w:rPr>
        <w:t xml:space="preserve">Рассмотрим динамику </w:t>
      </w:r>
      <w:r w:rsidR="00062F97">
        <w:rPr>
          <w:sz w:val="28"/>
          <w:szCs w:val="28"/>
        </w:rPr>
        <w:t>иностранных инвестиций в России.</w:t>
      </w:r>
    </w:p>
    <w:p w:rsidR="000A7180" w:rsidRPr="00F43E46" w:rsidRDefault="00062F97" w:rsidP="00234581">
      <w:pPr>
        <w:rPr>
          <w:sz w:val="28"/>
          <w:szCs w:val="28"/>
        </w:rPr>
      </w:pPr>
      <w:r>
        <w:t xml:space="preserve">Таблица 6 - </w:t>
      </w:r>
      <w:r>
        <w:rPr>
          <w:sz w:val="28"/>
          <w:szCs w:val="28"/>
        </w:rPr>
        <w:t xml:space="preserve">Объем инвестиций, поступивших от иностранных инвесторов в </w:t>
      </w:r>
      <w:r w:rsidR="00C15B49">
        <w:rPr>
          <w:sz w:val="28"/>
          <w:szCs w:val="28"/>
        </w:rPr>
        <w:t>2000-2007 гг., по видам.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1096"/>
        <w:gridCol w:w="991"/>
        <w:gridCol w:w="1039"/>
        <w:gridCol w:w="1050"/>
        <w:gridCol w:w="1003"/>
        <w:gridCol w:w="1085"/>
        <w:gridCol w:w="1045"/>
        <w:gridCol w:w="1050"/>
      </w:tblGrid>
      <w:tr w:rsidR="00A21A4E">
        <w:trPr>
          <w:trHeight w:val="389"/>
        </w:trPr>
        <w:tc>
          <w:tcPr>
            <w:tcW w:w="1218" w:type="dxa"/>
            <w:vMerge w:val="restart"/>
          </w:tcPr>
          <w:p w:rsidR="000C6BD2" w:rsidRPr="00C15B49" w:rsidRDefault="000C6BD2" w:rsidP="00C15B49">
            <w:pPr>
              <w:ind w:firstLine="720"/>
              <w:rPr>
                <w:sz w:val="20"/>
                <w:szCs w:val="20"/>
              </w:rPr>
            </w:pPr>
          </w:p>
        </w:tc>
        <w:tc>
          <w:tcPr>
            <w:tcW w:w="2120" w:type="dxa"/>
            <w:gridSpan w:val="2"/>
            <w:vAlign w:val="center"/>
          </w:tcPr>
          <w:p w:rsidR="000C6BD2" w:rsidRPr="000C6BD2" w:rsidRDefault="000C6BD2" w:rsidP="000C6BD2">
            <w:pPr>
              <w:ind w:firstLine="720"/>
            </w:pPr>
            <w:r w:rsidRPr="000C6BD2">
              <w:t>2000</w:t>
            </w:r>
          </w:p>
        </w:tc>
        <w:tc>
          <w:tcPr>
            <w:tcW w:w="2120" w:type="dxa"/>
            <w:gridSpan w:val="2"/>
            <w:vAlign w:val="center"/>
          </w:tcPr>
          <w:p w:rsidR="000C6BD2" w:rsidRPr="000C6BD2" w:rsidRDefault="000C6BD2" w:rsidP="000C6BD2">
            <w:pPr>
              <w:ind w:firstLine="720"/>
            </w:pPr>
            <w:r w:rsidRPr="000C6BD2">
              <w:t>2005</w:t>
            </w:r>
          </w:p>
        </w:tc>
        <w:tc>
          <w:tcPr>
            <w:tcW w:w="2120" w:type="dxa"/>
            <w:gridSpan w:val="2"/>
            <w:vAlign w:val="center"/>
          </w:tcPr>
          <w:p w:rsidR="000C6BD2" w:rsidRPr="000C6BD2" w:rsidRDefault="000C6BD2" w:rsidP="000C6BD2">
            <w:pPr>
              <w:ind w:firstLine="720"/>
            </w:pPr>
            <w:r w:rsidRPr="000C6BD2">
              <w:t>2006</w:t>
            </w:r>
          </w:p>
        </w:tc>
        <w:tc>
          <w:tcPr>
            <w:tcW w:w="2120" w:type="dxa"/>
            <w:gridSpan w:val="2"/>
            <w:vAlign w:val="center"/>
          </w:tcPr>
          <w:p w:rsidR="000C6BD2" w:rsidRPr="000C6BD2" w:rsidRDefault="000C6BD2" w:rsidP="000C6BD2">
            <w:pPr>
              <w:jc w:val="center"/>
            </w:pPr>
            <w:r w:rsidRPr="000C6BD2">
              <w:t>2007</w:t>
            </w:r>
          </w:p>
        </w:tc>
      </w:tr>
      <w:tr w:rsidR="00ED7DCE">
        <w:trPr>
          <w:trHeight w:val="439"/>
        </w:trPr>
        <w:tc>
          <w:tcPr>
            <w:tcW w:w="1218" w:type="dxa"/>
            <w:vMerge/>
          </w:tcPr>
          <w:p w:rsidR="000C6BD2" w:rsidRPr="00C15B49" w:rsidRDefault="000C6BD2" w:rsidP="00C15B49">
            <w:pPr>
              <w:rPr>
                <w:sz w:val="20"/>
                <w:szCs w:val="20"/>
              </w:rPr>
            </w:pPr>
          </w:p>
        </w:tc>
        <w:tc>
          <w:tcPr>
            <w:tcW w:w="1122" w:type="dxa"/>
            <w:vAlign w:val="center"/>
          </w:tcPr>
          <w:p w:rsidR="000C6BD2" w:rsidRPr="00C15B49" w:rsidRDefault="000C6BD2" w:rsidP="000C6BD2">
            <w:pPr>
              <w:jc w:val="center"/>
              <w:rPr>
                <w:sz w:val="20"/>
                <w:szCs w:val="20"/>
              </w:rPr>
            </w:pPr>
            <w:r w:rsidRPr="00C15B49">
              <w:rPr>
                <w:sz w:val="20"/>
                <w:szCs w:val="20"/>
              </w:rPr>
              <w:t>Млн. долл.</w:t>
            </w:r>
          </w:p>
          <w:p w:rsidR="000C6BD2" w:rsidRPr="00C15B49" w:rsidRDefault="000C6BD2" w:rsidP="000C6BD2">
            <w:pPr>
              <w:jc w:val="center"/>
              <w:rPr>
                <w:sz w:val="20"/>
                <w:szCs w:val="20"/>
              </w:rPr>
            </w:pPr>
            <w:r w:rsidRPr="00C15B49">
              <w:rPr>
                <w:sz w:val="20"/>
                <w:szCs w:val="20"/>
              </w:rPr>
              <w:t>США</w:t>
            </w:r>
          </w:p>
        </w:tc>
        <w:tc>
          <w:tcPr>
            <w:tcW w:w="998" w:type="dxa"/>
            <w:vAlign w:val="center"/>
          </w:tcPr>
          <w:p w:rsidR="000C6BD2" w:rsidRPr="00C15B49" w:rsidRDefault="000C6BD2" w:rsidP="000C6BD2">
            <w:pPr>
              <w:jc w:val="center"/>
              <w:rPr>
                <w:sz w:val="20"/>
                <w:szCs w:val="20"/>
              </w:rPr>
            </w:pPr>
            <w:r w:rsidRPr="00C15B49">
              <w:rPr>
                <w:sz w:val="20"/>
                <w:szCs w:val="20"/>
              </w:rPr>
              <w:t>В процен-</w:t>
            </w:r>
          </w:p>
          <w:p w:rsidR="000C6BD2" w:rsidRPr="00C15B49" w:rsidRDefault="000C6BD2" w:rsidP="000C6BD2">
            <w:pPr>
              <w:jc w:val="center"/>
              <w:rPr>
                <w:sz w:val="20"/>
                <w:szCs w:val="20"/>
              </w:rPr>
            </w:pPr>
            <w:r w:rsidRPr="00C15B49">
              <w:rPr>
                <w:sz w:val="20"/>
                <w:szCs w:val="20"/>
              </w:rPr>
              <w:t>тах</w:t>
            </w:r>
          </w:p>
          <w:p w:rsidR="000C6BD2" w:rsidRPr="00C15B49" w:rsidRDefault="000C6BD2" w:rsidP="000C6BD2">
            <w:pPr>
              <w:jc w:val="center"/>
              <w:rPr>
                <w:sz w:val="20"/>
                <w:szCs w:val="20"/>
              </w:rPr>
            </w:pPr>
            <w:r w:rsidRPr="00C15B49">
              <w:rPr>
                <w:sz w:val="20"/>
                <w:szCs w:val="20"/>
              </w:rPr>
              <w:t>к итогу</w:t>
            </w:r>
          </w:p>
        </w:tc>
        <w:tc>
          <w:tcPr>
            <w:tcW w:w="1060" w:type="dxa"/>
            <w:vAlign w:val="center"/>
          </w:tcPr>
          <w:p w:rsidR="000C6BD2" w:rsidRDefault="000C6BD2" w:rsidP="000C6BD2">
            <w:pPr>
              <w:jc w:val="center"/>
              <w:rPr>
                <w:sz w:val="20"/>
                <w:szCs w:val="20"/>
              </w:rPr>
            </w:pPr>
            <w:r w:rsidRPr="00C15B49">
              <w:rPr>
                <w:sz w:val="20"/>
                <w:szCs w:val="20"/>
              </w:rPr>
              <w:t>Млн.</w:t>
            </w:r>
          </w:p>
          <w:p w:rsidR="000C6BD2" w:rsidRPr="00C15B49" w:rsidRDefault="000C6BD2" w:rsidP="000C6BD2">
            <w:pPr>
              <w:jc w:val="center"/>
              <w:rPr>
                <w:sz w:val="20"/>
                <w:szCs w:val="20"/>
              </w:rPr>
            </w:pPr>
            <w:r w:rsidRPr="00C15B49">
              <w:rPr>
                <w:sz w:val="20"/>
                <w:szCs w:val="20"/>
              </w:rPr>
              <w:t>долл.</w:t>
            </w:r>
          </w:p>
          <w:p w:rsidR="000C6BD2" w:rsidRPr="00C15B49" w:rsidRDefault="000C6BD2" w:rsidP="000C6BD2">
            <w:pPr>
              <w:jc w:val="center"/>
              <w:rPr>
                <w:sz w:val="20"/>
                <w:szCs w:val="20"/>
              </w:rPr>
            </w:pPr>
            <w:r w:rsidRPr="00C15B49">
              <w:rPr>
                <w:sz w:val="20"/>
                <w:szCs w:val="20"/>
              </w:rPr>
              <w:t>США</w:t>
            </w:r>
          </w:p>
        </w:tc>
        <w:tc>
          <w:tcPr>
            <w:tcW w:w="1060" w:type="dxa"/>
            <w:vAlign w:val="center"/>
          </w:tcPr>
          <w:p w:rsidR="000C6BD2" w:rsidRPr="00C15B49" w:rsidRDefault="000C6BD2" w:rsidP="000C6BD2">
            <w:pPr>
              <w:jc w:val="center"/>
              <w:rPr>
                <w:sz w:val="20"/>
                <w:szCs w:val="20"/>
              </w:rPr>
            </w:pPr>
            <w:r w:rsidRPr="00C15B49">
              <w:rPr>
                <w:sz w:val="20"/>
                <w:szCs w:val="20"/>
              </w:rPr>
              <w:t>В процен-</w:t>
            </w:r>
          </w:p>
          <w:p w:rsidR="000C6BD2" w:rsidRPr="00C15B49" w:rsidRDefault="000C6BD2" w:rsidP="000C6BD2">
            <w:pPr>
              <w:jc w:val="center"/>
              <w:rPr>
                <w:sz w:val="20"/>
                <w:szCs w:val="20"/>
              </w:rPr>
            </w:pPr>
            <w:r w:rsidRPr="00C15B49">
              <w:rPr>
                <w:sz w:val="20"/>
                <w:szCs w:val="20"/>
              </w:rPr>
              <w:t>тах к итогу</w:t>
            </w:r>
          </w:p>
        </w:tc>
        <w:tc>
          <w:tcPr>
            <w:tcW w:w="1022" w:type="dxa"/>
            <w:vAlign w:val="center"/>
          </w:tcPr>
          <w:p w:rsidR="000C6BD2" w:rsidRDefault="000C6BD2" w:rsidP="000C6BD2">
            <w:pPr>
              <w:jc w:val="center"/>
              <w:rPr>
                <w:sz w:val="20"/>
                <w:szCs w:val="20"/>
              </w:rPr>
            </w:pPr>
            <w:r w:rsidRPr="00C15B49">
              <w:rPr>
                <w:sz w:val="20"/>
                <w:szCs w:val="20"/>
              </w:rPr>
              <w:t>Млн.</w:t>
            </w:r>
          </w:p>
          <w:p w:rsidR="000C6BD2" w:rsidRPr="00C15B49" w:rsidRDefault="000C6BD2" w:rsidP="000C6BD2">
            <w:pPr>
              <w:jc w:val="center"/>
              <w:rPr>
                <w:sz w:val="20"/>
                <w:szCs w:val="20"/>
              </w:rPr>
            </w:pPr>
            <w:r w:rsidRPr="00C15B49">
              <w:rPr>
                <w:sz w:val="20"/>
                <w:szCs w:val="20"/>
              </w:rPr>
              <w:t>долл.</w:t>
            </w:r>
          </w:p>
          <w:p w:rsidR="000C6BD2" w:rsidRPr="00C15B49" w:rsidRDefault="000C6BD2" w:rsidP="000C6BD2">
            <w:pPr>
              <w:jc w:val="center"/>
              <w:rPr>
                <w:sz w:val="20"/>
                <w:szCs w:val="20"/>
              </w:rPr>
            </w:pPr>
            <w:r w:rsidRPr="00C15B49">
              <w:rPr>
                <w:sz w:val="20"/>
                <w:szCs w:val="20"/>
              </w:rPr>
              <w:t>США</w:t>
            </w:r>
          </w:p>
        </w:tc>
        <w:tc>
          <w:tcPr>
            <w:tcW w:w="1098" w:type="dxa"/>
            <w:vAlign w:val="center"/>
          </w:tcPr>
          <w:p w:rsidR="000C6BD2" w:rsidRPr="00C15B49" w:rsidRDefault="000C6BD2" w:rsidP="000C6BD2">
            <w:pPr>
              <w:jc w:val="center"/>
              <w:rPr>
                <w:sz w:val="20"/>
                <w:szCs w:val="20"/>
              </w:rPr>
            </w:pPr>
            <w:r w:rsidRPr="00C15B49">
              <w:rPr>
                <w:sz w:val="20"/>
                <w:szCs w:val="20"/>
              </w:rPr>
              <w:t>В процен-</w:t>
            </w:r>
          </w:p>
          <w:p w:rsidR="000C6BD2" w:rsidRPr="00C15B49" w:rsidRDefault="000C6BD2" w:rsidP="000C6BD2">
            <w:pPr>
              <w:jc w:val="center"/>
              <w:rPr>
                <w:sz w:val="20"/>
                <w:szCs w:val="20"/>
              </w:rPr>
            </w:pPr>
            <w:r w:rsidRPr="00C15B49">
              <w:rPr>
                <w:sz w:val="20"/>
                <w:szCs w:val="20"/>
              </w:rPr>
              <w:t>тах</w:t>
            </w:r>
          </w:p>
          <w:p w:rsidR="000C6BD2" w:rsidRPr="00C15B49" w:rsidRDefault="000C6BD2" w:rsidP="000C6BD2">
            <w:pPr>
              <w:ind w:firstLine="720"/>
              <w:jc w:val="center"/>
              <w:rPr>
                <w:sz w:val="20"/>
                <w:szCs w:val="20"/>
              </w:rPr>
            </w:pPr>
            <w:r w:rsidRPr="00C15B49">
              <w:rPr>
                <w:sz w:val="20"/>
                <w:szCs w:val="20"/>
              </w:rPr>
              <w:t>к итогу</w:t>
            </w:r>
          </w:p>
        </w:tc>
        <w:tc>
          <w:tcPr>
            <w:tcW w:w="1060" w:type="dxa"/>
            <w:vAlign w:val="center"/>
          </w:tcPr>
          <w:p w:rsidR="000C6BD2" w:rsidRDefault="000C6BD2" w:rsidP="000C6BD2">
            <w:pPr>
              <w:jc w:val="center"/>
              <w:rPr>
                <w:sz w:val="20"/>
                <w:szCs w:val="20"/>
              </w:rPr>
            </w:pPr>
            <w:r w:rsidRPr="00C15B49">
              <w:rPr>
                <w:sz w:val="20"/>
                <w:szCs w:val="20"/>
              </w:rPr>
              <w:t>Млн.</w:t>
            </w:r>
          </w:p>
          <w:p w:rsidR="000C6BD2" w:rsidRPr="00C15B49" w:rsidRDefault="000C6BD2" w:rsidP="000C6BD2">
            <w:pPr>
              <w:jc w:val="center"/>
              <w:rPr>
                <w:sz w:val="20"/>
                <w:szCs w:val="20"/>
              </w:rPr>
            </w:pPr>
            <w:r w:rsidRPr="00C15B49">
              <w:rPr>
                <w:sz w:val="20"/>
                <w:szCs w:val="20"/>
              </w:rPr>
              <w:t>долл.</w:t>
            </w:r>
          </w:p>
          <w:p w:rsidR="000C6BD2" w:rsidRPr="00C15B49" w:rsidRDefault="000C6BD2" w:rsidP="000C6BD2">
            <w:pPr>
              <w:jc w:val="center"/>
              <w:rPr>
                <w:sz w:val="20"/>
                <w:szCs w:val="20"/>
              </w:rPr>
            </w:pPr>
            <w:r w:rsidRPr="00C15B49">
              <w:rPr>
                <w:sz w:val="20"/>
                <w:szCs w:val="20"/>
              </w:rPr>
              <w:t>США</w:t>
            </w:r>
          </w:p>
        </w:tc>
        <w:tc>
          <w:tcPr>
            <w:tcW w:w="1060" w:type="dxa"/>
            <w:vAlign w:val="center"/>
          </w:tcPr>
          <w:p w:rsidR="000C6BD2" w:rsidRPr="00C15B49" w:rsidRDefault="000C6BD2" w:rsidP="000C6BD2">
            <w:pPr>
              <w:jc w:val="center"/>
              <w:rPr>
                <w:sz w:val="20"/>
                <w:szCs w:val="20"/>
              </w:rPr>
            </w:pPr>
            <w:r w:rsidRPr="00C15B49">
              <w:rPr>
                <w:sz w:val="20"/>
                <w:szCs w:val="20"/>
              </w:rPr>
              <w:t>В процен-</w:t>
            </w:r>
          </w:p>
          <w:p w:rsidR="000C6BD2" w:rsidRPr="00C15B49" w:rsidRDefault="000C6BD2" w:rsidP="000C6BD2">
            <w:pPr>
              <w:jc w:val="center"/>
              <w:rPr>
                <w:sz w:val="20"/>
                <w:szCs w:val="20"/>
              </w:rPr>
            </w:pPr>
            <w:r w:rsidRPr="00C15B49">
              <w:rPr>
                <w:sz w:val="20"/>
                <w:szCs w:val="20"/>
              </w:rPr>
              <w:t>тах</w:t>
            </w:r>
          </w:p>
          <w:p w:rsidR="000C6BD2" w:rsidRPr="00C15B49" w:rsidRDefault="000C6BD2" w:rsidP="000C6BD2">
            <w:pPr>
              <w:ind w:firstLine="720"/>
              <w:jc w:val="center"/>
              <w:rPr>
                <w:sz w:val="20"/>
                <w:szCs w:val="20"/>
              </w:rPr>
            </w:pPr>
            <w:r w:rsidRPr="00C15B49">
              <w:rPr>
                <w:sz w:val="20"/>
                <w:szCs w:val="20"/>
              </w:rPr>
              <w:t>к итогу</w:t>
            </w:r>
          </w:p>
        </w:tc>
      </w:tr>
      <w:tr w:rsidR="00ED7DCE">
        <w:trPr>
          <w:trHeight w:val="489"/>
        </w:trPr>
        <w:tc>
          <w:tcPr>
            <w:tcW w:w="1218" w:type="dxa"/>
          </w:tcPr>
          <w:p w:rsidR="00C15B49" w:rsidRPr="00C15B49" w:rsidRDefault="000C6BD2" w:rsidP="000C6BD2">
            <w:pPr>
              <w:rPr>
                <w:sz w:val="20"/>
                <w:szCs w:val="20"/>
              </w:rPr>
            </w:pPr>
            <w:r>
              <w:rPr>
                <w:sz w:val="20"/>
                <w:szCs w:val="20"/>
              </w:rPr>
              <w:t>Всего инвестиций</w:t>
            </w:r>
          </w:p>
        </w:tc>
        <w:tc>
          <w:tcPr>
            <w:tcW w:w="1122" w:type="dxa"/>
            <w:vAlign w:val="center"/>
          </w:tcPr>
          <w:p w:rsidR="00C15B49" w:rsidRPr="000C6BD2" w:rsidRDefault="000C6BD2" w:rsidP="00AD2DF8">
            <w:pPr>
              <w:jc w:val="center"/>
              <w:rPr>
                <w:sz w:val="20"/>
                <w:szCs w:val="20"/>
              </w:rPr>
            </w:pPr>
            <w:r w:rsidRPr="000C6BD2">
              <w:rPr>
                <w:sz w:val="20"/>
                <w:szCs w:val="20"/>
              </w:rPr>
              <w:t>10958</w:t>
            </w:r>
          </w:p>
        </w:tc>
        <w:tc>
          <w:tcPr>
            <w:tcW w:w="998" w:type="dxa"/>
            <w:vAlign w:val="center"/>
          </w:tcPr>
          <w:p w:rsidR="00C15B49" w:rsidRPr="00C15B49" w:rsidRDefault="000C6BD2" w:rsidP="00AD2DF8">
            <w:pPr>
              <w:jc w:val="center"/>
              <w:rPr>
                <w:sz w:val="20"/>
                <w:szCs w:val="20"/>
              </w:rPr>
            </w:pPr>
            <w:r>
              <w:rPr>
                <w:sz w:val="20"/>
                <w:szCs w:val="20"/>
              </w:rPr>
              <w:t>100</w:t>
            </w:r>
          </w:p>
        </w:tc>
        <w:tc>
          <w:tcPr>
            <w:tcW w:w="1060" w:type="dxa"/>
            <w:vAlign w:val="center"/>
          </w:tcPr>
          <w:p w:rsidR="00C15B49" w:rsidRPr="000C6BD2" w:rsidRDefault="000C6BD2" w:rsidP="00AD2DF8">
            <w:pPr>
              <w:jc w:val="center"/>
              <w:rPr>
                <w:sz w:val="20"/>
                <w:szCs w:val="20"/>
              </w:rPr>
            </w:pPr>
            <w:r w:rsidRPr="000C6BD2">
              <w:rPr>
                <w:sz w:val="20"/>
                <w:szCs w:val="20"/>
              </w:rPr>
              <w:t>53651</w:t>
            </w:r>
          </w:p>
        </w:tc>
        <w:tc>
          <w:tcPr>
            <w:tcW w:w="1060" w:type="dxa"/>
            <w:vAlign w:val="center"/>
          </w:tcPr>
          <w:p w:rsidR="00C15B49" w:rsidRPr="00C15B49" w:rsidRDefault="000C6BD2" w:rsidP="00AD2DF8">
            <w:pPr>
              <w:jc w:val="center"/>
              <w:rPr>
                <w:sz w:val="20"/>
                <w:szCs w:val="20"/>
              </w:rPr>
            </w:pPr>
            <w:r>
              <w:rPr>
                <w:sz w:val="20"/>
                <w:szCs w:val="20"/>
              </w:rPr>
              <w:t>100</w:t>
            </w:r>
          </w:p>
        </w:tc>
        <w:tc>
          <w:tcPr>
            <w:tcW w:w="1022" w:type="dxa"/>
            <w:vAlign w:val="center"/>
          </w:tcPr>
          <w:p w:rsidR="00C15B49" w:rsidRPr="000C6BD2" w:rsidRDefault="000C6BD2" w:rsidP="00AD2DF8">
            <w:pPr>
              <w:jc w:val="center"/>
              <w:rPr>
                <w:sz w:val="20"/>
                <w:szCs w:val="20"/>
              </w:rPr>
            </w:pPr>
            <w:r w:rsidRPr="000C6BD2">
              <w:rPr>
                <w:sz w:val="20"/>
                <w:szCs w:val="20"/>
              </w:rPr>
              <w:t>55109</w:t>
            </w:r>
          </w:p>
        </w:tc>
        <w:tc>
          <w:tcPr>
            <w:tcW w:w="1098" w:type="dxa"/>
            <w:vAlign w:val="center"/>
          </w:tcPr>
          <w:p w:rsidR="00C15B49" w:rsidRPr="00C15B49" w:rsidRDefault="000C6BD2" w:rsidP="00AD2DF8">
            <w:pPr>
              <w:jc w:val="center"/>
              <w:rPr>
                <w:sz w:val="20"/>
                <w:szCs w:val="20"/>
              </w:rPr>
            </w:pPr>
            <w:r>
              <w:rPr>
                <w:sz w:val="20"/>
                <w:szCs w:val="20"/>
              </w:rPr>
              <w:t>100</w:t>
            </w:r>
          </w:p>
        </w:tc>
        <w:tc>
          <w:tcPr>
            <w:tcW w:w="1060" w:type="dxa"/>
            <w:vAlign w:val="center"/>
          </w:tcPr>
          <w:p w:rsidR="00C15B49" w:rsidRPr="000C6BD2" w:rsidRDefault="000C6BD2" w:rsidP="00AD2DF8">
            <w:pPr>
              <w:jc w:val="center"/>
              <w:rPr>
                <w:sz w:val="20"/>
                <w:szCs w:val="20"/>
              </w:rPr>
            </w:pPr>
            <w:r w:rsidRPr="000C6BD2">
              <w:rPr>
                <w:sz w:val="20"/>
                <w:szCs w:val="20"/>
              </w:rPr>
              <w:t>120941</w:t>
            </w:r>
          </w:p>
        </w:tc>
        <w:tc>
          <w:tcPr>
            <w:tcW w:w="1060" w:type="dxa"/>
            <w:vAlign w:val="center"/>
          </w:tcPr>
          <w:p w:rsidR="00C15B49" w:rsidRPr="00C15B49" w:rsidRDefault="000C6BD2" w:rsidP="00AD2DF8">
            <w:pPr>
              <w:jc w:val="center"/>
              <w:rPr>
                <w:sz w:val="20"/>
                <w:szCs w:val="20"/>
              </w:rPr>
            </w:pPr>
            <w:r>
              <w:rPr>
                <w:sz w:val="20"/>
                <w:szCs w:val="20"/>
              </w:rPr>
              <w:t>100</w:t>
            </w:r>
          </w:p>
        </w:tc>
      </w:tr>
      <w:tr w:rsidR="00ED7DCE">
        <w:trPr>
          <w:trHeight w:val="346"/>
        </w:trPr>
        <w:tc>
          <w:tcPr>
            <w:tcW w:w="1218" w:type="dxa"/>
          </w:tcPr>
          <w:p w:rsidR="00C15B49" w:rsidRPr="00C15B49" w:rsidRDefault="000C6BD2" w:rsidP="000C6BD2">
            <w:pPr>
              <w:rPr>
                <w:sz w:val="20"/>
                <w:szCs w:val="20"/>
              </w:rPr>
            </w:pPr>
            <w:r>
              <w:rPr>
                <w:sz w:val="20"/>
                <w:szCs w:val="20"/>
              </w:rPr>
              <w:t>Прямые инвестиции</w:t>
            </w:r>
          </w:p>
        </w:tc>
        <w:tc>
          <w:tcPr>
            <w:tcW w:w="1122" w:type="dxa"/>
            <w:vAlign w:val="center"/>
          </w:tcPr>
          <w:p w:rsidR="00C15B49" w:rsidRPr="00ED7DCE" w:rsidRDefault="00ED7DCE" w:rsidP="00AD2DF8">
            <w:pPr>
              <w:jc w:val="center"/>
              <w:rPr>
                <w:sz w:val="20"/>
                <w:szCs w:val="20"/>
              </w:rPr>
            </w:pPr>
            <w:r w:rsidRPr="00ED7DCE">
              <w:rPr>
                <w:sz w:val="20"/>
                <w:szCs w:val="20"/>
              </w:rPr>
              <w:t>4429</w:t>
            </w:r>
          </w:p>
        </w:tc>
        <w:tc>
          <w:tcPr>
            <w:tcW w:w="998" w:type="dxa"/>
            <w:vAlign w:val="center"/>
          </w:tcPr>
          <w:p w:rsidR="00C15B49" w:rsidRPr="00A21A4E" w:rsidRDefault="00A21A4E" w:rsidP="00AD2DF8">
            <w:pPr>
              <w:jc w:val="center"/>
              <w:rPr>
                <w:sz w:val="20"/>
                <w:szCs w:val="20"/>
              </w:rPr>
            </w:pPr>
            <w:r w:rsidRPr="00A21A4E">
              <w:rPr>
                <w:sz w:val="20"/>
                <w:szCs w:val="20"/>
              </w:rPr>
              <w:t>40,4</w:t>
            </w:r>
          </w:p>
        </w:tc>
        <w:tc>
          <w:tcPr>
            <w:tcW w:w="1060" w:type="dxa"/>
            <w:vAlign w:val="center"/>
          </w:tcPr>
          <w:p w:rsidR="00C15B49" w:rsidRPr="00ED7DCE" w:rsidRDefault="00ED7DCE" w:rsidP="00AD2DF8">
            <w:pPr>
              <w:jc w:val="center"/>
              <w:rPr>
                <w:sz w:val="20"/>
                <w:szCs w:val="20"/>
              </w:rPr>
            </w:pPr>
            <w:r w:rsidRPr="00ED7DCE">
              <w:rPr>
                <w:sz w:val="20"/>
                <w:szCs w:val="20"/>
              </w:rPr>
              <w:t>13072</w:t>
            </w:r>
          </w:p>
        </w:tc>
        <w:tc>
          <w:tcPr>
            <w:tcW w:w="1060" w:type="dxa"/>
            <w:vAlign w:val="center"/>
          </w:tcPr>
          <w:p w:rsidR="00C15B49" w:rsidRPr="00A21A4E" w:rsidRDefault="00A21A4E" w:rsidP="00AD2DF8">
            <w:pPr>
              <w:jc w:val="center"/>
              <w:rPr>
                <w:sz w:val="20"/>
                <w:szCs w:val="20"/>
              </w:rPr>
            </w:pPr>
            <w:r w:rsidRPr="00A21A4E">
              <w:rPr>
                <w:sz w:val="20"/>
                <w:szCs w:val="20"/>
              </w:rPr>
              <w:t>24,4</w:t>
            </w:r>
          </w:p>
        </w:tc>
        <w:tc>
          <w:tcPr>
            <w:tcW w:w="1022" w:type="dxa"/>
            <w:vAlign w:val="center"/>
          </w:tcPr>
          <w:p w:rsidR="00C15B49" w:rsidRPr="00ED7DCE" w:rsidRDefault="00ED7DCE" w:rsidP="00AD2DF8">
            <w:pPr>
              <w:jc w:val="center"/>
              <w:rPr>
                <w:sz w:val="20"/>
                <w:szCs w:val="20"/>
              </w:rPr>
            </w:pPr>
            <w:r w:rsidRPr="00ED7DCE">
              <w:rPr>
                <w:sz w:val="20"/>
                <w:szCs w:val="20"/>
              </w:rPr>
              <w:t>13678</w:t>
            </w:r>
          </w:p>
        </w:tc>
        <w:tc>
          <w:tcPr>
            <w:tcW w:w="1098" w:type="dxa"/>
            <w:vAlign w:val="center"/>
          </w:tcPr>
          <w:p w:rsidR="00C15B49" w:rsidRPr="00A21A4E" w:rsidRDefault="00A21A4E" w:rsidP="00AD2DF8">
            <w:pPr>
              <w:jc w:val="center"/>
              <w:rPr>
                <w:sz w:val="20"/>
                <w:szCs w:val="20"/>
              </w:rPr>
            </w:pPr>
            <w:r w:rsidRPr="00A21A4E">
              <w:rPr>
                <w:sz w:val="20"/>
                <w:szCs w:val="20"/>
              </w:rPr>
              <w:t>24,8</w:t>
            </w:r>
          </w:p>
        </w:tc>
        <w:tc>
          <w:tcPr>
            <w:tcW w:w="1060" w:type="dxa"/>
            <w:vAlign w:val="center"/>
          </w:tcPr>
          <w:p w:rsidR="00C15B49" w:rsidRPr="00ED7DCE" w:rsidRDefault="00ED7DCE" w:rsidP="00AD2DF8">
            <w:pPr>
              <w:jc w:val="center"/>
              <w:rPr>
                <w:sz w:val="20"/>
                <w:szCs w:val="20"/>
              </w:rPr>
            </w:pPr>
            <w:r w:rsidRPr="00ED7DCE">
              <w:rPr>
                <w:sz w:val="20"/>
                <w:szCs w:val="20"/>
              </w:rPr>
              <w:t>27797</w:t>
            </w:r>
          </w:p>
        </w:tc>
        <w:tc>
          <w:tcPr>
            <w:tcW w:w="1060" w:type="dxa"/>
            <w:vAlign w:val="center"/>
          </w:tcPr>
          <w:p w:rsidR="00C15B49" w:rsidRPr="00A21A4E" w:rsidRDefault="00A21A4E" w:rsidP="00AD2DF8">
            <w:pPr>
              <w:jc w:val="center"/>
              <w:rPr>
                <w:sz w:val="20"/>
                <w:szCs w:val="20"/>
              </w:rPr>
            </w:pPr>
            <w:r w:rsidRPr="00A21A4E">
              <w:rPr>
                <w:sz w:val="20"/>
                <w:szCs w:val="20"/>
              </w:rPr>
              <w:t>23,0</w:t>
            </w:r>
          </w:p>
        </w:tc>
      </w:tr>
      <w:tr w:rsidR="00ED7DCE">
        <w:trPr>
          <w:trHeight w:val="396"/>
        </w:trPr>
        <w:tc>
          <w:tcPr>
            <w:tcW w:w="1218" w:type="dxa"/>
          </w:tcPr>
          <w:p w:rsidR="00C15B49" w:rsidRDefault="000C6BD2" w:rsidP="000C6BD2">
            <w:pPr>
              <w:rPr>
                <w:sz w:val="20"/>
                <w:szCs w:val="20"/>
              </w:rPr>
            </w:pPr>
            <w:r>
              <w:rPr>
                <w:sz w:val="20"/>
                <w:szCs w:val="20"/>
              </w:rPr>
              <w:t>Портфельные</w:t>
            </w:r>
          </w:p>
          <w:p w:rsidR="000C6BD2" w:rsidRPr="00C15B49" w:rsidRDefault="000C6BD2" w:rsidP="000C6BD2">
            <w:pPr>
              <w:rPr>
                <w:sz w:val="20"/>
                <w:szCs w:val="20"/>
              </w:rPr>
            </w:pPr>
            <w:r>
              <w:rPr>
                <w:sz w:val="20"/>
                <w:szCs w:val="20"/>
              </w:rPr>
              <w:t>инвестиции</w:t>
            </w:r>
          </w:p>
        </w:tc>
        <w:tc>
          <w:tcPr>
            <w:tcW w:w="1122" w:type="dxa"/>
            <w:vAlign w:val="center"/>
          </w:tcPr>
          <w:p w:rsidR="00C15B49" w:rsidRPr="00ED7DCE" w:rsidRDefault="00ED7DCE" w:rsidP="00AD2DF8">
            <w:pPr>
              <w:jc w:val="center"/>
              <w:rPr>
                <w:sz w:val="20"/>
                <w:szCs w:val="20"/>
              </w:rPr>
            </w:pPr>
            <w:r w:rsidRPr="00ED7DCE">
              <w:rPr>
                <w:sz w:val="20"/>
                <w:szCs w:val="20"/>
              </w:rPr>
              <w:t>145</w:t>
            </w:r>
          </w:p>
        </w:tc>
        <w:tc>
          <w:tcPr>
            <w:tcW w:w="998" w:type="dxa"/>
            <w:vAlign w:val="center"/>
          </w:tcPr>
          <w:p w:rsidR="00C15B49" w:rsidRPr="00A21A4E" w:rsidRDefault="00A21A4E" w:rsidP="00AD2DF8">
            <w:pPr>
              <w:jc w:val="center"/>
              <w:rPr>
                <w:sz w:val="20"/>
                <w:szCs w:val="20"/>
              </w:rPr>
            </w:pPr>
            <w:r w:rsidRPr="00A21A4E">
              <w:rPr>
                <w:sz w:val="20"/>
                <w:szCs w:val="20"/>
              </w:rPr>
              <w:t>1,3</w:t>
            </w:r>
          </w:p>
        </w:tc>
        <w:tc>
          <w:tcPr>
            <w:tcW w:w="1060" w:type="dxa"/>
            <w:vAlign w:val="center"/>
          </w:tcPr>
          <w:p w:rsidR="00C15B49" w:rsidRPr="00ED7DCE" w:rsidRDefault="00ED7DCE" w:rsidP="00AD2DF8">
            <w:pPr>
              <w:jc w:val="center"/>
              <w:rPr>
                <w:sz w:val="20"/>
                <w:szCs w:val="20"/>
              </w:rPr>
            </w:pPr>
            <w:r w:rsidRPr="00ED7DCE">
              <w:rPr>
                <w:sz w:val="20"/>
                <w:szCs w:val="20"/>
              </w:rPr>
              <w:t>453</w:t>
            </w:r>
          </w:p>
        </w:tc>
        <w:tc>
          <w:tcPr>
            <w:tcW w:w="1060" w:type="dxa"/>
            <w:vAlign w:val="center"/>
          </w:tcPr>
          <w:p w:rsidR="00C15B49" w:rsidRPr="00A21A4E" w:rsidRDefault="00A21A4E" w:rsidP="00AD2DF8">
            <w:pPr>
              <w:jc w:val="center"/>
              <w:rPr>
                <w:sz w:val="20"/>
                <w:szCs w:val="20"/>
              </w:rPr>
            </w:pPr>
            <w:r w:rsidRPr="00A21A4E">
              <w:rPr>
                <w:sz w:val="20"/>
                <w:szCs w:val="20"/>
              </w:rPr>
              <w:t>0,8</w:t>
            </w:r>
          </w:p>
        </w:tc>
        <w:tc>
          <w:tcPr>
            <w:tcW w:w="1022" w:type="dxa"/>
            <w:vAlign w:val="center"/>
          </w:tcPr>
          <w:p w:rsidR="00C15B49" w:rsidRPr="00ED7DCE" w:rsidRDefault="00ED7DCE" w:rsidP="00AD2DF8">
            <w:pPr>
              <w:jc w:val="center"/>
              <w:rPr>
                <w:sz w:val="20"/>
                <w:szCs w:val="20"/>
              </w:rPr>
            </w:pPr>
            <w:r w:rsidRPr="00ED7DCE">
              <w:rPr>
                <w:sz w:val="20"/>
                <w:szCs w:val="20"/>
              </w:rPr>
              <w:t>3182</w:t>
            </w:r>
          </w:p>
        </w:tc>
        <w:tc>
          <w:tcPr>
            <w:tcW w:w="1098" w:type="dxa"/>
            <w:vAlign w:val="center"/>
          </w:tcPr>
          <w:p w:rsidR="00C15B49" w:rsidRPr="00A21A4E" w:rsidRDefault="00A21A4E" w:rsidP="00AD2DF8">
            <w:pPr>
              <w:jc w:val="center"/>
              <w:rPr>
                <w:sz w:val="20"/>
                <w:szCs w:val="20"/>
              </w:rPr>
            </w:pPr>
            <w:r w:rsidRPr="00A21A4E">
              <w:rPr>
                <w:sz w:val="20"/>
                <w:szCs w:val="20"/>
              </w:rPr>
              <w:t>5,8</w:t>
            </w:r>
          </w:p>
        </w:tc>
        <w:tc>
          <w:tcPr>
            <w:tcW w:w="1060" w:type="dxa"/>
            <w:vAlign w:val="center"/>
          </w:tcPr>
          <w:p w:rsidR="00C15B49" w:rsidRPr="00ED7DCE" w:rsidRDefault="00ED7DCE" w:rsidP="00AD2DF8">
            <w:pPr>
              <w:jc w:val="center"/>
              <w:rPr>
                <w:sz w:val="20"/>
                <w:szCs w:val="20"/>
              </w:rPr>
            </w:pPr>
            <w:r w:rsidRPr="00ED7DCE">
              <w:rPr>
                <w:sz w:val="20"/>
                <w:szCs w:val="20"/>
              </w:rPr>
              <w:t>4194</w:t>
            </w:r>
          </w:p>
        </w:tc>
        <w:tc>
          <w:tcPr>
            <w:tcW w:w="1060" w:type="dxa"/>
            <w:vAlign w:val="center"/>
          </w:tcPr>
          <w:p w:rsidR="00C15B49" w:rsidRPr="00A21A4E" w:rsidRDefault="00A21A4E" w:rsidP="00AD2DF8">
            <w:pPr>
              <w:jc w:val="center"/>
              <w:rPr>
                <w:sz w:val="20"/>
                <w:szCs w:val="20"/>
              </w:rPr>
            </w:pPr>
            <w:r w:rsidRPr="00A21A4E">
              <w:rPr>
                <w:sz w:val="20"/>
                <w:szCs w:val="20"/>
              </w:rPr>
              <w:t>3,5</w:t>
            </w:r>
          </w:p>
        </w:tc>
      </w:tr>
      <w:tr w:rsidR="00ED7DCE">
        <w:trPr>
          <w:trHeight w:val="432"/>
        </w:trPr>
        <w:tc>
          <w:tcPr>
            <w:tcW w:w="1218" w:type="dxa"/>
          </w:tcPr>
          <w:p w:rsidR="00C15B49" w:rsidRPr="00C15B49" w:rsidRDefault="00A21A4E" w:rsidP="00A21A4E">
            <w:pPr>
              <w:rPr>
                <w:sz w:val="20"/>
                <w:szCs w:val="20"/>
              </w:rPr>
            </w:pPr>
            <w:r>
              <w:rPr>
                <w:sz w:val="20"/>
                <w:szCs w:val="20"/>
              </w:rPr>
              <w:t>Прочие</w:t>
            </w:r>
          </w:p>
        </w:tc>
        <w:tc>
          <w:tcPr>
            <w:tcW w:w="1122" w:type="dxa"/>
            <w:vAlign w:val="center"/>
          </w:tcPr>
          <w:p w:rsidR="00C15B49" w:rsidRPr="00A21A4E" w:rsidRDefault="00A21A4E" w:rsidP="00AD2DF8">
            <w:pPr>
              <w:jc w:val="center"/>
              <w:rPr>
                <w:sz w:val="20"/>
                <w:szCs w:val="20"/>
              </w:rPr>
            </w:pPr>
            <w:r w:rsidRPr="00A21A4E">
              <w:rPr>
                <w:sz w:val="20"/>
                <w:szCs w:val="20"/>
              </w:rPr>
              <w:t>6384</w:t>
            </w:r>
          </w:p>
        </w:tc>
        <w:tc>
          <w:tcPr>
            <w:tcW w:w="998" w:type="dxa"/>
            <w:vAlign w:val="center"/>
          </w:tcPr>
          <w:p w:rsidR="00C15B49" w:rsidRPr="00A21A4E" w:rsidRDefault="00A21A4E" w:rsidP="00AD2DF8">
            <w:pPr>
              <w:jc w:val="center"/>
              <w:rPr>
                <w:sz w:val="20"/>
                <w:szCs w:val="20"/>
              </w:rPr>
            </w:pPr>
            <w:r w:rsidRPr="00A21A4E">
              <w:rPr>
                <w:sz w:val="20"/>
                <w:szCs w:val="20"/>
              </w:rPr>
              <w:t>58,3</w:t>
            </w:r>
          </w:p>
        </w:tc>
        <w:tc>
          <w:tcPr>
            <w:tcW w:w="1060" w:type="dxa"/>
            <w:vAlign w:val="center"/>
          </w:tcPr>
          <w:p w:rsidR="00C15B49" w:rsidRPr="00A21A4E" w:rsidRDefault="00A21A4E" w:rsidP="00AD2DF8">
            <w:pPr>
              <w:jc w:val="center"/>
              <w:rPr>
                <w:sz w:val="20"/>
                <w:szCs w:val="20"/>
              </w:rPr>
            </w:pPr>
            <w:r w:rsidRPr="00A21A4E">
              <w:rPr>
                <w:sz w:val="20"/>
                <w:szCs w:val="20"/>
              </w:rPr>
              <w:t>40126</w:t>
            </w:r>
          </w:p>
        </w:tc>
        <w:tc>
          <w:tcPr>
            <w:tcW w:w="1060" w:type="dxa"/>
            <w:vAlign w:val="center"/>
          </w:tcPr>
          <w:p w:rsidR="00C15B49" w:rsidRPr="00A21A4E" w:rsidRDefault="00A21A4E" w:rsidP="00AD2DF8">
            <w:pPr>
              <w:ind w:firstLine="483"/>
              <w:jc w:val="center"/>
              <w:rPr>
                <w:sz w:val="20"/>
                <w:szCs w:val="20"/>
              </w:rPr>
            </w:pPr>
            <w:r w:rsidRPr="00A21A4E">
              <w:rPr>
                <w:sz w:val="20"/>
                <w:szCs w:val="20"/>
              </w:rPr>
              <w:t>74,8</w:t>
            </w:r>
          </w:p>
        </w:tc>
        <w:tc>
          <w:tcPr>
            <w:tcW w:w="1022" w:type="dxa"/>
            <w:vAlign w:val="center"/>
          </w:tcPr>
          <w:p w:rsidR="00C15B49" w:rsidRPr="00A21A4E" w:rsidRDefault="00A21A4E" w:rsidP="00AD2DF8">
            <w:pPr>
              <w:jc w:val="center"/>
              <w:rPr>
                <w:sz w:val="20"/>
                <w:szCs w:val="20"/>
              </w:rPr>
            </w:pPr>
            <w:r w:rsidRPr="00A21A4E">
              <w:rPr>
                <w:sz w:val="20"/>
                <w:szCs w:val="20"/>
              </w:rPr>
              <w:t>38249</w:t>
            </w:r>
          </w:p>
        </w:tc>
        <w:tc>
          <w:tcPr>
            <w:tcW w:w="1098" w:type="dxa"/>
            <w:vAlign w:val="center"/>
          </w:tcPr>
          <w:p w:rsidR="00C15B49" w:rsidRPr="00A21A4E" w:rsidRDefault="00A21A4E" w:rsidP="00AD2DF8">
            <w:pPr>
              <w:jc w:val="center"/>
              <w:rPr>
                <w:sz w:val="20"/>
                <w:szCs w:val="20"/>
              </w:rPr>
            </w:pPr>
            <w:r w:rsidRPr="00A21A4E">
              <w:rPr>
                <w:sz w:val="20"/>
                <w:szCs w:val="20"/>
              </w:rPr>
              <w:t>69,4</w:t>
            </w:r>
          </w:p>
        </w:tc>
        <w:tc>
          <w:tcPr>
            <w:tcW w:w="1060" w:type="dxa"/>
            <w:vAlign w:val="center"/>
          </w:tcPr>
          <w:p w:rsidR="00C15B49" w:rsidRPr="00A21A4E" w:rsidRDefault="00A21A4E" w:rsidP="00AD2DF8">
            <w:pPr>
              <w:jc w:val="center"/>
              <w:rPr>
                <w:sz w:val="20"/>
                <w:szCs w:val="20"/>
              </w:rPr>
            </w:pPr>
            <w:r w:rsidRPr="00A21A4E">
              <w:rPr>
                <w:sz w:val="20"/>
                <w:szCs w:val="20"/>
              </w:rPr>
              <w:t>88950</w:t>
            </w:r>
          </w:p>
        </w:tc>
        <w:tc>
          <w:tcPr>
            <w:tcW w:w="1060" w:type="dxa"/>
            <w:vAlign w:val="center"/>
          </w:tcPr>
          <w:p w:rsidR="00C15B49" w:rsidRPr="00A21A4E" w:rsidRDefault="00A21A4E" w:rsidP="00AD2DF8">
            <w:pPr>
              <w:jc w:val="center"/>
              <w:rPr>
                <w:sz w:val="20"/>
                <w:szCs w:val="20"/>
              </w:rPr>
            </w:pPr>
            <w:r w:rsidRPr="00A21A4E">
              <w:rPr>
                <w:sz w:val="20"/>
                <w:szCs w:val="20"/>
              </w:rPr>
              <w:t>73,5</w:t>
            </w:r>
          </w:p>
        </w:tc>
      </w:tr>
    </w:tbl>
    <w:p w:rsidR="002E1A30" w:rsidRDefault="002E1A30" w:rsidP="005A0B72">
      <w:pPr>
        <w:spacing w:line="360" w:lineRule="auto"/>
        <w:rPr>
          <w:sz w:val="28"/>
          <w:szCs w:val="28"/>
          <w:lang w:val="en-US"/>
        </w:rPr>
      </w:pPr>
    </w:p>
    <w:p w:rsidR="00251D93" w:rsidRDefault="00251D93" w:rsidP="00E4753B">
      <w:pPr>
        <w:spacing w:line="360" w:lineRule="auto"/>
        <w:ind w:firstLine="720"/>
        <w:rPr>
          <w:sz w:val="28"/>
          <w:szCs w:val="28"/>
        </w:rPr>
      </w:pPr>
      <w:r>
        <w:rPr>
          <w:sz w:val="28"/>
          <w:szCs w:val="28"/>
        </w:rPr>
        <w:t>Таким образом, в 2007 году в российскую экономику было привлечено почти 121 млрд. долл., что более чем в 2 раза больше, чем в 2006. Значительная часть этого инвестиционного бума была вызвана активностью западных компаний, расширяющих бизнес в России.</w:t>
      </w:r>
      <w:r w:rsidR="001B4665">
        <w:rPr>
          <w:sz w:val="28"/>
          <w:szCs w:val="28"/>
        </w:rPr>
        <w:t xml:space="preserve"> Прямые инвестиции составили 27,8 млрд. долл. – из них 14,8 млрд. долл. это прямые взносы в капитал.</w:t>
      </w:r>
      <w:r w:rsidR="00E4753B">
        <w:rPr>
          <w:sz w:val="28"/>
          <w:szCs w:val="28"/>
        </w:rPr>
        <w:t xml:space="preserve"> А</w:t>
      </w:r>
      <w:r w:rsidR="001B4665">
        <w:rPr>
          <w:sz w:val="28"/>
          <w:szCs w:val="28"/>
        </w:rPr>
        <w:t>бсолютно справедливо можно сказать</w:t>
      </w:r>
      <w:r w:rsidR="00E4753B">
        <w:rPr>
          <w:sz w:val="28"/>
          <w:szCs w:val="28"/>
        </w:rPr>
        <w:t xml:space="preserve"> также</w:t>
      </w:r>
      <w:r w:rsidR="001B4665">
        <w:rPr>
          <w:sz w:val="28"/>
          <w:szCs w:val="28"/>
        </w:rPr>
        <w:t xml:space="preserve">, что </w:t>
      </w:r>
      <w:r w:rsidR="00E4753B">
        <w:rPr>
          <w:sz w:val="28"/>
          <w:szCs w:val="28"/>
        </w:rPr>
        <w:t>этот бум явно не обеспечен подъемом на фондовом рынке, о чем говорит сама структура инвестиций – вложения иностранцев в акции и паи российских компаний составили лишь 3,5% от всего объема инвестиций.</w:t>
      </w:r>
    </w:p>
    <w:p w:rsidR="0002661A" w:rsidRDefault="0002661A" w:rsidP="00E4753B">
      <w:pPr>
        <w:spacing w:line="360" w:lineRule="auto"/>
        <w:ind w:firstLine="720"/>
        <w:rPr>
          <w:sz w:val="28"/>
          <w:szCs w:val="28"/>
          <w:lang w:val="en-US"/>
        </w:rPr>
      </w:pPr>
    </w:p>
    <w:p w:rsidR="00196669" w:rsidRDefault="00196669" w:rsidP="00E4753B">
      <w:pPr>
        <w:spacing w:line="360" w:lineRule="auto"/>
        <w:ind w:firstLine="720"/>
        <w:rPr>
          <w:sz w:val="28"/>
          <w:szCs w:val="28"/>
        </w:rPr>
      </w:pPr>
      <w:r>
        <w:rPr>
          <w:sz w:val="28"/>
          <w:szCs w:val="28"/>
        </w:rPr>
        <w:t xml:space="preserve">В период с 2000 по 2007 год наблюдалась тенденция увеличения доли прочих инвестиций от всего объема иностранных инвестиций. </w:t>
      </w:r>
      <w:r w:rsidR="0002661A">
        <w:rPr>
          <w:sz w:val="28"/>
          <w:szCs w:val="28"/>
        </w:rPr>
        <w:t>Если этот вид в 2000 году составлял 58,3% от всего объема, то к 2007 году эта цифра возросла до 73,5%. Это происходило на фоне уменьшения доли прямых иностранных (с 40,4% в 2000 году до 23% в 2007). Резкий прирост доли портфельных инвестиций в 2006 году по сравнению с 2005 с 0,8 до 5,8% можно объяснить тем,</w:t>
      </w:r>
      <w:r w:rsidR="007F0B6F">
        <w:rPr>
          <w:sz w:val="28"/>
          <w:szCs w:val="28"/>
        </w:rPr>
        <w:t xml:space="preserve"> что</w:t>
      </w:r>
      <w:r w:rsidR="0002661A">
        <w:rPr>
          <w:sz w:val="28"/>
          <w:szCs w:val="28"/>
        </w:rPr>
        <w:t xml:space="preserve"> именно этот вид </w:t>
      </w:r>
      <w:r w:rsidR="007F0B6F">
        <w:rPr>
          <w:sz w:val="28"/>
          <w:szCs w:val="28"/>
        </w:rPr>
        <w:t>инвестиций реагирует на конъюнктурные изменения более остро, в отличие от прямых инвестиций, например.</w:t>
      </w:r>
    </w:p>
    <w:p w:rsidR="00862737" w:rsidRPr="00862737" w:rsidRDefault="00862737" w:rsidP="00E4753B">
      <w:pPr>
        <w:spacing w:line="360" w:lineRule="auto"/>
        <w:ind w:firstLine="720"/>
        <w:rPr>
          <w:sz w:val="28"/>
          <w:szCs w:val="28"/>
        </w:rPr>
      </w:pPr>
      <w:r>
        <w:rPr>
          <w:sz w:val="28"/>
          <w:szCs w:val="28"/>
        </w:rPr>
        <w:t>В целом, за 2000- 2007гг. поток иностранных инвестиций в Россию в номинальном объеме увеличился в 11 раз ( из них: ПИИ в 6,3 раза, портфельные- в 29 раз, прочие- в 14 раз).</w:t>
      </w:r>
    </w:p>
    <w:p w:rsidR="00E4753B" w:rsidRDefault="00E4753B" w:rsidP="00E4753B">
      <w:pPr>
        <w:spacing w:line="360" w:lineRule="auto"/>
        <w:ind w:firstLine="720"/>
        <w:rPr>
          <w:sz w:val="28"/>
          <w:szCs w:val="28"/>
          <w:lang w:val="en-US"/>
        </w:rPr>
      </w:pPr>
      <w:r w:rsidRPr="00E4753B">
        <w:rPr>
          <w:sz w:val="28"/>
          <w:szCs w:val="28"/>
        </w:rPr>
        <w:t>Максимально выросли кредиты, выданные российским юридическим лицам их зарубежными совладельцами,- $8,5 млрд.</w:t>
      </w:r>
      <w:r>
        <w:rPr>
          <w:sz w:val="28"/>
          <w:szCs w:val="28"/>
        </w:rPr>
        <w:t xml:space="preserve"> долл. Стоит отметить, что </w:t>
      </w:r>
      <w:r w:rsidRPr="00E4753B">
        <w:rPr>
          <w:sz w:val="28"/>
          <w:szCs w:val="28"/>
        </w:rPr>
        <w:t>в этой же графе фигурируют и кредитование крупных российских компаний, имеющих бизнес за пределами России, их казначейскими центрами за рубежом (</w:t>
      </w:r>
      <w:r>
        <w:rPr>
          <w:sz w:val="28"/>
          <w:szCs w:val="28"/>
        </w:rPr>
        <w:t>"Газпром</w:t>
      </w:r>
      <w:r w:rsidRPr="00E4753B">
        <w:rPr>
          <w:sz w:val="28"/>
          <w:szCs w:val="28"/>
        </w:rPr>
        <w:t xml:space="preserve">", </w:t>
      </w:r>
      <w:r>
        <w:rPr>
          <w:sz w:val="28"/>
          <w:szCs w:val="28"/>
        </w:rPr>
        <w:t>нефтяные, металлургические компании</w:t>
      </w:r>
      <w:r w:rsidRPr="00E4753B">
        <w:rPr>
          <w:sz w:val="28"/>
          <w:szCs w:val="28"/>
        </w:rPr>
        <w:t>)</w:t>
      </w:r>
      <w:r>
        <w:rPr>
          <w:sz w:val="28"/>
          <w:szCs w:val="28"/>
        </w:rPr>
        <w:t>.</w:t>
      </w:r>
      <w:r w:rsidRPr="00E4753B">
        <w:rPr>
          <w:sz w:val="28"/>
          <w:szCs w:val="28"/>
        </w:rPr>
        <w:t xml:space="preserve"> Так, Нидерланды, Кипр, Швейцария, традиционные территории регистрации казначейских центров, остаются лидерами в прямых инвестициях в соответствующих отраслевых данных Росстата. Также отмечен рост в кредитовании российских "дочек" западными компаниями в России.</w:t>
      </w:r>
      <w:r>
        <w:rPr>
          <w:rStyle w:val="a8"/>
          <w:sz w:val="28"/>
          <w:szCs w:val="28"/>
        </w:rPr>
        <w:footnoteReference w:id="25"/>
      </w:r>
    </w:p>
    <w:p w:rsidR="00F23591" w:rsidRDefault="00426184" w:rsidP="00E4753B">
      <w:pPr>
        <w:spacing w:line="360" w:lineRule="auto"/>
        <w:ind w:firstLine="720"/>
        <w:rPr>
          <w:sz w:val="28"/>
          <w:szCs w:val="28"/>
        </w:rPr>
      </w:pPr>
      <w:r>
        <w:rPr>
          <w:sz w:val="28"/>
          <w:szCs w:val="28"/>
        </w:rPr>
        <w:t xml:space="preserve">В 2007 году наиболее высокую инвестиционную привлекательность имели следующие отрасли: </w:t>
      </w:r>
      <w:r w:rsidRPr="00426184">
        <w:rPr>
          <w:sz w:val="28"/>
          <w:szCs w:val="28"/>
        </w:rPr>
        <w:t>добыча полезных ископаемых</w:t>
      </w:r>
      <w:r>
        <w:rPr>
          <w:sz w:val="28"/>
          <w:szCs w:val="28"/>
        </w:rPr>
        <w:t xml:space="preserve"> – 17,4 млрд. долл., </w:t>
      </w:r>
    </w:p>
    <w:p w:rsidR="00426184" w:rsidRPr="00426184" w:rsidRDefault="00426184" w:rsidP="00426184">
      <w:pPr>
        <w:spacing w:line="360" w:lineRule="auto"/>
        <w:rPr>
          <w:sz w:val="28"/>
          <w:szCs w:val="28"/>
        </w:rPr>
      </w:pPr>
      <w:r w:rsidRPr="00426184">
        <w:rPr>
          <w:sz w:val="28"/>
          <w:szCs w:val="28"/>
        </w:rPr>
        <w:t>обрабатывающие производства</w:t>
      </w:r>
      <w:r>
        <w:rPr>
          <w:sz w:val="28"/>
          <w:szCs w:val="28"/>
        </w:rPr>
        <w:t xml:space="preserve"> - 31,9, </w:t>
      </w:r>
      <w:r w:rsidRPr="00426184">
        <w:rPr>
          <w:sz w:val="28"/>
          <w:szCs w:val="28"/>
        </w:rPr>
        <w:t>металлургическое производство и</w:t>
      </w:r>
    </w:p>
    <w:p w:rsidR="00426184" w:rsidRPr="00426184" w:rsidRDefault="00426184" w:rsidP="00426184">
      <w:pPr>
        <w:spacing w:line="360" w:lineRule="auto"/>
        <w:rPr>
          <w:sz w:val="28"/>
          <w:szCs w:val="28"/>
        </w:rPr>
      </w:pPr>
      <w:r w:rsidRPr="00426184">
        <w:rPr>
          <w:sz w:val="28"/>
          <w:szCs w:val="28"/>
        </w:rPr>
        <w:t>производство готовых металлических изделий</w:t>
      </w:r>
      <w:r>
        <w:rPr>
          <w:sz w:val="28"/>
          <w:szCs w:val="28"/>
        </w:rPr>
        <w:t xml:space="preserve"> - 15,2, оптовая и розничная торговля, </w:t>
      </w:r>
      <w:r w:rsidRPr="00426184">
        <w:rPr>
          <w:sz w:val="28"/>
          <w:szCs w:val="28"/>
        </w:rPr>
        <w:t>ремонт автотранспортных средств,</w:t>
      </w:r>
      <w:r>
        <w:rPr>
          <w:sz w:val="28"/>
          <w:szCs w:val="28"/>
        </w:rPr>
        <w:t xml:space="preserve"> </w:t>
      </w:r>
      <w:r w:rsidRPr="00426184">
        <w:rPr>
          <w:sz w:val="28"/>
          <w:szCs w:val="28"/>
        </w:rPr>
        <w:t>мотоциклов, бытовых изделий и</w:t>
      </w:r>
    </w:p>
    <w:p w:rsidR="00426184" w:rsidRPr="00983441" w:rsidRDefault="00426184" w:rsidP="00426184">
      <w:pPr>
        <w:spacing w:line="360" w:lineRule="auto"/>
        <w:rPr>
          <w:sz w:val="28"/>
          <w:szCs w:val="28"/>
        </w:rPr>
      </w:pPr>
      <w:r w:rsidRPr="00426184">
        <w:rPr>
          <w:sz w:val="28"/>
          <w:szCs w:val="28"/>
        </w:rPr>
        <w:t>предметов личного пользования</w:t>
      </w:r>
      <w:r>
        <w:rPr>
          <w:sz w:val="28"/>
          <w:szCs w:val="28"/>
        </w:rPr>
        <w:t xml:space="preserve"> – 47,3. Р</w:t>
      </w:r>
      <w:r w:rsidRPr="00426184">
        <w:rPr>
          <w:sz w:val="28"/>
          <w:szCs w:val="28"/>
        </w:rPr>
        <w:t>ост инвестиций в предприятия оптовой и розничной торговли</w:t>
      </w:r>
      <w:r>
        <w:rPr>
          <w:sz w:val="28"/>
          <w:szCs w:val="28"/>
        </w:rPr>
        <w:t xml:space="preserve"> можно объяснить тем, что </w:t>
      </w:r>
      <w:r w:rsidRPr="00426184">
        <w:rPr>
          <w:sz w:val="28"/>
          <w:szCs w:val="28"/>
        </w:rPr>
        <w:t>большинство промышленных инвесторов предпочитают регистрировать свои</w:t>
      </w:r>
      <w:r w:rsidR="00983441">
        <w:rPr>
          <w:sz w:val="28"/>
          <w:szCs w:val="28"/>
        </w:rPr>
        <w:t xml:space="preserve"> финансовые дочерние подразделения</w:t>
      </w:r>
      <w:r w:rsidRPr="00426184">
        <w:rPr>
          <w:sz w:val="28"/>
          <w:szCs w:val="28"/>
        </w:rPr>
        <w:t xml:space="preserve"> в России как торговые</w:t>
      </w:r>
      <w:r>
        <w:rPr>
          <w:sz w:val="28"/>
          <w:szCs w:val="28"/>
        </w:rPr>
        <w:t xml:space="preserve">. </w:t>
      </w:r>
    </w:p>
    <w:p w:rsidR="000D2554" w:rsidRDefault="000D2554" w:rsidP="000D2554">
      <w:pPr>
        <w:spacing w:line="360" w:lineRule="auto"/>
        <w:ind w:firstLine="720"/>
        <w:rPr>
          <w:sz w:val="28"/>
          <w:szCs w:val="28"/>
        </w:rPr>
      </w:pPr>
      <w:r>
        <w:rPr>
          <w:sz w:val="28"/>
          <w:szCs w:val="28"/>
        </w:rPr>
        <w:t xml:space="preserve">Основными инвесторами в российскую </w:t>
      </w:r>
      <w:r w:rsidR="004B2B2F">
        <w:rPr>
          <w:sz w:val="28"/>
          <w:szCs w:val="28"/>
        </w:rPr>
        <w:t>экономику являются такие страны</w:t>
      </w:r>
      <w:r>
        <w:rPr>
          <w:sz w:val="28"/>
          <w:szCs w:val="28"/>
        </w:rPr>
        <w:t xml:space="preserve"> как </w:t>
      </w:r>
      <w:r w:rsidRPr="000D2554">
        <w:rPr>
          <w:sz w:val="28"/>
          <w:szCs w:val="28"/>
        </w:rPr>
        <w:t>Великобритания</w:t>
      </w:r>
      <w:r>
        <w:rPr>
          <w:sz w:val="28"/>
          <w:szCs w:val="28"/>
        </w:rPr>
        <w:t>,</w:t>
      </w:r>
      <w:r w:rsidRPr="000D2554">
        <w:rPr>
          <w:sz w:val="28"/>
          <w:szCs w:val="28"/>
        </w:rPr>
        <w:t xml:space="preserve">  Кипр</w:t>
      </w:r>
      <w:r>
        <w:rPr>
          <w:sz w:val="28"/>
          <w:szCs w:val="28"/>
        </w:rPr>
        <w:t xml:space="preserve">, </w:t>
      </w:r>
      <w:r w:rsidRPr="000D2554">
        <w:rPr>
          <w:sz w:val="28"/>
          <w:szCs w:val="28"/>
        </w:rPr>
        <w:t>Нидерланды</w:t>
      </w:r>
      <w:r>
        <w:rPr>
          <w:sz w:val="28"/>
          <w:szCs w:val="28"/>
        </w:rPr>
        <w:t xml:space="preserve">, </w:t>
      </w:r>
      <w:r w:rsidRPr="000D2554">
        <w:rPr>
          <w:sz w:val="28"/>
          <w:szCs w:val="28"/>
        </w:rPr>
        <w:t>Люксембург</w:t>
      </w:r>
      <w:r>
        <w:rPr>
          <w:sz w:val="28"/>
          <w:szCs w:val="28"/>
        </w:rPr>
        <w:t>,</w:t>
      </w:r>
      <w:r w:rsidRPr="000D2554">
        <w:rPr>
          <w:sz w:val="28"/>
          <w:szCs w:val="28"/>
        </w:rPr>
        <w:t xml:space="preserve">  Франция</w:t>
      </w:r>
      <w:r>
        <w:rPr>
          <w:sz w:val="28"/>
          <w:szCs w:val="28"/>
        </w:rPr>
        <w:t>,</w:t>
      </w:r>
      <w:r w:rsidRPr="000D2554">
        <w:rPr>
          <w:sz w:val="28"/>
          <w:szCs w:val="28"/>
        </w:rPr>
        <w:t xml:space="preserve">  Швейцария</w:t>
      </w:r>
      <w:r>
        <w:rPr>
          <w:sz w:val="28"/>
          <w:szCs w:val="28"/>
        </w:rPr>
        <w:t>,</w:t>
      </w:r>
      <w:r w:rsidRPr="000D2554">
        <w:rPr>
          <w:sz w:val="28"/>
          <w:szCs w:val="28"/>
        </w:rPr>
        <w:t xml:space="preserve">  Ирландия</w:t>
      </w:r>
      <w:r>
        <w:rPr>
          <w:sz w:val="28"/>
          <w:szCs w:val="28"/>
        </w:rPr>
        <w:t>,</w:t>
      </w:r>
      <w:r w:rsidRPr="000D2554">
        <w:rPr>
          <w:sz w:val="28"/>
          <w:szCs w:val="28"/>
        </w:rPr>
        <w:t xml:space="preserve">  Германия</w:t>
      </w:r>
      <w:r>
        <w:rPr>
          <w:sz w:val="28"/>
          <w:szCs w:val="28"/>
        </w:rPr>
        <w:t>,</w:t>
      </w:r>
      <w:r w:rsidRPr="000D2554">
        <w:t xml:space="preserve"> </w:t>
      </w:r>
      <w:r w:rsidRPr="000D2554">
        <w:rPr>
          <w:sz w:val="28"/>
          <w:szCs w:val="28"/>
        </w:rPr>
        <w:t>США</w:t>
      </w:r>
      <w:r>
        <w:rPr>
          <w:sz w:val="28"/>
          <w:szCs w:val="28"/>
        </w:rPr>
        <w:t xml:space="preserve">. </w:t>
      </w:r>
    </w:p>
    <w:p w:rsidR="004B2B2F" w:rsidRDefault="004B2B2F" w:rsidP="000D2554">
      <w:pPr>
        <w:spacing w:line="360" w:lineRule="auto"/>
        <w:ind w:firstLine="720"/>
        <w:rPr>
          <w:sz w:val="28"/>
          <w:szCs w:val="28"/>
        </w:rPr>
      </w:pPr>
      <w:r w:rsidRPr="004B2B2F">
        <w:rPr>
          <w:sz w:val="28"/>
          <w:szCs w:val="28"/>
        </w:rPr>
        <w:t>"Оффшорный" характер инос</w:t>
      </w:r>
      <w:r>
        <w:rPr>
          <w:sz w:val="28"/>
          <w:szCs w:val="28"/>
        </w:rPr>
        <w:t xml:space="preserve">транных инвестиционных потоков </w:t>
      </w:r>
      <w:r w:rsidRPr="004B2B2F">
        <w:rPr>
          <w:sz w:val="28"/>
          <w:szCs w:val="28"/>
        </w:rPr>
        <w:t>постепенно заменяется на структуру, близкую к структуре потоков инвестиций в Евросоюзе. Так, Нидерланды (там популярно создание международных холдинговых компаний) уже обогнали по накопленным прямым инвестициям К</w:t>
      </w:r>
      <w:r w:rsidR="00920583">
        <w:rPr>
          <w:sz w:val="28"/>
          <w:szCs w:val="28"/>
        </w:rPr>
        <w:t>ипр, остающийся лидером</w:t>
      </w:r>
      <w:r w:rsidRPr="004B2B2F">
        <w:rPr>
          <w:sz w:val="28"/>
          <w:szCs w:val="28"/>
        </w:rPr>
        <w:t>, а Люксембург - лидер по графе "прочие инвестиции". США же теперь занимают второе место по портфельным инвестициям после Кипра, успех которого объясняется использованием оффшорных схем.</w:t>
      </w:r>
      <w:r>
        <w:rPr>
          <w:sz w:val="28"/>
          <w:szCs w:val="28"/>
        </w:rPr>
        <w:t xml:space="preserve"> Но все равно, существующие оффшорные зоны, например, Кипр, являются привлекательным инструментом для легализации средств. Таким образом, можно говорить, что высокая доля всех инвестиций в России по- сути есть реинвестирование.</w:t>
      </w:r>
    </w:p>
    <w:p w:rsidR="00850D46" w:rsidRDefault="00850D46" w:rsidP="000D2554">
      <w:pPr>
        <w:spacing w:line="360" w:lineRule="auto"/>
        <w:ind w:firstLine="720"/>
        <w:rPr>
          <w:sz w:val="28"/>
          <w:szCs w:val="28"/>
          <w:lang w:val="en-US"/>
        </w:rPr>
      </w:pPr>
      <w:r w:rsidRPr="00850D46">
        <w:rPr>
          <w:sz w:val="28"/>
          <w:szCs w:val="28"/>
        </w:rPr>
        <w:t>По данным международных организаций, объем накопленных российских инвестиций за рубежом составляет 138 млрд</w:t>
      </w:r>
      <w:r>
        <w:rPr>
          <w:sz w:val="28"/>
          <w:szCs w:val="28"/>
        </w:rPr>
        <w:t>. долл. Основными - странами импортерами российского капитала являются Великобритания, Кипр, Нидерланды, Украина, Иран, Виргинские и Багамские острова. На долю этих стран приходиться около 65 % всех накопленных российских инвестиций.</w:t>
      </w:r>
      <w:r>
        <w:rPr>
          <w:rStyle w:val="a8"/>
          <w:sz w:val="28"/>
          <w:szCs w:val="28"/>
        </w:rPr>
        <w:footnoteReference w:id="26"/>
      </w:r>
    </w:p>
    <w:p w:rsidR="00641EB4" w:rsidRDefault="00821CA0" w:rsidP="009D7977">
      <w:pPr>
        <w:spacing w:line="360" w:lineRule="auto"/>
        <w:ind w:firstLine="720"/>
        <w:rPr>
          <w:sz w:val="28"/>
          <w:szCs w:val="28"/>
        </w:rPr>
      </w:pPr>
      <w:r>
        <w:rPr>
          <w:sz w:val="28"/>
          <w:szCs w:val="28"/>
        </w:rPr>
        <w:t>Таким образом, Россия является активным участником международных экономических связей</w:t>
      </w:r>
      <w:r w:rsidR="00A10B9A">
        <w:rPr>
          <w:sz w:val="28"/>
          <w:szCs w:val="28"/>
        </w:rPr>
        <w:t xml:space="preserve"> и глубоко вовлечена в систему мирохозяйственных связей.</w:t>
      </w:r>
      <w:r w:rsidR="006E06BC">
        <w:rPr>
          <w:sz w:val="28"/>
          <w:szCs w:val="28"/>
        </w:rPr>
        <w:t xml:space="preserve"> Россия активно участвует в международной торговле, является привлекательным и перспективным рынком, а тот факт, что в движении инвестиций появляется , как сказал В.В. Путин, «двустороннее движение» еще раз говорит о позитивных сдвигах в экономике. Но в то же время существуют определенные проблемы и противоречивость, говоря про страну как про участницу МЭО.</w:t>
      </w:r>
    </w:p>
    <w:p w:rsidR="009D7977" w:rsidRDefault="009D7977" w:rsidP="009D7977">
      <w:pPr>
        <w:spacing w:line="360" w:lineRule="auto"/>
        <w:ind w:firstLine="720"/>
        <w:rPr>
          <w:sz w:val="28"/>
          <w:szCs w:val="28"/>
        </w:rPr>
      </w:pPr>
    </w:p>
    <w:p w:rsidR="00641EB4" w:rsidRDefault="00641EB4" w:rsidP="00564535">
      <w:pPr>
        <w:spacing w:line="360" w:lineRule="auto"/>
        <w:rPr>
          <w:sz w:val="28"/>
          <w:szCs w:val="28"/>
        </w:rPr>
      </w:pPr>
    </w:p>
    <w:p w:rsidR="00564535" w:rsidRPr="00641EB4" w:rsidRDefault="00564535" w:rsidP="00641EB4">
      <w:pPr>
        <w:spacing w:line="360" w:lineRule="auto"/>
        <w:ind w:firstLine="720"/>
        <w:rPr>
          <w:b/>
          <w:sz w:val="28"/>
          <w:szCs w:val="28"/>
        </w:rPr>
      </w:pPr>
      <w:r w:rsidRPr="00641EB4">
        <w:rPr>
          <w:b/>
          <w:sz w:val="28"/>
          <w:szCs w:val="28"/>
        </w:rPr>
        <w:t>3 Проблемы экономики России</w:t>
      </w:r>
    </w:p>
    <w:p w:rsidR="00564535" w:rsidRDefault="00C73BE1" w:rsidP="00102B9B">
      <w:pPr>
        <w:spacing w:line="360" w:lineRule="auto"/>
        <w:ind w:firstLine="720"/>
        <w:rPr>
          <w:sz w:val="28"/>
          <w:szCs w:val="28"/>
        </w:rPr>
      </w:pPr>
      <w:r>
        <w:rPr>
          <w:sz w:val="28"/>
          <w:szCs w:val="28"/>
        </w:rPr>
        <w:t>Не</w:t>
      </w:r>
      <w:r w:rsidR="00102B9B">
        <w:rPr>
          <w:sz w:val="28"/>
          <w:szCs w:val="28"/>
        </w:rPr>
        <w:t>смотря на некоторые успехи российской экономики в новом веке, в ней присутствует целый ряд проблем.</w:t>
      </w:r>
    </w:p>
    <w:p w:rsidR="00102B9B" w:rsidRDefault="00102B9B" w:rsidP="00107CA3">
      <w:pPr>
        <w:spacing w:line="360" w:lineRule="auto"/>
        <w:ind w:firstLine="720"/>
        <w:rPr>
          <w:sz w:val="28"/>
          <w:szCs w:val="28"/>
        </w:rPr>
      </w:pPr>
      <w:r>
        <w:rPr>
          <w:sz w:val="28"/>
          <w:szCs w:val="28"/>
        </w:rPr>
        <w:t xml:space="preserve">Самой актуальной проблемой на сегодняшний день для экономики России является высокий темп роста инфляции. </w:t>
      </w:r>
      <w:r w:rsidR="00B54F83">
        <w:rPr>
          <w:sz w:val="28"/>
          <w:szCs w:val="28"/>
        </w:rPr>
        <w:t xml:space="preserve">Среднегодовой </w:t>
      </w:r>
      <w:r w:rsidR="00F27B2D">
        <w:rPr>
          <w:sz w:val="28"/>
          <w:szCs w:val="28"/>
        </w:rPr>
        <w:t>темп роста инфляции в России</w:t>
      </w:r>
      <w:r w:rsidR="00B54F83">
        <w:rPr>
          <w:sz w:val="28"/>
          <w:szCs w:val="28"/>
        </w:rPr>
        <w:t xml:space="preserve"> по данным Росстата, начиная с 2000 года, составил 13,6 %.</w:t>
      </w:r>
    </w:p>
    <w:p w:rsidR="00F27B2D" w:rsidRDefault="00F27B2D" w:rsidP="00107CA3">
      <w:pPr>
        <w:spacing w:line="360" w:lineRule="auto"/>
        <w:ind w:firstLine="720"/>
        <w:rPr>
          <w:sz w:val="28"/>
          <w:szCs w:val="28"/>
        </w:rPr>
      </w:pPr>
      <w:r w:rsidRPr="00F27B2D">
        <w:rPr>
          <w:sz w:val="28"/>
          <w:szCs w:val="28"/>
        </w:rPr>
        <w:t>Основными причинами инфляции в России является монополизм российской экономики, повышение мировых цен на товары, а также увеличение бюджетных расходов, считают эксперты</w:t>
      </w:r>
      <w:r>
        <w:rPr>
          <w:sz w:val="28"/>
          <w:szCs w:val="28"/>
        </w:rPr>
        <w:t>.</w:t>
      </w:r>
      <w:r>
        <w:rPr>
          <w:rStyle w:val="a8"/>
          <w:sz w:val="28"/>
          <w:szCs w:val="28"/>
        </w:rPr>
        <w:footnoteReference w:id="27"/>
      </w:r>
      <w:r w:rsidR="00DC29C6">
        <w:rPr>
          <w:sz w:val="28"/>
          <w:szCs w:val="28"/>
        </w:rPr>
        <w:t xml:space="preserve"> В свою очередь, </w:t>
      </w:r>
      <w:r w:rsidR="00DC29C6" w:rsidRPr="00DC29C6">
        <w:rPr>
          <w:sz w:val="28"/>
          <w:szCs w:val="28"/>
        </w:rPr>
        <w:t>директор департамента финансовой политики Минфина РФ Алексей Саватюгин помимо э</w:t>
      </w:r>
      <w:r w:rsidR="00DC29C6">
        <w:rPr>
          <w:sz w:val="28"/>
          <w:szCs w:val="28"/>
        </w:rPr>
        <w:t>тих причин инфляции также назвывает</w:t>
      </w:r>
      <w:r w:rsidR="00DC29C6" w:rsidRPr="00DC29C6">
        <w:rPr>
          <w:sz w:val="28"/>
          <w:szCs w:val="28"/>
        </w:rPr>
        <w:t xml:space="preserve"> относительно высокие темпы роста заработной платы, которые проходят без увеличения производительности труда, низкую сберегательную активность населения, а также неблагоприятный предпринимательский и инвестиционный климат.</w:t>
      </w:r>
    </w:p>
    <w:p w:rsidR="00DC29C6" w:rsidRDefault="00DC29C6" w:rsidP="002C5BED">
      <w:pPr>
        <w:spacing w:line="360" w:lineRule="auto"/>
        <w:ind w:firstLine="720"/>
        <w:rPr>
          <w:sz w:val="28"/>
        </w:rPr>
      </w:pPr>
      <w:r w:rsidRPr="002C5BED">
        <w:rPr>
          <w:sz w:val="28"/>
          <w:szCs w:val="28"/>
        </w:rPr>
        <w:t xml:space="preserve">Таким образом, </w:t>
      </w:r>
      <w:r w:rsidR="002C5BED" w:rsidRPr="002C5BED">
        <w:rPr>
          <w:sz w:val="28"/>
          <w:szCs w:val="28"/>
        </w:rPr>
        <w:t>важны</w:t>
      </w:r>
      <w:r w:rsidRPr="002C5BED">
        <w:rPr>
          <w:sz w:val="28"/>
          <w:szCs w:val="28"/>
        </w:rPr>
        <w:t xml:space="preserve"> методы борьбы</w:t>
      </w:r>
      <w:r w:rsidR="002C5BED" w:rsidRPr="002C5BED">
        <w:rPr>
          <w:sz w:val="28"/>
          <w:szCs w:val="28"/>
        </w:rPr>
        <w:t xml:space="preserve"> и сдерживания </w:t>
      </w:r>
      <w:r w:rsidRPr="002C5BED">
        <w:rPr>
          <w:sz w:val="28"/>
          <w:szCs w:val="28"/>
        </w:rPr>
        <w:t>инфляции.</w:t>
      </w:r>
      <w:r w:rsidR="002C5BED" w:rsidRPr="002C5BED">
        <w:rPr>
          <w:sz w:val="28"/>
          <w:szCs w:val="28"/>
        </w:rPr>
        <w:t xml:space="preserve"> Требуется комплексная антиинфляционная политика. В настоящее время правительство не только ограничивается</w:t>
      </w:r>
      <w:r w:rsidR="002C5BED">
        <w:rPr>
          <w:sz w:val="28"/>
          <w:szCs w:val="28"/>
        </w:rPr>
        <w:t xml:space="preserve"> </w:t>
      </w:r>
      <w:r w:rsidR="002C5BED">
        <w:rPr>
          <w:sz w:val="28"/>
        </w:rPr>
        <w:t>мерами воздей</w:t>
      </w:r>
      <w:r w:rsidR="002C5BED">
        <w:rPr>
          <w:sz w:val="28"/>
        </w:rPr>
        <w:softHyphen/>
        <w:t xml:space="preserve">ствия лишь на </w:t>
      </w:r>
      <w:r w:rsidR="002C5BED" w:rsidRPr="002C5BED">
        <w:rPr>
          <w:sz w:val="28"/>
        </w:rPr>
        <w:t>монетарные факторы</w:t>
      </w:r>
      <w:r w:rsidR="002C5BED">
        <w:rPr>
          <w:sz w:val="28"/>
        </w:rPr>
        <w:t xml:space="preserve"> инфляции</w:t>
      </w:r>
      <w:r w:rsidR="002C5BED" w:rsidRPr="002C5BED">
        <w:rPr>
          <w:sz w:val="28"/>
        </w:rPr>
        <w:t xml:space="preserve"> путем ограни</w:t>
      </w:r>
      <w:r w:rsidR="002C5BED" w:rsidRPr="002C5BED">
        <w:rPr>
          <w:sz w:val="28"/>
        </w:rPr>
        <w:softHyphen/>
        <w:t>чения денежной эмиссии и предложения денег</w:t>
      </w:r>
      <w:r w:rsidR="002C5BED">
        <w:rPr>
          <w:sz w:val="28"/>
        </w:rPr>
        <w:t>, но и ищет альтернативные пути. Так, п</w:t>
      </w:r>
      <w:r w:rsidR="002C5BED" w:rsidRPr="002C5BED">
        <w:rPr>
          <w:sz w:val="28"/>
        </w:rPr>
        <w:t>одобные меры содержа</w:t>
      </w:r>
      <w:r w:rsidR="002C5BED">
        <w:rPr>
          <w:sz w:val="28"/>
        </w:rPr>
        <w:t>лись</w:t>
      </w:r>
      <w:r w:rsidR="002C5BED" w:rsidRPr="002C5BED">
        <w:rPr>
          <w:sz w:val="28"/>
        </w:rPr>
        <w:t xml:space="preserve"> в плане мероприятий по снижению темпов роста потребительских цен на 2006-2007 годы, </w:t>
      </w:r>
      <w:r w:rsidR="002C5BED">
        <w:rPr>
          <w:sz w:val="28"/>
        </w:rPr>
        <w:t xml:space="preserve">представленном </w:t>
      </w:r>
      <w:r w:rsidR="002C5BED" w:rsidRPr="002C5BED">
        <w:rPr>
          <w:sz w:val="28"/>
        </w:rPr>
        <w:t>Минэкономразвития</w:t>
      </w:r>
      <w:r w:rsidR="002C5BED">
        <w:rPr>
          <w:sz w:val="28"/>
        </w:rPr>
        <w:t>, по которому люди должны будут</w:t>
      </w:r>
      <w:r w:rsidR="002C5BED" w:rsidRPr="002C5BED">
        <w:rPr>
          <w:sz w:val="28"/>
        </w:rPr>
        <w:t xml:space="preserve"> не только тратить деньги на свои потребительские нужды, но </w:t>
      </w:r>
      <w:r w:rsidR="002C5BED">
        <w:rPr>
          <w:sz w:val="28"/>
        </w:rPr>
        <w:t>и вкладывать</w:t>
      </w:r>
      <w:r w:rsidR="002C5BED" w:rsidRPr="002C5BED">
        <w:rPr>
          <w:sz w:val="28"/>
        </w:rPr>
        <w:t xml:space="preserve"> в развитие отечественной экономики</w:t>
      </w:r>
      <w:r w:rsidR="002C5BED">
        <w:rPr>
          <w:sz w:val="28"/>
        </w:rPr>
        <w:t>, путем создания своеобразных кооперативов, которые смогли бы вкладывать средства не только в строительство, например, но и в акции российских компаний.</w:t>
      </w:r>
      <w:r w:rsidR="00CA7B12">
        <w:rPr>
          <w:rStyle w:val="a8"/>
          <w:sz w:val="28"/>
        </w:rPr>
        <w:footnoteReference w:id="28"/>
      </w:r>
      <w:r w:rsidR="00CA7B12">
        <w:rPr>
          <w:sz w:val="28"/>
        </w:rPr>
        <w:t xml:space="preserve"> Также одним из способов сдерживания инфляции может послужить стимулирование населения тратить меньше, но как отмечают эксперты, з</w:t>
      </w:r>
      <w:r w:rsidR="00CA7B12" w:rsidRPr="00CA7B12">
        <w:rPr>
          <w:sz w:val="28"/>
        </w:rPr>
        <w:t xml:space="preserve">аставить </w:t>
      </w:r>
      <w:r w:rsidR="00CA7B12">
        <w:rPr>
          <w:sz w:val="28"/>
        </w:rPr>
        <w:t>напуганных</w:t>
      </w:r>
      <w:r w:rsidR="00CA7B12" w:rsidRPr="00CA7B12">
        <w:rPr>
          <w:sz w:val="28"/>
        </w:rPr>
        <w:t xml:space="preserve"> финансовым</w:t>
      </w:r>
      <w:r w:rsidR="00CA7B12">
        <w:rPr>
          <w:sz w:val="28"/>
        </w:rPr>
        <w:t xml:space="preserve">и реформами и дефолтами </w:t>
      </w:r>
      <w:r w:rsidR="00CA7B12" w:rsidRPr="00CA7B12">
        <w:rPr>
          <w:sz w:val="28"/>
        </w:rPr>
        <w:t>граждан не тратить, а сберегать непросто</w:t>
      </w:r>
      <w:r w:rsidR="00CA7B12">
        <w:rPr>
          <w:sz w:val="28"/>
        </w:rPr>
        <w:t>.</w:t>
      </w:r>
    </w:p>
    <w:p w:rsidR="00CA7B12" w:rsidRDefault="00CA7B12" w:rsidP="002C5BED">
      <w:pPr>
        <w:spacing w:line="360" w:lineRule="auto"/>
        <w:ind w:firstLine="720"/>
        <w:rPr>
          <w:sz w:val="28"/>
        </w:rPr>
      </w:pPr>
      <w:r>
        <w:rPr>
          <w:sz w:val="28"/>
        </w:rPr>
        <w:t xml:space="preserve">Согласно социологическому опросу ВЦИОМ в 2007 году под основной проблемой российской экономики респонденты выделили проблему коррупции в России. Так ответило </w:t>
      </w:r>
      <w:r w:rsidRPr="00CA7B12">
        <w:rPr>
          <w:sz w:val="28"/>
        </w:rPr>
        <w:t>52,14%</w:t>
      </w:r>
      <w:r w:rsidR="00406873">
        <w:rPr>
          <w:sz w:val="28"/>
        </w:rPr>
        <w:t xml:space="preserve"> опроше</w:t>
      </w:r>
      <w:r>
        <w:rPr>
          <w:sz w:val="28"/>
        </w:rPr>
        <w:t>н</w:t>
      </w:r>
      <w:r w:rsidR="00406873">
        <w:rPr>
          <w:sz w:val="28"/>
        </w:rPr>
        <w:t>н</w:t>
      </w:r>
      <w:r>
        <w:rPr>
          <w:sz w:val="28"/>
        </w:rPr>
        <w:t>ых (</w:t>
      </w:r>
      <w:r w:rsidR="00406873">
        <w:rPr>
          <w:sz w:val="28"/>
        </w:rPr>
        <w:t xml:space="preserve">также респонденты отметили </w:t>
      </w:r>
      <w:r>
        <w:rPr>
          <w:sz w:val="28"/>
        </w:rPr>
        <w:t>в</w:t>
      </w:r>
      <w:r w:rsidRPr="00CA7B12">
        <w:rPr>
          <w:sz w:val="28"/>
        </w:rPr>
        <w:t>ысокий уровень инфляции</w:t>
      </w:r>
      <w:r>
        <w:rPr>
          <w:sz w:val="28"/>
        </w:rPr>
        <w:t>- 9,97 %, м</w:t>
      </w:r>
      <w:r w:rsidR="00406873">
        <w:rPr>
          <w:sz w:val="28"/>
        </w:rPr>
        <w:t>онополизацию</w:t>
      </w:r>
      <w:r w:rsidRPr="00CA7B12">
        <w:rPr>
          <w:sz w:val="28"/>
        </w:rPr>
        <w:t xml:space="preserve"> ряда секторов экономики</w:t>
      </w:r>
      <w:r>
        <w:rPr>
          <w:sz w:val="28"/>
        </w:rPr>
        <w:t>- 12,44, б</w:t>
      </w:r>
      <w:r w:rsidR="00406873">
        <w:rPr>
          <w:sz w:val="28"/>
        </w:rPr>
        <w:t>юрократию</w:t>
      </w:r>
      <w:r>
        <w:rPr>
          <w:sz w:val="28"/>
        </w:rPr>
        <w:t xml:space="preserve">- 20,70, </w:t>
      </w:r>
      <w:r w:rsidR="00406873">
        <w:rPr>
          <w:sz w:val="28"/>
        </w:rPr>
        <w:t>д</w:t>
      </w:r>
      <w:r w:rsidRPr="00CA7B12">
        <w:rPr>
          <w:sz w:val="28"/>
        </w:rPr>
        <w:t>ругое</w:t>
      </w:r>
      <w:r>
        <w:rPr>
          <w:sz w:val="28"/>
        </w:rPr>
        <w:t xml:space="preserve">- </w:t>
      </w:r>
      <w:r w:rsidR="002436CF">
        <w:rPr>
          <w:sz w:val="28"/>
        </w:rPr>
        <w:t>4,75</w:t>
      </w:r>
      <w:r>
        <w:rPr>
          <w:sz w:val="28"/>
        </w:rPr>
        <w:t>)</w:t>
      </w:r>
      <w:r>
        <w:rPr>
          <w:rStyle w:val="a8"/>
          <w:sz w:val="28"/>
        </w:rPr>
        <w:footnoteReference w:id="29"/>
      </w:r>
      <w:r w:rsidR="00E825CB">
        <w:rPr>
          <w:sz w:val="28"/>
        </w:rPr>
        <w:t xml:space="preserve">. Действительно, Россия в 2008 году </w:t>
      </w:r>
      <w:r w:rsidR="00E825CB" w:rsidRPr="00E825CB">
        <w:rPr>
          <w:sz w:val="28"/>
        </w:rPr>
        <w:t>стала первой по коррумп</w:t>
      </w:r>
      <w:r w:rsidR="00E825CB">
        <w:rPr>
          <w:sz w:val="28"/>
        </w:rPr>
        <w:t>ированности бизнеса среди стран</w:t>
      </w:r>
      <w:r w:rsidR="00E825CB" w:rsidRPr="00E825CB">
        <w:rPr>
          <w:sz w:val="28"/>
        </w:rPr>
        <w:t>- мировых экономических лидеров. Такой вывод делают авторы отчета крупнейшей международной организации по борьбе с коррупцией Transparency International</w:t>
      </w:r>
      <w:r w:rsidR="00E825CB">
        <w:rPr>
          <w:sz w:val="28"/>
        </w:rPr>
        <w:t>.</w:t>
      </w:r>
    </w:p>
    <w:p w:rsidR="00E825CB" w:rsidRDefault="00E825CB" w:rsidP="00E825CB">
      <w:pPr>
        <w:spacing w:line="360" w:lineRule="auto"/>
        <w:rPr>
          <w:sz w:val="28"/>
          <w:szCs w:val="28"/>
        </w:rPr>
      </w:pPr>
      <w:r w:rsidRPr="00E825CB">
        <w:rPr>
          <w:sz w:val="28"/>
          <w:szCs w:val="28"/>
        </w:rPr>
        <w:t>Тремя крупнейшими «экспортерами коррупции», как утверждает отчет, стали Мексика (6,6 балла), Китай (6,5 балла) и Россия (5,9 балла)</w:t>
      </w:r>
      <w:r w:rsidR="00DE08D5">
        <w:rPr>
          <w:sz w:val="28"/>
          <w:szCs w:val="28"/>
        </w:rPr>
        <w:t>.</w:t>
      </w:r>
    </w:p>
    <w:p w:rsidR="00DE08D5" w:rsidRDefault="00DE08D5" w:rsidP="00DE08D5">
      <w:pPr>
        <w:spacing w:line="360" w:lineRule="auto"/>
        <w:ind w:firstLine="720"/>
        <w:rPr>
          <w:sz w:val="28"/>
          <w:szCs w:val="28"/>
        </w:rPr>
      </w:pPr>
      <w:r w:rsidRPr="00DE08D5">
        <w:rPr>
          <w:sz w:val="28"/>
          <w:szCs w:val="28"/>
        </w:rPr>
        <w:t>Объём рынка коррупции п</w:t>
      </w:r>
      <w:r>
        <w:rPr>
          <w:sz w:val="28"/>
          <w:szCs w:val="28"/>
        </w:rPr>
        <w:t>ревышает 240 млрд. долл. США</w:t>
      </w:r>
      <w:r w:rsidRPr="00DE08D5">
        <w:rPr>
          <w:sz w:val="28"/>
          <w:szCs w:val="28"/>
        </w:rPr>
        <w:t xml:space="preserve"> Согласно оценкам фонда ИНДЕМ, эта величина ещё выше: только в деловой сфере России объём коррупции вырос между 2001 и 2005 гг. примерно с 33 до 316 млрд</w:t>
      </w:r>
      <w:r>
        <w:rPr>
          <w:sz w:val="28"/>
          <w:szCs w:val="28"/>
        </w:rPr>
        <w:t>. долл.</w:t>
      </w:r>
      <w:r w:rsidRPr="00DE08D5">
        <w:rPr>
          <w:sz w:val="28"/>
          <w:szCs w:val="28"/>
        </w:rPr>
        <w:t xml:space="preserve"> в год (не включая коррупцию на уровне политиков федерального уровня и бизнес-</w:t>
      </w:r>
      <w:r>
        <w:rPr>
          <w:sz w:val="28"/>
          <w:szCs w:val="28"/>
        </w:rPr>
        <w:t xml:space="preserve"> </w:t>
      </w:r>
      <w:r w:rsidRPr="00DE08D5">
        <w:rPr>
          <w:sz w:val="28"/>
          <w:szCs w:val="28"/>
        </w:rPr>
        <w:t>элиты). При этом средний размер взятки, которую российские бизнесмены дают чиновникам, вырос с 10 до 136 тыс. долл</w:t>
      </w:r>
      <w:r>
        <w:rPr>
          <w:sz w:val="28"/>
          <w:szCs w:val="28"/>
        </w:rPr>
        <w:t>.</w:t>
      </w:r>
      <w:r>
        <w:rPr>
          <w:rStyle w:val="a8"/>
          <w:sz w:val="28"/>
          <w:szCs w:val="28"/>
        </w:rPr>
        <w:footnoteReference w:id="30"/>
      </w:r>
      <w:r>
        <w:rPr>
          <w:sz w:val="28"/>
          <w:szCs w:val="28"/>
        </w:rPr>
        <w:t xml:space="preserve"> В настоящее время коррупции подвержены все области государственного аппарата, она пронизывает все сферы жизни. Государству наносится колоссальный ущерб. Как заявил </w:t>
      </w:r>
      <w:r w:rsidRPr="00DE08D5">
        <w:rPr>
          <w:sz w:val="28"/>
          <w:szCs w:val="28"/>
        </w:rPr>
        <w:t>глава МВД РФ Рашид Нургалиев в интервью «Российской газете»</w:t>
      </w:r>
      <w:r w:rsidR="00EA7F48">
        <w:rPr>
          <w:sz w:val="28"/>
          <w:szCs w:val="28"/>
        </w:rPr>
        <w:t xml:space="preserve"> 14 октября 2008 года, у</w:t>
      </w:r>
      <w:r w:rsidR="00EA7F48" w:rsidRPr="00EA7F48">
        <w:rPr>
          <w:sz w:val="28"/>
          <w:szCs w:val="28"/>
        </w:rPr>
        <w:t>щерб, причиняемый экономике России коррупцией, по оценкам экспертов</w:t>
      </w:r>
      <w:r w:rsidR="00EA7F48">
        <w:rPr>
          <w:sz w:val="28"/>
          <w:szCs w:val="28"/>
        </w:rPr>
        <w:t xml:space="preserve"> составляет 40 млрд. рублей в год. Стоит отметить, что согласно некоторым зарубежным оценкам эта сумма достигает 2</w:t>
      </w:r>
      <w:r w:rsidR="003D3D2E">
        <w:rPr>
          <w:sz w:val="28"/>
          <w:szCs w:val="28"/>
        </w:rPr>
        <w:t>0 млрд. долл. США.</w:t>
      </w:r>
    </w:p>
    <w:p w:rsidR="00B92ADD" w:rsidRDefault="00A23E3A" w:rsidP="00DE08D5">
      <w:pPr>
        <w:spacing w:line="360" w:lineRule="auto"/>
        <w:ind w:firstLine="720"/>
        <w:rPr>
          <w:sz w:val="28"/>
          <w:szCs w:val="28"/>
          <w:lang w:val="en-US"/>
        </w:rPr>
      </w:pPr>
      <w:r>
        <w:rPr>
          <w:sz w:val="28"/>
          <w:szCs w:val="28"/>
        </w:rPr>
        <w:t xml:space="preserve">Опыт последних лет показывает, что при сохранении нынешней модели развития экономики к началу следующего десятилетия  может решиться проблема удвоения ВВП, поставленная бывшим Президентом России. При таком сценарии страна </w:t>
      </w:r>
      <w:r w:rsidR="00483BE1">
        <w:rPr>
          <w:sz w:val="28"/>
          <w:szCs w:val="28"/>
        </w:rPr>
        <w:t xml:space="preserve">в </w:t>
      </w:r>
      <w:r>
        <w:rPr>
          <w:sz w:val="28"/>
          <w:szCs w:val="28"/>
        </w:rPr>
        <w:t>ближайшее время будет продолжать развиваться по так называемому «нижнему пути». Он характерен</w:t>
      </w:r>
      <w:r w:rsidR="00483BE1">
        <w:rPr>
          <w:sz w:val="28"/>
          <w:szCs w:val="28"/>
        </w:rPr>
        <w:t xml:space="preserve"> тем, что в качестве средства конкурентной борьбы на мировых рынках странами используется главным образом снижение издержек производства и внутренних цен на промышленную продукцию, в том числе за счет привлечения иностранных инвесторов с помощью предоставления в их распоряжение как можно больше трудовых ресурсов и природных ресурсов. В настоящее время для России актуальна проблема продвижения к конкурентоспособности «верхним путем», непременными атрибутами которого являются ускоренное освоение нов</w:t>
      </w:r>
      <w:r w:rsidR="00530F4E">
        <w:rPr>
          <w:sz w:val="28"/>
          <w:szCs w:val="28"/>
        </w:rPr>
        <w:t>ейших мировых знаний и технологий, развитие собственных НИОКР и инновационного производства.</w:t>
      </w:r>
      <w:r w:rsidR="00B63AC0">
        <w:rPr>
          <w:sz w:val="28"/>
          <w:szCs w:val="28"/>
        </w:rPr>
        <w:t xml:space="preserve"> Сейчас с этой целью активными темпами реформируется национальная инновационная система и академическая наука, начинается формирование особых экономических зон, в том числе технико- внедренческие, есть планы по созданию крупных так называемых «технопарков». По расчетам правительства, реализация программы позволит отраслям промышленности, выпускающим инвестиционную и конечную продукцию, развиваться опережающими темпами. Их доля в производстве должна увеличиться с 33% в 2005 г. До 43- 46% в 2015 году. Доля отраслей, производящих сырье и материалы снизится соответственно с 32% до 29- 31%. Россия находится только в начале этого пути, но ожидается</w:t>
      </w:r>
      <w:r w:rsidR="00874611">
        <w:rPr>
          <w:sz w:val="28"/>
          <w:szCs w:val="28"/>
        </w:rPr>
        <w:t>,</w:t>
      </w:r>
      <w:r w:rsidR="00B63AC0">
        <w:rPr>
          <w:sz w:val="28"/>
          <w:szCs w:val="28"/>
        </w:rPr>
        <w:t xml:space="preserve"> что такие сдвиги создадут предпосылки для диверсификации отечественного экспорта</w:t>
      </w:r>
      <w:r w:rsidR="00874611">
        <w:rPr>
          <w:sz w:val="28"/>
          <w:szCs w:val="28"/>
        </w:rPr>
        <w:t>, основными направлениями которой должны в будущем стать развитие экспорта услуг, продукции оборонных отраслей и сельского хозяйства. Но по расчетам Центра внешнеэкономических исследований Института экономики РАН, даже при успешной и активной реализации различных инновационных программ, доля продукции ТЭК в экспорте в конце первой четверти века будет доминировать и составит около 47%.</w:t>
      </w:r>
    </w:p>
    <w:p w:rsidR="0034376F" w:rsidRDefault="00A0528B" w:rsidP="00DE08D5">
      <w:pPr>
        <w:spacing w:line="360" w:lineRule="auto"/>
        <w:ind w:firstLine="720"/>
        <w:rPr>
          <w:sz w:val="28"/>
          <w:szCs w:val="28"/>
        </w:rPr>
      </w:pPr>
      <w:r>
        <w:rPr>
          <w:sz w:val="28"/>
          <w:szCs w:val="28"/>
        </w:rPr>
        <w:t>Обращаясь к проблеме обогащения внешнеэкономической специализации страны, стоит отметить, что успех не в последнюю очередь будет зависеть от сдвигов в размерах, структуре и качестве факторов производства- природных ресурсов, труда, капитала, эффективности их использования. В настоящее время в развитии ресурсной базы возникают достаточно сложные проблемы.</w:t>
      </w:r>
    </w:p>
    <w:p w:rsidR="00A0528B" w:rsidRDefault="00A0528B" w:rsidP="00DE08D5">
      <w:pPr>
        <w:spacing w:line="360" w:lineRule="auto"/>
        <w:ind w:firstLine="720"/>
        <w:rPr>
          <w:sz w:val="28"/>
          <w:szCs w:val="28"/>
        </w:rPr>
      </w:pPr>
      <w:r>
        <w:rPr>
          <w:sz w:val="28"/>
          <w:szCs w:val="28"/>
        </w:rPr>
        <w:t>Подтвержденные рентабельные запасы природных ресурсов в стране истощаются: проводимых геологоразведочных работ недостаточно для того, чтобы восполнять их расходование. По оценкам Минприроды РФ государство и частный сектор тратит на геологоразведку лишь 1.3% от стоимости добываемого сырья, что заметно меньше, чем в других странах- Австралии, Канаде, ЮАР, США, Бразилии</w:t>
      </w:r>
      <w:r w:rsidR="00DB2FB1">
        <w:rPr>
          <w:sz w:val="28"/>
          <w:szCs w:val="28"/>
        </w:rPr>
        <w:t xml:space="preserve"> (5-8%). Минист</w:t>
      </w:r>
      <w:r w:rsidR="00826091">
        <w:rPr>
          <w:sz w:val="28"/>
          <w:szCs w:val="28"/>
        </w:rPr>
        <w:t>ерство считает, что при нынешнем финансировании геологоразведочных работ запасы нефти в стране иссякнут через 12 лет, газа- через 33 года. Учитывая это, правительство в 2004 году приняло программу освоения недр, по которой государство намерено вкладывать по 16,5 млрд. рублей ежегодно, а с 2010- по 20,5 млрд. рублей. Также существует проблема ценовой конкурентоспособности у добытчиков отечественного сырья. Так, себестоимость добыча барреля нефти на Ближнем Востоке составляет 1-3 долл., в России- 11- 12 долларов.</w:t>
      </w:r>
    </w:p>
    <w:p w:rsidR="005855E3" w:rsidRDefault="006D7A1C" w:rsidP="00DE08D5">
      <w:pPr>
        <w:spacing w:line="360" w:lineRule="auto"/>
        <w:ind w:firstLine="720"/>
        <w:rPr>
          <w:sz w:val="28"/>
          <w:szCs w:val="28"/>
        </w:rPr>
      </w:pPr>
      <w:r>
        <w:rPr>
          <w:sz w:val="28"/>
          <w:szCs w:val="28"/>
        </w:rPr>
        <w:t>В ближайшей перспективе (к 2010 году) по оценке ФСГС РФ число трудоспособных увеличится примерно на 2,2 млн. человек и составит 92,6 млн. человек. Однако к середине века Россию ожидает заметное сокращение численности экономически активного населения.</w:t>
      </w:r>
      <w:r w:rsidR="005855E3">
        <w:rPr>
          <w:sz w:val="28"/>
          <w:szCs w:val="28"/>
        </w:rPr>
        <w:t xml:space="preserve"> Оно может уменьшиться до 41 млн. человек ( в 2007 году 75 млн. человек). Такая угроза в той или иной степени может быть предотвращена активизацией демографической политики.</w:t>
      </w:r>
    </w:p>
    <w:p w:rsidR="00E11484" w:rsidRDefault="005855E3" w:rsidP="00DE08D5">
      <w:pPr>
        <w:spacing w:line="360" w:lineRule="auto"/>
        <w:ind w:firstLine="720"/>
        <w:rPr>
          <w:sz w:val="28"/>
          <w:szCs w:val="28"/>
        </w:rPr>
      </w:pPr>
      <w:r>
        <w:rPr>
          <w:sz w:val="28"/>
          <w:szCs w:val="28"/>
        </w:rPr>
        <w:t>При сравнительной дешевизне труда в России уровень квалификации занятых и их трудовая дисциплина оценивается большинством зарубежных и отечественных экспертов как средние. Мобильность отечественных трудовых ресурсов невелика. Часть экономически активного населения лишена возможности найти себе работу, либо поменять ее в связи с отсутсвием средств</w:t>
      </w:r>
      <w:r w:rsidR="00853F56">
        <w:rPr>
          <w:sz w:val="28"/>
          <w:szCs w:val="28"/>
        </w:rPr>
        <w:t xml:space="preserve"> на переезд</w:t>
      </w:r>
      <w:r>
        <w:rPr>
          <w:sz w:val="28"/>
          <w:szCs w:val="28"/>
        </w:rPr>
        <w:t xml:space="preserve"> в другие районы, </w:t>
      </w:r>
      <w:r w:rsidR="00853F56">
        <w:rPr>
          <w:sz w:val="28"/>
          <w:szCs w:val="28"/>
        </w:rPr>
        <w:t xml:space="preserve">приобретение там жилья, сложностью с получением прописки. Это ограничивает перелив рабочей силы в регионы и отрасли, испытывающее в них потребности. </w:t>
      </w:r>
    </w:p>
    <w:p w:rsidR="00154C43" w:rsidRDefault="00154C43" w:rsidP="00DE08D5">
      <w:pPr>
        <w:spacing w:line="360" w:lineRule="auto"/>
        <w:ind w:firstLine="720"/>
        <w:rPr>
          <w:sz w:val="28"/>
          <w:szCs w:val="28"/>
        </w:rPr>
      </w:pPr>
      <w:r>
        <w:rPr>
          <w:sz w:val="28"/>
          <w:szCs w:val="28"/>
        </w:rPr>
        <w:t>В настоящее время овеществленная, материализованная часть отечественного капитала- основные фонды- заметно изношена, недостаточно эффективна и производительна, в большинстве случаев не дает возможность выпускать конкурентоспособную готовую продукцию. К примеру, износ основных фондов в обрабатывающей промышленности составляет 47,8%, а коэффициент их обновления- всего 2,6%. По оценкам Всемирного экономического форума</w:t>
      </w:r>
      <w:r w:rsidR="008565D3">
        <w:rPr>
          <w:sz w:val="28"/>
          <w:szCs w:val="28"/>
        </w:rPr>
        <w:t xml:space="preserve"> по уровню развития технологических ресурсов как совокупности применяемых технологий Россия находится на последних местах в рейтингах.</w:t>
      </w:r>
    </w:p>
    <w:p w:rsidR="008565D3" w:rsidRDefault="00711580" w:rsidP="00DE08D5">
      <w:pPr>
        <w:spacing w:line="360" w:lineRule="auto"/>
        <w:ind w:firstLine="720"/>
        <w:rPr>
          <w:sz w:val="28"/>
          <w:szCs w:val="28"/>
          <w:lang w:val="en-US"/>
        </w:rPr>
      </w:pPr>
      <w:r>
        <w:rPr>
          <w:sz w:val="28"/>
          <w:szCs w:val="28"/>
        </w:rPr>
        <w:t xml:space="preserve">Для обновления устаревшего основного капитала требуется гигантский объем инвестиций. Значительную их часть можно мобилизовать внутри страны. Но в нашей стране значительная часть валового сбережения уходит за рубеж, в том числе в погашение внешнего долга, и оседает в золотовалютных резервах государства. Одна из основных причин ухода капитала- недостаточно благоприятный инвестиционный климат. Это подтверждают и иностранные инвесторы. Также, они отмечают, что вложения в российские проекты сопряжены с более высокими, чем на других рынках, издержками и рисками, которые возникают </w:t>
      </w:r>
      <w:r w:rsidR="00DA218C">
        <w:rPr>
          <w:sz w:val="28"/>
          <w:szCs w:val="28"/>
        </w:rPr>
        <w:t>вследствие</w:t>
      </w:r>
      <w:r>
        <w:rPr>
          <w:sz w:val="28"/>
          <w:szCs w:val="28"/>
        </w:rPr>
        <w:t xml:space="preserve"> наличия бюрократических барьеров, противоречивого законодательства и коррупции.</w:t>
      </w:r>
    </w:p>
    <w:p w:rsidR="004561B1" w:rsidRDefault="00745B45" w:rsidP="004561B1">
      <w:pPr>
        <w:spacing w:line="360" w:lineRule="auto"/>
        <w:ind w:firstLine="720"/>
        <w:rPr>
          <w:sz w:val="28"/>
          <w:szCs w:val="28"/>
        </w:rPr>
      </w:pPr>
      <w:r>
        <w:rPr>
          <w:sz w:val="28"/>
          <w:szCs w:val="28"/>
        </w:rPr>
        <w:t>У экономики России есть и проблемы, связанные с внешнеэкономической деятельностью. Самые явные проблемы это зависимость от узкого круга товара, прежде всего от товаров топливно- сырьевой группы, а также от импорта многих потребительских товаров, такие как продукция машиностроения, автомобилестроения, различное оборудование и продовольствие. В целом же, истоки всех внешнеэкономических проблем находятся внутри национальной экономики. Так, сырьевая специализация страны- следствие деформированной структуры промышленного производства и отсталости всей производственной системы. Импортная зависим</w:t>
      </w:r>
      <w:r w:rsidR="0045319B">
        <w:rPr>
          <w:sz w:val="28"/>
          <w:szCs w:val="28"/>
        </w:rPr>
        <w:t>ость- следствие недостаточной конкурентоспособности отечественных товаров.</w:t>
      </w:r>
    </w:p>
    <w:p w:rsidR="00745B45" w:rsidRDefault="00000288" w:rsidP="000E76FC">
      <w:pPr>
        <w:spacing w:line="360" w:lineRule="auto"/>
        <w:ind w:firstLine="720"/>
        <w:rPr>
          <w:sz w:val="28"/>
          <w:szCs w:val="28"/>
        </w:rPr>
      </w:pPr>
      <w:r>
        <w:rPr>
          <w:sz w:val="28"/>
          <w:szCs w:val="28"/>
        </w:rPr>
        <w:t xml:space="preserve">Путями решения таких задач как стабилизация роста национальной экономики и обеспечение равноправной интеграции России в мировое хозяйство может послужить решение следующих проблем: повышение конкурентоспособности российской экономики, сохранение и укрепление позиций страны на международных товарных рынках, </w:t>
      </w:r>
      <w:r w:rsidR="00A708F5">
        <w:rPr>
          <w:sz w:val="28"/>
          <w:szCs w:val="28"/>
        </w:rPr>
        <w:t>расширение экспорта готовых услуг и продуктов с высокой добавленной стоимостью, обеспечение равноправных условий доступа российских товаров и услуг на внешние рынки, проведение такой таможенно- тарифной политики, которая смогла бы создать благоприятные условия для расширения национального производства, не вредя условиям конкуренции на внутреннем рынке, активизация мер по сокращению утечки капитала путем создания более благоприятных экономических условий и хорошего инвестиционного климата.</w:t>
      </w:r>
      <w:r w:rsidR="00173FB2">
        <w:rPr>
          <w:sz w:val="28"/>
          <w:szCs w:val="28"/>
        </w:rPr>
        <w:t xml:space="preserve"> Стоит отметить, что не смотря на высокий уровень либерализации внешнеторгового режима в нашей стране, торговые партнеры России не всегда готовы открыть свои рынки для российских товаров, создавая различные искусственные барьеры </w:t>
      </w:r>
      <w:r w:rsidR="00C0652A">
        <w:rPr>
          <w:sz w:val="28"/>
          <w:szCs w:val="28"/>
        </w:rPr>
        <w:t xml:space="preserve">и ограничительные меры , в большинстве своем </w:t>
      </w:r>
      <w:r w:rsidR="00173FB2">
        <w:rPr>
          <w:sz w:val="28"/>
          <w:szCs w:val="28"/>
        </w:rPr>
        <w:t xml:space="preserve">в виде </w:t>
      </w:r>
      <w:r w:rsidR="00C0652A">
        <w:rPr>
          <w:sz w:val="28"/>
          <w:szCs w:val="28"/>
        </w:rPr>
        <w:t>антидемпинговых пошлин или угроз к применению таковых, а иногда прибегая к политике «двойных стандартов».</w:t>
      </w:r>
    </w:p>
    <w:p w:rsidR="00B94028" w:rsidRPr="00745B45" w:rsidRDefault="00B94028" w:rsidP="00DE08D5">
      <w:pPr>
        <w:spacing w:line="360" w:lineRule="auto"/>
        <w:ind w:firstLine="720"/>
        <w:rPr>
          <w:sz w:val="28"/>
          <w:szCs w:val="28"/>
        </w:rPr>
      </w:pPr>
    </w:p>
    <w:p w:rsidR="00AC53DA" w:rsidRPr="00A0528B" w:rsidRDefault="00AC53DA" w:rsidP="00DE08D5">
      <w:pPr>
        <w:spacing w:line="360" w:lineRule="auto"/>
        <w:ind w:firstLine="720"/>
        <w:rPr>
          <w:sz w:val="28"/>
          <w:szCs w:val="28"/>
        </w:rPr>
      </w:pPr>
    </w:p>
    <w:p w:rsidR="00A23E3A" w:rsidRDefault="00874611" w:rsidP="00DE08D5">
      <w:pPr>
        <w:spacing w:line="360" w:lineRule="auto"/>
        <w:ind w:firstLine="720"/>
        <w:rPr>
          <w:sz w:val="28"/>
          <w:szCs w:val="28"/>
        </w:rPr>
      </w:pPr>
      <w:r>
        <w:rPr>
          <w:sz w:val="28"/>
          <w:szCs w:val="28"/>
        </w:rPr>
        <w:t xml:space="preserve"> </w:t>
      </w:r>
    </w:p>
    <w:p w:rsidR="00530F4E" w:rsidRDefault="00530F4E" w:rsidP="00DE08D5">
      <w:pPr>
        <w:spacing w:line="360" w:lineRule="auto"/>
        <w:ind w:firstLine="720"/>
        <w:rPr>
          <w:sz w:val="28"/>
          <w:szCs w:val="28"/>
        </w:rPr>
      </w:pPr>
    </w:p>
    <w:p w:rsidR="00E2045D" w:rsidRDefault="00E2045D" w:rsidP="00DE08D5">
      <w:pPr>
        <w:spacing w:line="360" w:lineRule="auto"/>
        <w:ind w:firstLine="720"/>
        <w:rPr>
          <w:sz w:val="28"/>
          <w:szCs w:val="28"/>
        </w:rPr>
      </w:pPr>
    </w:p>
    <w:p w:rsidR="003D3D2E" w:rsidRPr="00EA7F48" w:rsidRDefault="003D3D2E" w:rsidP="00DE08D5">
      <w:pPr>
        <w:spacing w:line="360" w:lineRule="auto"/>
        <w:ind w:firstLine="720"/>
        <w:rPr>
          <w:sz w:val="28"/>
          <w:szCs w:val="28"/>
        </w:rPr>
      </w:pPr>
    </w:p>
    <w:p w:rsidR="00DC29C6" w:rsidRPr="00DC29C6" w:rsidRDefault="00DC29C6" w:rsidP="00107CA3">
      <w:pPr>
        <w:spacing w:line="360" w:lineRule="auto"/>
        <w:ind w:firstLine="720"/>
        <w:rPr>
          <w:sz w:val="28"/>
          <w:szCs w:val="28"/>
        </w:rPr>
      </w:pPr>
    </w:p>
    <w:p w:rsidR="00107CA3" w:rsidRPr="00B54F83" w:rsidRDefault="00107CA3" w:rsidP="00102B9B">
      <w:pPr>
        <w:spacing w:line="360" w:lineRule="auto"/>
        <w:ind w:firstLine="720"/>
        <w:rPr>
          <w:sz w:val="28"/>
          <w:szCs w:val="28"/>
        </w:rPr>
      </w:pPr>
    </w:p>
    <w:p w:rsidR="00DC7C3E" w:rsidRDefault="00DC7C3E" w:rsidP="005A0B72">
      <w:pPr>
        <w:spacing w:line="360" w:lineRule="auto"/>
        <w:rPr>
          <w:b/>
          <w:sz w:val="28"/>
          <w:szCs w:val="28"/>
        </w:rPr>
      </w:pPr>
    </w:p>
    <w:p w:rsidR="00DC7C3E" w:rsidRDefault="00DC7C3E" w:rsidP="005A0B72">
      <w:pPr>
        <w:spacing w:line="360" w:lineRule="auto"/>
        <w:rPr>
          <w:b/>
          <w:sz w:val="28"/>
          <w:szCs w:val="28"/>
        </w:rPr>
      </w:pPr>
    </w:p>
    <w:p w:rsidR="00DC7C3E" w:rsidRDefault="00DC7C3E" w:rsidP="005A0B72">
      <w:pPr>
        <w:spacing w:line="360" w:lineRule="auto"/>
        <w:rPr>
          <w:b/>
          <w:sz w:val="28"/>
          <w:szCs w:val="28"/>
        </w:rPr>
      </w:pPr>
    </w:p>
    <w:p w:rsidR="00DC7C3E" w:rsidRDefault="00DC7C3E" w:rsidP="005A0B72">
      <w:pPr>
        <w:spacing w:line="360" w:lineRule="auto"/>
        <w:rPr>
          <w:b/>
          <w:sz w:val="28"/>
          <w:szCs w:val="28"/>
        </w:rPr>
      </w:pPr>
    </w:p>
    <w:p w:rsidR="00F1190F" w:rsidRPr="00745B45" w:rsidRDefault="00F1190F" w:rsidP="00E825CB">
      <w:pPr>
        <w:spacing w:line="360" w:lineRule="auto"/>
        <w:rPr>
          <w:b/>
          <w:sz w:val="28"/>
          <w:szCs w:val="28"/>
        </w:rPr>
      </w:pPr>
    </w:p>
    <w:p w:rsidR="00641EB4" w:rsidRDefault="00641EB4" w:rsidP="00E825CB">
      <w:pPr>
        <w:spacing w:line="360" w:lineRule="auto"/>
        <w:rPr>
          <w:sz w:val="28"/>
          <w:szCs w:val="28"/>
        </w:rPr>
      </w:pPr>
    </w:p>
    <w:p w:rsidR="00641EB4" w:rsidRDefault="00641EB4" w:rsidP="00E825CB">
      <w:pPr>
        <w:spacing w:line="360" w:lineRule="auto"/>
        <w:rPr>
          <w:sz w:val="28"/>
          <w:szCs w:val="28"/>
        </w:rPr>
      </w:pPr>
    </w:p>
    <w:p w:rsidR="00641EB4" w:rsidRDefault="00641EB4" w:rsidP="00E825CB">
      <w:pPr>
        <w:spacing w:line="360" w:lineRule="auto"/>
        <w:rPr>
          <w:sz w:val="28"/>
          <w:szCs w:val="28"/>
        </w:rPr>
      </w:pPr>
    </w:p>
    <w:p w:rsidR="00E825CB" w:rsidRPr="00641EB4" w:rsidRDefault="00E825CB" w:rsidP="00641EB4">
      <w:pPr>
        <w:spacing w:line="360" w:lineRule="auto"/>
        <w:ind w:firstLine="720"/>
        <w:rPr>
          <w:b/>
          <w:sz w:val="28"/>
          <w:szCs w:val="28"/>
        </w:rPr>
      </w:pPr>
      <w:r w:rsidRPr="00641EB4">
        <w:rPr>
          <w:b/>
          <w:sz w:val="28"/>
          <w:szCs w:val="28"/>
        </w:rPr>
        <w:t>Заключение</w:t>
      </w:r>
    </w:p>
    <w:p w:rsidR="00E825CB" w:rsidRPr="005E1829" w:rsidRDefault="00E825CB" w:rsidP="00E825CB">
      <w:pPr>
        <w:spacing w:line="360" w:lineRule="auto"/>
        <w:ind w:firstLine="720"/>
        <w:rPr>
          <w:sz w:val="28"/>
          <w:szCs w:val="28"/>
        </w:rPr>
      </w:pPr>
      <w:r w:rsidRPr="005E1829">
        <w:rPr>
          <w:sz w:val="28"/>
          <w:szCs w:val="28"/>
        </w:rPr>
        <w:t>Россия является открытой экономикой и одновременно слабо интегрирована в мировой рынок. Переориентация торговли России произошла скорее географически, нежели структурно. В российском экспорте по-прежнему доминируют энергетические ресурсы, что делает российскую экономику зависимой от мировых цен на данные товары. Благоприятная конъюнкту</w:t>
      </w:r>
      <w:r>
        <w:rPr>
          <w:sz w:val="28"/>
          <w:szCs w:val="28"/>
        </w:rPr>
        <w:t>ра на мировых рынках создает ус</w:t>
      </w:r>
      <w:r w:rsidRPr="005E1829">
        <w:rPr>
          <w:sz w:val="28"/>
          <w:szCs w:val="28"/>
        </w:rPr>
        <w:t>ловия для экономического роста в краткосрочно</w:t>
      </w:r>
      <w:r>
        <w:rPr>
          <w:sz w:val="28"/>
          <w:szCs w:val="28"/>
        </w:rPr>
        <w:t>м периоде, но в долгосрочном пе</w:t>
      </w:r>
      <w:r w:rsidRPr="005E1829">
        <w:rPr>
          <w:sz w:val="28"/>
          <w:szCs w:val="28"/>
        </w:rPr>
        <w:t xml:space="preserve">риоде этого </w:t>
      </w:r>
      <w:r>
        <w:rPr>
          <w:sz w:val="28"/>
          <w:szCs w:val="28"/>
        </w:rPr>
        <w:t xml:space="preserve">явно </w:t>
      </w:r>
      <w:r w:rsidRPr="005E1829">
        <w:rPr>
          <w:sz w:val="28"/>
          <w:szCs w:val="28"/>
        </w:rPr>
        <w:t>недостаточно. Экономике необходи</w:t>
      </w:r>
      <w:r>
        <w:rPr>
          <w:sz w:val="28"/>
          <w:szCs w:val="28"/>
        </w:rPr>
        <w:t>мо наличие полноценно функциони</w:t>
      </w:r>
      <w:r w:rsidRPr="005E1829">
        <w:rPr>
          <w:sz w:val="28"/>
          <w:szCs w:val="28"/>
        </w:rPr>
        <w:t>рующих рыночных институтов. Это дает возможность для развития отраслей с высокой добавленной стоимостью, обеспечения д</w:t>
      </w:r>
      <w:r>
        <w:rPr>
          <w:sz w:val="28"/>
          <w:szCs w:val="28"/>
        </w:rPr>
        <w:t>олгосрочного экономического рос</w:t>
      </w:r>
      <w:r w:rsidRPr="005E1829">
        <w:rPr>
          <w:sz w:val="28"/>
          <w:szCs w:val="28"/>
        </w:rPr>
        <w:t>та, привлечения инвестиций, а также развития торговли.</w:t>
      </w:r>
    </w:p>
    <w:p w:rsidR="00E825CB" w:rsidRPr="005E1829" w:rsidRDefault="00E825CB" w:rsidP="00E825CB">
      <w:pPr>
        <w:spacing w:line="360" w:lineRule="auto"/>
        <w:ind w:firstLine="720"/>
        <w:rPr>
          <w:sz w:val="28"/>
          <w:szCs w:val="28"/>
        </w:rPr>
      </w:pPr>
      <w:r w:rsidRPr="005E1829">
        <w:rPr>
          <w:sz w:val="28"/>
          <w:szCs w:val="28"/>
        </w:rPr>
        <w:t>При действующей модели экономического развития не только сохраняется высокая уязвимость России к изменению цен на энергоносители, но и, по всей вероятности, ограничивается экономический рост ниже ее потенциала. Страны с высокой зависимостью от сырьевых ресурсов (которая характеризуется высокой долей экспорта сырьевых ресурсов в ВВП или в общем объеме экспорта), как правило, демонстрируют относительно неудовлетворительные результаты в области экономического роста, стабильности, коррупции, развития человеческого капитала и других индикаторов.</w:t>
      </w:r>
    </w:p>
    <w:p w:rsidR="00E825CB" w:rsidRPr="005E1829" w:rsidRDefault="00E825CB" w:rsidP="00E825CB">
      <w:pPr>
        <w:spacing w:line="360" w:lineRule="auto"/>
        <w:ind w:firstLine="720"/>
        <w:rPr>
          <w:sz w:val="28"/>
          <w:szCs w:val="28"/>
        </w:rPr>
      </w:pPr>
      <w:r w:rsidRPr="005E1829">
        <w:rPr>
          <w:sz w:val="28"/>
          <w:szCs w:val="28"/>
        </w:rPr>
        <w:t>Поэтому очевидно, что приоритетная цель экономической политики - стимулировать диверсификацию, развивать конкурентные отрасли, не связанные с сырьевыми секторами, и поощрять «инновационную» экономику.</w:t>
      </w:r>
    </w:p>
    <w:p w:rsidR="00E825CB" w:rsidRPr="005E1829" w:rsidRDefault="00E825CB" w:rsidP="00E825CB">
      <w:pPr>
        <w:spacing w:line="360" w:lineRule="auto"/>
        <w:rPr>
          <w:sz w:val="28"/>
          <w:szCs w:val="28"/>
        </w:rPr>
      </w:pPr>
      <w:r w:rsidRPr="005E1829">
        <w:rPr>
          <w:sz w:val="28"/>
          <w:szCs w:val="28"/>
        </w:rPr>
        <w:t>Эта стратегия, по мнению ведущих экономистов, должна включать государственные интервенции для стимулирования отдельных секторов экономики или отдельных географических территорий, в том числе особых экономических зон, научно-технологических парков, государственных венчурных фондов, государственного банка развития, налоговые льготы, программы обучения, стимулирования экспорта и прямого государственного участия в некоторых секторах экономики. Необходимо смещение акцента с классической либеральной экономической задачи, направленной на создания равных условий для частных инициатив и предпринимательства, в сторону «промышленной» или «региональной» политики, задачей которой, напротив, является создание особых условий для приоритетного развития определенных секторов, регионов или предприятий. Рыночные силы толкают Россию на путь зависимости от сырьевых отраслей, и снижают ее конкурентоспособность на международных рынках, и что для решения этой проблемы требуется государственное вмешательство.</w:t>
      </w:r>
    </w:p>
    <w:p w:rsidR="00E825CB" w:rsidRPr="005E1829" w:rsidRDefault="00E825CB" w:rsidP="00E825CB">
      <w:pPr>
        <w:spacing w:line="360" w:lineRule="auto"/>
        <w:ind w:firstLine="720"/>
        <w:rPr>
          <w:sz w:val="28"/>
          <w:szCs w:val="28"/>
        </w:rPr>
      </w:pPr>
      <w:r w:rsidRPr="005E1829">
        <w:rPr>
          <w:sz w:val="28"/>
          <w:szCs w:val="28"/>
        </w:rPr>
        <w:t>Можно сделать вывод о противоречивости как сегодняшнего экономического курса российского Правительства, так и его внешнеполитической стратегии. Сегодняшнее видение российской «национальной экономической модели» может быть совместимо со стратегией развития экономики, ориентированной на сырьевые отрасли, однако такая модель вряд ли способна обеспечить заметный успех в развитии высоко конкурентной или инновационной экономики в России.</w:t>
      </w:r>
    </w:p>
    <w:p w:rsidR="00E825CB" w:rsidRPr="005E1829" w:rsidRDefault="00E825CB" w:rsidP="00E825CB">
      <w:pPr>
        <w:spacing w:line="360" w:lineRule="auto"/>
        <w:ind w:firstLine="720"/>
        <w:rPr>
          <w:sz w:val="28"/>
          <w:szCs w:val="28"/>
        </w:rPr>
      </w:pPr>
      <w:r w:rsidRPr="005E1829">
        <w:rPr>
          <w:sz w:val="28"/>
          <w:szCs w:val="28"/>
        </w:rPr>
        <w:t>Анализ всего комплекса внутриэкономических и внешнеэкономических условий и перспектив участия России в международном разделении труда свидетельствует о том, что сегодня принципиально важным для нашей страны становится не изменение традиционной топливно-сырьевой специализации и формирование какой-либо новой, наукоемкой специализации. Важна последовательная диверсификация экспорта, сохраняющая достигнутое, но одновременно способствующая преодолению чрезмерной зависимости от вывоза узкой группы сырьевых товаров и материалов и в целом повышению устойчивости и предсказуемости внешнеэкономической деятельности.</w:t>
      </w:r>
    </w:p>
    <w:p w:rsidR="00E825CB" w:rsidRDefault="00E825CB" w:rsidP="00E825CB">
      <w:pPr>
        <w:spacing w:line="360" w:lineRule="auto"/>
        <w:rPr>
          <w:sz w:val="28"/>
          <w:szCs w:val="28"/>
        </w:rPr>
      </w:pPr>
    </w:p>
    <w:p w:rsidR="00E825CB" w:rsidRDefault="00E825CB" w:rsidP="005A0B72">
      <w:pPr>
        <w:spacing w:line="360" w:lineRule="auto"/>
        <w:rPr>
          <w:b/>
          <w:sz w:val="28"/>
          <w:szCs w:val="28"/>
        </w:rPr>
      </w:pPr>
    </w:p>
    <w:p w:rsidR="00E825CB" w:rsidRDefault="00E825CB" w:rsidP="005A0B72">
      <w:pPr>
        <w:spacing w:line="360" w:lineRule="auto"/>
        <w:rPr>
          <w:b/>
          <w:sz w:val="28"/>
          <w:szCs w:val="28"/>
        </w:rPr>
      </w:pPr>
    </w:p>
    <w:p w:rsidR="00E825CB" w:rsidRDefault="00E825CB" w:rsidP="005A0B72">
      <w:pPr>
        <w:spacing w:line="360" w:lineRule="auto"/>
        <w:rPr>
          <w:b/>
          <w:sz w:val="28"/>
          <w:szCs w:val="28"/>
        </w:rPr>
      </w:pPr>
    </w:p>
    <w:p w:rsidR="00F119E4" w:rsidRDefault="00F119E4" w:rsidP="005A0B72">
      <w:pPr>
        <w:spacing w:line="360" w:lineRule="auto"/>
        <w:rPr>
          <w:b/>
          <w:sz w:val="28"/>
          <w:szCs w:val="28"/>
          <w:lang w:val="en-US"/>
        </w:rPr>
      </w:pPr>
    </w:p>
    <w:p w:rsidR="00EF60B2" w:rsidRDefault="00DC7C3E" w:rsidP="003B184E">
      <w:pPr>
        <w:spacing w:line="360" w:lineRule="auto"/>
        <w:ind w:firstLine="720"/>
        <w:rPr>
          <w:sz w:val="28"/>
          <w:szCs w:val="28"/>
        </w:rPr>
      </w:pPr>
      <w:r w:rsidRPr="00F43B9C">
        <w:rPr>
          <w:b/>
          <w:sz w:val="28"/>
          <w:szCs w:val="28"/>
        </w:rPr>
        <w:t>Список использованных источников</w:t>
      </w:r>
    </w:p>
    <w:p w:rsidR="00F236AF" w:rsidRDefault="00F236AF" w:rsidP="00F236AF">
      <w:pPr>
        <w:numPr>
          <w:ilvl w:val="0"/>
          <w:numId w:val="6"/>
        </w:numPr>
        <w:spacing w:line="360" w:lineRule="auto"/>
        <w:rPr>
          <w:sz w:val="28"/>
          <w:szCs w:val="28"/>
        </w:rPr>
      </w:pPr>
      <w:r>
        <w:rPr>
          <w:sz w:val="28"/>
          <w:szCs w:val="28"/>
        </w:rPr>
        <w:t>Российская Федерация. Конституция (1993). Конституция Российской Федерации: офиц. Текст. – М.: Эксмо, 2007.</w:t>
      </w:r>
    </w:p>
    <w:p w:rsidR="00F236AF" w:rsidRDefault="00F236AF" w:rsidP="00F236AF">
      <w:pPr>
        <w:numPr>
          <w:ilvl w:val="0"/>
          <w:numId w:val="6"/>
        </w:numPr>
        <w:spacing w:line="360" w:lineRule="auto"/>
        <w:rPr>
          <w:sz w:val="28"/>
          <w:szCs w:val="28"/>
        </w:rPr>
      </w:pPr>
      <w:r>
        <w:rPr>
          <w:sz w:val="28"/>
          <w:szCs w:val="28"/>
        </w:rPr>
        <w:t xml:space="preserve">Бельчук </w:t>
      </w:r>
      <w:r w:rsidR="00AB0C28">
        <w:rPr>
          <w:sz w:val="28"/>
          <w:szCs w:val="28"/>
        </w:rPr>
        <w:t xml:space="preserve">А.И. </w:t>
      </w:r>
      <w:r>
        <w:rPr>
          <w:sz w:val="28"/>
          <w:szCs w:val="28"/>
        </w:rPr>
        <w:t>Статус России как страны с рыночной экономикой</w:t>
      </w:r>
      <w:r w:rsidR="009D6C93">
        <w:rPr>
          <w:sz w:val="28"/>
          <w:szCs w:val="28"/>
        </w:rPr>
        <w:t xml:space="preserve"> </w:t>
      </w:r>
      <w:r w:rsidR="009D6C93" w:rsidRPr="009D6C93">
        <w:rPr>
          <w:sz w:val="28"/>
          <w:szCs w:val="28"/>
        </w:rPr>
        <w:t xml:space="preserve">/ </w:t>
      </w:r>
      <w:r w:rsidR="009D6C93">
        <w:rPr>
          <w:sz w:val="28"/>
          <w:szCs w:val="28"/>
        </w:rPr>
        <w:t xml:space="preserve">А.И. Бельчук </w:t>
      </w:r>
      <w:r w:rsidR="009D6C93" w:rsidRPr="009D6C93">
        <w:rPr>
          <w:sz w:val="28"/>
          <w:szCs w:val="28"/>
        </w:rPr>
        <w:t xml:space="preserve">// </w:t>
      </w:r>
      <w:r w:rsidR="009D6C93">
        <w:rPr>
          <w:sz w:val="28"/>
          <w:szCs w:val="28"/>
        </w:rPr>
        <w:t>Внешнеэкономический бюллетень. – 2003. – №5. с. 32-33</w:t>
      </w:r>
    </w:p>
    <w:p w:rsidR="009D6C93" w:rsidRDefault="009D6C93" w:rsidP="009D6C93">
      <w:pPr>
        <w:numPr>
          <w:ilvl w:val="0"/>
          <w:numId w:val="6"/>
        </w:numPr>
        <w:spacing w:line="360" w:lineRule="auto"/>
        <w:rPr>
          <w:sz w:val="28"/>
          <w:szCs w:val="28"/>
        </w:rPr>
      </w:pPr>
      <w:r>
        <w:rPr>
          <w:sz w:val="28"/>
          <w:szCs w:val="28"/>
        </w:rPr>
        <w:t>Оболенский</w:t>
      </w:r>
      <w:r w:rsidR="00AB0C28" w:rsidRPr="00AB0C28">
        <w:rPr>
          <w:sz w:val="28"/>
          <w:szCs w:val="28"/>
        </w:rPr>
        <w:t xml:space="preserve"> </w:t>
      </w:r>
      <w:r w:rsidR="00AB0C28">
        <w:rPr>
          <w:sz w:val="28"/>
          <w:szCs w:val="28"/>
        </w:rPr>
        <w:t xml:space="preserve">В.П. </w:t>
      </w:r>
      <w:r>
        <w:rPr>
          <w:sz w:val="28"/>
          <w:szCs w:val="28"/>
        </w:rPr>
        <w:t xml:space="preserve"> Россия в международном разделении труда: сохранение или обогащение специализации </w:t>
      </w:r>
      <w:r w:rsidRPr="009D6C93">
        <w:rPr>
          <w:sz w:val="28"/>
          <w:szCs w:val="28"/>
        </w:rPr>
        <w:t xml:space="preserve">/ </w:t>
      </w:r>
      <w:r>
        <w:rPr>
          <w:sz w:val="28"/>
          <w:szCs w:val="28"/>
        </w:rPr>
        <w:t xml:space="preserve">В.П. Оболенский </w:t>
      </w:r>
      <w:r w:rsidRPr="009D6C93">
        <w:rPr>
          <w:sz w:val="28"/>
          <w:szCs w:val="28"/>
        </w:rPr>
        <w:t xml:space="preserve">// </w:t>
      </w:r>
      <w:r>
        <w:rPr>
          <w:sz w:val="28"/>
          <w:szCs w:val="28"/>
        </w:rPr>
        <w:t>Внешнеэкономический бюллетень. – 2007. – №1. с. 33-35</w:t>
      </w:r>
    </w:p>
    <w:p w:rsidR="009D6C93" w:rsidRDefault="0002212D" w:rsidP="00F236AF">
      <w:pPr>
        <w:numPr>
          <w:ilvl w:val="0"/>
          <w:numId w:val="6"/>
        </w:numPr>
        <w:spacing w:line="360" w:lineRule="auto"/>
        <w:rPr>
          <w:sz w:val="28"/>
          <w:szCs w:val="28"/>
        </w:rPr>
      </w:pPr>
      <w:r w:rsidRPr="0002212D">
        <w:rPr>
          <w:sz w:val="28"/>
          <w:szCs w:val="28"/>
          <w:lang w:val="en-US"/>
        </w:rPr>
        <w:t>Klugman J., Braithwaite J. Poverty in Russia during the Transition: An Overview // The World Bank Research Observer- 1998.- Vol</w:t>
      </w:r>
      <w:r>
        <w:rPr>
          <w:sz w:val="28"/>
          <w:szCs w:val="28"/>
        </w:rPr>
        <w:t>.</w:t>
      </w:r>
      <w:r w:rsidRPr="0002212D">
        <w:rPr>
          <w:sz w:val="28"/>
          <w:szCs w:val="28"/>
        </w:rPr>
        <w:t xml:space="preserve">13, </w:t>
      </w:r>
      <w:r w:rsidRPr="0002212D">
        <w:rPr>
          <w:sz w:val="28"/>
          <w:szCs w:val="28"/>
          <w:lang w:val="en-US"/>
        </w:rPr>
        <w:t>No</w:t>
      </w:r>
      <w:r>
        <w:rPr>
          <w:sz w:val="28"/>
          <w:szCs w:val="28"/>
        </w:rPr>
        <w:t>.</w:t>
      </w:r>
      <w:r w:rsidRPr="0002212D">
        <w:rPr>
          <w:sz w:val="28"/>
          <w:szCs w:val="28"/>
        </w:rPr>
        <w:t>1.-с. 37</w:t>
      </w:r>
    </w:p>
    <w:p w:rsidR="0002212D" w:rsidRDefault="0002212D" w:rsidP="00F236AF">
      <w:pPr>
        <w:numPr>
          <w:ilvl w:val="0"/>
          <w:numId w:val="6"/>
        </w:numPr>
        <w:spacing w:line="360" w:lineRule="auto"/>
        <w:rPr>
          <w:sz w:val="28"/>
          <w:szCs w:val="28"/>
        </w:rPr>
      </w:pPr>
      <w:r>
        <w:rPr>
          <w:sz w:val="28"/>
          <w:szCs w:val="28"/>
        </w:rPr>
        <w:t xml:space="preserve">Российский статистический ежегодник 2008 </w:t>
      </w:r>
      <w:r>
        <w:rPr>
          <w:sz w:val="28"/>
          <w:szCs w:val="28"/>
          <w:lang w:val="en-US"/>
        </w:rPr>
        <w:t>/</w:t>
      </w:r>
      <w:r>
        <w:rPr>
          <w:sz w:val="28"/>
          <w:szCs w:val="28"/>
        </w:rPr>
        <w:t xml:space="preserve"> М.: 2008</w:t>
      </w:r>
    </w:p>
    <w:p w:rsidR="00AB0C28" w:rsidRDefault="00AB0C28" w:rsidP="00F236AF">
      <w:pPr>
        <w:numPr>
          <w:ilvl w:val="0"/>
          <w:numId w:val="6"/>
        </w:numPr>
        <w:spacing w:line="360" w:lineRule="auto"/>
        <w:rPr>
          <w:sz w:val="28"/>
          <w:szCs w:val="28"/>
        </w:rPr>
      </w:pPr>
      <w:r>
        <w:rPr>
          <w:sz w:val="28"/>
          <w:szCs w:val="28"/>
        </w:rPr>
        <w:t>Спартак</w:t>
      </w:r>
      <w:r w:rsidRPr="00AB0C28">
        <w:rPr>
          <w:sz w:val="28"/>
          <w:szCs w:val="28"/>
        </w:rPr>
        <w:t xml:space="preserve"> </w:t>
      </w:r>
      <w:r>
        <w:rPr>
          <w:sz w:val="28"/>
          <w:szCs w:val="28"/>
        </w:rPr>
        <w:t>А.Н.  Внешнеэкономический комплекс России: современное состояние и перспективы</w:t>
      </w:r>
      <w:r w:rsidRPr="00AB0C28">
        <w:rPr>
          <w:sz w:val="28"/>
          <w:szCs w:val="28"/>
        </w:rPr>
        <w:t xml:space="preserve"> / </w:t>
      </w:r>
      <w:r>
        <w:rPr>
          <w:sz w:val="28"/>
          <w:szCs w:val="28"/>
        </w:rPr>
        <w:t>А.Н. Спартак. –М.:</w:t>
      </w:r>
      <w:r w:rsidR="00C33C48">
        <w:rPr>
          <w:sz w:val="28"/>
          <w:szCs w:val="28"/>
        </w:rPr>
        <w:t xml:space="preserve"> ВНИКИ, 2005.</w:t>
      </w:r>
    </w:p>
    <w:p w:rsidR="003715C1" w:rsidRDefault="00C33C48" w:rsidP="003715C1">
      <w:pPr>
        <w:numPr>
          <w:ilvl w:val="0"/>
          <w:numId w:val="6"/>
        </w:numPr>
        <w:spacing w:line="360" w:lineRule="auto"/>
        <w:rPr>
          <w:sz w:val="28"/>
          <w:szCs w:val="28"/>
        </w:rPr>
      </w:pPr>
      <w:r>
        <w:rPr>
          <w:sz w:val="28"/>
          <w:szCs w:val="28"/>
        </w:rPr>
        <w:t>Оболенский</w:t>
      </w:r>
      <w:r w:rsidRPr="00AB0C28">
        <w:rPr>
          <w:sz w:val="28"/>
          <w:szCs w:val="28"/>
        </w:rPr>
        <w:t xml:space="preserve"> </w:t>
      </w:r>
      <w:r>
        <w:rPr>
          <w:sz w:val="28"/>
          <w:szCs w:val="28"/>
        </w:rPr>
        <w:t xml:space="preserve">В.П.  Оценка конкурентоспособности российской экономики </w:t>
      </w:r>
      <w:r w:rsidRPr="009D6C93">
        <w:rPr>
          <w:sz w:val="28"/>
          <w:szCs w:val="28"/>
        </w:rPr>
        <w:t xml:space="preserve">/ </w:t>
      </w:r>
      <w:r>
        <w:rPr>
          <w:sz w:val="28"/>
          <w:szCs w:val="28"/>
        </w:rPr>
        <w:t xml:space="preserve">В.П. Оболенский </w:t>
      </w:r>
      <w:r w:rsidRPr="009D6C93">
        <w:rPr>
          <w:sz w:val="28"/>
          <w:szCs w:val="28"/>
        </w:rPr>
        <w:t xml:space="preserve">// </w:t>
      </w:r>
      <w:r>
        <w:rPr>
          <w:sz w:val="28"/>
          <w:szCs w:val="28"/>
        </w:rPr>
        <w:t>Внешнеэкономический бюллетень. – 2008. – №4. с. 3-4</w:t>
      </w:r>
    </w:p>
    <w:p w:rsidR="00C33C48" w:rsidRDefault="00876156" w:rsidP="00F236AF">
      <w:pPr>
        <w:numPr>
          <w:ilvl w:val="0"/>
          <w:numId w:val="6"/>
        </w:numPr>
        <w:spacing w:line="360" w:lineRule="auto"/>
        <w:rPr>
          <w:sz w:val="28"/>
          <w:szCs w:val="28"/>
        </w:rPr>
      </w:pPr>
      <w:r w:rsidRPr="00B2307A">
        <w:rPr>
          <w:sz w:val="28"/>
          <w:szCs w:val="28"/>
        </w:rPr>
        <w:t>Мировая экономика и международные экономические отношения: Учебник / Е.Д.Халевинская. – М.: Экономистъ, 2003.</w:t>
      </w:r>
    </w:p>
    <w:p w:rsidR="005424F6" w:rsidRDefault="005424F6" w:rsidP="00F236AF">
      <w:pPr>
        <w:numPr>
          <w:ilvl w:val="0"/>
          <w:numId w:val="6"/>
        </w:numPr>
        <w:spacing w:line="360" w:lineRule="auto"/>
        <w:rPr>
          <w:sz w:val="28"/>
          <w:szCs w:val="28"/>
        </w:rPr>
      </w:pPr>
      <w:r>
        <w:rPr>
          <w:sz w:val="28"/>
          <w:szCs w:val="28"/>
        </w:rPr>
        <w:t>Дегтярева О. И., Полякова Т.Н., Саркисов С.В. Внешнеэкономическая деятельность. – М.: Прогресс, 2002</w:t>
      </w:r>
    </w:p>
    <w:p w:rsidR="005424F6" w:rsidRDefault="005424F6" w:rsidP="00F236AF">
      <w:pPr>
        <w:numPr>
          <w:ilvl w:val="0"/>
          <w:numId w:val="6"/>
        </w:numPr>
        <w:spacing w:line="360" w:lineRule="auto"/>
        <w:rPr>
          <w:sz w:val="28"/>
          <w:szCs w:val="28"/>
        </w:rPr>
      </w:pPr>
      <w:r>
        <w:rPr>
          <w:sz w:val="28"/>
          <w:szCs w:val="28"/>
        </w:rPr>
        <w:t xml:space="preserve"> Прокушев Е.Ф. Внешнеэкономическая деятельность. М.: Дашков и К, 2004</w:t>
      </w:r>
    </w:p>
    <w:p w:rsidR="003715C1" w:rsidRPr="003715C1" w:rsidRDefault="005424F6" w:rsidP="003715C1">
      <w:pPr>
        <w:numPr>
          <w:ilvl w:val="0"/>
          <w:numId w:val="6"/>
        </w:numPr>
        <w:spacing w:line="360" w:lineRule="auto"/>
        <w:rPr>
          <w:sz w:val="28"/>
          <w:szCs w:val="28"/>
        </w:rPr>
      </w:pPr>
      <w:r>
        <w:rPr>
          <w:sz w:val="28"/>
          <w:szCs w:val="28"/>
        </w:rPr>
        <w:t xml:space="preserve"> Стерн Дж. Ограниченное будущее мировой торговли газом? /</w:t>
      </w:r>
      <w:r w:rsidRPr="005424F6">
        <w:rPr>
          <w:sz w:val="28"/>
          <w:szCs w:val="28"/>
        </w:rPr>
        <w:t xml:space="preserve"> </w:t>
      </w:r>
      <w:r>
        <w:rPr>
          <w:sz w:val="28"/>
          <w:szCs w:val="28"/>
        </w:rPr>
        <w:t>Дж. Стерн</w:t>
      </w:r>
      <w:r>
        <w:rPr>
          <w:sz w:val="28"/>
          <w:szCs w:val="28"/>
          <w:lang w:val="en-US"/>
        </w:rPr>
        <w:t xml:space="preserve"> //</w:t>
      </w:r>
      <w:r>
        <w:rPr>
          <w:sz w:val="28"/>
          <w:szCs w:val="28"/>
        </w:rPr>
        <w:t xml:space="preserve"> Экономическое обозрение</w:t>
      </w:r>
      <w:r>
        <w:rPr>
          <w:sz w:val="28"/>
          <w:szCs w:val="28"/>
          <w:lang w:val="en-US"/>
        </w:rPr>
        <w:t>/ - 2008</w:t>
      </w:r>
      <w:r>
        <w:rPr>
          <w:sz w:val="28"/>
          <w:szCs w:val="28"/>
        </w:rPr>
        <w:t>. - №8</w:t>
      </w:r>
    </w:p>
    <w:p w:rsidR="003715C1" w:rsidRDefault="003715C1" w:rsidP="003715C1">
      <w:pPr>
        <w:numPr>
          <w:ilvl w:val="0"/>
          <w:numId w:val="6"/>
        </w:numPr>
        <w:spacing w:line="360" w:lineRule="auto"/>
        <w:rPr>
          <w:sz w:val="28"/>
          <w:szCs w:val="28"/>
        </w:rPr>
      </w:pPr>
      <w:r w:rsidRPr="003715C1">
        <w:rPr>
          <w:sz w:val="28"/>
          <w:szCs w:val="28"/>
        </w:rPr>
        <w:t xml:space="preserve"> </w:t>
      </w:r>
      <w:r>
        <w:rPr>
          <w:sz w:val="28"/>
          <w:szCs w:val="28"/>
        </w:rPr>
        <w:t>Субботина Т. Россия на распутье: два пути к международной конкурентоспособности</w:t>
      </w:r>
      <w:r w:rsidRPr="003715C1">
        <w:rPr>
          <w:sz w:val="28"/>
          <w:szCs w:val="28"/>
        </w:rPr>
        <w:t xml:space="preserve"> </w:t>
      </w:r>
      <w:r w:rsidRPr="00601D38">
        <w:rPr>
          <w:sz w:val="28"/>
          <w:szCs w:val="28"/>
        </w:rPr>
        <w:t xml:space="preserve">// </w:t>
      </w:r>
      <w:r>
        <w:rPr>
          <w:sz w:val="28"/>
          <w:szCs w:val="28"/>
        </w:rPr>
        <w:t>«Вопросы экономики», №2, 2006.</w:t>
      </w:r>
    </w:p>
    <w:p w:rsidR="008D06D4" w:rsidRPr="008D06D4" w:rsidRDefault="003715C1" w:rsidP="003715C1">
      <w:pPr>
        <w:spacing w:line="360" w:lineRule="auto"/>
        <w:ind w:left="360"/>
        <w:rPr>
          <w:sz w:val="28"/>
          <w:szCs w:val="28"/>
          <w:lang w:val="en-US"/>
        </w:rPr>
      </w:pPr>
      <w:r>
        <w:rPr>
          <w:sz w:val="28"/>
          <w:szCs w:val="28"/>
          <w:lang w:val="en-US"/>
        </w:rPr>
        <w:t>13</w:t>
      </w:r>
      <w:r w:rsidR="0069508B">
        <w:rPr>
          <w:sz w:val="28"/>
          <w:szCs w:val="28"/>
          <w:lang w:val="en-US"/>
        </w:rPr>
        <w:t>.</w:t>
      </w:r>
      <w:r w:rsidR="008D06D4" w:rsidRPr="008D06D4">
        <w:rPr>
          <w:sz w:val="28"/>
          <w:szCs w:val="28"/>
          <w:lang w:val="en-US"/>
        </w:rPr>
        <w:t xml:space="preserve"> World Economic Outlook Database</w:t>
      </w:r>
      <w:r w:rsidR="008D06D4" w:rsidRPr="00921B69">
        <w:rPr>
          <w:sz w:val="28"/>
          <w:szCs w:val="28"/>
          <w:lang w:val="en-US"/>
        </w:rPr>
        <w:t>,</w:t>
      </w:r>
      <w:r w:rsidR="008D06D4" w:rsidRPr="008D06D4">
        <w:rPr>
          <w:sz w:val="28"/>
          <w:szCs w:val="28"/>
          <w:lang w:val="en-US"/>
        </w:rPr>
        <w:t xml:space="preserve"> </w:t>
      </w:r>
      <w:r w:rsidR="0069508B">
        <w:rPr>
          <w:sz w:val="28"/>
          <w:szCs w:val="28"/>
          <w:lang w:val="en-US"/>
        </w:rPr>
        <w:t>November</w:t>
      </w:r>
      <w:r w:rsidR="008D06D4" w:rsidRPr="008D06D4">
        <w:rPr>
          <w:sz w:val="28"/>
          <w:szCs w:val="28"/>
          <w:lang w:val="en-US"/>
        </w:rPr>
        <w:t xml:space="preserve"> 2008</w:t>
      </w:r>
      <w:r w:rsidR="0069508B" w:rsidRPr="003A7A5B">
        <w:rPr>
          <w:sz w:val="28"/>
          <w:szCs w:val="28"/>
          <w:lang w:val="en-US"/>
        </w:rPr>
        <w:t>,</w:t>
      </w:r>
      <w:r w:rsidR="0069508B">
        <w:rPr>
          <w:sz w:val="28"/>
          <w:szCs w:val="28"/>
          <w:lang w:val="en-US"/>
        </w:rPr>
        <w:t xml:space="preserve"> IMF</w:t>
      </w:r>
    </w:p>
    <w:p w:rsidR="008D06D4" w:rsidRDefault="008D06D4" w:rsidP="00F236AF">
      <w:pPr>
        <w:numPr>
          <w:ilvl w:val="0"/>
          <w:numId w:val="6"/>
        </w:numPr>
        <w:spacing w:line="360" w:lineRule="auto"/>
        <w:rPr>
          <w:sz w:val="28"/>
          <w:szCs w:val="28"/>
          <w:lang w:val="en-US"/>
        </w:rPr>
      </w:pPr>
      <w:r w:rsidRPr="008D06D4">
        <w:rPr>
          <w:sz w:val="28"/>
          <w:szCs w:val="28"/>
          <w:lang w:val="en-US"/>
        </w:rPr>
        <w:t xml:space="preserve"> </w:t>
      </w:r>
      <w:r>
        <w:rPr>
          <w:sz w:val="28"/>
          <w:szCs w:val="28"/>
          <w:lang w:val="en-US"/>
        </w:rPr>
        <w:t>International Trade Statistics 2008, WTO</w:t>
      </w:r>
    </w:p>
    <w:p w:rsidR="008D06D4" w:rsidRDefault="00921B69" w:rsidP="00F236AF">
      <w:pPr>
        <w:numPr>
          <w:ilvl w:val="0"/>
          <w:numId w:val="6"/>
        </w:numPr>
        <w:spacing w:line="360" w:lineRule="auto"/>
        <w:rPr>
          <w:sz w:val="28"/>
          <w:szCs w:val="28"/>
          <w:lang w:val="en-US"/>
        </w:rPr>
      </w:pPr>
      <w:r>
        <w:rPr>
          <w:sz w:val="28"/>
          <w:szCs w:val="28"/>
          <w:lang w:val="en-US"/>
        </w:rPr>
        <w:t xml:space="preserve"> UNCTAD Handbook of statistics 2008</w:t>
      </w:r>
    </w:p>
    <w:p w:rsidR="00A94EFD" w:rsidRPr="003A7A5B" w:rsidRDefault="00A94EFD"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www.imf.com</w:t>
      </w:r>
    </w:p>
    <w:p w:rsidR="00A94EFD" w:rsidRPr="003A7A5B" w:rsidRDefault="00A94EFD"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www.dcenter.ru</w:t>
      </w:r>
    </w:p>
    <w:p w:rsidR="003715C1" w:rsidRPr="003A7A5B" w:rsidRDefault="003715C1" w:rsidP="00F236AF">
      <w:pPr>
        <w:numPr>
          <w:ilvl w:val="0"/>
          <w:numId w:val="6"/>
        </w:numPr>
        <w:spacing w:line="360" w:lineRule="auto"/>
        <w:rPr>
          <w:sz w:val="28"/>
          <w:szCs w:val="28"/>
          <w:lang w:val="en-US"/>
        </w:rPr>
      </w:pPr>
      <w:r w:rsidRPr="003A7A5B">
        <w:rPr>
          <w:sz w:val="28"/>
          <w:szCs w:val="28"/>
          <w:lang w:val="en-US"/>
        </w:rPr>
        <w:t xml:space="preserve"> ru.wikipedia.com</w:t>
      </w:r>
    </w:p>
    <w:p w:rsidR="003715C1" w:rsidRPr="003A7A5B" w:rsidRDefault="0069508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www.gks.ru</w:t>
      </w:r>
    </w:p>
    <w:p w:rsidR="0069508B" w:rsidRPr="003A7A5B" w:rsidRDefault="0069508B" w:rsidP="00F236AF">
      <w:pPr>
        <w:numPr>
          <w:ilvl w:val="0"/>
          <w:numId w:val="6"/>
        </w:numPr>
        <w:spacing w:line="360" w:lineRule="auto"/>
        <w:rPr>
          <w:sz w:val="28"/>
          <w:szCs w:val="28"/>
          <w:lang w:val="en-US"/>
        </w:rPr>
      </w:pPr>
      <w:r w:rsidRPr="003A7A5B">
        <w:rPr>
          <w:sz w:val="28"/>
          <w:szCs w:val="28"/>
          <w:lang w:val="en-US"/>
        </w:rPr>
        <w:t xml:space="preserve"> encarta.msn.com</w:t>
      </w:r>
    </w:p>
    <w:p w:rsidR="0069508B" w:rsidRPr="003A7A5B" w:rsidRDefault="0069508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www.countrystudies.us</w:t>
      </w:r>
    </w:p>
    <w:p w:rsidR="0069508B" w:rsidRPr="003A7A5B" w:rsidRDefault="0069508B" w:rsidP="00F236AF">
      <w:pPr>
        <w:numPr>
          <w:ilvl w:val="0"/>
          <w:numId w:val="6"/>
        </w:numPr>
        <w:spacing w:line="360" w:lineRule="auto"/>
        <w:rPr>
          <w:sz w:val="28"/>
          <w:szCs w:val="28"/>
          <w:lang w:val="en-US"/>
        </w:rPr>
      </w:pPr>
      <w:r w:rsidRPr="003A7A5B">
        <w:rPr>
          <w:sz w:val="28"/>
          <w:szCs w:val="28"/>
          <w:lang w:val="en-US"/>
        </w:rPr>
        <w:t xml:space="preserve"> </w:t>
      </w:r>
      <w:r w:rsidRPr="003A7A5B">
        <w:rPr>
          <w:sz w:val="28"/>
          <w:szCs w:val="28"/>
        </w:rPr>
        <w:t>sng.rian.ru</w:t>
      </w:r>
    </w:p>
    <w:p w:rsidR="0069508B" w:rsidRPr="003A7A5B" w:rsidRDefault="0069508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www.gazpromquestions.ru</w:t>
      </w:r>
    </w:p>
    <w:p w:rsidR="0069508B" w:rsidRPr="003A7A5B" w:rsidRDefault="0069508B" w:rsidP="00F236AF">
      <w:pPr>
        <w:numPr>
          <w:ilvl w:val="0"/>
          <w:numId w:val="6"/>
        </w:numPr>
        <w:spacing w:line="360" w:lineRule="auto"/>
        <w:rPr>
          <w:sz w:val="28"/>
          <w:szCs w:val="28"/>
          <w:lang w:val="en-US"/>
        </w:rPr>
      </w:pPr>
      <w:r w:rsidRPr="003A7A5B">
        <w:rPr>
          <w:sz w:val="28"/>
          <w:szCs w:val="28"/>
          <w:lang w:val="en-US"/>
        </w:rPr>
        <w:t xml:space="preserve"> </w:t>
      </w:r>
      <w:r w:rsidRPr="003A7A5B">
        <w:rPr>
          <w:sz w:val="28"/>
          <w:szCs w:val="28"/>
        </w:rPr>
        <w:t>www.infogeo.ru</w:t>
      </w:r>
    </w:p>
    <w:p w:rsidR="0069508B" w:rsidRPr="003A7A5B" w:rsidRDefault="003A7A5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www.kommersant.ru</w:t>
      </w:r>
    </w:p>
    <w:p w:rsidR="003A7A5B" w:rsidRPr="003A7A5B" w:rsidRDefault="003A7A5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www.rbc.ru</w:t>
      </w:r>
    </w:p>
    <w:p w:rsidR="003A7A5B" w:rsidRPr="003A7A5B" w:rsidRDefault="003A7A5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www.relcom.ru</w:t>
      </w:r>
    </w:p>
    <w:p w:rsidR="003A7A5B" w:rsidRPr="003A7A5B" w:rsidRDefault="003A7A5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www.rian.ru</w:t>
      </w:r>
    </w:p>
    <w:p w:rsidR="003A7A5B" w:rsidRPr="003A7A5B" w:rsidRDefault="003A7A5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www.izvestia.ru</w:t>
      </w:r>
    </w:p>
    <w:p w:rsidR="003A7A5B" w:rsidRPr="003A7A5B" w:rsidRDefault="003A7A5B" w:rsidP="00F236AF">
      <w:pPr>
        <w:numPr>
          <w:ilvl w:val="0"/>
          <w:numId w:val="6"/>
        </w:numPr>
        <w:spacing w:line="360" w:lineRule="auto"/>
        <w:rPr>
          <w:sz w:val="28"/>
          <w:szCs w:val="28"/>
          <w:lang w:val="en-US"/>
        </w:rPr>
      </w:pPr>
      <w:r w:rsidRPr="003A7A5B">
        <w:rPr>
          <w:sz w:val="28"/>
          <w:szCs w:val="28"/>
          <w:lang w:val="en-US"/>
        </w:rPr>
        <w:t xml:space="preserve"> </w:t>
      </w:r>
      <w:r w:rsidR="00F119E4">
        <w:rPr>
          <w:sz w:val="28"/>
          <w:szCs w:val="28"/>
          <w:lang w:val="en-US"/>
        </w:rPr>
        <w:t>www.superjob.ru</w:t>
      </w:r>
    </w:p>
    <w:p w:rsidR="00F236AF" w:rsidRPr="003A7A5B" w:rsidRDefault="00F236AF" w:rsidP="005A0B72">
      <w:pPr>
        <w:spacing w:line="360" w:lineRule="auto"/>
        <w:rPr>
          <w:sz w:val="28"/>
          <w:szCs w:val="28"/>
        </w:rPr>
      </w:pPr>
    </w:p>
    <w:p w:rsidR="00EF60B2" w:rsidRDefault="00EF60B2" w:rsidP="005A0B72">
      <w:pPr>
        <w:spacing w:line="360" w:lineRule="auto"/>
        <w:rPr>
          <w:sz w:val="28"/>
          <w:szCs w:val="28"/>
        </w:rPr>
      </w:pPr>
    </w:p>
    <w:p w:rsidR="00EF60B2" w:rsidRDefault="00EF60B2" w:rsidP="005A0B72">
      <w:pPr>
        <w:spacing w:line="360" w:lineRule="auto"/>
        <w:rPr>
          <w:sz w:val="28"/>
          <w:szCs w:val="28"/>
        </w:rPr>
      </w:pPr>
    </w:p>
    <w:p w:rsidR="00EF60B2" w:rsidRDefault="00EF60B2" w:rsidP="005A0B72">
      <w:pPr>
        <w:spacing w:line="360" w:lineRule="auto"/>
        <w:rPr>
          <w:sz w:val="28"/>
          <w:szCs w:val="28"/>
        </w:rPr>
      </w:pPr>
    </w:p>
    <w:p w:rsidR="00EF60B2" w:rsidRDefault="00EF60B2" w:rsidP="005A0B72">
      <w:pPr>
        <w:spacing w:line="360" w:lineRule="auto"/>
        <w:rPr>
          <w:sz w:val="28"/>
          <w:szCs w:val="28"/>
        </w:rPr>
      </w:pPr>
    </w:p>
    <w:p w:rsidR="00EF60B2" w:rsidRDefault="00EF60B2" w:rsidP="005A0B72">
      <w:pPr>
        <w:spacing w:line="360" w:lineRule="auto"/>
        <w:rPr>
          <w:sz w:val="28"/>
          <w:szCs w:val="28"/>
        </w:rPr>
      </w:pPr>
    </w:p>
    <w:p w:rsidR="00EF60B2" w:rsidRDefault="00EF60B2" w:rsidP="005A0B72">
      <w:pPr>
        <w:spacing w:line="360" w:lineRule="auto"/>
        <w:rPr>
          <w:sz w:val="28"/>
          <w:szCs w:val="28"/>
        </w:rPr>
      </w:pPr>
    </w:p>
    <w:p w:rsidR="002D4B49" w:rsidRPr="004C4554" w:rsidRDefault="002D4B49" w:rsidP="005A0B72">
      <w:pPr>
        <w:spacing w:line="360" w:lineRule="auto"/>
        <w:rPr>
          <w:sz w:val="28"/>
          <w:szCs w:val="28"/>
          <w:lang w:val="en-US"/>
        </w:rPr>
      </w:pPr>
      <w:bookmarkStart w:id="0" w:name="_GoBack"/>
      <w:bookmarkEnd w:id="0"/>
    </w:p>
    <w:sectPr w:rsidR="002D4B49" w:rsidRPr="004C4554" w:rsidSect="002A0220">
      <w:footerReference w:type="even" r:id="rId14"/>
      <w:footerReference w:type="default" r:id="rId15"/>
      <w:footnotePr>
        <w:numRestart w:val="eachPage"/>
      </w:footnotePr>
      <w:pgSz w:w="11906" w:h="16838"/>
      <w:pgMar w:top="1134" w:right="566" w:bottom="107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258" w:rsidRDefault="00992258">
      <w:r>
        <w:separator/>
      </w:r>
    </w:p>
  </w:endnote>
  <w:endnote w:type="continuationSeparator" w:id="0">
    <w:p w:rsidR="00992258" w:rsidRDefault="0099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56" w:rsidRDefault="007C0656" w:rsidP="002A022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C0656" w:rsidRDefault="007C06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56" w:rsidRDefault="007C0656" w:rsidP="002A022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6ACC">
      <w:rPr>
        <w:rStyle w:val="a6"/>
        <w:noProof/>
      </w:rPr>
      <w:t>2</w:t>
    </w:r>
    <w:r>
      <w:rPr>
        <w:rStyle w:val="a6"/>
      </w:rPr>
      <w:fldChar w:fldCharType="end"/>
    </w:r>
  </w:p>
  <w:p w:rsidR="007C0656" w:rsidRDefault="007C06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258" w:rsidRDefault="00992258">
      <w:r>
        <w:separator/>
      </w:r>
    </w:p>
  </w:footnote>
  <w:footnote w:type="continuationSeparator" w:id="0">
    <w:p w:rsidR="00992258" w:rsidRDefault="00992258">
      <w:r>
        <w:continuationSeparator/>
      </w:r>
    </w:p>
  </w:footnote>
  <w:footnote w:id="1">
    <w:p w:rsidR="007C0656" w:rsidRPr="00031D53" w:rsidRDefault="007C0656">
      <w:pPr>
        <w:pStyle w:val="a7"/>
        <w:rPr>
          <w:lang w:val="en-US"/>
        </w:rPr>
      </w:pPr>
      <w:r w:rsidRPr="00031D53">
        <w:rPr>
          <w:rStyle w:val="a8"/>
        </w:rPr>
        <w:footnoteRef/>
      </w:r>
      <w:r w:rsidRPr="00031D53">
        <w:t xml:space="preserve"> Конституция РФ, статья 1.2</w:t>
      </w:r>
    </w:p>
  </w:footnote>
  <w:footnote w:id="2">
    <w:p w:rsidR="007C0656" w:rsidRPr="00031D53" w:rsidRDefault="007C0656">
      <w:pPr>
        <w:pStyle w:val="a7"/>
        <w:rPr>
          <w:lang w:val="en-US"/>
        </w:rPr>
      </w:pPr>
      <w:r w:rsidRPr="00031D53">
        <w:rPr>
          <w:rStyle w:val="a8"/>
        </w:rPr>
        <w:footnoteRef/>
      </w:r>
      <w:r w:rsidRPr="00031D53">
        <w:rPr>
          <w:lang w:val="en-US"/>
        </w:rPr>
        <w:t xml:space="preserve"> http://www.gks.ru/bgd/free/b08_00/IssWWW.exe/Stg/d06/8-0.htm</w:t>
      </w:r>
    </w:p>
  </w:footnote>
  <w:footnote w:id="3">
    <w:p w:rsidR="007C0656" w:rsidRPr="00031D53" w:rsidRDefault="007C0656">
      <w:pPr>
        <w:pStyle w:val="a7"/>
        <w:rPr>
          <w:lang w:val="en-US"/>
        </w:rPr>
      </w:pPr>
      <w:r w:rsidRPr="00031D53">
        <w:rPr>
          <w:rStyle w:val="a8"/>
        </w:rPr>
        <w:footnoteRef/>
      </w:r>
      <w:r w:rsidRPr="00031D53">
        <w:rPr>
          <w:lang w:val="en-US"/>
        </w:rPr>
        <w:t xml:space="preserve"> http://encarta.msn.com/encyclopedia_761569000_4/Russia.html</w:t>
      </w:r>
    </w:p>
  </w:footnote>
  <w:footnote w:id="4">
    <w:p w:rsidR="007C0656" w:rsidRPr="00031D53" w:rsidRDefault="007C0656">
      <w:pPr>
        <w:pStyle w:val="a7"/>
        <w:rPr>
          <w:lang w:val="en-US"/>
        </w:rPr>
      </w:pPr>
      <w:r w:rsidRPr="00031D53">
        <w:rPr>
          <w:rStyle w:val="a8"/>
        </w:rPr>
        <w:footnoteRef/>
      </w:r>
      <w:r w:rsidRPr="00031D53">
        <w:t xml:space="preserve"> http://countrystudies.us/russia/23.htm</w:t>
      </w:r>
    </w:p>
  </w:footnote>
  <w:footnote w:id="5">
    <w:p w:rsidR="007C0656" w:rsidRPr="00031D53" w:rsidRDefault="007C0656" w:rsidP="009E509D">
      <w:pPr>
        <w:rPr>
          <w:sz w:val="20"/>
          <w:szCs w:val="20"/>
          <w:vertAlign w:val="superscript"/>
        </w:rPr>
      </w:pPr>
      <w:r w:rsidRPr="00031D53">
        <w:rPr>
          <w:rStyle w:val="a8"/>
          <w:sz w:val="20"/>
          <w:szCs w:val="20"/>
        </w:rPr>
        <w:footnoteRef/>
      </w:r>
      <w:r w:rsidRPr="00031D53">
        <w:rPr>
          <w:sz w:val="20"/>
          <w:szCs w:val="20"/>
        </w:rPr>
        <w:t xml:space="preserve"> Частично признанные страны. Д. Медведев подписал указ о признании суверенитета этих стран 26 августа 2008 года</w:t>
      </w:r>
    </w:p>
    <w:p w:rsidR="007C0656" w:rsidRPr="009E509D" w:rsidRDefault="007C0656">
      <w:pPr>
        <w:pStyle w:val="a7"/>
      </w:pPr>
    </w:p>
  </w:footnote>
  <w:footnote w:id="6">
    <w:p w:rsidR="007C0656" w:rsidRPr="00BD63F9" w:rsidRDefault="007C0656" w:rsidP="009E509D">
      <w:pPr>
        <w:rPr>
          <w:sz w:val="20"/>
          <w:szCs w:val="20"/>
        </w:rPr>
      </w:pPr>
      <w:r w:rsidRPr="00BD63F9">
        <w:rPr>
          <w:rStyle w:val="a8"/>
          <w:sz w:val="20"/>
          <w:szCs w:val="20"/>
        </w:rPr>
        <w:footnoteRef/>
      </w:r>
      <w:r w:rsidRPr="00BD63F9">
        <w:rPr>
          <w:sz w:val="20"/>
          <w:szCs w:val="20"/>
        </w:rPr>
        <w:t xml:space="preserve"> Термин «государство-продолжатель Союза ССР» применительно к РФ был закреплён в пункте 3 статьи 1 и пункте 7 статьи 37 Федерального закона «О международных договорах Российской Федерации» от 15 июля 1995 г. N 101-ФЗ (принят ГД 16 июня 1995 года)</w:t>
      </w:r>
    </w:p>
    <w:p w:rsidR="007C0656" w:rsidRDefault="007C0656">
      <w:pPr>
        <w:pStyle w:val="a7"/>
      </w:pPr>
    </w:p>
  </w:footnote>
  <w:footnote w:id="7">
    <w:p w:rsidR="007C0656" w:rsidRDefault="007C0656">
      <w:pPr>
        <w:pStyle w:val="a7"/>
      </w:pPr>
      <w:r>
        <w:rPr>
          <w:rStyle w:val="a8"/>
        </w:rPr>
        <w:footnoteRef/>
      </w:r>
      <w:r>
        <w:t xml:space="preserve"> </w:t>
      </w:r>
      <w:r w:rsidRPr="008E2FAB">
        <w:t>htt</w:t>
      </w:r>
      <w:r>
        <w:t>p://www.kp.ru/daily/23284/29176</w:t>
      </w:r>
    </w:p>
  </w:footnote>
  <w:footnote w:id="8">
    <w:p w:rsidR="007C0656" w:rsidRDefault="007C0656">
      <w:pPr>
        <w:pStyle w:val="a7"/>
      </w:pPr>
      <w:r>
        <w:rPr>
          <w:rStyle w:val="a8"/>
        </w:rPr>
        <w:footnoteRef/>
      </w:r>
      <w:r>
        <w:t xml:space="preserve"> </w:t>
      </w:r>
      <w:r w:rsidRPr="00810A2B">
        <w:rPr>
          <w:lang w:val="en-US"/>
        </w:rPr>
        <w:t>http</w:t>
      </w:r>
      <w:r w:rsidRPr="00810A2B">
        <w:t>://</w:t>
      </w:r>
      <w:r w:rsidRPr="00810A2B">
        <w:rPr>
          <w:lang w:val="en-US"/>
        </w:rPr>
        <w:t>www</w:t>
      </w:r>
      <w:r w:rsidRPr="00810A2B">
        <w:t>.</w:t>
      </w:r>
      <w:r w:rsidRPr="00810A2B">
        <w:rPr>
          <w:lang w:val="en-US"/>
        </w:rPr>
        <w:t>budgetrf</w:t>
      </w:r>
      <w:r w:rsidRPr="00810A2B">
        <w:t>.</w:t>
      </w:r>
      <w:r w:rsidRPr="00810A2B">
        <w:rPr>
          <w:lang w:val="en-US"/>
        </w:rPr>
        <w:t>ru</w:t>
      </w:r>
      <w:r w:rsidRPr="00810A2B">
        <w:t>/</w:t>
      </w:r>
      <w:r w:rsidRPr="00810A2B">
        <w:rPr>
          <w:lang w:val="en-US"/>
        </w:rPr>
        <w:t>Publications</w:t>
      </w:r>
      <w:r w:rsidRPr="00810A2B">
        <w:t>/</w:t>
      </w:r>
      <w:r w:rsidRPr="00810A2B">
        <w:rPr>
          <w:lang w:val="en-US"/>
        </w:rPr>
        <w:t>Magazines</w:t>
      </w:r>
      <w:r w:rsidRPr="00810A2B">
        <w:t>/</w:t>
      </w:r>
      <w:r w:rsidRPr="00810A2B">
        <w:rPr>
          <w:lang w:val="en-US"/>
        </w:rPr>
        <w:t>VestnikSF</w:t>
      </w:r>
      <w:r w:rsidRPr="00810A2B">
        <w:t>/2002/</w:t>
      </w:r>
      <w:r w:rsidRPr="00810A2B">
        <w:rPr>
          <w:lang w:val="en-US"/>
        </w:rPr>
        <w:t>vestniksf</w:t>
      </w:r>
      <w:r w:rsidRPr="00810A2B">
        <w:t>167-11/</w:t>
      </w:r>
      <w:r w:rsidRPr="00810A2B">
        <w:rPr>
          <w:lang w:val="en-US"/>
        </w:rPr>
        <w:t>vestniksf</w:t>
      </w:r>
      <w:r w:rsidRPr="00810A2B">
        <w:t>167.</w:t>
      </w:r>
      <w:r w:rsidRPr="00810A2B">
        <w:rPr>
          <w:lang w:val="en-US"/>
        </w:rPr>
        <w:t>pdf</w:t>
      </w:r>
    </w:p>
  </w:footnote>
  <w:footnote w:id="9">
    <w:p w:rsidR="007C0656" w:rsidRDefault="007C0656">
      <w:pPr>
        <w:pStyle w:val="a7"/>
      </w:pPr>
      <w:r>
        <w:rPr>
          <w:rStyle w:val="a8"/>
        </w:rPr>
        <w:footnoteRef/>
      </w:r>
      <w:r>
        <w:t xml:space="preserve"> </w:t>
      </w:r>
      <w:r w:rsidRPr="005971B4">
        <w:t>http://sng.rian.ru/688/news250433.html</w:t>
      </w:r>
    </w:p>
  </w:footnote>
  <w:footnote w:id="10">
    <w:p w:rsidR="007C0656" w:rsidRPr="00775001" w:rsidRDefault="007C0656">
      <w:pPr>
        <w:pStyle w:val="a7"/>
      </w:pPr>
      <w:r w:rsidRPr="00775001">
        <w:rPr>
          <w:rStyle w:val="a8"/>
        </w:rPr>
        <w:footnoteRef/>
      </w:r>
      <w:r w:rsidRPr="00775001">
        <w:t xml:space="preserve"> Высчитано автором, основываясь на http://www.gks.ru/free_doc/new_site/prices/potr/tab1.htm</w:t>
      </w:r>
    </w:p>
  </w:footnote>
  <w:footnote w:id="11">
    <w:p w:rsidR="007C0656" w:rsidRPr="00775001" w:rsidRDefault="007C0656" w:rsidP="0039671E">
      <w:pPr>
        <w:rPr>
          <w:sz w:val="20"/>
          <w:szCs w:val="20"/>
        </w:rPr>
      </w:pPr>
      <w:r w:rsidRPr="00775001">
        <w:rPr>
          <w:rStyle w:val="a8"/>
          <w:sz w:val="20"/>
          <w:szCs w:val="20"/>
        </w:rPr>
        <w:footnoteRef/>
      </w:r>
      <w:r w:rsidRPr="00775001">
        <w:rPr>
          <w:sz w:val="20"/>
          <w:szCs w:val="20"/>
          <w:lang w:val="en-US"/>
        </w:rPr>
        <w:t xml:space="preserve"> Klugman J., Braithwaite J. Poverty in Russia during the Transition: An Overview // The World Bank Research Observer- 1998.- Vol</w:t>
      </w:r>
      <w:r w:rsidRPr="00775001">
        <w:rPr>
          <w:sz w:val="20"/>
          <w:szCs w:val="20"/>
        </w:rPr>
        <w:t xml:space="preserve">. 13, </w:t>
      </w:r>
      <w:r w:rsidRPr="00775001">
        <w:rPr>
          <w:sz w:val="20"/>
          <w:szCs w:val="20"/>
          <w:lang w:val="en-US"/>
        </w:rPr>
        <w:t>No</w:t>
      </w:r>
      <w:r w:rsidRPr="00775001">
        <w:rPr>
          <w:sz w:val="20"/>
          <w:szCs w:val="20"/>
        </w:rPr>
        <w:t>. 1.-с. 37</w:t>
      </w:r>
    </w:p>
  </w:footnote>
  <w:footnote w:id="12">
    <w:p w:rsidR="007C0656" w:rsidRPr="00775001" w:rsidRDefault="007C0656">
      <w:pPr>
        <w:pStyle w:val="a7"/>
      </w:pPr>
      <w:r w:rsidRPr="00775001">
        <w:rPr>
          <w:rStyle w:val="a8"/>
        </w:rPr>
        <w:footnoteRef/>
      </w:r>
      <w:r w:rsidRPr="00775001">
        <w:t xml:space="preserve"> </w:t>
      </w:r>
      <w:r w:rsidRPr="00775001">
        <w:rPr>
          <w:lang w:val="en-US"/>
        </w:rPr>
        <w:t>http://ru</w:t>
      </w:r>
      <w:r w:rsidRPr="00775001">
        <w:t>.</w:t>
      </w:r>
      <w:r w:rsidRPr="00775001">
        <w:rPr>
          <w:lang w:val="en-US"/>
        </w:rPr>
        <w:t>wikipedia</w:t>
      </w:r>
      <w:r w:rsidRPr="00775001">
        <w:t>.</w:t>
      </w:r>
      <w:r w:rsidRPr="00775001">
        <w:rPr>
          <w:lang w:val="en-US"/>
        </w:rPr>
        <w:t>org</w:t>
      </w:r>
    </w:p>
  </w:footnote>
  <w:footnote w:id="13">
    <w:p w:rsidR="007C0656" w:rsidRPr="00B90C1A" w:rsidRDefault="007C0656">
      <w:pPr>
        <w:pStyle w:val="a7"/>
      </w:pPr>
      <w:r w:rsidRPr="00B90C1A">
        <w:rPr>
          <w:rStyle w:val="a8"/>
        </w:rPr>
        <w:footnoteRef/>
      </w:r>
      <w:r w:rsidRPr="00B90C1A">
        <w:t xml:space="preserve"> Российский статистический ежегодник 2008</w:t>
      </w:r>
    </w:p>
  </w:footnote>
  <w:footnote w:id="14">
    <w:p w:rsidR="007C0656" w:rsidRPr="0054345A" w:rsidRDefault="007C0656">
      <w:pPr>
        <w:pStyle w:val="a7"/>
      </w:pPr>
      <w:r w:rsidRPr="0054345A">
        <w:rPr>
          <w:rStyle w:val="a8"/>
        </w:rPr>
        <w:footnoteRef/>
      </w:r>
      <w:r w:rsidRPr="0054345A">
        <w:t xml:space="preserve"> </w:t>
      </w:r>
      <w:hyperlink r:id="rId1" w:history="1">
        <w:r w:rsidRPr="0054345A">
          <w:rPr>
            <w:rStyle w:val="a3"/>
            <w:color w:val="000000"/>
            <w:u w:val="none"/>
            <w:lang w:val="en-US"/>
          </w:rPr>
          <w:t>http</w:t>
        </w:r>
        <w:r w:rsidRPr="0054345A">
          <w:rPr>
            <w:rStyle w:val="a3"/>
            <w:color w:val="000000"/>
            <w:u w:val="none"/>
          </w:rPr>
          <w:t>://</w:t>
        </w:r>
        <w:r w:rsidRPr="0054345A">
          <w:rPr>
            <w:rStyle w:val="a3"/>
            <w:color w:val="000000"/>
            <w:u w:val="none"/>
            <w:lang w:val="en-US"/>
          </w:rPr>
          <w:t>www</w:t>
        </w:r>
        <w:r w:rsidRPr="0054345A">
          <w:rPr>
            <w:rStyle w:val="a3"/>
            <w:color w:val="000000"/>
            <w:u w:val="none"/>
          </w:rPr>
          <w:t>.</w:t>
        </w:r>
        <w:r w:rsidRPr="0054345A">
          <w:rPr>
            <w:rStyle w:val="a3"/>
            <w:color w:val="000000"/>
            <w:u w:val="none"/>
            <w:lang w:val="en-US"/>
          </w:rPr>
          <w:t>gazpromquestions</w:t>
        </w:r>
        <w:r w:rsidRPr="0054345A">
          <w:rPr>
            <w:rStyle w:val="a3"/>
            <w:color w:val="000000"/>
            <w:u w:val="none"/>
          </w:rPr>
          <w:t>.</w:t>
        </w:r>
        <w:r w:rsidRPr="0054345A">
          <w:rPr>
            <w:rStyle w:val="a3"/>
            <w:color w:val="000000"/>
            <w:u w:val="none"/>
            <w:lang w:val="en-US"/>
          </w:rPr>
          <w:t>ru</w:t>
        </w:r>
        <w:r w:rsidRPr="0054345A">
          <w:rPr>
            <w:rStyle w:val="a3"/>
            <w:color w:val="000000"/>
            <w:u w:val="none"/>
          </w:rPr>
          <w:t>/</w:t>
        </w:r>
        <w:r w:rsidRPr="0054345A">
          <w:rPr>
            <w:rStyle w:val="a3"/>
            <w:color w:val="000000"/>
            <w:u w:val="none"/>
            <w:lang w:val="en-US"/>
          </w:rPr>
          <w:t>index</w:t>
        </w:r>
        <w:r w:rsidRPr="0054345A">
          <w:rPr>
            <w:rStyle w:val="a3"/>
            <w:color w:val="000000"/>
            <w:u w:val="none"/>
          </w:rPr>
          <w:t>.</w:t>
        </w:r>
        <w:r w:rsidRPr="0054345A">
          <w:rPr>
            <w:rStyle w:val="a3"/>
            <w:color w:val="000000"/>
            <w:u w:val="none"/>
            <w:lang w:val="en-US"/>
          </w:rPr>
          <w:t>php</w:t>
        </w:r>
        <w:r w:rsidRPr="0054345A">
          <w:rPr>
            <w:rStyle w:val="a3"/>
            <w:color w:val="000000"/>
            <w:u w:val="none"/>
          </w:rPr>
          <w:t>?</w:t>
        </w:r>
        <w:r w:rsidRPr="0054345A">
          <w:rPr>
            <w:rStyle w:val="a3"/>
            <w:color w:val="000000"/>
            <w:u w:val="none"/>
            <w:lang w:val="en-US"/>
          </w:rPr>
          <w:t>id</w:t>
        </w:r>
        <w:r w:rsidRPr="0054345A">
          <w:rPr>
            <w:rStyle w:val="a3"/>
            <w:color w:val="000000"/>
            <w:u w:val="none"/>
          </w:rPr>
          <w:t>=34</w:t>
        </w:r>
      </w:hyperlink>
    </w:p>
  </w:footnote>
  <w:footnote w:id="15">
    <w:p w:rsidR="007C0656" w:rsidRPr="0054345A" w:rsidRDefault="007C0656" w:rsidP="00C2789D">
      <w:pPr>
        <w:rPr>
          <w:sz w:val="20"/>
          <w:szCs w:val="20"/>
          <w:vertAlign w:val="superscript"/>
        </w:rPr>
      </w:pPr>
      <w:r w:rsidRPr="0054345A">
        <w:rPr>
          <w:rStyle w:val="a8"/>
          <w:sz w:val="20"/>
          <w:szCs w:val="20"/>
        </w:rPr>
        <w:footnoteRef/>
      </w:r>
      <w:r w:rsidRPr="0054345A">
        <w:rPr>
          <w:sz w:val="20"/>
          <w:szCs w:val="20"/>
        </w:rPr>
        <w:t xml:space="preserve"> http://www.infogeo.ru/metalls/news/?act=show&amp;news=25921</w:t>
      </w:r>
    </w:p>
    <w:p w:rsidR="007C0656" w:rsidRPr="00C2789D" w:rsidRDefault="007C0656">
      <w:pPr>
        <w:pStyle w:val="a7"/>
        <w:rPr>
          <w:sz w:val="24"/>
          <w:szCs w:val="24"/>
        </w:rPr>
      </w:pPr>
    </w:p>
  </w:footnote>
  <w:footnote w:id="16">
    <w:p w:rsidR="007C0656" w:rsidRPr="004E6CE1" w:rsidRDefault="007C0656">
      <w:pPr>
        <w:pStyle w:val="a7"/>
        <w:rPr>
          <w:sz w:val="24"/>
          <w:szCs w:val="24"/>
          <w:lang w:val="en-US"/>
        </w:rPr>
      </w:pPr>
      <w:r w:rsidRPr="004E6CE1">
        <w:rPr>
          <w:rStyle w:val="a8"/>
          <w:sz w:val="24"/>
          <w:szCs w:val="24"/>
        </w:rPr>
        <w:footnoteRef/>
      </w:r>
      <w:r w:rsidRPr="004E6CE1">
        <w:rPr>
          <w:sz w:val="24"/>
          <w:szCs w:val="24"/>
        </w:rPr>
        <w:t xml:space="preserve"> </w:t>
      </w:r>
      <w:r w:rsidRPr="00C12EC8">
        <w:rPr>
          <w:lang w:val="en-US"/>
        </w:rPr>
        <w:t>World Economic Outlook, November 2008, IMF</w:t>
      </w:r>
    </w:p>
  </w:footnote>
  <w:footnote w:id="17">
    <w:p w:rsidR="007C0656" w:rsidRPr="008A5249" w:rsidRDefault="007C0656" w:rsidP="006E61F9">
      <w:pPr>
        <w:rPr>
          <w:sz w:val="20"/>
          <w:szCs w:val="20"/>
          <w:lang w:val="en-US"/>
        </w:rPr>
      </w:pPr>
      <w:r w:rsidRPr="008A5249">
        <w:rPr>
          <w:rStyle w:val="a8"/>
          <w:sz w:val="20"/>
          <w:szCs w:val="20"/>
        </w:rPr>
        <w:footnoteRef/>
      </w:r>
      <w:r w:rsidRPr="008A5249">
        <w:rPr>
          <w:sz w:val="20"/>
          <w:szCs w:val="20"/>
          <w:lang w:val="en-US"/>
        </w:rPr>
        <w:t xml:space="preserve"> http://www.gks.ru/bgd/free/b01_19/IssWWW.exe/Stg/d000/i000010r.htm </w:t>
      </w:r>
    </w:p>
  </w:footnote>
  <w:footnote w:id="18">
    <w:p w:rsidR="007C0656" w:rsidRPr="008A5249" w:rsidRDefault="007C0656" w:rsidP="006E61F9">
      <w:pPr>
        <w:pStyle w:val="a7"/>
      </w:pPr>
      <w:r w:rsidRPr="008A5249">
        <w:rPr>
          <w:rStyle w:val="a8"/>
        </w:rPr>
        <w:footnoteRef/>
      </w:r>
      <w:r w:rsidRPr="008A5249">
        <w:t xml:space="preserve"> Россия в цифрах 2008</w:t>
      </w:r>
    </w:p>
  </w:footnote>
  <w:footnote w:id="19">
    <w:p w:rsidR="007C0656" w:rsidRPr="00905C6E" w:rsidRDefault="007C0656">
      <w:pPr>
        <w:pStyle w:val="a7"/>
      </w:pPr>
      <w:r w:rsidRPr="00905C6E">
        <w:rPr>
          <w:rStyle w:val="a8"/>
        </w:rPr>
        <w:footnoteRef/>
      </w:r>
      <w:r w:rsidRPr="00905C6E">
        <w:t xml:space="preserve"> Согласно мониторингу Минэкономразвития о ситуации в экономике РФ в январе-октябре 2008 года</w:t>
      </w:r>
    </w:p>
  </w:footnote>
  <w:footnote w:id="20">
    <w:p w:rsidR="007C0656" w:rsidRPr="00C569ED" w:rsidRDefault="007C0656">
      <w:pPr>
        <w:pStyle w:val="a7"/>
      </w:pPr>
      <w:r w:rsidRPr="00C569ED">
        <w:rPr>
          <w:rStyle w:val="a8"/>
        </w:rPr>
        <w:footnoteRef/>
      </w:r>
      <w:r>
        <w:t xml:space="preserve">  К</w:t>
      </w:r>
      <w:r w:rsidRPr="00C569ED">
        <w:t>ак пишет газета Коммерсант от 16 декабря «Чтобы выполнить правительственный прогноз, пятая часть российской промышленности может в декабре отдохнуть от работы»</w:t>
      </w:r>
    </w:p>
  </w:footnote>
  <w:footnote w:id="21">
    <w:p w:rsidR="007C0656" w:rsidRPr="006771A3" w:rsidRDefault="007C0656">
      <w:pPr>
        <w:pStyle w:val="a7"/>
        <w:rPr>
          <w:lang w:val="en-US"/>
        </w:rPr>
      </w:pPr>
      <w:r>
        <w:rPr>
          <w:rStyle w:val="a8"/>
        </w:rPr>
        <w:footnoteRef/>
      </w:r>
      <w:r w:rsidRPr="006771A3">
        <w:rPr>
          <w:lang w:val="en-US"/>
        </w:rPr>
        <w:t xml:space="preserve"> </w:t>
      </w:r>
      <w:r>
        <w:rPr>
          <w:lang w:val="en-US"/>
        </w:rPr>
        <w:t>International Trade Statistics 2008 , World Trade Organization</w:t>
      </w:r>
    </w:p>
  </w:footnote>
  <w:footnote w:id="22">
    <w:p w:rsidR="007C0656" w:rsidRPr="000015C8" w:rsidRDefault="007C0656" w:rsidP="00D102C4">
      <w:pPr>
        <w:pStyle w:val="a7"/>
        <w:rPr>
          <w:sz w:val="24"/>
          <w:szCs w:val="24"/>
          <w:lang w:val="en-US"/>
        </w:rPr>
      </w:pPr>
      <w:r w:rsidRPr="000015C8">
        <w:rPr>
          <w:rStyle w:val="a8"/>
          <w:sz w:val="24"/>
          <w:szCs w:val="24"/>
        </w:rPr>
        <w:footnoteRef/>
      </w:r>
      <w:r w:rsidRPr="00D102C4">
        <w:rPr>
          <w:sz w:val="24"/>
          <w:szCs w:val="24"/>
          <w:lang w:val="en-US"/>
        </w:rPr>
        <w:t xml:space="preserve"> </w:t>
      </w:r>
      <w:r w:rsidRPr="000015C8">
        <w:rPr>
          <w:sz w:val="24"/>
          <w:szCs w:val="24"/>
          <w:lang w:val="en-US"/>
        </w:rPr>
        <w:t>www.gks.ru</w:t>
      </w:r>
    </w:p>
  </w:footnote>
  <w:footnote w:id="23">
    <w:p w:rsidR="007C0656" w:rsidRPr="00D102C4" w:rsidRDefault="007C0656">
      <w:pPr>
        <w:pStyle w:val="a7"/>
        <w:rPr>
          <w:lang w:val="en-US"/>
        </w:rPr>
      </w:pPr>
      <w:r w:rsidRPr="00D102C4">
        <w:rPr>
          <w:rStyle w:val="a8"/>
        </w:rPr>
        <w:footnoteRef/>
      </w:r>
      <w:r w:rsidRPr="00D102C4">
        <w:rPr>
          <w:lang w:val="en-US"/>
        </w:rPr>
        <w:t xml:space="preserve"> www.gks.ru</w:t>
      </w:r>
    </w:p>
  </w:footnote>
  <w:footnote w:id="24">
    <w:p w:rsidR="007C0656" w:rsidRPr="00D2669A" w:rsidRDefault="007C0656" w:rsidP="00906417">
      <w:pPr>
        <w:pStyle w:val="a7"/>
        <w:rPr>
          <w:sz w:val="24"/>
          <w:szCs w:val="24"/>
          <w:lang w:val="en-US"/>
        </w:rPr>
      </w:pPr>
      <w:r w:rsidRPr="00D2669A">
        <w:rPr>
          <w:rStyle w:val="a8"/>
          <w:sz w:val="24"/>
          <w:szCs w:val="24"/>
        </w:rPr>
        <w:footnoteRef/>
      </w:r>
      <w:r w:rsidRPr="00D102C4">
        <w:rPr>
          <w:sz w:val="24"/>
          <w:szCs w:val="24"/>
          <w:lang w:val="en-US"/>
        </w:rPr>
        <w:t xml:space="preserve"> </w:t>
      </w:r>
      <w:r w:rsidRPr="00D2669A">
        <w:rPr>
          <w:sz w:val="24"/>
          <w:szCs w:val="24"/>
          <w:lang w:val="en-US"/>
        </w:rPr>
        <w:t>www.gks.ru</w:t>
      </w:r>
    </w:p>
  </w:footnote>
  <w:footnote w:id="25">
    <w:p w:rsidR="007C0656" w:rsidRPr="003B184E" w:rsidRDefault="007C0656">
      <w:pPr>
        <w:pStyle w:val="a7"/>
        <w:rPr>
          <w:lang w:val="en-US"/>
        </w:rPr>
      </w:pPr>
      <w:r w:rsidRPr="003B184E">
        <w:rPr>
          <w:rStyle w:val="a8"/>
        </w:rPr>
        <w:footnoteRef/>
      </w:r>
      <w:r w:rsidRPr="003B184E">
        <w:t xml:space="preserve"> </w:t>
      </w:r>
      <w:r w:rsidRPr="003B184E">
        <w:rPr>
          <w:lang w:val="en-US"/>
        </w:rPr>
        <w:t>www.rbc.ru</w:t>
      </w:r>
    </w:p>
  </w:footnote>
  <w:footnote w:id="26">
    <w:p w:rsidR="007C0656" w:rsidRPr="00DE32EB" w:rsidRDefault="007C0656">
      <w:pPr>
        <w:pStyle w:val="a7"/>
        <w:rPr>
          <w:sz w:val="24"/>
          <w:szCs w:val="24"/>
          <w:lang w:val="en-US"/>
        </w:rPr>
      </w:pPr>
      <w:r w:rsidRPr="00DE32EB">
        <w:rPr>
          <w:rStyle w:val="a8"/>
          <w:sz w:val="24"/>
          <w:szCs w:val="24"/>
        </w:rPr>
        <w:footnoteRef/>
      </w:r>
      <w:r w:rsidRPr="00DE32EB">
        <w:rPr>
          <w:sz w:val="24"/>
          <w:szCs w:val="24"/>
          <w:lang w:val="en-US"/>
        </w:rPr>
        <w:t xml:space="preserve"> </w:t>
      </w:r>
      <w:r w:rsidRPr="00405414">
        <w:rPr>
          <w:lang w:val="en-US"/>
        </w:rPr>
        <w:t>www.relcom.ru/right?id=20021112161947</w:t>
      </w:r>
    </w:p>
  </w:footnote>
  <w:footnote w:id="27">
    <w:p w:rsidR="007C0656" w:rsidRPr="00641EB4" w:rsidRDefault="007C0656">
      <w:pPr>
        <w:pStyle w:val="a7"/>
        <w:rPr>
          <w:lang w:val="en-US"/>
        </w:rPr>
      </w:pPr>
      <w:r w:rsidRPr="00641EB4">
        <w:rPr>
          <w:rStyle w:val="a8"/>
        </w:rPr>
        <w:footnoteRef/>
      </w:r>
      <w:r w:rsidRPr="00641EB4">
        <w:rPr>
          <w:lang w:val="en-US"/>
        </w:rPr>
        <w:t xml:space="preserve"> http://www.rian.ru/economy/20071019/84606502.html</w:t>
      </w:r>
    </w:p>
  </w:footnote>
  <w:footnote w:id="28">
    <w:p w:rsidR="007C0656" w:rsidRPr="00641EB4" w:rsidRDefault="007C0656">
      <w:pPr>
        <w:pStyle w:val="a7"/>
        <w:rPr>
          <w:lang w:val="en-US"/>
        </w:rPr>
      </w:pPr>
      <w:r w:rsidRPr="00641EB4">
        <w:rPr>
          <w:rStyle w:val="a8"/>
        </w:rPr>
        <w:footnoteRef/>
      </w:r>
      <w:r w:rsidRPr="00641EB4">
        <w:rPr>
          <w:lang w:val="en-US"/>
        </w:rPr>
        <w:t xml:space="preserve"> http://www.izvestia.ru/economic/article3092197</w:t>
      </w:r>
    </w:p>
  </w:footnote>
  <w:footnote w:id="29">
    <w:p w:rsidR="007C0656" w:rsidRPr="00DE08D5" w:rsidRDefault="007C0656">
      <w:pPr>
        <w:pStyle w:val="a7"/>
        <w:rPr>
          <w:lang w:val="en-US"/>
        </w:rPr>
      </w:pPr>
      <w:r>
        <w:rPr>
          <w:rStyle w:val="a8"/>
        </w:rPr>
        <w:footnoteRef/>
      </w:r>
      <w:r w:rsidRPr="00CA7B12">
        <w:rPr>
          <w:lang w:val="en-US"/>
        </w:rPr>
        <w:t xml:space="preserve"> </w:t>
      </w:r>
      <w:r w:rsidRPr="00DE08D5">
        <w:rPr>
          <w:lang w:val="en-US"/>
        </w:rPr>
        <w:t>http://www.superjob.ru/research/articles/378</w:t>
      </w:r>
    </w:p>
  </w:footnote>
  <w:footnote w:id="30">
    <w:p w:rsidR="007C0656" w:rsidRPr="00DE08D5" w:rsidRDefault="007C0656">
      <w:pPr>
        <w:pStyle w:val="a7"/>
      </w:pPr>
      <w:r>
        <w:rPr>
          <w:rStyle w:val="a8"/>
        </w:rPr>
        <w:footnoteRef/>
      </w:r>
      <w:r>
        <w:t xml:space="preserve"> </w:t>
      </w:r>
      <w:r w:rsidRPr="00DE08D5">
        <w:t>А. Шаров Ни дать, ни взять. Генпрокуратура начала новое наступление на коррумпированных чиновников «Российская газета» Федеральный выпуск №4215 от 7 ноября 2006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F79B3"/>
    <w:multiLevelType w:val="hybridMultilevel"/>
    <w:tmpl w:val="351E2B9E"/>
    <w:lvl w:ilvl="0" w:tplc="14ECFEC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C0781F"/>
    <w:multiLevelType w:val="hybridMultilevel"/>
    <w:tmpl w:val="6E8EDD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8615E4"/>
    <w:multiLevelType w:val="multilevel"/>
    <w:tmpl w:val="108E5B4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3">
    <w:nsid w:val="63946F8B"/>
    <w:multiLevelType w:val="hybridMultilevel"/>
    <w:tmpl w:val="7FD8E0B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6A8121E5"/>
    <w:multiLevelType w:val="hybridMultilevel"/>
    <w:tmpl w:val="9F82EC52"/>
    <w:lvl w:ilvl="0" w:tplc="4D3C8F3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5">
    <w:nsid w:val="7DBD1EB6"/>
    <w:multiLevelType w:val="hybridMultilevel"/>
    <w:tmpl w:val="49469A18"/>
    <w:lvl w:ilvl="0" w:tplc="9A6CCD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1DD"/>
    <w:rsid w:val="00000288"/>
    <w:rsid w:val="000015C8"/>
    <w:rsid w:val="00004264"/>
    <w:rsid w:val="00011AD9"/>
    <w:rsid w:val="0001282E"/>
    <w:rsid w:val="00016A44"/>
    <w:rsid w:val="00017D50"/>
    <w:rsid w:val="000200D6"/>
    <w:rsid w:val="00020477"/>
    <w:rsid w:val="0002112F"/>
    <w:rsid w:val="0002212D"/>
    <w:rsid w:val="0002451C"/>
    <w:rsid w:val="0002661A"/>
    <w:rsid w:val="00031D53"/>
    <w:rsid w:val="00033EEA"/>
    <w:rsid w:val="00035D2A"/>
    <w:rsid w:val="00041721"/>
    <w:rsid w:val="0004556D"/>
    <w:rsid w:val="0004703E"/>
    <w:rsid w:val="000515EE"/>
    <w:rsid w:val="0005635F"/>
    <w:rsid w:val="00062F97"/>
    <w:rsid w:val="00064B70"/>
    <w:rsid w:val="00076C0D"/>
    <w:rsid w:val="00080B4C"/>
    <w:rsid w:val="00091C2C"/>
    <w:rsid w:val="00094599"/>
    <w:rsid w:val="000A555D"/>
    <w:rsid w:val="000A7180"/>
    <w:rsid w:val="000B09D9"/>
    <w:rsid w:val="000C4888"/>
    <w:rsid w:val="000C6BD2"/>
    <w:rsid w:val="000D2554"/>
    <w:rsid w:val="000D7742"/>
    <w:rsid w:val="000E76FC"/>
    <w:rsid w:val="000E784E"/>
    <w:rsid w:val="000F0C0F"/>
    <w:rsid w:val="000F0D85"/>
    <w:rsid w:val="000F3EDF"/>
    <w:rsid w:val="000F5242"/>
    <w:rsid w:val="000F7582"/>
    <w:rsid w:val="00102393"/>
    <w:rsid w:val="00102B9B"/>
    <w:rsid w:val="0010463E"/>
    <w:rsid w:val="00104C3B"/>
    <w:rsid w:val="00107CA3"/>
    <w:rsid w:val="001263FC"/>
    <w:rsid w:val="001344F1"/>
    <w:rsid w:val="00136B53"/>
    <w:rsid w:val="00140754"/>
    <w:rsid w:val="00145754"/>
    <w:rsid w:val="00154C43"/>
    <w:rsid w:val="00157F11"/>
    <w:rsid w:val="00160FB9"/>
    <w:rsid w:val="00162E1F"/>
    <w:rsid w:val="0016452E"/>
    <w:rsid w:val="00173FB2"/>
    <w:rsid w:val="00181C29"/>
    <w:rsid w:val="0019210E"/>
    <w:rsid w:val="001948CA"/>
    <w:rsid w:val="00196669"/>
    <w:rsid w:val="001A42A6"/>
    <w:rsid w:val="001A67FD"/>
    <w:rsid w:val="001B2433"/>
    <w:rsid w:val="001B4665"/>
    <w:rsid w:val="002126CC"/>
    <w:rsid w:val="00214D4A"/>
    <w:rsid w:val="00215FF1"/>
    <w:rsid w:val="0022154F"/>
    <w:rsid w:val="00223C39"/>
    <w:rsid w:val="002334E3"/>
    <w:rsid w:val="00234581"/>
    <w:rsid w:val="00241815"/>
    <w:rsid w:val="00242254"/>
    <w:rsid w:val="002436CF"/>
    <w:rsid w:val="00245BB2"/>
    <w:rsid w:val="00251D93"/>
    <w:rsid w:val="00260639"/>
    <w:rsid w:val="00262311"/>
    <w:rsid w:val="00262F5A"/>
    <w:rsid w:val="0026497D"/>
    <w:rsid w:val="00264D37"/>
    <w:rsid w:val="00284582"/>
    <w:rsid w:val="002859B5"/>
    <w:rsid w:val="0029329E"/>
    <w:rsid w:val="00295402"/>
    <w:rsid w:val="002A0220"/>
    <w:rsid w:val="002A10C9"/>
    <w:rsid w:val="002A1579"/>
    <w:rsid w:val="002A29A4"/>
    <w:rsid w:val="002A7230"/>
    <w:rsid w:val="002B375A"/>
    <w:rsid w:val="002B5553"/>
    <w:rsid w:val="002C1331"/>
    <w:rsid w:val="002C54C8"/>
    <w:rsid w:val="002C5BED"/>
    <w:rsid w:val="002D02EE"/>
    <w:rsid w:val="002D1697"/>
    <w:rsid w:val="002D4B49"/>
    <w:rsid w:val="002E0053"/>
    <w:rsid w:val="002E1A30"/>
    <w:rsid w:val="002E401B"/>
    <w:rsid w:val="002E4D4E"/>
    <w:rsid w:val="00305730"/>
    <w:rsid w:val="003156A6"/>
    <w:rsid w:val="00321781"/>
    <w:rsid w:val="00322A75"/>
    <w:rsid w:val="00334976"/>
    <w:rsid w:val="0034158F"/>
    <w:rsid w:val="0034376F"/>
    <w:rsid w:val="0034420C"/>
    <w:rsid w:val="00346FBE"/>
    <w:rsid w:val="00361F95"/>
    <w:rsid w:val="00362860"/>
    <w:rsid w:val="0036419E"/>
    <w:rsid w:val="003715C1"/>
    <w:rsid w:val="00376A69"/>
    <w:rsid w:val="00384DE3"/>
    <w:rsid w:val="00385744"/>
    <w:rsid w:val="0039671E"/>
    <w:rsid w:val="003A0491"/>
    <w:rsid w:val="003A0EBC"/>
    <w:rsid w:val="003A2DA1"/>
    <w:rsid w:val="003A4877"/>
    <w:rsid w:val="003A65F9"/>
    <w:rsid w:val="003A7655"/>
    <w:rsid w:val="003A7A5B"/>
    <w:rsid w:val="003B184E"/>
    <w:rsid w:val="003C0DF3"/>
    <w:rsid w:val="003C5996"/>
    <w:rsid w:val="003D06E4"/>
    <w:rsid w:val="003D3D2E"/>
    <w:rsid w:val="003D6762"/>
    <w:rsid w:val="003D6A44"/>
    <w:rsid w:val="003F2FEE"/>
    <w:rsid w:val="003F4DFA"/>
    <w:rsid w:val="003F7515"/>
    <w:rsid w:val="00405414"/>
    <w:rsid w:val="00406873"/>
    <w:rsid w:val="00412362"/>
    <w:rsid w:val="00415156"/>
    <w:rsid w:val="004177F3"/>
    <w:rsid w:val="00426184"/>
    <w:rsid w:val="00430754"/>
    <w:rsid w:val="004448F6"/>
    <w:rsid w:val="00450846"/>
    <w:rsid w:val="0045319B"/>
    <w:rsid w:val="004561B1"/>
    <w:rsid w:val="00456272"/>
    <w:rsid w:val="004571C7"/>
    <w:rsid w:val="00457B64"/>
    <w:rsid w:val="00471601"/>
    <w:rsid w:val="00477E42"/>
    <w:rsid w:val="00483BE1"/>
    <w:rsid w:val="00494BEE"/>
    <w:rsid w:val="004A0BBF"/>
    <w:rsid w:val="004A34BE"/>
    <w:rsid w:val="004A755A"/>
    <w:rsid w:val="004B09D4"/>
    <w:rsid w:val="004B2B2F"/>
    <w:rsid w:val="004B4551"/>
    <w:rsid w:val="004B5B14"/>
    <w:rsid w:val="004C31DD"/>
    <w:rsid w:val="004C440C"/>
    <w:rsid w:val="004C4554"/>
    <w:rsid w:val="004E6CE1"/>
    <w:rsid w:val="004F21ED"/>
    <w:rsid w:val="00503A68"/>
    <w:rsid w:val="00503DA1"/>
    <w:rsid w:val="0050652F"/>
    <w:rsid w:val="00515741"/>
    <w:rsid w:val="00530F4E"/>
    <w:rsid w:val="005362D2"/>
    <w:rsid w:val="00540DAF"/>
    <w:rsid w:val="005424F6"/>
    <w:rsid w:val="0054285E"/>
    <w:rsid w:val="0054345A"/>
    <w:rsid w:val="00546FF0"/>
    <w:rsid w:val="0055045D"/>
    <w:rsid w:val="00551084"/>
    <w:rsid w:val="0055156A"/>
    <w:rsid w:val="00564535"/>
    <w:rsid w:val="005804FA"/>
    <w:rsid w:val="005829F9"/>
    <w:rsid w:val="005843F6"/>
    <w:rsid w:val="005855E3"/>
    <w:rsid w:val="00592009"/>
    <w:rsid w:val="00595AD9"/>
    <w:rsid w:val="005A0B72"/>
    <w:rsid w:val="005A276C"/>
    <w:rsid w:val="005A2CD2"/>
    <w:rsid w:val="005A593B"/>
    <w:rsid w:val="005B6AD2"/>
    <w:rsid w:val="005C193D"/>
    <w:rsid w:val="005C5990"/>
    <w:rsid w:val="005C7486"/>
    <w:rsid w:val="005C7F16"/>
    <w:rsid w:val="005D189C"/>
    <w:rsid w:val="005D2017"/>
    <w:rsid w:val="005E1829"/>
    <w:rsid w:val="005E582B"/>
    <w:rsid w:val="00601D38"/>
    <w:rsid w:val="00620741"/>
    <w:rsid w:val="00620D94"/>
    <w:rsid w:val="00630C44"/>
    <w:rsid w:val="00637370"/>
    <w:rsid w:val="00641EB4"/>
    <w:rsid w:val="00642263"/>
    <w:rsid w:val="0065065D"/>
    <w:rsid w:val="00652DBE"/>
    <w:rsid w:val="006544FB"/>
    <w:rsid w:val="006572AF"/>
    <w:rsid w:val="00667BD1"/>
    <w:rsid w:val="006740DD"/>
    <w:rsid w:val="006771A3"/>
    <w:rsid w:val="00680FC8"/>
    <w:rsid w:val="00692AC2"/>
    <w:rsid w:val="0069508B"/>
    <w:rsid w:val="00696374"/>
    <w:rsid w:val="006A3E74"/>
    <w:rsid w:val="006B3E0F"/>
    <w:rsid w:val="006B4736"/>
    <w:rsid w:val="006C3950"/>
    <w:rsid w:val="006D40B4"/>
    <w:rsid w:val="006D518E"/>
    <w:rsid w:val="006D7A1C"/>
    <w:rsid w:val="006E06BC"/>
    <w:rsid w:val="006E526F"/>
    <w:rsid w:val="006E61F9"/>
    <w:rsid w:val="006E68D8"/>
    <w:rsid w:val="006F0E69"/>
    <w:rsid w:val="006F74ED"/>
    <w:rsid w:val="007017C7"/>
    <w:rsid w:val="007025E1"/>
    <w:rsid w:val="00706E55"/>
    <w:rsid w:val="00711580"/>
    <w:rsid w:val="007134B3"/>
    <w:rsid w:val="00716303"/>
    <w:rsid w:val="00722C73"/>
    <w:rsid w:val="00724964"/>
    <w:rsid w:val="007315C9"/>
    <w:rsid w:val="00735CB1"/>
    <w:rsid w:val="0074019C"/>
    <w:rsid w:val="00745B45"/>
    <w:rsid w:val="00746EA2"/>
    <w:rsid w:val="00746F3C"/>
    <w:rsid w:val="007647C9"/>
    <w:rsid w:val="00765628"/>
    <w:rsid w:val="00773E18"/>
    <w:rsid w:val="00775001"/>
    <w:rsid w:val="00776763"/>
    <w:rsid w:val="00792052"/>
    <w:rsid w:val="007A0E25"/>
    <w:rsid w:val="007A70C8"/>
    <w:rsid w:val="007A744B"/>
    <w:rsid w:val="007B47A0"/>
    <w:rsid w:val="007B6788"/>
    <w:rsid w:val="007C0656"/>
    <w:rsid w:val="007C346B"/>
    <w:rsid w:val="007C7C6B"/>
    <w:rsid w:val="007E1201"/>
    <w:rsid w:val="007E264F"/>
    <w:rsid w:val="007F0B6F"/>
    <w:rsid w:val="0080062A"/>
    <w:rsid w:val="00805250"/>
    <w:rsid w:val="008078C8"/>
    <w:rsid w:val="00810A2B"/>
    <w:rsid w:val="00821CA0"/>
    <w:rsid w:val="00826091"/>
    <w:rsid w:val="008318D5"/>
    <w:rsid w:val="008337E4"/>
    <w:rsid w:val="00834C20"/>
    <w:rsid w:val="00835C67"/>
    <w:rsid w:val="00836D1C"/>
    <w:rsid w:val="008411CE"/>
    <w:rsid w:val="0084540C"/>
    <w:rsid w:val="00850D46"/>
    <w:rsid w:val="00853F56"/>
    <w:rsid w:val="008565D3"/>
    <w:rsid w:val="0085711E"/>
    <w:rsid w:val="00857314"/>
    <w:rsid w:val="008611BE"/>
    <w:rsid w:val="00862737"/>
    <w:rsid w:val="00863860"/>
    <w:rsid w:val="00864C07"/>
    <w:rsid w:val="008672CA"/>
    <w:rsid w:val="00874611"/>
    <w:rsid w:val="00876156"/>
    <w:rsid w:val="00880C61"/>
    <w:rsid w:val="008857DC"/>
    <w:rsid w:val="008866BB"/>
    <w:rsid w:val="0088787F"/>
    <w:rsid w:val="008933F0"/>
    <w:rsid w:val="008A5249"/>
    <w:rsid w:val="008A6FF6"/>
    <w:rsid w:val="008B5779"/>
    <w:rsid w:val="008B6AAA"/>
    <w:rsid w:val="008D06D4"/>
    <w:rsid w:val="008D2374"/>
    <w:rsid w:val="008D257E"/>
    <w:rsid w:val="008D6891"/>
    <w:rsid w:val="008E2FAB"/>
    <w:rsid w:val="008E4612"/>
    <w:rsid w:val="008E7E08"/>
    <w:rsid w:val="008F4596"/>
    <w:rsid w:val="008F5E33"/>
    <w:rsid w:val="00900E35"/>
    <w:rsid w:val="00905C6E"/>
    <w:rsid w:val="00906417"/>
    <w:rsid w:val="00916798"/>
    <w:rsid w:val="00920583"/>
    <w:rsid w:val="009215AA"/>
    <w:rsid w:val="00921B69"/>
    <w:rsid w:val="009325DF"/>
    <w:rsid w:val="00935C5C"/>
    <w:rsid w:val="00950BAC"/>
    <w:rsid w:val="00966663"/>
    <w:rsid w:val="00970B54"/>
    <w:rsid w:val="00972CDE"/>
    <w:rsid w:val="00983441"/>
    <w:rsid w:val="009914E3"/>
    <w:rsid w:val="00992258"/>
    <w:rsid w:val="009961CA"/>
    <w:rsid w:val="009B350C"/>
    <w:rsid w:val="009B4D16"/>
    <w:rsid w:val="009B6B83"/>
    <w:rsid w:val="009C218C"/>
    <w:rsid w:val="009D3C55"/>
    <w:rsid w:val="009D5459"/>
    <w:rsid w:val="009D5866"/>
    <w:rsid w:val="009D6C93"/>
    <w:rsid w:val="009D7977"/>
    <w:rsid w:val="009E1EAD"/>
    <w:rsid w:val="009E4B1A"/>
    <w:rsid w:val="009E509D"/>
    <w:rsid w:val="009E50B4"/>
    <w:rsid w:val="009E510A"/>
    <w:rsid w:val="009E6CA6"/>
    <w:rsid w:val="00A01F8D"/>
    <w:rsid w:val="00A0357D"/>
    <w:rsid w:val="00A0528B"/>
    <w:rsid w:val="00A10B9A"/>
    <w:rsid w:val="00A14B6E"/>
    <w:rsid w:val="00A21A4E"/>
    <w:rsid w:val="00A23E3A"/>
    <w:rsid w:val="00A245E6"/>
    <w:rsid w:val="00A35C96"/>
    <w:rsid w:val="00A35EDB"/>
    <w:rsid w:val="00A369F2"/>
    <w:rsid w:val="00A57E7F"/>
    <w:rsid w:val="00A616D7"/>
    <w:rsid w:val="00A6238C"/>
    <w:rsid w:val="00A708F5"/>
    <w:rsid w:val="00A7407D"/>
    <w:rsid w:val="00A815EF"/>
    <w:rsid w:val="00A81ACD"/>
    <w:rsid w:val="00A92EE8"/>
    <w:rsid w:val="00A93971"/>
    <w:rsid w:val="00A94EFD"/>
    <w:rsid w:val="00A96188"/>
    <w:rsid w:val="00A97BA9"/>
    <w:rsid w:val="00AA150A"/>
    <w:rsid w:val="00AA174A"/>
    <w:rsid w:val="00AA1BED"/>
    <w:rsid w:val="00AA3673"/>
    <w:rsid w:val="00AA4242"/>
    <w:rsid w:val="00AA5A1A"/>
    <w:rsid w:val="00AB0C28"/>
    <w:rsid w:val="00AB188D"/>
    <w:rsid w:val="00AB18FF"/>
    <w:rsid w:val="00AC53DA"/>
    <w:rsid w:val="00AD2DF8"/>
    <w:rsid w:val="00AD3F67"/>
    <w:rsid w:val="00AD7225"/>
    <w:rsid w:val="00AD77F3"/>
    <w:rsid w:val="00AF435A"/>
    <w:rsid w:val="00AF4698"/>
    <w:rsid w:val="00B076AD"/>
    <w:rsid w:val="00B11834"/>
    <w:rsid w:val="00B131C8"/>
    <w:rsid w:val="00B17459"/>
    <w:rsid w:val="00B20608"/>
    <w:rsid w:val="00B25C3F"/>
    <w:rsid w:val="00B26E5A"/>
    <w:rsid w:val="00B42D03"/>
    <w:rsid w:val="00B44E87"/>
    <w:rsid w:val="00B45B11"/>
    <w:rsid w:val="00B53C76"/>
    <w:rsid w:val="00B54F83"/>
    <w:rsid w:val="00B616B1"/>
    <w:rsid w:val="00B63AC0"/>
    <w:rsid w:val="00B64F58"/>
    <w:rsid w:val="00B748E8"/>
    <w:rsid w:val="00B82853"/>
    <w:rsid w:val="00B8738C"/>
    <w:rsid w:val="00B90C1A"/>
    <w:rsid w:val="00B91CFD"/>
    <w:rsid w:val="00B92ADD"/>
    <w:rsid w:val="00B94028"/>
    <w:rsid w:val="00BA1EAD"/>
    <w:rsid w:val="00BA317D"/>
    <w:rsid w:val="00BB09C5"/>
    <w:rsid w:val="00BB11A3"/>
    <w:rsid w:val="00BB3F20"/>
    <w:rsid w:val="00BB7CA1"/>
    <w:rsid w:val="00BC02B2"/>
    <w:rsid w:val="00BD582A"/>
    <w:rsid w:val="00BD63F9"/>
    <w:rsid w:val="00BE73E2"/>
    <w:rsid w:val="00BF7456"/>
    <w:rsid w:val="00BF7FC5"/>
    <w:rsid w:val="00C045CC"/>
    <w:rsid w:val="00C0652A"/>
    <w:rsid w:val="00C10647"/>
    <w:rsid w:val="00C12EC8"/>
    <w:rsid w:val="00C15B49"/>
    <w:rsid w:val="00C2111A"/>
    <w:rsid w:val="00C23362"/>
    <w:rsid w:val="00C2789D"/>
    <w:rsid w:val="00C33C48"/>
    <w:rsid w:val="00C446EF"/>
    <w:rsid w:val="00C453CF"/>
    <w:rsid w:val="00C569ED"/>
    <w:rsid w:val="00C64C5B"/>
    <w:rsid w:val="00C72DDA"/>
    <w:rsid w:val="00C7355E"/>
    <w:rsid w:val="00C73BE1"/>
    <w:rsid w:val="00C87D5D"/>
    <w:rsid w:val="00CA0026"/>
    <w:rsid w:val="00CA3300"/>
    <w:rsid w:val="00CA4500"/>
    <w:rsid w:val="00CA6C06"/>
    <w:rsid w:val="00CA7B12"/>
    <w:rsid w:val="00CB4905"/>
    <w:rsid w:val="00CB54F6"/>
    <w:rsid w:val="00CB6AB7"/>
    <w:rsid w:val="00CC149A"/>
    <w:rsid w:val="00CD3B3D"/>
    <w:rsid w:val="00CD445C"/>
    <w:rsid w:val="00CE1924"/>
    <w:rsid w:val="00CE67D6"/>
    <w:rsid w:val="00CF46A8"/>
    <w:rsid w:val="00CF57B1"/>
    <w:rsid w:val="00D0101D"/>
    <w:rsid w:val="00D044FA"/>
    <w:rsid w:val="00D102C4"/>
    <w:rsid w:val="00D128B7"/>
    <w:rsid w:val="00D13120"/>
    <w:rsid w:val="00D2669A"/>
    <w:rsid w:val="00D30FED"/>
    <w:rsid w:val="00D31C60"/>
    <w:rsid w:val="00D35BDE"/>
    <w:rsid w:val="00D405D2"/>
    <w:rsid w:val="00D41DEB"/>
    <w:rsid w:val="00D45441"/>
    <w:rsid w:val="00D5061D"/>
    <w:rsid w:val="00D61C10"/>
    <w:rsid w:val="00D72102"/>
    <w:rsid w:val="00D72709"/>
    <w:rsid w:val="00D83E88"/>
    <w:rsid w:val="00DA218C"/>
    <w:rsid w:val="00DA774C"/>
    <w:rsid w:val="00DB06C3"/>
    <w:rsid w:val="00DB1CC1"/>
    <w:rsid w:val="00DB2FB1"/>
    <w:rsid w:val="00DC29C6"/>
    <w:rsid w:val="00DC7C3E"/>
    <w:rsid w:val="00DD4ABC"/>
    <w:rsid w:val="00DE08D5"/>
    <w:rsid w:val="00DE2F25"/>
    <w:rsid w:val="00DE32EB"/>
    <w:rsid w:val="00DF031E"/>
    <w:rsid w:val="00DF4E8B"/>
    <w:rsid w:val="00E01A68"/>
    <w:rsid w:val="00E04CC8"/>
    <w:rsid w:val="00E06CBB"/>
    <w:rsid w:val="00E11484"/>
    <w:rsid w:val="00E12C40"/>
    <w:rsid w:val="00E12D8F"/>
    <w:rsid w:val="00E16371"/>
    <w:rsid w:val="00E2045D"/>
    <w:rsid w:val="00E21804"/>
    <w:rsid w:val="00E24FA2"/>
    <w:rsid w:val="00E3322F"/>
    <w:rsid w:val="00E367A0"/>
    <w:rsid w:val="00E4753B"/>
    <w:rsid w:val="00E52510"/>
    <w:rsid w:val="00E544B3"/>
    <w:rsid w:val="00E54B3E"/>
    <w:rsid w:val="00E55E4B"/>
    <w:rsid w:val="00E61D50"/>
    <w:rsid w:val="00E64112"/>
    <w:rsid w:val="00E650D3"/>
    <w:rsid w:val="00E6560E"/>
    <w:rsid w:val="00E6775F"/>
    <w:rsid w:val="00E730C4"/>
    <w:rsid w:val="00E756DA"/>
    <w:rsid w:val="00E825CB"/>
    <w:rsid w:val="00E83EFD"/>
    <w:rsid w:val="00E9202A"/>
    <w:rsid w:val="00E92AF5"/>
    <w:rsid w:val="00E94CE0"/>
    <w:rsid w:val="00E95DA0"/>
    <w:rsid w:val="00EA0CFB"/>
    <w:rsid w:val="00EA450B"/>
    <w:rsid w:val="00EA7F48"/>
    <w:rsid w:val="00EB14B7"/>
    <w:rsid w:val="00EB207D"/>
    <w:rsid w:val="00EB3A52"/>
    <w:rsid w:val="00EB777C"/>
    <w:rsid w:val="00EC4CF4"/>
    <w:rsid w:val="00ED1953"/>
    <w:rsid w:val="00ED3F36"/>
    <w:rsid w:val="00ED7DCE"/>
    <w:rsid w:val="00EE23AE"/>
    <w:rsid w:val="00EE642E"/>
    <w:rsid w:val="00EE7B37"/>
    <w:rsid w:val="00EF0E0D"/>
    <w:rsid w:val="00EF202C"/>
    <w:rsid w:val="00EF46B6"/>
    <w:rsid w:val="00EF5B3F"/>
    <w:rsid w:val="00EF60B2"/>
    <w:rsid w:val="00F00504"/>
    <w:rsid w:val="00F07AAB"/>
    <w:rsid w:val="00F07FAC"/>
    <w:rsid w:val="00F1190F"/>
    <w:rsid w:val="00F119E4"/>
    <w:rsid w:val="00F11D1C"/>
    <w:rsid w:val="00F16ACC"/>
    <w:rsid w:val="00F23591"/>
    <w:rsid w:val="00F236AF"/>
    <w:rsid w:val="00F260E7"/>
    <w:rsid w:val="00F271E1"/>
    <w:rsid w:val="00F27B2D"/>
    <w:rsid w:val="00F31D25"/>
    <w:rsid w:val="00F43702"/>
    <w:rsid w:val="00F43DD4"/>
    <w:rsid w:val="00F43E46"/>
    <w:rsid w:val="00F50643"/>
    <w:rsid w:val="00F50929"/>
    <w:rsid w:val="00F513E5"/>
    <w:rsid w:val="00F51A20"/>
    <w:rsid w:val="00F64F0B"/>
    <w:rsid w:val="00F80639"/>
    <w:rsid w:val="00F80C7F"/>
    <w:rsid w:val="00FA2AD8"/>
    <w:rsid w:val="00FA6911"/>
    <w:rsid w:val="00FB07A8"/>
    <w:rsid w:val="00FB1BB0"/>
    <w:rsid w:val="00FB34FA"/>
    <w:rsid w:val="00FC44AE"/>
    <w:rsid w:val="00FC5CFC"/>
    <w:rsid w:val="00FD1A40"/>
    <w:rsid w:val="00FE6323"/>
    <w:rsid w:val="00FE6967"/>
    <w:rsid w:val="00FF2472"/>
    <w:rsid w:val="00FF4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0150B931-62B7-43C1-999F-91F12E1E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64F58"/>
    <w:rPr>
      <w:color w:val="0000FF"/>
      <w:u w:val="single"/>
    </w:rPr>
  </w:style>
  <w:style w:type="character" w:styleId="a4">
    <w:name w:val="FollowedHyperlink"/>
    <w:basedOn w:val="a0"/>
    <w:rsid w:val="005C7486"/>
    <w:rPr>
      <w:color w:val="800080"/>
      <w:u w:val="single"/>
    </w:rPr>
  </w:style>
  <w:style w:type="paragraph" w:styleId="a5">
    <w:name w:val="footer"/>
    <w:basedOn w:val="a"/>
    <w:rsid w:val="002A0220"/>
    <w:pPr>
      <w:tabs>
        <w:tab w:val="center" w:pos="4677"/>
        <w:tab w:val="right" w:pos="9355"/>
      </w:tabs>
    </w:pPr>
  </w:style>
  <w:style w:type="character" w:styleId="a6">
    <w:name w:val="page number"/>
    <w:basedOn w:val="a0"/>
    <w:rsid w:val="002A0220"/>
  </w:style>
  <w:style w:type="paragraph" w:styleId="a7">
    <w:name w:val="footnote text"/>
    <w:basedOn w:val="a"/>
    <w:semiHidden/>
    <w:rsid w:val="009E509D"/>
    <w:rPr>
      <w:sz w:val="20"/>
      <w:szCs w:val="20"/>
    </w:rPr>
  </w:style>
  <w:style w:type="character" w:styleId="a8">
    <w:name w:val="footnote reference"/>
    <w:basedOn w:val="a0"/>
    <w:semiHidden/>
    <w:rsid w:val="009E509D"/>
    <w:rPr>
      <w:vertAlign w:val="superscript"/>
    </w:rPr>
  </w:style>
  <w:style w:type="paragraph" w:customStyle="1" w:styleId="1">
    <w:name w:val="Обычный1"/>
    <w:rsid w:val="00107CA3"/>
    <w:pPr>
      <w:widowControl w:val="0"/>
      <w:ind w:firstLine="160"/>
      <w:jc w:val="both"/>
    </w:pPr>
    <w:rPr>
      <w:i/>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26">
      <w:bodyDiv w:val="1"/>
      <w:marLeft w:val="0"/>
      <w:marRight w:val="0"/>
      <w:marTop w:val="0"/>
      <w:marBottom w:val="0"/>
      <w:divBdr>
        <w:top w:val="none" w:sz="0" w:space="0" w:color="auto"/>
        <w:left w:val="none" w:sz="0" w:space="0" w:color="auto"/>
        <w:bottom w:val="none" w:sz="0" w:space="0" w:color="auto"/>
        <w:right w:val="none" w:sz="0" w:space="0" w:color="auto"/>
      </w:divBdr>
    </w:div>
    <w:div w:id="19550221">
      <w:bodyDiv w:val="1"/>
      <w:marLeft w:val="0"/>
      <w:marRight w:val="0"/>
      <w:marTop w:val="0"/>
      <w:marBottom w:val="0"/>
      <w:divBdr>
        <w:top w:val="none" w:sz="0" w:space="0" w:color="auto"/>
        <w:left w:val="none" w:sz="0" w:space="0" w:color="auto"/>
        <w:bottom w:val="none" w:sz="0" w:space="0" w:color="auto"/>
        <w:right w:val="none" w:sz="0" w:space="0" w:color="auto"/>
      </w:divBdr>
    </w:div>
    <w:div w:id="23794322">
      <w:bodyDiv w:val="1"/>
      <w:marLeft w:val="0"/>
      <w:marRight w:val="0"/>
      <w:marTop w:val="0"/>
      <w:marBottom w:val="0"/>
      <w:divBdr>
        <w:top w:val="none" w:sz="0" w:space="0" w:color="auto"/>
        <w:left w:val="none" w:sz="0" w:space="0" w:color="auto"/>
        <w:bottom w:val="none" w:sz="0" w:space="0" w:color="auto"/>
        <w:right w:val="none" w:sz="0" w:space="0" w:color="auto"/>
      </w:divBdr>
    </w:div>
    <w:div w:id="83193196">
      <w:bodyDiv w:val="1"/>
      <w:marLeft w:val="0"/>
      <w:marRight w:val="0"/>
      <w:marTop w:val="0"/>
      <w:marBottom w:val="0"/>
      <w:divBdr>
        <w:top w:val="none" w:sz="0" w:space="0" w:color="auto"/>
        <w:left w:val="none" w:sz="0" w:space="0" w:color="auto"/>
        <w:bottom w:val="none" w:sz="0" w:space="0" w:color="auto"/>
        <w:right w:val="none" w:sz="0" w:space="0" w:color="auto"/>
      </w:divBdr>
    </w:div>
    <w:div w:id="83232789">
      <w:bodyDiv w:val="1"/>
      <w:marLeft w:val="0"/>
      <w:marRight w:val="0"/>
      <w:marTop w:val="0"/>
      <w:marBottom w:val="0"/>
      <w:divBdr>
        <w:top w:val="none" w:sz="0" w:space="0" w:color="auto"/>
        <w:left w:val="none" w:sz="0" w:space="0" w:color="auto"/>
        <w:bottom w:val="none" w:sz="0" w:space="0" w:color="auto"/>
        <w:right w:val="none" w:sz="0" w:space="0" w:color="auto"/>
      </w:divBdr>
    </w:div>
    <w:div w:id="87311257">
      <w:bodyDiv w:val="1"/>
      <w:marLeft w:val="0"/>
      <w:marRight w:val="0"/>
      <w:marTop w:val="0"/>
      <w:marBottom w:val="0"/>
      <w:divBdr>
        <w:top w:val="none" w:sz="0" w:space="0" w:color="auto"/>
        <w:left w:val="none" w:sz="0" w:space="0" w:color="auto"/>
        <w:bottom w:val="none" w:sz="0" w:space="0" w:color="auto"/>
        <w:right w:val="none" w:sz="0" w:space="0" w:color="auto"/>
      </w:divBdr>
    </w:div>
    <w:div w:id="98187684">
      <w:bodyDiv w:val="1"/>
      <w:marLeft w:val="0"/>
      <w:marRight w:val="0"/>
      <w:marTop w:val="0"/>
      <w:marBottom w:val="0"/>
      <w:divBdr>
        <w:top w:val="none" w:sz="0" w:space="0" w:color="auto"/>
        <w:left w:val="none" w:sz="0" w:space="0" w:color="auto"/>
        <w:bottom w:val="none" w:sz="0" w:space="0" w:color="auto"/>
        <w:right w:val="none" w:sz="0" w:space="0" w:color="auto"/>
      </w:divBdr>
    </w:div>
    <w:div w:id="105852313">
      <w:bodyDiv w:val="1"/>
      <w:marLeft w:val="0"/>
      <w:marRight w:val="0"/>
      <w:marTop w:val="0"/>
      <w:marBottom w:val="0"/>
      <w:divBdr>
        <w:top w:val="none" w:sz="0" w:space="0" w:color="auto"/>
        <w:left w:val="none" w:sz="0" w:space="0" w:color="auto"/>
        <w:bottom w:val="none" w:sz="0" w:space="0" w:color="auto"/>
        <w:right w:val="none" w:sz="0" w:space="0" w:color="auto"/>
      </w:divBdr>
    </w:div>
    <w:div w:id="142624352">
      <w:bodyDiv w:val="1"/>
      <w:marLeft w:val="0"/>
      <w:marRight w:val="0"/>
      <w:marTop w:val="0"/>
      <w:marBottom w:val="0"/>
      <w:divBdr>
        <w:top w:val="none" w:sz="0" w:space="0" w:color="auto"/>
        <w:left w:val="none" w:sz="0" w:space="0" w:color="auto"/>
        <w:bottom w:val="none" w:sz="0" w:space="0" w:color="auto"/>
        <w:right w:val="none" w:sz="0" w:space="0" w:color="auto"/>
      </w:divBdr>
    </w:div>
    <w:div w:id="147064776">
      <w:bodyDiv w:val="1"/>
      <w:marLeft w:val="0"/>
      <w:marRight w:val="0"/>
      <w:marTop w:val="0"/>
      <w:marBottom w:val="0"/>
      <w:divBdr>
        <w:top w:val="none" w:sz="0" w:space="0" w:color="auto"/>
        <w:left w:val="none" w:sz="0" w:space="0" w:color="auto"/>
        <w:bottom w:val="none" w:sz="0" w:space="0" w:color="auto"/>
        <w:right w:val="none" w:sz="0" w:space="0" w:color="auto"/>
      </w:divBdr>
    </w:div>
    <w:div w:id="160588258">
      <w:bodyDiv w:val="1"/>
      <w:marLeft w:val="0"/>
      <w:marRight w:val="0"/>
      <w:marTop w:val="0"/>
      <w:marBottom w:val="0"/>
      <w:divBdr>
        <w:top w:val="none" w:sz="0" w:space="0" w:color="auto"/>
        <w:left w:val="none" w:sz="0" w:space="0" w:color="auto"/>
        <w:bottom w:val="none" w:sz="0" w:space="0" w:color="auto"/>
        <w:right w:val="none" w:sz="0" w:space="0" w:color="auto"/>
      </w:divBdr>
    </w:div>
    <w:div w:id="175271894">
      <w:bodyDiv w:val="1"/>
      <w:marLeft w:val="0"/>
      <w:marRight w:val="0"/>
      <w:marTop w:val="0"/>
      <w:marBottom w:val="0"/>
      <w:divBdr>
        <w:top w:val="none" w:sz="0" w:space="0" w:color="auto"/>
        <w:left w:val="none" w:sz="0" w:space="0" w:color="auto"/>
        <w:bottom w:val="none" w:sz="0" w:space="0" w:color="auto"/>
        <w:right w:val="none" w:sz="0" w:space="0" w:color="auto"/>
      </w:divBdr>
    </w:div>
    <w:div w:id="198974494">
      <w:bodyDiv w:val="1"/>
      <w:marLeft w:val="0"/>
      <w:marRight w:val="0"/>
      <w:marTop w:val="0"/>
      <w:marBottom w:val="0"/>
      <w:divBdr>
        <w:top w:val="none" w:sz="0" w:space="0" w:color="auto"/>
        <w:left w:val="none" w:sz="0" w:space="0" w:color="auto"/>
        <w:bottom w:val="none" w:sz="0" w:space="0" w:color="auto"/>
        <w:right w:val="none" w:sz="0" w:space="0" w:color="auto"/>
      </w:divBdr>
    </w:div>
    <w:div w:id="217519178">
      <w:bodyDiv w:val="1"/>
      <w:marLeft w:val="0"/>
      <w:marRight w:val="0"/>
      <w:marTop w:val="0"/>
      <w:marBottom w:val="0"/>
      <w:divBdr>
        <w:top w:val="none" w:sz="0" w:space="0" w:color="auto"/>
        <w:left w:val="none" w:sz="0" w:space="0" w:color="auto"/>
        <w:bottom w:val="none" w:sz="0" w:space="0" w:color="auto"/>
        <w:right w:val="none" w:sz="0" w:space="0" w:color="auto"/>
      </w:divBdr>
    </w:div>
    <w:div w:id="226573822">
      <w:bodyDiv w:val="1"/>
      <w:marLeft w:val="0"/>
      <w:marRight w:val="0"/>
      <w:marTop w:val="0"/>
      <w:marBottom w:val="0"/>
      <w:divBdr>
        <w:top w:val="none" w:sz="0" w:space="0" w:color="auto"/>
        <w:left w:val="none" w:sz="0" w:space="0" w:color="auto"/>
        <w:bottom w:val="none" w:sz="0" w:space="0" w:color="auto"/>
        <w:right w:val="none" w:sz="0" w:space="0" w:color="auto"/>
      </w:divBdr>
    </w:div>
    <w:div w:id="230625900">
      <w:bodyDiv w:val="1"/>
      <w:marLeft w:val="0"/>
      <w:marRight w:val="0"/>
      <w:marTop w:val="0"/>
      <w:marBottom w:val="0"/>
      <w:divBdr>
        <w:top w:val="none" w:sz="0" w:space="0" w:color="auto"/>
        <w:left w:val="none" w:sz="0" w:space="0" w:color="auto"/>
        <w:bottom w:val="none" w:sz="0" w:space="0" w:color="auto"/>
        <w:right w:val="none" w:sz="0" w:space="0" w:color="auto"/>
      </w:divBdr>
    </w:div>
    <w:div w:id="284434921">
      <w:bodyDiv w:val="1"/>
      <w:marLeft w:val="0"/>
      <w:marRight w:val="0"/>
      <w:marTop w:val="0"/>
      <w:marBottom w:val="0"/>
      <w:divBdr>
        <w:top w:val="none" w:sz="0" w:space="0" w:color="auto"/>
        <w:left w:val="none" w:sz="0" w:space="0" w:color="auto"/>
        <w:bottom w:val="none" w:sz="0" w:space="0" w:color="auto"/>
        <w:right w:val="none" w:sz="0" w:space="0" w:color="auto"/>
      </w:divBdr>
    </w:div>
    <w:div w:id="294453325">
      <w:bodyDiv w:val="1"/>
      <w:marLeft w:val="0"/>
      <w:marRight w:val="0"/>
      <w:marTop w:val="0"/>
      <w:marBottom w:val="0"/>
      <w:divBdr>
        <w:top w:val="none" w:sz="0" w:space="0" w:color="auto"/>
        <w:left w:val="none" w:sz="0" w:space="0" w:color="auto"/>
        <w:bottom w:val="none" w:sz="0" w:space="0" w:color="auto"/>
        <w:right w:val="none" w:sz="0" w:space="0" w:color="auto"/>
      </w:divBdr>
    </w:div>
    <w:div w:id="302203313">
      <w:bodyDiv w:val="1"/>
      <w:marLeft w:val="0"/>
      <w:marRight w:val="0"/>
      <w:marTop w:val="0"/>
      <w:marBottom w:val="0"/>
      <w:divBdr>
        <w:top w:val="none" w:sz="0" w:space="0" w:color="auto"/>
        <w:left w:val="none" w:sz="0" w:space="0" w:color="auto"/>
        <w:bottom w:val="none" w:sz="0" w:space="0" w:color="auto"/>
        <w:right w:val="none" w:sz="0" w:space="0" w:color="auto"/>
      </w:divBdr>
    </w:div>
    <w:div w:id="305092935">
      <w:bodyDiv w:val="1"/>
      <w:marLeft w:val="0"/>
      <w:marRight w:val="0"/>
      <w:marTop w:val="0"/>
      <w:marBottom w:val="0"/>
      <w:divBdr>
        <w:top w:val="none" w:sz="0" w:space="0" w:color="auto"/>
        <w:left w:val="none" w:sz="0" w:space="0" w:color="auto"/>
        <w:bottom w:val="none" w:sz="0" w:space="0" w:color="auto"/>
        <w:right w:val="none" w:sz="0" w:space="0" w:color="auto"/>
      </w:divBdr>
    </w:div>
    <w:div w:id="312491201">
      <w:bodyDiv w:val="1"/>
      <w:marLeft w:val="0"/>
      <w:marRight w:val="0"/>
      <w:marTop w:val="0"/>
      <w:marBottom w:val="0"/>
      <w:divBdr>
        <w:top w:val="none" w:sz="0" w:space="0" w:color="auto"/>
        <w:left w:val="none" w:sz="0" w:space="0" w:color="auto"/>
        <w:bottom w:val="none" w:sz="0" w:space="0" w:color="auto"/>
        <w:right w:val="none" w:sz="0" w:space="0" w:color="auto"/>
      </w:divBdr>
    </w:div>
    <w:div w:id="313413071">
      <w:bodyDiv w:val="1"/>
      <w:marLeft w:val="0"/>
      <w:marRight w:val="0"/>
      <w:marTop w:val="0"/>
      <w:marBottom w:val="0"/>
      <w:divBdr>
        <w:top w:val="none" w:sz="0" w:space="0" w:color="auto"/>
        <w:left w:val="none" w:sz="0" w:space="0" w:color="auto"/>
        <w:bottom w:val="none" w:sz="0" w:space="0" w:color="auto"/>
        <w:right w:val="none" w:sz="0" w:space="0" w:color="auto"/>
      </w:divBdr>
    </w:div>
    <w:div w:id="314994698">
      <w:bodyDiv w:val="1"/>
      <w:marLeft w:val="0"/>
      <w:marRight w:val="0"/>
      <w:marTop w:val="0"/>
      <w:marBottom w:val="0"/>
      <w:divBdr>
        <w:top w:val="none" w:sz="0" w:space="0" w:color="auto"/>
        <w:left w:val="none" w:sz="0" w:space="0" w:color="auto"/>
        <w:bottom w:val="none" w:sz="0" w:space="0" w:color="auto"/>
        <w:right w:val="none" w:sz="0" w:space="0" w:color="auto"/>
      </w:divBdr>
    </w:div>
    <w:div w:id="318076055">
      <w:bodyDiv w:val="1"/>
      <w:marLeft w:val="0"/>
      <w:marRight w:val="0"/>
      <w:marTop w:val="0"/>
      <w:marBottom w:val="0"/>
      <w:divBdr>
        <w:top w:val="none" w:sz="0" w:space="0" w:color="auto"/>
        <w:left w:val="none" w:sz="0" w:space="0" w:color="auto"/>
        <w:bottom w:val="none" w:sz="0" w:space="0" w:color="auto"/>
        <w:right w:val="none" w:sz="0" w:space="0" w:color="auto"/>
      </w:divBdr>
    </w:div>
    <w:div w:id="318191281">
      <w:bodyDiv w:val="1"/>
      <w:marLeft w:val="0"/>
      <w:marRight w:val="0"/>
      <w:marTop w:val="0"/>
      <w:marBottom w:val="0"/>
      <w:divBdr>
        <w:top w:val="none" w:sz="0" w:space="0" w:color="auto"/>
        <w:left w:val="none" w:sz="0" w:space="0" w:color="auto"/>
        <w:bottom w:val="none" w:sz="0" w:space="0" w:color="auto"/>
        <w:right w:val="none" w:sz="0" w:space="0" w:color="auto"/>
      </w:divBdr>
    </w:div>
    <w:div w:id="331446003">
      <w:bodyDiv w:val="1"/>
      <w:marLeft w:val="0"/>
      <w:marRight w:val="0"/>
      <w:marTop w:val="0"/>
      <w:marBottom w:val="0"/>
      <w:divBdr>
        <w:top w:val="none" w:sz="0" w:space="0" w:color="auto"/>
        <w:left w:val="none" w:sz="0" w:space="0" w:color="auto"/>
        <w:bottom w:val="none" w:sz="0" w:space="0" w:color="auto"/>
        <w:right w:val="none" w:sz="0" w:space="0" w:color="auto"/>
      </w:divBdr>
    </w:div>
    <w:div w:id="356740405">
      <w:bodyDiv w:val="1"/>
      <w:marLeft w:val="0"/>
      <w:marRight w:val="0"/>
      <w:marTop w:val="0"/>
      <w:marBottom w:val="0"/>
      <w:divBdr>
        <w:top w:val="none" w:sz="0" w:space="0" w:color="auto"/>
        <w:left w:val="none" w:sz="0" w:space="0" w:color="auto"/>
        <w:bottom w:val="none" w:sz="0" w:space="0" w:color="auto"/>
        <w:right w:val="none" w:sz="0" w:space="0" w:color="auto"/>
      </w:divBdr>
    </w:div>
    <w:div w:id="368259511">
      <w:bodyDiv w:val="1"/>
      <w:marLeft w:val="0"/>
      <w:marRight w:val="0"/>
      <w:marTop w:val="0"/>
      <w:marBottom w:val="0"/>
      <w:divBdr>
        <w:top w:val="none" w:sz="0" w:space="0" w:color="auto"/>
        <w:left w:val="none" w:sz="0" w:space="0" w:color="auto"/>
        <w:bottom w:val="none" w:sz="0" w:space="0" w:color="auto"/>
        <w:right w:val="none" w:sz="0" w:space="0" w:color="auto"/>
      </w:divBdr>
    </w:div>
    <w:div w:id="369693651">
      <w:bodyDiv w:val="1"/>
      <w:marLeft w:val="0"/>
      <w:marRight w:val="0"/>
      <w:marTop w:val="0"/>
      <w:marBottom w:val="0"/>
      <w:divBdr>
        <w:top w:val="none" w:sz="0" w:space="0" w:color="auto"/>
        <w:left w:val="none" w:sz="0" w:space="0" w:color="auto"/>
        <w:bottom w:val="none" w:sz="0" w:space="0" w:color="auto"/>
        <w:right w:val="none" w:sz="0" w:space="0" w:color="auto"/>
      </w:divBdr>
    </w:div>
    <w:div w:id="373045736">
      <w:bodyDiv w:val="1"/>
      <w:marLeft w:val="0"/>
      <w:marRight w:val="0"/>
      <w:marTop w:val="0"/>
      <w:marBottom w:val="0"/>
      <w:divBdr>
        <w:top w:val="none" w:sz="0" w:space="0" w:color="auto"/>
        <w:left w:val="none" w:sz="0" w:space="0" w:color="auto"/>
        <w:bottom w:val="none" w:sz="0" w:space="0" w:color="auto"/>
        <w:right w:val="none" w:sz="0" w:space="0" w:color="auto"/>
      </w:divBdr>
    </w:div>
    <w:div w:id="386874850">
      <w:bodyDiv w:val="1"/>
      <w:marLeft w:val="0"/>
      <w:marRight w:val="0"/>
      <w:marTop w:val="0"/>
      <w:marBottom w:val="0"/>
      <w:divBdr>
        <w:top w:val="none" w:sz="0" w:space="0" w:color="auto"/>
        <w:left w:val="none" w:sz="0" w:space="0" w:color="auto"/>
        <w:bottom w:val="none" w:sz="0" w:space="0" w:color="auto"/>
        <w:right w:val="none" w:sz="0" w:space="0" w:color="auto"/>
      </w:divBdr>
    </w:div>
    <w:div w:id="388192434">
      <w:bodyDiv w:val="1"/>
      <w:marLeft w:val="0"/>
      <w:marRight w:val="0"/>
      <w:marTop w:val="0"/>
      <w:marBottom w:val="0"/>
      <w:divBdr>
        <w:top w:val="none" w:sz="0" w:space="0" w:color="auto"/>
        <w:left w:val="none" w:sz="0" w:space="0" w:color="auto"/>
        <w:bottom w:val="none" w:sz="0" w:space="0" w:color="auto"/>
        <w:right w:val="none" w:sz="0" w:space="0" w:color="auto"/>
      </w:divBdr>
    </w:div>
    <w:div w:id="390616513">
      <w:bodyDiv w:val="1"/>
      <w:marLeft w:val="0"/>
      <w:marRight w:val="0"/>
      <w:marTop w:val="0"/>
      <w:marBottom w:val="0"/>
      <w:divBdr>
        <w:top w:val="none" w:sz="0" w:space="0" w:color="auto"/>
        <w:left w:val="none" w:sz="0" w:space="0" w:color="auto"/>
        <w:bottom w:val="none" w:sz="0" w:space="0" w:color="auto"/>
        <w:right w:val="none" w:sz="0" w:space="0" w:color="auto"/>
      </w:divBdr>
    </w:div>
    <w:div w:id="405301771">
      <w:bodyDiv w:val="1"/>
      <w:marLeft w:val="0"/>
      <w:marRight w:val="0"/>
      <w:marTop w:val="0"/>
      <w:marBottom w:val="0"/>
      <w:divBdr>
        <w:top w:val="none" w:sz="0" w:space="0" w:color="auto"/>
        <w:left w:val="none" w:sz="0" w:space="0" w:color="auto"/>
        <w:bottom w:val="none" w:sz="0" w:space="0" w:color="auto"/>
        <w:right w:val="none" w:sz="0" w:space="0" w:color="auto"/>
      </w:divBdr>
    </w:div>
    <w:div w:id="409930136">
      <w:bodyDiv w:val="1"/>
      <w:marLeft w:val="0"/>
      <w:marRight w:val="0"/>
      <w:marTop w:val="0"/>
      <w:marBottom w:val="0"/>
      <w:divBdr>
        <w:top w:val="none" w:sz="0" w:space="0" w:color="auto"/>
        <w:left w:val="none" w:sz="0" w:space="0" w:color="auto"/>
        <w:bottom w:val="none" w:sz="0" w:space="0" w:color="auto"/>
        <w:right w:val="none" w:sz="0" w:space="0" w:color="auto"/>
      </w:divBdr>
    </w:div>
    <w:div w:id="411120930">
      <w:bodyDiv w:val="1"/>
      <w:marLeft w:val="0"/>
      <w:marRight w:val="0"/>
      <w:marTop w:val="0"/>
      <w:marBottom w:val="0"/>
      <w:divBdr>
        <w:top w:val="none" w:sz="0" w:space="0" w:color="auto"/>
        <w:left w:val="none" w:sz="0" w:space="0" w:color="auto"/>
        <w:bottom w:val="none" w:sz="0" w:space="0" w:color="auto"/>
        <w:right w:val="none" w:sz="0" w:space="0" w:color="auto"/>
      </w:divBdr>
    </w:div>
    <w:div w:id="442068705">
      <w:bodyDiv w:val="1"/>
      <w:marLeft w:val="0"/>
      <w:marRight w:val="0"/>
      <w:marTop w:val="0"/>
      <w:marBottom w:val="0"/>
      <w:divBdr>
        <w:top w:val="none" w:sz="0" w:space="0" w:color="auto"/>
        <w:left w:val="none" w:sz="0" w:space="0" w:color="auto"/>
        <w:bottom w:val="none" w:sz="0" w:space="0" w:color="auto"/>
        <w:right w:val="none" w:sz="0" w:space="0" w:color="auto"/>
      </w:divBdr>
    </w:div>
    <w:div w:id="454181123">
      <w:bodyDiv w:val="1"/>
      <w:marLeft w:val="0"/>
      <w:marRight w:val="0"/>
      <w:marTop w:val="0"/>
      <w:marBottom w:val="0"/>
      <w:divBdr>
        <w:top w:val="none" w:sz="0" w:space="0" w:color="auto"/>
        <w:left w:val="none" w:sz="0" w:space="0" w:color="auto"/>
        <w:bottom w:val="none" w:sz="0" w:space="0" w:color="auto"/>
        <w:right w:val="none" w:sz="0" w:space="0" w:color="auto"/>
      </w:divBdr>
    </w:div>
    <w:div w:id="458382853">
      <w:bodyDiv w:val="1"/>
      <w:marLeft w:val="0"/>
      <w:marRight w:val="0"/>
      <w:marTop w:val="0"/>
      <w:marBottom w:val="0"/>
      <w:divBdr>
        <w:top w:val="none" w:sz="0" w:space="0" w:color="auto"/>
        <w:left w:val="none" w:sz="0" w:space="0" w:color="auto"/>
        <w:bottom w:val="none" w:sz="0" w:space="0" w:color="auto"/>
        <w:right w:val="none" w:sz="0" w:space="0" w:color="auto"/>
      </w:divBdr>
    </w:div>
    <w:div w:id="463625143">
      <w:bodyDiv w:val="1"/>
      <w:marLeft w:val="0"/>
      <w:marRight w:val="0"/>
      <w:marTop w:val="0"/>
      <w:marBottom w:val="0"/>
      <w:divBdr>
        <w:top w:val="none" w:sz="0" w:space="0" w:color="auto"/>
        <w:left w:val="none" w:sz="0" w:space="0" w:color="auto"/>
        <w:bottom w:val="none" w:sz="0" w:space="0" w:color="auto"/>
        <w:right w:val="none" w:sz="0" w:space="0" w:color="auto"/>
      </w:divBdr>
    </w:div>
    <w:div w:id="475800472">
      <w:bodyDiv w:val="1"/>
      <w:marLeft w:val="0"/>
      <w:marRight w:val="0"/>
      <w:marTop w:val="0"/>
      <w:marBottom w:val="0"/>
      <w:divBdr>
        <w:top w:val="none" w:sz="0" w:space="0" w:color="auto"/>
        <w:left w:val="none" w:sz="0" w:space="0" w:color="auto"/>
        <w:bottom w:val="none" w:sz="0" w:space="0" w:color="auto"/>
        <w:right w:val="none" w:sz="0" w:space="0" w:color="auto"/>
      </w:divBdr>
    </w:div>
    <w:div w:id="515657830">
      <w:bodyDiv w:val="1"/>
      <w:marLeft w:val="0"/>
      <w:marRight w:val="0"/>
      <w:marTop w:val="0"/>
      <w:marBottom w:val="0"/>
      <w:divBdr>
        <w:top w:val="none" w:sz="0" w:space="0" w:color="auto"/>
        <w:left w:val="none" w:sz="0" w:space="0" w:color="auto"/>
        <w:bottom w:val="none" w:sz="0" w:space="0" w:color="auto"/>
        <w:right w:val="none" w:sz="0" w:space="0" w:color="auto"/>
      </w:divBdr>
    </w:div>
    <w:div w:id="522783978">
      <w:bodyDiv w:val="1"/>
      <w:marLeft w:val="0"/>
      <w:marRight w:val="0"/>
      <w:marTop w:val="0"/>
      <w:marBottom w:val="0"/>
      <w:divBdr>
        <w:top w:val="none" w:sz="0" w:space="0" w:color="auto"/>
        <w:left w:val="none" w:sz="0" w:space="0" w:color="auto"/>
        <w:bottom w:val="none" w:sz="0" w:space="0" w:color="auto"/>
        <w:right w:val="none" w:sz="0" w:space="0" w:color="auto"/>
      </w:divBdr>
    </w:div>
    <w:div w:id="525946095">
      <w:bodyDiv w:val="1"/>
      <w:marLeft w:val="0"/>
      <w:marRight w:val="0"/>
      <w:marTop w:val="0"/>
      <w:marBottom w:val="0"/>
      <w:divBdr>
        <w:top w:val="none" w:sz="0" w:space="0" w:color="auto"/>
        <w:left w:val="none" w:sz="0" w:space="0" w:color="auto"/>
        <w:bottom w:val="none" w:sz="0" w:space="0" w:color="auto"/>
        <w:right w:val="none" w:sz="0" w:space="0" w:color="auto"/>
      </w:divBdr>
    </w:div>
    <w:div w:id="527523742">
      <w:bodyDiv w:val="1"/>
      <w:marLeft w:val="0"/>
      <w:marRight w:val="0"/>
      <w:marTop w:val="0"/>
      <w:marBottom w:val="0"/>
      <w:divBdr>
        <w:top w:val="none" w:sz="0" w:space="0" w:color="auto"/>
        <w:left w:val="none" w:sz="0" w:space="0" w:color="auto"/>
        <w:bottom w:val="none" w:sz="0" w:space="0" w:color="auto"/>
        <w:right w:val="none" w:sz="0" w:space="0" w:color="auto"/>
      </w:divBdr>
    </w:div>
    <w:div w:id="527915339">
      <w:bodyDiv w:val="1"/>
      <w:marLeft w:val="0"/>
      <w:marRight w:val="0"/>
      <w:marTop w:val="0"/>
      <w:marBottom w:val="0"/>
      <w:divBdr>
        <w:top w:val="none" w:sz="0" w:space="0" w:color="auto"/>
        <w:left w:val="none" w:sz="0" w:space="0" w:color="auto"/>
        <w:bottom w:val="none" w:sz="0" w:space="0" w:color="auto"/>
        <w:right w:val="none" w:sz="0" w:space="0" w:color="auto"/>
      </w:divBdr>
    </w:div>
    <w:div w:id="537207767">
      <w:bodyDiv w:val="1"/>
      <w:marLeft w:val="0"/>
      <w:marRight w:val="0"/>
      <w:marTop w:val="0"/>
      <w:marBottom w:val="0"/>
      <w:divBdr>
        <w:top w:val="none" w:sz="0" w:space="0" w:color="auto"/>
        <w:left w:val="none" w:sz="0" w:space="0" w:color="auto"/>
        <w:bottom w:val="none" w:sz="0" w:space="0" w:color="auto"/>
        <w:right w:val="none" w:sz="0" w:space="0" w:color="auto"/>
      </w:divBdr>
    </w:div>
    <w:div w:id="600917784">
      <w:bodyDiv w:val="1"/>
      <w:marLeft w:val="0"/>
      <w:marRight w:val="0"/>
      <w:marTop w:val="0"/>
      <w:marBottom w:val="0"/>
      <w:divBdr>
        <w:top w:val="none" w:sz="0" w:space="0" w:color="auto"/>
        <w:left w:val="none" w:sz="0" w:space="0" w:color="auto"/>
        <w:bottom w:val="none" w:sz="0" w:space="0" w:color="auto"/>
        <w:right w:val="none" w:sz="0" w:space="0" w:color="auto"/>
      </w:divBdr>
    </w:div>
    <w:div w:id="603463697">
      <w:bodyDiv w:val="1"/>
      <w:marLeft w:val="0"/>
      <w:marRight w:val="0"/>
      <w:marTop w:val="0"/>
      <w:marBottom w:val="0"/>
      <w:divBdr>
        <w:top w:val="none" w:sz="0" w:space="0" w:color="auto"/>
        <w:left w:val="none" w:sz="0" w:space="0" w:color="auto"/>
        <w:bottom w:val="none" w:sz="0" w:space="0" w:color="auto"/>
        <w:right w:val="none" w:sz="0" w:space="0" w:color="auto"/>
      </w:divBdr>
    </w:div>
    <w:div w:id="624042152">
      <w:bodyDiv w:val="1"/>
      <w:marLeft w:val="0"/>
      <w:marRight w:val="0"/>
      <w:marTop w:val="0"/>
      <w:marBottom w:val="0"/>
      <w:divBdr>
        <w:top w:val="none" w:sz="0" w:space="0" w:color="auto"/>
        <w:left w:val="none" w:sz="0" w:space="0" w:color="auto"/>
        <w:bottom w:val="none" w:sz="0" w:space="0" w:color="auto"/>
        <w:right w:val="none" w:sz="0" w:space="0" w:color="auto"/>
      </w:divBdr>
    </w:div>
    <w:div w:id="642269445">
      <w:bodyDiv w:val="1"/>
      <w:marLeft w:val="0"/>
      <w:marRight w:val="0"/>
      <w:marTop w:val="0"/>
      <w:marBottom w:val="0"/>
      <w:divBdr>
        <w:top w:val="none" w:sz="0" w:space="0" w:color="auto"/>
        <w:left w:val="none" w:sz="0" w:space="0" w:color="auto"/>
        <w:bottom w:val="none" w:sz="0" w:space="0" w:color="auto"/>
        <w:right w:val="none" w:sz="0" w:space="0" w:color="auto"/>
      </w:divBdr>
    </w:div>
    <w:div w:id="642318738">
      <w:bodyDiv w:val="1"/>
      <w:marLeft w:val="0"/>
      <w:marRight w:val="0"/>
      <w:marTop w:val="0"/>
      <w:marBottom w:val="0"/>
      <w:divBdr>
        <w:top w:val="none" w:sz="0" w:space="0" w:color="auto"/>
        <w:left w:val="none" w:sz="0" w:space="0" w:color="auto"/>
        <w:bottom w:val="none" w:sz="0" w:space="0" w:color="auto"/>
        <w:right w:val="none" w:sz="0" w:space="0" w:color="auto"/>
      </w:divBdr>
    </w:div>
    <w:div w:id="643853398">
      <w:bodyDiv w:val="1"/>
      <w:marLeft w:val="0"/>
      <w:marRight w:val="0"/>
      <w:marTop w:val="0"/>
      <w:marBottom w:val="0"/>
      <w:divBdr>
        <w:top w:val="none" w:sz="0" w:space="0" w:color="auto"/>
        <w:left w:val="none" w:sz="0" w:space="0" w:color="auto"/>
        <w:bottom w:val="none" w:sz="0" w:space="0" w:color="auto"/>
        <w:right w:val="none" w:sz="0" w:space="0" w:color="auto"/>
      </w:divBdr>
    </w:div>
    <w:div w:id="650406710">
      <w:bodyDiv w:val="1"/>
      <w:marLeft w:val="0"/>
      <w:marRight w:val="0"/>
      <w:marTop w:val="0"/>
      <w:marBottom w:val="0"/>
      <w:divBdr>
        <w:top w:val="none" w:sz="0" w:space="0" w:color="auto"/>
        <w:left w:val="none" w:sz="0" w:space="0" w:color="auto"/>
        <w:bottom w:val="none" w:sz="0" w:space="0" w:color="auto"/>
        <w:right w:val="none" w:sz="0" w:space="0" w:color="auto"/>
      </w:divBdr>
    </w:div>
    <w:div w:id="660275905">
      <w:bodyDiv w:val="1"/>
      <w:marLeft w:val="0"/>
      <w:marRight w:val="0"/>
      <w:marTop w:val="0"/>
      <w:marBottom w:val="0"/>
      <w:divBdr>
        <w:top w:val="none" w:sz="0" w:space="0" w:color="auto"/>
        <w:left w:val="none" w:sz="0" w:space="0" w:color="auto"/>
        <w:bottom w:val="none" w:sz="0" w:space="0" w:color="auto"/>
        <w:right w:val="none" w:sz="0" w:space="0" w:color="auto"/>
      </w:divBdr>
    </w:div>
    <w:div w:id="662201152">
      <w:bodyDiv w:val="1"/>
      <w:marLeft w:val="0"/>
      <w:marRight w:val="0"/>
      <w:marTop w:val="0"/>
      <w:marBottom w:val="0"/>
      <w:divBdr>
        <w:top w:val="none" w:sz="0" w:space="0" w:color="auto"/>
        <w:left w:val="none" w:sz="0" w:space="0" w:color="auto"/>
        <w:bottom w:val="none" w:sz="0" w:space="0" w:color="auto"/>
        <w:right w:val="none" w:sz="0" w:space="0" w:color="auto"/>
      </w:divBdr>
    </w:div>
    <w:div w:id="663779181">
      <w:bodyDiv w:val="1"/>
      <w:marLeft w:val="0"/>
      <w:marRight w:val="0"/>
      <w:marTop w:val="0"/>
      <w:marBottom w:val="0"/>
      <w:divBdr>
        <w:top w:val="none" w:sz="0" w:space="0" w:color="auto"/>
        <w:left w:val="none" w:sz="0" w:space="0" w:color="auto"/>
        <w:bottom w:val="none" w:sz="0" w:space="0" w:color="auto"/>
        <w:right w:val="none" w:sz="0" w:space="0" w:color="auto"/>
      </w:divBdr>
    </w:div>
    <w:div w:id="668287467">
      <w:bodyDiv w:val="1"/>
      <w:marLeft w:val="0"/>
      <w:marRight w:val="0"/>
      <w:marTop w:val="0"/>
      <w:marBottom w:val="0"/>
      <w:divBdr>
        <w:top w:val="none" w:sz="0" w:space="0" w:color="auto"/>
        <w:left w:val="none" w:sz="0" w:space="0" w:color="auto"/>
        <w:bottom w:val="none" w:sz="0" w:space="0" w:color="auto"/>
        <w:right w:val="none" w:sz="0" w:space="0" w:color="auto"/>
      </w:divBdr>
    </w:div>
    <w:div w:id="676149742">
      <w:bodyDiv w:val="1"/>
      <w:marLeft w:val="0"/>
      <w:marRight w:val="0"/>
      <w:marTop w:val="0"/>
      <w:marBottom w:val="0"/>
      <w:divBdr>
        <w:top w:val="none" w:sz="0" w:space="0" w:color="auto"/>
        <w:left w:val="none" w:sz="0" w:space="0" w:color="auto"/>
        <w:bottom w:val="none" w:sz="0" w:space="0" w:color="auto"/>
        <w:right w:val="none" w:sz="0" w:space="0" w:color="auto"/>
      </w:divBdr>
    </w:div>
    <w:div w:id="693579122">
      <w:bodyDiv w:val="1"/>
      <w:marLeft w:val="0"/>
      <w:marRight w:val="0"/>
      <w:marTop w:val="0"/>
      <w:marBottom w:val="0"/>
      <w:divBdr>
        <w:top w:val="none" w:sz="0" w:space="0" w:color="auto"/>
        <w:left w:val="none" w:sz="0" w:space="0" w:color="auto"/>
        <w:bottom w:val="none" w:sz="0" w:space="0" w:color="auto"/>
        <w:right w:val="none" w:sz="0" w:space="0" w:color="auto"/>
      </w:divBdr>
    </w:div>
    <w:div w:id="734354566">
      <w:bodyDiv w:val="1"/>
      <w:marLeft w:val="0"/>
      <w:marRight w:val="0"/>
      <w:marTop w:val="0"/>
      <w:marBottom w:val="0"/>
      <w:divBdr>
        <w:top w:val="none" w:sz="0" w:space="0" w:color="auto"/>
        <w:left w:val="none" w:sz="0" w:space="0" w:color="auto"/>
        <w:bottom w:val="none" w:sz="0" w:space="0" w:color="auto"/>
        <w:right w:val="none" w:sz="0" w:space="0" w:color="auto"/>
      </w:divBdr>
    </w:div>
    <w:div w:id="752509899">
      <w:bodyDiv w:val="1"/>
      <w:marLeft w:val="0"/>
      <w:marRight w:val="0"/>
      <w:marTop w:val="0"/>
      <w:marBottom w:val="0"/>
      <w:divBdr>
        <w:top w:val="none" w:sz="0" w:space="0" w:color="auto"/>
        <w:left w:val="none" w:sz="0" w:space="0" w:color="auto"/>
        <w:bottom w:val="none" w:sz="0" w:space="0" w:color="auto"/>
        <w:right w:val="none" w:sz="0" w:space="0" w:color="auto"/>
      </w:divBdr>
    </w:div>
    <w:div w:id="761493940">
      <w:bodyDiv w:val="1"/>
      <w:marLeft w:val="0"/>
      <w:marRight w:val="0"/>
      <w:marTop w:val="0"/>
      <w:marBottom w:val="0"/>
      <w:divBdr>
        <w:top w:val="none" w:sz="0" w:space="0" w:color="auto"/>
        <w:left w:val="none" w:sz="0" w:space="0" w:color="auto"/>
        <w:bottom w:val="none" w:sz="0" w:space="0" w:color="auto"/>
        <w:right w:val="none" w:sz="0" w:space="0" w:color="auto"/>
      </w:divBdr>
    </w:div>
    <w:div w:id="768697452">
      <w:bodyDiv w:val="1"/>
      <w:marLeft w:val="0"/>
      <w:marRight w:val="0"/>
      <w:marTop w:val="0"/>
      <w:marBottom w:val="0"/>
      <w:divBdr>
        <w:top w:val="none" w:sz="0" w:space="0" w:color="auto"/>
        <w:left w:val="none" w:sz="0" w:space="0" w:color="auto"/>
        <w:bottom w:val="none" w:sz="0" w:space="0" w:color="auto"/>
        <w:right w:val="none" w:sz="0" w:space="0" w:color="auto"/>
      </w:divBdr>
    </w:div>
    <w:div w:id="803157368">
      <w:bodyDiv w:val="1"/>
      <w:marLeft w:val="0"/>
      <w:marRight w:val="0"/>
      <w:marTop w:val="0"/>
      <w:marBottom w:val="0"/>
      <w:divBdr>
        <w:top w:val="none" w:sz="0" w:space="0" w:color="auto"/>
        <w:left w:val="none" w:sz="0" w:space="0" w:color="auto"/>
        <w:bottom w:val="none" w:sz="0" w:space="0" w:color="auto"/>
        <w:right w:val="none" w:sz="0" w:space="0" w:color="auto"/>
      </w:divBdr>
    </w:div>
    <w:div w:id="819807992">
      <w:bodyDiv w:val="1"/>
      <w:marLeft w:val="0"/>
      <w:marRight w:val="0"/>
      <w:marTop w:val="0"/>
      <w:marBottom w:val="0"/>
      <w:divBdr>
        <w:top w:val="none" w:sz="0" w:space="0" w:color="auto"/>
        <w:left w:val="none" w:sz="0" w:space="0" w:color="auto"/>
        <w:bottom w:val="none" w:sz="0" w:space="0" w:color="auto"/>
        <w:right w:val="none" w:sz="0" w:space="0" w:color="auto"/>
      </w:divBdr>
    </w:div>
    <w:div w:id="855849653">
      <w:bodyDiv w:val="1"/>
      <w:marLeft w:val="0"/>
      <w:marRight w:val="0"/>
      <w:marTop w:val="0"/>
      <w:marBottom w:val="0"/>
      <w:divBdr>
        <w:top w:val="none" w:sz="0" w:space="0" w:color="auto"/>
        <w:left w:val="none" w:sz="0" w:space="0" w:color="auto"/>
        <w:bottom w:val="none" w:sz="0" w:space="0" w:color="auto"/>
        <w:right w:val="none" w:sz="0" w:space="0" w:color="auto"/>
      </w:divBdr>
    </w:div>
    <w:div w:id="868564123">
      <w:bodyDiv w:val="1"/>
      <w:marLeft w:val="0"/>
      <w:marRight w:val="0"/>
      <w:marTop w:val="0"/>
      <w:marBottom w:val="0"/>
      <w:divBdr>
        <w:top w:val="none" w:sz="0" w:space="0" w:color="auto"/>
        <w:left w:val="none" w:sz="0" w:space="0" w:color="auto"/>
        <w:bottom w:val="none" w:sz="0" w:space="0" w:color="auto"/>
        <w:right w:val="none" w:sz="0" w:space="0" w:color="auto"/>
      </w:divBdr>
    </w:div>
    <w:div w:id="880048329">
      <w:bodyDiv w:val="1"/>
      <w:marLeft w:val="0"/>
      <w:marRight w:val="0"/>
      <w:marTop w:val="0"/>
      <w:marBottom w:val="0"/>
      <w:divBdr>
        <w:top w:val="none" w:sz="0" w:space="0" w:color="auto"/>
        <w:left w:val="none" w:sz="0" w:space="0" w:color="auto"/>
        <w:bottom w:val="none" w:sz="0" w:space="0" w:color="auto"/>
        <w:right w:val="none" w:sz="0" w:space="0" w:color="auto"/>
      </w:divBdr>
    </w:div>
    <w:div w:id="891817553">
      <w:bodyDiv w:val="1"/>
      <w:marLeft w:val="0"/>
      <w:marRight w:val="0"/>
      <w:marTop w:val="0"/>
      <w:marBottom w:val="0"/>
      <w:divBdr>
        <w:top w:val="none" w:sz="0" w:space="0" w:color="auto"/>
        <w:left w:val="none" w:sz="0" w:space="0" w:color="auto"/>
        <w:bottom w:val="none" w:sz="0" w:space="0" w:color="auto"/>
        <w:right w:val="none" w:sz="0" w:space="0" w:color="auto"/>
      </w:divBdr>
    </w:div>
    <w:div w:id="906376339">
      <w:bodyDiv w:val="1"/>
      <w:marLeft w:val="0"/>
      <w:marRight w:val="0"/>
      <w:marTop w:val="0"/>
      <w:marBottom w:val="0"/>
      <w:divBdr>
        <w:top w:val="none" w:sz="0" w:space="0" w:color="auto"/>
        <w:left w:val="none" w:sz="0" w:space="0" w:color="auto"/>
        <w:bottom w:val="none" w:sz="0" w:space="0" w:color="auto"/>
        <w:right w:val="none" w:sz="0" w:space="0" w:color="auto"/>
      </w:divBdr>
    </w:div>
    <w:div w:id="920871323">
      <w:bodyDiv w:val="1"/>
      <w:marLeft w:val="0"/>
      <w:marRight w:val="0"/>
      <w:marTop w:val="0"/>
      <w:marBottom w:val="0"/>
      <w:divBdr>
        <w:top w:val="none" w:sz="0" w:space="0" w:color="auto"/>
        <w:left w:val="none" w:sz="0" w:space="0" w:color="auto"/>
        <w:bottom w:val="none" w:sz="0" w:space="0" w:color="auto"/>
        <w:right w:val="none" w:sz="0" w:space="0" w:color="auto"/>
      </w:divBdr>
    </w:div>
    <w:div w:id="962535561">
      <w:bodyDiv w:val="1"/>
      <w:marLeft w:val="0"/>
      <w:marRight w:val="0"/>
      <w:marTop w:val="0"/>
      <w:marBottom w:val="0"/>
      <w:divBdr>
        <w:top w:val="none" w:sz="0" w:space="0" w:color="auto"/>
        <w:left w:val="none" w:sz="0" w:space="0" w:color="auto"/>
        <w:bottom w:val="none" w:sz="0" w:space="0" w:color="auto"/>
        <w:right w:val="none" w:sz="0" w:space="0" w:color="auto"/>
      </w:divBdr>
    </w:div>
    <w:div w:id="978418489">
      <w:bodyDiv w:val="1"/>
      <w:marLeft w:val="0"/>
      <w:marRight w:val="0"/>
      <w:marTop w:val="0"/>
      <w:marBottom w:val="0"/>
      <w:divBdr>
        <w:top w:val="none" w:sz="0" w:space="0" w:color="auto"/>
        <w:left w:val="none" w:sz="0" w:space="0" w:color="auto"/>
        <w:bottom w:val="none" w:sz="0" w:space="0" w:color="auto"/>
        <w:right w:val="none" w:sz="0" w:space="0" w:color="auto"/>
      </w:divBdr>
    </w:div>
    <w:div w:id="990594128">
      <w:bodyDiv w:val="1"/>
      <w:marLeft w:val="0"/>
      <w:marRight w:val="0"/>
      <w:marTop w:val="0"/>
      <w:marBottom w:val="0"/>
      <w:divBdr>
        <w:top w:val="none" w:sz="0" w:space="0" w:color="auto"/>
        <w:left w:val="none" w:sz="0" w:space="0" w:color="auto"/>
        <w:bottom w:val="none" w:sz="0" w:space="0" w:color="auto"/>
        <w:right w:val="none" w:sz="0" w:space="0" w:color="auto"/>
      </w:divBdr>
    </w:div>
    <w:div w:id="1004866189">
      <w:bodyDiv w:val="1"/>
      <w:marLeft w:val="0"/>
      <w:marRight w:val="0"/>
      <w:marTop w:val="0"/>
      <w:marBottom w:val="0"/>
      <w:divBdr>
        <w:top w:val="none" w:sz="0" w:space="0" w:color="auto"/>
        <w:left w:val="none" w:sz="0" w:space="0" w:color="auto"/>
        <w:bottom w:val="none" w:sz="0" w:space="0" w:color="auto"/>
        <w:right w:val="none" w:sz="0" w:space="0" w:color="auto"/>
      </w:divBdr>
    </w:div>
    <w:div w:id="1014723293">
      <w:bodyDiv w:val="1"/>
      <w:marLeft w:val="0"/>
      <w:marRight w:val="0"/>
      <w:marTop w:val="0"/>
      <w:marBottom w:val="0"/>
      <w:divBdr>
        <w:top w:val="none" w:sz="0" w:space="0" w:color="auto"/>
        <w:left w:val="none" w:sz="0" w:space="0" w:color="auto"/>
        <w:bottom w:val="none" w:sz="0" w:space="0" w:color="auto"/>
        <w:right w:val="none" w:sz="0" w:space="0" w:color="auto"/>
      </w:divBdr>
    </w:div>
    <w:div w:id="1015155468">
      <w:bodyDiv w:val="1"/>
      <w:marLeft w:val="0"/>
      <w:marRight w:val="0"/>
      <w:marTop w:val="0"/>
      <w:marBottom w:val="0"/>
      <w:divBdr>
        <w:top w:val="none" w:sz="0" w:space="0" w:color="auto"/>
        <w:left w:val="none" w:sz="0" w:space="0" w:color="auto"/>
        <w:bottom w:val="none" w:sz="0" w:space="0" w:color="auto"/>
        <w:right w:val="none" w:sz="0" w:space="0" w:color="auto"/>
      </w:divBdr>
    </w:div>
    <w:div w:id="1022322828">
      <w:bodyDiv w:val="1"/>
      <w:marLeft w:val="0"/>
      <w:marRight w:val="0"/>
      <w:marTop w:val="0"/>
      <w:marBottom w:val="0"/>
      <w:divBdr>
        <w:top w:val="none" w:sz="0" w:space="0" w:color="auto"/>
        <w:left w:val="none" w:sz="0" w:space="0" w:color="auto"/>
        <w:bottom w:val="none" w:sz="0" w:space="0" w:color="auto"/>
        <w:right w:val="none" w:sz="0" w:space="0" w:color="auto"/>
      </w:divBdr>
    </w:div>
    <w:div w:id="1031300226">
      <w:bodyDiv w:val="1"/>
      <w:marLeft w:val="0"/>
      <w:marRight w:val="0"/>
      <w:marTop w:val="0"/>
      <w:marBottom w:val="0"/>
      <w:divBdr>
        <w:top w:val="none" w:sz="0" w:space="0" w:color="auto"/>
        <w:left w:val="none" w:sz="0" w:space="0" w:color="auto"/>
        <w:bottom w:val="none" w:sz="0" w:space="0" w:color="auto"/>
        <w:right w:val="none" w:sz="0" w:space="0" w:color="auto"/>
      </w:divBdr>
    </w:div>
    <w:div w:id="1035155983">
      <w:bodyDiv w:val="1"/>
      <w:marLeft w:val="0"/>
      <w:marRight w:val="0"/>
      <w:marTop w:val="0"/>
      <w:marBottom w:val="0"/>
      <w:divBdr>
        <w:top w:val="none" w:sz="0" w:space="0" w:color="auto"/>
        <w:left w:val="none" w:sz="0" w:space="0" w:color="auto"/>
        <w:bottom w:val="none" w:sz="0" w:space="0" w:color="auto"/>
        <w:right w:val="none" w:sz="0" w:space="0" w:color="auto"/>
      </w:divBdr>
    </w:div>
    <w:div w:id="1035890377">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088308384">
      <w:bodyDiv w:val="1"/>
      <w:marLeft w:val="0"/>
      <w:marRight w:val="0"/>
      <w:marTop w:val="0"/>
      <w:marBottom w:val="0"/>
      <w:divBdr>
        <w:top w:val="none" w:sz="0" w:space="0" w:color="auto"/>
        <w:left w:val="none" w:sz="0" w:space="0" w:color="auto"/>
        <w:bottom w:val="none" w:sz="0" w:space="0" w:color="auto"/>
        <w:right w:val="none" w:sz="0" w:space="0" w:color="auto"/>
      </w:divBdr>
    </w:div>
    <w:div w:id="1118766128">
      <w:bodyDiv w:val="1"/>
      <w:marLeft w:val="0"/>
      <w:marRight w:val="0"/>
      <w:marTop w:val="0"/>
      <w:marBottom w:val="0"/>
      <w:divBdr>
        <w:top w:val="none" w:sz="0" w:space="0" w:color="auto"/>
        <w:left w:val="none" w:sz="0" w:space="0" w:color="auto"/>
        <w:bottom w:val="none" w:sz="0" w:space="0" w:color="auto"/>
        <w:right w:val="none" w:sz="0" w:space="0" w:color="auto"/>
      </w:divBdr>
    </w:div>
    <w:div w:id="1120958449">
      <w:bodyDiv w:val="1"/>
      <w:marLeft w:val="0"/>
      <w:marRight w:val="0"/>
      <w:marTop w:val="0"/>
      <w:marBottom w:val="0"/>
      <w:divBdr>
        <w:top w:val="none" w:sz="0" w:space="0" w:color="auto"/>
        <w:left w:val="none" w:sz="0" w:space="0" w:color="auto"/>
        <w:bottom w:val="none" w:sz="0" w:space="0" w:color="auto"/>
        <w:right w:val="none" w:sz="0" w:space="0" w:color="auto"/>
      </w:divBdr>
    </w:div>
    <w:div w:id="1129277203">
      <w:bodyDiv w:val="1"/>
      <w:marLeft w:val="0"/>
      <w:marRight w:val="0"/>
      <w:marTop w:val="0"/>
      <w:marBottom w:val="0"/>
      <w:divBdr>
        <w:top w:val="none" w:sz="0" w:space="0" w:color="auto"/>
        <w:left w:val="none" w:sz="0" w:space="0" w:color="auto"/>
        <w:bottom w:val="none" w:sz="0" w:space="0" w:color="auto"/>
        <w:right w:val="none" w:sz="0" w:space="0" w:color="auto"/>
      </w:divBdr>
    </w:div>
    <w:div w:id="1187210152">
      <w:bodyDiv w:val="1"/>
      <w:marLeft w:val="0"/>
      <w:marRight w:val="0"/>
      <w:marTop w:val="0"/>
      <w:marBottom w:val="0"/>
      <w:divBdr>
        <w:top w:val="none" w:sz="0" w:space="0" w:color="auto"/>
        <w:left w:val="none" w:sz="0" w:space="0" w:color="auto"/>
        <w:bottom w:val="none" w:sz="0" w:space="0" w:color="auto"/>
        <w:right w:val="none" w:sz="0" w:space="0" w:color="auto"/>
      </w:divBdr>
    </w:div>
    <w:div w:id="1228220559">
      <w:bodyDiv w:val="1"/>
      <w:marLeft w:val="0"/>
      <w:marRight w:val="0"/>
      <w:marTop w:val="0"/>
      <w:marBottom w:val="0"/>
      <w:divBdr>
        <w:top w:val="none" w:sz="0" w:space="0" w:color="auto"/>
        <w:left w:val="none" w:sz="0" w:space="0" w:color="auto"/>
        <w:bottom w:val="none" w:sz="0" w:space="0" w:color="auto"/>
        <w:right w:val="none" w:sz="0" w:space="0" w:color="auto"/>
      </w:divBdr>
    </w:div>
    <w:div w:id="1246063479">
      <w:bodyDiv w:val="1"/>
      <w:marLeft w:val="0"/>
      <w:marRight w:val="0"/>
      <w:marTop w:val="0"/>
      <w:marBottom w:val="0"/>
      <w:divBdr>
        <w:top w:val="none" w:sz="0" w:space="0" w:color="auto"/>
        <w:left w:val="none" w:sz="0" w:space="0" w:color="auto"/>
        <w:bottom w:val="none" w:sz="0" w:space="0" w:color="auto"/>
        <w:right w:val="none" w:sz="0" w:space="0" w:color="auto"/>
      </w:divBdr>
    </w:div>
    <w:div w:id="1256595916">
      <w:bodyDiv w:val="1"/>
      <w:marLeft w:val="0"/>
      <w:marRight w:val="0"/>
      <w:marTop w:val="0"/>
      <w:marBottom w:val="0"/>
      <w:divBdr>
        <w:top w:val="none" w:sz="0" w:space="0" w:color="auto"/>
        <w:left w:val="none" w:sz="0" w:space="0" w:color="auto"/>
        <w:bottom w:val="none" w:sz="0" w:space="0" w:color="auto"/>
        <w:right w:val="none" w:sz="0" w:space="0" w:color="auto"/>
      </w:divBdr>
    </w:div>
    <w:div w:id="1315570704">
      <w:bodyDiv w:val="1"/>
      <w:marLeft w:val="0"/>
      <w:marRight w:val="0"/>
      <w:marTop w:val="0"/>
      <w:marBottom w:val="0"/>
      <w:divBdr>
        <w:top w:val="none" w:sz="0" w:space="0" w:color="auto"/>
        <w:left w:val="none" w:sz="0" w:space="0" w:color="auto"/>
        <w:bottom w:val="none" w:sz="0" w:space="0" w:color="auto"/>
        <w:right w:val="none" w:sz="0" w:space="0" w:color="auto"/>
      </w:divBdr>
    </w:div>
    <w:div w:id="1319502263">
      <w:bodyDiv w:val="1"/>
      <w:marLeft w:val="0"/>
      <w:marRight w:val="0"/>
      <w:marTop w:val="0"/>
      <w:marBottom w:val="0"/>
      <w:divBdr>
        <w:top w:val="none" w:sz="0" w:space="0" w:color="auto"/>
        <w:left w:val="none" w:sz="0" w:space="0" w:color="auto"/>
        <w:bottom w:val="none" w:sz="0" w:space="0" w:color="auto"/>
        <w:right w:val="none" w:sz="0" w:space="0" w:color="auto"/>
      </w:divBdr>
    </w:div>
    <w:div w:id="1338267469">
      <w:bodyDiv w:val="1"/>
      <w:marLeft w:val="0"/>
      <w:marRight w:val="0"/>
      <w:marTop w:val="0"/>
      <w:marBottom w:val="0"/>
      <w:divBdr>
        <w:top w:val="none" w:sz="0" w:space="0" w:color="auto"/>
        <w:left w:val="none" w:sz="0" w:space="0" w:color="auto"/>
        <w:bottom w:val="none" w:sz="0" w:space="0" w:color="auto"/>
        <w:right w:val="none" w:sz="0" w:space="0" w:color="auto"/>
      </w:divBdr>
    </w:div>
    <w:div w:id="1362053886">
      <w:bodyDiv w:val="1"/>
      <w:marLeft w:val="0"/>
      <w:marRight w:val="0"/>
      <w:marTop w:val="0"/>
      <w:marBottom w:val="0"/>
      <w:divBdr>
        <w:top w:val="none" w:sz="0" w:space="0" w:color="auto"/>
        <w:left w:val="none" w:sz="0" w:space="0" w:color="auto"/>
        <w:bottom w:val="none" w:sz="0" w:space="0" w:color="auto"/>
        <w:right w:val="none" w:sz="0" w:space="0" w:color="auto"/>
      </w:divBdr>
    </w:div>
    <w:div w:id="1373576714">
      <w:bodyDiv w:val="1"/>
      <w:marLeft w:val="0"/>
      <w:marRight w:val="0"/>
      <w:marTop w:val="0"/>
      <w:marBottom w:val="0"/>
      <w:divBdr>
        <w:top w:val="none" w:sz="0" w:space="0" w:color="auto"/>
        <w:left w:val="none" w:sz="0" w:space="0" w:color="auto"/>
        <w:bottom w:val="none" w:sz="0" w:space="0" w:color="auto"/>
        <w:right w:val="none" w:sz="0" w:space="0" w:color="auto"/>
      </w:divBdr>
    </w:div>
    <w:div w:id="1407613038">
      <w:bodyDiv w:val="1"/>
      <w:marLeft w:val="0"/>
      <w:marRight w:val="0"/>
      <w:marTop w:val="0"/>
      <w:marBottom w:val="0"/>
      <w:divBdr>
        <w:top w:val="none" w:sz="0" w:space="0" w:color="auto"/>
        <w:left w:val="none" w:sz="0" w:space="0" w:color="auto"/>
        <w:bottom w:val="none" w:sz="0" w:space="0" w:color="auto"/>
        <w:right w:val="none" w:sz="0" w:space="0" w:color="auto"/>
      </w:divBdr>
    </w:div>
    <w:div w:id="1410274217">
      <w:bodyDiv w:val="1"/>
      <w:marLeft w:val="0"/>
      <w:marRight w:val="0"/>
      <w:marTop w:val="0"/>
      <w:marBottom w:val="0"/>
      <w:divBdr>
        <w:top w:val="none" w:sz="0" w:space="0" w:color="auto"/>
        <w:left w:val="none" w:sz="0" w:space="0" w:color="auto"/>
        <w:bottom w:val="none" w:sz="0" w:space="0" w:color="auto"/>
        <w:right w:val="none" w:sz="0" w:space="0" w:color="auto"/>
      </w:divBdr>
    </w:div>
    <w:div w:id="1465151852">
      <w:bodyDiv w:val="1"/>
      <w:marLeft w:val="0"/>
      <w:marRight w:val="0"/>
      <w:marTop w:val="0"/>
      <w:marBottom w:val="0"/>
      <w:divBdr>
        <w:top w:val="none" w:sz="0" w:space="0" w:color="auto"/>
        <w:left w:val="none" w:sz="0" w:space="0" w:color="auto"/>
        <w:bottom w:val="none" w:sz="0" w:space="0" w:color="auto"/>
        <w:right w:val="none" w:sz="0" w:space="0" w:color="auto"/>
      </w:divBdr>
    </w:div>
    <w:div w:id="1467048707">
      <w:bodyDiv w:val="1"/>
      <w:marLeft w:val="0"/>
      <w:marRight w:val="0"/>
      <w:marTop w:val="0"/>
      <w:marBottom w:val="0"/>
      <w:divBdr>
        <w:top w:val="none" w:sz="0" w:space="0" w:color="auto"/>
        <w:left w:val="none" w:sz="0" w:space="0" w:color="auto"/>
        <w:bottom w:val="none" w:sz="0" w:space="0" w:color="auto"/>
        <w:right w:val="none" w:sz="0" w:space="0" w:color="auto"/>
      </w:divBdr>
    </w:div>
    <w:div w:id="1475368124">
      <w:bodyDiv w:val="1"/>
      <w:marLeft w:val="0"/>
      <w:marRight w:val="0"/>
      <w:marTop w:val="0"/>
      <w:marBottom w:val="0"/>
      <w:divBdr>
        <w:top w:val="none" w:sz="0" w:space="0" w:color="auto"/>
        <w:left w:val="none" w:sz="0" w:space="0" w:color="auto"/>
        <w:bottom w:val="none" w:sz="0" w:space="0" w:color="auto"/>
        <w:right w:val="none" w:sz="0" w:space="0" w:color="auto"/>
      </w:divBdr>
    </w:div>
    <w:div w:id="1486050105">
      <w:bodyDiv w:val="1"/>
      <w:marLeft w:val="0"/>
      <w:marRight w:val="0"/>
      <w:marTop w:val="0"/>
      <w:marBottom w:val="0"/>
      <w:divBdr>
        <w:top w:val="none" w:sz="0" w:space="0" w:color="auto"/>
        <w:left w:val="none" w:sz="0" w:space="0" w:color="auto"/>
        <w:bottom w:val="none" w:sz="0" w:space="0" w:color="auto"/>
        <w:right w:val="none" w:sz="0" w:space="0" w:color="auto"/>
      </w:divBdr>
    </w:div>
    <w:div w:id="1498885983">
      <w:bodyDiv w:val="1"/>
      <w:marLeft w:val="0"/>
      <w:marRight w:val="0"/>
      <w:marTop w:val="0"/>
      <w:marBottom w:val="0"/>
      <w:divBdr>
        <w:top w:val="none" w:sz="0" w:space="0" w:color="auto"/>
        <w:left w:val="none" w:sz="0" w:space="0" w:color="auto"/>
        <w:bottom w:val="none" w:sz="0" w:space="0" w:color="auto"/>
        <w:right w:val="none" w:sz="0" w:space="0" w:color="auto"/>
      </w:divBdr>
    </w:div>
    <w:div w:id="1528181333">
      <w:bodyDiv w:val="1"/>
      <w:marLeft w:val="0"/>
      <w:marRight w:val="0"/>
      <w:marTop w:val="0"/>
      <w:marBottom w:val="0"/>
      <w:divBdr>
        <w:top w:val="none" w:sz="0" w:space="0" w:color="auto"/>
        <w:left w:val="none" w:sz="0" w:space="0" w:color="auto"/>
        <w:bottom w:val="none" w:sz="0" w:space="0" w:color="auto"/>
        <w:right w:val="none" w:sz="0" w:space="0" w:color="auto"/>
      </w:divBdr>
    </w:div>
    <w:div w:id="1555658232">
      <w:bodyDiv w:val="1"/>
      <w:marLeft w:val="0"/>
      <w:marRight w:val="0"/>
      <w:marTop w:val="0"/>
      <w:marBottom w:val="0"/>
      <w:divBdr>
        <w:top w:val="none" w:sz="0" w:space="0" w:color="auto"/>
        <w:left w:val="none" w:sz="0" w:space="0" w:color="auto"/>
        <w:bottom w:val="none" w:sz="0" w:space="0" w:color="auto"/>
        <w:right w:val="none" w:sz="0" w:space="0" w:color="auto"/>
      </w:divBdr>
    </w:div>
    <w:div w:id="1562324553">
      <w:bodyDiv w:val="1"/>
      <w:marLeft w:val="0"/>
      <w:marRight w:val="0"/>
      <w:marTop w:val="0"/>
      <w:marBottom w:val="0"/>
      <w:divBdr>
        <w:top w:val="none" w:sz="0" w:space="0" w:color="auto"/>
        <w:left w:val="none" w:sz="0" w:space="0" w:color="auto"/>
        <w:bottom w:val="none" w:sz="0" w:space="0" w:color="auto"/>
        <w:right w:val="none" w:sz="0" w:space="0" w:color="auto"/>
      </w:divBdr>
    </w:div>
    <w:div w:id="1576744856">
      <w:bodyDiv w:val="1"/>
      <w:marLeft w:val="0"/>
      <w:marRight w:val="0"/>
      <w:marTop w:val="0"/>
      <w:marBottom w:val="0"/>
      <w:divBdr>
        <w:top w:val="none" w:sz="0" w:space="0" w:color="auto"/>
        <w:left w:val="none" w:sz="0" w:space="0" w:color="auto"/>
        <w:bottom w:val="none" w:sz="0" w:space="0" w:color="auto"/>
        <w:right w:val="none" w:sz="0" w:space="0" w:color="auto"/>
      </w:divBdr>
    </w:div>
    <w:div w:id="1583221317">
      <w:bodyDiv w:val="1"/>
      <w:marLeft w:val="0"/>
      <w:marRight w:val="0"/>
      <w:marTop w:val="0"/>
      <w:marBottom w:val="0"/>
      <w:divBdr>
        <w:top w:val="none" w:sz="0" w:space="0" w:color="auto"/>
        <w:left w:val="none" w:sz="0" w:space="0" w:color="auto"/>
        <w:bottom w:val="none" w:sz="0" w:space="0" w:color="auto"/>
        <w:right w:val="none" w:sz="0" w:space="0" w:color="auto"/>
      </w:divBdr>
    </w:div>
    <w:div w:id="1586650403">
      <w:bodyDiv w:val="1"/>
      <w:marLeft w:val="0"/>
      <w:marRight w:val="0"/>
      <w:marTop w:val="0"/>
      <w:marBottom w:val="0"/>
      <w:divBdr>
        <w:top w:val="none" w:sz="0" w:space="0" w:color="auto"/>
        <w:left w:val="none" w:sz="0" w:space="0" w:color="auto"/>
        <w:bottom w:val="none" w:sz="0" w:space="0" w:color="auto"/>
        <w:right w:val="none" w:sz="0" w:space="0" w:color="auto"/>
      </w:divBdr>
    </w:div>
    <w:div w:id="1593392182">
      <w:bodyDiv w:val="1"/>
      <w:marLeft w:val="0"/>
      <w:marRight w:val="0"/>
      <w:marTop w:val="0"/>
      <w:marBottom w:val="0"/>
      <w:divBdr>
        <w:top w:val="none" w:sz="0" w:space="0" w:color="auto"/>
        <w:left w:val="none" w:sz="0" w:space="0" w:color="auto"/>
        <w:bottom w:val="none" w:sz="0" w:space="0" w:color="auto"/>
        <w:right w:val="none" w:sz="0" w:space="0" w:color="auto"/>
      </w:divBdr>
    </w:div>
    <w:div w:id="1600597168">
      <w:bodyDiv w:val="1"/>
      <w:marLeft w:val="0"/>
      <w:marRight w:val="0"/>
      <w:marTop w:val="0"/>
      <w:marBottom w:val="0"/>
      <w:divBdr>
        <w:top w:val="none" w:sz="0" w:space="0" w:color="auto"/>
        <w:left w:val="none" w:sz="0" w:space="0" w:color="auto"/>
        <w:bottom w:val="none" w:sz="0" w:space="0" w:color="auto"/>
        <w:right w:val="none" w:sz="0" w:space="0" w:color="auto"/>
      </w:divBdr>
    </w:div>
    <w:div w:id="1606226190">
      <w:bodyDiv w:val="1"/>
      <w:marLeft w:val="0"/>
      <w:marRight w:val="0"/>
      <w:marTop w:val="0"/>
      <w:marBottom w:val="0"/>
      <w:divBdr>
        <w:top w:val="none" w:sz="0" w:space="0" w:color="auto"/>
        <w:left w:val="none" w:sz="0" w:space="0" w:color="auto"/>
        <w:bottom w:val="none" w:sz="0" w:space="0" w:color="auto"/>
        <w:right w:val="none" w:sz="0" w:space="0" w:color="auto"/>
      </w:divBdr>
    </w:div>
    <w:div w:id="1615593530">
      <w:bodyDiv w:val="1"/>
      <w:marLeft w:val="0"/>
      <w:marRight w:val="0"/>
      <w:marTop w:val="0"/>
      <w:marBottom w:val="0"/>
      <w:divBdr>
        <w:top w:val="none" w:sz="0" w:space="0" w:color="auto"/>
        <w:left w:val="none" w:sz="0" w:space="0" w:color="auto"/>
        <w:bottom w:val="none" w:sz="0" w:space="0" w:color="auto"/>
        <w:right w:val="none" w:sz="0" w:space="0" w:color="auto"/>
      </w:divBdr>
    </w:div>
    <w:div w:id="1646928924">
      <w:bodyDiv w:val="1"/>
      <w:marLeft w:val="0"/>
      <w:marRight w:val="0"/>
      <w:marTop w:val="0"/>
      <w:marBottom w:val="0"/>
      <w:divBdr>
        <w:top w:val="none" w:sz="0" w:space="0" w:color="auto"/>
        <w:left w:val="none" w:sz="0" w:space="0" w:color="auto"/>
        <w:bottom w:val="none" w:sz="0" w:space="0" w:color="auto"/>
        <w:right w:val="none" w:sz="0" w:space="0" w:color="auto"/>
      </w:divBdr>
    </w:div>
    <w:div w:id="1650596886">
      <w:bodyDiv w:val="1"/>
      <w:marLeft w:val="0"/>
      <w:marRight w:val="0"/>
      <w:marTop w:val="0"/>
      <w:marBottom w:val="0"/>
      <w:divBdr>
        <w:top w:val="none" w:sz="0" w:space="0" w:color="auto"/>
        <w:left w:val="none" w:sz="0" w:space="0" w:color="auto"/>
        <w:bottom w:val="none" w:sz="0" w:space="0" w:color="auto"/>
        <w:right w:val="none" w:sz="0" w:space="0" w:color="auto"/>
      </w:divBdr>
    </w:div>
    <w:div w:id="1668634918">
      <w:bodyDiv w:val="1"/>
      <w:marLeft w:val="0"/>
      <w:marRight w:val="0"/>
      <w:marTop w:val="0"/>
      <w:marBottom w:val="0"/>
      <w:divBdr>
        <w:top w:val="none" w:sz="0" w:space="0" w:color="auto"/>
        <w:left w:val="none" w:sz="0" w:space="0" w:color="auto"/>
        <w:bottom w:val="none" w:sz="0" w:space="0" w:color="auto"/>
        <w:right w:val="none" w:sz="0" w:space="0" w:color="auto"/>
      </w:divBdr>
    </w:div>
    <w:div w:id="1669748167">
      <w:bodyDiv w:val="1"/>
      <w:marLeft w:val="0"/>
      <w:marRight w:val="0"/>
      <w:marTop w:val="0"/>
      <w:marBottom w:val="0"/>
      <w:divBdr>
        <w:top w:val="none" w:sz="0" w:space="0" w:color="auto"/>
        <w:left w:val="none" w:sz="0" w:space="0" w:color="auto"/>
        <w:bottom w:val="none" w:sz="0" w:space="0" w:color="auto"/>
        <w:right w:val="none" w:sz="0" w:space="0" w:color="auto"/>
      </w:divBdr>
    </w:div>
    <w:div w:id="1673682640">
      <w:bodyDiv w:val="1"/>
      <w:marLeft w:val="0"/>
      <w:marRight w:val="0"/>
      <w:marTop w:val="0"/>
      <w:marBottom w:val="0"/>
      <w:divBdr>
        <w:top w:val="none" w:sz="0" w:space="0" w:color="auto"/>
        <w:left w:val="none" w:sz="0" w:space="0" w:color="auto"/>
        <w:bottom w:val="none" w:sz="0" w:space="0" w:color="auto"/>
        <w:right w:val="none" w:sz="0" w:space="0" w:color="auto"/>
      </w:divBdr>
    </w:div>
    <w:div w:id="1684742524">
      <w:bodyDiv w:val="1"/>
      <w:marLeft w:val="0"/>
      <w:marRight w:val="0"/>
      <w:marTop w:val="0"/>
      <w:marBottom w:val="0"/>
      <w:divBdr>
        <w:top w:val="none" w:sz="0" w:space="0" w:color="auto"/>
        <w:left w:val="none" w:sz="0" w:space="0" w:color="auto"/>
        <w:bottom w:val="none" w:sz="0" w:space="0" w:color="auto"/>
        <w:right w:val="none" w:sz="0" w:space="0" w:color="auto"/>
      </w:divBdr>
    </w:div>
    <w:div w:id="1736780264">
      <w:bodyDiv w:val="1"/>
      <w:marLeft w:val="0"/>
      <w:marRight w:val="0"/>
      <w:marTop w:val="0"/>
      <w:marBottom w:val="0"/>
      <w:divBdr>
        <w:top w:val="none" w:sz="0" w:space="0" w:color="auto"/>
        <w:left w:val="none" w:sz="0" w:space="0" w:color="auto"/>
        <w:bottom w:val="none" w:sz="0" w:space="0" w:color="auto"/>
        <w:right w:val="none" w:sz="0" w:space="0" w:color="auto"/>
      </w:divBdr>
    </w:div>
    <w:div w:id="1769275838">
      <w:bodyDiv w:val="1"/>
      <w:marLeft w:val="0"/>
      <w:marRight w:val="0"/>
      <w:marTop w:val="0"/>
      <w:marBottom w:val="0"/>
      <w:divBdr>
        <w:top w:val="none" w:sz="0" w:space="0" w:color="auto"/>
        <w:left w:val="none" w:sz="0" w:space="0" w:color="auto"/>
        <w:bottom w:val="none" w:sz="0" w:space="0" w:color="auto"/>
        <w:right w:val="none" w:sz="0" w:space="0" w:color="auto"/>
      </w:divBdr>
    </w:div>
    <w:div w:id="1831479416">
      <w:bodyDiv w:val="1"/>
      <w:marLeft w:val="0"/>
      <w:marRight w:val="0"/>
      <w:marTop w:val="0"/>
      <w:marBottom w:val="0"/>
      <w:divBdr>
        <w:top w:val="none" w:sz="0" w:space="0" w:color="auto"/>
        <w:left w:val="none" w:sz="0" w:space="0" w:color="auto"/>
        <w:bottom w:val="none" w:sz="0" w:space="0" w:color="auto"/>
        <w:right w:val="none" w:sz="0" w:space="0" w:color="auto"/>
      </w:divBdr>
    </w:div>
    <w:div w:id="1837190744">
      <w:bodyDiv w:val="1"/>
      <w:marLeft w:val="0"/>
      <w:marRight w:val="0"/>
      <w:marTop w:val="0"/>
      <w:marBottom w:val="0"/>
      <w:divBdr>
        <w:top w:val="none" w:sz="0" w:space="0" w:color="auto"/>
        <w:left w:val="none" w:sz="0" w:space="0" w:color="auto"/>
        <w:bottom w:val="none" w:sz="0" w:space="0" w:color="auto"/>
        <w:right w:val="none" w:sz="0" w:space="0" w:color="auto"/>
      </w:divBdr>
    </w:div>
    <w:div w:id="1848668672">
      <w:bodyDiv w:val="1"/>
      <w:marLeft w:val="0"/>
      <w:marRight w:val="0"/>
      <w:marTop w:val="0"/>
      <w:marBottom w:val="0"/>
      <w:divBdr>
        <w:top w:val="none" w:sz="0" w:space="0" w:color="auto"/>
        <w:left w:val="none" w:sz="0" w:space="0" w:color="auto"/>
        <w:bottom w:val="none" w:sz="0" w:space="0" w:color="auto"/>
        <w:right w:val="none" w:sz="0" w:space="0" w:color="auto"/>
      </w:divBdr>
    </w:div>
    <w:div w:id="1886067701">
      <w:bodyDiv w:val="1"/>
      <w:marLeft w:val="0"/>
      <w:marRight w:val="0"/>
      <w:marTop w:val="0"/>
      <w:marBottom w:val="0"/>
      <w:divBdr>
        <w:top w:val="none" w:sz="0" w:space="0" w:color="auto"/>
        <w:left w:val="none" w:sz="0" w:space="0" w:color="auto"/>
        <w:bottom w:val="none" w:sz="0" w:space="0" w:color="auto"/>
        <w:right w:val="none" w:sz="0" w:space="0" w:color="auto"/>
      </w:divBdr>
    </w:div>
    <w:div w:id="1914318514">
      <w:bodyDiv w:val="1"/>
      <w:marLeft w:val="0"/>
      <w:marRight w:val="0"/>
      <w:marTop w:val="0"/>
      <w:marBottom w:val="0"/>
      <w:divBdr>
        <w:top w:val="none" w:sz="0" w:space="0" w:color="auto"/>
        <w:left w:val="none" w:sz="0" w:space="0" w:color="auto"/>
        <w:bottom w:val="none" w:sz="0" w:space="0" w:color="auto"/>
        <w:right w:val="none" w:sz="0" w:space="0" w:color="auto"/>
      </w:divBdr>
    </w:div>
    <w:div w:id="1916862770">
      <w:bodyDiv w:val="1"/>
      <w:marLeft w:val="0"/>
      <w:marRight w:val="0"/>
      <w:marTop w:val="0"/>
      <w:marBottom w:val="0"/>
      <w:divBdr>
        <w:top w:val="none" w:sz="0" w:space="0" w:color="auto"/>
        <w:left w:val="none" w:sz="0" w:space="0" w:color="auto"/>
        <w:bottom w:val="none" w:sz="0" w:space="0" w:color="auto"/>
        <w:right w:val="none" w:sz="0" w:space="0" w:color="auto"/>
      </w:divBdr>
    </w:div>
    <w:div w:id="1918175167">
      <w:bodyDiv w:val="1"/>
      <w:marLeft w:val="0"/>
      <w:marRight w:val="0"/>
      <w:marTop w:val="0"/>
      <w:marBottom w:val="0"/>
      <w:divBdr>
        <w:top w:val="none" w:sz="0" w:space="0" w:color="auto"/>
        <w:left w:val="none" w:sz="0" w:space="0" w:color="auto"/>
        <w:bottom w:val="none" w:sz="0" w:space="0" w:color="auto"/>
        <w:right w:val="none" w:sz="0" w:space="0" w:color="auto"/>
      </w:divBdr>
    </w:div>
    <w:div w:id="1924341277">
      <w:bodyDiv w:val="1"/>
      <w:marLeft w:val="0"/>
      <w:marRight w:val="0"/>
      <w:marTop w:val="0"/>
      <w:marBottom w:val="0"/>
      <w:divBdr>
        <w:top w:val="none" w:sz="0" w:space="0" w:color="auto"/>
        <w:left w:val="none" w:sz="0" w:space="0" w:color="auto"/>
        <w:bottom w:val="none" w:sz="0" w:space="0" w:color="auto"/>
        <w:right w:val="none" w:sz="0" w:space="0" w:color="auto"/>
      </w:divBdr>
    </w:div>
    <w:div w:id="1928608681">
      <w:bodyDiv w:val="1"/>
      <w:marLeft w:val="0"/>
      <w:marRight w:val="0"/>
      <w:marTop w:val="0"/>
      <w:marBottom w:val="0"/>
      <w:divBdr>
        <w:top w:val="none" w:sz="0" w:space="0" w:color="auto"/>
        <w:left w:val="none" w:sz="0" w:space="0" w:color="auto"/>
        <w:bottom w:val="none" w:sz="0" w:space="0" w:color="auto"/>
        <w:right w:val="none" w:sz="0" w:space="0" w:color="auto"/>
      </w:divBdr>
    </w:div>
    <w:div w:id="1935746683">
      <w:bodyDiv w:val="1"/>
      <w:marLeft w:val="0"/>
      <w:marRight w:val="0"/>
      <w:marTop w:val="0"/>
      <w:marBottom w:val="0"/>
      <w:divBdr>
        <w:top w:val="none" w:sz="0" w:space="0" w:color="auto"/>
        <w:left w:val="none" w:sz="0" w:space="0" w:color="auto"/>
        <w:bottom w:val="none" w:sz="0" w:space="0" w:color="auto"/>
        <w:right w:val="none" w:sz="0" w:space="0" w:color="auto"/>
      </w:divBdr>
    </w:div>
    <w:div w:id="1945527252">
      <w:bodyDiv w:val="1"/>
      <w:marLeft w:val="0"/>
      <w:marRight w:val="0"/>
      <w:marTop w:val="0"/>
      <w:marBottom w:val="0"/>
      <w:divBdr>
        <w:top w:val="none" w:sz="0" w:space="0" w:color="auto"/>
        <w:left w:val="none" w:sz="0" w:space="0" w:color="auto"/>
        <w:bottom w:val="none" w:sz="0" w:space="0" w:color="auto"/>
        <w:right w:val="none" w:sz="0" w:space="0" w:color="auto"/>
      </w:divBdr>
    </w:div>
    <w:div w:id="1951862662">
      <w:bodyDiv w:val="1"/>
      <w:marLeft w:val="0"/>
      <w:marRight w:val="0"/>
      <w:marTop w:val="0"/>
      <w:marBottom w:val="0"/>
      <w:divBdr>
        <w:top w:val="none" w:sz="0" w:space="0" w:color="auto"/>
        <w:left w:val="none" w:sz="0" w:space="0" w:color="auto"/>
        <w:bottom w:val="none" w:sz="0" w:space="0" w:color="auto"/>
        <w:right w:val="none" w:sz="0" w:space="0" w:color="auto"/>
      </w:divBdr>
    </w:div>
    <w:div w:id="1959528483">
      <w:bodyDiv w:val="1"/>
      <w:marLeft w:val="0"/>
      <w:marRight w:val="0"/>
      <w:marTop w:val="0"/>
      <w:marBottom w:val="0"/>
      <w:divBdr>
        <w:top w:val="none" w:sz="0" w:space="0" w:color="auto"/>
        <w:left w:val="none" w:sz="0" w:space="0" w:color="auto"/>
        <w:bottom w:val="none" w:sz="0" w:space="0" w:color="auto"/>
        <w:right w:val="none" w:sz="0" w:space="0" w:color="auto"/>
      </w:divBdr>
    </w:div>
    <w:div w:id="1961377360">
      <w:bodyDiv w:val="1"/>
      <w:marLeft w:val="0"/>
      <w:marRight w:val="0"/>
      <w:marTop w:val="0"/>
      <w:marBottom w:val="0"/>
      <w:divBdr>
        <w:top w:val="none" w:sz="0" w:space="0" w:color="auto"/>
        <w:left w:val="none" w:sz="0" w:space="0" w:color="auto"/>
        <w:bottom w:val="none" w:sz="0" w:space="0" w:color="auto"/>
        <w:right w:val="none" w:sz="0" w:space="0" w:color="auto"/>
      </w:divBdr>
    </w:div>
    <w:div w:id="1968392862">
      <w:bodyDiv w:val="1"/>
      <w:marLeft w:val="0"/>
      <w:marRight w:val="0"/>
      <w:marTop w:val="0"/>
      <w:marBottom w:val="0"/>
      <w:divBdr>
        <w:top w:val="none" w:sz="0" w:space="0" w:color="auto"/>
        <w:left w:val="none" w:sz="0" w:space="0" w:color="auto"/>
        <w:bottom w:val="none" w:sz="0" w:space="0" w:color="auto"/>
        <w:right w:val="none" w:sz="0" w:space="0" w:color="auto"/>
      </w:divBdr>
    </w:div>
    <w:div w:id="1968512080">
      <w:bodyDiv w:val="1"/>
      <w:marLeft w:val="0"/>
      <w:marRight w:val="0"/>
      <w:marTop w:val="0"/>
      <w:marBottom w:val="0"/>
      <w:divBdr>
        <w:top w:val="none" w:sz="0" w:space="0" w:color="auto"/>
        <w:left w:val="none" w:sz="0" w:space="0" w:color="auto"/>
        <w:bottom w:val="none" w:sz="0" w:space="0" w:color="auto"/>
        <w:right w:val="none" w:sz="0" w:space="0" w:color="auto"/>
      </w:divBdr>
    </w:div>
    <w:div w:id="1969510467">
      <w:bodyDiv w:val="1"/>
      <w:marLeft w:val="0"/>
      <w:marRight w:val="0"/>
      <w:marTop w:val="0"/>
      <w:marBottom w:val="0"/>
      <w:divBdr>
        <w:top w:val="none" w:sz="0" w:space="0" w:color="auto"/>
        <w:left w:val="none" w:sz="0" w:space="0" w:color="auto"/>
        <w:bottom w:val="none" w:sz="0" w:space="0" w:color="auto"/>
        <w:right w:val="none" w:sz="0" w:space="0" w:color="auto"/>
      </w:divBdr>
    </w:div>
    <w:div w:id="1978491575">
      <w:bodyDiv w:val="1"/>
      <w:marLeft w:val="0"/>
      <w:marRight w:val="0"/>
      <w:marTop w:val="0"/>
      <w:marBottom w:val="0"/>
      <w:divBdr>
        <w:top w:val="none" w:sz="0" w:space="0" w:color="auto"/>
        <w:left w:val="none" w:sz="0" w:space="0" w:color="auto"/>
        <w:bottom w:val="none" w:sz="0" w:space="0" w:color="auto"/>
        <w:right w:val="none" w:sz="0" w:space="0" w:color="auto"/>
      </w:divBdr>
    </w:div>
    <w:div w:id="1980064476">
      <w:bodyDiv w:val="1"/>
      <w:marLeft w:val="0"/>
      <w:marRight w:val="0"/>
      <w:marTop w:val="0"/>
      <w:marBottom w:val="0"/>
      <w:divBdr>
        <w:top w:val="none" w:sz="0" w:space="0" w:color="auto"/>
        <w:left w:val="none" w:sz="0" w:space="0" w:color="auto"/>
        <w:bottom w:val="none" w:sz="0" w:space="0" w:color="auto"/>
        <w:right w:val="none" w:sz="0" w:space="0" w:color="auto"/>
      </w:divBdr>
    </w:div>
    <w:div w:id="1980569459">
      <w:bodyDiv w:val="1"/>
      <w:marLeft w:val="0"/>
      <w:marRight w:val="0"/>
      <w:marTop w:val="0"/>
      <w:marBottom w:val="0"/>
      <w:divBdr>
        <w:top w:val="none" w:sz="0" w:space="0" w:color="auto"/>
        <w:left w:val="none" w:sz="0" w:space="0" w:color="auto"/>
        <w:bottom w:val="none" w:sz="0" w:space="0" w:color="auto"/>
        <w:right w:val="none" w:sz="0" w:space="0" w:color="auto"/>
      </w:divBdr>
    </w:div>
    <w:div w:id="1986624174">
      <w:bodyDiv w:val="1"/>
      <w:marLeft w:val="0"/>
      <w:marRight w:val="0"/>
      <w:marTop w:val="0"/>
      <w:marBottom w:val="0"/>
      <w:divBdr>
        <w:top w:val="none" w:sz="0" w:space="0" w:color="auto"/>
        <w:left w:val="none" w:sz="0" w:space="0" w:color="auto"/>
        <w:bottom w:val="none" w:sz="0" w:space="0" w:color="auto"/>
        <w:right w:val="none" w:sz="0" w:space="0" w:color="auto"/>
      </w:divBdr>
    </w:div>
    <w:div w:id="2046169974">
      <w:bodyDiv w:val="1"/>
      <w:marLeft w:val="0"/>
      <w:marRight w:val="0"/>
      <w:marTop w:val="0"/>
      <w:marBottom w:val="0"/>
      <w:divBdr>
        <w:top w:val="none" w:sz="0" w:space="0" w:color="auto"/>
        <w:left w:val="none" w:sz="0" w:space="0" w:color="auto"/>
        <w:bottom w:val="none" w:sz="0" w:space="0" w:color="auto"/>
        <w:right w:val="none" w:sz="0" w:space="0" w:color="auto"/>
      </w:divBdr>
    </w:div>
    <w:div w:id="2071925669">
      <w:bodyDiv w:val="1"/>
      <w:marLeft w:val="0"/>
      <w:marRight w:val="0"/>
      <w:marTop w:val="0"/>
      <w:marBottom w:val="0"/>
      <w:divBdr>
        <w:top w:val="none" w:sz="0" w:space="0" w:color="auto"/>
        <w:left w:val="none" w:sz="0" w:space="0" w:color="auto"/>
        <w:bottom w:val="none" w:sz="0" w:space="0" w:color="auto"/>
        <w:right w:val="none" w:sz="0" w:space="0" w:color="auto"/>
      </w:divBdr>
    </w:div>
    <w:div w:id="2072655036">
      <w:bodyDiv w:val="1"/>
      <w:marLeft w:val="0"/>
      <w:marRight w:val="0"/>
      <w:marTop w:val="0"/>
      <w:marBottom w:val="0"/>
      <w:divBdr>
        <w:top w:val="none" w:sz="0" w:space="0" w:color="auto"/>
        <w:left w:val="none" w:sz="0" w:space="0" w:color="auto"/>
        <w:bottom w:val="none" w:sz="0" w:space="0" w:color="auto"/>
        <w:right w:val="none" w:sz="0" w:space="0" w:color="auto"/>
      </w:divBdr>
    </w:div>
    <w:div w:id="2119719890">
      <w:bodyDiv w:val="1"/>
      <w:marLeft w:val="0"/>
      <w:marRight w:val="0"/>
      <w:marTop w:val="0"/>
      <w:marBottom w:val="0"/>
      <w:divBdr>
        <w:top w:val="none" w:sz="0" w:space="0" w:color="auto"/>
        <w:left w:val="none" w:sz="0" w:space="0" w:color="auto"/>
        <w:bottom w:val="none" w:sz="0" w:space="0" w:color="auto"/>
        <w:right w:val="none" w:sz="0" w:space="0" w:color="auto"/>
      </w:divBdr>
    </w:div>
    <w:div w:id="21205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azpromquestions.ru/index.php?id=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9583</Words>
  <Characters>54626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Company>
  <LinksUpToDate>false</LinksUpToDate>
  <CharactersWithSpaces>64081</CharactersWithSpaces>
  <SharedDoc>false</SharedDoc>
  <HLinks>
    <vt:vector size="6" baseType="variant">
      <vt:variant>
        <vt:i4>6684714</vt:i4>
      </vt:variant>
      <vt:variant>
        <vt:i4>0</vt:i4>
      </vt:variant>
      <vt:variant>
        <vt:i4>0</vt:i4>
      </vt:variant>
      <vt:variant>
        <vt:i4>5</vt:i4>
      </vt:variant>
      <vt:variant>
        <vt:lpwstr>http://www.gazpromquestions.ru/index.php?id=34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cp:lastModifiedBy>admin</cp:lastModifiedBy>
  <cp:revision>2</cp:revision>
  <cp:lastPrinted>2010-03-21T10:13:00Z</cp:lastPrinted>
  <dcterms:created xsi:type="dcterms:W3CDTF">2014-04-11T17:39:00Z</dcterms:created>
  <dcterms:modified xsi:type="dcterms:W3CDTF">2014-04-11T17:39:00Z</dcterms:modified>
</cp:coreProperties>
</file>