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0773">
        <w:rPr>
          <w:b/>
          <w:bCs/>
          <w:sz w:val="28"/>
          <w:szCs w:val="28"/>
        </w:rPr>
        <w:t>СОДЕРЖАНИЕ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B20DCC">
      <w:pPr>
        <w:pStyle w:val="1"/>
        <w:tabs>
          <w:tab w:val="left" w:pos="9357"/>
          <w:tab w:val="right" w:leader="dot" w:pos="9720"/>
        </w:tabs>
        <w:ind w:right="-3"/>
        <w:rPr>
          <w:noProof/>
        </w:rPr>
      </w:pPr>
      <w:r w:rsidRPr="00821145">
        <w:rPr>
          <w:rStyle w:val="a8"/>
          <w:noProof/>
        </w:rPr>
        <w:t>ВВЕДЕНИЕ</w:t>
      </w:r>
    </w:p>
    <w:p w:rsidR="00751053" w:rsidRPr="00A20773" w:rsidRDefault="00751053" w:rsidP="00B20DCC">
      <w:pPr>
        <w:pStyle w:val="1"/>
        <w:tabs>
          <w:tab w:val="left" w:pos="9357"/>
          <w:tab w:val="right" w:leader="dot" w:pos="9720"/>
        </w:tabs>
        <w:ind w:right="-3"/>
        <w:rPr>
          <w:noProof/>
        </w:rPr>
      </w:pPr>
      <w:r w:rsidRPr="00821145">
        <w:rPr>
          <w:rStyle w:val="a8"/>
          <w:noProof/>
        </w:rPr>
        <w:t>1</w:t>
      </w:r>
      <w:r w:rsidR="00A20773" w:rsidRPr="00821145">
        <w:rPr>
          <w:rStyle w:val="a8"/>
          <w:noProof/>
        </w:rPr>
        <w:t>.</w:t>
      </w:r>
      <w:r w:rsidRPr="00821145">
        <w:rPr>
          <w:rStyle w:val="a8"/>
          <w:noProof/>
        </w:rPr>
        <w:t xml:space="preserve"> ТОПЛИВО. ЭКСПЛУАТАЦИОННЫЕ СВОЙСТВА И ПРИМЕНЕНИЕ</w:t>
      </w:r>
    </w:p>
    <w:p w:rsidR="00751053" w:rsidRPr="00A20773" w:rsidRDefault="00751053" w:rsidP="00B20DCC">
      <w:pPr>
        <w:pStyle w:val="1"/>
        <w:tabs>
          <w:tab w:val="left" w:pos="9357"/>
          <w:tab w:val="right" w:leader="dot" w:pos="9720"/>
        </w:tabs>
        <w:ind w:right="-3"/>
        <w:rPr>
          <w:noProof/>
        </w:rPr>
      </w:pPr>
      <w:r w:rsidRPr="00821145">
        <w:rPr>
          <w:rStyle w:val="a8"/>
          <w:noProof/>
        </w:rPr>
        <w:t>1.1 Виды топлива, свойства и горение</w:t>
      </w:r>
    </w:p>
    <w:p w:rsidR="00751053" w:rsidRPr="00A20773" w:rsidRDefault="00751053" w:rsidP="00B20DCC">
      <w:pPr>
        <w:pStyle w:val="1"/>
        <w:tabs>
          <w:tab w:val="left" w:pos="9357"/>
          <w:tab w:val="right" w:leader="dot" w:pos="9720"/>
        </w:tabs>
        <w:ind w:right="-3"/>
        <w:rPr>
          <w:noProof/>
        </w:rPr>
      </w:pPr>
      <w:r w:rsidRPr="00821145">
        <w:rPr>
          <w:rStyle w:val="a8"/>
          <w:noProof/>
        </w:rPr>
        <w:t>1.2 Общие сведения о нефти и получение нефтепродуктов</w:t>
      </w:r>
    </w:p>
    <w:p w:rsidR="00751053" w:rsidRPr="00A20773" w:rsidRDefault="00751053" w:rsidP="00B20DCC">
      <w:pPr>
        <w:pStyle w:val="1"/>
        <w:tabs>
          <w:tab w:val="left" w:pos="9357"/>
          <w:tab w:val="right" w:leader="dot" w:pos="9720"/>
        </w:tabs>
        <w:ind w:right="-3"/>
        <w:rPr>
          <w:noProof/>
        </w:rPr>
      </w:pPr>
      <w:r w:rsidRPr="00821145">
        <w:rPr>
          <w:rStyle w:val="a8"/>
          <w:noProof/>
        </w:rPr>
        <w:t>1.3 Эксплуатационные свойства и применение автомобильного бензина</w:t>
      </w:r>
    </w:p>
    <w:p w:rsidR="00751053" w:rsidRPr="00A20773" w:rsidRDefault="00751053" w:rsidP="00B20DCC">
      <w:pPr>
        <w:pStyle w:val="1"/>
        <w:tabs>
          <w:tab w:val="left" w:pos="9357"/>
          <w:tab w:val="right" w:leader="dot" w:pos="9720"/>
        </w:tabs>
        <w:ind w:right="-3"/>
        <w:rPr>
          <w:noProof/>
        </w:rPr>
      </w:pPr>
      <w:r w:rsidRPr="00821145">
        <w:rPr>
          <w:rStyle w:val="a8"/>
          <w:noProof/>
        </w:rPr>
        <w:t>2</w:t>
      </w:r>
      <w:r w:rsidR="00A20773" w:rsidRPr="00821145">
        <w:rPr>
          <w:rStyle w:val="a8"/>
          <w:noProof/>
        </w:rPr>
        <w:t>.</w:t>
      </w:r>
      <w:r w:rsidRPr="00821145">
        <w:rPr>
          <w:rStyle w:val="a8"/>
          <w:noProof/>
        </w:rPr>
        <w:t xml:space="preserve"> ГИДРАВЛИЧЕСКИЕ МАСЛА</w:t>
      </w:r>
    </w:p>
    <w:p w:rsidR="00751053" w:rsidRPr="00A20773" w:rsidRDefault="00751053" w:rsidP="00B20DCC">
      <w:pPr>
        <w:pStyle w:val="1"/>
        <w:tabs>
          <w:tab w:val="left" w:pos="9357"/>
          <w:tab w:val="right" w:leader="dot" w:pos="9720"/>
        </w:tabs>
        <w:ind w:right="-3"/>
        <w:rPr>
          <w:noProof/>
        </w:rPr>
      </w:pPr>
      <w:r w:rsidRPr="00821145">
        <w:rPr>
          <w:rStyle w:val="a8"/>
          <w:noProof/>
        </w:rPr>
        <w:t>3</w:t>
      </w:r>
      <w:r w:rsidR="00A20773" w:rsidRPr="00821145">
        <w:rPr>
          <w:rStyle w:val="a8"/>
          <w:noProof/>
        </w:rPr>
        <w:t>.</w:t>
      </w:r>
      <w:r w:rsidRPr="00821145">
        <w:rPr>
          <w:rStyle w:val="a8"/>
          <w:noProof/>
        </w:rPr>
        <w:t xml:space="preserve"> ПРОМЫШЛЕННЫЕ ЦЕНТРИФУГИ И ДЕКАНТЕРНЫЕ СИСТЕМЫ</w:t>
      </w:r>
    </w:p>
    <w:p w:rsidR="00751053" w:rsidRPr="00A20773" w:rsidRDefault="00751053" w:rsidP="00B20DCC">
      <w:pPr>
        <w:pStyle w:val="1"/>
        <w:tabs>
          <w:tab w:val="left" w:pos="9357"/>
          <w:tab w:val="right" w:leader="dot" w:pos="9720"/>
        </w:tabs>
        <w:ind w:right="-3"/>
        <w:rPr>
          <w:noProof/>
        </w:rPr>
      </w:pPr>
      <w:r w:rsidRPr="00821145">
        <w:rPr>
          <w:rStyle w:val="a8"/>
          <w:noProof/>
        </w:rPr>
        <w:t>4</w:t>
      </w:r>
      <w:r w:rsidR="00A20773" w:rsidRPr="00821145">
        <w:rPr>
          <w:rStyle w:val="a8"/>
          <w:noProof/>
        </w:rPr>
        <w:t>.</w:t>
      </w:r>
      <w:r w:rsidRPr="00821145">
        <w:rPr>
          <w:rStyle w:val="a8"/>
          <w:noProof/>
        </w:rPr>
        <w:t xml:space="preserve"> СИСТЕМЫ ЦЕНТРИФУГИРОВАНИЯ НЕФТИ </w:t>
      </w:r>
    </w:p>
    <w:p w:rsidR="00751053" w:rsidRPr="00A20773" w:rsidRDefault="00751053" w:rsidP="00B20DCC">
      <w:pPr>
        <w:pStyle w:val="1"/>
        <w:tabs>
          <w:tab w:val="left" w:pos="9357"/>
          <w:tab w:val="right" w:leader="dot" w:pos="9720"/>
        </w:tabs>
        <w:ind w:right="-3"/>
        <w:rPr>
          <w:noProof/>
        </w:rPr>
      </w:pPr>
      <w:r w:rsidRPr="00821145">
        <w:rPr>
          <w:rStyle w:val="a8"/>
          <w:noProof/>
        </w:rPr>
        <w:t>5</w:t>
      </w:r>
      <w:r w:rsidR="00A20773" w:rsidRPr="00821145">
        <w:rPr>
          <w:rStyle w:val="a8"/>
          <w:noProof/>
        </w:rPr>
        <w:t>.</w:t>
      </w:r>
      <w:r w:rsidRPr="00821145">
        <w:rPr>
          <w:rStyle w:val="a8"/>
          <w:noProof/>
        </w:rPr>
        <w:t xml:space="preserve"> СИСТЕМЫ ПЕРЕРАБОТКИ НЕФТЕШЛАМОВ И </w:t>
      </w:r>
      <w:r w:rsidR="00A20773" w:rsidRPr="00821145">
        <w:rPr>
          <w:rStyle w:val="a8"/>
          <w:noProof/>
        </w:rPr>
        <w:t>Н</w:t>
      </w:r>
      <w:r w:rsidRPr="00821145">
        <w:rPr>
          <w:rStyle w:val="a8"/>
          <w:noProof/>
        </w:rPr>
        <w:t>ЕФТЕСОДЕРЖАЩИХ ГРУНТОВ</w:t>
      </w:r>
    </w:p>
    <w:p w:rsidR="00751053" w:rsidRPr="00A20773" w:rsidRDefault="00751053" w:rsidP="00B20DCC">
      <w:pPr>
        <w:pStyle w:val="1"/>
        <w:tabs>
          <w:tab w:val="left" w:pos="9357"/>
          <w:tab w:val="right" w:leader="dot" w:pos="9720"/>
        </w:tabs>
        <w:ind w:right="-3"/>
        <w:rPr>
          <w:noProof/>
        </w:rPr>
      </w:pPr>
      <w:r w:rsidRPr="00821145">
        <w:rPr>
          <w:rStyle w:val="a8"/>
          <w:noProof/>
        </w:rPr>
        <w:t>6</w:t>
      </w:r>
      <w:r w:rsidR="00A20773" w:rsidRPr="00821145">
        <w:rPr>
          <w:rStyle w:val="a8"/>
          <w:noProof/>
        </w:rPr>
        <w:t>.</w:t>
      </w:r>
      <w:r w:rsidRPr="00821145">
        <w:rPr>
          <w:rStyle w:val="a8"/>
          <w:noProof/>
        </w:rPr>
        <w:t xml:space="preserve"> СТАНЦИЯ ОЧИСТКИ МАСЛА СО 6.1-50-25/5 МЭ-200</w:t>
      </w:r>
    </w:p>
    <w:p w:rsidR="00751053" w:rsidRPr="00A20773" w:rsidRDefault="00751053" w:rsidP="00B20DCC">
      <w:pPr>
        <w:pStyle w:val="1"/>
        <w:tabs>
          <w:tab w:val="left" w:pos="9357"/>
          <w:tab w:val="right" w:leader="dot" w:pos="9720"/>
        </w:tabs>
        <w:ind w:right="-3"/>
        <w:rPr>
          <w:noProof/>
        </w:rPr>
      </w:pPr>
      <w:r w:rsidRPr="00821145">
        <w:rPr>
          <w:rStyle w:val="a8"/>
          <w:noProof/>
        </w:rPr>
        <w:t>7</w:t>
      </w:r>
      <w:r w:rsidR="00A20773" w:rsidRPr="00821145">
        <w:rPr>
          <w:rStyle w:val="a8"/>
          <w:noProof/>
        </w:rPr>
        <w:t>.</w:t>
      </w:r>
      <w:r w:rsidRPr="00821145">
        <w:rPr>
          <w:rStyle w:val="a8"/>
          <w:noProof/>
        </w:rPr>
        <w:t xml:space="preserve"> ОТРАБОТАННЫЕ МАСЛА (ОТРАБОТКА)</w:t>
      </w:r>
      <w:r w:rsidR="00A20773" w:rsidRPr="00A20773">
        <w:rPr>
          <w:noProof/>
        </w:rPr>
        <w:t xml:space="preserve"> </w:t>
      </w:r>
    </w:p>
    <w:p w:rsidR="00CF2A9F" w:rsidRDefault="00751053" w:rsidP="00B20DCC">
      <w:pPr>
        <w:pStyle w:val="1"/>
        <w:tabs>
          <w:tab w:val="left" w:pos="9357"/>
          <w:tab w:val="right" w:leader="dot" w:pos="9720"/>
        </w:tabs>
        <w:ind w:right="-3"/>
      </w:pPr>
      <w:r w:rsidRPr="00821145">
        <w:rPr>
          <w:rStyle w:val="a8"/>
          <w:noProof/>
        </w:rPr>
        <w:t>СПИСОК ИСПОЛЬЗОВАННОЙ ЛИТЕРАТУРЫ</w:t>
      </w:r>
    </w:p>
    <w:p w:rsidR="00751053" w:rsidRPr="00CF2A9F" w:rsidRDefault="00751053" w:rsidP="00CF2A9F">
      <w:pPr>
        <w:tabs>
          <w:tab w:val="left" w:pos="9357"/>
        </w:tabs>
        <w:spacing w:line="360" w:lineRule="auto"/>
        <w:ind w:firstLine="720"/>
        <w:rPr>
          <w:b/>
          <w:bCs/>
          <w:sz w:val="28"/>
          <w:szCs w:val="28"/>
        </w:rPr>
      </w:pPr>
      <w:r w:rsidRPr="00A20773">
        <w:br w:type="page"/>
      </w:r>
      <w:bookmarkStart w:id="0" w:name="_Toc230455854"/>
      <w:r w:rsidRPr="00CF2A9F">
        <w:rPr>
          <w:b/>
          <w:bCs/>
          <w:sz w:val="28"/>
          <w:szCs w:val="28"/>
        </w:rPr>
        <w:t>ВВЕДЕНИЕ</w:t>
      </w:r>
      <w:bookmarkEnd w:id="0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Топливо и смазочные материалы широко используются во всех отраслях народного хозяйства. Одним из основных потребителей нефтепродуктов, вырабатываемых в стране, является сельское хозяйство, оснащенное большим количеством тракторов, автомобилей, комбайнов и др</w:t>
      </w:r>
      <w:r w:rsidR="00B20DCC">
        <w:rPr>
          <w:sz w:val="28"/>
          <w:szCs w:val="28"/>
        </w:rPr>
        <w:t>угих сельскохозяйственных машин.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 xml:space="preserve">Основной целью изучения дисциплины «Топливо и смазочные материалы» является овладение знаниями об эксплуатационных свойствах, количестве и рациональном применении в тракторах, автомобилях и сельскохозяйственной технике топлива, масел, смазок и специальных жидкостей. 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Следует всегда помнить, что одним из основных видов расходов при работе тракторов и автомобилей являются расходы на горюче-смазочные материалы. Качество применяемых горюче-смазочных материалов должно соответствовать особенностям машин. Неправильно подобранные топливо и смазочные материалы приводят к перерасходу нефтепродуктов, а главное, снижают долговечность, надежность, эффективность работы машин и механизмов, иногда приводят к аварийным поломкам.</w:t>
      </w:r>
    </w:p>
    <w:p w:rsidR="00751053" w:rsidRPr="00A20773" w:rsidRDefault="00751053" w:rsidP="00A20773">
      <w:pPr>
        <w:pStyle w:val="777"/>
        <w:tabs>
          <w:tab w:val="left" w:pos="9357"/>
        </w:tabs>
        <w:ind w:firstLine="709"/>
      </w:pPr>
      <w:r w:rsidRPr="00A20773">
        <w:br w:type="page"/>
      </w:r>
      <w:bookmarkStart w:id="1" w:name="_Toc230455383"/>
      <w:bookmarkStart w:id="2" w:name="_Toc230455855"/>
      <w:r w:rsidRPr="00A20773">
        <w:t>1</w:t>
      </w:r>
      <w:r w:rsidR="00CF2A9F">
        <w:t>.</w:t>
      </w:r>
      <w:r w:rsidRPr="00A20773">
        <w:t xml:space="preserve"> ТОПЛИВО. ЭКСПЛУАТАЦИОННЫЕ СВОЙСТВА И ПРИМЕНЕНИЕ</w:t>
      </w:r>
      <w:bookmarkEnd w:id="1"/>
      <w:bookmarkEnd w:id="2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pStyle w:val="777"/>
        <w:tabs>
          <w:tab w:val="left" w:pos="9357"/>
        </w:tabs>
        <w:ind w:firstLine="709"/>
      </w:pPr>
      <w:bookmarkStart w:id="3" w:name="_Toc230455384"/>
      <w:bookmarkStart w:id="4" w:name="_Toc230455856"/>
      <w:r w:rsidRPr="00A20773">
        <w:t>1.1 Виды топлива, свойства и горение</w:t>
      </w:r>
      <w:bookmarkEnd w:id="3"/>
      <w:bookmarkEnd w:id="4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По физическому состоянию топливо бывает жидким, твердым и газообразным. Каждое из них может быть естественным (нефть, каменные и бурые угли, торф, сланцы, природный газ) и искусственным (бензин, дизельное топливо, кокс, полукокс, древесный уголь, генераторный газ, сжиженный газ и др.). В сельскохозяйственном производстве используют разные виды топлива, но в машинах, снабженных двигателями внутреннего сгорания, основным является жидкое топливо.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Топливо состоит из горючей и негорючей части. Горючая часть топлива состоит из различных органических соединений, в состав которых входят углерод (С), водород (Н), кислород (О), сера (S).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Углерод (С) и водород (Н) при сгорании выделяют большое количество теплоты. В небольших количествах в состав топлива входит сера (S), образующая при сгорании оксиды серы, вызывающие сильную коррозию, и поэтому является нежелательной составной частью. В виде внутреннего балласта в небольших количествах содержится кислород (О) и азот (N).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Неорганическая часть топлива состоит из воды (W) и минеральных примесей (М), которые при сгорании образуют золу (А).</w:t>
      </w:r>
    </w:p>
    <w:p w:rsidR="00751053" w:rsidRPr="00A20773" w:rsidRDefault="00751053" w:rsidP="003E3F1C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Тепловая ценность топлива оценивается теплотой его сгорания, которая</w:t>
      </w:r>
      <w:r w:rsidR="003E3F1C">
        <w:rPr>
          <w:sz w:val="28"/>
          <w:szCs w:val="28"/>
        </w:rPr>
        <w:t xml:space="preserve"> </w:t>
      </w:r>
      <w:r w:rsidRPr="00A20773">
        <w:rPr>
          <w:sz w:val="28"/>
          <w:szCs w:val="28"/>
        </w:rPr>
        <w:t>может быть высшей (Qв) или низшей (Qн).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Удельной теплотой сгорания твердого и жидкого топлива называют теплоту, выделяемую при полном сгорании одного кг массы топлива.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 xml:space="preserve">Вычисляют теплоту сгорания (кДж/кг) обычно по формуле Д.И. Менделеева: 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 xml:space="preserve">-высшую: Qв = 339С + 1256Н - 109(О-S); 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-низшую; Qн = Qв - 25 (9Н + W)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Элементный состав топлива выражен в процентах, численные коэффициенты показывают теплоту сгорания отдельных элементов, деленную на 100. Вычитаемое 25(9Н + W) представляет собой количество теплоты, затраченное на превращение влаги топлива в пар и уносимой в атмосферу с продуктами сгорания.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Горение — это химическая реакция окисления топлива кислородом, воздуха сопровождающаяся выделением теплоты и резким повышением температуры. Процесс горения очень сложный, химические реакции в нем сопровождаются физическими явлениями, такими как перемешивание топлива и воздуха, диффузия, теплообмен и др.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pStyle w:val="777"/>
        <w:tabs>
          <w:tab w:val="left" w:pos="9357"/>
        </w:tabs>
        <w:ind w:firstLine="709"/>
      </w:pPr>
      <w:bookmarkStart w:id="5" w:name="_Toc230455385"/>
      <w:bookmarkStart w:id="6" w:name="_Toc230455857"/>
      <w:r w:rsidRPr="00A20773">
        <w:t>1.2 Общие сведения о нефти и получение нефтепродуктов</w:t>
      </w:r>
      <w:bookmarkEnd w:id="5"/>
      <w:bookmarkEnd w:id="6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Основную массу топлива и смазочных материалов вырабатывают из нефти. В зависимости от физико-химических свойств нефти выбирается наиболее рациональное направление её переработки. Свойства получаемых нефтепродуктов зависят от химического состава нефти и способов её переработки.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В состав нефти входят три основных класса углеводородов: парафиновые, нафтеновые и ароматические. При изучении современных способов получения топлива и масел из нефти нужно уяснить, что способы получения бензина могут быть физические и химические, масел и дизельного топлива — только физические. При физических способах не нарушается углеводородный состав нефти, а только разделяются по температурам кипения различные дистилляты. При химических способах изменяется углеводородный состав и образуются новые углеводороды, которых не было в исходном сырье.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Ответственной и важной частью при получении топлива является очистка нефтепродуктов. Цель очистки — удаление из дистиллята вредных примесей (сернистых и азотных соединений, смолистых веществ, органических кислот и др.), а иногда и нежелательных углеводородов непредельных, полициклических и др.). Способы очистки разные - сернокислотная, гидрогенизационная селективная обработка адсорбентами и др.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pStyle w:val="777"/>
        <w:tabs>
          <w:tab w:val="left" w:pos="9357"/>
        </w:tabs>
        <w:ind w:firstLine="709"/>
      </w:pPr>
      <w:bookmarkStart w:id="7" w:name="_Toc230455386"/>
      <w:bookmarkStart w:id="8" w:name="_Toc230455858"/>
      <w:r w:rsidRPr="00A20773">
        <w:t>1.3 Эксплуатационные свойства и применение автомобильного бензина</w:t>
      </w:r>
      <w:bookmarkEnd w:id="7"/>
      <w:bookmarkEnd w:id="8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Одним из главных требований, предъявляемых к бензину является его детонационная стойкость. Скорость распространения фронта пламени при нормальном горении топлива составляет 25 - 35 м/с. При определенных условиях сгорание может перейти во взрывное, при котором фронт пламени распространяется со скоростью 1500 - 2500 м/с. При этом образуются детонационные волны, которые многократно отражаются от стенок цилиндра.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При детонации появляются резкие звонкие металлические стуки в двигателе, тряска двигателя, периодически наблюдается черный дым и желтое пламя в выпускных газах;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Мощность двигателя падает, перегреваются его детали. В результате перегрева происходит повышенный износ деталей, появляются трещины, имеет место прогорание поршней и клапанов.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Детонационная стойкость бензина оценивается условной единицей, называемой октановым числом, которое определяют двумя методами: моторным и исследовательским. Эти методы отличаются только режимами нагрузки двигателя при оценке детонационной стойкости.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Определяют октановое число на одноцилиндровой моторной установке с переменной степенью сжатия двигателя методом сравнения испытуемого бензина с эталонным топливом при одинаковой интенсивности их детонаций. Эталонное топливо представляет собой смесь двух углеводородов парафинового ряда: изооктана (С8Н18), его детонационная стойкость принимается за 100, и нормального гептана (С7Н16), детонационная стойкость которого принимается за 0.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Октановое число равно процентному содержанию по объему изооктана в искусственно приготовленной смеси с нормальным гептаном, которая по своей детонационной стойкости равноценна испытуемому бензину.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Для различных автомобильных двигателей подбирают бензин, обеспечивающий бездетонационную работу на всех режимах. Чем выше степень сжатия двигателя, тем выше требования к детонационной стойкости бензина, но одновременно и выше экономичность, и удельные мощные показатели двигателя. Эффективным способом повышения детонационной стойкости бензина является добавление к ним антидетонаторов, например тетраэтилсвинца, в виде этиловой жидкости. Бензин, в который добавлена этиловая жидкость, называется этилированным. В некоторых марках бензина используются марганцевые антидетонаторы.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Фракционной состав является главным показателем испаряемости автомобильного бензина, важнейшей характеристикой его качества; От фракционного состава бензина зависят легкость пуска двигателя время его прогрева, приемистость и другие эксплуатационные показатели двигателя.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Бензин представляет собой смесь углеводородов, обладающих различной испаряемостью. Скорость и полнота перехода бензина из жидкостного в парообразное состояние определяется его химическим составом и называется испаряемостью. Так как бензин является постоянной сложной смесью различных углеводородов, то они выкипают не при одной постоянной температуре, а в широком диапазоне температур. Автомобильный бензин выкипает от 30 до 215 °С. Испаряемость бензина оценивается по температурным пределам его выкипания и температурам выкипания его отдельных частей - фракций.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Основные фракции - пусковая, рабочая и концевая. Пусковую фракцию бензина составляют самые легкокипящие углеводороды, входящие в первые 10 % объема дистиллята. Рабочую фракцию представляют дистилляты, перегоняемые от 10 до 90 % объема, и концевую фракцию - от 90 % объема до конца кипения бензина. Фракционный состав бензина нормируется пятью характерными точками: температура и начало перегонки (для летнего бензина), температурами перегонки 10, 50 и 90 %, температурой конца кипения бензина, или объемом выпаривания при 70,100 и 180 °С.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В соответствий с ГОСТ 2084-77 автомобильный бензин летнего вида должен иметь температуры начала перегонки не ниже 35 °С, а 10 % бензина должно перегоняться при температуре не выше 70 °С. Для бензина зимнего вида температура начала перегонки не нормируется, а 10 % бензина должно перегоняться при температуре не выше 55 °С. Благодаря этому выпускаемый товарный бензин летнего вида обеспечивает пуск холодного двигателя при температуре окружающего воздуха выше 10 °С, в жаркий летний период они не образуют паровых пробок. Бензин зимнего вида дает возможность запустить двигатель при температуре воздуху -26 °,-28 °С, появление паровых пробок в системе питания двигателя при этих условиях практически исключено.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У рабочей фракции (объем дистиллятов от 10 до 90 %) нормируется температурой перегонки 50 % бензина, которая характеризует скорость прогрева и приемистость двигателя.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Приемистостью двигателя называется его способность в прогретом состоянии под нагрузкой быстро переходить с малой частоты вращения к большей при резком открытии дроссельной заслонки.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Температура перегонки 50% топлива у товарного бензина летнего вида должна быть не менее 115 °С, а зимнего, вида - 100 °С.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Температура перегонки 90 % и конца кипения бензина характеризуют полноту испарения бензина и склонность его к нагарообразованию. Температура перегонки 90 % топлива для автомобильного бензина летнего вида должна быть не выше 180 °С, а зимнего 160 °С.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Одним из главных свойств, обусловливающих испаряемость бензина, является, давление его насыщенных паров. Чем больше в бензине содержится углеводородов с низкой температурой кипения, тем выше его испаряемость, давление насыщенных паров и склонность к образованию паровых пробок. Появление паровых пробок в системе питания двигателя ведет к перебоям в работе и его самопроизвольной остановке.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У выпускаемых в настоящее время автомобильного бензина давление насыщенных паров составляет 35 — 100 кПа.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В бензиновых двигателях, снабженных электронной системой впрыска, обеспечивается более равномерное распределение топлива по цилиндрам, поэтому они обладают преимуществом по сравнению с карбюраторными: более экономичны, меньшая токсичность отработавших газов, лучшая динамичность.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Для автомобильных двигателей по ГОСТ 2084-77 выпускается бензин следующих марок: А-76, АИ-91, АИ-93, АИ-95, а по ТУ38.401-58-122-95 - АИ-98. Буква А означает, что бензин автомобильный, цифра в марке А-76 — значение октанового числа, определенного по моторному методу. Буква И у бензина АИ-91, АИ-93, АИ-95 и АИ-98 с последующей цифрой означает октановое число, определенное по исследовательскому методу. Этот бензин может быть как этилированным, так и неэтилированным. Он не соответствует принятым международным нормам, особенно в части экологических требований. В целях повышения качества бензина до уровня европейских стандартов разработан ГОСТ Р 51105-97, которым предусмотрен выпуск неэтилированного бензина следующих марок: «Нормаль-80», «Регуляр-91», «Премиум-95» и «Супер-98». Октановые числа у них определены по исследовательскому методу. У этих марок снижены массовая доля серы до 0,05 % и объемная масса бензола до 5 %. Бензин «Премиум-95» и «Супер-98» полностью отвечают европейским требованиям и предназначены, в основном для импортных автомобилей. С целью обеспечения крупных городов и других регионов с высокой плотностью автомобильного транспорта экологически чистым топливом предусмотрено производство неэтилированного бензина с улучшенными экологическими показателями. Выпускается бензин «Городские» и «ЯрМарка».</w:t>
      </w:r>
    </w:p>
    <w:p w:rsidR="00751053" w:rsidRPr="00A20773" w:rsidRDefault="00751053" w:rsidP="00A20773">
      <w:pPr>
        <w:pStyle w:val="777"/>
        <w:tabs>
          <w:tab w:val="left" w:pos="9357"/>
        </w:tabs>
        <w:ind w:firstLine="709"/>
      </w:pPr>
      <w:r w:rsidRPr="00A20773">
        <w:br w:type="page"/>
      </w:r>
      <w:bookmarkStart w:id="9" w:name="_Toc230455387"/>
      <w:bookmarkStart w:id="10" w:name="_Toc230455859"/>
      <w:r w:rsidRPr="00A20773">
        <w:t>2</w:t>
      </w:r>
      <w:r w:rsidR="00CF2A9F">
        <w:t>.</w:t>
      </w:r>
      <w:r w:rsidRPr="00A20773">
        <w:t xml:space="preserve"> ГИДРАВЛИЧЕСКИЕ МАСЛА</w:t>
      </w:r>
      <w:bookmarkEnd w:id="9"/>
      <w:bookmarkEnd w:id="10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Рабочим телом для гидравлических систем и гидромеханических передач тракторов, автомобилей и сельскохозяйственных машин служат легкоподвижные и практически несжимаемые жидкости — гидравлические масла. Работают они в очень тяжелых условиях, температура их изменяется от +70 до -40 °С, давление достигает 10 МПа. Классы вязкости (5, 7,10,15, 22, 32) установлены в зависимости от значений кинематической вязкости в сСт. По эксплуатационным свойствам гидравлические масла делятся на группы А, Б, В. Масла группы А без присадок предназначаются для гидросистем с шестеренными и поршневыми насосами, работающими при давлении до 15 МПа; масла группы Б готовят с антиокислительными и антикоррозионными присадками для гидросистем с насосами всех типов, работающими при давлении до 25 МПа; масла группы В готовят с антиокислительными, антикоррозионными и противозадирными присадками для гидросистем с насосами всех типов, работающими при давлении свыше 25 МПа.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Выпускаются следующие марки гидравлических масел: масло, веретенное АУ(МГ- 22 - А); масло гидравлическое АУП (МГ - 22 - Б); масло гидравлическое ВМГЗ (М - 15 - В). Для гидромеханических передач автомобилей вырабатываются три марки масел: масло марки «А», масло марки «Р» и МГТ.</w:t>
      </w:r>
    </w:p>
    <w:p w:rsidR="00751053" w:rsidRPr="00A20773" w:rsidRDefault="00751053" w:rsidP="00A20773">
      <w:pPr>
        <w:pStyle w:val="777"/>
        <w:tabs>
          <w:tab w:val="left" w:pos="9357"/>
        </w:tabs>
        <w:ind w:firstLine="709"/>
      </w:pPr>
      <w:r w:rsidRPr="00A20773">
        <w:br w:type="page"/>
      </w:r>
      <w:bookmarkStart w:id="11" w:name="_Toc230455388"/>
      <w:bookmarkStart w:id="12" w:name="_Toc230455860"/>
      <w:r w:rsidRPr="00A20773">
        <w:t>3</w:t>
      </w:r>
      <w:r w:rsidR="00CF2A9F">
        <w:t>.</w:t>
      </w:r>
      <w:r w:rsidRPr="00A20773">
        <w:t xml:space="preserve"> ПРОМЫШЛЕННЫЕ ЦЕНТРИФУГИ И ДЕКАНТЕРНЫЕ СИСТЕМЫ</w:t>
      </w:r>
      <w:bookmarkEnd w:id="11"/>
      <w:bookmarkEnd w:id="12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 xml:space="preserve">Постоянно ужесточающиеся экологические требования и растущие издержки на утилизацию отходов производства обуславливают необходимость применения систем механического разделения для нефтедобывающих, нефтепере-рабатывающих заводов и буровых платформ. Предприятие ЗАО ПКФ "ПромХим-Сфера" поставляет готовые к подключению системы обработки нефтешламов, буровых растворов, сырой нефти и т.д., отвечающие всем необходимым требованиям: малый объем и вес, небольшие эксплуатационные затраты, широкий спектр по производительности. Системы проектируются на заказ, чтобы максимально отвечать требованиям заказчика и условиям эксплуатации на конкретном объекте. Области применения в нефтепереработке и на нефтепромыслах: 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обработка нефтешлама, буровых растворов;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удаление нефти из промысловых и сточных вод;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удаление воды из сырой нефти;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очистка машинного и гидравлического масла;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 xml:space="preserve">сепарация буровых растворов; 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 xml:space="preserve">отделение мелких фракций катализаторов 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 xml:space="preserve">Первая промышленная центрифуга была применена для очистки и обезвоживания нефтепродуктов еще в </w:t>
      </w:r>
      <w:smartTag w:uri="urn:schemas-microsoft-com:office:smarttags" w:element="metricconverter">
        <w:smartTagPr>
          <w:attr w:name="ProductID" w:val="1907 г"/>
        </w:smartTagPr>
        <w:r w:rsidRPr="00A20773">
          <w:rPr>
            <w:sz w:val="28"/>
            <w:szCs w:val="28"/>
          </w:rPr>
          <w:t>1907 г</w:t>
        </w:r>
      </w:smartTag>
      <w:r w:rsidRPr="00A20773">
        <w:rPr>
          <w:sz w:val="28"/>
          <w:szCs w:val="28"/>
        </w:rPr>
        <w:t>. Сегодня тысячи центрифуг во всем мире обеспечивают надежную и экономичную очистку, как нефтепродуктов, так и воды, загрязненной нефтепродуктами, а также обработку нефтешламов. Производственная программа фирмы включает в себя центробежные сепараторы, декантеры и технологические системы на их основе. Благодаря дальнейшему развитию проверенных и испытанных решений вместе с разработкой новых, инновационных технологий, найдены варианты использования центробежной техники в следующих областях: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Комплексные модульные установки становятся все более популярными в промышленности и компания готова предложить свои услуги по созданию и автоматизации производств, связанных с технологией сепарации. Предлагаем технологические модули, включая комплексные технологические линии для любых отраслей промышленности: пищевой, химической, фармацевтической, нефтяной, а также в области охраны окружающей среды.</w:t>
      </w:r>
    </w:p>
    <w:p w:rsidR="00751053" w:rsidRPr="00A20773" w:rsidRDefault="00751053" w:rsidP="00A20773">
      <w:pPr>
        <w:pStyle w:val="777"/>
        <w:tabs>
          <w:tab w:val="left" w:pos="9357"/>
        </w:tabs>
        <w:ind w:firstLine="709"/>
      </w:pPr>
      <w:r w:rsidRPr="00A20773">
        <w:br w:type="page"/>
      </w:r>
      <w:bookmarkStart w:id="13" w:name="_Toc230455389"/>
      <w:bookmarkStart w:id="14" w:name="_Toc230455861"/>
      <w:r w:rsidRPr="00A20773">
        <w:t>4</w:t>
      </w:r>
      <w:r w:rsidR="00CF2A9F">
        <w:t>.</w:t>
      </w:r>
      <w:r w:rsidRPr="00A20773">
        <w:t xml:space="preserve"> СИСТЕМЫ ЦЕНТРИФУГИРОВАНИЯ НЕФТИ / ВОДЫ</w:t>
      </w:r>
      <w:bookmarkEnd w:id="13"/>
      <w:bookmarkEnd w:id="14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На первом месте стоит эффективность разделительных систем-сепараторов для разделения фракций жидкая-твердая. Предлагаем серию систем центрифугирования, отвечающую требованиям нефтяной промышленности, для буровых и добывающих платформ, НПЗ и резервуарных парков. Особенности систем центрифугирования предусматривают: включение в существующий технологический процесс, автоматический режим работы, не требующий наблюдения; быстрая подстройка параметров машины к изменяющимся качественным показателям продукта и условиям технологического процесса; снижение расхода химических реагентов; одновременное разделение нефти/воды/шлама; малый вес и компактная конструкция; низкая стоимость монтажа; короткая фаза пусконаладки; простая и безопасная эксплуатация. Такие системы строятся на основе эффективных, самоочищающихся центрифуг тарельчатого типа, сконструированных для разделения нефти, воды и шлама.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Для повышения пропускной способности и функции резервирования могут поставляться системы, состоящие из двух или нескольких промышленных центрифуг (параллельная схема работы). Системы центрифугирования могут быть использованы для очистки промысловых и дренажных вод и для отделения воды от сырой нефти. Переход от одного процесса к другому прост и занимает немного времени. Компоновка системы центрифугирования зависит от требований заказчика, например: - условия окружающей среды, такие как t0С воздуха, классификация опасной зоны; - вес и габариты; -качественные показатели продукта, такие как концентрация соли, твердых частиц, нефти. Эти системы были разработаны в соответствии с запросами нефтяной промышленности на более легкое и менее габаритное оборудование по сравнению с используемым в настоящее время.</w:t>
      </w:r>
    </w:p>
    <w:p w:rsidR="00751053" w:rsidRPr="00A20773" w:rsidRDefault="00751053" w:rsidP="00A20773">
      <w:pPr>
        <w:pStyle w:val="777"/>
        <w:tabs>
          <w:tab w:val="left" w:pos="9357"/>
        </w:tabs>
        <w:ind w:firstLine="709"/>
      </w:pPr>
      <w:r w:rsidRPr="00A20773">
        <w:br w:type="page"/>
      </w:r>
      <w:bookmarkStart w:id="15" w:name="_Toc230455390"/>
      <w:bookmarkStart w:id="16" w:name="_Toc230455862"/>
      <w:r w:rsidRPr="00A20773">
        <w:t>5</w:t>
      </w:r>
      <w:r w:rsidR="00CF2A9F">
        <w:t>.</w:t>
      </w:r>
      <w:r w:rsidRPr="00A20773">
        <w:t xml:space="preserve"> СИСТЕМЫ ПЕРЕРАБОТКИ НЕФТЕШЛАМОВ И НЕФТЕСОДЕРЖАЩИХ ГРУНТОВ</w:t>
      </w:r>
      <w:bookmarkEnd w:id="15"/>
      <w:bookmarkEnd w:id="16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Решения в области переработки нефтешламов построены на основе высокоско-ростных тарельчатых сепараторов и горизонтальных декантерных центрифуг, которые отвечают всем необходимым техническим требованиям и демонстрируют высокую финансовую отдачу. Отходы нефтяной промышленности, накопленные годами в отстойниках и амбарах, увеличивают негативное воздействие на окружающую среду. Но при надлежащей переработке этих отходов их количество может быть сведено к минимуму, а регенерированная нефть продана с получением прибыли.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Для утилизации нефтешламов, нефтесодержащих сточных вод и осадков предлагаем комплектные системы, включающих в себя шламозаборное устройство, с помощью которого осуществляется забор нефтешлама с определенной глубины. Насос для откачки шлама монтируется на понтоне, который плавает на поверхности пруда. При сильной выветренности поверхности и высоком содержании парафинов и асфальтенов для разжижении шлама в зоне забора, при необходимости используют сборные регистры, обогреваемые паром. Собранный таким образом перерабатывается затем как ловушечная нефть, т. е. сначала нагревается с добавлением в него деэмульгаторов и флокулянтов, и далее разделяется на три фазы: нефть, воду и твердый осадок.</w:t>
      </w:r>
    </w:p>
    <w:p w:rsidR="00751053" w:rsidRPr="00A20773" w:rsidRDefault="00751053" w:rsidP="00A20773">
      <w:pPr>
        <w:pStyle w:val="777"/>
        <w:tabs>
          <w:tab w:val="left" w:pos="9357"/>
        </w:tabs>
        <w:ind w:firstLine="709"/>
      </w:pPr>
      <w:r w:rsidRPr="00A20773">
        <w:br w:type="page"/>
      </w:r>
      <w:bookmarkStart w:id="17" w:name="_Toc230455391"/>
      <w:bookmarkStart w:id="18" w:name="_Toc230455863"/>
      <w:r w:rsidRPr="00A20773">
        <w:t>6</w:t>
      </w:r>
      <w:r w:rsidR="00CF2A9F">
        <w:t>.</w:t>
      </w:r>
      <w:r w:rsidRPr="00A20773">
        <w:t xml:space="preserve"> СТАНЦИЯ ОЧИСТКИ МАСЛА СО 6.1-50-25/5 МЭ-200</w:t>
      </w:r>
      <w:bookmarkEnd w:id="17"/>
      <w:bookmarkEnd w:id="18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Станция очистки масла предназначена для хранения запаса минерального масла, очистки его путем многократной фильтрации и подачи очищенного масла в гидросистемы.</w:t>
      </w:r>
    </w:p>
    <w:p w:rsidR="00751053" w:rsidRPr="00A20773" w:rsidRDefault="00751053" w:rsidP="00CF2A9F">
      <w:pPr>
        <w:tabs>
          <w:tab w:val="left" w:pos="9357"/>
        </w:tabs>
        <w:spacing w:line="360" w:lineRule="auto"/>
        <w:jc w:val="both"/>
        <w:rPr>
          <w:sz w:val="28"/>
          <w:szCs w:val="28"/>
        </w:rPr>
      </w:pPr>
    </w:p>
    <w:p w:rsidR="00751053" w:rsidRPr="00A20773" w:rsidRDefault="00217FDA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55.25pt">
            <v:imagedata r:id="rId7" o:title="" croptop="16327f" cropbottom="20708f" cropleft="23906f" cropright="3917f"/>
          </v:shape>
        </w:pic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pStyle w:val="777"/>
        <w:tabs>
          <w:tab w:val="left" w:pos="9357"/>
        </w:tabs>
        <w:ind w:firstLine="709"/>
      </w:pPr>
      <w:r w:rsidRPr="00A20773">
        <w:br w:type="page"/>
      </w:r>
      <w:bookmarkStart w:id="19" w:name="_Toc230455392"/>
      <w:bookmarkStart w:id="20" w:name="_Toc230455864"/>
      <w:r w:rsidRPr="00A20773">
        <w:t>7</w:t>
      </w:r>
      <w:r w:rsidR="00CF2A9F">
        <w:t>.</w:t>
      </w:r>
      <w:r w:rsidRPr="00A20773">
        <w:t xml:space="preserve"> ОТРАБОТАННЫЕ МАСЛА (ОТРАБОТКА)</w:t>
      </w:r>
      <w:bookmarkEnd w:id="19"/>
      <w:bookmarkEnd w:id="20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 xml:space="preserve">Представляем весь спектр оборудования для восстановления и регенерации любого вида отработанного масла - трансформаторного, гидравлического, трансмиссионного, тепловозного, турбинного, индустриального и остальных. 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Отработанные масла можно не только превращать в недорогое и выгодное по цене тепло, но и практически возвращать ему полную коммерческую стоимость. Новые технологии осушки, дегазации, очистки, сепарации, фильтрации масел позволяют реально извлекать прибыль из никому не нужного отработанного сырья.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В России и мире непрерывно образуется огромное количество отработанных нефте-отходов и отходов масел. Цены на вывоз и утилизацию отработки регулярно сильно растут, штрафы за несоблюдение экологических норм и требований, соответственно, тоже.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Мы предлагаем надёжное решение данной проблемы - возврат отработанных нефтемаслопродуктов и нефтешламов в коммерческий оборот, когда хозяйственник не только не платит за утилизацию, вывоз и лицензированние, но и имеет возможность повторного использования отработанного сырья. Аналогов нашего оборудования, комплексно решающих задачу утилизации отработанных нефтепродуктов, в настоящее время нет. В предлагаемом производстве используется уникальная технология очистки масел, не дающих выбросов в окружающую среду газов, жидких и твердых вредных веществ. Оборудование сертифицировано российскими и рядом международных сертификатов. Экономическая целесообразность производства состоит в том, что из отработанных масел можно получить от 75 до 95% целевого товарного продукта.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 xml:space="preserve">Разработан </w:t>
      </w:r>
      <w:r w:rsidR="00CF2A9F" w:rsidRPr="00A20773">
        <w:rPr>
          <w:sz w:val="28"/>
          <w:szCs w:val="28"/>
        </w:rPr>
        <w:t>чрезвычайно</w:t>
      </w:r>
      <w:r w:rsidRPr="00A20773">
        <w:rPr>
          <w:sz w:val="28"/>
          <w:szCs w:val="28"/>
        </w:rPr>
        <w:t xml:space="preserve"> простой способ, не требующий высокой квалификации исполнителей, очистки и регенерации отработанных моторных масел от механических примесей и воды с осветлением масла за счет удаления из него продуктов старения, присадок, асфальтенов, находящихся в мелкодиспергированном состоянии.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В процессе очистки из отработанного масла удаляются 90% смол, асфальтенов, карбенов, карбоидов при щадящем воздействии на базу присадок. Механические примеси и вода в процессе очистки с осветлением удаляются полностью.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Сбор, переработка и утилизация отработанного масла</w:t>
      </w:r>
    </w:p>
    <w:p w:rsidR="00751053" w:rsidRPr="00A20773" w:rsidRDefault="00751053" w:rsidP="003E3F1C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технологии очистки, восстановления и регенерации отработанных масел</w:t>
      </w:r>
      <w:r w:rsidR="003E3F1C">
        <w:rPr>
          <w:sz w:val="28"/>
          <w:szCs w:val="28"/>
        </w:rPr>
        <w:t xml:space="preserve"> </w:t>
      </w:r>
      <w:r w:rsidRPr="00A20773">
        <w:rPr>
          <w:sz w:val="28"/>
          <w:szCs w:val="28"/>
        </w:rPr>
        <w:t>Установки для сверхзвуковой эжекторной очистки и регенерации трансформаторных масел СУОК-ТМ</w:t>
      </w:r>
    </w:p>
    <w:p w:rsidR="00751053" w:rsidRPr="00A20773" w:rsidRDefault="00751053" w:rsidP="003E3F1C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Установки очистки, дегазации, осушки, регенерации и восстановления отработанных моторных, индустриальных, гидравлических, тур</w:t>
      </w:r>
      <w:r w:rsidR="003E3F1C">
        <w:rPr>
          <w:sz w:val="28"/>
          <w:szCs w:val="28"/>
        </w:rPr>
        <w:t xml:space="preserve">бинных, компрессорных масел, </w:t>
      </w:r>
      <w:r w:rsidRPr="00A20773">
        <w:rPr>
          <w:sz w:val="28"/>
          <w:szCs w:val="28"/>
        </w:rPr>
        <w:t>дегазация, термовакуумная обработка масел</w:t>
      </w:r>
      <w:r w:rsidR="003E3F1C">
        <w:rPr>
          <w:sz w:val="28"/>
          <w:szCs w:val="28"/>
        </w:rPr>
        <w:t xml:space="preserve"> </w:t>
      </w:r>
      <w:r w:rsidRPr="00A20773">
        <w:rPr>
          <w:sz w:val="28"/>
          <w:szCs w:val="28"/>
        </w:rPr>
        <w:t>тонкая фильтрация масел БАФ</w:t>
      </w:r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Передвижные установки очистки регенерации отработанных моторных, индустриальных, гидравлических, трансформаторных, турб</w:t>
      </w:r>
      <w:r w:rsidR="003E3F1C">
        <w:rPr>
          <w:sz w:val="28"/>
          <w:szCs w:val="28"/>
        </w:rPr>
        <w:t xml:space="preserve">инных, компрессорных масел, </w:t>
      </w:r>
      <w:r w:rsidRPr="00A20773">
        <w:rPr>
          <w:sz w:val="28"/>
          <w:szCs w:val="28"/>
        </w:rPr>
        <w:t>оборудование для подготовки масел к сжиганию</w:t>
      </w:r>
    </w:p>
    <w:p w:rsidR="00751053" w:rsidRPr="00A20773" w:rsidRDefault="00751053" w:rsidP="00A20773">
      <w:pPr>
        <w:pStyle w:val="777"/>
        <w:tabs>
          <w:tab w:val="left" w:pos="9357"/>
        </w:tabs>
        <w:ind w:firstLine="709"/>
      </w:pPr>
      <w:r w:rsidRPr="00A20773">
        <w:br w:type="page"/>
      </w:r>
      <w:bookmarkStart w:id="21" w:name="_Toc230455393"/>
      <w:bookmarkStart w:id="22" w:name="_Toc230455865"/>
      <w:r w:rsidRPr="00A20773">
        <w:t>СПИСОК ИСПОЛЬЗОВАННОЙ ЛИТЕРАТУРЫ</w:t>
      </w:r>
      <w:bookmarkEnd w:id="21"/>
      <w:bookmarkEnd w:id="22"/>
    </w:p>
    <w:p w:rsidR="00751053" w:rsidRPr="00A20773" w:rsidRDefault="00751053" w:rsidP="00A20773">
      <w:pPr>
        <w:tabs>
          <w:tab w:val="left" w:pos="935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053" w:rsidRPr="00A20773" w:rsidRDefault="00751053" w:rsidP="00284906">
      <w:pPr>
        <w:numPr>
          <w:ilvl w:val="0"/>
          <w:numId w:val="1"/>
        </w:numPr>
        <w:tabs>
          <w:tab w:val="clear" w:pos="720"/>
          <w:tab w:val="left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Лышко Г.П. Топливо и смазочные материалы. М.: Агропромиздат, 1985</w:t>
      </w:r>
      <w:r w:rsidR="00CF2A9F">
        <w:rPr>
          <w:sz w:val="28"/>
          <w:szCs w:val="28"/>
        </w:rPr>
        <w:t>.</w:t>
      </w:r>
    </w:p>
    <w:p w:rsidR="00751053" w:rsidRPr="00A20773" w:rsidRDefault="00751053" w:rsidP="00284906">
      <w:pPr>
        <w:numPr>
          <w:ilvl w:val="0"/>
          <w:numId w:val="1"/>
        </w:numPr>
        <w:tabs>
          <w:tab w:val="clear" w:pos="720"/>
          <w:tab w:val="left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Колосюк Д.С., Кузнецов А.В. Автотракторное топливо и смазочные материалы. М.: Высшая школа, 1987</w:t>
      </w:r>
      <w:r w:rsidR="00CF2A9F">
        <w:rPr>
          <w:sz w:val="28"/>
          <w:szCs w:val="28"/>
        </w:rPr>
        <w:t>.</w:t>
      </w:r>
    </w:p>
    <w:p w:rsidR="00751053" w:rsidRPr="00A20773" w:rsidRDefault="00751053" w:rsidP="00284906">
      <w:pPr>
        <w:numPr>
          <w:ilvl w:val="0"/>
          <w:numId w:val="1"/>
        </w:numPr>
        <w:tabs>
          <w:tab w:val="clear" w:pos="720"/>
          <w:tab w:val="left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Кузнецов А.В. Рудобашта С.П. Симоненко А.В. Теплотехника, топливо и смазочные материалы. М.: Колос, 2001</w:t>
      </w:r>
      <w:r w:rsidR="00CF2A9F">
        <w:rPr>
          <w:sz w:val="28"/>
          <w:szCs w:val="28"/>
        </w:rPr>
        <w:t>.</w:t>
      </w:r>
    </w:p>
    <w:p w:rsidR="00751053" w:rsidRPr="00A20773" w:rsidRDefault="00751053" w:rsidP="00284906">
      <w:pPr>
        <w:numPr>
          <w:ilvl w:val="0"/>
          <w:numId w:val="1"/>
        </w:numPr>
        <w:tabs>
          <w:tab w:val="clear" w:pos="720"/>
          <w:tab w:val="left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Кузнецов А.В.Кульчев М.А. Практикум по топливу и смазочным материалам. М.: Агропромиздат, 1987</w:t>
      </w:r>
      <w:r w:rsidR="00CF2A9F">
        <w:rPr>
          <w:sz w:val="28"/>
          <w:szCs w:val="28"/>
        </w:rPr>
        <w:t>.</w:t>
      </w:r>
    </w:p>
    <w:p w:rsidR="00751053" w:rsidRPr="00A20773" w:rsidRDefault="00751053" w:rsidP="00284906">
      <w:pPr>
        <w:numPr>
          <w:ilvl w:val="0"/>
          <w:numId w:val="1"/>
        </w:numPr>
        <w:tabs>
          <w:tab w:val="clear" w:pos="720"/>
          <w:tab w:val="left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20773">
        <w:rPr>
          <w:sz w:val="28"/>
          <w:szCs w:val="28"/>
        </w:rPr>
        <w:t>Топливо, смазочные материалы и технические жидкости (Под ред. В.М. Школьникова). М.: Техинформ, 1999</w:t>
      </w:r>
      <w:r w:rsidR="00CF2A9F">
        <w:rPr>
          <w:sz w:val="28"/>
          <w:szCs w:val="28"/>
        </w:rPr>
        <w:t>.</w:t>
      </w:r>
      <w:bookmarkStart w:id="23" w:name="_GoBack"/>
      <w:bookmarkEnd w:id="23"/>
    </w:p>
    <w:sectPr w:rsidR="00751053" w:rsidRPr="00A20773" w:rsidSect="003E3F1C">
      <w:headerReference w:type="default" r:id="rId8"/>
      <w:pgSz w:w="11909" w:h="16834" w:code="9"/>
      <w:pgMar w:top="1134" w:right="851" w:bottom="1134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1A" w:rsidRDefault="00C6691A">
      <w:r>
        <w:separator/>
      </w:r>
    </w:p>
  </w:endnote>
  <w:endnote w:type="continuationSeparator" w:id="0">
    <w:p w:rsidR="00C6691A" w:rsidRDefault="00C6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1A" w:rsidRDefault="00C6691A">
      <w:r>
        <w:separator/>
      </w:r>
    </w:p>
  </w:footnote>
  <w:footnote w:type="continuationSeparator" w:id="0">
    <w:p w:rsidR="00C6691A" w:rsidRDefault="00C66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53" w:rsidRDefault="00821145" w:rsidP="00751053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751053" w:rsidRDefault="00751053" w:rsidP="007510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345A2"/>
    <w:multiLevelType w:val="hybridMultilevel"/>
    <w:tmpl w:val="53AEC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053"/>
    <w:rsid w:val="0000241A"/>
    <w:rsid w:val="00013C69"/>
    <w:rsid w:val="00217FDA"/>
    <w:rsid w:val="00284906"/>
    <w:rsid w:val="0033671D"/>
    <w:rsid w:val="003E3F1C"/>
    <w:rsid w:val="0043769A"/>
    <w:rsid w:val="004948F4"/>
    <w:rsid w:val="00496DE3"/>
    <w:rsid w:val="004B664A"/>
    <w:rsid w:val="004F32C6"/>
    <w:rsid w:val="00751053"/>
    <w:rsid w:val="007C1C34"/>
    <w:rsid w:val="00821145"/>
    <w:rsid w:val="00910688"/>
    <w:rsid w:val="00A20773"/>
    <w:rsid w:val="00B20DCC"/>
    <w:rsid w:val="00BE4AE3"/>
    <w:rsid w:val="00C6691A"/>
    <w:rsid w:val="00CF2A9F"/>
    <w:rsid w:val="00E84228"/>
    <w:rsid w:val="00F52825"/>
    <w:rsid w:val="00F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A94C105-1E21-420B-B6B9-14B804A8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7">
    <w:name w:val="777"/>
    <w:basedOn w:val="a"/>
    <w:autoRedefine/>
    <w:uiPriority w:val="99"/>
    <w:rsid w:val="004F32C6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BE4A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751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51053"/>
    <w:rPr>
      <w:rFonts w:cs="Times New Roman"/>
    </w:rPr>
  </w:style>
  <w:style w:type="character" w:styleId="a8">
    <w:name w:val="Hyperlink"/>
    <w:uiPriority w:val="99"/>
    <w:rsid w:val="00751053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751053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ЧГАУ</Company>
  <LinksUpToDate>false</LinksUpToDate>
  <CharactersWithSpaces>21835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Виталий</dc:creator>
  <cp:keywords/>
  <dc:description/>
  <cp:lastModifiedBy>admin</cp:lastModifiedBy>
  <cp:revision>2</cp:revision>
  <dcterms:created xsi:type="dcterms:W3CDTF">2014-03-04T18:14:00Z</dcterms:created>
  <dcterms:modified xsi:type="dcterms:W3CDTF">2014-03-04T18:14:00Z</dcterms:modified>
</cp:coreProperties>
</file>