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7E4" w:rsidRPr="00B042B2" w:rsidRDefault="005757E4" w:rsidP="005757E4">
      <w:pPr>
        <w:spacing w:before="120"/>
        <w:jc w:val="center"/>
        <w:rPr>
          <w:b/>
          <w:bCs/>
          <w:sz w:val="32"/>
          <w:szCs w:val="32"/>
        </w:rPr>
      </w:pPr>
      <w:r w:rsidRPr="00B042B2">
        <w:rPr>
          <w:b/>
          <w:bCs/>
          <w:sz w:val="32"/>
          <w:szCs w:val="32"/>
        </w:rPr>
        <w:t>Дисбактериоз</w:t>
      </w:r>
    </w:p>
    <w:p w:rsidR="005757E4" w:rsidRPr="005757E4" w:rsidRDefault="005757E4" w:rsidP="005757E4">
      <w:pPr>
        <w:spacing w:before="120"/>
        <w:ind w:firstLine="567"/>
        <w:jc w:val="both"/>
        <w:rPr>
          <w:sz w:val="28"/>
          <w:szCs w:val="28"/>
        </w:rPr>
      </w:pPr>
      <w:r w:rsidRPr="005757E4">
        <w:rPr>
          <w:sz w:val="28"/>
          <w:szCs w:val="28"/>
        </w:rPr>
        <w:t>Соколов А.Л. и Копанев Ю.А</w:t>
      </w:r>
    </w:p>
    <w:p w:rsidR="005757E4" w:rsidRPr="00B96559" w:rsidRDefault="005757E4" w:rsidP="005757E4">
      <w:pPr>
        <w:spacing w:before="120"/>
        <w:ind w:firstLine="567"/>
        <w:jc w:val="both"/>
      </w:pPr>
      <w:r w:rsidRPr="00B96559">
        <w:t>Дисбактериоз кишечника - нарушение равновесия в качественном и(или) количественном составе флоры кишечника. В кишечнике живут "хорошие" бактерии, помогающие организму переваривать пищу, вырабатывать витамины и т.п. Но если иммунная система организма не в порядке или хороших бактерий маловато, то в кишечник могут проникнуть и размножиться "плохие" микроорганизмы (стафилококк, кандида и др.).</w:t>
      </w:r>
    </w:p>
    <w:p w:rsidR="005757E4" w:rsidRPr="00B96559" w:rsidRDefault="005757E4" w:rsidP="005757E4">
      <w:pPr>
        <w:spacing w:before="120"/>
        <w:ind w:firstLine="567"/>
        <w:jc w:val="both"/>
      </w:pPr>
      <w:r w:rsidRPr="00B96559">
        <w:t>Дети особенно чувствительны к такому неблагоприятному фону, как дисбактериоз кишечника. В последние 10 лет увеличилась частота таких форм дисбактериоза, которые сопровождаются псевдоаллергическими реакциями на пищу, расстройствами пищеварительной системы.</w:t>
      </w:r>
    </w:p>
    <w:p w:rsidR="005757E4" w:rsidRPr="00B96559" w:rsidRDefault="005757E4" w:rsidP="005757E4">
      <w:pPr>
        <w:spacing w:before="120"/>
        <w:ind w:firstLine="567"/>
        <w:jc w:val="both"/>
      </w:pPr>
      <w:r w:rsidRPr="00B96559">
        <w:t>Это связано с ухудшением экологической обстановки, часто встречающейся патологией беременности, ранним переходом на искусственное вскармливание и неправильным питанием детей до 1 года, а также нерациональным использованием во время беременности матери и с первых дней жизни ребенка различных медикаментозных средств (в том числе антибиотиков).</w:t>
      </w:r>
    </w:p>
    <w:p w:rsidR="005757E4" w:rsidRPr="00B96559" w:rsidRDefault="005757E4" w:rsidP="005757E4">
      <w:pPr>
        <w:spacing w:before="120"/>
        <w:ind w:firstLine="567"/>
        <w:jc w:val="both"/>
      </w:pPr>
      <w:r w:rsidRPr="00B96559">
        <w:t>Дисбактериоз кишечника, возникший на первом году жизни, может привести к формированию в более старшем возрасте таких заболеваний как дискинезия желчевыводящих путей и кишечника, хронические гастродуоденит, колит, проктосигмоидит, атопический дерматит, нейродермит, бронхиальная астма. За счет ослабления иммунной системы ребенок с дисбактериозом кишечника может часто и длительно болеть.</w:t>
      </w:r>
    </w:p>
    <w:p w:rsidR="005757E4" w:rsidRPr="00B96559" w:rsidRDefault="005757E4" w:rsidP="005757E4">
      <w:pPr>
        <w:spacing w:before="120"/>
        <w:ind w:firstLine="567"/>
        <w:jc w:val="both"/>
      </w:pPr>
      <w:r w:rsidRPr="00B96559">
        <w:t>Дисбактериоз кишечника требует коррекции. Нарушения микрофлоры легче корригируются в грудном возрасте и за счет устранения неблагоприятного фона осуществляется не только лечение имеющихся дисфункциональных расстройств, но и профилактика развития тех заболеваний, о которых говорилось выше.</w:t>
      </w:r>
    </w:p>
    <w:p w:rsidR="005757E4" w:rsidRPr="00B96559" w:rsidRDefault="005757E4" w:rsidP="005757E4">
      <w:pPr>
        <w:spacing w:before="120"/>
        <w:ind w:firstLine="567"/>
        <w:jc w:val="both"/>
      </w:pPr>
      <w:r w:rsidRPr="00B96559">
        <w:t>Диагноз дисбактериоза ставится по данным анализа на дисбактериоз и жалобам. Для лечения применяют КИП (комплексный иммуноглобулиновый препарат), бактериофаги, бифидумбактерин, ацилакт, бификол, лактобактерин, примадофилюс, линекс и др. Если у ребенка отмечаются кожные проявления (атопический дерматит, крапивница, пиодермия), то, наряду с общим лечением (ферменты, стабилизаторы мембран тучных клеток) и коррекцией дисбактериоза кишечника, применяется местное лечение.</w:t>
      </w:r>
    </w:p>
    <w:p w:rsidR="005757E4" w:rsidRPr="00B96559" w:rsidRDefault="005757E4" w:rsidP="005757E4">
      <w:pPr>
        <w:spacing w:before="120"/>
        <w:ind w:firstLine="567"/>
        <w:jc w:val="both"/>
      </w:pPr>
      <w:r w:rsidRPr="00B96559">
        <w:t>При правильном вскармливании и уходе риск развития и рецидивов дисбактериоза кишечника значительно уменьшается (соответственно уменьшается и риск развития хронических заболеваний, возникающих на фоне дисбактериоза).</w:t>
      </w:r>
    </w:p>
    <w:p w:rsidR="005757E4" w:rsidRPr="00B96559" w:rsidRDefault="005757E4" w:rsidP="005757E4">
      <w:pPr>
        <w:spacing w:before="120"/>
        <w:ind w:firstLine="567"/>
        <w:jc w:val="both"/>
      </w:pPr>
      <w:r w:rsidRPr="00B96559">
        <w:t>Мы рекомендуем, по возможности, как можно дольше сохранять грудное вскармливание. Если по каким-то причинам это невозможно, то переход на искусственные адаптированные смеси должен осуществляться постепенно. Также постепенно вводится прикорм.</w:t>
      </w:r>
    </w:p>
    <w:p w:rsidR="005757E4" w:rsidRPr="00B96559" w:rsidRDefault="005757E4" w:rsidP="005757E4">
      <w:pPr>
        <w:spacing w:before="120"/>
        <w:ind w:firstLine="567"/>
        <w:jc w:val="both"/>
      </w:pPr>
      <w:r w:rsidRPr="00B96559">
        <w:t>Другим важным фактором в питании ребенка грудного возраста является стабильность. Учитывая несовершенство пищеварительной функции детей до 1 года, каждое новое блюдо в их рационе является стрессовым фактором, требующим адаптации. Поэтому частые необоснованные изменения питания могут вызывать развитие дисбактериоза.</w:t>
      </w:r>
    </w:p>
    <w:p w:rsidR="005757E4" w:rsidRPr="00B96559" w:rsidRDefault="005757E4" w:rsidP="005757E4">
      <w:pPr>
        <w:spacing w:before="120"/>
        <w:ind w:firstLine="567"/>
        <w:jc w:val="both"/>
      </w:pPr>
      <w:r w:rsidRPr="00B96559">
        <w:t>Желательно сдать анализ кала на дисбактериоз при появлении неблагоприятных стрессовых факторов: любое заболевание, ослабляющее иммунную систему (корь, ветряная оспа, грипп, скарлатина, кишечные инфекции и т.д.); изменение характера питания; переезд в другую климатическую зону; пищевые отравления; использование антибиотиков, сульфаниламидов, гормональных препаратов; плановые оперативные вмешательства; сильные психо-эмоциональные воздействия. Также желательно сделать анализ при появлении запоров, поносов, плохого аппетита или сна, болях в животе, кожных "аллергических" высыпаний.</w:t>
      </w:r>
    </w:p>
    <w:p w:rsidR="00B42C45" w:rsidRDefault="00B42C45">
      <w:bookmarkStart w:id="0" w:name="_GoBack"/>
      <w:bookmarkEnd w:id="0"/>
    </w:p>
    <w:sectPr w:rsidR="00B42C45" w:rsidSect="00710178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57E4"/>
    <w:rsid w:val="00002B5A"/>
    <w:rsid w:val="0010437E"/>
    <w:rsid w:val="002E25D1"/>
    <w:rsid w:val="005757E4"/>
    <w:rsid w:val="00616072"/>
    <w:rsid w:val="006A5004"/>
    <w:rsid w:val="00710178"/>
    <w:rsid w:val="00817FE6"/>
    <w:rsid w:val="008B35EE"/>
    <w:rsid w:val="00905CC1"/>
    <w:rsid w:val="00B042B2"/>
    <w:rsid w:val="00B42C45"/>
    <w:rsid w:val="00B47B6A"/>
    <w:rsid w:val="00B7318E"/>
    <w:rsid w:val="00B9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5A46CAC-B95C-4CB8-8E78-9B4D0284A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7E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5757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528</Words>
  <Characters>3015</Characters>
  <Application>Microsoft Office Word</Application>
  <DocSecurity>0</DocSecurity>
  <Lines>25</Lines>
  <Paragraphs>7</Paragraphs>
  <ScaleCrop>false</ScaleCrop>
  <Company>Home</Company>
  <LinksUpToDate>false</LinksUpToDate>
  <CharactersWithSpaces>3536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Дисбактериоз</dc:title>
  <dc:subject/>
  <dc:creator>User</dc:creator>
  <cp:keywords/>
  <dc:description/>
  <cp:lastModifiedBy>admin</cp:lastModifiedBy>
  <cp:revision>2</cp:revision>
  <dcterms:created xsi:type="dcterms:W3CDTF">2014-02-18T01:57:00Z</dcterms:created>
  <dcterms:modified xsi:type="dcterms:W3CDTF">2014-02-18T01:57:00Z</dcterms:modified>
</cp:coreProperties>
</file>