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07" w:rsidRDefault="00F9168E" w:rsidP="00D230C8">
      <w:pPr>
        <w:pStyle w:val="Heading"/>
        <w:jc w:val="right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9pt;width:495pt;height:184.05pt;z-index:251657728">
            <v:imagedata r:id="rId7" o:title="Распоряжение"/>
            <w10:wrap type="topAndBottom"/>
          </v:shape>
        </w:pict>
      </w:r>
      <w:r w:rsidR="00D230C8">
        <w:rPr>
          <w:color w:val="000000"/>
        </w:rPr>
        <w:t>от 13.04.2009 № 256-р</w:t>
      </w:r>
    </w:p>
    <w:p w:rsidR="00EF3D2A" w:rsidRDefault="00BF3A07" w:rsidP="00F95FF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 w:rsidRPr="0093254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95FFD">
        <w:rPr>
          <w:rFonts w:ascii="Times New Roman" w:hAnsi="Times New Roman" w:cs="Times New Roman"/>
          <w:color w:val="000000"/>
          <w:sz w:val="24"/>
          <w:szCs w:val="24"/>
        </w:rPr>
        <w:t>б утверждении</w:t>
      </w:r>
      <w:r w:rsidRPr="00932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Методических рекомендаций </w:t>
      </w:r>
    </w:p>
    <w:p w:rsidR="00EF3D2A" w:rsidRDefault="00EF3D2A" w:rsidP="00F95FF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наблюдению за ценами на товары, </w:t>
      </w:r>
    </w:p>
    <w:p w:rsidR="007B402C" w:rsidRDefault="00EF3D2A" w:rsidP="00F95FF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закупаемые для государственных нужд </w:t>
      </w:r>
    </w:p>
    <w:p w:rsidR="00BF3A07" w:rsidRPr="00932541" w:rsidRDefault="00EF3D2A" w:rsidP="00F95FF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</w:p>
    <w:p w:rsidR="00BF3A07" w:rsidRDefault="00BF3A07" w:rsidP="00F95FFD"/>
    <w:p w:rsidR="00BF3A07" w:rsidRDefault="00BF3A07" w:rsidP="00F95FFD"/>
    <w:p w:rsidR="00BF3A07" w:rsidRPr="00006FC2" w:rsidRDefault="00BF3A07" w:rsidP="00F95FFD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6FC2">
        <w:rPr>
          <w:rFonts w:ascii="Times New Roman" w:hAnsi="Times New Roman" w:cs="Times New Roman"/>
          <w:b w:val="0"/>
          <w:sz w:val="28"/>
          <w:szCs w:val="28"/>
        </w:rPr>
        <w:t>В соответствии с пунктом 3.</w:t>
      </w:r>
      <w:r w:rsidR="00B70A84">
        <w:rPr>
          <w:rFonts w:ascii="Times New Roman" w:hAnsi="Times New Roman" w:cs="Times New Roman"/>
          <w:b w:val="0"/>
          <w:sz w:val="28"/>
          <w:szCs w:val="28"/>
        </w:rPr>
        <w:t>1</w:t>
      </w:r>
      <w:r w:rsidRPr="00006FC2">
        <w:rPr>
          <w:rFonts w:ascii="Times New Roman" w:hAnsi="Times New Roman" w:cs="Times New Roman"/>
          <w:b w:val="0"/>
          <w:sz w:val="28"/>
          <w:szCs w:val="28"/>
        </w:rPr>
        <w:t xml:space="preserve"> Положения о Комитете экономического развития, промышленной политики и торговли, утвержденного постановлением Правительства Санкт-Петербурга от 10.02.2004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06FC2">
        <w:rPr>
          <w:rFonts w:ascii="Times New Roman" w:hAnsi="Times New Roman" w:cs="Times New Roman"/>
          <w:b w:val="0"/>
          <w:sz w:val="28"/>
          <w:szCs w:val="28"/>
        </w:rPr>
        <w:t xml:space="preserve"> 177:</w:t>
      </w:r>
    </w:p>
    <w:p w:rsidR="00BF3A07" w:rsidRPr="00F44AAE" w:rsidRDefault="00BF3A07" w:rsidP="00F95FFD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A07" w:rsidRPr="000A0D7D" w:rsidRDefault="00BF3A07" w:rsidP="00F95FF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AA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95FFD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F44A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02C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по наблюдению за ценами на товары, закупаемые для государственных нужд Санкт-Петербурга,</w:t>
      </w:r>
      <w:r w:rsidRPr="000A0D7D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BF3A07" w:rsidRPr="00F44AAE" w:rsidRDefault="00BF3A07" w:rsidP="00F95FF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AAE">
        <w:rPr>
          <w:rFonts w:ascii="Times New Roman" w:hAnsi="Times New Roman" w:cs="Times New Roman"/>
          <w:color w:val="000000"/>
          <w:sz w:val="28"/>
          <w:szCs w:val="28"/>
        </w:rPr>
        <w:t>2. Контроль за выполнением распоряжения возложить на заместителя председателя Комитета</w:t>
      </w:r>
      <w:r w:rsidR="00F95FFD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развития, промышленной политики и торговли</w:t>
      </w:r>
      <w:r w:rsidRPr="00F44AAE">
        <w:rPr>
          <w:rFonts w:ascii="Times New Roman" w:hAnsi="Times New Roman" w:cs="Times New Roman"/>
          <w:color w:val="000000"/>
          <w:sz w:val="28"/>
          <w:szCs w:val="28"/>
        </w:rPr>
        <w:t xml:space="preserve"> Голоулину Е.В.</w:t>
      </w:r>
    </w:p>
    <w:p w:rsidR="00BF3A07" w:rsidRPr="00F44AAE" w:rsidRDefault="00BF3A07" w:rsidP="00F95FFD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A07" w:rsidRDefault="00BF3A07" w:rsidP="00F95FFD">
      <w:pPr>
        <w:rPr>
          <w:rFonts w:ascii="Times New Roman" w:hAnsi="Times New Roman" w:cs="Times New Roman"/>
          <w:sz w:val="28"/>
          <w:szCs w:val="28"/>
        </w:rPr>
      </w:pPr>
    </w:p>
    <w:p w:rsidR="00BF3A07" w:rsidRDefault="00BF3A07" w:rsidP="00F95FFD">
      <w:pPr>
        <w:rPr>
          <w:rFonts w:ascii="Times New Roman" w:hAnsi="Times New Roman" w:cs="Times New Roman"/>
          <w:sz w:val="28"/>
          <w:szCs w:val="28"/>
        </w:rPr>
      </w:pPr>
    </w:p>
    <w:p w:rsidR="00BF3A07" w:rsidRPr="00932541" w:rsidRDefault="00BF3A07" w:rsidP="00F95FFD">
      <w:pPr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41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                                                        </w:t>
      </w:r>
      <w:r w:rsidR="00FD7D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325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7D93">
        <w:rPr>
          <w:rFonts w:ascii="Times New Roman" w:hAnsi="Times New Roman" w:cs="Times New Roman"/>
          <w:b/>
          <w:sz w:val="28"/>
          <w:szCs w:val="28"/>
        </w:rPr>
        <w:t>С.Д. Бодрунов</w:t>
      </w:r>
    </w:p>
    <w:p w:rsidR="005F0462" w:rsidRPr="00F95FFD" w:rsidRDefault="005F0462" w:rsidP="005F0462">
      <w:pPr>
        <w:widowControl/>
        <w:autoSpaceDE/>
        <w:autoSpaceDN/>
        <w:adjustRightInd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95FFD">
        <w:rPr>
          <w:rFonts w:ascii="Times New Roman" w:hAnsi="Times New Roman" w:cs="Times New Roman"/>
          <w:sz w:val="28"/>
          <w:szCs w:val="28"/>
        </w:rPr>
        <w:t>Приложение</w:t>
      </w:r>
    </w:p>
    <w:p w:rsidR="005F0462" w:rsidRPr="00F95FFD" w:rsidRDefault="005F0462" w:rsidP="005F0462">
      <w:pPr>
        <w:widowControl/>
        <w:autoSpaceDE/>
        <w:autoSpaceDN/>
        <w:adjustRightInd/>
        <w:ind w:left="4678"/>
        <w:rPr>
          <w:rFonts w:ascii="Times New Roman" w:hAnsi="Times New Roman" w:cs="Times New Roman"/>
          <w:sz w:val="28"/>
          <w:szCs w:val="28"/>
        </w:rPr>
      </w:pPr>
      <w:r w:rsidRPr="00F95FFD">
        <w:rPr>
          <w:rFonts w:ascii="Times New Roman" w:hAnsi="Times New Roman" w:cs="Times New Roman"/>
          <w:sz w:val="28"/>
          <w:szCs w:val="28"/>
        </w:rPr>
        <w:t>к распоряжению Комитета</w:t>
      </w:r>
    </w:p>
    <w:p w:rsidR="005F0462" w:rsidRDefault="005F0462" w:rsidP="005F0462">
      <w:pPr>
        <w:widowControl/>
        <w:autoSpaceDE/>
        <w:autoSpaceDN/>
        <w:adjustRightInd/>
        <w:ind w:left="4678"/>
        <w:rPr>
          <w:rFonts w:ascii="Times New Roman" w:hAnsi="Times New Roman" w:cs="Times New Roman"/>
          <w:sz w:val="28"/>
          <w:szCs w:val="28"/>
        </w:rPr>
      </w:pPr>
      <w:r w:rsidRPr="00F95FFD">
        <w:rPr>
          <w:rFonts w:ascii="Times New Roman" w:hAnsi="Times New Roman" w:cs="Times New Roman"/>
          <w:sz w:val="28"/>
          <w:szCs w:val="28"/>
        </w:rPr>
        <w:t>экономического развития, промышленной политики и торговли</w:t>
      </w:r>
    </w:p>
    <w:p w:rsidR="005F0462" w:rsidRPr="00D230C8" w:rsidRDefault="00D230C8" w:rsidP="00D230C8">
      <w:pPr>
        <w:widowControl/>
        <w:autoSpaceDE/>
        <w:autoSpaceDN/>
        <w:adjustRightInd/>
        <w:ind w:left="4678"/>
        <w:rPr>
          <w:rFonts w:ascii="Times New Roman" w:hAnsi="Times New Roman" w:cs="Times New Roman"/>
          <w:sz w:val="28"/>
          <w:szCs w:val="28"/>
        </w:rPr>
      </w:pPr>
      <w:r w:rsidRPr="00D230C8">
        <w:rPr>
          <w:rFonts w:ascii="Times New Roman" w:hAnsi="Times New Roman" w:cs="Times New Roman"/>
          <w:sz w:val="28"/>
          <w:szCs w:val="28"/>
        </w:rPr>
        <w:t>от 13.04.2009 № 256-р</w:t>
      </w:r>
    </w:p>
    <w:p w:rsidR="005F0462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F0462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F0462" w:rsidRDefault="00C4508E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</w:t>
      </w:r>
    </w:p>
    <w:p w:rsidR="005F0462" w:rsidRDefault="005F0462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наблюдению за ценами на товары, </w:t>
      </w:r>
    </w:p>
    <w:p w:rsidR="005F0462" w:rsidRDefault="005F0462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закупаемые для государственных нужд Санкт-Петербурга</w:t>
      </w:r>
    </w:p>
    <w:p w:rsidR="005F0462" w:rsidRPr="00B4152A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F0462" w:rsidRDefault="005F0462" w:rsidP="005F0462">
      <w:pPr>
        <w:pStyle w:val="Heading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B3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F0462" w:rsidRPr="00B4152A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F0462" w:rsidRDefault="005F0462" w:rsidP="005F0462">
      <w:pPr>
        <w:numPr>
          <w:ilvl w:val="1"/>
          <w:numId w:val="2"/>
        </w:numPr>
        <w:tabs>
          <w:tab w:val="num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наблюдению за ценами                         на товары, закупаемые </w:t>
      </w:r>
      <w:r w:rsidRPr="00A77A15">
        <w:rPr>
          <w:rFonts w:ascii="Times New Roman" w:hAnsi="Times New Roman" w:cs="Times New Roman"/>
          <w:sz w:val="28"/>
          <w:szCs w:val="28"/>
        </w:rPr>
        <w:t xml:space="preserve">для государственных нужд Санкт-Петербурга </w:t>
      </w:r>
      <w:r w:rsidR="00C450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7A15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определяют порядок сбора, обработки информации, а также общие принципы формирования </w:t>
      </w:r>
      <w:r w:rsidRPr="004D62B6">
        <w:rPr>
          <w:rFonts w:ascii="Times New Roman" w:hAnsi="Times New Roman" w:cs="Times New Roman"/>
          <w:sz w:val="28"/>
          <w:szCs w:val="28"/>
        </w:rPr>
        <w:t>цены единицы товара</w:t>
      </w:r>
      <w:r>
        <w:rPr>
          <w:rFonts w:ascii="Times New Roman" w:hAnsi="Times New Roman" w:cs="Times New Roman"/>
          <w:sz w:val="28"/>
          <w:szCs w:val="28"/>
        </w:rPr>
        <w:t>, используемой при расчете денежных затрат бюджета Санкт-Петербурга                 на поставку товаров для государственных нужд Санкт-Петербурга.</w:t>
      </w:r>
    </w:p>
    <w:p w:rsidR="005F0462" w:rsidRPr="00B4152A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4508E" w:rsidRDefault="005F0462" w:rsidP="005F0462">
      <w:pPr>
        <w:pStyle w:val="Heading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42B34">
        <w:rPr>
          <w:rFonts w:ascii="Times New Roman" w:hAnsi="Times New Roman" w:cs="Times New Roman"/>
          <w:sz w:val="28"/>
          <w:szCs w:val="28"/>
        </w:rPr>
        <w:t xml:space="preserve">Термины и понятия, </w:t>
      </w:r>
    </w:p>
    <w:p w:rsidR="005F0462" w:rsidRDefault="005F0462" w:rsidP="00C4508E">
      <w:pPr>
        <w:pStyle w:val="Head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B34">
        <w:rPr>
          <w:rFonts w:ascii="Times New Roman" w:hAnsi="Times New Roman" w:cs="Times New Roman"/>
          <w:sz w:val="28"/>
          <w:szCs w:val="28"/>
        </w:rPr>
        <w:t>используемые в Методических рекомендациях</w:t>
      </w:r>
    </w:p>
    <w:p w:rsidR="005F0462" w:rsidRPr="00B4152A" w:rsidRDefault="005F0462" w:rsidP="005F04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F0462" w:rsidRDefault="005F0462" w:rsidP="005F04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используются следующие термины               и понятия:</w:t>
      </w:r>
    </w:p>
    <w:p w:rsidR="005F0462" w:rsidRPr="008A46A2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96BF1">
        <w:rPr>
          <w:rFonts w:ascii="Times New Roman" w:hAnsi="Times New Roman" w:cs="Times New Roman"/>
          <w:sz w:val="28"/>
          <w:szCs w:val="28"/>
        </w:rPr>
        <w:t xml:space="preserve">текущий уровень цен – уровень цен </w:t>
      </w:r>
      <w:r w:rsidR="00AC7030" w:rsidRPr="00F96BF1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Pr="00F96BF1">
        <w:rPr>
          <w:rFonts w:ascii="Times New Roman" w:hAnsi="Times New Roman" w:cs="Times New Roman"/>
          <w:sz w:val="28"/>
          <w:szCs w:val="28"/>
        </w:rPr>
        <w:t>(</w:t>
      </w:r>
      <w:r w:rsidR="00AC7030" w:rsidRPr="00F96BF1">
        <w:rPr>
          <w:rFonts w:ascii="Times New Roman" w:hAnsi="Times New Roman" w:cs="Times New Roman"/>
          <w:sz w:val="28"/>
          <w:szCs w:val="28"/>
        </w:rPr>
        <w:t>месяца</w:t>
      </w:r>
      <w:r w:rsidRPr="00F96BF1">
        <w:rPr>
          <w:rFonts w:ascii="Times New Roman" w:hAnsi="Times New Roman" w:cs="Times New Roman"/>
          <w:sz w:val="28"/>
          <w:szCs w:val="28"/>
        </w:rPr>
        <w:t xml:space="preserve">), в котором </w:t>
      </w:r>
      <w:r w:rsidR="00AC7030">
        <w:rPr>
          <w:rFonts w:ascii="Times New Roman" w:hAnsi="Times New Roman" w:cs="Times New Roman"/>
          <w:sz w:val="28"/>
          <w:szCs w:val="28"/>
        </w:rPr>
        <w:t>производится расчет цены единицы товара</w:t>
      </w:r>
      <w:r w:rsidRPr="008A46A2">
        <w:rPr>
          <w:rFonts w:ascii="Times New Roman" w:hAnsi="Times New Roman" w:cs="Times New Roman"/>
          <w:sz w:val="28"/>
          <w:szCs w:val="28"/>
        </w:rPr>
        <w:t>;</w:t>
      </w:r>
    </w:p>
    <w:p w:rsidR="005F0462" w:rsidRPr="00F96BF1" w:rsidRDefault="005F0462" w:rsidP="005F04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>Реестр цен – совокупность стоимостной информации о товарах, закупаемых для государственных нужд Санкт-Петербурга, формируемой                и размещаемой Санкт-Петербургским государственным учреждением «Центр мониторинга и экспертизы цен» в издании «Реестр цен на основные товары, работы и услуги для государственных заказчиков в Санкт-Петербурге»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462" w:rsidRPr="00F96BF1" w:rsidRDefault="005F0462" w:rsidP="005F04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>цена производителя (поставщика) товара – денежное выражение стоимости товара</w:t>
      </w:r>
      <w:r>
        <w:rPr>
          <w:rFonts w:ascii="Times New Roman" w:hAnsi="Times New Roman" w:cs="Times New Roman"/>
          <w:sz w:val="28"/>
          <w:szCs w:val="28"/>
        </w:rPr>
        <w:t xml:space="preserve"> у конкретного производителя (поставщика)                                  </w:t>
      </w:r>
      <w:r w:rsidRPr="00F96BF1">
        <w:rPr>
          <w:rFonts w:ascii="Times New Roman" w:hAnsi="Times New Roman" w:cs="Times New Roman"/>
          <w:sz w:val="28"/>
          <w:szCs w:val="28"/>
        </w:rPr>
        <w:t>за количественную единицу товара в текущем уровне цен,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BF1">
        <w:rPr>
          <w:rFonts w:ascii="Times New Roman" w:hAnsi="Times New Roman" w:cs="Times New Roman"/>
          <w:sz w:val="28"/>
          <w:szCs w:val="28"/>
        </w:rPr>
        <w:t xml:space="preserve">в рублях,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96BF1">
        <w:rPr>
          <w:rFonts w:ascii="Times New Roman" w:hAnsi="Times New Roman" w:cs="Times New Roman"/>
          <w:sz w:val="28"/>
          <w:szCs w:val="28"/>
        </w:rPr>
        <w:t>в условиях оптовой торговли;</w:t>
      </w:r>
    </w:p>
    <w:p w:rsidR="005F0462" w:rsidRPr="00F96BF1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ab/>
        <w:t>цена единицы товара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используемая при расчете денежных затрат бюджета Санкт-Петербурга на поставку товаров для государственных нужд Санкт-Петербурга (далее – цена единицы товара)</w:t>
      </w:r>
      <w:r w:rsidRPr="00F96BF1">
        <w:rPr>
          <w:rFonts w:ascii="Times New Roman" w:hAnsi="Times New Roman" w:cs="Times New Roman"/>
          <w:sz w:val="28"/>
          <w:szCs w:val="28"/>
        </w:rPr>
        <w:t xml:space="preserve"> – усредненная величина, сформированная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BF1">
        <w:rPr>
          <w:rFonts w:ascii="Times New Roman" w:hAnsi="Times New Roman" w:cs="Times New Roman"/>
          <w:sz w:val="28"/>
          <w:szCs w:val="28"/>
        </w:rPr>
        <w:t>по итогам наблюдения, на основании данных о ценах производител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F96BF1">
        <w:rPr>
          <w:rFonts w:ascii="Times New Roman" w:hAnsi="Times New Roman" w:cs="Times New Roman"/>
          <w:sz w:val="28"/>
          <w:szCs w:val="28"/>
        </w:rPr>
        <w:t>(поставщик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96BF1">
        <w:rPr>
          <w:rFonts w:ascii="Times New Roman" w:hAnsi="Times New Roman" w:cs="Times New Roman"/>
          <w:sz w:val="28"/>
          <w:szCs w:val="28"/>
        </w:rPr>
        <w:t>) товара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462" w:rsidRPr="00F96BF1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ab/>
      </w:r>
      <w:r w:rsidR="00AC7030">
        <w:rPr>
          <w:rFonts w:ascii="Times New Roman" w:hAnsi="Times New Roman" w:cs="Times New Roman"/>
          <w:sz w:val="28"/>
          <w:szCs w:val="28"/>
        </w:rPr>
        <w:t>группа однородных товаров</w:t>
      </w:r>
      <w:r w:rsidRPr="00F96BF1">
        <w:rPr>
          <w:rFonts w:ascii="Times New Roman" w:hAnsi="Times New Roman" w:cs="Times New Roman"/>
          <w:sz w:val="28"/>
          <w:szCs w:val="28"/>
        </w:rPr>
        <w:t xml:space="preserve"> –</w:t>
      </w:r>
      <w:r w:rsidR="00B70A84">
        <w:rPr>
          <w:rFonts w:ascii="Times New Roman" w:hAnsi="Times New Roman" w:cs="Times New Roman"/>
          <w:sz w:val="28"/>
          <w:szCs w:val="28"/>
        </w:rPr>
        <w:t xml:space="preserve"> </w:t>
      </w:r>
      <w:r w:rsidR="00AC7030">
        <w:rPr>
          <w:rFonts w:ascii="Times New Roman" w:hAnsi="Times New Roman" w:cs="Times New Roman"/>
          <w:sz w:val="28"/>
          <w:szCs w:val="28"/>
        </w:rPr>
        <w:t>совокупность товаров однородных                по своему потребительскому назначению, но обладающих различными качественными характеристиками, признаками, свойствами, спецификациями и атрибутами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462" w:rsidRDefault="005F0462" w:rsidP="005F046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0462" w:rsidRPr="00F96BF1" w:rsidRDefault="005F0462" w:rsidP="005F0462">
      <w:pPr>
        <w:pStyle w:val="Heading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проведения наблюдения за ценами</w:t>
      </w:r>
    </w:p>
    <w:p w:rsidR="005F0462" w:rsidRPr="00042B34" w:rsidRDefault="005F0462" w:rsidP="005F0462">
      <w:pPr>
        <w:pStyle w:val="Heading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F0462" w:rsidRPr="00F96BF1" w:rsidRDefault="005F0462" w:rsidP="005F04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 w:rsidRPr="00F96BF1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9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96BF1">
        <w:rPr>
          <w:rFonts w:ascii="Times New Roman" w:hAnsi="Times New Roman" w:cs="Times New Roman"/>
          <w:sz w:val="28"/>
          <w:szCs w:val="28"/>
        </w:rPr>
        <w:t xml:space="preserve"> товар состоит из следующих основных этапов:</w:t>
      </w:r>
    </w:p>
    <w:p w:rsidR="005F0462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BF1">
        <w:rPr>
          <w:rFonts w:ascii="Times New Roman" w:hAnsi="Times New Roman" w:cs="Times New Roman"/>
          <w:sz w:val="28"/>
          <w:szCs w:val="28"/>
        </w:rPr>
        <w:tab/>
        <w:t>формирование критериев идентификации товара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наблюдения;</w:t>
      </w:r>
    </w:p>
    <w:p w:rsidR="005F0462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отбор производителей (поставщиков) товара для проведения наблюдения за их ценами;</w:t>
      </w:r>
    </w:p>
    <w:p w:rsidR="005F0462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наблюдение и регистрация цен</w:t>
      </w:r>
      <w:r w:rsidRPr="006B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производителей (поставщиков) товара;</w:t>
      </w:r>
    </w:p>
    <w:p w:rsidR="005F0462" w:rsidRPr="002F3283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283">
        <w:rPr>
          <w:rFonts w:ascii="Times New Roman" w:hAnsi="Times New Roman" w:cs="Times New Roman"/>
          <w:sz w:val="28"/>
          <w:szCs w:val="28"/>
        </w:rPr>
        <w:t>Формирование критериев идентификации товара для проведения наблюдения.</w:t>
      </w:r>
    </w:p>
    <w:p w:rsidR="00B873E7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283">
        <w:rPr>
          <w:rFonts w:ascii="Times New Roman" w:hAnsi="Times New Roman" w:cs="Times New Roman"/>
          <w:sz w:val="28"/>
          <w:szCs w:val="28"/>
        </w:rPr>
        <w:t>Формирование критериев идентификации товара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наблюдения </w:t>
      </w:r>
      <w:r w:rsidR="00B873E7">
        <w:rPr>
          <w:rFonts w:ascii="Times New Roman" w:hAnsi="Times New Roman" w:cs="Times New Roman"/>
          <w:sz w:val="28"/>
          <w:szCs w:val="28"/>
        </w:rPr>
        <w:t>осуществляется путем:</w:t>
      </w:r>
    </w:p>
    <w:p w:rsidR="00B873E7" w:rsidRDefault="00B873E7" w:rsidP="00B873E7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присвоения </w:t>
      </w:r>
      <w:r w:rsidR="005F0462">
        <w:rPr>
          <w:rFonts w:ascii="Times New Roman" w:hAnsi="Times New Roman" w:cs="Times New Roman"/>
          <w:sz w:val="28"/>
          <w:szCs w:val="28"/>
        </w:rPr>
        <w:t>товар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F0462">
        <w:rPr>
          <w:rFonts w:ascii="Times New Roman" w:hAnsi="Times New Roman" w:cs="Times New Roman"/>
          <w:sz w:val="28"/>
          <w:szCs w:val="28"/>
        </w:rPr>
        <w:t xml:space="preserve"> кода для включения в Реестр цен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462" w:rsidRDefault="00B873E7" w:rsidP="00B873E7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выбор</w:t>
      </w:r>
      <w:r w:rsidR="005F0462">
        <w:rPr>
          <w:rFonts w:ascii="Times New Roman" w:hAnsi="Times New Roman" w:cs="Times New Roman"/>
          <w:sz w:val="28"/>
          <w:szCs w:val="28"/>
        </w:rPr>
        <w:t xml:space="preserve"> единицы измерения товара,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62" w:rsidRPr="002F3283">
        <w:rPr>
          <w:rFonts w:ascii="Times New Roman" w:hAnsi="Times New Roman" w:cs="Times New Roman"/>
          <w:sz w:val="28"/>
          <w:szCs w:val="28"/>
        </w:rPr>
        <w:t>по которой будет проводиться наблюдение.</w:t>
      </w:r>
    </w:p>
    <w:p w:rsidR="005F0462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товара должно содержать определенные технические характеристики (потребительские свойства) товара достаточные для его идентификации </w:t>
      </w:r>
      <w:r w:rsidR="00AC7030">
        <w:rPr>
          <w:rFonts w:ascii="Times New Roman" w:hAnsi="Times New Roman" w:cs="Times New Roman"/>
          <w:sz w:val="28"/>
          <w:szCs w:val="28"/>
        </w:rPr>
        <w:t>в группе однородных</w:t>
      </w:r>
      <w:r w:rsidR="00B70A84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462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товара для включения в Реестр цен осуществляется с применением Общероссийского классификатора видов экономической деятельности, продукции и услуг ОК 004-93 (далее – ОКДП), принятого                 и введенного в действие Постановлением Госстандарта России от 6 августа 1993 года № 17. Структура кодов должна содержать семизначный код, соответствующий коду, принятому в ОКДП</w:t>
      </w:r>
      <w:r w:rsidRPr="00532EED">
        <w:rPr>
          <w:rFonts w:ascii="Times New Roman" w:hAnsi="Times New Roman" w:cs="Times New Roman"/>
          <w:sz w:val="28"/>
          <w:szCs w:val="28"/>
        </w:rPr>
        <w:t xml:space="preserve"> </w:t>
      </w:r>
      <w:r w:rsidRPr="006A6766">
        <w:rPr>
          <w:rFonts w:ascii="Times New Roman" w:hAnsi="Times New Roman" w:cs="Times New Roman"/>
          <w:sz w:val="28"/>
          <w:szCs w:val="28"/>
        </w:rPr>
        <w:t xml:space="preserve">(четыре разряда – высшие классификационные группировки для классификации </w:t>
      </w:r>
      <w:bookmarkStart w:id="0" w:name="C167"/>
      <w:bookmarkEnd w:id="0"/>
      <w:r w:rsidRPr="006A6766">
        <w:rPr>
          <w:rFonts w:ascii="Times New Roman" w:hAnsi="Times New Roman" w:cs="Times New Roman"/>
          <w:sz w:val="28"/>
          <w:szCs w:val="28"/>
        </w:rPr>
        <w:t>видов</w:t>
      </w:r>
      <w:bookmarkStart w:id="1" w:name="C168"/>
      <w:bookmarkEnd w:id="1"/>
      <w:r w:rsidRPr="006A6766">
        <w:rPr>
          <w:rFonts w:ascii="Times New Roman" w:hAnsi="Times New Roman" w:cs="Times New Roman"/>
          <w:sz w:val="28"/>
          <w:szCs w:val="28"/>
        </w:rPr>
        <w:t xml:space="preserve"> экономической</w:t>
      </w:r>
      <w:bookmarkStart w:id="2" w:name="C169"/>
      <w:bookmarkEnd w:id="2"/>
      <w:r w:rsidRPr="006A6766">
        <w:rPr>
          <w:rFonts w:ascii="Times New Roman" w:hAnsi="Times New Roman" w:cs="Times New Roman"/>
          <w:sz w:val="28"/>
          <w:szCs w:val="28"/>
        </w:rPr>
        <w:t xml:space="preserve"> деятельности и три низших разряда – для классификации </w:t>
      </w:r>
      <w:bookmarkStart w:id="3" w:name="C170"/>
      <w:bookmarkEnd w:id="3"/>
      <w:r w:rsidRPr="006A6766">
        <w:rPr>
          <w:rFonts w:ascii="Times New Roman" w:hAnsi="Times New Roman" w:cs="Times New Roman"/>
          <w:sz w:val="28"/>
          <w:szCs w:val="28"/>
        </w:rPr>
        <w:t>видов продукции),</w:t>
      </w:r>
      <w:r>
        <w:rPr>
          <w:rFonts w:ascii="Times New Roman" w:hAnsi="Times New Roman" w:cs="Times New Roman"/>
          <w:sz w:val="28"/>
          <w:szCs w:val="28"/>
        </w:rPr>
        <w:t xml:space="preserve"> а также дополнительную четырехзначную нестандартизированную часть кода – порядковый номер товара в Реестре цен.</w:t>
      </w:r>
    </w:p>
    <w:p w:rsidR="00B873E7" w:rsidRDefault="00603384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единицы измерения товара осуществляется                                  в соответствии с межгосударственным стандартом ГОСТ 8.417-2002 «Государственная система обеспечения единства измерений. Единицы величин», введенного в действие Постановлением Госстандарта России                  от 4 февраля 2003 года № 38-ст.</w:t>
      </w:r>
    </w:p>
    <w:p w:rsidR="005F0462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производителей (поставщиков) товара для проведения наблюдения за их ценами.</w:t>
      </w:r>
    </w:p>
    <w:p w:rsidR="005F0462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3CAE">
        <w:rPr>
          <w:rFonts w:ascii="Times New Roman" w:hAnsi="Times New Roman" w:cs="Times New Roman"/>
          <w:sz w:val="28"/>
          <w:szCs w:val="28"/>
        </w:rPr>
        <w:t xml:space="preserve">В выборочную совокупность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производителей (поставщиков), цены на товар которых, предполагаются к наблюдению, рекомендуется </w:t>
      </w:r>
      <w:r w:rsidRPr="00973CAE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73CAE">
        <w:rPr>
          <w:rFonts w:ascii="Times New Roman" w:hAnsi="Times New Roman" w:cs="Times New Roman"/>
          <w:sz w:val="28"/>
          <w:szCs w:val="28"/>
        </w:rPr>
        <w:t xml:space="preserve"> предприятия и организации всех форм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73CAE">
        <w:rPr>
          <w:rFonts w:ascii="Times New Roman" w:hAnsi="Times New Roman" w:cs="Times New Roman"/>
          <w:sz w:val="28"/>
          <w:szCs w:val="28"/>
        </w:rPr>
        <w:t>и организационно-п</w:t>
      </w:r>
      <w:r>
        <w:rPr>
          <w:rFonts w:ascii="Times New Roman" w:hAnsi="Times New Roman" w:cs="Times New Roman"/>
          <w:sz w:val="28"/>
          <w:szCs w:val="28"/>
        </w:rPr>
        <w:t>равовых форм</w:t>
      </w:r>
      <w:r w:rsidRPr="0097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том числе</w:t>
      </w:r>
      <w:r w:rsidRPr="00973CAE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73CAE">
        <w:rPr>
          <w:rFonts w:ascii="Times New Roman" w:hAnsi="Times New Roman" w:cs="Times New Roman"/>
          <w:sz w:val="28"/>
          <w:szCs w:val="28"/>
        </w:rPr>
        <w:t>предпринимател</w:t>
      </w:r>
      <w:r>
        <w:rPr>
          <w:rFonts w:ascii="Times New Roman" w:hAnsi="Times New Roman" w:cs="Times New Roman"/>
          <w:sz w:val="28"/>
          <w:szCs w:val="28"/>
        </w:rPr>
        <w:t>ей)</w:t>
      </w:r>
      <w:r w:rsidRPr="00973C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имеющих наибольший удельный вес производства (поставки) товара в </w:t>
      </w:r>
      <w:r w:rsidRPr="003E13D8">
        <w:rPr>
          <w:rFonts w:ascii="Times New Roman" w:hAnsi="Times New Roman" w:cs="Times New Roman"/>
          <w:sz w:val="28"/>
          <w:szCs w:val="28"/>
        </w:rPr>
        <w:t>регионе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462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регистрация цен</w:t>
      </w:r>
      <w:r w:rsidRPr="006B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производителей (поставщиков) товара.</w:t>
      </w:r>
    </w:p>
    <w:p w:rsidR="005F0462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регистрация цен</w:t>
      </w:r>
      <w:r w:rsidRPr="006B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производителей (поставщиков) товара предполагает сбор и фиксацию данных о ценах на товар                                   у определенного производителя (поставщика) товара.</w:t>
      </w:r>
    </w:p>
    <w:p w:rsidR="005F0462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о ценах осуществляется на товары, отобранные для проведения наблюдения по совокупности производителей (поставщиков) товаров, определенной в соответствии с пунктом 3.2.</w:t>
      </w:r>
    </w:p>
    <w:p w:rsidR="005F0462" w:rsidRPr="002F3283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проводиться за ценами на товары в сопоставимых единицах измерения и при сопоставимых условиях поставки.</w:t>
      </w:r>
    </w:p>
    <w:p w:rsidR="005F0462" w:rsidRPr="00892ECE" w:rsidRDefault="005F0462" w:rsidP="005F0462">
      <w:pPr>
        <w:numPr>
          <w:ilvl w:val="2"/>
          <w:numId w:val="3"/>
        </w:numPr>
        <w:tabs>
          <w:tab w:val="num" w:pos="144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2CFF">
        <w:rPr>
          <w:rFonts w:ascii="Times New Roman" w:hAnsi="Times New Roman" w:cs="Times New Roman"/>
          <w:sz w:val="28"/>
          <w:szCs w:val="28"/>
        </w:rPr>
        <w:t>В целях получения сведений о ценах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производителей (поставщиков) товара</w:t>
      </w:r>
      <w:r w:rsidRPr="00A02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пользоваться данными средств массовой информации, а также данными, полученными непосредственно                            от производителей (поставщиков) товара (прайс-листы, счета, результаты телефонных опросов, оформленные в виде опросного листа в соответствии              </w:t>
      </w:r>
      <w:r w:rsidRPr="00892ECE">
        <w:rPr>
          <w:rFonts w:ascii="Times New Roman" w:hAnsi="Times New Roman" w:cs="Times New Roman"/>
          <w:sz w:val="28"/>
          <w:szCs w:val="28"/>
        </w:rPr>
        <w:t>с приложением к настоящим Методическим рекомендациям).</w:t>
      </w:r>
    </w:p>
    <w:p w:rsidR="005F0462" w:rsidRDefault="005F0462" w:rsidP="005F0462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Pr="00F96BF1" w:rsidRDefault="005F0462" w:rsidP="005F0462">
      <w:pPr>
        <w:pStyle w:val="Heading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6BF1">
        <w:rPr>
          <w:rFonts w:ascii="Times New Roman" w:hAnsi="Times New Roman" w:cs="Times New Roman"/>
          <w:sz w:val="28"/>
          <w:szCs w:val="28"/>
        </w:rPr>
        <w:t>асчет цены единицы товара</w:t>
      </w:r>
    </w:p>
    <w:p w:rsidR="005F0462" w:rsidRDefault="005F0462" w:rsidP="005F0462">
      <w:pPr>
        <w:tabs>
          <w:tab w:val="num" w:pos="14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Pr="00747A80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>Расчет цены единицы товара производится по результатам наблюдения на основе зарегистрированных цен всех производителей (поставщиков) данного товара.</w:t>
      </w:r>
    </w:p>
    <w:p w:rsidR="005F0462" w:rsidRPr="00747A80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 В случае наличия трех и более зарегистрированных позиций                о ценах одного товара, цена единицы такого товара определяется по формуле средней арифметической, путем сложения зарегистрированных цен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47A80">
        <w:rPr>
          <w:rFonts w:ascii="Times New Roman" w:hAnsi="Times New Roman" w:cs="Times New Roman"/>
          <w:sz w:val="28"/>
          <w:szCs w:val="28"/>
        </w:rPr>
        <w:t>и деления полученной суммы на количество зарегистрированных позиций цен:</w:t>
      </w:r>
    </w:p>
    <w:p w:rsidR="005F0462" w:rsidRPr="00747A80" w:rsidRDefault="005F0462" w:rsidP="005F04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position w:val="-24"/>
          <w:sz w:val="28"/>
          <w:szCs w:val="28"/>
        </w:rPr>
        <w:object w:dxaOrig="2680" w:dyaOrig="639">
          <v:shape id="_x0000_i1025" type="#_x0000_t75" style="width:134.25pt;height:32.25pt" o:ole="">
            <v:imagedata r:id="rId8" o:title=""/>
          </v:shape>
          <o:OLEObject Type="Embed" ProgID="Equation.3" ShapeID="_x0000_i1025" DrawAspect="Content" ObjectID="_1477256042" r:id="rId9"/>
        </w:object>
      </w:r>
      <w:r w:rsidRPr="00747A80">
        <w:rPr>
          <w:rFonts w:ascii="Times New Roman" w:hAnsi="Times New Roman" w:cs="Times New Roman"/>
          <w:sz w:val="28"/>
          <w:szCs w:val="28"/>
        </w:rPr>
        <w:t>,</w:t>
      </w:r>
    </w:p>
    <w:p w:rsidR="005F0462" w:rsidRPr="00747A80" w:rsidRDefault="005F0462" w:rsidP="005F046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47A80">
        <w:rPr>
          <w:rFonts w:ascii="Times New Roman" w:hAnsi="Times New Roman" w:cs="Times New Roman"/>
          <w:i/>
          <w:sz w:val="28"/>
          <w:szCs w:val="28"/>
        </w:rPr>
        <w:t>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>ед.т.</w:t>
      </w:r>
      <w:r w:rsidRPr="00747A8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47A80">
        <w:rPr>
          <w:rFonts w:ascii="Times New Roman" w:hAnsi="Times New Roman" w:cs="Times New Roman"/>
          <w:sz w:val="28"/>
          <w:szCs w:val="28"/>
        </w:rPr>
        <w:t>цена единицы товара;</w:t>
      </w:r>
    </w:p>
    <w:p w:rsidR="005F0462" w:rsidRPr="00747A80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47A80">
        <w:rPr>
          <w:rFonts w:ascii="Times New Roman" w:hAnsi="Times New Roman" w:cs="Times New Roman"/>
          <w:i/>
          <w:sz w:val="28"/>
          <w:szCs w:val="28"/>
        </w:rPr>
        <w:t>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922711">
        <w:rPr>
          <w:rFonts w:ascii="Times New Roman" w:hAnsi="Times New Roman" w:cs="Times New Roman"/>
          <w:i/>
          <w:sz w:val="28"/>
          <w:szCs w:val="28"/>
        </w:rPr>
        <w:t>,…Ц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747A80">
        <w:rPr>
          <w:rFonts w:ascii="Times New Roman" w:hAnsi="Times New Roman" w:cs="Times New Roman"/>
          <w:sz w:val="28"/>
          <w:szCs w:val="28"/>
        </w:rPr>
        <w:t>– цена производителя (поставщика) товара, зарегистрированная у соответствующего производителя (поставщика) товара;</w:t>
      </w:r>
    </w:p>
    <w:p w:rsidR="00B70A84" w:rsidRDefault="005F0462" w:rsidP="005F04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47A8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7A80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позиций цен.</w:t>
      </w:r>
    </w:p>
    <w:p w:rsidR="00B70A84" w:rsidRDefault="00B70A84" w:rsidP="005F04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0A84" w:rsidRPr="00747A80" w:rsidRDefault="00B70A84" w:rsidP="005F04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0462" w:rsidRPr="00747A80" w:rsidRDefault="005F0462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>В случае наличия двух зарегистрированных позиций о ценах одного товара, цена единицы такого товара определяется по формуле:</w:t>
      </w:r>
    </w:p>
    <w:p w:rsidR="005F0462" w:rsidRPr="00747A80" w:rsidRDefault="00E82BF5" w:rsidP="005F0462">
      <w:pPr>
        <w:tabs>
          <w:tab w:val="num" w:pos="14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position w:val="-12"/>
          <w:sz w:val="28"/>
          <w:szCs w:val="28"/>
        </w:rPr>
        <w:object w:dxaOrig="1860" w:dyaOrig="400">
          <v:shape id="_x0000_i1026" type="#_x0000_t75" style="width:93pt;height:20.25pt" o:ole="">
            <v:imagedata r:id="rId10" o:title=""/>
          </v:shape>
          <o:OLEObject Type="Embed" ProgID="Equation.3" ShapeID="_x0000_i1026" DrawAspect="Content" ObjectID="_1477256043" r:id="rId11"/>
        </w:object>
      </w:r>
      <w:r w:rsidR="005F0462" w:rsidRPr="00747A80">
        <w:rPr>
          <w:rFonts w:ascii="Times New Roman" w:hAnsi="Times New Roman" w:cs="Times New Roman"/>
          <w:sz w:val="28"/>
          <w:szCs w:val="28"/>
        </w:rPr>
        <w:t>,</w:t>
      </w:r>
    </w:p>
    <w:p w:rsidR="005F0462" w:rsidRPr="00747A80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где:   </w:t>
      </w:r>
      <w:r w:rsidRPr="00747A80">
        <w:rPr>
          <w:rFonts w:ascii="Times New Roman" w:hAnsi="Times New Roman" w:cs="Times New Roman"/>
          <w:i/>
          <w:sz w:val="28"/>
          <w:szCs w:val="28"/>
        </w:rPr>
        <w:t>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>ед.т.</w:t>
      </w:r>
      <w:r w:rsidRPr="00747A80">
        <w:rPr>
          <w:rFonts w:ascii="Times New Roman" w:hAnsi="Times New Roman" w:cs="Times New Roman"/>
          <w:sz w:val="28"/>
          <w:szCs w:val="28"/>
        </w:rPr>
        <w:t>– цена единицы товара,</w:t>
      </w:r>
    </w:p>
    <w:p w:rsidR="005F0462" w:rsidRPr="00747A80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ab/>
      </w:r>
      <w:r w:rsidRPr="00747A80">
        <w:rPr>
          <w:rFonts w:ascii="Times New Roman" w:hAnsi="Times New Roman" w:cs="Times New Roman"/>
          <w:i/>
          <w:sz w:val="28"/>
          <w:szCs w:val="28"/>
        </w:rPr>
        <w:t>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747A80">
        <w:rPr>
          <w:rFonts w:ascii="Times New Roman" w:hAnsi="Times New Roman" w:cs="Times New Roman"/>
          <w:i/>
          <w:sz w:val="28"/>
          <w:szCs w:val="28"/>
        </w:rPr>
        <w:t>, Ц</w:t>
      </w:r>
      <w:r w:rsidRPr="00747A8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747A80">
        <w:rPr>
          <w:rFonts w:ascii="Times New Roman" w:hAnsi="Times New Roman" w:cs="Times New Roman"/>
          <w:sz w:val="28"/>
          <w:szCs w:val="28"/>
        </w:rPr>
        <w:t xml:space="preserve"> – цена товара, зарегистрированная у первого и второго </w:t>
      </w:r>
    </w:p>
    <w:p w:rsidR="005F0462" w:rsidRPr="00747A80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                         производителя (поставщика) товара соответственно.</w:t>
      </w:r>
    </w:p>
    <w:p w:rsidR="005F0462" w:rsidRPr="00747A80" w:rsidRDefault="00B70A84" w:rsidP="005F0462">
      <w:pPr>
        <w:numPr>
          <w:ilvl w:val="1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7A80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>
        <w:rPr>
          <w:rFonts w:ascii="Times New Roman" w:hAnsi="Times New Roman" w:cs="Times New Roman"/>
          <w:sz w:val="28"/>
          <w:szCs w:val="28"/>
        </w:rPr>
        <w:t>только одной</w:t>
      </w:r>
      <w:r w:rsidRPr="00747A80">
        <w:rPr>
          <w:rFonts w:ascii="Times New Roman" w:hAnsi="Times New Roman" w:cs="Times New Roman"/>
          <w:sz w:val="28"/>
          <w:szCs w:val="28"/>
        </w:rPr>
        <w:t xml:space="preserve"> зарегистрированн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7A80">
        <w:rPr>
          <w:rFonts w:ascii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A80">
        <w:rPr>
          <w:rFonts w:ascii="Times New Roman" w:hAnsi="Times New Roman" w:cs="Times New Roman"/>
          <w:sz w:val="28"/>
          <w:szCs w:val="28"/>
        </w:rPr>
        <w:t xml:space="preserve">                о цен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7A80">
        <w:rPr>
          <w:rFonts w:ascii="Times New Roman" w:hAnsi="Times New Roman" w:cs="Times New Roman"/>
          <w:sz w:val="28"/>
          <w:szCs w:val="28"/>
        </w:rPr>
        <w:t xml:space="preserve"> </w:t>
      </w:r>
      <w:r w:rsidR="0084740B" w:rsidRPr="00747A80">
        <w:rPr>
          <w:rFonts w:ascii="Times New Roman" w:hAnsi="Times New Roman" w:cs="Times New Roman"/>
          <w:sz w:val="28"/>
          <w:szCs w:val="28"/>
        </w:rPr>
        <w:t>производителя (поставщика)</w:t>
      </w:r>
      <w:r w:rsidR="0084740B">
        <w:rPr>
          <w:rFonts w:ascii="Times New Roman" w:hAnsi="Times New Roman" w:cs="Times New Roman"/>
          <w:sz w:val="28"/>
          <w:szCs w:val="28"/>
        </w:rPr>
        <w:t xml:space="preserve"> </w:t>
      </w:r>
      <w:r w:rsidRPr="00747A80">
        <w:rPr>
          <w:rFonts w:ascii="Times New Roman" w:hAnsi="Times New Roman" w:cs="Times New Roman"/>
          <w:sz w:val="28"/>
          <w:szCs w:val="28"/>
        </w:rPr>
        <w:t xml:space="preserve">одного товара, цена единицы такого товара </w:t>
      </w:r>
      <w:r w:rsidR="005F0462" w:rsidRPr="00747A80">
        <w:rPr>
          <w:rFonts w:ascii="Times New Roman" w:hAnsi="Times New Roman" w:cs="Times New Roman"/>
          <w:sz w:val="28"/>
          <w:szCs w:val="28"/>
        </w:rPr>
        <w:t xml:space="preserve">равна цене </w:t>
      </w:r>
      <w:r w:rsidR="0084740B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F0462" w:rsidRPr="00747A80">
        <w:rPr>
          <w:rFonts w:ascii="Times New Roman" w:hAnsi="Times New Roman" w:cs="Times New Roman"/>
          <w:sz w:val="28"/>
          <w:szCs w:val="28"/>
        </w:rPr>
        <w:t>производителя (поставщика) товара.</w:t>
      </w:r>
    </w:p>
    <w:p w:rsidR="005F0462" w:rsidRPr="00747A80" w:rsidRDefault="005F0462" w:rsidP="005F0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Pr="00F95FFD" w:rsidRDefault="005F0462" w:rsidP="005F0462">
      <w:pPr>
        <w:widowControl/>
        <w:autoSpaceDE/>
        <w:autoSpaceDN/>
        <w:adjustRightInd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95FFD">
        <w:rPr>
          <w:rFonts w:ascii="Times New Roman" w:hAnsi="Times New Roman" w:cs="Times New Roman"/>
          <w:sz w:val="28"/>
          <w:szCs w:val="28"/>
        </w:rPr>
        <w:t>Приложение</w:t>
      </w:r>
    </w:p>
    <w:p w:rsidR="005F0462" w:rsidRDefault="005F0462" w:rsidP="005F0462">
      <w:pPr>
        <w:widowControl/>
        <w:autoSpaceDE/>
        <w:autoSpaceDN/>
        <w:adjustRightInd/>
        <w:ind w:left="5400"/>
        <w:rPr>
          <w:rFonts w:ascii="Times New Roman" w:hAnsi="Times New Roman" w:cs="Times New Roman"/>
          <w:sz w:val="28"/>
          <w:szCs w:val="28"/>
        </w:rPr>
      </w:pPr>
      <w:r w:rsidRPr="00F95FF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38290B">
        <w:rPr>
          <w:rFonts w:ascii="Times New Roman" w:hAnsi="Times New Roman" w:cs="Times New Roman"/>
          <w:sz w:val="28"/>
          <w:szCs w:val="28"/>
        </w:rPr>
        <w:t>рекомендациям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462" w:rsidRDefault="005F0462" w:rsidP="005F0462">
      <w:pPr>
        <w:widowControl/>
        <w:autoSpaceDE/>
        <w:autoSpaceDN/>
        <w:adjustRightInd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наблюдению за ценами </w:t>
      </w:r>
    </w:p>
    <w:p w:rsidR="005F0462" w:rsidRDefault="005F0462" w:rsidP="005F0462">
      <w:pPr>
        <w:widowControl/>
        <w:autoSpaceDE/>
        <w:autoSpaceDN/>
        <w:adjustRightInd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товары, закупаемые </w:t>
      </w:r>
    </w:p>
    <w:p w:rsidR="005F0462" w:rsidRPr="00F95FFD" w:rsidRDefault="005F0462" w:rsidP="005F0462">
      <w:pPr>
        <w:widowControl/>
        <w:autoSpaceDE/>
        <w:autoSpaceDN/>
        <w:adjustRightInd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государственных нужд Санкт-Петербурга</w:t>
      </w:r>
    </w:p>
    <w:p w:rsidR="005F0462" w:rsidRDefault="005F0462" w:rsidP="005F0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Default="005F0462" w:rsidP="005F0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Default="005F0462" w:rsidP="005F0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462" w:rsidRPr="00CF7C40" w:rsidRDefault="005F0462" w:rsidP="005F0462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F0462" w:rsidRDefault="005F0462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Опросный лист</w:t>
      </w:r>
    </w:p>
    <w:p w:rsidR="0084740B" w:rsidRDefault="0084740B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проведения наблюдения цен производителей (поставщиков) товара</w:t>
      </w:r>
    </w:p>
    <w:p w:rsidR="005F0462" w:rsidRDefault="005F0462" w:rsidP="005F0462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0462" w:rsidRPr="0009708C" w:rsidRDefault="005F0462" w:rsidP="005F0462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9708C">
        <w:rPr>
          <w:rFonts w:ascii="Times New Roman" w:hAnsi="Times New Roman" w:cs="Times New Roman"/>
          <w:b w:val="0"/>
          <w:color w:val="000000"/>
          <w:sz w:val="28"/>
          <w:szCs w:val="28"/>
        </w:rPr>
        <w:t>Наименование товара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_______________________________________________</w:t>
      </w:r>
    </w:p>
    <w:p w:rsidR="005F0462" w:rsidRDefault="005F0462" w:rsidP="005F0462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Технические характеристики товара ___________________________________</w:t>
      </w:r>
    </w:p>
    <w:p w:rsidR="005F0462" w:rsidRDefault="005F0462" w:rsidP="005F0462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__________________________________________________________________</w:t>
      </w:r>
    </w:p>
    <w:p w:rsidR="005F0462" w:rsidRPr="0009708C" w:rsidRDefault="005F0462" w:rsidP="005F0462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Единица измерения _________________________________________________</w:t>
      </w:r>
    </w:p>
    <w:p w:rsidR="005F0462" w:rsidRPr="0009708C" w:rsidRDefault="005F0462" w:rsidP="005F0462">
      <w:pPr>
        <w:pStyle w:val="Heading"/>
        <w:spacing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Style w:val="a5"/>
        <w:tblW w:w="9806" w:type="dxa"/>
        <w:tblLook w:val="01E0" w:firstRow="1" w:lastRow="1" w:firstColumn="1" w:lastColumn="1" w:noHBand="0" w:noVBand="0"/>
      </w:tblPr>
      <w:tblGrid>
        <w:gridCol w:w="713"/>
        <w:gridCol w:w="2095"/>
        <w:gridCol w:w="2880"/>
        <w:gridCol w:w="2511"/>
        <w:gridCol w:w="1607"/>
      </w:tblGrid>
      <w:tr w:rsidR="005F0462" w:rsidRPr="00D00BDC" w:rsidTr="00C46ED0">
        <w:tc>
          <w:tcPr>
            <w:tcW w:w="713" w:type="dxa"/>
            <w:vAlign w:val="center"/>
          </w:tcPr>
          <w:p w:rsidR="005F0462" w:rsidRPr="00D00BDC" w:rsidRDefault="005F0462" w:rsidP="00C46ED0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5" w:type="dxa"/>
            <w:vAlign w:val="center"/>
          </w:tcPr>
          <w:p w:rsidR="005F0462" w:rsidRPr="00D00BDC" w:rsidRDefault="005F0462" w:rsidP="00C46ED0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производителя (поставщика)</w:t>
            </w:r>
          </w:p>
        </w:tc>
        <w:tc>
          <w:tcPr>
            <w:tcW w:w="2880" w:type="dxa"/>
            <w:vAlign w:val="center"/>
          </w:tcPr>
          <w:p w:rsidR="005F0462" w:rsidRPr="00D00BDC" w:rsidRDefault="005F0462" w:rsidP="00C46ED0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номер средства связи, по которому производился опрос</w:t>
            </w:r>
          </w:p>
        </w:tc>
        <w:tc>
          <w:tcPr>
            <w:tcW w:w="2511" w:type="dxa"/>
            <w:vAlign w:val="center"/>
          </w:tcPr>
          <w:p w:rsidR="005F0462" w:rsidRPr="00D00BDC" w:rsidRDefault="005F0462" w:rsidP="00C46ED0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производителя (поставщика) единицы товара</w:t>
            </w:r>
          </w:p>
        </w:tc>
        <w:tc>
          <w:tcPr>
            <w:tcW w:w="1607" w:type="dxa"/>
          </w:tcPr>
          <w:p w:rsidR="005F0462" w:rsidRPr="00D00BDC" w:rsidRDefault="005F0462" w:rsidP="00C46ED0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5F0462" w:rsidRPr="00D00BDC" w:rsidTr="00C46ED0">
        <w:tc>
          <w:tcPr>
            <w:tcW w:w="713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62" w:rsidRPr="00D00BDC" w:rsidTr="00C46ED0">
        <w:tc>
          <w:tcPr>
            <w:tcW w:w="713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F0462" w:rsidRPr="00D00BDC" w:rsidRDefault="005F0462" w:rsidP="00C46ED0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462" w:rsidRDefault="005F0462" w:rsidP="005F0462">
      <w:pPr>
        <w:pStyle w:val="Heading"/>
        <w:rPr>
          <w:rFonts w:ascii="Times New Roman" w:hAnsi="Times New Roman" w:cs="Times New Roman"/>
          <w:sz w:val="28"/>
          <w:szCs w:val="28"/>
        </w:rPr>
      </w:pPr>
    </w:p>
    <w:p w:rsidR="005F0462" w:rsidRDefault="005F0462" w:rsidP="005F0462">
      <w:pPr>
        <w:pStyle w:val="Heading"/>
        <w:rPr>
          <w:rFonts w:ascii="Times New Roman" w:hAnsi="Times New Roman" w:cs="Times New Roman"/>
          <w:sz w:val="28"/>
          <w:szCs w:val="28"/>
        </w:rPr>
      </w:pPr>
    </w:p>
    <w:p w:rsidR="005F0462" w:rsidRPr="00CF7C40" w:rsidRDefault="005F0462" w:rsidP="005F0462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ФИО, должность, п</w:t>
      </w:r>
      <w:r w:rsidRPr="00CF7C40">
        <w:rPr>
          <w:rFonts w:ascii="Times New Roman" w:hAnsi="Times New Roman" w:cs="Times New Roman"/>
          <w:b w:val="0"/>
          <w:sz w:val="28"/>
          <w:szCs w:val="28"/>
        </w:rPr>
        <w:t xml:space="preserve">одпись </w:t>
      </w:r>
      <w:r>
        <w:rPr>
          <w:rFonts w:ascii="Times New Roman" w:hAnsi="Times New Roman" w:cs="Times New Roman"/>
          <w:b w:val="0"/>
          <w:sz w:val="28"/>
          <w:szCs w:val="28"/>
        </w:rPr>
        <w:t>лица, проводившего опрос</w:t>
      </w:r>
    </w:p>
    <w:p w:rsidR="005F0462" w:rsidRPr="00CF7C40" w:rsidRDefault="005F0462" w:rsidP="005F0462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 w:rsidRPr="00CF7C40">
        <w:rPr>
          <w:rFonts w:ascii="Times New Roman" w:hAnsi="Times New Roman" w:cs="Times New Roman"/>
          <w:b w:val="0"/>
          <w:sz w:val="28"/>
          <w:szCs w:val="28"/>
        </w:rPr>
        <w:t>Дата</w:t>
      </w:r>
    </w:p>
    <w:p w:rsidR="005F0462" w:rsidRDefault="005F0462" w:rsidP="005F0462">
      <w:pPr>
        <w:pStyle w:val="Heading"/>
        <w:rPr>
          <w:rFonts w:ascii="Times New Roman" w:hAnsi="Times New Roman" w:cs="Times New Roman"/>
          <w:sz w:val="28"/>
          <w:szCs w:val="28"/>
        </w:rPr>
      </w:pPr>
    </w:p>
    <w:p w:rsidR="005F0462" w:rsidRDefault="005F0462" w:rsidP="005F0462"/>
    <w:p w:rsidR="00BF3A07" w:rsidRDefault="00BF3A07" w:rsidP="00F95FFD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BF3A07" w:rsidSect="007811B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A4" w:rsidRDefault="00425BA4">
      <w:r>
        <w:separator/>
      </w:r>
    </w:p>
  </w:endnote>
  <w:endnote w:type="continuationSeparator" w:id="0">
    <w:p w:rsidR="00425BA4" w:rsidRDefault="004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21" w:rsidRDefault="00324721" w:rsidP="000C3B1A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4721" w:rsidRDefault="00324721" w:rsidP="007811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21" w:rsidRDefault="00324721" w:rsidP="007811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A4" w:rsidRDefault="00425BA4">
      <w:r>
        <w:separator/>
      </w:r>
    </w:p>
  </w:footnote>
  <w:footnote w:type="continuationSeparator" w:id="0">
    <w:p w:rsidR="00425BA4" w:rsidRDefault="0042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21" w:rsidRDefault="00324721" w:rsidP="001229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4721" w:rsidRDefault="00324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21" w:rsidRDefault="00324721" w:rsidP="00122937">
    <w:pPr>
      <w:pStyle w:val="a3"/>
      <w:framePr w:wrap="around" w:vAnchor="text" w:hAnchor="margin" w:xAlign="center" w:y="1"/>
      <w:rPr>
        <w:rStyle w:val="a4"/>
      </w:rPr>
    </w:pPr>
  </w:p>
  <w:p w:rsidR="00324721" w:rsidRDefault="003247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4DF7"/>
    <w:multiLevelType w:val="multilevel"/>
    <w:tmpl w:val="7AB4B2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CCF0AA9"/>
    <w:multiLevelType w:val="hybridMultilevel"/>
    <w:tmpl w:val="2DC40D36"/>
    <w:lvl w:ilvl="0" w:tplc="4906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3C0E">
      <w:numFmt w:val="none"/>
      <w:lvlText w:val=""/>
      <w:lvlJc w:val="left"/>
      <w:pPr>
        <w:tabs>
          <w:tab w:val="num" w:pos="360"/>
        </w:tabs>
      </w:pPr>
    </w:lvl>
    <w:lvl w:ilvl="2" w:tplc="5D365964">
      <w:numFmt w:val="none"/>
      <w:lvlText w:val=""/>
      <w:lvlJc w:val="left"/>
      <w:pPr>
        <w:tabs>
          <w:tab w:val="num" w:pos="360"/>
        </w:tabs>
      </w:pPr>
    </w:lvl>
    <w:lvl w:ilvl="3" w:tplc="BF2A4B28">
      <w:numFmt w:val="none"/>
      <w:lvlText w:val=""/>
      <w:lvlJc w:val="left"/>
      <w:pPr>
        <w:tabs>
          <w:tab w:val="num" w:pos="360"/>
        </w:tabs>
      </w:pPr>
    </w:lvl>
    <w:lvl w:ilvl="4" w:tplc="B0FC3366">
      <w:numFmt w:val="none"/>
      <w:lvlText w:val=""/>
      <w:lvlJc w:val="left"/>
      <w:pPr>
        <w:tabs>
          <w:tab w:val="num" w:pos="360"/>
        </w:tabs>
      </w:pPr>
    </w:lvl>
    <w:lvl w:ilvl="5" w:tplc="16762DC8">
      <w:numFmt w:val="none"/>
      <w:lvlText w:val=""/>
      <w:lvlJc w:val="left"/>
      <w:pPr>
        <w:tabs>
          <w:tab w:val="num" w:pos="360"/>
        </w:tabs>
      </w:pPr>
    </w:lvl>
    <w:lvl w:ilvl="6" w:tplc="D696E80E">
      <w:numFmt w:val="none"/>
      <w:lvlText w:val=""/>
      <w:lvlJc w:val="left"/>
      <w:pPr>
        <w:tabs>
          <w:tab w:val="num" w:pos="360"/>
        </w:tabs>
      </w:pPr>
    </w:lvl>
    <w:lvl w:ilvl="7" w:tplc="10FE38D6">
      <w:numFmt w:val="none"/>
      <w:lvlText w:val=""/>
      <w:lvlJc w:val="left"/>
      <w:pPr>
        <w:tabs>
          <w:tab w:val="num" w:pos="360"/>
        </w:tabs>
      </w:pPr>
    </w:lvl>
    <w:lvl w:ilvl="8" w:tplc="BA4CAA7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9C0343"/>
    <w:multiLevelType w:val="multilevel"/>
    <w:tmpl w:val="9C5059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07"/>
    <w:rsid w:val="000219DA"/>
    <w:rsid w:val="00026BB5"/>
    <w:rsid w:val="000474C6"/>
    <w:rsid w:val="000C3B1A"/>
    <w:rsid w:val="000C5340"/>
    <w:rsid w:val="000F67C8"/>
    <w:rsid w:val="00107F09"/>
    <w:rsid w:val="00122937"/>
    <w:rsid w:val="00254C24"/>
    <w:rsid w:val="00304077"/>
    <w:rsid w:val="00324721"/>
    <w:rsid w:val="0038290B"/>
    <w:rsid w:val="003D3957"/>
    <w:rsid w:val="00425BA4"/>
    <w:rsid w:val="00530373"/>
    <w:rsid w:val="005F0462"/>
    <w:rsid w:val="00603384"/>
    <w:rsid w:val="007811B2"/>
    <w:rsid w:val="007B402C"/>
    <w:rsid w:val="00811607"/>
    <w:rsid w:val="0084740B"/>
    <w:rsid w:val="00854C6B"/>
    <w:rsid w:val="008E020C"/>
    <w:rsid w:val="00922711"/>
    <w:rsid w:val="00943332"/>
    <w:rsid w:val="00A2211C"/>
    <w:rsid w:val="00A632F9"/>
    <w:rsid w:val="00AC7030"/>
    <w:rsid w:val="00B70A84"/>
    <w:rsid w:val="00B873E7"/>
    <w:rsid w:val="00BF3A07"/>
    <w:rsid w:val="00C00CD3"/>
    <w:rsid w:val="00C4508E"/>
    <w:rsid w:val="00C46ED0"/>
    <w:rsid w:val="00D230C8"/>
    <w:rsid w:val="00DF73B5"/>
    <w:rsid w:val="00E170F7"/>
    <w:rsid w:val="00E60D0A"/>
    <w:rsid w:val="00E82BF5"/>
    <w:rsid w:val="00EF3D2A"/>
    <w:rsid w:val="00F3065F"/>
    <w:rsid w:val="00F9168E"/>
    <w:rsid w:val="00F95FFD"/>
    <w:rsid w:val="00FD7D93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4D57208-0278-4A40-8BF8-1D23D5A2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0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F3A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BF3A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3A07"/>
  </w:style>
  <w:style w:type="table" w:styleId="a5">
    <w:name w:val="Table Grid"/>
    <w:basedOn w:val="a1"/>
    <w:rsid w:val="00BF3A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F95FF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F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13</vt:lpstr>
    </vt:vector>
  </TitlesOfParts>
  <Company>Cedipt</Company>
  <LinksUpToDate>false</LinksUpToDate>
  <CharactersWithSpaces>8033</CharactersWithSpaces>
  <SharedDoc>false</SharedDoc>
  <HLinks>
    <vt:vector size="6" baseType="variant"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://172.20.1.4:8000/law?doc&amp;nd=9041176&amp;nh=1&amp;c=%CA%CB%C0%D1%D1%C8%D4%C8%CA%C0%D2%CE%D0%C0+%CE%C1%D9%C5%D0%CE%D1%D1%C8%C9%D1%CA%CE%C3%CE+%DD%CA%CE%CD%CE%CC%C8%D7%C5%D1%CA%CE%C9+%C4%C5%DF%D2%C5%CB%DC%CD%CE%D1%D2%C8+%C2%C8%C4%CE%C2&amp;spack=111barod%3Dx%5C19;y%5C13%26intelsearch%3D%CE%E1%F9%E5%F0%EE%F1%F1%E8%E9%F1%EA%EE%E3%EE+%EA%EB%E0%F1%F1%E8%F4%E8%EA%E0%F2%EE%F0%E0+%E2%E8%E4%EE%E2+%FD%EA%EE%ED%EE%EC%E8%F7%E5%F1%EA%EE%E9+%E4%E5%FF%F2%E5%EB%FC%ED%EE%F1%F2%E8%26listid%3D010000000100%26listpos%3D1%26lsz%3D3238%26w</vt:lpwstr>
      </vt:variant>
      <vt:variant>
        <vt:lpwstr>C170#C170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13</dc:title>
  <dc:subject/>
  <dc:creator>Comp</dc:creator>
  <cp:keywords/>
  <dc:description/>
  <cp:lastModifiedBy>Irina</cp:lastModifiedBy>
  <cp:revision>2</cp:revision>
  <cp:lastPrinted>2009-01-22T13:46:00Z</cp:lastPrinted>
  <dcterms:created xsi:type="dcterms:W3CDTF">2014-11-11T22:08:00Z</dcterms:created>
  <dcterms:modified xsi:type="dcterms:W3CDTF">2014-11-11T22:08:00Z</dcterms:modified>
</cp:coreProperties>
</file>