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4F" w:rsidRDefault="003F5CB7">
      <w:pPr>
        <w:pStyle w:val="1"/>
        <w:jc w:val="center"/>
      </w:pPr>
      <w:r>
        <w:t>Гоголь н. в. - Человеческие типы в комедии н. в. гоголя ревизор</w:t>
      </w:r>
    </w:p>
    <w:p w:rsidR="0072304F" w:rsidRPr="003F5CB7" w:rsidRDefault="003F5CB7">
      <w:pPr>
        <w:pStyle w:val="a3"/>
        <w:spacing w:after="240" w:afterAutospacing="0"/>
      </w:pPr>
      <w:r>
        <w:t>Когда комедия “Ревизор” вышла в свет, критики с невероятной злостью накинулись на ее автора. Гоголь писал: “Чиновники пожилые и почтенные кричат, что для меня нет ничего святого, когда я дерзнул так говорить о служащих людях. Полицейские против меня, купцы против меня, литераторы против меня”. Гоголя обвиняли в грязной клевете на Россию, в том, что он создал “ряд смешных карикатур”. Критики старались доказать, что Гоголь превратил частный случай в закономерную для России историю. Они даже писали о том, что города, о котором говорит Гоголь, в России не было и нет. Однако вряд ли комедия вызвала бы такой переполох, если бы не отражала с потрясающей точностью российскую действительность. Гоголь не только показал всю ущербность и порочность существующего строя, но и проник в самые глубины психологии людей. Он вывел целый ряд человеческих типов, в которых и читатели, и зрители узнали себя и своих знакомых.</w:t>
      </w:r>
      <w:r>
        <w:br/>
        <w:t>Каковы же действующие лица комедии “Ревизор”? На первом плане, конечно, городничий. Гоголь не называет его по фамилии (как судью или попечителя богоугодных заведений), а только по должности - городничий, - подчеркивая тем самым значительность этого лица. И правда, вся власть у него в руках. Городничий с помощью частного пристава и квартальных выполняет функции полиции. Так, например, хозяин гостиницы, которому Хлестаков уже третью неделю не платит денег, грозит обратиться за помощью к городничему. В ведении городничего находятся и тюрьмы в городе. Недаром он так перепугался, когда узнал, что Хлестаков в городе уже две недели: “...в эти две недели... арестантам не выдавали провизии”. Городничий несет ответственность за строительство в городе: “Да, если спросят, почему не выстроена церковь при богоугодном заведении, на которую назад тому пять лет была ассигнована сумма, то не позабыть сказать, что начала строиться, но сгорела”.</w:t>
      </w:r>
      <w:r>
        <w:br/>
        <w:t>Таким образом, перед нами встает образ человека, обладающего неограниченной властью и злоупотребляющего этой властью с нескрываемой наглостью и цинизмом. Его нисколько не волнует, что происходит в городе, за который он несет ответственность, как живут люди, которые от него зависят. Его не смущает, что заключенных не кормят, а больных не хотят лечить. Основная его цель - выжать как можно больше денег из тех, что отпущены на содержание города, и положить в свой карман. И при этом сделать так, чтобы все было шито-крыто, причем не перед своими горожанами - своих он не стесняется, - а перед вышестоящими начальниками и приезжим ревизором.</w:t>
      </w:r>
      <w:r>
        <w:br/>
        <w:t>Жена и дочь городничего - типичные провинциальные кокетки. Смысл их жизни составляет бесконечная смена нарядов а круг интересов ограничивается чтением бульварных романов и собиранием низкосортных стишков в альбомы.</w:t>
      </w:r>
      <w:r>
        <w:br/>
        <w:t>Следующим персонажем является судья Аммос Федорович Ляпкин-Тяпкин. Тот самый знаменитый Ляпкин-Тяпкин, который берет взятки борзыми щенками. В присутственных местах, которые находятся в его ведении, “сторожа завели гусей с маленькими гусенками”. Можно себе представить, как этот судья ведет дела! Да и заседатель в суде не лучше - “...он, конечно, человек сведущий, но от него такой запах, как будто бы он сейчас вышел из винокуренного завода”. Остается догадываться, до какой степени этот заседатель сведущ в судебных делах.</w:t>
      </w:r>
      <w:r>
        <w:br/>
        <w:t>Еще один яркий типаж - почтмейстер Шпекин. Вскрывать частные письма и посылки - его обычное занятие. Делает ли он это из любопытства или просто от скуки - неважно, но он этого не скрывает и, мало того, имеет на это разрешение городничего: “...нельзя ли вам, для общей нашей пользы, всякое письмо, которое прибывает к вам в почтовую контору, входящее и исходящее, знаете, этак немножко распечатать и прочитать...”</w:t>
      </w:r>
      <w:r>
        <w:br/>
        <w:t>Попечителя богоугодных заведений Артемия Филипповича Землянику нисколько не волнует, что творится в этих заведениях. Ему наплевать, что больные курят крепкий табак, ходят в грязных колпаках и больше походят на кузнецов, чем на больничных пациентов. Он совершенно спокойно говорит о том, что дорогие лекарства в больнице не употребляются: “Человек простой: если умрет, то и так умрет; если выздоровеет, то и так выздоровеет”. Гоголь дает ему такую характеристику: “Проныра и плут. Очень услужлив и суетлив”.</w:t>
      </w:r>
      <w:r>
        <w:br/>
        <w:t>Схожесть Добчинского и Бобчинского проявляется даже в созвучии их фамилий. У них не только одинаковые имена - ни и думают, и говорят почти одинаково. Их рассказы с огромным количеством ненужных подробностей каждый раз Утверждают, что они просто сплетники и обыватели, наконец, центральная фигура в пьесе - Иван Александ-ллестаков, коллежский регистратор, или, как говорит о нем его слуга Осип, - “елистратишка простой”. Автор характеризует его так: “...несколько преглуповат и, как говорят, без царя в голове... Говорит и действует без всякого соображения”. В уездном городишке он появляется по очень простой причине: “Профинтил дорогою денежки, голубчик, теперь сидит и хвост подвернул”. Хлестаков очень предприимчив и хитер - он ловко воспользовался ситуацией. Впрочем, это, видимо, было не так уж трудно, учитывая нравы и характеры местных чиновников. Ведь нужно быть невероятно серыми и тупыми, чтобы этакий пройдоха мог остаться победителем.</w:t>
      </w:r>
      <w:r>
        <w:br/>
        <w:t>Прошло более полутора веков с момента выхода комедии в свет, а ее герои, нет-нет, да и встретятся нам то там, то здесь. А значит, это не просто действующие лица пьесы, а именно человеческие типы, которые по-прежнему существуют.</w:t>
      </w:r>
      <w:r>
        <w:br/>
      </w:r>
      <w:r>
        <w:br/>
      </w:r>
      <w:bookmarkStart w:id="0" w:name="_GoBack"/>
      <w:bookmarkEnd w:id="0"/>
    </w:p>
    <w:sectPr w:rsidR="0072304F" w:rsidRPr="003F5C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CB7"/>
    <w:rsid w:val="003F5CB7"/>
    <w:rsid w:val="0072304F"/>
    <w:rsid w:val="00C6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57D1B-377E-43AD-AA4F-A87E4B01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4593</Characters>
  <Application>Microsoft Office Word</Application>
  <DocSecurity>0</DocSecurity>
  <Lines>38</Lines>
  <Paragraphs>10</Paragraphs>
  <ScaleCrop>false</ScaleCrop>
  <Company>diakov.net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Человеческие типы в комедии н. в. гоголя ревизор</dc:title>
  <dc:subject/>
  <dc:creator>Irina</dc:creator>
  <cp:keywords/>
  <dc:description/>
  <cp:lastModifiedBy>Irina</cp:lastModifiedBy>
  <cp:revision>2</cp:revision>
  <dcterms:created xsi:type="dcterms:W3CDTF">2014-07-12T23:27:00Z</dcterms:created>
  <dcterms:modified xsi:type="dcterms:W3CDTF">2014-07-12T23:27:00Z</dcterms:modified>
</cp:coreProperties>
</file>