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96" w:rsidRPr="00DA5FA9" w:rsidRDefault="00CE0296" w:rsidP="00CE0296">
      <w:pPr>
        <w:spacing w:before="120"/>
        <w:jc w:val="center"/>
        <w:rPr>
          <w:b/>
          <w:sz w:val="32"/>
        </w:rPr>
      </w:pPr>
      <w:r w:rsidRPr="00DA5FA9">
        <w:rPr>
          <w:b/>
          <w:sz w:val="32"/>
        </w:rPr>
        <w:t>Валовой внутренний продукт (ВВП): кратко о главном</w:t>
      </w:r>
    </w:p>
    <w:p w:rsidR="00CE0296" w:rsidRPr="00DA5FA9" w:rsidRDefault="00CE0296" w:rsidP="00CE0296">
      <w:pPr>
        <w:spacing w:before="120"/>
        <w:jc w:val="center"/>
        <w:rPr>
          <w:sz w:val="28"/>
        </w:rPr>
      </w:pPr>
      <w:r w:rsidRPr="00DA5FA9">
        <w:rPr>
          <w:sz w:val="28"/>
        </w:rPr>
        <w:t xml:space="preserve">Татьяна Юрьевна Maтвeeвa, кандидат экономических наук, доцент кафедры макроэкономического анализа факультета экономики ГУ ВШЭ.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Валовой внутренний продукт ( Gross Domestic Product — GDP) — это совокупная рыночная стоимость всех конечных товаров и услуг, произведенных в экономике (внутри страны) в течение одного года.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Проанализируем каждое слово этого определения.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1. Совокупная. ВВП — это агрегированный показатель, характеризующий общий объем производства, совокупный выпуск.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2. Рыночная. В стоимость ВВП включаются только официальные рыночные сделки, т.е. те, которые прошли процесс купли-продажи и были официально зарегистрированы. Поэтому в ВВП не включаются: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труд на себя (человек сам строит себе дом, ремонтирует квартиру, вяжет свитер, чинит телевизор или автомобиль, делает себе прическу и т.п.);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труд на безвозмездной основе (например, дружеская помощь — починить забор соседу, сделать ремонт приятелю и т.п.);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стоимость товаров и услуг, производимых теневой экономикой. Хотя продажа продукции, производимой подпольно, является рыночной сделкой, однако официально она не регистрируется и не учитывается национальными статистическими и налоговыми органами. К теневой экономике, таким образом, относят не только незаконные виды деятельности (например, наркобизнес, но и вполне легальные, прибыль от которых, однако, укрывается от уплаты налогов. Объем производства этого «сектора» экономики составляет в развитых странах от трети до половины совокупного выпуска. Для оценки доли теневой экономики не существует прямых методов подсчета и используются косвенные методы, такие, как дополнительный расход электроэнергии сверх необходимого для обеспечения официального производства и дополнительное количество денег в обращении сверх необходимого для обслуживания официальных сделок.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3. Стоимость. ВВП измеряет совокупный объем производства в денежном выражении (стоимостной форме), так как иначе невозможно сложить яблоки с дубленками, автомобилями, компьютерами, услуги парикмахеров с услугами стоматологов и т.п. Деньги служат измерителем стоимости товаров и услуг, позволяющим определить ценность всех производимых экономикой разнообразных видов товаров и услуг.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4. Конечных. Вся продукция, производимая экономикой, делится на конечную и промежуточную. Конечная продукция ( final goods) — это продукция, которая идет в конечное потребление любому макроэкономическому агенту и не предназначена для дальнейшей производственной переработки или перепродажи. Промежуточная продукция ( intermediate goods) направляется в дальнейший процесс производства или перепродажу. К промежуточной продукции относят сырье, материалы, полуфабрикаты и т.п. Однако в зависимости от способа использования один и тот же товар может быть и промежуточным продуктом, и конечным. Например, мясо, купленное домохозяйкой для борща, является конечным продуктом, так как пошло в конечное потребление, а мясо, купленное рестораном «Макдональдс», — промежуточным, так как будет переработано и вложено в чизбургер, который в данном случае и будет конечным продуктом.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Включение в ВВП стоимости только конечной продукции позволяет избежать повторного (двойного) счета ( double accounting). Например, в стоимость автомобиля входит стоимость железа, из которого делают сталь; стали, из которой получают прокат; проката, из которого сделан автомобиль.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По этой же причине все перепродажи также не включаются в ВВП, поскольку их стоимость уже была однажды учтена в момент их первой покупки конечным потребителем.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Так как стоимость конечной продукции не может быть подсчитана непосредственно, поскольку по виду невозможно определить, является ли данный товар конечной или промежуточной продукцией, то ее рассчитывают по добавленной стоимости ( value added). Этот метод основан на том, что совокупная стоимость конечной продукции равна совокупной добавленной стоимости. Покажем это на примере (табл. 1).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Предположим, что фермер вырастил зерно, продал его за 5 долл. мельнику, который смолол зерно в муку. Муку мельник продал за 8 долл. пекарю, сделавшему из муки тесто и испекшему хлеб. Выпечку пекарь продал за 17 долл. булочнику, который продал хлеб покупателю за 25 долл. Зерно для мельника, мука для пекаря, выпечка дня булочника являются промежуточной продукцией, а хлеб, который булочник продал покупателю, — конечной продукцией.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Таблица 1. Определение добавленной стоимости.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5"/>
        <w:gridCol w:w="2380"/>
        <w:gridCol w:w="3339"/>
        <w:gridCol w:w="2734"/>
      </w:tblGrid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/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Стоимость продаж, долл.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Стоимость промежуточной продукции, долл.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Добавленная стоимость, долл.</w:t>
            </w:r>
          </w:p>
        </w:tc>
      </w:tr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Зерно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5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0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5</w:t>
            </w:r>
          </w:p>
        </w:tc>
      </w:tr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Мука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8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5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3</w:t>
            </w:r>
          </w:p>
        </w:tc>
      </w:tr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Тесто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17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8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9</w:t>
            </w:r>
          </w:p>
        </w:tc>
      </w:tr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Хлеб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25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17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8</w:t>
            </w:r>
          </w:p>
        </w:tc>
      </w:tr>
      <w:tr w:rsidR="00CE0296" w:rsidRPr="00807154" w:rsidTr="009A787A">
        <w:trPr>
          <w:jc w:val="center"/>
        </w:trPr>
        <w:tc>
          <w:tcPr>
            <w:tcW w:w="61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Итого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55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30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296" w:rsidRPr="00807154" w:rsidRDefault="00CE0296" w:rsidP="009A787A">
            <w:r w:rsidRPr="00807154">
              <w:t>25</w:t>
            </w:r>
          </w:p>
        </w:tc>
      </w:tr>
    </w:tbl>
    <w:p w:rsidR="00CE0296" w:rsidRPr="00807154" w:rsidRDefault="00CE0296" w:rsidP="00CE0296">
      <w:pPr>
        <w:spacing w:before="120"/>
        <w:ind w:firstLine="567"/>
        <w:jc w:val="both"/>
      </w:pPr>
      <w:r w:rsidRPr="00807154">
        <w:t>Стоимость, добавленная каждым производителем (фирмой), равна разнице между выручкой от продаж и стоимостью сырья и материалов (промежуточной продукции), купленной им у других производителей (фирм), и представляет собой чистый вклад каждого производителя (фирмы) в совокупный объем выпуска.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Добавленная стоимость фирмы =Выручка от продаж —Стоимость сырья и материалов, купленных у других фирм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Все внутренние затраты фирмы (на выплату заработной платы, амортизацию, аренду капитала, аренду помещения и др.), а также прибыль фирмы включаются в добавленную стоимость.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В нашем примере стоимость, добавленная фермером, равна 5 долл. (5 — 0 = 5), мельником — 3 долл. (8 — 5 = 3), пекарем — 9 долл. (17 — 8 = 9), булочником — 8 долл. (25 — 17 = 8). Совокупная добавленная стоимость, т.е. стоимость, добавленная всеми производителями, составляет 25 долл. (5 + 3 + 9 + 8 = 25) и равна стоимости, которую заплатил конечный покупатель (стоимости конечной продукции). Поэтому стоимость конечной продукции при измерении ВВП рассчитывается по добавленной стоимости и может быть представлена как сумма стоимостей, добавленных всеми производителями (фирмами) в экономике: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Совокупная стоимость конечной продукции = Сумма добавленных стоимостей всех фирм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или как разница между стоимостью всех продаж в экономике ( total output) и совокупной стоимостью промежуточной продукции. В нашем примере: 55 — 30 = 25 (долл.).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Совокупная стоимость конечной продукции = Совокупная добавленная стоимость = Совокупная стоимость всех продаж — Совокупная стоимость промежуточной продукции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5. Товаров и услуг. Все платежи, которые производятся не в обмен на товары и услуги, не учитываются в стоимости ВВП. К таким выплатам относят трансфертные платежи и непроизводительные (финансовые) сделки.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Трансфертные платежи ( transfer payments) делятся на частные и государственные и представляют собой как бы подарок. Частные трансферты — это выплаты и дары, которые делают друг другу частные лица (например, родители — детям, родственники — друг другу и т.п.). Государственные трансферты — это выплаты государства домохозяйствам по системе социального обеспечения и фирмам в виде субсидий. Трансферты не включаются в стоимость ВВП, поскольку: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в результате этой выплаты не производится ничего нового (ни товара, ни услуги), и совокупный доход лишь перераспределяется;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трансфертные платежи включаются в потребительские расходы домохозяйств (это часть их располагаемого дохода) и в инвестиционные расходы фирм (в качестве субсидий).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К финансовым сделкам ( financial transactions) относится купля и продажа ценных бумаг (акций и облигаций) на фондовом рынке. Поскольку за ценной бумагой также не стоит оплата ни товара, ни услуги, эти сделки не изменяют величину ВВП и являются результатом перераспределения средств между экономическими агентами. Однако следует иметь в виду, что выплата доходов по ценным бумагам частных фирм включается в стоимость ВВП, поскольку является платой за экономический ресурс, т.е. факторным доходом, частью национального дохода.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6. Произведенных в экономике (внутри страны). Этим показатель валового внутреннего продукта — ВВП ( Gross Domestic Product — GDP) — отличается от показателя валового национального продукта — ВНП ( Gross National Product — GNP). ВВП представляет собой совокупную рыночную стоимость всех конечных товаров и услуг, произведенных на территории данной страны, неважно — с помощью национальных или иностранных факторов производства. При определении ВВП критерием выступает территориальный фактор. А ВНП — это совокупная рыночная стоимость всех конечных товаров и услуг, произведенных гражданами страны с помощью принадлежащих им (национальных) факторов производства, неважно — на территории данной страны или в других странах. При определении ВНП критерием является фактор национальной принадлежности. В большинстве развитых стран отличие ВВП от ВНП не превышает 1%.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Количественно ВВП отличается от ВНП на величину чистого факторного дохода из-за границы — ЧФД ( net factor income from abroad), который равен разнице между доходом, заработанным и полученным гражданами данной страны от использования национальных факторов (экономических ресурсов) в других странах, и доходом, заработанным иностранцами от использования принадлежащих им (иностранных) факторов на территории данной страны: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Чистый факторный доход из-за границы =Доход от национальных факторов в других странах —Доход от иностранных факторов на территории данной страны.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7. В течение одного года. В соответствии с этим условием все товары, произведенные не в данном году, не учитываются при подсчете ВВП, поскольку они уже были учтены в стоимости ВВП соответствующих лет.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***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>Итак, основные принципы, заложенные в определении ВВП: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недопущение двойного (повторного) счета; </w:t>
      </w:r>
    </w:p>
    <w:p w:rsidR="00CE0296" w:rsidRPr="00807154" w:rsidRDefault="00CE0296" w:rsidP="00CE0296">
      <w:pPr>
        <w:spacing w:before="120"/>
        <w:ind w:firstLine="567"/>
        <w:jc w:val="both"/>
      </w:pPr>
      <w:r w:rsidRPr="00807154">
        <w:t xml:space="preserve">учет только того, что изменяет величину совокупного выпуска, а не является результатом перераспределения доходов; </w:t>
      </w:r>
    </w:p>
    <w:p w:rsidR="00CE0296" w:rsidRDefault="00CE0296" w:rsidP="00CE0296">
      <w:pPr>
        <w:spacing w:before="120"/>
        <w:ind w:firstLine="567"/>
        <w:jc w:val="both"/>
      </w:pPr>
      <w:r w:rsidRPr="00807154">
        <w:t xml:space="preserve">отражение только стоимости продукции, произведенной в данном году.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296"/>
    <w:rsid w:val="000E78DC"/>
    <w:rsid w:val="001D6B53"/>
    <w:rsid w:val="00406B9E"/>
    <w:rsid w:val="00807154"/>
    <w:rsid w:val="00811DD4"/>
    <w:rsid w:val="009A787A"/>
    <w:rsid w:val="009E650C"/>
    <w:rsid w:val="00CE0296"/>
    <w:rsid w:val="00D16D2E"/>
    <w:rsid w:val="00D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829542-EEA3-4A78-B603-8A4A8AE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2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E02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Валовой внутренний продукт (ВВП): кратко о главном</vt:lpstr>
    </vt:vector>
  </TitlesOfParts>
  <Company>Home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Валовой внутренний продукт (ВВП): кратко о главном</dc:title>
  <dc:subject/>
  <dc:creator>User</dc:creator>
  <cp:keywords/>
  <dc:description/>
  <cp:lastModifiedBy>admin</cp:lastModifiedBy>
  <cp:revision>2</cp:revision>
  <dcterms:created xsi:type="dcterms:W3CDTF">2014-02-20T06:27:00Z</dcterms:created>
  <dcterms:modified xsi:type="dcterms:W3CDTF">2014-02-20T06:27:00Z</dcterms:modified>
</cp:coreProperties>
</file>