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Утверждаю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Руководитель Федеральной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службы по надзору в сфере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защиты прав потребителей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и благополучия человека,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Главный государственный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санитарный врач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Г.Г.ОНИЩЕНКО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19 апреля 2010 года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Дата введения: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с момента утверждения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Title"/>
        <w:widowControl/>
        <w:jc w:val="center"/>
      </w:pPr>
      <w:r>
        <w:t>3.1.3. КРОВЯНЫЕ ИНФЕКЦИИ</w:t>
      </w:r>
    </w:p>
    <w:p w:rsidR="00047250" w:rsidRDefault="00047250">
      <w:pPr>
        <w:pStyle w:val="ConsPlusTitle"/>
        <w:widowControl/>
        <w:jc w:val="center"/>
      </w:pPr>
    </w:p>
    <w:p w:rsidR="00047250" w:rsidRDefault="00047250">
      <w:pPr>
        <w:pStyle w:val="ConsPlusTitle"/>
        <w:widowControl/>
        <w:jc w:val="center"/>
      </w:pPr>
      <w:r>
        <w:t>МЕРОПРИЯТИЯ ПО БОРЬБЕ С ЛИХОРАДКОЙ ЗАПАДНОГО НИЛА</w:t>
      </w:r>
    </w:p>
    <w:p w:rsidR="00047250" w:rsidRDefault="00047250">
      <w:pPr>
        <w:pStyle w:val="ConsPlusTitle"/>
        <w:widowControl/>
        <w:jc w:val="center"/>
      </w:pPr>
      <w:r>
        <w:t>НА ТЕРРИТОРИИ РОССИЙСКОЙ ФЕДЕРАЦИИ</w:t>
      </w:r>
    </w:p>
    <w:p w:rsidR="00047250" w:rsidRDefault="00047250">
      <w:pPr>
        <w:pStyle w:val="ConsPlusTitle"/>
        <w:widowControl/>
        <w:jc w:val="center"/>
      </w:pPr>
    </w:p>
    <w:p w:rsidR="00047250" w:rsidRDefault="00047250">
      <w:pPr>
        <w:pStyle w:val="ConsPlusTitle"/>
        <w:widowControl/>
        <w:jc w:val="center"/>
      </w:pPr>
      <w:r>
        <w:t>МЕТОДИЧЕСКИЕ УКАЗАНИЯ</w:t>
      </w:r>
    </w:p>
    <w:p w:rsidR="00047250" w:rsidRDefault="00047250">
      <w:pPr>
        <w:pStyle w:val="ConsPlusTitle"/>
        <w:widowControl/>
        <w:jc w:val="center"/>
      </w:pPr>
      <w:r>
        <w:t>МУ 3.1.3.2600-10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Разработаны: Федеральной службой по надзору в сфере защиты прав потребителей и благополучия человека; ФГУЗ "Волгоградский научно-исследовательский противочумный институт" Роспотребнадзора; ФГУЗ "Ростовский-на-Дону научно-исследовательский противочумный институт" Роспотребнадзора; ФГУЗ "Российский научно-исследовательский противочумный институт "Микроб" Роспотребнадзора; Научно-исследовательский институт вирусологии им. Д.И. Ивановского РАМН; ФГУН "Центральный научно-исследовательский институт эпидемиологии" Роспотребнадзора; ФГУН "Научно-исследовательский институт дезинфектологии" Роспотребнадзора.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Рекомендованы к утверждению Комиссией по государственному санитарно-гигиеническому нормированию при Федеральной службе по надзору в сфере защиты прав потребителей и благополучия человека (протокол от 03.12.2009 N 3).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19.04.2010 и введены в действие с момента утверждения.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Введены взамен методических рекомендаций "Мероприятия по борьбе с лихорадкой Западного Нила на территории Российской Федерации", утвержденных Главным государственным санитарным врачом Российской Федерации Г.Г. Онищенко 05.12.2002.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1. Область применения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1.1. Методические указания "Мероприятия по борьбе с лихорадкой Западного Нила на территории Российской Федерации" предназначены для специалистов органов и учреждений системы государственного санитарно-эпидемиологического надзора, противочумных учреждений Роспотребнадзора и обязательны для выполнения на всей территории Российской Федерации.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1.2. Настоящие методические указания содержат основные требования к комплексу организационных, профилактических и противоэпидемических мероприятий, проведение которых обеспечивает предупреждение возникновения и распространения лихорадки Западного Нила (далее - ЛЗН).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2. Нормативные и методические документы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Федеральный закон от 30.03.1999 N 52-ФЗ "О санитарно-эпидемиологическом благополучии населения", М., 1999.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Приказ Федеральной службы по надзору в сфере защиты прав потребителей и благополучия человека от 17.03.2008 N 88 "О мерах по совершенствованию мониторинга за возбудителями инфекционных и паразитарных болезней".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Международные медико-санитарные правила (2005 г.) - ВОЗ, Женева, 2006. - 80 с.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Санитарные правила "Общие требования по профилактике инфекционных и паразитарных болезней". СП 3.1./3.2. 1379-03. - М., 2003.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Санитарно-эпидемиологические правила "Безопасность работы с микроорганизмами I - II групп патогенности". СП 1.3.1285-03. - М., 2003.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Санитарные правила "Порядок учета, хранения, передачи и транспортировки микроорганизмов I - IV групп патогенности". СП 1.2.036-95. - М., 1995.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Постановление Главного государственного санитарного врача РФ от 24.02.2009 N 11 "О представлении внеочередных донесений о чрезвычайных ситуациях в области общественного здравоохранения санитарно-эпидемиологического характера".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Методические указания "Организация, обеспечение и оценка противоэпидемической готовности медицинских учреждений к проведению мероприятий в случае завоза или возникновения особо опасных инфекций, контагиозных вирусных геморрагических лихорадок, инфекционных болезней неясной этиологии, представляющих опасность для населения Российской Федерации и международного сообщения" МУ 3.4.1030-01.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Методические рекомендации "Мероприятия по борьбе с лихорадкой Западного Нила на территории Российской Федерации". - Волгоград, 2002. - 40 с.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Методические указания "Организация работы при исследованиях методом ПЦР материала, инфицированного микроорганизмами I - II групп патогенности", МУ 1.3.1794-03.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Санитарно-эпидемиологические правила и нормативы "Санитарно-эпидемиологические требования к организации и проведению дезинсекционных мероприятий против синантропных членистоногих". СанПиН 3.5.2.1376-03. - М., 2003.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Санитарно-эпидемиологические правила "Санитарно-эпидемиологические требования к проведению дератизации". СП 3.5.3.1129-02. - М., 2002.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Методические указания "Отлов, учет и прогноз численности мелких млекопитающих и птиц в природных очагах инфекции". МУ 3.1.1029-01. - М., 2001.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14. Методические указания "Сбор, учет и подготовка к лабораторному исследованию кровососущих членистоногих переносчиков возбудителей природно-очаговых инфекций". МУ 3.1.1027-01. - М., 2001.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15. "Дезинфекционные средства, разрешенные для применения в Российской Федерации". - Часть 2. Дезинсекционные средства. - Справочник, выпуск 1/Под ред. Монисова А.А., Шандалы М.Г. - М., 1997. - 296 с.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16. Методические указания "Обеззараживание исследуемого материала, инфицированного бактериями I - IV групп патогенности, при работе методом ПЦР". - МУ 3.5.5.1034-01. - М., 2001.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3. Общие положения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3.1. Управления Роспотребнадзора, на обслуживаемой территории которых обнаружена природная очаговость ЛЗН, разрабатывают комплексные планы профилактических мероприятий по предупреждению эпидемических проявлений ЛЗН совместно с курирующими противочумными учреждениями, органами управления здравоохранением и исполнительной властью субъектов Российской Федерации, территориальными органами федеральной исполнительной власти, органами местного самоуправления и другими заинтересованными организациями сроком на 5 лет с ежегодным корректированием.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3.2. Комплексный план профилактических мероприятий по предупреждению эпидемических проявлений ЛЗН согласовывается с организациями и службами, привлекаемыми к его реализации, утверждается руководителем органа исполнительной власти и является обязательным для выполнения всеми задействованными организациями, независимо от организационно-правовой формы.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Планы должны включать разделы: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организационные мероприятия;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профилактические мероприятия;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противоэпидемические мероприятия.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3.3. Координацию всех мероприятий по эпидемиологическому надзору за ЛЗН, а также контроль выполнения требований к его организации выполняет уполномоченный федеральный орган исполнительной власти, осуществляющий функции по контролю и надзору в сфере обеспечения санитарно-эпидемиологического благополучия населения.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4. Организация профилактических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 противоэпидемических мероприятий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4.1. Организация контроля за циркуляцией вируса Западного Нила, его верификацией и эпидемическими проявлениями ЛЗН осуществляется в соответствии с Приказом Федеральной службы по надзору в сфере защиты прав потребителей и благополучия человека от 17.03.2008 N 88 "О мерах по совершенствованию мониторинга за возбудителями инфекционных и паразитарных болезней".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4.2. Референс-центром по мониторингу за ЛЗН является ФГУЗ "Волгоград НИПЧИ" Роспотребнадзора, выполняющий свои функции и задачи в соответствии с прилож. 7 к Приказу от 17.03.2008 N 88.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4.3. При появлении на территории Российской Федерации случаев заболевания ЛЗН территориальное Управление Роспотребнадзора обязано передавать информацию в Федеральную службу по надзору в сфере защиты прав потребителей и благополучия человека и Референс-центр по мониторингу за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4.4. Взаимодействие ФГУЗ "Центр гигиены и эпидемиологии" в субъектах Российской Федерации с учреждениями Роспотребнадзора, имеющими статус специализированных Центров, осуществляется в соответствии с прилож. 10 к Приказу от 17.03.2008 N 88.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4.5. ФГУЗ "Центр гигиены и эпидемиологии" в субъектах Российской Федерации осуществляют контроль за своевременностью отбора и доставки сывороток крови от всех больных с подозрением на ЛЗН из лечебно-профилактических учреждений в вирусологическую лабораторию.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4.6. ФГУЗ "Центр гигиены и эпидемиологии" в субъектах Российской Федерации в случае необходимости направляют в Референс-центр клинический материал и пробы из окружающей среды для подтверждения первичных положительных результатов.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4.7. Референс-центр выполняет работу по выделению вируса и изучению его свойств самостоятельно либо взаимодействует с другими научно-исследовательскими институтами соответствующего профиля.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4.8. Выделенные штаммы ВЗН направляются для хранения в Национальный Центр верификации диагностической деятельности - ФГУН ГНЦ ВБ "Вектор" Роспотребнадзора (прилож. 4 и 8 к Приказу от 17.03.2008 N 88).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5. Сведения о лихорадке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5.1. Общие сведения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5.1.1. Лихорадка Западного Нила (ЛЗН) (синонимы: западно-нильский энцефалит; энцефалит Западного Нила; Encephalitis Nili occidentalis - лат.; West Nile encephalitis - англ.) - зоонозная природно-очаговая арбовирусная инфекция с трансмиссивным механизмом передачи возбудителя, протекающая у человека в виде острого лихорадочного заболевания с симптомами общей интоксикации, головными болями, миалгией, артралгией, сыпью, в тяжелых случаях - с развитием серозного менингита и менингоэнцефалита. Инкубационный период составляет от 2 до 8 - 14 дней, в среднем 3 - 6 суток.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5.1.2. Возбудитель инфекции - вирус Западного Нила (ВЗН) относится к семейству Flaviviridae, роду Flavivirus и входит в антигенный комплекс японского энцефалита, к которому принадлежат вирусы Алфай, Каципакоре, Коутанго, Усуту, японского энцефалита, энцефалитов Сент-Луис и долины Муррея. В соответствии с классификацией патогенных для человека микроорганизмов ВЗН относится ко II группе патогенности.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5.1.3. В настоящее время генотипирование ВЗН на территории Российской Федерации проведено выборочно в нескольких регионах. Установлено, что в Российской Федерации циркулирует преимущественно ВЗН I генотипа. II генотип ВЗН обнаружен в Астраханской и Волгоградской областях. ВЗН IV генетической группы найден в Краснодарском крае. Ареал ВЗН в России охватывает ландшафтные пояса пустынь, полупустынь, степи, лесостепи на территории юга европейской части (Астраханская, Волгоградская, Ростовская области, Краснодарский край), южные районы Сибири и Дальнего Востока. В странах СНГ ВЗН распространен в Молдавии, Украине, Белоруссии, Армении, Азербайджане, Грузии, Казахстане, Таджикистане, Киргизии, Узбекистане, Туркменистане.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Формированию новых и поддержанию активности существующих природных и антропогенных очагов болезни способствуют природные (более высокая, чем обычно, температура воздуха, обильные дожди с последующими разливами рек и заболачиванием территорий), экологические (сезонная миграция перелетных птиц, высокая численность синантропных птиц в населенных пунктах, высокая численность переносчиков ВЗН), социальные (возросшие торгово-экономические и туристические связи между государствами) и антропогенные (отчуждение ранее окультуренных земель, создание и функционирование комплексов гидротехнических сооружений) факторы.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Прогноз возможности циркуляции вируса базируется на изотерме сумм эффективных температур внешней среды &gt;= 10 °C (оптимально 18 - 25 °C и выше).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5.2. Эпидемиологические особенности лихорадки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5.2.1. ЛЗН может проявляться в виде спорадических случаев и локальных эпидемических вспышек. Различные факторы, влияющие на природные и антропогенные биоценозы, могут приводить к подъему плотности популяции переносчиков и повышению заболеваемости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Основным источником и резервуаром ВЗН в природных биоценозах являются дикие птицы водного и околоводного комплексов, в антропогенных биоценозах - синантропные птицы. Длительность вирусемии способствует распространению ВЗН перелетными птицами на дальние расстояния. Высокий уровень вирусемии обеспечивает трансмиссию ВЗН переносчиками. Инфицированность ВЗН была выявлена особенно часто у ворон и грачей, а также у галок, горлиц, дроздов, бакланов, крачек, лысух, куликов.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Млекопитающие не играют существенной роли в поддержании очагов ЛЗН. Возникающий у них уровень вирусемии обычно недостаточен для заражения комаров. У больных людей содержание вируса в крови, как правило, также недостаточно для заражения комаров, поэтому антропонозный цикл инфекции маловероятен.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5.2.2. Переносчиками ВЗН являются комары различных видов родов Culex и Aedes, реже Anopheles. Ведущее эпидемиологическое значение имеют орнитофильные комары Culex spp.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циркуляции вируса и сохранении его в природных очагах в неблагоприятные периоды участвуют иксодовые, гамазовые и аргасовые клещи.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Сезонность ЛЗН летне-осенняя в период активности переносчиков ВЗН. Природные очаги ЛЗН формируются в основном во влажных экосистемах (поймах и дельтах рек, часто затопляемых территориях и т.п.) и характеризуются следующими схемами циркуляции вируса: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основная, наиболее часто встречающаяся схема - "комар - птица - комар", где резервуарами (носителями) являются перелетные, водоплавающие, синантропные птицы, а основными переносчиками - орнитофильные комары. В России ВЗН к настоящему времени выделен из комаров Culex modestus, Cx. pipiens (неавтогенная форма Cx. pipiens f. pipipiens и автогенная форма Cx. pipiens f. molestus), Anopheles hyrcanus, комплекс Anopheles maculipennis и Coquillettidia richardii. К числу потенциальных переносчиков следует также отнести Aedes vexans, вследствие его высокой численности в южных регионах. В период эпизоотической и эпидемической активности ЛЗН (июль - август) в циркуляцию вируса включаются все доминирующие виды комаров. Перезимование зараженных ВЗН комаров рода Culex в стадии имаго - один из возможных механизмов создания устойчивых природных и антропогенных очагов инфекции. Зараженность комаров в антропогенных биоценозах существенно выше, чем в природных;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схема "клещ - птица - клещ" имеет существенное значение в перезимовании вируса и в создании стабильных очагов. К передаче ВЗН через укус восприимчивым хозяевам способны виды, относящиеся к родам Dermacentor, Hyalomma, Rhiphicephalus, Ixodes, Haemophysalis, Ornithodoros. Основное значение на юге Европейской части России имеют клещи - Hyalomma marginatum и Ornithodoros coniceps. Хроническая инфекция у птиц с периодической вирусемией, наряду с сохранением ВЗН в членистоногих переносчиках, является одним из возможных механизмов существования вируса в межэпизоотический период.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5.2.3. Восприимчивость человека к ВЗН является всеобщей. К контингентам риска относятся лица, проживающие на территории природного очага или посещающие его в период активности переносчиков. Часто поражается сельское население, живущее по берегам рек и озер, рыборазводных прудов, в поймах, дельтах рек, где имеется большое количество диких водоплавающих птиц и комаров, а также городские жители, посещающие дачные участки и базы отдыха в вышеперечисленных местах, охотники, рыболовы. Тем не менее, во время всех крупных вспышек ЛЗН в последнее десятилетие в Румынии, Израиле, США и России максимальная заболеваемость наблюдалась в крупных городах: так, например, во время вспышки ЛЗН в 1999 г. в Волгоградской и Астраханской областях до 75 - 90% заболевших были городскими жителями. В антропогенных очагах угрозе заражения подвержены жители домов, в подвалах и на чердаках которых имеются условия для круглогодичного выплода комаров (Culex pipiens f. molestus и стойловых комаров Anopheles messae).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5.2.4. При заражении людей вирус проникает в кровь через кожу при укусе переносчика. Затем наступает гематогенная диссеминация возбудителя с вирусемией и системным поражением лимфатической системы, что проявляется лимфоаденопатией. Нередко вирус проникает через гематоэнцефалический барьер и поражает оболочки и вещество головного мозга. Средне-тяжелые и тяжелые формы ЛЗН чаще развиваются у лиц пожилого возраста: более половины больных, госпитализированных с диагнозом ЛЗН в 1999 - 2007 гг. в Российской федерации, были старше 50 лет.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Кроме трансмиссивного механизма передачи ВЗН, документированы случаи передачи ВЗН при переливании крови, трансплантации органов, через материнское молоко, трансплацентарно и при лабораторном заражении.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Специфическая иммунопрофилактика не разработана.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6. Эпидемиологический надзор за лихорадкой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Эпидемиологический надзор за ЛЗН - динамичное комплексное слежение за эпидемическим процессом на определенной территории в конкретный период времени в целях рационализации и повышения эффективности противоэпидемических и профилактических мероприятий. Эта работа осуществляется при совместном участии эпидемиологов, энтомологов, клиницистов, вирусологов, санитарных врачей, медицинских статистиков и организаторов здравоохранения.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6.1. Основные задачи эпидемиологического надзора за ЛЗН: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оценка эпидемической ситуации, оперативный и ретроспективный эпидемиологический анализ заболеваемости ЛЗН;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составление краткосрочного прогноза;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выработка рекомендаций для проведения наиболее рациональных мер борьбы с инфекцией с целью снижения заболеваемости и летальности.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6.2. Организация системы эпидемиологического надзора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 ЛЗН предусматривает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6.2.1. Сбор и передачу информации о больных ЛЗН в соответствии со схемой оповещения, предусмотренной в лечебно-профилактических учреждениях и учреждениях Роспотребнадзора;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изучение проявлений эпидемического процесса на территории;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выявление факторов и групп риска;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сероэпидемиологическое обследование различных возрастных и социальных групп населения с целью выявления групп "риска" и иммунной прослойки.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6.2.2. Мониторинг численности и инфицированности популяций основных носителей и переносчиков вируса ЛЗН: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выделение территорий наибольшего риска заражения людей;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выбор и обоснование приоритетных направлений комплекса санитарно-гигиенических и противоэпидемических мероприятий;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оценка эффективности проводимых мероприятий.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6.2.3. Изучение проявлений эпидемического процесса основывается на характеристике динамики (внутригодовой и многолетней) интенсивности распространения ЛЗН в различных возрастных группах и среди профессиональных контингентов. Кроме этого, в летне-осенний период осуществляется анализ случаев клинических заболеваний, подозрительных на ЛЗН, а именно: серозных менингитов и менингоэнцефалитов неясной этиологии и острых лихорадочных заболеваний неясного генеза.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6.2.4. Эпидемиологический анализ осуществляется с характеристикой по: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территориальному распределению больных ЛЗН;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сезонной (помесячной) регистрации больных в разрезе района (города), субъекта;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возрастным группам (в абсолютных и относительных показателях);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профессиональным группам;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клиническим формам болезни;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летальности, в т.ч. в разных возрастных группах;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срокам заболевания, обращения за медицинской помощью и госпитализации больных.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6.2.5. Выявление факторов и групп риска проводится на основе составления карты эпидемиологического и энтомологического обследования очага ЛЗН, при статистической обработке данных по возрасту, полу, профессии заболевших, частоте их контактов с природой, анализе качества дезинсекционных мероприятий до и после выявления случая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6.2.6. Сероэпидемиологические исследования различных возрастных и социальных групп населения осуществляются путем выявления антител класса G к вирусу ЗН. Данные мероприятия проводятся в соответствии с ежегодным планом при профессиональных медицинских профилактических осмотрах, охват должен быть не менее 100 человек в каждой из групп.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6.2.7. Мониторинг численности и зараженности популяций основных носителей и переносчиков вируса включает слежение за птицами, комарами и клещами с помощью тестирования методом ИФА на антиген ВЗН и обследования на РНК ВЗН методом ПЦР. Особое внимание следует уделять сведениям о массовой гибели синантропных птиц, прежде всего семейства Corvidae как предвестника возможной эпизоотии и эпидемической вспышки ЛЗН. Особенное значение имеет обследование маркерных видов: крупного рогатого скота, лошадей, врановых птиц - антропогенных и бакланов - в природных биоценозах. Для проведения лабораторных исследований материал должен доставляться в вирусологические лаборатории Центров гигиены и эпидемиологии в субъектах Российской Федерации с соблюдением необходимых требований.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6.2.8. Выделение территорий наибольшего риска заражения людей проводится на основе анализа карт эпидемиологического обследования очагов ЛЗН, исходя из данных энтомологического наблюдения за переносчиками и местами их выплода, картирования наиболее вероятных мест заражения, площадей затопления и заболачивания территории, а также данных о температуре воздуха в зимний и летне-осенний период, результатов серологического обследования домашних животных (крупного рогатого скота, лошадей) и обследования методом ПЦР материала от врановых птиц и бакланов.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6.2.9. Оценка эффективности проводимых мероприятий учреждениями Роспотребнадзора в субъектах Российской Федерации осуществляется обязательно за отчетный год, а также, при необходимости, в течение года. Анализу подвергаются следующие направления: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своевременность выявления и госпитализации больных ОРВИ с неврологическими проявлениями и с лихорадкой неясного генеза;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полнота лабораторного обследования лиц, обратившихся за медицинской помощью с подозрением на ЛЗН, переболевших лихорадкой и контрольных групп населения (доноров, профессиональных групп);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качество эпидемиологического и энтомологического обследования очагов ЛЗН;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сроки, объемы и эффективность мероприятий по истреблению комаров;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своевременность и доступность санитарно-просветительной работы.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7. Противоэпидемические мероприятия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7.1. Мероприятия при выявлении больного лихорадкой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7.1.1. При выявлении случаев заболеваний серозными менингитами, менингоэнцефалитами, а также более легких форм проявления инфекций вирусной этиологии с общеинтоксикационным синдромом без выраженных катарально-экссудативных явлений с подозрением на ЛЗН представляется экстренное извещение в территориальный ФГУЗ "Центр гигиены и эпидемиологии" по следующим шифрам: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серозный менингит вирусной этиологии неуточненный (шифр МКБ 10-А87.9);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серозный энцефалит вирусной этиологии неуточненный (шифр МКБ 10-А86);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вирусная инфекция неуточненная (шифр МКБ 10 - В34.9);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лихорадка Западного Нила (ЛЗН), серозный менингит (шифр МКБ 10-А92.3).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7.1.2. От всех больных с вышеуказанными диагнозами, а также другими проявлениями заболевания, подозрительного на ЛЗН, в вирусологические лаборатории Центров гигиены и эпидемиологии в субъекте Российской Федерации направляются парные сыворотки крови, взятые в острый период болезни, и затем - через 10 - 14 дней. Отбор и транспортирование материала от больных и подозрительных на заражение людей для исследования должны осуществляться в соответствии с Прилож. 2.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7.1.3. Врач, установивший диагноз "лихорадка Западного Нила", передает экстренное извещение по ф. 058-у в Центр гигиены и эпидемиологии в субъекте Российской Федерации, где данные фиксируют в журнале (ф. 060-у). Дальнейшие действия регламентируются Приказом Роспотребнадзора от 23.10.2005 N 751. В случае необходимости Центр гигиены и эпидемиологии в субъекте Российской Федерации проводит комплексное обследование очага с участием энтомолога и санитарного врача для определения причин, условий возникновения и развития эпидемического процесса. В экстренных случаях для оказания консультативно-методической и практической помощи привлекают специалистов Референс-центра по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7.2. Правила эпидемиологического обследования очага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лихорадки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7.2.1. Процесс обследования включает опрос больного, сбор эпиданамнеза, лабораторные исследования, изучение документации, наблюдение за очагом, заполнение карты эпидемиологического обследования очага (уч. ф. N 357-у) с учетом дополнительных сведений при обследовании очага: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болел ли больной ранее заболеваниями, указанными в п. 7.1.1, в каком году;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находился ли на диспансерном наблюдении (обследовался ли ранее на ЛЗН), с какого года;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сектор проживания (частный, государственный), наличие подвальных комаров, наличие рядом с домом водоема и лесопосадок;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наличие контакта с птицами (дикими, домашними) и грызунами;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предполагаемый источник заражения;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выезжал ли больной на дачу, отдых в природных условиях за последние 14 дней. Краткое описание местности и возможные контакты с комарами;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условия заражения (обстоятельства и ситуации, в которых находился больной в пределах срока заражения, указать даты и места пребывания в последние 2 недели):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если предполагаемое заражение связано с укусом комаров, указать, при каких условиях и где произошло заражение (дополнительно со слов больного указать адрес);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указать виды комаров и их численность на 1 помещение по данным энтомологического контроля по месту жительства больного (в жилых и нежилых помещениях);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указать наличие водоемов, их характеристику и примерную площадь в очаге в радиусе 3 км и были ли ранее зарегистрированы случаи заболевания ЛЗН, связанные территориально с этим водоемом;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лабораторные исследования материала из внешней среды в очаге (вид материала, результат, даты забора и исследования).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7.3. Мероприятия по ликвидации эпидемического очага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7.3.1. При выявлении больного ЛЗН немедленно обследуется очаг и прилегающая территория на наличие комаров-переносчиков. Площади, подлежащие обработке, определяются специалистами ФГУЗ "Центр гигиены и эпидемиологии" в субъекте Российской Федерации.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7.3.2. Уничтожение комаров в помещениях и местах выплода (подвалы, водоемы) проводится учреждениями, имеющими лицензию на проведение дератизационно-дезинсекционных работ, независимо от форм собственности, немедленно при выявлении очага заболевания. Кроме того, в период массового выплода комаров (апрель - август) проводится сплошная противокомариная обработка потенциально опасных водоемов и подвалов домов по энтомологическим показаниям и в соответствии с комплексным планом.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7.3.3. Если очаг расположен в небольшом населенном пункте, обработке подлежит каждое подворье с жилыми и нежилыми помещениями, хозяйственными постройками, возможными местами "дневок" комаров-переносчиков вируса ЛЗН. При наличии рядом с населенным пунктом небольших, не имеющих хозяйственного значения водоемов, заселенных личинками комаров, они обрабатываются одновременно или засыпаются.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7.3.4. В больших населенных пунктах проводят обработку подвалов многоэтажных домов и водоемов, не имеющих хозяйственного значения.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7.3.5. При выявлении случаев ЛЗН на территории, где заболевание ранее не регистрировалось, объем мероприятий зависит от интенсивности передачи инфекции и должен решаться в каждом конкретном случае отдельно при согласовании с ФГУЗ "Центр гигиены и эпидемиологии" в субъекте Российской Федерации, а при необходимости - со специалистами Референс-центра.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7.4. Контроль за отбором материала от людей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 учет заболеваемости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7.4.1. ФГУЗ "Центр гигиены и эпидемиологии" в субъектах Российской Федерации осуществляют контроль за своевременностью отбора и доставки сывороток крови от всех больных с диагнозами по шифрам МКБ 10; А87.9; А86; В34.9; А92.3 в вирусологические лаборатории центров гигиены и эпидемиологии в субъектах Российской Федерации, ежемесячно проводят учет заболеваний по указанным шифрам с нарастающим итогом и представляют в Региональный центр и Референс-центр данные по схеме: количество заболевших (по каждому шифру отдельно), дата заболевания, дата забора сывороток на серологические исследования, а также обеспечивают сбор и доставку комаров, павших и отстрелянных птиц из мест заражения людей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7.4.2. Информацию о состоянии заболеваемости ЛЗН и проведенных мероприятиях Управления Роспотребнадзора по субъектам Российской Федерации представляют в Референс-центр по ЛЗН в соответствии с Прилож. 4.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7.5. Мероприятия при чрезвычайной эпидемической ситуации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7.5.1. При регистрации на территории 5 и более случаев ЛЗН и ухудшении ситуации по сравнению с исходной, эпидемиологическая обстановка расценивается как чрезвычайная и проводится весь комплекс противоэпидемических мероприятий, предусмотренных в этих случаях.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7.5.2. Проводится активное выявление больных, в т.ч. и в соматических неинфекционных стационарах, обратившихся за медицинской помощью с жалобами на высокую температуру, упорные головные боли и другие проявления вирусных инфекций, включая менингиты и энцефалиты, с направлением клинического материала на антитела к ВЗН.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7.5.3. Центры гигиены и эпидемиологии в субъектах Российской Федерации совместно с органами управления здравоохранением организуют бригады консультантов, которые выезжают в очаги инфекции и помогают проводить работу по выявлению, лечению и организации противоэпидемических мероприятий на местах. В составе такой бригады необходимо предусмотреть участие высококвалифицированных специалистов (эпидемиологов, инфекционистов, реаниматологов, вирусологов, энтомологов, врачей-лаборантов), которые ранее имели опыт работы в очагах арбовирусных заболеваний. При необходимости привлекаются специалисты Референс-центра по ЛЗН. Одновременно проводится работа по подготовке инфекционных стационаров к массовому поступлению больных, нуждающихся в интенсивной терапии. Оценивается запас лекарственных средств и, при необходимости, проводится срочное его пополнение.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Проводятся мероприятия по снижению численности популяций синантропных птиц - прокормителей комаров-переносчиков в населенных пунктах за счет снижения доступности кормов антропогенного происхождения (ликвидация стихийных свалок мусора), разрушения мест гнездования, предотвращения пользования птицами зданий и сооружений для размножения (перекрытие доступа на чердаки, в ниши).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8. Профилактические мероприятия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8.1. Основные направления комплексного плана по ЛЗН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Выбор и обоснование приоритетных направлений комплекса санитарно-гигиенических и противоэпидемических мероприятий по профилактике ЛЗН осуществляются в зависимости от результатов эпидемиологического надзора на территории и сопровождаются разработкой и реализацией комплексного плана профилактических и противоэпидемических мероприятий.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Содержание комплексного плана, утверждаемого на республиканском, краевом, областном уровнях, должно включать профилактические и противоэпидемические мероприятия с указанием объемов работы, сроков исполнения, ответственных исполнителей и конкретные фамилии специалистов-консультантов с их рабочими и домашними адресами (телефонами). Приоритетными направлениями такого плана являются: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1) Лечебно-профилактические: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выявление больных ЛЗН (пассивный и активный методы);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забор материала и лабораторное исследование на наличие специфических антигенов и антител к ВЗН;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симптоматическое лечение больных;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эпидемиологическое обследование очага;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проверка достоверности отсутствия других больных в очаге;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диспансерное наблюдение за переболевшими.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2) Противокомариные и противоклещевые мероприятия (включая энтомологические наблюдения):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учет численности комаров и клещей;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определение инфицированности комаров и клещей с учетом сезонных колебаний инфицированности;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наблюдение за местами выплода комаров, клещей и динамикой их площадей;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предупреждение образования водоемов - мест выплода комаров и сокращение площадей существующих;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ликвидация зарослей тростника по берегам водоемов и особенно вдоль придорожных канав;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обработка водоемов (химические, биологические и технологические методы);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предупреждение укусов комаров и клещей (пологи, репелленты и др.);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обработка подвальных помещений инсектицидами с оценкой эффективности;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акарицидная обработка крупного и мелкого рогатого скота.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3) Снижение популяции синантропных птиц - прокормителей комаров-переносчиков в населенных пунктах за счет уничтожения их кормовых баз (ликвидация неорганизованных свалок мусора), разрушения мест гнездования и т.п.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4) Санитарно-просветительная работа: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через средства массовой информации;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листовки;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памятки и др.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8.2. Учет численности комаров и клещей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8.2.1. Дома с затопленными подвалами необходимо обследовать в течение всего года (ежемесячно в осенне-зимний период и раз в две недели в весенне-летний период) для регистрации факта появления личинок синантропных комаров Cx. pipiens f. molestus. Для учета численности личинок берутся пробы воды, для учета численности имаго (взрослых комаров) проводят сборы в подвалах (в зимнее время) и в подъездах домов (в летнее время). В случае обнаружения личинок комаров следует проводить обработки (в любое время года).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8.2.2. Центры гигиены и эпидемиологии в субъектах Российской Федерации проводят регулярный отлов комаров в период их массового вылета (с апреля по сентябрь) в количестве не менее 200 экземпляров в подвалах и подъездах многоэтажных домов, на территориях дачных участков, частных домовладений, вблизи водоемов, а также сбор клещей Hyalomma marginatum: имаго - в мае - июне, преимаго - в июле - сентябре. Аргасовых и гамазовых клещей отлавливают на местах гнездовых колоний и в гнездовом материале - до прилета птиц на колонии, в период нахождения птенцов в гнезде, после вылета молодняка. Доставка материала из объектов внешней среды осуществляется при соблюдении условий в соответствии с Прилож. 3. Направление оформляется по установленной форме (Прилож. 6).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8.2.3. Наблюдение за сезонной динамикой численности комаров проводится регулярно в одних и тех же домах. Исследования необходимо начинать весной после вылета взрослых комаров первой генерации и в дальнейшем проводить раз в декаду до конца сезона активности. Местами сбора комаров должны быть подвалы и подъезды домов. В подвалах окрыленных комаров учитывают на потолке над местом выхода, около световых проемов, отдушин, дверей, в подъездах - при входе и на площадке первого этажа. Подсчитывают всех комаров, сидящих на поверхности, в 3 - 4 местах на площади 0,25 - 0,5 - 1 кв. м в зависимости от их плотности. Чем выше численность комаров, тем меньше площадь учета. Затем пересчитывают количество насекомых на 1 кв. м. Учет численности комаров в растительности, окружающей здание, проводят путем вылова их сачком в течение 10 мин. в 2 - 3 точках.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загородных условиях для учета численности взрослых комаров проводятся регулярные обследования на одних и тех же фермах: в коровниках и птичниках. Подсчет комаров ведется по описанной выше методике.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Как в городских, так и в загородных условиях проводится учет всех действующих или потенциальных мест выплода комаров: фильтрационных луж, заболоченностей из сбросовой воды, пойменных водоемов, канав, стоячих каналов, озер, прудов и т.д. Определяют их основные показатели: площадь, глубину, типы растительности, наличие личинкоядных рыб, органические загрязнения. Для учета обилия личинок комаров необходимо выбирать 2 - 3 типичных для данной местности водоема. В небольших водоемах пробы берут через каждые 10 шагов. В больших, с протяженностью береговой линии до 1 км, обследуют места резко отличающиеся по характеру водной растительности и условиям освещенности. В каждом месте необходимо забирать по 5 - 10 проб. Из объектов с береговой линией более 1 км необходимо брать по 10 проб через каждые 300 м. Учет обилия личинок проводится стандартным сачком, диаметром 20 см. Для этого, погрузив его до половины в воду с наклоном в 45°, проводят им по поверхности водоема 1 метр, собирая с поверхности личинки, а затем, быстро перевернув, подбирают всплывающих со дна. Содержимое сачка ополаскивают после каждой пробы в кювету и подсчитывают число личинок разных возрастов. Пять проб соответствует числу личинок на 1 кв. 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8.2.4. Для получения данных, характеризующих сезонную динамику численности иксодовых клещей (начало их активности, нарастание, максимум и снижение), сборы необходимо проводить ежегодно в строго определенные сроки в одном и том же пункте. Определение их количества на крупном рогатом скоте (КРС) осуществляют на постоянном стаде из 10 коров в одном населенном пункте района 1 раз в 10 дней с каждого животного отдельно. Осмотры выполняют полностью с головы до хвоста, уделяя особое внимание местам, наиболее типичным для присасывания клещей (ушные раковины, подгрудок, подмышечные и паховые впадины, вымя, основание и конец хвоста). Показателем численности клещей на КРС является индекс обилия (среднее количество клещей на одно осмотренное животное). Клещей снимают руками в резиновых перчатках или пинцетом, не повредив хоботок, и помещают в пробирки с плотными ватно-марлевыми пробками. После работы перчатки необходимо дезинфицировать, пинцет обжигать, руки мыть с мылом и обрабатывать 70° спиртом. В лаборатории производится подсчет собранных клещей по видам и полу. Самки сортируются на напившихся и голодных. Для лабораторного исследования насекомых можно доставлять живыми или фиксировать их в 70° спирте. Срок доставки - не более 2-х суток.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8.2.5. Сбор клещей в природе проводится на флаг в местах их обитания: в пойменных лесах по опушкам и лесным дорожкам, звериным тропам, поросших балках, лесополосах, по обвалованиям оросительных систем, рыборазводных чеков и т.д., непосредственно с растительности и почвы. Для флага можно брать фланель или вафельную ткань размером 70 x 100 см. Ткань прикрепляют узкой стороной к держателю длиной 125 - 150 см. Флагом, не допуская его скручивания, приглаживают травяную или кустарниковую растительность по ходу движения. Добытых клещей снимают с флага и помещают в пробирку. Наблюдение за сезонной динамикой численности клещей проводят 1 раз в 10 дней на постоянных, многолетних маршрутах. За единицу учета численности принимают количество клещей, собранных на флаг на 1 км маршрута. Массовый сбор иксодовых клещей проводят в период их максимальной активности (апрель - май, август - октябрь). При работах по сбору и учету клещей необходимо использовать защитный костюм с глухим воротом и манжетами, проводить само- и взаимоосмотры для обнаружения наползших или присосавшихся насекомых. Для передачи клещей в лабораторию их помещают в пробирки, плотно закрытые ватно-марлевыми пробками (в одну пробирку не более 100 голодных или 20 напившихся особей). Для поддержания влажности в пробирки вкладывают травинки или смоченную водой фильтровальную бумагу. Каждая пробирка снабжается этикеткой, где указываются адрес, место (стация) и способ сбора клещей (на флаг или со скота), количество пройденных км, затраченных на сбор флагом, при сборе со скота - количество осмотренных животных, вид клещей, их количество, дата сбора, фамилия сборщика. Пробирки с направлением помещают в полиэтиленовый пакет и плотно завязывают. При необходимости их можно хранить в холодильнике при температуре 4 °C.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8.3. Комплекс мер по борьбе с комарами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Наличие комаров-переносчиков вируса ЛЗН создает потенциальную опасность возникновения случаев заболевания лихорадкой Западного Нила и возможное появление новых природных очагов на территории Российской Федерации.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8.3.1. Комплекс мероприятий по борьбе с комарами включает: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предупредительный и текущий санитарный надзор, являющиеся основными звеньями в профилактике образования мест выплода комаров в населенных пунктах и направленные на предотвращение затопления подвалов жилых и общественных зданий, а также на благоустройство территорий;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проведение санитарно-технических и истребительных мероприятий.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8.3.2. Объекты, в подвалах которых зарегистрирован выплод комаров, ставят на учет. В учетной карточке указывают адрес дома, номер телефона ответственного лица, ведомственную принадлежность, причину поступления в подвал воды, дату обнаружения выплода, дату и объем дезинсекционных работ, организацию, проводившую обработку. При обнаружении энтомологом в подвале выплода комаров управление Роспотребнадзора дает предписание администрации объекта об обязательном приведении подвального помещения в должное санитарно-техническое состояние, подготовке его к дезинсекции и организации обработки. После ликвидации выплода комаров подвальные помещения находятся под наблюдением территориальных ФГУЗ "Центр гигиены и эпидемиологии" в течение 1 г. Дом снимается с учета в том случае, если выплод комаров в нем не регистрируется в течение 1 г. с момента ликвидации и подвал не затоплен водой.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8.3.3. Необходимость проведения истребительных мероприятий против комаров устанавливают специалисты учреждений Роспотребнадзора и противочумных учреждений в соответствии с показаниями. Противокомариные мероприятия проводят во всех подвалах, где обнаружен выплод комаров или окрыленные комары, оставшиеся после высыхания подвального водоема или откачки воды, а также залетевшие из соседних подвалов или открытых водоемов.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8.3.4. В летне-осенний период обязательно проводить противокомариную и противоклещевую обработку водоемов и территорий детских оздоровительных учреждений, рекреационных зон и туристических маршрутов перед каждым заездом в необходимых объемах.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8.3.5. При обработке открытых водоемов и подвальных помещений необходимо использовать инсектициды, разрешенные для применения в Российской Федерации.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обработки подвальных помещений и подъездов против взрослых комаров используют различные средства, разрешенные в Российской Федерации, - пиретроиды (перметрин, циперметрин, альфациперметрин, зетациперметрин, цифлутрин), фосфорорганические инсектициды (малатион, хлорпирифос, хлорофос, фентион), а также смеси пиретроидов и ФОС. Все инсектициды следует применять согласно прилагаемым к ним инструкциям и только по назначению. Обработку проводят строго соблюдая меры предосторожности при работе с ядохимикатами.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8.3.6. Кроме того, для уничтожения личинок комаров в поверхностных и закрытых водоемах нерыбохозяйственного значения можно использовать препараты из разных классов химических веществ (фосфорорганические, производные карбаминовой кислоты, пиретроиды, неоникотиноиды), а также средства на основе энтомопатогенных бактерий и регуляторов развития насекомых: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микробиологические препараты, изготовленные на основе d-эндотоксина энтомопатогенной бактерии Bacillus thuringiensis H-14 var. israliensis, которые являются избирательными инсектицидами кишечного действия. При попадании в пищеварительный тракт личинок комаров препараты вызывают токсикоз и их последующую гибель. Действие препаратов наиболее эффективно, когда в водоеме преобладают личинки II - III возраста. Препараты малотоксичны для теплокровных (IV класс опасности);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регуляторы развития насекомых - аналоги ювенильных гормонов и ингибиторы синтеза хитина относятся к препаратам IV класса опасности. Они нарушают процессы линьки метаморфоза. Ювеноиды наиболее эффективны, когда в водоеме преобладают личинки IV возраста.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Используемые препараты могут быть в виде пиротехнических шашек, таблеток, концентратов эмульсий, смачивающихся порошков, микроэмульсий, водных растворов и водорастворимых гранул и брикетов. Для обработки водоемов, имеющих рыбохозяйственное значение, разрешено применять только микробиологические препараты.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8.3.7. В целях индивидуальной и коллективной защиты от комаров необходимо использовать репеллентные средства, разрешенные к применению в Российской Федерации. Для защиты взрослых можно применять средства высшей и первой категории в форме спреев, лосьонов, средства в аэрозольной и беспропеллентной упаковках с использованием в качестве действующих веществ диэтилтолуамид (ДЭТА), пиперидинкарбоновую кислоту (KBR 3023), гексилоксиметил (акреп) в концентрациях 16 - 25%. Эти репеллентные средства в концентрациях 5 - 10% (кремы, гели, спреи, лосьоны, молочко) можно использовать для защиты детей.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8.3.8. Оценку эффективности обработок проводят специалисты ФГУЗ "Центр гигиены и эпидемиологии" и противочумных учреждений. Учет численности окрыленных комаров и личинок осуществляют за день или непосредственно перед обработкой и затем через 5 - 7 суток после обработки. Снижение численности комаров после обработки вычисляют в % по количеству комаров (личинок, имаго) в сравнении с их числом до проведения обработок.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8.4. Мероприятия по борьбе с клещами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8.4.1. Борьба с клещами носит комплексный характер и должна охватывать весь жизненный цикл насекомого, с целью сокращения его численности на территориях, неблагополучных по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8.4.2. Хозяйственные меры борьбы с клещами: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смена пастбищ для каждого стада по окончании периода массового паразитирования клещей (июнь);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поверхностная обработка земель с целью уничтожения сытых самок и их яйцекладок;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уничтожение гнездовий врановых в лесополосах вблизи пастбищ с последующей химической обработкой местности;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барьерная опашка лесополос;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благоустройство территории хозяйств.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8.4.3. Химические меры уничтожения клещей проводятся с помощью акарицидов и состоят из: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купания животных;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обтирания акарицидными жидкостями;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опрыскивания.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8.4.4. Физические меры предосторожности: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не допускать раздавливание клещей руками;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в случае присасывания клеща нанести на него растительное масло и через 10 - 15 мин. снять, осторожно поворачивая его в одну сторону мягким пинцетом или руками в резиновых перчатках;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 пастбищах и в лесополосах необходимо надевать плотную одежду. Брюки обязательно заправлять в носки и сапоги.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8.4.5. В качестве акарицидных средств необходимо использовать ядохимикаты, разрешенные к применению на территории Российской Федерации, согласно инструкциям по их применению и соблюдению мер предосторожности. Для обработки природных стаций используют акарицидные средства на основе пиретроидов (перметрин, циперметрин, альфациперметрин, зетациперметрин), фосфорорганических соединений (фентион) и их сочетаний.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 эпидемиологических показаниях в природных очагах для борьбы с клещами родов Haemaphysalis и Dermacentor норма расхода препарата должна быть увеличена в 2 раза.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8.4.6. Средства индивидуальной (личной) защиты от клещей, разрешенные для применения, должны использоваться в соответствии с инструкцией по применению. Акарицидные и акарицидно-репеллентные средства должны наноситься только на одежду, репеллентные средства можно наносить на кожу.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8.5. Учет численности птиц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Учет численности птиц проводится на местах выявленных гнездовых колоний в населенных пунктах и их окрестностях, местах их постоянных массовых скоплений во время миграций, отдыха, ночевок, кормления. Здесь может проводиться добыча птиц и сбор павших особей.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8.6. Учет численности грызунов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Учет численности грызунов в подвалах жилых зданий осуществляется специалистами Центров гигиены и эпидемиологии или по договорам со специалистами федеральных государственных унитарных предприятий дезинфекционного профиля. Порядок доставки проб определяется в соответствии с Прилож. 3.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  <w:r>
        <w:rPr>
          <w:rFonts w:cs="Calibri"/>
        </w:rPr>
        <w:t>9. Лабораторная диагностика лихорадки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Лабораторные исследования при ЛЗН направлены на: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подтверждение клинического диагноза болезни у людей больных или подозрительных на заболевание ЛЗН;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изучение иммунной прослойки выборочных групп населения, проживающих в природных очагах ЛЗН;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исследование полевого материала из природных очагов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Отбор проб для лабораторных исследований при ЛЗН осуществляется в соответствии с требованиями СП 1.3.1285-03 "Безопасность работы с микроорганизмами I - II групп патогенности (опасности)" и СП 1.2.036-95 "Порядок учета, хранения, передачи и транспортирования микроорганизмов I - IV групп патогенности".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9.1. Лабораторная диагностика ЛЗН у больных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или подозрительных на заболевание людей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Лабораторная диагностика ЛЗН больных или подозрительных на заболевание людей проводится вирусологическим, серологическим и молекулярно-биологическим методами.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9.1.1. Отбор проб для вирусологического исследования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Целью вирусологического обследования людей больных или подозрительных на заболевание ЛЗН является выделение возбудителя ЛЗН и его последующая идентификация. Вирусологические исследования проводят в специализированных лабораториях, имеющих разрешение на работу с вирусами II группы патогенности. Верификация вируса ЛЗН осуществляется в Национальном центре ФГУН ГНЦ ВБ "Вектор" Роспотребнадзора в соответствии с Приказом Федеральной службы по надзору в сфере защиты прав потребителей и благополучия человека от 17.03.2008 N 88.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Объектами вирусологического исследования служат: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кровь;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спинномозговая жидкость;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секционный материал: печень, легкие, селезенка, почки, мозг (головной и спинной), сгустки крови.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Кровь и спинномозговую жидкость отбирают, соблюдая правила асептики, в острый период болезни и переносят в пластиковую пробирку с плотно закрывающейся (завинчивающейся) пробкой. На пробирку наклеивают этикетку с указанием фамилии, имени, отчества больного, вида материала, даты отбора (Прилож. 7).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Отбор проб секционного материала проводит патологоанатом или судмедэксперт.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Пробы внутренних органов (печень, легкие, селезенка, почки, головной и спинной мозг) отбирают из нескольких участков, как подвергшихся изменениям, так и из участка рядом расположенной ткани, которая выглядит неизмененной. При наличии распада ткани основное внимание обращают на пограничную зону. Пробы различных органов отбирают в объеме не менее 2 - 3 куб. см. Отбор секционного материала необходимо проводить как можно быстрее после смерти больного (не позднее 20 ч при комнатной температуре).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Добавление консервантов и инактивация материала для вирусологического исследования недопустима.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Секционный материал следует отбирать таким образом, чтобы избежать бактериального загрязнения исследуемых тканей. Отобранный материал помещают в стерильные пробирки с плотно закрывающимися (завинчивающимися) пробками, снабжают направлением (Прилож. 5), завязывают и опускают в емкость для транспортирования, оставляя снаружи концы завязок с этикеткой.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Взятие, обработку и доставку материала для вирусологических исследований от больных людей проводят в соответствии с требованиями, изложенными в Прилож. 2.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9.1.2. Отбор проб для серологического исследования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Целью серологического исследования является выявление специфических антител IgM и IgG, а также антигена ВЗН в сыворотке крови, спинномозговой жидкости больного и секционном материале.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Объекты серологического исследования: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сыворотка крови;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спинномозговая жидкость;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секционный материал.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серологического исследования необходимо двукратное взятие крови. Первую пробу берут при поступлении больного с подозрением на ЛЗН, вторую - через 10 - 14 дней после первого забора крови (Прилож. 8).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Кровь у больного отбирают из локтевой вены в стерильную пробирку в количестве 8 - 10 мл, соблюдая правила асептики. Для предотвращения гемолиза сыворотку следует отделить от сгустка. Сгусток сохраняется в пробирке только при первом заборе и используется для вирусологического и молекулярно-генетического исследований.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9.1.3. Отбор проб для молекулярно-генетического исследования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Целью молекулярно-генетического исследования является выявление специфической РНК вируса в крови больных и в секционном материале.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Объекты молекулярно-генетического исследования: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плазма крови;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спинномозговая жидкость;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моча;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секционный материал.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Плазму крови исследуют в 1 - 10 дни болезни, лейкоцитарную фракцию крови исследуют в 1 - 20 дни болезни, мочу исследуют с 5 по 20 дни болезни.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Подготовку проб для исследования методом ПЦР проводят согласно инструкции производителей тест-систем.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Взятие цельной периферической крови проводится утром натощак только с применением одноразового медицинского инструментария в одноразовые пробирки с 6% раствором ЭДТА из расчета 1:20. В течение 8 ч (не позже) с момента забора крови следует отобрать плазму и перенести ее в новую пробирку.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исследования лейкоцитарной фракции крови (при исследовании данного вида клинического материала возрастает чувствительность теста) 1,5 мл крови с раствором ЭДТА переносят в пробирку типа Эппендорф и центрифугируют на микроцентрифуге при 800 g (800 об./мин.) в течение 10 мин. Затем отбирают приблизительно 500 - 600 мкл плазмы и центрифугируют при 11000 g (11000 об./мин.) в течение 10 мин. После чего оставляют для выделения РНК осадок клеток и 100 мкл надосадочной плазмы над клетками.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исследования мочи 20 мл утренней порции мочи переносятся в пробирку объемом 20 мл с плотно завинчивающейся крышкой. В пробирку также вносится глицерин в расчете 100 мкл на каждый 1 мл мочи. Жидкость в пробирке аккуратно перемешивается для равномерного распределения глицерина и сразу замораживается при температуре не выше -18 °C.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Отбор проб спинномозговой жидкости и секционного материала осуществляется в одноразовые пробирки так же, как для вирусологического исследования.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Допускается хранение плазмы крови и СМЖ до проведения исследования в течение 3 - 4 суток при температуре от 2 до 8 °C или 1 неделю - при температуре -18 °C. Далее образцы должны храниться при температуре не выше -70 °C. Ткани мозга, осадки лейкоцитов крови и мочи сразу после взятия или пробоподготовки помещают на хранение при температуре -18 °C (не более недели), далее они хранятся при -70 °C. Следует избегать оттаивания-замораживания материала до проведения исследования.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9.2. Методы лабораторной диагностики людей, больных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или подозрительных на заболевание ЛЗН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Вирусологический метод: для выделения вируса используют биопробных животных - 1 - 2-дневных сосунков белых мышей и клеточные линии Vero-E6, PS, BMK-21 и другие.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9.2.1. Изоляция вируса ЛЗН с помощью биопробных животных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Материал вводят мышам-сосункам интрацеребрально по 0,01 мл с последующим наблюдением до 14 суток. Животных с характерными для ЛЗН симптомами заболевания (малоподвижность, анорексия, паралич) умертвляют, асептически извлекают мозг, из которого готовят 20% суспензию в буферном растворе при pH 7,2 - 8,0. Вируссодержащую суспензию используют для последующих пассажей с целью накопления антигенного материала и идентификации вируса в комплексе серологических и молекулярно-генетических методов.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9.2.2. Изоляция вируса ЛЗН на культуре клеток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Для изоляции вируса ЛЗН возможно использование клеток линий Vero-E6, PS, BMK-21 и других. Клетки со второго дня после заражения просматривают на наличие цитопатического эффекта (ЦПЭ). Регистрация ЦПЭ является основанием к использованию вируссодержащей культуральной жидкости для последующих пассажей с целью накопления антигенного материала и идентификации вируса в комплексе серологических и молекулярно-генетических методов.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9.2.3. Серологический метод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Выявление специфических антител класса M (IgM) и класса G (IgG) осуществляется с помощью иммуноферментных тест-систем в соответствии с прилагаемыми к ним инструкциями. Суммарные специфические антитела можно выявить с помощью РТГА и РСК. Выявление антигена вируса возможно в ТИФА, РСК и РАО.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Подготовка сывороток крови к серологическому исследованию: для предотвращения гемолиза сыворотку следует отделить от сгустка крови. Для этого пробирку с кровью помещают в термостат при 37 °C в скошенном положении, затем образовавшийся сгусток крови обводят стеклянной палочкой и помещают в вертикальном положении в холодильник при температуре 2 - 8 °C на 2 - 3 ч. Полученную сыворотку отбирают автоматическим дозатором со стерильным наконечником в пластиковую пробирку. Сгусток сохраняется в пробирке только при первом заборе и может быть использован для вирусологического исследования. Перед исследованием сыворотки крови инактивируют на водяной бане в течение 30 мин. при температуре 56 °C.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9.2.4. Молекулярно-биологический метод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Выявление РНК вируса ЗН методом полимеразной цепной реакции с обратной транскрипцией (ОТ-ПЦР) проводят либо с электрофоретическим учетом результата реакции в агарозном геле, либо в формате флуоресцентной детекции, в т.ч. и режиме реального времени.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РНК из проб выделяют с помощью наборов для выделения РНК в строгом соответствии с прилагаемой инструкцией. Предпочтение следует отдавать методикам и наборам для выделения РНК, входящим в состав тест-систем. Работу проводят, используя одноразовую пластиковую посуду, в боксах 2 - 3 классов биологической безопасности. ОТ-ПЦР осуществляют с помощью сертифицированных тест-систем в соответствии с прилагаемыми инструкциями. С учетом возможности циркуляции на территории Российской Федерации штаммов ВЗН различных генетических групп, тест-системы должны быть способны детектировать любые из них.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9.3. Оценка результатов лабораторных исследований больных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или подозрительных на заболевание ЛЗН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9.3.1. Клинический диагноз ЛЗН считают подтвержденным при выделении инфекционного агента, идентифицированного как вирус ЛЗН; при выявлении ТИФА IgM в одной сыворотке в титре, равном или выше 1:800; при обнаружении в исследуемых образцах специфического фрагмента РНК вируса ЛЗН. При одновременном исследовании парных сывороток крови на наличие IgG к вирусу ЛЗН диагноз считают подтвержденным при 4-кратном увеличении титра. Отсутствие нарастания титра антител указывает на наличие анамнестических антител. Результаты лабораторных анализов оформляют в соответствии с Прилож. 9, 10.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9.3.2. При оценке результатов серологического исследования необходимо учитывать, что IgM в спинномозговой жидкости появляются на 3 - 5 сутки от начала клинических проявлений болезни, а в сыворотке крови - на 2 - 3 дня позже (при тяжелых формах течения болезни). При легком течении ЛЗН IgM в сыворотке крови определяют со 2 - 5-го дней болезни.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9.4. Изучение иммунной прослойки выборочных групп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населения, проживающих в природных очагах ЛЗН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Изучение иммунной прослойки является дополнительным критерием в оценке состояния природного очага ЛЗН.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Объектом для изучения иммунной прослойки являются сыворотки крови лиц из выборочных групп населения, проживающего постоянно на территории природного очага не менее 10 лет. Наличие специфических антител свидетельствует о перенесенном ранее заболевании.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r>
        <w:rPr>
          <w:rFonts w:cs="Calibri"/>
        </w:rPr>
        <w:t>9.5. Лабораторное исследование полевого материала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из природных очагов ЛЗН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Лабораторное исследование полевого материала проводится вирусологическим, серологическим и молекулярно-биологическим методами.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Верификация вируса ЛЗН осуществляется в Национальном центре ФГУН ГНЦ ВБ "Вектор" Роспотребнадзора в соответствии с Приказом Федеральной службы по надзору в сфере защиты прав потребителей и благополучия человека от 17.03.2008 N 88.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Объектами для исследования вирусологическим, серологическим и молекулярно-биологическим методами являются: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комары;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иксодовые клещи;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птицы;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мелкие млекопитающие.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Направления оформляются по форме, приведенной в Прилож. 6.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Подготовка образцов проводится в соответствии с инструкциями, прилагаемыми к тест-системам для постановки ИФА, РАО, ОТ-ПЦР. Для скринингового исследования членистоногих объединяют в пулы: комаров - по 50 особей и менее, клещей - не более 10 голодных особей.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Подготовка суспензий органов животных проводится общепринятым методом с использованием раствора для разведения образцов, заложенного в диагностические тест-системы. При заборе органов и приготовлении суспензий в полевых и лабораторных условиях необходимо принять меры для исключения перекрестной контаминации: для получения и обработки проб от каждого животного используют отдельный комплект инструментов и одноразовую посуду.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случае необходимости длительного хранения пробы замораживают и хранят при температуре от -20 до -70 °C.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1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(справочное)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ЛЕЧЕНИЕ ЛИХОРАДКИ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Показания для госпитализации. Больные госпитализируются по клиническим показаниям: лихорадка свыше 39 °C в сочетании с интоксикацией, интенсивной головной болью, тошнотой или рвотой, менингеальный синдром, расстройства сознания, другие неврологические нарушения в сочетании с лихорадкой. Больные с глубоким нарушением сознания, генерализованными судорогами, нарушением функций госпитализируются в отделение реанимации и интенсивной терапии (ОРИТ).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Принципы лечения больных ЛЗН. Эффективность противовирусных препаратов для лечения ЛЗН не доказана, поэтому рекомендуется синдромальная терапия. Для борьбы с отеком-набуханием головного мозга и церебральной гипертензией применяют фуросемид (лазикс) взрослым 20 - 60 мг в сутки, детям - 0,5 - 1,0 мг/кг массы в сутки с обязательной компенсацией потерь жидкости и поддержанием нормального объема циркулирующей крови (ОЦК). В тяжелых случаях (кома, нарушение дыхания, генерализованные судороги) назначают дополнительно дексаметазон (дексазон) в дозе 0,25 - 0,5 мг/кг в сутки в течение 2 - 4 суток. Дезинтоксикация и компенсация потерь жидкости осуществляется путем внутривенных инфузий полиионных растворов (оптимальный раствор "трисоль"), поляризующей смеси и коллоидных растворов (10% раствора альбумина, криоплазма, реополиглюкин, реоглюман) в соотношении 2:1. Оптимальный суточный объем вводимой жидкости, включая пероральное и зондовое введение, 3 - 4 л для взрослых и 100 мл/кг для детей.</w:t>
      </w:r>
    </w:p>
    <w:p w:rsidR="00047250" w:rsidRDefault="00047250">
      <w:pPr>
        <w:pStyle w:val="ConsPlusNonformat"/>
        <w:widowControl/>
      </w:pPr>
      <w:r>
        <w:t xml:space="preserve">    Для борьбы с гипоксией используются ингаляции кислорода через назальные</w:t>
      </w:r>
    </w:p>
    <w:p w:rsidR="00047250" w:rsidRDefault="00047250">
      <w:pPr>
        <w:pStyle w:val="ConsPlusNonformat"/>
        <w:widowControl/>
      </w:pPr>
      <w:r>
        <w:t>катетеры.  По  показаниям:  чрезмерная  одышка  (ЧД  в 2,5 и более раз выше</w:t>
      </w:r>
    </w:p>
    <w:p w:rsidR="00047250" w:rsidRDefault="00047250">
      <w:pPr>
        <w:pStyle w:val="ConsPlusNonformat"/>
        <w:widowControl/>
      </w:pPr>
      <w:r>
        <w:t>нормы или  частота дыхания в два раза меньше нормы), стойкая гипоксия (PaO</w:t>
      </w:r>
    </w:p>
    <w:p w:rsidR="00047250" w:rsidRDefault="00047250">
      <w:pPr>
        <w:pStyle w:val="ConsPlusNonformat"/>
        <w:widowControl/>
      </w:pPr>
      <w:r>
        <w:t xml:space="preserve">                                                                          2</w:t>
      </w:r>
    </w:p>
    <w:p w:rsidR="00047250" w:rsidRDefault="00047250">
      <w:pPr>
        <w:pStyle w:val="ConsPlusNonformat"/>
        <w:widowControl/>
      </w:pPr>
      <w:r>
        <w:t>менее  70  мм  рт.  ст.),  гипокапния  (PaCO  менее  25  мм  рт.  ст.)  или</w:t>
      </w:r>
    </w:p>
    <w:p w:rsidR="00047250" w:rsidRDefault="00047250">
      <w:pPr>
        <w:pStyle w:val="ConsPlusNonformat"/>
        <w:widowControl/>
      </w:pPr>
      <w:r>
        <w:t xml:space="preserve">                                            2</w:t>
      </w:r>
    </w:p>
    <w:p w:rsidR="00047250" w:rsidRDefault="00047250">
      <w:pPr>
        <w:pStyle w:val="ConsPlusNonformat"/>
        <w:widowControl/>
      </w:pPr>
      <w:r>
        <w:t>гиперкапния (PaCO  более 45 мм рт. ст.), кома, генерализованные судороги -</w:t>
      </w:r>
    </w:p>
    <w:p w:rsidR="00047250" w:rsidRDefault="00047250">
      <w:pPr>
        <w:pStyle w:val="ConsPlusNonformat"/>
        <w:widowControl/>
      </w:pPr>
      <w:r>
        <w:t xml:space="preserve">                 2</w:t>
      </w:r>
    </w:p>
    <w:p w:rsidR="00047250" w:rsidRDefault="00047250">
      <w:pPr>
        <w:pStyle w:val="ConsPlusNonformat"/>
        <w:widowControl/>
      </w:pPr>
      <w:r>
        <w:t>больные переводятся на ИВЛ. Проводится коррекция электролитных нарушений  и</w:t>
      </w:r>
    </w:p>
    <w:p w:rsidR="00047250" w:rsidRDefault="00047250">
      <w:pPr>
        <w:pStyle w:val="ConsPlusNonformat"/>
        <w:widowControl/>
      </w:pPr>
      <w:r>
        <w:t>осмолярности крови.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 индивидуальным показаниям назначают противосудорожные, седативные препараты, антиоксиданты, средства, улучшающие мозговой кровоток (пентоксифиллин и др.), при наличии вторичных бактериальных осложнений - антибиотики.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Больным необходимо полноценное энтерально-парентеральное питание, включая комплекс витаминов и микроэлементов, полноценный уход (профилактика гипостатической пневмонии, пролежней, контроль стула и диуреза).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Выписка больных проводится после стойкой нормализации температуры, регресса неврологических нарушений и санации СМЖ. Минимальная продолжительность стационарного лечения для больных с нейротоксикозом - 10 суток, менингитом - 20 суток, менингоэнцефалитом - 30 суток. После выписки из стационара больные с неврологическими нарушениями нуждаются в диспансерном наблюдении неврологом до полного восстановления трудоспособности и регресса неврологической симптоматики.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2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Title"/>
        <w:widowControl/>
        <w:jc w:val="center"/>
      </w:pPr>
      <w:r>
        <w:t>ПРАВИЛА</w:t>
      </w:r>
    </w:p>
    <w:p w:rsidR="00047250" w:rsidRDefault="00047250">
      <w:pPr>
        <w:pStyle w:val="ConsPlusTitle"/>
        <w:widowControl/>
        <w:jc w:val="center"/>
      </w:pPr>
      <w:r>
        <w:t>ОТБОРА И ТРАНСПОРТИРОВАНИЯ МАТЕРИАЛА ОТ БОЛЬНЫХ</w:t>
      </w:r>
    </w:p>
    <w:p w:rsidR="00047250" w:rsidRDefault="00047250">
      <w:pPr>
        <w:pStyle w:val="ConsPlusTitle"/>
        <w:widowControl/>
        <w:jc w:val="center"/>
      </w:pPr>
      <w:r>
        <w:t>И ПОДОЗРИТЕЛЬНЫХ НА ЗАРАЖЕНИЕ ЛЮДЕЙ ДЛЯ ИССЛЕДОВАНИЯ</w:t>
      </w:r>
    </w:p>
    <w:p w:rsidR="00047250" w:rsidRDefault="00047250">
      <w:pPr>
        <w:pStyle w:val="ConsPlusTitle"/>
        <w:widowControl/>
        <w:jc w:val="center"/>
      </w:pPr>
      <w:r>
        <w:t>НА ЛИХОРАДКУ ЗАПАДНОГО НИЛА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Для предохранения от инфицирования медицинского персонала и пациентов при сборе проб биоматериалов и доставке его в лабораторию необходимо: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не загрязнять наружную поверхность посуды при сборе и доставке проб;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не загрязнять сопроводительные документы (направления);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свести к минимуму непосредственный контакт пробы биоматериала с руками медицинского работника, собирающего и доставляющего его в лабораторию;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соблюдать асептические условия для предотвращения инфицирования пациента в процессе выполнения инвазивных мероприятий;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собирать пробы в стерильную одноразовую посуду;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транспортировать пробы в переносках или укладках с раздельными гнездами.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Для серологического исследования необходимо двукратное взятие крови. Первую пробу берут при первых признаках болезни, при подозрении на ЛЗН, вторую - через 10 - 14 дней после первого забора крови. Кровь забирают в асептических условиях из вены в количестве 5 - 8 мл в стерильную пробирку и закрывают стерильной пробкой.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Для вирусологического исследования берут кровь не позднее 5-го дня болезни, в стадии вирусемии.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Кровь должна быть доставлена в вирусологическую лабораторию в течение первых 24 ч с момента взятия в термосе или сумке-холодильнике с холодовыми элементами. Транспортируют кровь при температуре от 0 до 8 °C: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Цельную кровь нельзя замораживать, так как это ведет к полному гемолизу. Кровь становится непригодной для серологических исследований и приобретает токсические свойства для лабораторных животных и тканевых культур.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Сопроводительный документ (направление) тщательно упаковывают в полиэтиленовый пакет и прикрепляют к емкости с клиническим материалом.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Обработка проб крови для серологического анализа в лаборатории. Кровь центрифугируют в течение 10 - 15 мин. при 2500 об./мин., сыворотку отделяют от осадка и используют для серологических исследований.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При посмертной диагностике берут кусочки мозга (из разных отделов), печени и селезенки. Взятый материал помещают в стерильные флаконы с пробками, которые помещают в полиэтиленовые пакеты, завязывают и опускают в термос со льдом.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Если материал для выделения вируса может быть доставлен в лабораторию в течение 2 - 4 ч, то достаточно поместить его в термос со льдом при температуре от 0 до 8 °C. В лаборатории кусочки тщательно измельчают и готовят 10% суспензию в растворе Хенкса (или в фосфатно-буферном растворе, или питательной среде), поддерживая температуру обрабатываемого материала на уровне 5 °C. Суспензию центрифугируют в течение 15 мин. при 2500 об./мин. Прибавляют к надосадочной жидкости пенициллин и стрептомицин по 100 - 200 ЕД/мл и используют ее для заражения белых мышей или клеточных культур.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Если доставка материала требует нескольких дней, то его транспортируют в термосах с азотом или сухим льдом. В этом случае до замораживания нужно отделить сыворотку крови от сгустка.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Для проведения ОТ-ПЦР забор плазмы крови и спинномозговой жидкости проводят не позднее 12 дня от начала заболевания. Материал для обследования методом ПЦР (плазма и/или сыворотка крови, СМЖ, образцы других тканей, моча) должен забираться с использованием только одноразовых пробирок и медицинского инструментария с соблюдением правил асептики и храниться при температуре -70 °C или в жидком азоте, не допуская его оттаивания до проведения исследования.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3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Title"/>
        <w:widowControl/>
        <w:jc w:val="center"/>
      </w:pPr>
      <w:r>
        <w:t>ПРАВИЛА</w:t>
      </w:r>
    </w:p>
    <w:p w:rsidR="00047250" w:rsidRDefault="00047250">
      <w:pPr>
        <w:pStyle w:val="ConsPlusTitle"/>
        <w:widowControl/>
        <w:jc w:val="center"/>
      </w:pPr>
      <w:r>
        <w:t>ТРАНСПОРТИРОВАНИЯ ПОЛЕВОГО МАТЕРИАЛА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Любой материал, собранный из внешней среды, считается потенциально опасным в отношении возможного заражения природно-очаговыми инфекциями, свойственными той ландшафтной зоне, в пределах которой он собран.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соответствии с СП 1.3.1285-03 "Безопасность работы с микроорганизмами I - II групп патогенности" доставка собранного материала должна осуществляться следующим образом: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комаров и клещей доставляют живыми в пробирках с ватно-марлевыми пробками (влажные камеры), помещенных в металлические пеналы, или замороженными в жидком азоте, а также на сухом льду;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мозг грызунов и птиц упаковывают в пластиковые флаконы с герметичными крышками.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Весь собранный и упакованный соответствующим образом материал должен немедленно помещаться на холод (4 - 6 °C) в сумки-холодильники и доставляться в лабораторию в пределах 24 часов от момента отбора проб.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Хранение и транспортирование в течение более длительного времени осуществляется в жидком азоте или на сухом льду. Весь отобранный материал снабжается соответствующим направлением.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4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ИНФОРМАЦИЯ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О СОСТОЯНИИ ЗАБОЛЕВАЕМОСТИ ЛЗН И ПРОВЕДЕННЫХ МЕРОПРИЯТИЯХ,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ПРЕДСТАВЛЯЕМАЯ В РЕФЕРЕНС-ЦЕНТР ПО ЛЗН УЧРЕЖДЕНИЯМИ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РОСПОТРЕБНАДЗОРА (В СУБЪЕКТЕ РОССИЙСКОЙ ФЕДЕРАЦИИ)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t>Таблица 1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   Число</w:t>
      </w:r>
    </w:p>
    <w:p w:rsidR="00047250" w:rsidRDefault="00047250">
      <w:pPr>
        <w:pStyle w:val="ConsPlusNonformat"/>
        <w:widowControl/>
      </w:pPr>
      <w:r>
        <w:t xml:space="preserve">            зарегистрированных и подозрительных на заболевание</w:t>
      </w:r>
    </w:p>
    <w:p w:rsidR="00047250" w:rsidRDefault="00047250">
      <w:pPr>
        <w:pStyle w:val="ConsPlusNonformat"/>
        <w:widowControl/>
      </w:pPr>
      <w:r>
        <w:t xml:space="preserve">        ЛЗН случаев на "____"  "_____"  "___" (с нарастающим итогом)</w:t>
      </w:r>
    </w:p>
    <w:p w:rsidR="00047250" w:rsidRDefault="00047250">
      <w:pPr>
        <w:pStyle w:val="ConsPlusNonformat"/>
        <w:widowControl/>
      </w:pPr>
      <w:r>
        <w:t xml:space="preserve">                        дата    месяц    год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  <w:gridCol w:w="7695"/>
        <w:gridCol w:w="810"/>
        <w:gridCol w:w="1215"/>
      </w:tblGrid>
      <w:tr w:rsidR="00047250" w:rsidRPr="00047250">
        <w:trPr>
          <w:cantSplit/>
          <w:trHeight w:val="48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В т.ч. у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>детей до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14 лет </w:t>
            </w: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Зарегистрировано больных с заболеванием ЛЗН             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(сумма строк 2 + 3 + 4). Из них: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госпитализировано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выписано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умерло 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Число больных, у которых диагноз подтвержден лабораторно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Число госпитализированных с провизорной целью           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(сумма строк 7 + 8)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В т.ч.: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по клиническим показаниям, подозрительным на заболевание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ЛЗН, и имеющих в анамнезе укус комара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по клиническим показаниям, подозрительным на заболевание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ЛЗН, и не имеющих в анамнезе укус комара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t>Таблица 2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   Число</w:t>
      </w:r>
    </w:p>
    <w:p w:rsidR="00047250" w:rsidRDefault="00047250">
      <w:pPr>
        <w:pStyle w:val="ConsPlusNonformat"/>
        <w:widowControl/>
      </w:pPr>
      <w:r>
        <w:t xml:space="preserve">            зарегистрированных и подозрительных на заболевание</w:t>
      </w:r>
    </w:p>
    <w:p w:rsidR="00047250" w:rsidRDefault="00047250">
      <w:pPr>
        <w:pStyle w:val="ConsPlusNonformat"/>
        <w:widowControl/>
      </w:pPr>
      <w:r>
        <w:t xml:space="preserve">           ЛЗН случаев на "____"  "_____"  "___" (на день отчета)</w:t>
      </w:r>
    </w:p>
    <w:p w:rsidR="00047250" w:rsidRDefault="00047250">
      <w:pPr>
        <w:pStyle w:val="ConsPlusNonformat"/>
        <w:widowControl/>
      </w:pPr>
      <w:r>
        <w:t xml:space="preserve">                           дата    месяц    год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  <w:gridCol w:w="7695"/>
        <w:gridCol w:w="810"/>
        <w:gridCol w:w="1215"/>
      </w:tblGrid>
      <w:tr w:rsidR="00047250" w:rsidRPr="00047250">
        <w:trPr>
          <w:cantSplit/>
          <w:trHeight w:val="48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В т.ч. у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>детей до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14 лет </w:t>
            </w: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Число больных с диагнозом ЛЗН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Из них госпитализировано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Число госпитализированных с провизорной целью           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(сумма строк 4 + 5)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в т.ч.:                              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по клиническим показаниям, подозрительным на заболевание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ЛЗН, и имеющих в анамнезе укус комара   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360"/>
        </w:trPr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по клиническим показаниям, подозрительным на заболевание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ЛЗН, и не имеющих в анамнезе укус комара   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</w:rPr>
      </w:pPr>
      <w:r>
        <w:rPr>
          <w:rFonts w:cs="Calibri"/>
        </w:rPr>
        <w:t>Таблица 3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Профилактические и противоэпидемические мероприятия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3105"/>
        <w:gridCol w:w="1890"/>
        <w:gridCol w:w="1080"/>
        <w:gridCol w:w="945"/>
        <w:gridCol w:w="1755"/>
      </w:tblGrid>
      <w:tr w:rsidR="00047250" w:rsidRPr="00047250">
        <w:trPr>
          <w:cantSplit/>
          <w:trHeight w:val="36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Вид   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стаций </w:t>
            </w:r>
          </w:p>
        </w:tc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Объекты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 xml:space="preserve">Дезинсекция 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>(тыс. кв. м)</w:t>
            </w:r>
          </w:p>
        </w:tc>
      </w:tr>
      <w:tr w:rsidR="00047250" w:rsidRPr="00047250">
        <w:trPr>
          <w:cantSplit/>
          <w:trHeight w:val="36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летние детские оздоро-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вительные учреждения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рекреационные</w:t>
            </w:r>
            <w:r w:rsidRPr="00047250">
              <w:rPr>
                <w:rFonts w:ascii="Calibri" w:hAnsi="Calibri" w:cs="Calibri"/>
                <w:sz w:val="22"/>
                <w:szCs w:val="22"/>
              </w:rPr>
              <w:br/>
              <w:t xml:space="preserve">зоны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водоемы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другие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закрытые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47250" w:rsidRPr="00047250"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47250">
              <w:rPr>
                <w:rFonts w:ascii="Calibri" w:hAnsi="Calibri" w:cs="Calibri"/>
                <w:sz w:val="22"/>
                <w:szCs w:val="22"/>
              </w:rPr>
              <w:t>открытые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250" w:rsidRPr="00047250" w:rsidRDefault="00047250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5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Направление</w:t>
      </w:r>
    </w:p>
    <w:p w:rsidR="00047250" w:rsidRDefault="00047250">
      <w:pPr>
        <w:pStyle w:val="ConsPlusNonformat"/>
        <w:widowControl/>
      </w:pPr>
      <w:r>
        <w:t xml:space="preserve">                   на исследование секционного материала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В лабораторию _____________________________________________________________</w:t>
      </w:r>
    </w:p>
    <w:p w:rsidR="00047250" w:rsidRDefault="00047250">
      <w:pPr>
        <w:pStyle w:val="ConsPlusNonformat"/>
        <w:widowControl/>
      </w:pPr>
      <w:r>
        <w:t xml:space="preserve">                                (наименование учреждения)</w:t>
      </w:r>
    </w:p>
    <w:p w:rsidR="00047250" w:rsidRDefault="00047250">
      <w:pPr>
        <w:pStyle w:val="ConsPlusNonformat"/>
        <w:widowControl/>
      </w:pPr>
      <w:r>
        <w:t>Фамилия __________________________ Имя ____________________________________</w:t>
      </w:r>
    </w:p>
    <w:p w:rsidR="00047250" w:rsidRDefault="00047250">
      <w:pPr>
        <w:pStyle w:val="ConsPlusNonformat"/>
        <w:widowControl/>
      </w:pPr>
      <w:r>
        <w:t>Отчество _________________________ Возраст ________________________________</w:t>
      </w:r>
    </w:p>
    <w:p w:rsidR="00047250" w:rsidRDefault="00047250">
      <w:pPr>
        <w:pStyle w:val="ConsPlusNonformat"/>
        <w:widowControl/>
      </w:pPr>
      <w:r>
        <w:t>Место жительства __________________________________________________________</w:t>
      </w:r>
    </w:p>
    <w:p w:rsidR="00047250" w:rsidRDefault="00047250">
      <w:pPr>
        <w:pStyle w:val="ConsPlusNonformat"/>
        <w:widowControl/>
      </w:pPr>
      <w:r>
        <w:t xml:space="preserve">                          (область, город, район, населенный пункт)</w:t>
      </w:r>
    </w:p>
    <w:p w:rsidR="00047250" w:rsidRDefault="00047250">
      <w:pPr>
        <w:pStyle w:val="ConsPlusNonformat"/>
        <w:widowControl/>
      </w:pPr>
      <w:r>
        <w:t>Место работы (учебы) ______________________________________________________</w:t>
      </w:r>
    </w:p>
    <w:p w:rsidR="00047250" w:rsidRDefault="00047250">
      <w:pPr>
        <w:pStyle w:val="ConsPlusNonformat"/>
        <w:widowControl/>
      </w:pPr>
      <w:r>
        <w:t>Номер истории болезни ____________________ Дата заболевания _______________</w:t>
      </w:r>
    </w:p>
    <w:p w:rsidR="00047250" w:rsidRDefault="00047250">
      <w:pPr>
        <w:pStyle w:val="ConsPlusNonformat"/>
        <w:widowControl/>
      </w:pPr>
      <w:r>
        <w:t>Дата смерти _______________________________________________________________</w:t>
      </w:r>
    </w:p>
    <w:p w:rsidR="00047250" w:rsidRDefault="00047250">
      <w:pPr>
        <w:pStyle w:val="ConsPlusNonformat"/>
        <w:widowControl/>
      </w:pPr>
      <w:r>
        <w:t>Клинический диагноз 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Патологоанатомический диагноз 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Вид материала 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Дата и время отбора материала _____________________________________________</w:t>
      </w:r>
    </w:p>
    <w:p w:rsidR="00047250" w:rsidRDefault="00047250">
      <w:pPr>
        <w:pStyle w:val="ConsPlusNonformat"/>
        <w:widowControl/>
      </w:pPr>
      <w:r>
        <w:t>Дата и время отправки материала ___________________________________________</w:t>
      </w:r>
    </w:p>
    <w:p w:rsidR="00047250" w:rsidRDefault="00047250">
      <w:pPr>
        <w:pStyle w:val="ConsPlusNonformat"/>
        <w:widowControl/>
      </w:pPr>
      <w:r>
        <w:t>Дополнительные сведения 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Ф.И.О. патологоанатома (судмедэксперта), направившего</w:t>
      </w:r>
    </w:p>
    <w:p w:rsidR="00047250" w:rsidRDefault="00047250">
      <w:pPr>
        <w:pStyle w:val="ConsPlusNonformat"/>
        <w:widowControl/>
      </w:pPr>
      <w:r>
        <w:t>материал для исследования _________________________________________________</w:t>
      </w:r>
    </w:p>
    <w:p w:rsidR="00047250" w:rsidRDefault="00047250">
      <w:pPr>
        <w:pStyle w:val="ConsPlusNonformat"/>
        <w:widowControl/>
      </w:pPr>
      <w:r>
        <w:t>Ф.И.О. эпидемиолога (инфекциониста),</w:t>
      </w:r>
    </w:p>
    <w:p w:rsidR="00047250" w:rsidRDefault="00047250">
      <w:pPr>
        <w:pStyle w:val="ConsPlusNonformat"/>
        <w:widowControl/>
      </w:pPr>
      <w:r>
        <w:t>присутствовавшего при вскрытии ____________________________________________</w:t>
      </w:r>
    </w:p>
    <w:p w:rsidR="00047250" w:rsidRDefault="00047250">
      <w:pPr>
        <w:pStyle w:val="ConsPlusNonformat"/>
        <w:widowControl/>
      </w:pPr>
      <w:r>
        <w:t>Ф.И.О. лица, доставившего</w:t>
      </w:r>
    </w:p>
    <w:p w:rsidR="00047250" w:rsidRDefault="00047250">
      <w:pPr>
        <w:pStyle w:val="ConsPlusNonformat"/>
        <w:widowControl/>
      </w:pPr>
      <w:r>
        <w:t>материал в лабораторию ____________________________________________________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Дата и время доставки материала в лабораторию _____________________________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6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Направление</w:t>
      </w:r>
    </w:p>
    <w:p w:rsidR="00047250" w:rsidRDefault="00047250">
      <w:pPr>
        <w:pStyle w:val="ConsPlusNonformat"/>
        <w:widowControl/>
      </w:pPr>
      <w:r>
        <w:t xml:space="preserve">                    на исследование полевого материала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В лабораторию _____________________________________________________________</w:t>
      </w:r>
    </w:p>
    <w:p w:rsidR="00047250" w:rsidRDefault="00047250">
      <w:pPr>
        <w:pStyle w:val="ConsPlusNonformat"/>
        <w:widowControl/>
      </w:pPr>
      <w:r>
        <w:t xml:space="preserve">                                (наименование учреждения)</w:t>
      </w:r>
    </w:p>
    <w:p w:rsidR="00047250" w:rsidRDefault="00047250">
      <w:pPr>
        <w:pStyle w:val="ConsPlusNonformat"/>
        <w:widowControl/>
      </w:pPr>
      <w:r>
        <w:t>Дата забора материала _____________________________________________________</w:t>
      </w:r>
    </w:p>
    <w:p w:rsidR="00047250" w:rsidRDefault="00047250">
      <w:pPr>
        <w:pStyle w:val="ConsPlusNonformat"/>
        <w:widowControl/>
      </w:pPr>
      <w:r>
        <w:t>Место сбора _______________________________________________________________</w:t>
      </w:r>
    </w:p>
    <w:p w:rsidR="00047250" w:rsidRDefault="00047250">
      <w:pPr>
        <w:pStyle w:val="ConsPlusNonformat"/>
        <w:widowControl/>
      </w:pPr>
      <w:r>
        <w:t>Вид собранного полевого материала 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Количество объектов в пробе 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Способ отбора материала ___________________________________________________</w:t>
      </w:r>
    </w:p>
    <w:p w:rsidR="00047250" w:rsidRDefault="00047250">
      <w:pPr>
        <w:pStyle w:val="ConsPlusNonformat"/>
        <w:widowControl/>
      </w:pPr>
      <w:r>
        <w:t>Дополнительные сведения ___________________________________________________</w:t>
      </w:r>
    </w:p>
    <w:p w:rsidR="00047250" w:rsidRDefault="00047250">
      <w:pPr>
        <w:pStyle w:val="ConsPlusNonformat"/>
        <w:widowControl/>
      </w:pPr>
      <w:r>
        <w:t>Ф.И.О. работника, направившего</w:t>
      </w:r>
    </w:p>
    <w:p w:rsidR="00047250" w:rsidRDefault="00047250">
      <w:pPr>
        <w:pStyle w:val="ConsPlusNonformat"/>
        <w:widowControl/>
      </w:pPr>
      <w:r>
        <w:t>материал для исследования _________________________________________________</w:t>
      </w:r>
    </w:p>
    <w:p w:rsidR="00047250" w:rsidRDefault="00047250">
      <w:pPr>
        <w:pStyle w:val="ConsPlusNonformat"/>
        <w:widowControl/>
      </w:pPr>
      <w:r>
        <w:t>Ф.И.О. лица, доставившего материал в лабораторию __________________________</w:t>
      </w:r>
    </w:p>
    <w:p w:rsidR="00047250" w:rsidRDefault="00047250">
      <w:pPr>
        <w:pStyle w:val="ConsPlusNonformat"/>
        <w:widowControl/>
      </w:pPr>
      <w:r>
        <w:t>Дата и время отправки материала ___________________________________________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7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Направление</w:t>
      </w:r>
    </w:p>
    <w:p w:rsidR="00047250" w:rsidRDefault="00047250">
      <w:pPr>
        <w:pStyle w:val="ConsPlusNonformat"/>
        <w:widowControl/>
      </w:pPr>
      <w:r>
        <w:t xml:space="preserve">                       крови на выделение вируса ЛЗН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В вирусологическую лабораторию ____________________________________________</w:t>
      </w:r>
    </w:p>
    <w:p w:rsidR="00047250" w:rsidRDefault="00047250">
      <w:pPr>
        <w:pStyle w:val="ConsPlusNonformat"/>
        <w:widowControl/>
      </w:pPr>
      <w:r>
        <w:t>Направляется кровь на выделение вируса ЛЗН ________________________________</w:t>
      </w:r>
    </w:p>
    <w:p w:rsidR="00047250" w:rsidRDefault="00047250">
      <w:pPr>
        <w:pStyle w:val="ConsPlusNonformat"/>
        <w:widowControl/>
      </w:pPr>
      <w:r>
        <w:t>Ф.И.О. 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Возраст 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Домашний адрес ____________________________________________________________</w:t>
      </w:r>
    </w:p>
    <w:p w:rsidR="00047250" w:rsidRDefault="00047250">
      <w:pPr>
        <w:pStyle w:val="ConsPlusNonformat"/>
        <w:widowControl/>
      </w:pPr>
      <w:r>
        <w:t>Место работы (учебы) ______________________________________________________</w:t>
      </w:r>
    </w:p>
    <w:p w:rsidR="00047250" w:rsidRDefault="00047250">
      <w:pPr>
        <w:pStyle w:val="ConsPlusNonformat"/>
        <w:widowControl/>
      </w:pPr>
      <w:r>
        <w:t>Дата заболевания __________________________________________________________</w:t>
      </w:r>
    </w:p>
    <w:p w:rsidR="00047250" w:rsidRDefault="00047250">
      <w:pPr>
        <w:pStyle w:val="ConsPlusNonformat"/>
        <w:widowControl/>
      </w:pPr>
      <w:r>
        <w:t>Дата взятия крови _________________________________________________________</w:t>
      </w:r>
    </w:p>
    <w:p w:rsidR="00047250" w:rsidRDefault="00047250">
      <w:pPr>
        <w:pStyle w:val="ConsPlusNonformat"/>
        <w:widowControl/>
      </w:pPr>
      <w:r>
        <w:t>Диагноз 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Наименование направившего учреждения 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Ф.И.О. врача ______________________________________________________________</w:t>
      </w:r>
    </w:p>
    <w:p w:rsidR="00047250" w:rsidRDefault="00047250">
      <w:pPr>
        <w:pStyle w:val="ConsPlusNonformat"/>
        <w:widowControl/>
      </w:pPr>
      <w:r>
        <w:t>Дата отправления материала ________________________________________________</w:t>
      </w:r>
    </w:p>
    <w:p w:rsidR="00047250" w:rsidRDefault="00047250">
      <w:pPr>
        <w:pStyle w:val="ConsPlusNonformat"/>
        <w:widowControl/>
      </w:pPr>
      <w:r>
        <w:t>Дата и время доставки материала в лабораторию _____________________________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8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            Направление</w:t>
      </w:r>
    </w:p>
    <w:p w:rsidR="00047250" w:rsidRDefault="00047250">
      <w:pPr>
        <w:pStyle w:val="ConsPlusNonformat"/>
        <w:widowControl/>
      </w:pPr>
      <w:r>
        <w:t xml:space="preserve">                     сыворотки крови для исследования</w:t>
      </w:r>
    </w:p>
    <w:p w:rsidR="00047250" w:rsidRDefault="00047250">
      <w:pPr>
        <w:pStyle w:val="ConsPlusNonformat"/>
        <w:widowControl/>
      </w:pPr>
      <w:r>
        <w:t xml:space="preserve">                       на антитела против вируса ЛЗН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В вирусологическую лабораторию</w:t>
      </w:r>
    </w:p>
    <w:p w:rsidR="00047250" w:rsidRDefault="00047250">
      <w:pPr>
        <w:pStyle w:val="ConsPlusNonformat"/>
        <w:widowControl/>
      </w:pPr>
      <w:r>
        <w:t>Направляется сыворотка крови для исследования на антитела к вирусу ЛЗН 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Ф.И.О. 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Возраст 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Домашний адрес: ___________________________________________________________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Место работы (учебы) ______________________________________________________</w:t>
      </w:r>
    </w:p>
    <w:p w:rsidR="00047250" w:rsidRDefault="00047250">
      <w:pPr>
        <w:pStyle w:val="ConsPlusNonformat"/>
        <w:widowControl/>
      </w:pPr>
      <w:r>
        <w:t>Дата заболевания __________________________________________________________</w:t>
      </w:r>
    </w:p>
    <w:p w:rsidR="00047250" w:rsidRDefault="00047250">
      <w:pPr>
        <w:pStyle w:val="ConsPlusNonformat"/>
        <w:widowControl/>
      </w:pPr>
      <w:r>
        <w:t>Дата взятия крови _________________________________________________________</w:t>
      </w:r>
    </w:p>
    <w:p w:rsidR="00047250" w:rsidRDefault="00047250">
      <w:pPr>
        <w:pStyle w:val="ConsPlusNonformat"/>
        <w:widowControl/>
      </w:pPr>
      <w:r>
        <w:t>Диагноз 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Наименование направившего учреждения ______________________________________</w:t>
      </w:r>
    </w:p>
    <w:p w:rsidR="00047250" w:rsidRDefault="00047250">
      <w:pPr>
        <w:pStyle w:val="ConsPlusNonformat"/>
        <w:widowControl/>
      </w:pPr>
      <w:r>
        <w:t>Ф.И.О. врача ______________________________________________________________</w:t>
      </w:r>
    </w:p>
    <w:p w:rsidR="00047250" w:rsidRDefault="00047250">
      <w:pPr>
        <w:pStyle w:val="ConsPlusNonformat"/>
        <w:widowControl/>
      </w:pPr>
      <w:r>
        <w:t>Дата отправления материала ________________________________________________</w:t>
      </w:r>
    </w:p>
    <w:p w:rsidR="00047250" w:rsidRDefault="00047250">
      <w:pPr>
        <w:pStyle w:val="ConsPlusNonformat"/>
        <w:widowControl/>
      </w:pPr>
      <w:r>
        <w:t>Дата и время доставки материала в лабораторию _____________________________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9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       Результат выявления РНК вируса ЛЗН</w:t>
      </w:r>
    </w:p>
    <w:p w:rsidR="00047250" w:rsidRDefault="00047250">
      <w:pPr>
        <w:pStyle w:val="ConsPlusNonformat"/>
        <w:widowControl/>
      </w:pPr>
      <w:r>
        <w:t xml:space="preserve">                              методом ОТ-ПЦР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Ф.И.О. ____________________________________________________________________</w:t>
      </w:r>
    </w:p>
    <w:p w:rsidR="00047250" w:rsidRDefault="00047250">
      <w:pPr>
        <w:pStyle w:val="ConsPlusNonformat"/>
        <w:widowControl/>
      </w:pPr>
      <w:r>
        <w:t>Материал для исследования _________________________________________________</w:t>
      </w:r>
    </w:p>
    <w:p w:rsidR="00047250" w:rsidRDefault="00047250">
      <w:pPr>
        <w:pStyle w:val="ConsPlusNonformat"/>
        <w:widowControl/>
      </w:pPr>
      <w:r>
        <w:t>Дата забора материала _____________________________________________________</w:t>
      </w:r>
    </w:p>
    <w:p w:rsidR="00047250" w:rsidRDefault="00047250">
      <w:pPr>
        <w:pStyle w:val="ConsPlusNonformat"/>
        <w:widowControl/>
      </w:pPr>
      <w:r>
        <w:t>Дата поступления материала ________________________________________________</w:t>
      </w:r>
    </w:p>
    <w:p w:rsidR="00047250" w:rsidRDefault="00047250">
      <w:pPr>
        <w:pStyle w:val="ConsPlusNonformat"/>
        <w:widowControl/>
      </w:pPr>
      <w:r>
        <w:t>Результат исследования: специфическая РНК вируса ЛЗН ______________________</w:t>
      </w:r>
    </w:p>
    <w:p w:rsidR="00047250" w:rsidRDefault="00047250">
      <w:pPr>
        <w:pStyle w:val="ConsPlusNonformat"/>
        <w:widowControl/>
      </w:pPr>
      <w:r>
        <w:t>___________________________________________________________________________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Дата _________________________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>Подпись ______________________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>
        <w:rPr>
          <w:rFonts w:cs="Calibri"/>
        </w:rPr>
        <w:t>Приложение 10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(обязательное)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</w:pPr>
      <w:r>
        <w:t xml:space="preserve">             Результат анализа серологических исследований на ЛЗН</w:t>
      </w:r>
    </w:p>
    <w:p w:rsidR="00047250" w:rsidRDefault="00047250">
      <w:pPr>
        <w:pStyle w:val="ConsPlusNonformat"/>
        <w:widowControl/>
      </w:pPr>
    </w:p>
    <w:p w:rsidR="00047250" w:rsidRDefault="00047250">
      <w:pPr>
        <w:pStyle w:val="ConsPlusNonformat"/>
        <w:widowControl/>
      </w:pPr>
      <w:r>
        <w:t xml:space="preserve">     Ф.И.О.</w:t>
      </w:r>
    </w:p>
    <w:p w:rsidR="00047250" w:rsidRDefault="00047250">
      <w:pPr>
        <w:pStyle w:val="ConsPlusNonformat"/>
        <w:widowControl/>
      </w:pPr>
      <w:r>
        <w:t xml:space="preserve">     Адрес</w:t>
      </w:r>
    </w:p>
    <w:p w:rsidR="00047250" w:rsidRDefault="00047250">
      <w:pPr>
        <w:pStyle w:val="ConsPlusNonformat"/>
        <w:widowControl/>
      </w:pPr>
      <w:r>
        <w:t xml:space="preserve">     Материал для исследования - сыворотка крови</w:t>
      </w:r>
    </w:p>
    <w:p w:rsidR="00047250" w:rsidRDefault="00047250">
      <w:pPr>
        <w:pStyle w:val="ConsPlusNonformat"/>
        <w:widowControl/>
      </w:pPr>
      <w:r>
        <w:t xml:space="preserve">     Дата взятия крови</w:t>
      </w:r>
    </w:p>
    <w:p w:rsidR="00047250" w:rsidRDefault="00047250">
      <w:pPr>
        <w:pStyle w:val="ConsPlusNonformat"/>
        <w:widowControl/>
      </w:pPr>
      <w:r>
        <w:t xml:space="preserve">     Дата поступления сыворотки</w:t>
      </w:r>
    </w:p>
    <w:p w:rsidR="00047250" w:rsidRDefault="00047250">
      <w:pPr>
        <w:pStyle w:val="ConsPlusNonformat"/>
        <w:widowControl/>
      </w:pPr>
      <w:r>
        <w:t xml:space="preserve">     Метод исследования ИФА</w:t>
      </w:r>
    </w:p>
    <w:p w:rsidR="00047250" w:rsidRDefault="00047250">
      <w:pPr>
        <w:pStyle w:val="ConsPlusNonformat"/>
        <w:widowControl/>
      </w:pPr>
      <w:r>
        <w:t xml:space="preserve">     Результат исследования IgM -  IgG -</w:t>
      </w:r>
    </w:p>
    <w:p w:rsidR="00047250" w:rsidRDefault="00047250">
      <w:pPr>
        <w:pStyle w:val="ConsPlusNonformat"/>
        <w:widowControl/>
      </w:pPr>
      <w:r>
        <w:t xml:space="preserve">     Титр антител    IgM -  IgG -</w:t>
      </w:r>
    </w:p>
    <w:p w:rsidR="00047250" w:rsidRDefault="00047250">
      <w:pPr>
        <w:pStyle w:val="ConsPlusNonformat"/>
        <w:widowControl/>
      </w:pPr>
      <w:r>
        <w:t xml:space="preserve">     Дата _____________________ Подпись____________________</w:t>
      </w: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047250" w:rsidRDefault="0004725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41212" w:rsidRDefault="00A41212">
      <w:bookmarkStart w:id="0" w:name="_GoBack"/>
      <w:bookmarkEnd w:id="0"/>
    </w:p>
    <w:sectPr w:rsidR="00A41212" w:rsidSect="0004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250"/>
    <w:rsid w:val="00047250"/>
    <w:rsid w:val="006239E5"/>
    <w:rsid w:val="00A41212"/>
    <w:rsid w:val="00F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408F-1F72-41D7-8C5C-7C393863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725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4725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472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11294</Words>
  <Characters>64382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Irina</cp:lastModifiedBy>
  <cp:revision>2</cp:revision>
  <dcterms:created xsi:type="dcterms:W3CDTF">2014-09-04T21:59:00Z</dcterms:created>
  <dcterms:modified xsi:type="dcterms:W3CDTF">2014-09-04T21:59:00Z</dcterms:modified>
</cp:coreProperties>
</file>