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2A" w:rsidRDefault="0013071A">
      <w:pPr>
        <w:spacing w:after="120" w:line="240" w:lineRule="auto"/>
        <w:jc w:val="center"/>
        <w:rPr>
          <w:rFonts w:ascii="Times New Roman" w:hAnsi="Times New Roman"/>
          <w:sz w:val="28"/>
        </w:rPr>
      </w:pPr>
      <w:r>
        <w:rPr>
          <w:rFonts w:ascii="Times New Roman" w:hAnsi="Times New Roman"/>
          <w:sz w:val="28"/>
        </w:rPr>
        <w:t>Министерство образования и науки РФ</w:t>
      </w:r>
    </w:p>
    <w:p w:rsidR="0039672A" w:rsidRDefault="0013071A">
      <w:pPr>
        <w:spacing w:after="120" w:line="240" w:lineRule="auto"/>
        <w:jc w:val="center"/>
        <w:rPr>
          <w:rFonts w:ascii="Times New Roman" w:hAnsi="Times New Roman"/>
          <w:sz w:val="28"/>
        </w:rPr>
      </w:pPr>
      <w:r>
        <w:rPr>
          <w:rFonts w:ascii="Times New Roman" w:hAnsi="Times New Roman"/>
          <w:sz w:val="28"/>
        </w:rPr>
        <w:t>Федеральное агентство по образованию</w:t>
      </w:r>
    </w:p>
    <w:p w:rsidR="0039672A" w:rsidRDefault="0013071A">
      <w:pPr>
        <w:spacing w:after="120" w:line="240" w:lineRule="auto"/>
        <w:jc w:val="center"/>
        <w:rPr>
          <w:rFonts w:ascii="Times New Roman" w:hAnsi="Times New Roman"/>
          <w:sz w:val="28"/>
        </w:rPr>
      </w:pPr>
      <w:r>
        <w:rPr>
          <w:rFonts w:ascii="Times New Roman" w:hAnsi="Times New Roman"/>
          <w:sz w:val="28"/>
        </w:rPr>
        <w:t>Новосибирский Государственный университет</w:t>
      </w:r>
    </w:p>
    <w:p w:rsidR="0039672A" w:rsidRDefault="0039672A">
      <w:pPr>
        <w:jc w:val="center"/>
        <w:rPr>
          <w:rFonts w:ascii="Times New Roman" w:hAnsi="Times New Roman"/>
          <w:sz w:val="28"/>
        </w:rPr>
      </w:pPr>
    </w:p>
    <w:p w:rsidR="0039672A" w:rsidRDefault="0039672A">
      <w:pPr>
        <w:jc w:val="center"/>
        <w:rPr>
          <w:rFonts w:ascii="Times New Roman" w:hAnsi="Times New Roman"/>
          <w:sz w:val="28"/>
        </w:rPr>
      </w:pPr>
    </w:p>
    <w:p w:rsidR="0039672A" w:rsidRDefault="0039672A">
      <w:pPr>
        <w:jc w:val="center"/>
        <w:rPr>
          <w:rFonts w:ascii="Times New Roman" w:hAnsi="Times New Roman"/>
          <w:sz w:val="36"/>
        </w:rPr>
      </w:pPr>
    </w:p>
    <w:p w:rsidR="0039672A" w:rsidRDefault="0013071A">
      <w:pPr>
        <w:jc w:val="center"/>
        <w:rPr>
          <w:rFonts w:ascii="Times New Roman" w:hAnsi="Times New Roman"/>
          <w:sz w:val="36"/>
        </w:rPr>
      </w:pPr>
      <w:r>
        <w:rPr>
          <w:rFonts w:ascii="Times New Roman" w:hAnsi="Times New Roman"/>
          <w:sz w:val="56"/>
        </w:rPr>
        <w:t>Реферат</w:t>
      </w:r>
      <w:r>
        <w:rPr>
          <w:rFonts w:ascii="Times New Roman" w:hAnsi="Times New Roman"/>
          <w:sz w:val="44"/>
        </w:rPr>
        <w:br/>
      </w:r>
      <w:r>
        <w:rPr>
          <w:rFonts w:ascii="Times New Roman" w:hAnsi="Times New Roman"/>
          <w:sz w:val="36"/>
        </w:rPr>
        <w:t xml:space="preserve"> по курсу медицинской энтомологии</w:t>
      </w:r>
    </w:p>
    <w:p w:rsidR="0039672A" w:rsidRDefault="0013071A">
      <w:pPr>
        <w:ind w:left="360"/>
        <w:jc w:val="center"/>
        <w:rPr>
          <w:rFonts w:ascii="Times New Roman" w:hAnsi="Times New Roman"/>
          <w:sz w:val="36"/>
        </w:rPr>
      </w:pPr>
      <w:r>
        <w:rPr>
          <w:rFonts w:ascii="Times New Roman" w:hAnsi="Times New Roman"/>
          <w:sz w:val="36"/>
        </w:rPr>
        <w:t xml:space="preserve"> «Санитарно-эпидемиологическое значение иксодовых клещей как переносчиков возбудителя системного клещевого боррелиоза (болезнь Лайма)»</w:t>
      </w:r>
    </w:p>
    <w:p w:rsidR="0039672A" w:rsidRDefault="0039672A">
      <w:pPr>
        <w:jc w:val="center"/>
        <w:rPr>
          <w:rFonts w:ascii="Times New Roman" w:hAnsi="Times New Roman"/>
          <w:sz w:val="28"/>
        </w:rPr>
      </w:pPr>
    </w:p>
    <w:p w:rsidR="0039672A" w:rsidRDefault="0039672A">
      <w:pPr>
        <w:rPr>
          <w:rFonts w:ascii="Times New Roman" w:hAnsi="Times New Roman"/>
          <w:sz w:val="28"/>
        </w:rPr>
      </w:pPr>
    </w:p>
    <w:p w:rsidR="0039672A" w:rsidRDefault="0039672A">
      <w:pPr>
        <w:rPr>
          <w:rFonts w:ascii="Times New Roman" w:hAnsi="Times New Roman"/>
          <w:sz w:val="28"/>
        </w:rPr>
      </w:pPr>
    </w:p>
    <w:p w:rsidR="0039672A" w:rsidRDefault="0039672A">
      <w:pPr>
        <w:rPr>
          <w:rFonts w:ascii="Times New Roman" w:hAnsi="Times New Roman"/>
          <w:sz w:val="28"/>
        </w:rPr>
      </w:pPr>
    </w:p>
    <w:p w:rsidR="0039672A" w:rsidRDefault="0013071A">
      <w:pPr>
        <w:tabs>
          <w:tab w:val="left" w:pos="-2552"/>
        </w:tabs>
        <w:ind w:left="6521"/>
        <w:rPr>
          <w:rFonts w:ascii="Times New Roman" w:hAnsi="Times New Roman"/>
          <w:sz w:val="28"/>
        </w:rPr>
      </w:pPr>
      <w:r>
        <w:rPr>
          <w:rFonts w:ascii="Times New Roman" w:hAnsi="Times New Roman"/>
          <w:sz w:val="28"/>
        </w:rPr>
        <w:t>Работу выполнил:</w:t>
      </w:r>
    </w:p>
    <w:p w:rsidR="0039672A" w:rsidRDefault="0013071A">
      <w:pPr>
        <w:tabs>
          <w:tab w:val="left" w:pos="-2552"/>
        </w:tabs>
        <w:ind w:left="6237"/>
        <w:rPr>
          <w:rFonts w:ascii="Times New Roman" w:hAnsi="Times New Roman"/>
          <w:sz w:val="28"/>
        </w:rPr>
      </w:pPr>
      <w:r>
        <w:rPr>
          <w:rFonts w:ascii="Times New Roman" w:hAnsi="Times New Roman"/>
          <w:sz w:val="28"/>
        </w:rPr>
        <w:t>Студент гр.9451 МедФ</w:t>
      </w:r>
      <w:r>
        <w:rPr>
          <w:rFonts w:ascii="Times New Roman" w:hAnsi="Times New Roman"/>
          <w:sz w:val="28"/>
        </w:rPr>
        <w:br/>
        <w:t>Гадзаман Арсений</w:t>
      </w:r>
    </w:p>
    <w:p w:rsidR="0039672A" w:rsidRDefault="0039672A">
      <w:pPr>
        <w:tabs>
          <w:tab w:val="left" w:pos="-2552"/>
        </w:tabs>
        <w:ind w:left="6237"/>
        <w:rPr>
          <w:rFonts w:ascii="Times New Roman" w:hAnsi="Times New Roman"/>
          <w:sz w:val="28"/>
        </w:rPr>
      </w:pPr>
    </w:p>
    <w:p w:rsidR="0039672A" w:rsidRDefault="0013071A">
      <w:pPr>
        <w:tabs>
          <w:tab w:val="left" w:pos="-2552"/>
        </w:tabs>
        <w:ind w:left="6521"/>
        <w:rPr>
          <w:rFonts w:ascii="Times New Roman" w:hAnsi="Times New Roman"/>
          <w:sz w:val="28"/>
        </w:rPr>
      </w:pPr>
      <w:r>
        <w:rPr>
          <w:rFonts w:ascii="Times New Roman" w:hAnsi="Times New Roman"/>
          <w:sz w:val="28"/>
        </w:rPr>
        <w:t>Проверил преподаватель мед.энтомологии:</w:t>
      </w:r>
    </w:p>
    <w:p w:rsidR="0039672A" w:rsidRDefault="0013071A">
      <w:pPr>
        <w:tabs>
          <w:tab w:val="left" w:pos="-2552"/>
        </w:tabs>
        <w:ind w:left="6237"/>
        <w:rPr>
          <w:rFonts w:ascii="Times New Roman" w:hAnsi="Times New Roman"/>
          <w:sz w:val="28"/>
        </w:rPr>
      </w:pPr>
      <w:r>
        <w:rPr>
          <w:rFonts w:ascii="Times New Roman" w:hAnsi="Times New Roman"/>
          <w:sz w:val="28"/>
        </w:rPr>
        <w:t>д.б.н. проф. Бугров А.Г.</w:t>
      </w:r>
    </w:p>
    <w:p w:rsidR="0039672A" w:rsidRDefault="0039672A">
      <w:pPr>
        <w:tabs>
          <w:tab w:val="left" w:pos="-2552"/>
        </w:tabs>
        <w:ind w:left="6521"/>
        <w:rPr>
          <w:rFonts w:ascii="Times New Roman" w:hAnsi="Times New Roman"/>
          <w:sz w:val="28"/>
        </w:rPr>
      </w:pPr>
    </w:p>
    <w:p w:rsidR="0039672A" w:rsidRDefault="0039672A">
      <w:pPr>
        <w:tabs>
          <w:tab w:val="left" w:pos="-2552"/>
        </w:tabs>
        <w:ind w:left="6521"/>
        <w:rPr>
          <w:rFonts w:ascii="Times New Roman" w:hAnsi="Times New Roman"/>
          <w:sz w:val="28"/>
        </w:rPr>
      </w:pPr>
    </w:p>
    <w:p w:rsidR="0039672A" w:rsidRDefault="0039672A">
      <w:pPr>
        <w:tabs>
          <w:tab w:val="left" w:pos="-2552"/>
        </w:tabs>
        <w:ind w:left="6521"/>
        <w:rPr>
          <w:rFonts w:ascii="Times New Roman" w:hAnsi="Times New Roman"/>
          <w:sz w:val="28"/>
        </w:rPr>
      </w:pPr>
    </w:p>
    <w:p w:rsidR="0039672A" w:rsidRDefault="0013071A">
      <w:pPr>
        <w:tabs>
          <w:tab w:val="left" w:pos="-2552"/>
        </w:tabs>
        <w:jc w:val="center"/>
        <w:rPr>
          <w:rFonts w:ascii="Times New Roman" w:hAnsi="Times New Roman"/>
          <w:sz w:val="28"/>
        </w:rPr>
      </w:pPr>
      <w:r>
        <w:rPr>
          <w:rFonts w:ascii="Times New Roman" w:hAnsi="Times New Roman"/>
          <w:sz w:val="28"/>
        </w:rPr>
        <w:t>Новосибирск – 2011</w:t>
      </w:r>
    </w:p>
    <w:p w:rsidR="0039672A" w:rsidRDefault="0013071A">
      <w:pPr>
        <w:rPr>
          <w:rFonts w:ascii="Times New Roman" w:hAnsi="Times New Roman"/>
          <w:b/>
          <w:bCs/>
          <w:sz w:val="28"/>
        </w:rPr>
      </w:pPr>
      <w:r>
        <w:rPr>
          <w:rFonts w:ascii="Times New Roman" w:hAnsi="Times New Roman"/>
          <w:b/>
          <w:bCs/>
          <w:sz w:val="28"/>
        </w:rPr>
        <w:t>Содержание:</w:t>
      </w:r>
    </w:p>
    <w:p w:rsidR="0039672A" w:rsidRDefault="0013071A">
      <w:pPr>
        <w:pStyle w:val="ac"/>
        <w:numPr>
          <w:ilvl w:val="0"/>
          <w:numId w:val="1"/>
        </w:numPr>
        <w:tabs>
          <w:tab w:val="left" w:pos="720"/>
        </w:tabs>
        <w:spacing w:line="480" w:lineRule="auto"/>
        <w:jc w:val="both"/>
        <w:rPr>
          <w:rFonts w:ascii="Times New Roman" w:hAnsi="Times New Roman"/>
          <w:sz w:val="24"/>
        </w:rPr>
      </w:pPr>
      <w:r>
        <w:rPr>
          <w:rFonts w:ascii="Times New Roman" w:hAnsi="Times New Roman"/>
          <w:sz w:val="24"/>
        </w:rPr>
        <w:t>Болезнь Лайма………………………………………………………………………..3</w:t>
      </w:r>
    </w:p>
    <w:p w:rsidR="0039672A" w:rsidRDefault="0013071A">
      <w:pPr>
        <w:pStyle w:val="ac"/>
        <w:numPr>
          <w:ilvl w:val="0"/>
          <w:numId w:val="1"/>
        </w:numPr>
        <w:tabs>
          <w:tab w:val="left" w:pos="720"/>
        </w:tabs>
        <w:spacing w:line="480" w:lineRule="auto"/>
        <w:rPr>
          <w:rFonts w:ascii="Times New Roman" w:hAnsi="Times New Roman"/>
          <w:sz w:val="24"/>
        </w:rPr>
      </w:pPr>
      <w:r>
        <w:rPr>
          <w:rFonts w:ascii="Times New Roman" w:hAnsi="Times New Roman"/>
          <w:sz w:val="24"/>
        </w:rPr>
        <w:t>Причина заболевания………………………………………………………………..3</w:t>
      </w:r>
    </w:p>
    <w:p w:rsidR="0039672A" w:rsidRDefault="0013071A">
      <w:pPr>
        <w:pStyle w:val="ac"/>
        <w:numPr>
          <w:ilvl w:val="0"/>
          <w:numId w:val="1"/>
        </w:numPr>
        <w:tabs>
          <w:tab w:val="left" w:pos="720"/>
        </w:tabs>
        <w:spacing w:line="480" w:lineRule="auto"/>
        <w:rPr>
          <w:rFonts w:ascii="Times New Roman" w:hAnsi="Times New Roman"/>
          <w:sz w:val="24"/>
        </w:rPr>
      </w:pPr>
      <w:r>
        <w:rPr>
          <w:rFonts w:ascii="Times New Roman" w:hAnsi="Times New Roman"/>
          <w:sz w:val="24"/>
        </w:rPr>
        <w:t>Географическое распространение…………………………………………………..3</w:t>
      </w:r>
    </w:p>
    <w:p w:rsidR="0039672A" w:rsidRDefault="0013071A">
      <w:pPr>
        <w:pStyle w:val="ac"/>
        <w:numPr>
          <w:ilvl w:val="0"/>
          <w:numId w:val="1"/>
        </w:numPr>
        <w:tabs>
          <w:tab w:val="left" w:pos="720"/>
        </w:tabs>
        <w:spacing w:line="480" w:lineRule="auto"/>
        <w:rPr>
          <w:rFonts w:ascii="Times New Roman" w:hAnsi="Times New Roman"/>
          <w:sz w:val="24"/>
        </w:rPr>
      </w:pPr>
      <w:r>
        <w:rPr>
          <w:rFonts w:ascii="Times New Roman" w:hAnsi="Times New Roman"/>
          <w:sz w:val="24"/>
        </w:rPr>
        <w:t>Процесс развития болезни Лайма…………………………………………….……..3</w:t>
      </w:r>
    </w:p>
    <w:p w:rsidR="0039672A" w:rsidRDefault="0013071A">
      <w:pPr>
        <w:pStyle w:val="ac"/>
        <w:numPr>
          <w:ilvl w:val="0"/>
          <w:numId w:val="1"/>
        </w:numPr>
        <w:tabs>
          <w:tab w:val="left" w:pos="720"/>
        </w:tabs>
        <w:spacing w:line="480" w:lineRule="auto"/>
        <w:rPr>
          <w:rFonts w:ascii="Times New Roman" w:hAnsi="Times New Roman"/>
          <w:sz w:val="24"/>
        </w:rPr>
      </w:pPr>
      <w:r>
        <w:rPr>
          <w:rFonts w:ascii="Times New Roman" w:hAnsi="Times New Roman"/>
          <w:sz w:val="24"/>
        </w:rPr>
        <w:t>Признаки болезни Лайма…………………………………………………………….4</w:t>
      </w:r>
    </w:p>
    <w:p w:rsidR="0039672A" w:rsidRDefault="0013071A">
      <w:pPr>
        <w:pStyle w:val="ac"/>
        <w:numPr>
          <w:ilvl w:val="0"/>
          <w:numId w:val="1"/>
        </w:numPr>
        <w:tabs>
          <w:tab w:val="left" w:pos="720"/>
        </w:tabs>
        <w:spacing w:line="480" w:lineRule="auto"/>
        <w:rPr>
          <w:rFonts w:ascii="Times New Roman" w:hAnsi="Times New Roman"/>
          <w:sz w:val="24"/>
        </w:rPr>
      </w:pPr>
      <w:r>
        <w:rPr>
          <w:rFonts w:ascii="Times New Roman" w:hAnsi="Times New Roman"/>
          <w:sz w:val="24"/>
        </w:rPr>
        <w:t>Распознавание болезни Лайма…………………………………………..…………..4</w:t>
      </w:r>
    </w:p>
    <w:p w:rsidR="0039672A" w:rsidRDefault="0013071A">
      <w:pPr>
        <w:pStyle w:val="ac"/>
        <w:numPr>
          <w:ilvl w:val="0"/>
          <w:numId w:val="1"/>
        </w:numPr>
        <w:tabs>
          <w:tab w:val="left" w:pos="720"/>
        </w:tabs>
        <w:spacing w:line="480" w:lineRule="auto"/>
        <w:rPr>
          <w:rFonts w:ascii="Times New Roman" w:hAnsi="Times New Roman"/>
          <w:sz w:val="24"/>
        </w:rPr>
      </w:pPr>
      <w:r>
        <w:rPr>
          <w:rFonts w:ascii="Times New Roman" w:hAnsi="Times New Roman"/>
          <w:sz w:val="24"/>
        </w:rPr>
        <w:t>Лечение………………………………………………………..……….……………..4</w:t>
      </w:r>
    </w:p>
    <w:p w:rsidR="0039672A" w:rsidRDefault="0013071A">
      <w:pPr>
        <w:pStyle w:val="ac"/>
        <w:numPr>
          <w:ilvl w:val="0"/>
          <w:numId w:val="1"/>
        </w:numPr>
        <w:tabs>
          <w:tab w:val="left" w:pos="720"/>
        </w:tabs>
        <w:spacing w:line="480" w:lineRule="auto"/>
        <w:rPr>
          <w:rFonts w:ascii="Times New Roman" w:hAnsi="Times New Roman"/>
          <w:sz w:val="24"/>
        </w:rPr>
      </w:pPr>
      <w:r>
        <w:rPr>
          <w:rFonts w:ascii="Times New Roman" w:hAnsi="Times New Roman"/>
          <w:sz w:val="24"/>
        </w:rPr>
        <w:t>Предупреждение болезни Лайма………………………………………………..….5</w:t>
      </w:r>
    </w:p>
    <w:p w:rsidR="0039672A" w:rsidRDefault="0039672A">
      <w:pPr>
        <w:rPr>
          <w:rFonts w:ascii="Times New Roman" w:hAnsi="Times New Roman"/>
          <w:sz w:val="24"/>
        </w:rPr>
      </w:pPr>
    </w:p>
    <w:p w:rsidR="0039672A" w:rsidRDefault="0039672A">
      <w:pPr>
        <w:rPr>
          <w:rFonts w:ascii="Times New Roman" w:hAnsi="Times New Roman"/>
          <w:sz w:val="24"/>
        </w:rPr>
      </w:pPr>
    </w:p>
    <w:p w:rsidR="0039672A" w:rsidRDefault="0039672A">
      <w:pPr>
        <w:pageBreakBefore/>
        <w:rPr>
          <w:rFonts w:ascii="Times New Roman" w:hAnsi="Times New Roman"/>
          <w:sz w:val="24"/>
        </w:rPr>
      </w:pPr>
    </w:p>
    <w:p w:rsidR="0039672A" w:rsidRDefault="0013071A">
      <w:pPr>
        <w:rPr>
          <w:rFonts w:ascii="Times New Roman" w:hAnsi="Times New Roman"/>
          <w:sz w:val="24"/>
        </w:rPr>
      </w:pPr>
      <w:r>
        <w:rPr>
          <w:rFonts w:ascii="Times New Roman" w:hAnsi="Times New Roman"/>
          <w:b/>
          <w:bCs/>
          <w:sz w:val="28"/>
        </w:rPr>
        <w:t>1. Клещевой боррелиоз (болезнь Лайма)</w:t>
      </w:r>
      <w:r>
        <w:rPr>
          <w:rFonts w:ascii="Times New Roman" w:hAnsi="Times New Roman"/>
          <w:sz w:val="24"/>
        </w:rPr>
        <w:t> - инфекционное трансмиссивное природноочаговое заболевание, вызываемое спирохетами и передающееся клещами, имеющее наклонность к хроническому и рецидивирующему течению и преимущественному поражению кожи, нервной системы, опорно-двигательного аппарата и сердца. </w:t>
      </w:r>
      <w:r>
        <w:rPr>
          <w:rFonts w:ascii="Times New Roman" w:hAnsi="Times New Roman"/>
          <w:sz w:val="24"/>
        </w:rPr>
        <w:br/>
      </w:r>
      <w:r>
        <w:rPr>
          <w:rFonts w:ascii="Times New Roman" w:hAnsi="Times New Roman"/>
          <w:sz w:val="24"/>
        </w:rPr>
        <w:br/>
        <w:t>Впервые изучение заболевания началось в 1975 г в местечке Лайм (США).</w:t>
      </w:r>
      <w:r>
        <w:rPr>
          <w:rFonts w:ascii="Times New Roman" w:hAnsi="Times New Roman"/>
          <w:sz w:val="24"/>
        </w:rPr>
        <w:br/>
      </w:r>
      <w:r>
        <w:rPr>
          <w:rFonts w:ascii="Times New Roman" w:hAnsi="Times New Roman"/>
          <w:sz w:val="24"/>
        </w:rPr>
        <w:br/>
      </w:r>
      <w:r>
        <w:rPr>
          <w:rFonts w:ascii="Times New Roman" w:hAnsi="Times New Roman"/>
          <w:b/>
          <w:bCs/>
          <w:sz w:val="28"/>
        </w:rPr>
        <w:t>2. Причина заболевания клещевым боррелиозом (болезнью Лайма).</w:t>
      </w:r>
      <w:r>
        <w:rPr>
          <w:rFonts w:ascii="Times New Roman" w:hAnsi="Times New Roman"/>
          <w:b/>
          <w:bCs/>
          <w:sz w:val="24"/>
        </w:rPr>
        <w:t> </w:t>
      </w:r>
      <w:r>
        <w:rPr>
          <w:rFonts w:ascii="Times New Roman" w:hAnsi="Times New Roman"/>
          <w:sz w:val="24"/>
        </w:rPr>
        <w:t>Возбудителями клещевого боррелиоза являются спирохеты рода боррелий. Возбудитель тесно связан с иксодовыми клещами и их естественными хозяевами.</w:t>
      </w:r>
      <w:r>
        <w:rPr>
          <w:rFonts w:ascii="Arial" w:hAnsi="Arial" w:cs="Arial"/>
          <w:color w:val="000000"/>
          <w:sz w:val="20"/>
          <w:szCs w:val="20"/>
        </w:rPr>
        <w:t xml:space="preserve"> </w:t>
      </w:r>
      <w:r>
        <w:rPr>
          <w:rFonts w:ascii="Times New Roman" w:hAnsi="Times New Roman"/>
          <w:sz w:val="24"/>
        </w:rPr>
        <w:t>Бактерии передаются человеку через укус инфицированных иксодовых клещей, принадлежащих к нескольким видам рода </w:t>
      </w:r>
      <w:r>
        <w:rPr>
          <w:rFonts w:ascii="Times New Roman" w:hAnsi="Times New Roman"/>
          <w:i/>
          <w:iCs/>
          <w:sz w:val="24"/>
        </w:rPr>
        <w:t>Ixodes</w:t>
      </w:r>
      <w:r>
        <w:rPr>
          <w:rFonts w:ascii="Times New Roman" w:hAnsi="Times New Roman"/>
          <w:sz w:val="24"/>
        </w:rPr>
        <w:t>. Общность переносчиков для возбудителей иксодовых клещевых боррелиозов и вирусов клещевого энцефалита обуславливает наличие у клещей, а следовательно у больных, случаев смешанной инфекции.</w:t>
      </w:r>
      <w:r>
        <w:rPr>
          <w:rFonts w:ascii="Times New Roman" w:hAnsi="Times New Roman"/>
          <w:sz w:val="24"/>
        </w:rPr>
        <w:br/>
      </w:r>
      <w:r>
        <w:rPr>
          <w:rFonts w:ascii="Times New Roman" w:hAnsi="Times New Roman"/>
          <w:sz w:val="24"/>
        </w:rPr>
        <w:br/>
      </w:r>
      <w:r>
        <w:rPr>
          <w:rFonts w:ascii="Times New Roman" w:hAnsi="Times New Roman"/>
          <w:b/>
          <w:bCs/>
          <w:sz w:val="28"/>
        </w:rPr>
        <w:t>3. Географическое распространение клещевого боррелиоза (болезни Лайма)</w:t>
      </w:r>
      <w:r>
        <w:rPr>
          <w:rFonts w:ascii="Times New Roman" w:hAnsi="Times New Roman"/>
          <w:sz w:val="24"/>
        </w:rPr>
        <w:t> обширно, оно встречается на всех континентах (кроме Антарктиды). Считают весьма эндемичными (постоянное проявление данного заболевания в определенной местности) Ленинградскую, Тверскую, Ярославскую, Костромскую, Калининградскую, Пермскую, Тюменскую области, а также Уральский, Западносибирский и Дальневосточный регионы по иксодовым клещевым боррелиозам. На территории Ленинградской области основными хранителями и переносчиками боррелий являются таежный и европейский лесной клещи. Зараженность возбудителями болезни Лайма клещей - переносчиков в разных природных очагах может варьировать в широком диапазоне (от 5-10 до 70-90%). </w:t>
      </w:r>
      <w:r>
        <w:rPr>
          <w:rFonts w:ascii="Times New Roman" w:hAnsi="Times New Roman"/>
          <w:sz w:val="24"/>
        </w:rPr>
        <w:br/>
      </w:r>
      <w:r>
        <w:rPr>
          <w:rFonts w:ascii="Times New Roman" w:hAnsi="Times New Roman"/>
          <w:sz w:val="24"/>
        </w:rPr>
        <w:br/>
        <w:t>Больной клещевым боррелиозом (болезнью Лайма) для окружающих не заразен.</w:t>
      </w:r>
      <w:r>
        <w:rPr>
          <w:rFonts w:ascii="Times New Roman" w:hAnsi="Times New Roman"/>
          <w:sz w:val="24"/>
        </w:rPr>
        <w:br/>
      </w:r>
      <w:r>
        <w:rPr>
          <w:rFonts w:ascii="Times New Roman" w:hAnsi="Times New Roman"/>
          <w:sz w:val="24"/>
        </w:rPr>
        <w:br/>
      </w:r>
      <w:r>
        <w:rPr>
          <w:rFonts w:ascii="Times New Roman" w:hAnsi="Times New Roman"/>
          <w:b/>
          <w:bCs/>
          <w:sz w:val="28"/>
        </w:rPr>
        <w:t>4. Процесс развития болезни Лайма.</w:t>
      </w:r>
      <w:r>
        <w:rPr>
          <w:rFonts w:ascii="Times New Roman" w:hAnsi="Times New Roman"/>
          <w:sz w:val="24"/>
        </w:rPr>
        <w:t> Человек заражается в природных очагах болезни Лайма. Передача инфекции осуществляется трансмиссивным путем при укусе клеща (инокуляция), хотя не исключается возможность инфицирования и при попадании фекалий клеща на кожу, с последующим их втиранием при расчесах (контаминация). В случае разрыва клеща, при неправильном удалении, возбудитель может попасть в рану. Обсуждается алиментарный путь заражения при употреблении сырого козьего или коровьего молока.</w:t>
      </w:r>
    </w:p>
    <w:p w:rsidR="0039672A" w:rsidRDefault="0013071A">
      <w:pPr>
        <w:rPr>
          <w:rFonts w:ascii="Times New Roman" w:hAnsi="Times New Roman"/>
          <w:sz w:val="24"/>
        </w:rPr>
      </w:pPr>
      <w:r>
        <w:rPr>
          <w:rFonts w:ascii="Times New Roman" w:hAnsi="Times New Roman"/>
          <w:sz w:val="24"/>
        </w:rPr>
        <w:t>Общие черты эпидемиологии типичны для трансмиссивных природноочаговых заболеваний. Определяется четкая связь роста заболеваемости с развитием садоводства и огородничества, туризма, хозяйственными преобразованиями и урбанизацией очаговьк ландшафтов. Укусы клещей возможны в черте города (парки, кладбища и т. п.), а также при снятии клещей у животных (собак, кошек).</w:t>
      </w:r>
    </w:p>
    <w:p w:rsidR="0039672A" w:rsidRDefault="0013071A">
      <w:pPr>
        <w:rPr>
          <w:rFonts w:ascii="Times New Roman" w:hAnsi="Times New Roman"/>
          <w:sz w:val="24"/>
        </w:rPr>
      </w:pPr>
      <w:r>
        <w:rPr>
          <w:rFonts w:ascii="Times New Roman" w:hAnsi="Times New Roman"/>
          <w:sz w:val="24"/>
        </w:rPr>
        <w:t>Боррелии попадают в кожу и в течение нескольких дней размножаются, после чего они распространяются на другие участки кожи и внутренние органы (сердце, головной мозг, суставы и др.). Боррелии в течение длительного времени (годами) могут сохраняться в организме человека, обусловливая хроническое и рецидивирующее течение заболевания. Хроническое течение болезни может развиться после длительного периода времени. Процесс развития болезни при боррелиозе сходен с процессом развития сифилиса.</w:t>
      </w:r>
      <w:r>
        <w:rPr>
          <w:rFonts w:ascii="Times New Roman" w:hAnsi="Times New Roman"/>
          <w:sz w:val="24"/>
        </w:rPr>
        <w:br/>
      </w:r>
      <w:r>
        <w:rPr>
          <w:rFonts w:ascii="Times New Roman" w:hAnsi="Times New Roman"/>
          <w:sz w:val="24"/>
        </w:rPr>
        <w:br/>
      </w:r>
      <w:r>
        <w:rPr>
          <w:rFonts w:ascii="Times New Roman" w:hAnsi="Times New Roman"/>
          <w:b/>
          <w:bCs/>
          <w:sz w:val="28"/>
        </w:rPr>
        <w:t>5. Признаки болезни Лайма.</w:t>
      </w:r>
      <w:r>
        <w:rPr>
          <w:rFonts w:ascii="Times New Roman" w:hAnsi="Times New Roman"/>
          <w:sz w:val="24"/>
        </w:rPr>
        <w:t> Инкубационный период клещевого боррелиоза состовляет - от 2 до 30 дней, в среднем - 2 нед. </w:t>
      </w:r>
      <w:r>
        <w:rPr>
          <w:rFonts w:ascii="Times New Roman" w:hAnsi="Times New Roman"/>
          <w:sz w:val="24"/>
        </w:rPr>
        <w:br/>
        <w:t>Характерным признаком начала заболевания в 70% случаев является появление на месте укуса клещом покраснения кожи. Красное пятно постепенно увеличивается по периферии, достигая 1-10 см в диаметре, иногда до 60 см и более. Форма пятна округлая или овальная, реже неправильная. Наружный край воспаленной кожи более интенсивно красный, несколько возвышается над уровнем кожи. Со временем центральная часть пятна бледнеет или приобретает синюшный оттенок, создается форма кольца. В месте укуса клеща, в центре пятна, определяется корочка, затем рубец. Пятно без лечения сохраняется 2-3 нед, затем исчезает. </w:t>
      </w:r>
      <w:r>
        <w:rPr>
          <w:rFonts w:ascii="Times New Roman" w:hAnsi="Times New Roman"/>
          <w:sz w:val="24"/>
        </w:rPr>
        <w:br/>
      </w:r>
      <w:r>
        <w:rPr>
          <w:rFonts w:ascii="Times New Roman" w:hAnsi="Times New Roman"/>
          <w:sz w:val="24"/>
        </w:rPr>
        <w:br/>
        <w:t>Через 1-1,5 мес развиваются признаки поражения нервной системы, сердца, суставов. </w:t>
      </w:r>
      <w:r>
        <w:rPr>
          <w:rFonts w:ascii="Times New Roman" w:hAnsi="Times New Roman"/>
          <w:sz w:val="24"/>
        </w:rPr>
        <w:br/>
      </w:r>
      <w:r>
        <w:rPr>
          <w:rFonts w:ascii="Times New Roman" w:hAnsi="Times New Roman"/>
          <w:sz w:val="24"/>
        </w:rPr>
        <w:br/>
      </w:r>
      <w:r>
        <w:rPr>
          <w:rFonts w:ascii="Times New Roman" w:hAnsi="Times New Roman"/>
          <w:b/>
          <w:bCs/>
          <w:sz w:val="28"/>
        </w:rPr>
        <w:t>6. Распознавание болезни Лайма.</w:t>
      </w:r>
      <w:r>
        <w:rPr>
          <w:rFonts w:ascii="Times New Roman" w:hAnsi="Times New Roman"/>
          <w:sz w:val="24"/>
        </w:rPr>
        <w:t> Появление красного пятна на месте укуса клеща дает основание думать прежде всего о болезни Лайма. Для подтверждения диагноза производится исследование крови. </w:t>
      </w:r>
      <w:r>
        <w:rPr>
          <w:rFonts w:ascii="Times New Roman" w:hAnsi="Times New Roman"/>
          <w:sz w:val="24"/>
        </w:rPr>
        <w:br/>
        <w:t>Лечение клещевого боррелиоза должно проводиться в инфекционной больнице, где прежде всего проводится терапия, направленная на уничтожение боррелий. Без такого лечения болезнь прогрессирует, переходит в хроническое течение, а в ряде случаев приводит к инвалидности.</w:t>
      </w:r>
      <w:r>
        <w:rPr>
          <w:rFonts w:ascii="Times New Roman" w:hAnsi="Times New Roman"/>
          <w:sz w:val="24"/>
        </w:rPr>
        <w:br/>
      </w:r>
      <w:r>
        <w:rPr>
          <w:rFonts w:ascii="Times New Roman" w:hAnsi="Times New Roman"/>
          <w:sz w:val="24"/>
        </w:rPr>
        <w:br/>
      </w:r>
      <w:r>
        <w:rPr>
          <w:rFonts w:ascii="Times New Roman" w:hAnsi="Times New Roman"/>
          <w:b/>
          <w:bCs/>
          <w:sz w:val="28"/>
        </w:rPr>
        <w:t>7. Лечение клещевого боррелиоза (болезни Лайма).</w:t>
      </w:r>
      <w:r>
        <w:rPr>
          <w:rFonts w:ascii="Times New Roman" w:hAnsi="Times New Roman"/>
          <w:sz w:val="24"/>
        </w:rPr>
        <w:br/>
      </w:r>
      <w:r>
        <w:rPr>
          <w:rFonts w:ascii="Times New Roman" w:hAnsi="Times New Roman"/>
          <w:sz w:val="24"/>
        </w:rPr>
        <w:br/>
        <w:t>Лечение клещевого боррелиоза должно быть комплексным, включать адекватные этиотропные и патогенетические средства. Необходимо учитывать стадию болезни.</w:t>
      </w:r>
      <w:r>
        <w:rPr>
          <w:rFonts w:ascii="Times New Roman" w:hAnsi="Times New Roman"/>
          <w:sz w:val="24"/>
        </w:rPr>
        <w:br/>
      </w:r>
      <w:r>
        <w:rPr>
          <w:rFonts w:ascii="Times New Roman" w:hAnsi="Times New Roman"/>
          <w:sz w:val="24"/>
        </w:rPr>
        <w:br/>
        <w:t>Если лечение клещевого боррелиоза антибактериальными препаратами начато уже на I стадии, то значительно снижается вероятность развития неврологических, кардиальных и артралгических осложнений.</w:t>
      </w:r>
      <w:r>
        <w:rPr>
          <w:rFonts w:ascii="Times New Roman" w:hAnsi="Times New Roman"/>
          <w:sz w:val="24"/>
        </w:rPr>
        <w:br/>
      </w:r>
      <w:r>
        <w:rPr>
          <w:rFonts w:ascii="Times New Roman" w:hAnsi="Times New Roman"/>
          <w:sz w:val="24"/>
        </w:rPr>
        <w:br/>
        <w:t>На ранних стадиях препаратом выбора считается тетрациклин в дозе 1,0-1,5 г/сутки в течение 10-14 дней. Нелеченая мигрирующая кольцевидная эритема может исчезнуть спонтанно, в среднем через 1 месяц (от 1 дня до 14 месяц), однако антибактериальное лечение способствует исчезновению эритемы в более короткий срок, а главное, может предупредить переход во II и III стадии заболевания.</w:t>
      </w:r>
      <w:r>
        <w:rPr>
          <w:rFonts w:ascii="Times New Roman" w:hAnsi="Times New Roman"/>
          <w:sz w:val="24"/>
        </w:rPr>
        <w:br/>
      </w:r>
      <w:r>
        <w:rPr>
          <w:rFonts w:ascii="Times New Roman" w:hAnsi="Times New Roman"/>
          <w:sz w:val="24"/>
        </w:rPr>
        <w:br/>
        <w:t>Наряду с тетрациклином эффективен при клещевом боррелиозе и доксициклин, который необходимо назначать больным с кожными проявлениями болезни (мигрирующая кольцевидная эритема, доброкачественная лимфома кожи). Суточная доза препарата для взрослых составляет 20 мг per os в течение 10-30 дней.</w:t>
      </w:r>
      <w:r>
        <w:rPr>
          <w:rFonts w:ascii="Times New Roman" w:hAnsi="Times New Roman"/>
          <w:sz w:val="24"/>
        </w:rPr>
        <w:br/>
      </w:r>
      <w:r>
        <w:rPr>
          <w:rFonts w:ascii="Times New Roman" w:hAnsi="Times New Roman"/>
          <w:sz w:val="24"/>
        </w:rPr>
        <w:br/>
        <w:t>Пенициллин назначают больным системным клещевым боррелиозом при поражениях нервной системы во II стадии, а в I стадии - при миалгиях и фиксированных артралгиях. Применяются высокие дозы пенициллина - по 20 000 000 ЕД в сутки внутримышечно или в комбинации с внутривенным введением. Однако более эффективным в последнее время считается ампициллин в суточной дозе 1,5-2,0 г в течение 10-30 дней.</w:t>
      </w:r>
      <w:r>
        <w:rPr>
          <w:rFonts w:ascii="Times New Roman" w:hAnsi="Times New Roman"/>
          <w:sz w:val="24"/>
        </w:rPr>
        <w:br/>
      </w:r>
      <w:r>
        <w:rPr>
          <w:rFonts w:ascii="Times New Roman" w:hAnsi="Times New Roman"/>
          <w:sz w:val="24"/>
        </w:rPr>
        <w:br/>
        <w:t>Из группы цефалоспоринов самым эффективным антибиотиков при болезни Лайма считается цефтриаксон, который рекомендуется назначать при ранних и поздних неврологических расстройствах, высокой степени атриовентрикулярной блокады, артритах (в том числе хронических). Препарат вводят внутривенно по 2 г 1 раз в сутки в течение 2 недель.</w:t>
      </w:r>
      <w:r>
        <w:rPr>
          <w:rFonts w:ascii="Times New Roman" w:hAnsi="Times New Roman"/>
          <w:sz w:val="24"/>
        </w:rPr>
        <w:br/>
      </w:r>
      <w:r>
        <w:rPr>
          <w:rFonts w:ascii="Times New Roman" w:hAnsi="Times New Roman"/>
          <w:sz w:val="24"/>
        </w:rPr>
        <w:br/>
        <w:t>Из макролидов применяется эритромицин, который назначают больным при непереносимости других антибиотиков и в ранние стадии болезни в дозе 30 мл/кг в сутки в течение 10-30 дней. В последние годы получены сообщения об эффективности сумамеда, применяемого у больных с мигрирующей кольцевидной эритемой в течение 5-10 дней.</w:t>
      </w:r>
      <w:r>
        <w:rPr>
          <w:rFonts w:ascii="Times New Roman" w:hAnsi="Times New Roman"/>
          <w:sz w:val="24"/>
        </w:rPr>
        <w:br/>
        <w:t>При Лайм-артрите чаще применяют нестероидные противовоспалительные препараты (плаквинил, напроксин, индометацин, хлотазол), анальгетики, физиотерапию.</w:t>
      </w:r>
      <w:r>
        <w:rPr>
          <w:rFonts w:ascii="Times New Roman" w:hAnsi="Times New Roman"/>
          <w:sz w:val="24"/>
        </w:rPr>
        <w:br/>
      </w:r>
      <w:r>
        <w:rPr>
          <w:rFonts w:ascii="Times New Roman" w:hAnsi="Times New Roman"/>
          <w:sz w:val="24"/>
        </w:rPr>
        <w:br/>
        <w:t>Для уменьшения аллергических проявлений используют десенсибилизирующие препараты в обычных дозировках.</w:t>
      </w:r>
      <w:r>
        <w:rPr>
          <w:rFonts w:ascii="Times New Roman" w:hAnsi="Times New Roman"/>
          <w:sz w:val="24"/>
        </w:rPr>
        <w:br/>
      </w:r>
      <w:r>
        <w:rPr>
          <w:rFonts w:ascii="Times New Roman" w:hAnsi="Times New Roman"/>
          <w:sz w:val="24"/>
        </w:rPr>
        <w:br/>
        <w:t>Нередко на фоне применения антибактериальных препаратов наблюдается, как и при лечении других спирохетозов, выраженное обострение симптомов болезни (реакция Яриша-Герсгеймера, описанная впервые в XVI веке у больных сифилисом). Обусловлены эти явления массовой гибелью спирохет и выходом эндотоксинов в кровь.</w:t>
      </w:r>
      <w:r>
        <w:rPr>
          <w:rFonts w:ascii="Times New Roman" w:hAnsi="Times New Roman"/>
          <w:sz w:val="24"/>
        </w:rPr>
        <w:br/>
      </w:r>
      <w:r>
        <w:rPr>
          <w:rFonts w:ascii="Times New Roman" w:hAnsi="Times New Roman"/>
          <w:sz w:val="24"/>
        </w:rPr>
        <w:br/>
        <w:t>В период реконвалесценции больным назначают общеукрепляющие средства и адаптогены, витамины группы А, В и С.</w:t>
      </w:r>
      <w:r>
        <w:rPr>
          <w:rFonts w:ascii="Times New Roman" w:hAnsi="Times New Roman"/>
          <w:sz w:val="24"/>
        </w:rPr>
        <w:br/>
      </w:r>
      <w:r>
        <w:rPr>
          <w:rFonts w:ascii="Times New Roman" w:hAnsi="Times New Roman"/>
          <w:sz w:val="24"/>
        </w:rPr>
        <w:br/>
        <w:t>Лечение клещевого боррелиоза успешно проводится в клинике НИИ ревматологии РАМН.</w:t>
      </w:r>
      <w:r>
        <w:rPr>
          <w:rFonts w:ascii="Times New Roman" w:hAnsi="Times New Roman"/>
          <w:sz w:val="24"/>
        </w:rPr>
        <w:br/>
      </w:r>
      <w:r>
        <w:rPr>
          <w:rFonts w:ascii="Times New Roman" w:hAnsi="Times New Roman"/>
          <w:sz w:val="24"/>
        </w:rPr>
        <w:br/>
        <w:t>Прогноз для жизни благоприятный, однако возможна инвалидизация вследствие поражения нервной системы и суставов. </w:t>
      </w:r>
      <w:r>
        <w:rPr>
          <w:rFonts w:ascii="Times New Roman" w:hAnsi="Times New Roman"/>
          <w:sz w:val="24"/>
        </w:rPr>
        <w:br/>
        <w:t>Переболевшие находятся под медицинским наблюдением в течение 2 лет и обследуются через 3, 6, 12 мес и через 2 года. </w:t>
      </w:r>
      <w:r>
        <w:rPr>
          <w:rFonts w:ascii="Times New Roman" w:hAnsi="Times New Roman"/>
          <w:sz w:val="24"/>
        </w:rPr>
        <w:br/>
      </w:r>
      <w:r>
        <w:rPr>
          <w:rFonts w:ascii="Times New Roman" w:hAnsi="Times New Roman"/>
          <w:sz w:val="24"/>
        </w:rPr>
        <w:br/>
      </w:r>
      <w:r>
        <w:rPr>
          <w:rFonts w:ascii="Times New Roman" w:hAnsi="Times New Roman"/>
          <w:b/>
          <w:bCs/>
          <w:sz w:val="28"/>
        </w:rPr>
        <w:t>8. Предупреждение болезни Лайма.</w:t>
      </w:r>
      <w:r>
        <w:rPr>
          <w:rFonts w:ascii="Times New Roman" w:hAnsi="Times New Roman"/>
          <w:sz w:val="24"/>
        </w:rPr>
        <w:t> Ведущее значение в профилактике болезни Лайма имеет борьба против клещей, где используются, как косвенные меры (защитные), так и прямое истребление их в природе.</w:t>
      </w:r>
      <w:r>
        <w:rPr>
          <w:rFonts w:ascii="Times New Roman" w:hAnsi="Times New Roman"/>
          <w:sz w:val="24"/>
        </w:rPr>
        <w:br/>
      </w:r>
      <w:r>
        <w:rPr>
          <w:rFonts w:ascii="Times New Roman" w:hAnsi="Times New Roman"/>
          <w:sz w:val="24"/>
        </w:rPr>
        <w:br/>
        <w:t>Защита в эндемичных очагах может быть достигнута с помощью специальных противоклещевых костюмов. Для этих целей можно приспособить обычную одежду, заправив рубашку и брюки, последние в сапоги, плотно подогнать манжеты и т.д. </w:t>
      </w:r>
      <w:r>
        <w:rPr>
          <w:rFonts w:ascii="Times New Roman" w:hAnsi="Times New Roman"/>
          <w:sz w:val="24"/>
        </w:rPr>
        <w:br/>
      </w:r>
      <w:r>
        <w:rPr>
          <w:rFonts w:ascii="Times New Roman" w:hAnsi="Times New Roman"/>
          <w:sz w:val="24"/>
        </w:rPr>
        <w:br/>
        <w:t>Используйте репелленты (естественное или синтезированное вещество, отпугивающее животных).</w:t>
      </w:r>
    </w:p>
    <w:p w:rsidR="0039672A" w:rsidRDefault="0013071A">
      <w:pPr>
        <w:rPr>
          <w:rFonts w:ascii="Times New Roman" w:hAnsi="Times New Roman"/>
          <w:sz w:val="24"/>
        </w:rPr>
      </w:pPr>
      <w:r>
        <w:rPr>
          <w:rFonts w:ascii="Times New Roman" w:hAnsi="Times New Roman"/>
          <w:sz w:val="24"/>
        </w:rPr>
        <w:t>.Ведущими российскими учеными-энтомологами, разработан специальный Противоэнцефалитный костюм. На сегодняшний день, благодаря сочетанию механического и химического принципа защит, этот костюм является наиболее эффективным средством против клещей. Специальные воланы, расположенные на костюме, действуют как ловушки для ползущих вверх клещей. Внутри волана находится вставка, пропитанная смертельным для клеща акарицидным веществом. Под его действием клещ погибает в течение нескольких минут и отваливается от одежды.</w:t>
      </w:r>
      <w:r>
        <w:rPr>
          <w:rFonts w:ascii="Times New Roman" w:hAnsi="Times New Roman"/>
          <w:sz w:val="24"/>
        </w:rPr>
        <w:br/>
      </w:r>
      <w:r>
        <w:rPr>
          <w:rFonts w:ascii="Times New Roman" w:hAnsi="Times New Roman"/>
          <w:sz w:val="24"/>
        </w:rPr>
        <w:br/>
        <w:t>При укусе клещом как можно быстрее следует явиться в инфекционную больницу с удаленным клещом для его исследования на наличие боррелий. С целью предупреждения болезни Лайма после укуса зараженным клещом рекомендуется прием доксициклина по 1 таблетке (0,1 г) 2 раза в день в течение 5 дней (детям до 12 лет не назначается). </w:t>
      </w:r>
      <w:r>
        <w:rPr>
          <w:rFonts w:ascii="Times New Roman" w:hAnsi="Times New Roman"/>
          <w:sz w:val="24"/>
        </w:rPr>
        <w:br/>
      </w:r>
      <w:r>
        <w:rPr>
          <w:rFonts w:ascii="Times New Roman" w:hAnsi="Times New Roman"/>
          <w:sz w:val="24"/>
        </w:rPr>
        <w:br/>
        <w:t>Клещевой боррелиоз, или болезнь Лайма, имеет много общих черт с клещевым энцефалитом. В России в 1999 г болезнь Лайма выявлена на 89 крупных административных территориях, пишет "АиФ. Здоровье". Это означает, что значительная или, возможно, даже большая часть мирового ареала инфекций, которые сейчас фигурируют под общим названием "клещевой боррелиоз", находятся в пределах России. </w:t>
      </w:r>
      <w:r>
        <w:rPr>
          <w:rFonts w:ascii="Times New Roman" w:hAnsi="Times New Roman"/>
          <w:sz w:val="24"/>
        </w:rPr>
        <w:br/>
      </w:r>
      <w:r>
        <w:rPr>
          <w:rFonts w:ascii="Times New Roman" w:hAnsi="Times New Roman"/>
          <w:sz w:val="24"/>
        </w:rPr>
        <w:br/>
        <w:t>Заболеваемость болезнью Лайма в РФ составляет 1,7-3,5 на 100 тыс. населения. Заболеть болезнью Лайма можно в любом возрасте. Человека заражают боррелиями взрослые иксодовые клещи. При этом заболеваемость болезнью Лайма гораздо выше, чем клещевым энцефалитом. Болезнь Лайма опасна тем, что она гораздо чаще, чем клещевой энцефалит, дает хронические формы. Взрослые и пожилые люди болеют более тяжело, что объясняется наличием сопутствующей хронической патологии (атеросклерозх, гипертоническая болезнь). Летальные случаи от болезни Лайма до настоящего времени не зарегистрированы.</w:t>
      </w:r>
    </w:p>
    <w:p w:rsidR="0039672A" w:rsidRDefault="0039672A">
      <w:pPr>
        <w:pageBreakBefore/>
        <w:rPr>
          <w:rFonts w:ascii="Times New Roman" w:hAnsi="Times New Roman"/>
          <w:sz w:val="24"/>
          <w:lang w:val="en-US"/>
        </w:rPr>
      </w:pPr>
    </w:p>
    <w:p w:rsidR="0039672A" w:rsidRDefault="0013071A">
      <w:pPr>
        <w:rPr>
          <w:rFonts w:ascii="Times New Roman" w:hAnsi="Times New Roman"/>
          <w:b/>
          <w:bCs/>
          <w:sz w:val="28"/>
        </w:rPr>
      </w:pPr>
      <w:r>
        <w:rPr>
          <w:rFonts w:ascii="Times New Roman" w:hAnsi="Times New Roman"/>
          <w:b/>
          <w:bCs/>
          <w:sz w:val="28"/>
        </w:rPr>
        <w:t>Источники материала:</w:t>
      </w:r>
    </w:p>
    <w:p w:rsidR="0039672A" w:rsidRDefault="0013071A">
      <w:pPr>
        <w:pStyle w:val="ac"/>
        <w:numPr>
          <w:ilvl w:val="0"/>
          <w:numId w:val="2"/>
        </w:numPr>
        <w:tabs>
          <w:tab w:val="left" w:pos="720"/>
        </w:tabs>
      </w:pPr>
      <w:r w:rsidRPr="00421460">
        <w:t>http://encephalitis.ru/index.php?newsid=129</w:t>
      </w:r>
    </w:p>
    <w:p w:rsidR="0039672A" w:rsidRDefault="0013071A">
      <w:pPr>
        <w:pStyle w:val="ac"/>
        <w:numPr>
          <w:ilvl w:val="0"/>
          <w:numId w:val="2"/>
        </w:numPr>
        <w:tabs>
          <w:tab w:val="left" w:pos="720"/>
        </w:tabs>
      </w:pPr>
      <w:r w:rsidRPr="00421460">
        <w:t>http://ru.wikipedia.org/wiki/Болезнь_Лайма</w:t>
      </w:r>
    </w:p>
    <w:p w:rsidR="0039672A" w:rsidRDefault="0013071A">
      <w:pPr>
        <w:pStyle w:val="ac"/>
        <w:numPr>
          <w:ilvl w:val="0"/>
          <w:numId w:val="2"/>
        </w:numPr>
        <w:tabs>
          <w:tab w:val="left" w:pos="720"/>
        </w:tabs>
      </w:pPr>
      <w:r w:rsidRPr="00421460">
        <w:rPr>
          <w:rFonts w:ascii="Times New Roman" w:hAnsi="Times New Roman"/>
        </w:rPr>
        <w:t>http://www.glossary.ru/cgi-bin/gl_sch2.cgi?RQlvlrrlty:</w:t>
      </w:r>
      <w:bookmarkStart w:id="0" w:name="_GoBack"/>
      <w:bookmarkEnd w:id="0"/>
    </w:p>
    <w:sectPr w:rsidR="0039672A">
      <w:footerReference w:type="default" r:id="rId7"/>
      <w:footnotePr>
        <w:pos w:val="beneathText"/>
      </w:footnotePr>
      <w:pgSz w:w="11905" w:h="16837"/>
      <w:pgMar w:top="1134" w:right="850" w:bottom="1134" w:left="1701" w:header="720"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72A" w:rsidRDefault="0013071A">
      <w:pPr>
        <w:spacing w:after="0" w:line="240" w:lineRule="auto"/>
      </w:pPr>
      <w:r>
        <w:separator/>
      </w:r>
    </w:p>
  </w:endnote>
  <w:endnote w:type="continuationSeparator" w:id="0">
    <w:p w:rsidR="0039672A" w:rsidRDefault="0013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2A" w:rsidRDefault="0013071A">
    <w:pPr>
      <w:pStyle w:val="ae"/>
      <w:jc w:val="right"/>
    </w:pPr>
    <w:r>
      <w:fldChar w:fldCharType="begin"/>
    </w:r>
    <w:r>
      <w:instrText xml:space="preserve"> PAGE </w:instrText>
    </w:r>
    <w:r>
      <w:fldChar w:fldCharType="end"/>
    </w:r>
  </w:p>
  <w:p w:rsidR="0039672A" w:rsidRDefault="003967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72A" w:rsidRDefault="0013071A">
      <w:pPr>
        <w:spacing w:after="0" w:line="240" w:lineRule="auto"/>
      </w:pPr>
      <w:r>
        <w:separator/>
      </w:r>
    </w:p>
  </w:footnote>
  <w:footnote w:type="continuationSeparator" w:id="0">
    <w:p w:rsidR="0039672A" w:rsidRDefault="00130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71A"/>
    <w:rsid w:val="0013071A"/>
    <w:rsid w:val="0039672A"/>
    <w:rsid w:val="00421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313DA-3C07-42CF-94A1-640BFE9A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5">
    <w:name w:val="heading 5"/>
    <w:basedOn w:val="a"/>
    <w:next w:val="a"/>
    <w:qFormat/>
    <w:pPr>
      <w:keepNext/>
      <w:keepLines/>
      <w:numPr>
        <w:ilvl w:val="4"/>
        <w:numId w:val="3"/>
      </w:numPr>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b/>
    </w:rPr>
  </w:style>
  <w:style w:type="character" w:customStyle="1" w:styleId="WW8Num5z0">
    <w:name w:val="WW8Num5z0"/>
    <w:rPr>
      <w:b/>
    </w:rPr>
  </w:style>
  <w:style w:type="character" w:customStyle="1" w:styleId="a3">
    <w:name w:val="Основной шрифт абзаца"/>
  </w:style>
  <w:style w:type="character" w:styleId="a4">
    <w:name w:val="Hyperlink"/>
    <w:semiHidden/>
    <w:rPr>
      <w:color w:val="0000FF"/>
      <w:u w:val="single"/>
    </w:rPr>
  </w:style>
  <w:style w:type="character" w:customStyle="1" w:styleId="a5">
    <w:name w:val="Верхний колонтитул Знак"/>
    <w:basedOn w:val="a3"/>
  </w:style>
  <w:style w:type="character" w:customStyle="1" w:styleId="a6">
    <w:name w:val="Нижний колонтитул Знак"/>
    <w:basedOn w:val="a3"/>
  </w:style>
  <w:style w:type="character" w:customStyle="1" w:styleId="50">
    <w:name w:val="Заголовок 5 Знак"/>
    <w:rPr>
      <w:rFonts w:ascii="Cambria" w:eastAsia="Times New Roman" w:hAnsi="Cambria" w:cs="Times New Roman"/>
      <w:color w:val="243F60"/>
    </w:rPr>
  </w:style>
  <w:style w:type="paragraph" w:customStyle="1" w:styleId="a7">
    <w:name w:val="Заголовок"/>
    <w:basedOn w:val="a"/>
    <w:next w:val="a8"/>
    <w:pPr>
      <w:keepNext/>
      <w:spacing w:before="240" w:after="120"/>
    </w:pPr>
    <w:rPr>
      <w:rFonts w:ascii="Arial" w:eastAsia="Lucida Sans Unicode" w:hAnsi="Arial" w:cs="Tahoma"/>
      <w:sz w:val="28"/>
      <w:szCs w:val="28"/>
    </w:rPr>
  </w:style>
  <w:style w:type="paragraph" w:styleId="a8">
    <w:name w:val="Body Text"/>
    <w:basedOn w:val="a"/>
    <w:semiHidden/>
    <w:pPr>
      <w:spacing w:after="120"/>
    </w:pPr>
  </w:style>
  <w:style w:type="paragraph" w:styleId="a9">
    <w:name w:val="List"/>
    <w:basedOn w:val="a8"/>
    <w:semiHidden/>
    <w:rPr>
      <w:rFonts w:ascii="Arial" w:hAnsi="Arial" w:cs="Tahoma"/>
    </w:rPr>
  </w:style>
  <w:style w:type="paragraph" w:customStyle="1" w:styleId="aa">
    <w:name w:val="Название"/>
    <w:basedOn w:val="a"/>
    <w:pPr>
      <w:suppressLineNumbers/>
      <w:spacing w:before="120" w:after="120"/>
    </w:pPr>
    <w:rPr>
      <w:rFonts w:ascii="Arial" w:hAnsi="Arial" w:cs="Tahoma"/>
      <w:i/>
      <w:iCs/>
      <w:sz w:val="20"/>
      <w:szCs w:val="24"/>
    </w:rPr>
  </w:style>
  <w:style w:type="paragraph" w:customStyle="1" w:styleId="ab">
    <w:name w:val="Указатель"/>
    <w:basedOn w:val="a"/>
    <w:pPr>
      <w:suppressLineNumbers/>
    </w:pPr>
    <w:rPr>
      <w:rFonts w:ascii="Arial" w:hAnsi="Arial" w:cs="Tahoma"/>
    </w:rPr>
  </w:style>
  <w:style w:type="paragraph" w:customStyle="1" w:styleId="ac">
    <w:name w:val="Абзац списка"/>
    <w:basedOn w:val="a"/>
    <w:pPr>
      <w:ind w:left="720"/>
    </w:pPr>
  </w:style>
  <w:style w:type="paragraph" w:styleId="ad">
    <w:name w:val="header"/>
    <w:basedOn w:val="a"/>
    <w:semiHidden/>
    <w:pPr>
      <w:tabs>
        <w:tab w:val="center" w:pos="4677"/>
        <w:tab w:val="right" w:pos="9355"/>
      </w:tabs>
      <w:spacing w:after="0" w:line="240" w:lineRule="auto"/>
    </w:pPr>
  </w:style>
  <w:style w:type="paragraph" w:styleId="ae">
    <w:name w:val="footer"/>
    <w:basedOn w:val="a"/>
    <w:semiHidden/>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1600</Words>
  <Characters>9122</Characters>
  <Application>Microsoft Office Word</Application>
  <DocSecurity>0</DocSecurity>
  <Lines>76</Lines>
  <Paragraphs>21</Paragraphs>
  <ScaleCrop>false</ScaleCrop>
  <Company>diakov.net</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dc:creator>
  <cp:keywords/>
  <cp:lastModifiedBy>Irina</cp:lastModifiedBy>
  <cp:revision>2</cp:revision>
  <cp:lastPrinted>1899-12-31T21:00:00Z</cp:lastPrinted>
  <dcterms:created xsi:type="dcterms:W3CDTF">2014-10-04T16:04:00Z</dcterms:created>
  <dcterms:modified xsi:type="dcterms:W3CDTF">2014-10-04T16:04:00Z</dcterms:modified>
</cp:coreProperties>
</file>