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F3" w:rsidRDefault="00165CF3">
      <w:pPr>
        <w:shd w:val="clear" w:color="auto" w:fill="FFFFFF"/>
        <w:ind w:left="2131"/>
      </w:pPr>
      <w:r>
        <w:rPr>
          <w:b/>
          <w:bCs/>
          <w:sz w:val="24"/>
          <w:szCs w:val="24"/>
        </w:rPr>
        <w:t>Примерная тематика рефератов по истории Казахстана</w:t>
      </w:r>
    </w:p>
    <w:p w:rsidR="00165CF3" w:rsidRDefault="00165CF3">
      <w:pPr>
        <w:shd w:val="clear" w:color="auto" w:fill="FFFFFF"/>
        <w:spacing w:before="5"/>
        <w:ind w:left="4550"/>
      </w:pPr>
      <w:r>
        <w:rPr>
          <w:b/>
          <w:bCs/>
          <w:spacing w:val="-2"/>
          <w:sz w:val="24"/>
          <w:szCs w:val="24"/>
        </w:rPr>
        <w:t>(3-6 недели)</w:t>
      </w:r>
    </w:p>
    <w:p w:rsidR="00165CF3" w:rsidRDefault="00165CF3" w:rsidP="007101E7">
      <w:pPr>
        <w:numPr>
          <w:ilvl w:val="0"/>
          <w:numId w:val="1"/>
        </w:numPr>
        <w:shd w:val="clear" w:color="auto" w:fill="FFFFFF"/>
        <w:tabs>
          <w:tab w:val="left" w:pos="250"/>
        </w:tabs>
        <w:spacing w:before="269" w:line="274" w:lineRule="exact"/>
        <w:ind w:left="19"/>
        <w:rPr>
          <w:spacing w:val="-25"/>
          <w:sz w:val="24"/>
          <w:szCs w:val="24"/>
        </w:rPr>
      </w:pPr>
      <w:r>
        <w:rPr>
          <w:spacing w:val="-1"/>
          <w:sz w:val="24"/>
          <w:szCs w:val="24"/>
        </w:rPr>
        <w:t>Тюргешский каганат. Борьба с арабами.</w:t>
      </w:r>
    </w:p>
    <w:p w:rsidR="00165CF3" w:rsidRDefault="00165CF3" w:rsidP="007101E7">
      <w:pPr>
        <w:numPr>
          <w:ilvl w:val="0"/>
          <w:numId w:val="1"/>
        </w:numPr>
        <w:shd w:val="clear" w:color="auto" w:fill="FFFFFF"/>
        <w:tabs>
          <w:tab w:val="left" w:pos="250"/>
        </w:tabs>
        <w:spacing w:line="274" w:lineRule="exact"/>
        <w:ind w:left="19"/>
        <w:rPr>
          <w:spacing w:val="-14"/>
          <w:sz w:val="24"/>
          <w:szCs w:val="24"/>
        </w:rPr>
      </w:pPr>
      <w:r>
        <w:rPr>
          <w:sz w:val="24"/>
          <w:szCs w:val="24"/>
        </w:rPr>
        <w:t>Карлукское государство: политическая история, военно-административное управление.</w:t>
      </w:r>
    </w:p>
    <w:p w:rsidR="00165CF3" w:rsidRDefault="00165CF3" w:rsidP="007101E7">
      <w:pPr>
        <w:numPr>
          <w:ilvl w:val="0"/>
          <w:numId w:val="1"/>
        </w:numPr>
        <w:shd w:val="clear" w:color="auto" w:fill="FFFFFF"/>
        <w:tabs>
          <w:tab w:val="left" w:pos="250"/>
        </w:tabs>
        <w:spacing w:line="274" w:lineRule="exact"/>
        <w:ind w:left="19"/>
        <w:rPr>
          <w:spacing w:val="-14"/>
          <w:sz w:val="24"/>
          <w:szCs w:val="24"/>
        </w:rPr>
      </w:pPr>
      <w:r>
        <w:rPr>
          <w:sz w:val="24"/>
          <w:szCs w:val="24"/>
        </w:rPr>
        <w:t>Образование государства и этнополитические связи огузов. Родоплеменная структура</w:t>
      </w:r>
    </w:p>
    <w:p w:rsidR="00165CF3" w:rsidRDefault="00165CF3">
      <w:pPr>
        <w:shd w:val="clear" w:color="auto" w:fill="FFFFFF"/>
        <w:spacing w:line="274" w:lineRule="exact"/>
        <w:ind w:left="374"/>
      </w:pPr>
      <w:r>
        <w:rPr>
          <w:spacing w:val="-2"/>
          <w:sz w:val="24"/>
          <w:szCs w:val="24"/>
        </w:rPr>
        <w:t>огузского общества.</w:t>
      </w:r>
    </w:p>
    <w:p w:rsidR="00165CF3" w:rsidRDefault="00165CF3" w:rsidP="007101E7">
      <w:pPr>
        <w:numPr>
          <w:ilvl w:val="0"/>
          <w:numId w:val="2"/>
        </w:numPr>
        <w:shd w:val="clear" w:color="auto" w:fill="FFFFFF"/>
        <w:tabs>
          <w:tab w:val="left" w:pos="250"/>
        </w:tabs>
        <w:spacing w:line="274" w:lineRule="exact"/>
        <w:ind w:left="19"/>
        <w:rPr>
          <w:spacing w:val="-12"/>
          <w:sz w:val="24"/>
          <w:szCs w:val="24"/>
        </w:rPr>
      </w:pPr>
      <w:r>
        <w:rPr>
          <w:sz w:val="24"/>
          <w:szCs w:val="24"/>
        </w:rPr>
        <w:t>Кимекский каганат: образование, племенной состав, причины падения.</w:t>
      </w:r>
    </w:p>
    <w:p w:rsidR="00165CF3" w:rsidRDefault="00165CF3" w:rsidP="007101E7">
      <w:pPr>
        <w:numPr>
          <w:ilvl w:val="0"/>
          <w:numId w:val="2"/>
        </w:numPr>
        <w:shd w:val="clear" w:color="auto" w:fill="FFFFFF"/>
        <w:tabs>
          <w:tab w:val="left" w:pos="250"/>
        </w:tabs>
        <w:spacing w:line="274" w:lineRule="exact"/>
        <w:ind w:left="19"/>
        <w:rPr>
          <w:spacing w:val="-16"/>
          <w:sz w:val="24"/>
          <w:szCs w:val="24"/>
        </w:rPr>
      </w:pPr>
      <w:r>
        <w:rPr>
          <w:sz w:val="24"/>
          <w:szCs w:val="24"/>
        </w:rPr>
        <w:t>Кыпчакское ханство. Политическая история. Роль кыпчаков в истории Евразии.</w:t>
      </w:r>
    </w:p>
    <w:p w:rsidR="00165CF3" w:rsidRDefault="00165CF3" w:rsidP="007101E7">
      <w:pPr>
        <w:numPr>
          <w:ilvl w:val="0"/>
          <w:numId w:val="2"/>
        </w:numPr>
        <w:shd w:val="clear" w:color="auto" w:fill="FFFFFF"/>
        <w:tabs>
          <w:tab w:val="left" w:pos="250"/>
        </w:tabs>
        <w:spacing w:line="274" w:lineRule="exact"/>
        <w:ind w:left="19"/>
        <w:rPr>
          <w:spacing w:val="-14"/>
          <w:sz w:val="24"/>
          <w:szCs w:val="24"/>
        </w:rPr>
      </w:pPr>
      <w:r>
        <w:rPr>
          <w:sz w:val="24"/>
          <w:szCs w:val="24"/>
        </w:rPr>
        <w:t>Караханидское государство. Образование, расцвет, особенности управления.</w:t>
      </w:r>
    </w:p>
    <w:p w:rsidR="00165CF3" w:rsidRDefault="00165CF3" w:rsidP="007101E7">
      <w:pPr>
        <w:numPr>
          <w:ilvl w:val="0"/>
          <w:numId w:val="2"/>
        </w:numPr>
        <w:shd w:val="clear" w:color="auto" w:fill="FFFFFF"/>
        <w:tabs>
          <w:tab w:val="left" w:pos="250"/>
        </w:tabs>
        <w:spacing w:line="274" w:lineRule="exact"/>
        <w:ind w:left="19"/>
        <w:rPr>
          <w:spacing w:val="-18"/>
          <w:sz w:val="24"/>
          <w:szCs w:val="24"/>
        </w:rPr>
      </w:pPr>
      <w:r>
        <w:rPr>
          <w:sz w:val="24"/>
          <w:szCs w:val="24"/>
        </w:rPr>
        <w:t>Военно-административная система в тюркских государствах.</w:t>
      </w:r>
    </w:p>
    <w:p w:rsidR="00165CF3" w:rsidRDefault="00165CF3" w:rsidP="007101E7">
      <w:pPr>
        <w:numPr>
          <w:ilvl w:val="0"/>
          <w:numId w:val="2"/>
        </w:numPr>
        <w:shd w:val="clear" w:color="auto" w:fill="FFFFFF"/>
        <w:tabs>
          <w:tab w:val="left" w:pos="250"/>
        </w:tabs>
        <w:spacing w:line="274" w:lineRule="exact"/>
        <w:ind w:left="19"/>
        <w:rPr>
          <w:spacing w:val="-16"/>
          <w:sz w:val="24"/>
          <w:szCs w:val="24"/>
        </w:rPr>
      </w:pPr>
      <w:r>
        <w:rPr>
          <w:sz w:val="24"/>
          <w:szCs w:val="24"/>
        </w:rPr>
        <w:t>Культура древних тюрков. Руническое письмо. Древние авторы о тюрках.</w:t>
      </w:r>
    </w:p>
    <w:p w:rsidR="00165CF3" w:rsidRDefault="00165CF3" w:rsidP="007101E7">
      <w:pPr>
        <w:numPr>
          <w:ilvl w:val="0"/>
          <w:numId w:val="2"/>
        </w:numPr>
        <w:shd w:val="clear" w:color="auto" w:fill="FFFFFF"/>
        <w:tabs>
          <w:tab w:val="left" w:pos="250"/>
        </w:tabs>
        <w:spacing w:line="274" w:lineRule="exact"/>
        <w:ind w:left="19"/>
        <w:rPr>
          <w:spacing w:val="-17"/>
          <w:sz w:val="24"/>
          <w:szCs w:val="24"/>
        </w:rPr>
      </w:pPr>
      <w:r>
        <w:rPr>
          <w:spacing w:val="-1"/>
          <w:sz w:val="24"/>
          <w:szCs w:val="24"/>
        </w:rPr>
        <w:t>Оседло-земледельческая культура средневекового Казахстана.</w:t>
      </w:r>
    </w:p>
    <w:p w:rsidR="00165CF3" w:rsidRDefault="00165CF3">
      <w:pPr>
        <w:rPr>
          <w:sz w:val="2"/>
          <w:szCs w:val="2"/>
        </w:rPr>
      </w:pPr>
    </w:p>
    <w:p w:rsidR="00165CF3" w:rsidRDefault="00165CF3" w:rsidP="007101E7">
      <w:pPr>
        <w:numPr>
          <w:ilvl w:val="0"/>
          <w:numId w:val="3"/>
        </w:numPr>
        <w:shd w:val="clear" w:color="auto" w:fill="FFFFFF"/>
        <w:tabs>
          <w:tab w:val="left" w:pos="365"/>
        </w:tabs>
        <w:spacing w:before="10" w:line="274" w:lineRule="exact"/>
        <w:ind w:left="365" w:right="461" w:hanging="326"/>
        <w:rPr>
          <w:spacing w:val="-18"/>
          <w:sz w:val="24"/>
          <w:szCs w:val="24"/>
        </w:rPr>
      </w:pPr>
      <w:r>
        <w:rPr>
          <w:spacing w:val="-1"/>
          <w:sz w:val="24"/>
          <w:szCs w:val="24"/>
        </w:rPr>
        <w:t xml:space="preserve">Города Казахстана в </w:t>
      </w:r>
      <w:r>
        <w:rPr>
          <w:spacing w:val="-1"/>
          <w:sz w:val="24"/>
          <w:szCs w:val="24"/>
          <w:lang w:val="en-US"/>
        </w:rPr>
        <w:t xml:space="preserve">VI- XV </w:t>
      </w:r>
      <w:r>
        <w:rPr>
          <w:spacing w:val="-1"/>
          <w:sz w:val="24"/>
          <w:szCs w:val="24"/>
        </w:rPr>
        <w:t xml:space="preserve">вв.: экономический, этнический, социально-политический </w:t>
      </w:r>
      <w:r>
        <w:rPr>
          <w:sz w:val="24"/>
          <w:szCs w:val="24"/>
        </w:rPr>
        <w:t>анализ.</w:t>
      </w:r>
    </w:p>
    <w:p w:rsidR="00165CF3" w:rsidRDefault="00165CF3" w:rsidP="007101E7">
      <w:pPr>
        <w:numPr>
          <w:ilvl w:val="0"/>
          <w:numId w:val="4"/>
        </w:numPr>
        <w:shd w:val="clear" w:color="auto" w:fill="FFFFFF"/>
        <w:tabs>
          <w:tab w:val="left" w:pos="365"/>
        </w:tabs>
        <w:spacing w:line="274" w:lineRule="exact"/>
        <w:ind w:left="38"/>
        <w:rPr>
          <w:spacing w:val="-18"/>
          <w:sz w:val="24"/>
          <w:szCs w:val="24"/>
        </w:rPr>
      </w:pPr>
      <w:r>
        <w:rPr>
          <w:sz w:val="24"/>
          <w:szCs w:val="24"/>
        </w:rPr>
        <w:t>Великий Шелковый путь как дипломатическая и торговая артерия Евразии.</w:t>
      </w:r>
    </w:p>
    <w:p w:rsidR="00165CF3" w:rsidRDefault="00165CF3">
      <w:pPr>
        <w:shd w:val="clear" w:color="auto" w:fill="FFFFFF"/>
        <w:tabs>
          <w:tab w:val="left" w:pos="427"/>
        </w:tabs>
        <w:spacing w:line="274" w:lineRule="exact"/>
        <w:ind w:left="38"/>
      </w:pPr>
      <w:r>
        <w:rPr>
          <w:spacing w:val="-19"/>
          <w:sz w:val="24"/>
          <w:szCs w:val="24"/>
        </w:rPr>
        <w:t>12.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Л. Гумилев о вкладе тюрков в мировую цивилизацию.</w:t>
      </w:r>
    </w:p>
    <w:p w:rsidR="00165CF3" w:rsidRDefault="00165CF3" w:rsidP="007101E7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4" w:lineRule="exact"/>
        <w:ind w:left="360" w:hanging="355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Устное творчество и письменная тюркская литература. Юсуф Баласагуни и Махмуд </w:t>
      </w:r>
      <w:r>
        <w:rPr>
          <w:spacing w:val="-1"/>
          <w:sz w:val="24"/>
          <w:szCs w:val="24"/>
        </w:rPr>
        <w:t xml:space="preserve">Кашгари. Наука средневекового Казахстана: Аль-Фараби и его вклад в развитие мировой </w:t>
      </w:r>
      <w:r>
        <w:rPr>
          <w:sz w:val="24"/>
          <w:szCs w:val="24"/>
        </w:rPr>
        <w:t>науки. Ахмед Ясауи.</w:t>
      </w:r>
    </w:p>
    <w:p w:rsidR="00165CF3" w:rsidRDefault="00165CF3" w:rsidP="007101E7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4" w:lineRule="exact"/>
        <w:ind w:left="5"/>
        <w:rPr>
          <w:spacing w:val="-17"/>
          <w:sz w:val="24"/>
          <w:szCs w:val="24"/>
        </w:rPr>
      </w:pPr>
      <w:r>
        <w:rPr>
          <w:spacing w:val="-1"/>
          <w:sz w:val="24"/>
          <w:szCs w:val="24"/>
        </w:rPr>
        <w:t>Империя Чингисхана и его потомков.</w:t>
      </w:r>
    </w:p>
    <w:p w:rsidR="00165CF3" w:rsidRDefault="00165CF3" w:rsidP="007101E7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4" w:lineRule="exact"/>
        <w:ind w:left="5"/>
        <w:rPr>
          <w:spacing w:val="-17"/>
          <w:sz w:val="24"/>
          <w:szCs w:val="24"/>
        </w:rPr>
      </w:pPr>
      <w:r>
        <w:rPr>
          <w:sz w:val="24"/>
          <w:szCs w:val="24"/>
        </w:rPr>
        <w:t>Золотая Орда и ее влияние на исторические процессы в Евразии.</w:t>
      </w:r>
    </w:p>
    <w:p w:rsidR="00165CF3" w:rsidRDefault="00165CF3" w:rsidP="007101E7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4" w:lineRule="exact"/>
        <w:ind w:left="5"/>
        <w:rPr>
          <w:spacing w:val="-20"/>
          <w:sz w:val="24"/>
          <w:szCs w:val="24"/>
        </w:rPr>
      </w:pPr>
      <w:r>
        <w:rPr>
          <w:sz w:val="24"/>
          <w:szCs w:val="24"/>
        </w:rPr>
        <w:t>Роль Тамерлана в истории народов Центральной Азии и Казахстана.</w:t>
      </w:r>
    </w:p>
    <w:p w:rsidR="00165CF3" w:rsidRDefault="00165CF3" w:rsidP="007101E7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4" w:lineRule="exact"/>
        <w:ind w:left="360" w:hanging="355"/>
        <w:rPr>
          <w:spacing w:val="-17"/>
          <w:sz w:val="24"/>
          <w:szCs w:val="24"/>
        </w:rPr>
      </w:pPr>
      <w:r>
        <w:rPr>
          <w:spacing w:val="-1"/>
          <w:sz w:val="24"/>
          <w:szCs w:val="24"/>
        </w:rPr>
        <w:t xml:space="preserve">Средневековые государства на территории Казахстана в </w:t>
      </w:r>
      <w:r>
        <w:rPr>
          <w:spacing w:val="-1"/>
          <w:sz w:val="24"/>
          <w:szCs w:val="24"/>
          <w:lang w:val="en-US"/>
        </w:rPr>
        <w:t xml:space="preserve">XIV-XV </w:t>
      </w:r>
      <w:r>
        <w:rPr>
          <w:spacing w:val="-1"/>
          <w:sz w:val="24"/>
          <w:szCs w:val="24"/>
        </w:rPr>
        <w:t xml:space="preserve">вв.(Ак-Орда, Ногайская </w:t>
      </w:r>
      <w:r>
        <w:rPr>
          <w:sz w:val="24"/>
          <w:szCs w:val="24"/>
        </w:rPr>
        <w:t>Орда, Могулистан, государство «кочевых узбеков».</w:t>
      </w:r>
    </w:p>
    <w:p w:rsidR="00165CF3" w:rsidRDefault="00165CF3" w:rsidP="007101E7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5" w:line="274" w:lineRule="exact"/>
        <w:ind w:left="360" w:hanging="355"/>
        <w:rPr>
          <w:spacing w:val="-17"/>
          <w:sz w:val="24"/>
          <w:szCs w:val="24"/>
        </w:rPr>
      </w:pPr>
      <w:r>
        <w:rPr>
          <w:spacing w:val="-1"/>
          <w:sz w:val="24"/>
          <w:szCs w:val="24"/>
        </w:rPr>
        <w:t xml:space="preserve">Исторические предпосылки образования казахской народности. Этнические процессы на </w:t>
      </w:r>
      <w:r>
        <w:rPr>
          <w:sz w:val="24"/>
          <w:szCs w:val="24"/>
        </w:rPr>
        <w:t>территории Казахстана в древности и средневековье.</w:t>
      </w:r>
    </w:p>
    <w:p w:rsidR="00165CF3" w:rsidRDefault="00165CF3" w:rsidP="007101E7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5" w:line="274" w:lineRule="exact"/>
        <w:ind w:left="5"/>
        <w:rPr>
          <w:spacing w:val="-17"/>
          <w:sz w:val="24"/>
          <w:szCs w:val="24"/>
        </w:rPr>
      </w:pPr>
      <w:r>
        <w:rPr>
          <w:spacing w:val="-1"/>
          <w:sz w:val="24"/>
          <w:szCs w:val="24"/>
        </w:rPr>
        <w:t>Концепции этногенеза казахов. Историческая преемственность казахской государственности.</w:t>
      </w:r>
    </w:p>
    <w:p w:rsidR="00165CF3" w:rsidRDefault="00165CF3" w:rsidP="007101E7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4" w:lineRule="exact"/>
        <w:ind w:left="5"/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t>Казахское ханство-образец степной государственности.</w:t>
      </w:r>
    </w:p>
    <w:p w:rsidR="00165CF3" w:rsidRDefault="00165CF3" w:rsidP="007101E7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5" w:line="274" w:lineRule="exact"/>
        <w:ind w:left="5"/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t xml:space="preserve">Устное народное творчество казахов в </w:t>
      </w:r>
      <w:r>
        <w:rPr>
          <w:spacing w:val="-1"/>
          <w:sz w:val="24"/>
          <w:szCs w:val="24"/>
          <w:lang w:val="en-US"/>
        </w:rPr>
        <w:t xml:space="preserve">XV-XVIII </w:t>
      </w:r>
      <w:r>
        <w:rPr>
          <w:spacing w:val="-1"/>
          <w:sz w:val="24"/>
          <w:szCs w:val="24"/>
        </w:rPr>
        <w:t>вв.</w:t>
      </w:r>
    </w:p>
    <w:p w:rsidR="00165CF3" w:rsidRDefault="00165CF3">
      <w:pPr>
        <w:shd w:val="clear" w:color="auto" w:fill="FFFFFF"/>
        <w:spacing w:line="274" w:lineRule="exact"/>
        <w:ind w:left="5"/>
      </w:pPr>
      <w:r>
        <w:rPr>
          <w:sz w:val="24"/>
          <w:szCs w:val="24"/>
        </w:rPr>
        <w:t>22.Исторические портреты казахских ханов: Касым, Хакназар, Есим и др.</w:t>
      </w:r>
    </w:p>
    <w:p w:rsidR="00165CF3" w:rsidRDefault="00165CF3" w:rsidP="007101E7">
      <w:pPr>
        <w:numPr>
          <w:ilvl w:val="0"/>
          <w:numId w:val="6"/>
        </w:numPr>
        <w:shd w:val="clear" w:color="auto" w:fill="FFFFFF"/>
        <w:tabs>
          <w:tab w:val="left" w:pos="355"/>
        </w:tabs>
        <w:spacing w:line="274" w:lineRule="exact"/>
        <w:rPr>
          <w:spacing w:val="-8"/>
          <w:sz w:val="24"/>
          <w:szCs w:val="24"/>
        </w:rPr>
      </w:pPr>
      <w:r>
        <w:rPr>
          <w:sz w:val="24"/>
          <w:szCs w:val="24"/>
        </w:rPr>
        <w:t>Тауке хан. «Жеты-Жаргы».</w:t>
      </w:r>
    </w:p>
    <w:p w:rsidR="00165CF3" w:rsidRDefault="00165CF3" w:rsidP="007101E7">
      <w:pPr>
        <w:numPr>
          <w:ilvl w:val="0"/>
          <w:numId w:val="6"/>
        </w:numPr>
        <w:shd w:val="clear" w:color="auto" w:fill="FFFFFF"/>
        <w:tabs>
          <w:tab w:val="left" w:pos="355"/>
        </w:tabs>
        <w:spacing w:before="5" w:line="274" w:lineRule="exact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 xml:space="preserve">Казахское ханство в системе международных отношений в Центральной Азии в </w:t>
      </w:r>
      <w:r>
        <w:rPr>
          <w:spacing w:val="-1"/>
          <w:sz w:val="24"/>
          <w:szCs w:val="24"/>
          <w:lang w:val="en-US"/>
        </w:rPr>
        <w:t xml:space="preserve">XVI XVII </w:t>
      </w:r>
      <w:r>
        <w:rPr>
          <w:spacing w:val="-1"/>
          <w:sz w:val="24"/>
          <w:szCs w:val="24"/>
        </w:rPr>
        <w:t>вв.</w:t>
      </w:r>
    </w:p>
    <w:p w:rsidR="00165CF3" w:rsidRDefault="00165CF3">
      <w:pPr>
        <w:rPr>
          <w:sz w:val="2"/>
          <w:szCs w:val="2"/>
        </w:rPr>
      </w:pPr>
    </w:p>
    <w:p w:rsidR="00165CF3" w:rsidRDefault="00165CF3" w:rsidP="007101E7">
      <w:pPr>
        <w:numPr>
          <w:ilvl w:val="0"/>
          <w:numId w:val="7"/>
        </w:numPr>
        <w:shd w:val="clear" w:color="auto" w:fill="FFFFFF"/>
        <w:tabs>
          <w:tab w:val="left" w:pos="360"/>
        </w:tabs>
        <w:spacing w:line="274" w:lineRule="exact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 xml:space="preserve">Казахско-джунгарские войны в </w:t>
      </w:r>
      <w:r>
        <w:rPr>
          <w:spacing w:val="-1"/>
          <w:sz w:val="24"/>
          <w:szCs w:val="24"/>
          <w:lang w:val="en-US"/>
        </w:rPr>
        <w:t xml:space="preserve">XVIII </w:t>
      </w:r>
      <w:r>
        <w:rPr>
          <w:spacing w:val="-1"/>
          <w:sz w:val="24"/>
          <w:szCs w:val="24"/>
        </w:rPr>
        <w:t>в.</w:t>
      </w:r>
    </w:p>
    <w:p w:rsidR="00165CF3" w:rsidRDefault="00165CF3" w:rsidP="007101E7">
      <w:pPr>
        <w:numPr>
          <w:ilvl w:val="0"/>
          <w:numId w:val="7"/>
        </w:numPr>
        <w:shd w:val="clear" w:color="auto" w:fill="FFFFFF"/>
        <w:tabs>
          <w:tab w:val="left" w:pos="360"/>
        </w:tabs>
        <w:spacing w:before="5" w:line="274" w:lineRule="exact"/>
        <w:ind w:left="360" w:hanging="360"/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t xml:space="preserve">Освободительная борьба казахского народа против джунгар. Казахские ханы, бии и батыры в </w:t>
      </w:r>
      <w:r>
        <w:rPr>
          <w:sz w:val="24"/>
          <w:szCs w:val="24"/>
        </w:rPr>
        <w:t xml:space="preserve">Отечественной войне казахов в </w:t>
      </w:r>
      <w:r>
        <w:rPr>
          <w:sz w:val="24"/>
          <w:szCs w:val="24"/>
          <w:lang w:val="en-US"/>
        </w:rPr>
        <w:t xml:space="preserve">XVIII </w:t>
      </w:r>
      <w:r>
        <w:rPr>
          <w:sz w:val="24"/>
          <w:szCs w:val="24"/>
        </w:rPr>
        <w:t>в.</w:t>
      </w:r>
    </w:p>
    <w:p w:rsidR="00165CF3" w:rsidRDefault="00165CF3">
      <w:pPr>
        <w:shd w:val="clear" w:color="auto" w:fill="FFFFFF"/>
        <w:spacing w:before="278" w:line="274" w:lineRule="exact"/>
        <w:ind w:left="1762"/>
      </w:pPr>
      <w:r>
        <w:rPr>
          <w:b/>
          <w:bCs/>
          <w:sz w:val="24"/>
          <w:szCs w:val="24"/>
        </w:rPr>
        <w:t>Требования по содержанию и оформлению реферата</w:t>
      </w:r>
    </w:p>
    <w:p w:rsidR="00165CF3" w:rsidRDefault="00165CF3" w:rsidP="007101E7">
      <w:pPr>
        <w:numPr>
          <w:ilvl w:val="0"/>
          <w:numId w:val="8"/>
        </w:numPr>
        <w:shd w:val="clear" w:color="auto" w:fill="FFFFFF"/>
        <w:tabs>
          <w:tab w:val="left" w:pos="1411"/>
        </w:tabs>
        <w:spacing w:line="274" w:lineRule="exact"/>
        <w:ind w:left="1051"/>
        <w:rPr>
          <w:spacing w:val="-23"/>
          <w:sz w:val="24"/>
          <w:szCs w:val="24"/>
        </w:rPr>
      </w:pPr>
      <w:r>
        <w:rPr>
          <w:sz w:val="24"/>
          <w:szCs w:val="24"/>
        </w:rPr>
        <w:t>Объем реферата - 7-10 стр. (компьютерный набор) или 10-15 стр.(рукописный)</w:t>
      </w:r>
    </w:p>
    <w:p w:rsidR="00165CF3" w:rsidRDefault="00165CF3" w:rsidP="007101E7">
      <w:pPr>
        <w:numPr>
          <w:ilvl w:val="0"/>
          <w:numId w:val="8"/>
        </w:numPr>
        <w:shd w:val="clear" w:color="auto" w:fill="FFFFFF"/>
        <w:tabs>
          <w:tab w:val="left" w:pos="1411"/>
        </w:tabs>
        <w:spacing w:line="274" w:lineRule="exact"/>
        <w:ind w:left="1051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>Структура реферата:</w:t>
      </w:r>
    </w:p>
    <w:p w:rsidR="00165CF3" w:rsidRDefault="00165CF3">
      <w:pPr>
        <w:shd w:val="clear" w:color="auto" w:fill="FFFFFF"/>
        <w:spacing w:line="274" w:lineRule="exact"/>
        <w:ind w:left="2472"/>
      </w:pPr>
      <w:r>
        <w:rPr>
          <w:spacing w:val="-1"/>
          <w:sz w:val="24"/>
          <w:szCs w:val="24"/>
        </w:rPr>
        <w:t>Содержание</w:t>
      </w:r>
    </w:p>
    <w:p w:rsidR="00165CF3" w:rsidRDefault="00165CF3">
      <w:pPr>
        <w:shd w:val="clear" w:color="auto" w:fill="FFFFFF"/>
        <w:spacing w:before="10" w:line="274" w:lineRule="exact"/>
        <w:ind w:left="1051"/>
      </w:pPr>
      <w:r>
        <w:rPr>
          <w:spacing w:val="-3"/>
          <w:sz w:val="24"/>
          <w:szCs w:val="24"/>
        </w:rPr>
        <w:t>Введение</w:t>
      </w:r>
    </w:p>
    <w:p w:rsidR="00165CF3" w:rsidRDefault="00165CF3">
      <w:pPr>
        <w:shd w:val="clear" w:color="auto" w:fill="FFFFFF"/>
        <w:spacing w:before="5" w:line="274" w:lineRule="exact"/>
        <w:ind w:left="1075"/>
      </w:pPr>
      <w:r>
        <w:rPr>
          <w:rFonts w:ascii="Arial" w:hAnsi="Arial" w:cs="Arial"/>
          <w:b/>
          <w:bCs/>
          <w:spacing w:val="-19"/>
        </w:rPr>
        <w:t>1.</w:t>
      </w:r>
    </w:p>
    <w:p w:rsidR="00165CF3" w:rsidRDefault="00165CF3">
      <w:pPr>
        <w:shd w:val="clear" w:color="auto" w:fill="FFFFFF"/>
        <w:spacing w:line="274" w:lineRule="exact"/>
        <w:ind w:left="1051"/>
      </w:pPr>
      <w:r>
        <w:rPr>
          <w:rFonts w:ascii="Arial" w:hAnsi="Arial" w:cs="Arial"/>
          <w:b/>
          <w:bCs/>
          <w:spacing w:val="-9"/>
        </w:rPr>
        <w:t>2.</w:t>
      </w:r>
    </w:p>
    <w:p w:rsidR="00165CF3" w:rsidRDefault="00165CF3">
      <w:pPr>
        <w:shd w:val="clear" w:color="auto" w:fill="FFFFFF"/>
        <w:spacing w:line="274" w:lineRule="exact"/>
        <w:ind w:left="1051"/>
      </w:pPr>
      <w:r>
        <w:rPr>
          <w:rFonts w:ascii="Arial" w:hAnsi="Arial" w:cs="Arial"/>
          <w:b/>
          <w:bCs/>
          <w:spacing w:val="-9"/>
        </w:rPr>
        <w:t>3.</w:t>
      </w:r>
    </w:p>
    <w:p w:rsidR="00165CF3" w:rsidRDefault="00165CF3">
      <w:pPr>
        <w:shd w:val="clear" w:color="auto" w:fill="FFFFFF"/>
        <w:spacing w:line="274" w:lineRule="exact"/>
        <w:ind w:left="696" w:right="2304" w:firstLine="350"/>
      </w:pPr>
      <w:r>
        <w:rPr>
          <w:sz w:val="24"/>
          <w:szCs w:val="24"/>
        </w:rPr>
        <w:t xml:space="preserve">Заключение </w:t>
      </w:r>
      <w:r>
        <w:rPr>
          <w:spacing w:val="-1"/>
          <w:sz w:val="24"/>
          <w:szCs w:val="24"/>
        </w:rPr>
        <w:t>Список использованной литературы (не менее 5-7 источников).</w:t>
      </w:r>
    </w:p>
    <w:p w:rsidR="00165CF3" w:rsidRDefault="00165CF3">
      <w:pPr>
        <w:shd w:val="clear" w:color="auto" w:fill="FFFFFF"/>
        <w:spacing w:line="274" w:lineRule="exact"/>
        <w:ind w:left="701" w:right="461" w:firstLine="350"/>
      </w:pPr>
      <w:r>
        <w:rPr>
          <w:sz w:val="24"/>
          <w:szCs w:val="24"/>
        </w:rPr>
        <w:t xml:space="preserve">Реферат должен быть защищен на семинаре или СРСП. Время выступления </w:t>
      </w:r>
      <w:r>
        <w:rPr>
          <w:spacing w:val="-1"/>
          <w:sz w:val="24"/>
          <w:szCs w:val="24"/>
        </w:rPr>
        <w:t xml:space="preserve">докладчика - 5-7 минут, т.е. необходимо изложить основные аспекты темы, сделать выводы. Выступление по теме реферата должно соответствовать тематике вопросов </w:t>
      </w:r>
      <w:r>
        <w:rPr>
          <w:sz w:val="24"/>
          <w:szCs w:val="24"/>
        </w:rPr>
        <w:t>семинарского занятия или СРСП. По одной теме должен выступать в группе только один студент.</w:t>
      </w:r>
      <w:bookmarkStart w:id="0" w:name="_GoBack"/>
      <w:bookmarkEnd w:id="0"/>
    </w:p>
    <w:sectPr w:rsidR="00165CF3">
      <w:type w:val="continuous"/>
      <w:pgSz w:w="11909" w:h="16834"/>
      <w:pgMar w:top="1195" w:right="1192" w:bottom="360" w:left="76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6CB2"/>
    <w:multiLevelType w:val="singleLevel"/>
    <w:tmpl w:val="6D92F8AE"/>
    <w:lvl w:ilvl="0">
      <w:start w:val="2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1C216096"/>
    <w:multiLevelType w:val="singleLevel"/>
    <w:tmpl w:val="657CD30C"/>
    <w:lvl w:ilvl="0">
      <w:start w:val="1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27BB5988"/>
    <w:multiLevelType w:val="singleLevel"/>
    <w:tmpl w:val="FB54888A"/>
    <w:lvl w:ilvl="0">
      <w:start w:val="4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>
    <w:nsid w:val="4BA833FC"/>
    <w:multiLevelType w:val="singleLevel"/>
    <w:tmpl w:val="1A08F98C"/>
    <w:lvl w:ilvl="0">
      <w:start w:val="10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58C557BD"/>
    <w:multiLevelType w:val="singleLevel"/>
    <w:tmpl w:val="7466DED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719A6ECB"/>
    <w:multiLevelType w:val="singleLevel"/>
    <w:tmpl w:val="4A8428E8"/>
    <w:lvl w:ilvl="0">
      <w:start w:val="2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79AF0F2B"/>
    <w:multiLevelType w:val="singleLevel"/>
    <w:tmpl w:val="13A27C00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0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1E7"/>
    <w:rsid w:val="000B5F83"/>
    <w:rsid w:val="00165CF3"/>
    <w:rsid w:val="00465478"/>
    <w:rsid w:val="007101E7"/>
    <w:rsid w:val="00AB42EE"/>
    <w:rsid w:val="00B0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4448830-ED97-4004-917E-280A7A53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тематика рефератов по истории Казахстана</vt:lpstr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тематика рефератов по истории Казахстана</dc:title>
  <dc:subject/>
  <dc:creator>Greshnik</dc:creator>
  <cp:keywords/>
  <dc:description/>
  <cp:lastModifiedBy>Irina</cp:lastModifiedBy>
  <cp:revision>2</cp:revision>
  <dcterms:created xsi:type="dcterms:W3CDTF">2014-07-27T17:53:00Z</dcterms:created>
  <dcterms:modified xsi:type="dcterms:W3CDTF">2014-07-27T17:53:00Z</dcterms:modified>
</cp:coreProperties>
</file>