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74D" w:rsidRDefault="006E074D">
      <w:pPr>
        <w:pStyle w:val="2"/>
        <w:jc w:val="both"/>
      </w:pPr>
    </w:p>
    <w:p w:rsidR="008D7FE6" w:rsidRDefault="008D7FE6">
      <w:pPr>
        <w:pStyle w:val="2"/>
        <w:jc w:val="both"/>
      </w:pPr>
      <w:r>
        <w:t>Только в труде велик человек (сочинение-рассуждение)</w:t>
      </w:r>
    </w:p>
    <w:p w:rsidR="008D7FE6" w:rsidRDefault="008D7FE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Сочинения на свободную тему</w:t>
      </w:r>
    </w:p>
    <w:p w:rsidR="008D7FE6" w:rsidRPr="006E074D" w:rsidRDefault="008D7FE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каждому человеку дано ощутить радость труда. Некоторые люди просто родились созерцателями, а не деятелями, и труд для них — обуза, отнимающая силы, время, съедающая силы. Другим не повезло: род деятельности, избранный ими, не соответствует способностям, склонностям, характеру, психологическим данным. Для них труд — мука, рабство, безнадежный плен без перспектив освобождения! Такие люди тянут лямку, кто покорно, кто озлобленно, только ради куска хлеба. </w:t>
      </w:r>
    </w:p>
    <w:p w:rsidR="008D7FE6" w:rsidRDefault="008D7FE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люди, не приспособленные к систематической работе. Они порывисты, работают по вдохновению, периоды подъема перемежаются с периодами апатии. </w:t>
      </w:r>
    </w:p>
    <w:p w:rsidR="008D7FE6" w:rsidRDefault="008D7FE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Согласятся ли все они с тем, что величие человека в труде? Вряд ли. Даже народные представления о счастливой жизни прежде всего предполагают праздность. Вспомним сказки— русские, украинские, немецкие, французские, японские. В них часто фигурирует скатерть-самобранка или горшочек-вари, молочные реки с кисельными берегами, чудесное дерево, приносящее плоды круглый год — символы изобилия без труда. Далее Библия говорит о труде как о божьем проклятии за прегрешения Адама и Евы: "В поте лица будешь добывать хлеб свой". Во всех легендах упоминается Золотой век, когда люди были беззаботны и счастливы, земля давала по десятку урожаев в год, рыба сама плыла в сети. </w:t>
      </w:r>
    </w:p>
    <w:p w:rsidR="008D7FE6" w:rsidRDefault="008D7FE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это говорит о том, что труд не является изначально желаемой долей для не осознающего себя человечества. </w:t>
      </w:r>
    </w:p>
    <w:p w:rsidR="008D7FE6" w:rsidRDefault="008D7FE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Наоборот, люди всегда искали возможность пользоваться плодами чужого труда. С развитием цивилизации и углублением специализации появлялась возможность обмена: я делаю посуду, а ты — одежду. Появилась возможность выбирать профессию, достигать мастерства, накапливать опыт. В европейских странах мастер-человек уважаемый, труд — почти религия. </w:t>
      </w:r>
    </w:p>
    <w:p w:rsidR="008D7FE6" w:rsidRDefault="008D7FE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Россия постыдно долго задержалась на доисторической ступени развития, лишь недавно избавилась она от рабского труда. Может быть, поэтому так тяжело входит в наше сознание вкус и любовь к работе, то, что называется рабочей гордостью. Словчить, обмануть, получить больше, чем ты заслуживаешь — нередко эти желания гораздо сильнее желания честно трудиться, имея возможность отчитаться в каждой копейке, смело говоря: всему, что у меня есть, я обязан только себе. Удивительная русская литература давно била тревогу: неумение и нежелание работать губит страну. Достоевский в "Подростке" писал, что у России нет людей практических, Лесков, как никто знавший русский народ, с горечью отмечал </w:t>
      </w:r>
    </w:p>
    <w:p w:rsidR="008D7FE6" w:rsidRDefault="008D7FE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утрату ремесел. </w:t>
      </w:r>
    </w:p>
    <w:p w:rsidR="008D7FE6" w:rsidRDefault="008D7FE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наряду с этим с каким уважением писали мастера о людях труда; как знали они подлинную поэзию деятельности: "Он выносил беспокойный труд и решительным напряжением воли; чувствуя, что ему становится все легче и легче по мере того, как суровый корабль вламывался в его организм, а неумение заменялось привычкой... вся работа являлась пыткой, требующей пристального внимания, но как ни тяжело он дышал, с трудом разгибая спину, улыбка презрения не оставляла его лица. Он молча сносил насмешки, издевательства и неизбежную брань до тех пор, пока не стал в новой сфере "своим"..." (А. Грин, "Алые паруса").</w:t>
      </w:r>
    </w:p>
    <w:p w:rsidR="008D7FE6" w:rsidRDefault="008D7FE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труд благослови, удача. </w:t>
      </w:r>
    </w:p>
    <w:p w:rsidR="008D7FE6" w:rsidRDefault="008D7FE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Рыбаку — чтоб с рыбой невода, </w:t>
      </w:r>
    </w:p>
    <w:p w:rsidR="008D7FE6" w:rsidRDefault="008D7FE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Пахарю — чтоб плуг его и кляча </w:t>
      </w:r>
    </w:p>
    <w:p w:rsidR="008D7FE6" w:rsidRDefault="008D7FE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Доставали хлеба на года. </w:t>
      </w:r>
    </w:p>
    <w:p w:rsidR="008D7FE6" w:rsidRDefault="008D7FE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С. Есенин</w:t>
      </w:r>
    </w:p>
    <w:p w:rsidR="008D7FE6" w:rsidRDefault="008D7FE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поте пишущий, в поте пашущий, </w:t>
      </w:r>
    </w:p>
    <w:p w:rsidR="008D7FE6" w:rsidRDefault="008D7FE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знакомо иное рвение: </w:t>
      </w:r>
    </w:p>
    <w:p w:rsidR="008D7FE6" w:rsidRDefault="008D7FE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Легкий огонь, над кудрями пляшущий, </w:t>
      </w:r>
    </w:p>
    <w:p w:rsidR="008D7FE6" w:rsidRDefault="008D7FE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Дуновение — вдохновение. </w:t>
      </w:r>
    </w:p>
    <w:p w:rsidR="008D7FE6" w:rsidRDefault="008D7FE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М. Цветаева</w:t>
      </w:r>
    </w:p>
    <w:p w:rsidR="008D7FE6" w:rsidRDefault="008D7FE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высокого и низкого во вдохновенном труде. Но есть труд, который заметен, результаты которого видны всем: пища, одежда, дома, дороги... А есть кропотливая работа ученых, изобретателей. Когда, придя домой, мы включаем лампочку, то ясно, что ее сделал рабочий на заводе. Но многие ли в этот момент с благодарностью вспоминают Яблочкова и Эдисона? Покупая семена для дачного участка, знаем ли мы, чей труд стоит за новыми сортами — генетиков, селекционеров? Включая телевизор, мы не задумываемся ни на миг, что если бы не было Эйнштейна, Планка, Гейзенберга, которые занимались, казалось бы, такими бесполезными вещами, как теория строения атома и устройство Вселенной. Но без них не было бы ничего из таких привычных нам благ цивилизации, как телевизор, видеомагнитофон, компьютер. Может быть, кто-то и знает, что слово "робот" придумано Чапеком, а кто знает Норберта Винера — отца современных информационных технологий. Скорее мы вспомним Билла Гейтса, который, в общем-то, является интеллектуальным паразитом, разрабатывающим давно открытое месторождение. </w:t>
      </w:r>
    </w:p>
    <w:p w:rsidR="008D7FE6" w:rsidRDefault="008D7FE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все-таки, можно ли труд сделать мерилом величия человека? Человечества — наверняка. Все мы стоим на бесконечной, уходящей в глубь веков лестницы, где каждая ступенька — плод труда ремесленника, земледельца, ученого. От нашего отношения к труду, от того, как наше общество относится к рабочему человеку — все равно, каменщику, философу, повару, учителю, — зависит, продолжится ли эта лестница в будущее. Грустно думать, что пока мы только используем то, что придумано и сделано другими людьми в других странах, где давно узнали цену труду.</w:t>
      </w:r>
      <w:bookmarkStart w:id="0" w:name="_GoBack"/>
      <w:bookmarkEnd w:id="0"/>
    </w:p>
    <w:sectPr w:rsidR="008D7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074D"/>
    <w:rsid w:val="0008131A"/>
    <w:rsid w:val="006E074D"/>
    <w:rsid w:val="008D7FE6"/>
    <w:rsid w:val="00DD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58BED2-4EB0-446C-B652-E3198FFDE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Только в труде велик человек (сочинение-рассуждение) - CoolReferat.com</vt:lpstr>
    </vt:vector>
  </TitlesOfParts>
  <Company>*</Company>
  <LinksUpToDate>false</LinksUpToDate>
  <CharactersWithSpaces>4976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Только в труде велик человек (сочинение-рассуждение) - CoolReferat.com</dc:title>
  <dc:subject/>
  <dc:creator>Admin</dc:creator>
  <cp:keywords/>
  <dc:description/>
  <cp:lastModifiedBy>Irina</cp:lastModifiedBy>
  <cp:revision>2</cp:revision>
  <dcterms:created xsi:type="dcterms:W3CDTF">2014-08-19T09:36:00Z</dcterms:created>
  <dcterms:modified xsi:type="dcterms:W3CDTF">2014-08-19T09:36:00Z</dcterms:modified>
</cp:coreProperties>
</file>