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66" w:rsidRPr="009671E6" w:rsidRDefault="009E1866" w:rsidP="009671E6">
      <w:pPr>
        <w:pStyle w:val="aff5"/>
      </w:pPr>
      <w:r w:rsidRPr="009671E6">
        <w:t>Федеральная таможенная служба</w:t>
      </w:r>
    </w:p>
    <w:p w:rsidR="009E1866" w:rsidRPr="009671E6" w:rsidRDefault="009E1866" w:rsidP="009671E6">
      <w:pPr>
        <w:pStyle w:val="aff5"/>
      </w:pPr>
      <w:r w:rsidRPr="009671E6">
        <w:t>Государственное образовательное учреждение</w:t>
      </w:r>
    </w:p>
    <w:p w:rsidR="009671E6" w:rsidRDefault="009E1866" w:rsidP="009671E6">
      <w:pPr>
        <w:pStyle w:val="aff5"/>
      </w:pPr>
      <w:r w:rsidRPr="009671E6">
        <w:t>высшего профессионального образования</w:t>
      </w:r>
    </w:p>
    <w:p w:rsidR="009671E6" w:rsidRDefault="009671E6" w:rsidP="009671E6">
      <w:pPr>
        <w:pStyle w:val="aff5"/>
        <w:rPr>
          <w:b/>
          <w:bCs/>
        </w:rPr>
      </w:pPr>
      <w:r>
        <w:t>"</w:t>
      </w:r>
      <w:r w:rsidR="009E1866" w:rsidRPr="009671E6">
        <w:rPr>
          <w:b/>
          <w:bCs/>
        </w:rPr>
        <w:t>Российская таможенная академия</w:t>
      </w:r>
      <w:r>
        <w:rPr>
          <w:b/>
          <w:bCs/>
        </w:rPr>
        <w:t>"</w:t>
      </w:r>
    </w:p>
    <w:p w:rsidR="009671E6" w:rsidRPr="009671E6" w:rsidRDefault="009E1866" w:rsidP="009671E6">
      <w:pPr>
        <w:pStyle w:val="aff5"/>
        <w:rPr>
          <w:b/>
          <w:bCs/>
        </w:rPr>
      </w:pPr>
      <w:r w:rsidRPr="009671E6">
        <w:rPr>
          <w:b/>
          <w:bCs/>
        </w:rPr>
        <w:t>Владивостокский филиал</w:t>
      </w:r>
    </w:p>
    <w:p w:rsidR="009671E6" w:rsidRDefault="009E1866" w:rsidP="009671E6">
      <w:pPr>
        <w:pStyle w:val="aff5"/>
        <w:rPr>
          <w:b/>
          <w:bCs/>
          <w:i/>
          <w:iCs/>
        </w:rPr>
      </w:pPr>
      <w:r w:rsidRPr="009671E6">
        <w:rPr>
          <w:b/>
          <w:bCs/>
          <w:i/>
          <w:iCs/>
        </w:rPr>
        <w:t>Кафедра товароведения и таможенной экспертизы</w:t>
      </w:r>
    </w:p>
    <w:p w:rsidR="009671E6" w:rsidRDefault="009671E6" w:rsidP="009671E6">
      <w:pPr>
        <w:pStyle w:val="aff5"/>
        <w:rPr>
          <w:b/>
          <w:bCs/>
        </w:rPr>
      </w:pPr>
    </w:p>
    <w:p w:rsidR="009671E6" w:rsidRDefault="009671E6" w:rsidP="009671E6">
      <w:pPr>
        <w:pStyle w:val="aff5"/>
        <w:rPr>
          <w:b/>
          <w:bCs/>
        </w:rPr>
      </w:pPr>
    </w:p>
    <w:p w:rsidR="009671E6" w:rsidRDefault="009671E6" w:rsidP="009671E6">
      <w:pPr>
        <w:pStyle w:val="aff5"/>
        <w:rPr>
          <w:b/>
          <w:bCs/>
        </w:rPr>
      </w:pPr>
    </w:p>
    <w:p w:rsidR="009671E6" w:rsidRDefault="009671E6" w:rsidP="009671E6">
      <w:pPr>
        <w:pStyle w:val="aff5"/>
        <w:rPr>
          <w:b/>
          <w:bCs/>
        </w:rPr>
      </w:pPr>
    </w:p>
    <w:p w:rsidR="009671E6" w:rsidRDefault="009671E6" w:rsidP="009671E6">
      <w:pPr>
        <w:pStyle w:val="aff5"/>
        <w:rPr>
          <w:b/>
          <w:bCs/>
        </w:rPr>
      </w:pPr>
    </w:p>
    <w:p w:rsidR="009671E6" w:rsidRDefault="009671E6" w:rsidP="009671E6">
      <w:pPr>
        <w:pStyle w:val="aff5"/>
        <w:rPr>
          <w:b/>
          <w:bCs/>
        </w:rPr>
      </w:pPr>
    </w:p>
    <w:p w:rsidR="009671E6" w:rsidRPr="009671E6" w:rsidRDefault="009E1866" w:rsidP="009671E6">
      <w:pPr>
        <w:pStyle w:val="aff5"/>
        <w:rPr>
          <w:b/>
          <w:bCs/>
        </w:rPr>
      </w:pPr>
      <w:r w:rsidRPr="009671E6">
        <w:rPr>
          <w:b/>
          <w:bCs/>
        </w:rPr>
        <w:t>КУРСОВАЯ РАБОТА</w:t>
      </w:r>
    </w:p>
    <w:p w:rsidR="009671E6" w:rsidRDefault="009E1866" w:rsidP="009671E6">
      <w:pPr>
        <w:pStyle w:val="aff5"/>
        <w:rPr>
          <w:b/>
          <w:bCs/>
        </w:rPr>
      </w:pPr>
      <w:r w:rsidRPr="009671E6">
        <w:t>по дисциплине</w:t>
      </w:r>
      <w:r w:rsidR="009671E6" w:rsidRPr="009671E6">
        <w:t>:</w:t>
      </w:r>
      <w:r w:rsidR="009671E6">
        <w:t xml:space="preserve"> "</w:t>
      </w:r>
      <w:r w:rsidRPr="009671E6">
        <w:rPr>
          <w:b/>
          <w:bCs/>
        </w:rPr>
        <w:t>Товарная номенклатура внешнеэкономической деятельности</w:t>
      </w:r>
      <w:r w:rsidR="009671E6">
        <w:rPr>
          <w:b/>
          <w:bCs/>
        </w:rPr>
        <w:t>"</w:t>
      </w:r>
    </w:p>
    <w:p w:rsidR="000D2B09" w:rsidRDefault="000D2B09" w:rsidP="000D2B09">
      <w:pPr>
        <w:pStyle w:val="aff5"/>
      </w:pPr>
      <w:r w:rsidRPr="009671E6">
        <w:t>на тему</w:t>
      </w:r>
      <w:r>
        <w:t xml:space="preserve"> "</w:t>
      </w:r>
      <w:r w:rsidRPr="009671E6">
        <w:t>Проблемы классификации мебели</w:t>
      </w:r>
      <w:r>
        <w:t>"</w:t>
      </w:r>
    </w:p>
    <w:p w:rsidR="009671E6" w:rsidRDefault="009671E6" w:rsidP="009671E6">
      <w:pPr>
        <w:pStyle w:val="aff5"/>
        <w:rPr>
          <w:b/>
          <w:bCs/>
        </w:rPr>
      </w:pPr>
    </w:p>
    <w:p w:rsidR="009671E6" w:rsidRDefault="009671E6" w:rsidP="009671E6">
      <w:pPr>
        <w:pStyle w:val="aff5"/>
        <w:rPr>
          <w:b/>
          <w:bCs/>
        </w:rPr>
      </w:pPr>
    </w:p>
    <w:p w:rsidR="009671E6" w:rsidRDefault="009671E6" w:rsidP="009671E6">
      <w:pPr>
        <w:pStyle w:val="aff5"/>
        <w:rPr>
          <w:b/>
          <w:bCs/>
        </w:rPr>
      </w:pPr>
    </w:p>
    <w:p w:rsidR="009671E6" w:rsidRDefault="009E1866" w:rsidP="009671E6">
      <w:pPr>
        <w:pStyle w:val="aff5"/>
        <w:jc w:val="left"/>
      </w:pPr>
      <w:r w:rsidRPr="009671E6">
        <w:t>студента Цыбульской М</w:t>
      </w:r>
      <w:r w:rsidR="009671E6">
        <w:t>.М.</w:t>
      </w:r>
    </w:p>
    <w:p w:rsidR="0001612E" w:rsidRDefault="009E1866" w:rsidP="009671E6">
      <w:pPr>
        <w:pStyle w:val="aff5"/>
        <w:jc w:val="left"/>
      </w:pPr>
      <w:r w:rsidRPr="009671E6">
        <w:t>группа 145 отделение заочное</w:t>
      </w:r>
      <w:r w:rsidR="009671E6">
        <w:t xml:space="preserve"> </w:t>
      </w:r>
    </w:p>
    <w:p w:rsidR="009671E6" w:rsidRDefault="009671E6" w:rsidP="009671E6">
      <w:pPr>
        <w:pStyle w:val="aff5"/>
        <w:jc w:val="left"/>
      </w:pPr>
      <w:r>
        <w:t>(</w:t>
      </w:r>
      <w:r w:rsidR="009E1866" w:rsidRPr="009671E6">
        <w:t>на базе среднего образования</w:t>
      </w:r>
      <w:r w:rsidRPr="009671E6">
        <w:t>)</w:t>
      </w:r>
    </w:p>
    <w:p w:rsidR="009671E6" w:rsidRDefault="009E1866" w:rsidP="009671E6">
      <w:pPr>
        <w:pStyle w:val="aff5"/>
        <w:jc w:val="left"/>
      </w:pPr>
      <w:r w:rsidRPr="009671E6">
        <w:t xml:space="preserve">Научный руководитель </w:t>
      </w:r>
    </w:p>
    <w:p w:rsidR="009671E6" w:rsidRDefault="009671E6" w:rsidP="009671E6">
      <w:pPr>
        <w:pStyle w:val="aff5"/>
      </w:pPr>
    </w:p>
    <w:p w:rsidR="009671E6" w:rsidRDefault="009671E6" w:rsidP="009671E6">
      <w:pPr>
        <w:pStyle w:val="aff5"/>
      </w:pPr>
    </w:p>
    <w:p w:rsidR="009671E6" w:rsidRDefault="009671E6" w:rsidP="009671E6">
      <w:pPr>
        <w:pStyle w:val="aff5"/>
      </w:pPr>
    </w:p>
    <w:p w:rsidR="009671E6" w:rsidRDefault="009671E6" w:rsidP="009671E6">
      <w:pPr>
        <w:pStyle w:val="aff5"/>
      </w:pPr>
    </w:p>
    <w:p w:rsidR="009671E6" w:rsidRDefault="009671E6" w:rsidP="009671E6">
      <w:pPr>
        <w:pStyle w:val="aff5"/>
      </w:pPr>
    </w:p>
    <w:p w:rsidR="009E1866" w:rsidRPr="009671E6" w:rsidRDefault="009E1866" w:rsidP="009671E6">
      <w:pPr>
        <w:pStyle w:val="aff5"/>
      </w:pPr>
      <w:r w:rsidRPr="009671E6">
        <w:t>Владивосток</w:t>
      </w:r>
      <w:r w:rsidR="009671E6">
        <w:t xml:space="preserve"> </w:t>
      </w:r>
      <w:r w:rsidRPr="009671E6">
        <w:t>2008-2009 учебный год</w:t>
      </w:r>
    </w:p>
    <w:p w:rsidR="00370DAF" w:rsidRPr="009671E6" w:rsidRDefault="009671E6" w:rsidP="009671E6">
      <w:pPr>
        <w:pStyle w:val="afd"/>
      </w:pPr>
      <w:r>
        <w:br w:type="page"/>
        <w:t>Содержание</w:t>
      </w:r>
    </w:p>
    <w:p w:rsidR="007A42F7" w:rsidRDefault="007A42F7" w:rsidP="009671E6"/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"1-2" \n \u </w:instrText>
      </w:r>
      <w:r>
        <w:fldChar w:fldCharType="separate"/>
      </w:r>
      <w:r>
        <w:rPr>
          <w:noProof/>
        </w:rPr>
        <w:t>Введение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1. Классификация объектов таможенного оформления и таможенного контроля по тн вэд рф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1.1 Значение классификации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1.2 Нормативно-правовая база классификации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2. Классификация мебели по ТН ВЭД РФ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2.1 Классификационные признаки ассортимента мебели в ТН ВЭД РФ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2.2 Анализ практики описания в ГТД и АТД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2.3 Пути минимизации таможенных рисков при классификации мебели по ТН ВЭД РФ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Список литературы</w:t>
      </w:r>
    </w:p>
    <w:p w:rsidR="007A42F7" w:rsidRDefault="007A42F7">
      <w:pPr>
        <w:pStyle w:val="23"/>
        <w:rPr>
          <w:smallCaps w:val="0"/>
          <w:noProof/>
          <w:sz w:val="24"/>
          <w:szCs w:val="24"/>
        </w:rPr>
      </w:pPr>
      <w:r>
        <w:rPr>
          <w:noProof/>
        </w:rPr>
        <w:t>Приложение</w:t>
      </w:r>
    </w:p>
    <w:p w:rsidR="009671E6" w:rsidRPr="009671E6" w:rsidRDefault="007A42F7" w:rsidP="0001612E">
      <w:pPr>
        <w:pStyle w:val="2"/>
      </w:pPr>
      <w:r>
        <w:fldChar w:fldCharType="end"/>
      </w:r>
      <w:r w:rsidR="00F368BC" w:rsidRPr="009671E6">
        <w:br w:type="page"/>
      </w:r>
      <w:bookmarkStart w:id="0" w:name="_Toc248103721"/>
      <w:bookmarkStart w:id="1" w:name="_Toc248103745"/>
      <w:r w:rsidR="009671E6">
        <w:t>Введение</w:t>
      </w:r>
      <w:bookmarkEnd w:id="0"/>
      <w:bookmarkEnd w:id="1"/>
    </w:p>
    <w:p w:rsidR="009671E6" w:rsidRDefault="009671E6" w:rsidP="009671E6"/>
    <w:p w:rsidR="009671E6" w:rsidRDefault="001635CC" w:rsidP="009671E6">
      <w:r w:rsidRPr="009671E6">
        <w:t xml:space="preserve">Классификация товара </w:t>
      </w:r>
      <w:r w:rsidR="009671E6">
        <w:t>-</w:t>
      </w:r>
      <w:r w:rsidRPr="009671E6">
        <w:t xml:space="preserve"> один из актуальных вопросов таможенного законодательства</w:t>
      </w:r>
      <w:r w:rsidR="009671E6" w:rsidRPr="009671E6">
        <w:t xml:space="preserve">. </w:t>
      </w:r>
      <w:r w:rsidRPr="009671E6">
        <w:t xml:space="preserve">Так как точное установление этой позиции позволяет определить размер ставки таможенной пошлины, таможенной стоимости, а также необходимость получения разрешительных документов, таких как </w:t>
      </w:r>
      <w:r w:rsidR="009671E6">
        <w:t>-</w:t>
      </w:r>
      <w:r w:rsidRPr="009671E6">
        <w:t xml:space="preserve"> лицензии и сертификаты соответствия и </w:t>
      </w:r>
      <w:r w:rsidR="009671E6">
        <w:t>т.п.</w:t>
      </w:r>
    </w:p>
    <w:p w:rsidR="009671E6" w:rsidRDefault="001635CC" w:rsidP="009671E6">
      <w:r w:rsidRPr="009671E6">
        <w:t>От точности отнесения товаров к той или иной товарной подсубпозиции по Товарной номенклатуре ВЭД России зависит, прежде всего, величина таможенных платежей, а также соблюдение порядка применения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9671E6" w:rsidRPr="009671E6">
        <w:t xml:space="preserve">. </w:t>
      </w:r>
      <w:r w:rsidRPr="009671E6">
        <w:t>Только в совершенстве овладев принципами построения и классификации ТН ВЭД России можно четко соблюдать законность и правильность перемещения грузов через таможенную границу Российской Федерации</w:t>
      </w:r>
      <w:r w:rsidR="009671E6" w:rsidRPr="009671E6">
        <w:t>.</w:t>
      </w:r>
    </w:p>
    <w:p w:rsidR="009671E6" w:rsidRDefault="001635CC" w:rsidP="009671E6">
      <w:r w:rsidRPr="009671E6">
        <w:t>Существует желание недобросовестных участников ВЭД умышленно уклониться от уплаты таможенных платежей или уменьшить их, обойти запреты и ограничения при экспорте и импорте отдельных видов товаров путем представления в таможенные органы недостоверных сведений о коде товаров</w:t>
      </w:r>
      <w:r w:rsidR="009671E6" w:rsidRPr="009671E6">
        <w:t xml:space="preserve">. </w:t>
      </w:r>
      <w:r w:rsidRPr="009671E6">
        <w:t>Бывают также ситуации, когда даже законопослушные участники внешнеэкономической деятельности сталкиваются с трудностями, связанными с определением кода товара</w:t>
      </w:r>
      <w:r w:rsidR="009671E6" w:rsidRPr="009671E6">
        <w:t>.</w:t>
      </w:r>
    </w:p>
    <w:p w:rsidR="009671E6" w:rsidRDefault="001635CC" w:rsidP="009671E6">
      <w:r w:rsidRPr="009671E6">
        <w:t>Код товара может быть определен неправильно не только потому, что участник внешнеэкономической деятельности не знает ТН ВЭД, но и если в целом невнимательно относится к процессу классификации товаров</w:t>
      </w:r>
      <w:r w:rsidR="009671E6" w:rsidRPr="009671E6">
        <w:t xml:space="preserve">. </w:t>
      </w:r>
      <w:r w:rsidRPr="009671E6">
        <w:t>Нужно уметь грамотно пользоваться правилами классификации товаров</w:t>
      </w:r>
      <w:r w:rsidR="009671E6" w:rsidRPr="009671E6">
        <w:t>.</w:t>
      </w:r>
    </w:p>
    <w:p w:rsidR="009671E6" w:rsidRDefault="001635CC" w:rsidP="009671E6">
      <w:r w:rsidRPr="009671E6">
        <w:t>Правильная классификация товаров в соответствии с ТН ВЭД имеет решающее значение как для определения соответствующих мер тарифного и нетарифного регулирования, применяемых к товарам при их перемещении через таможенную границу Российской Федерации, так и для формирования достоверной таможенной статистики внешней торговли</w:t>
      </w:r>
      <w:r w:rsidR="009671E6" w:rsidRPr="009671E6">
        <w:t>.</w:t>
      </w:r>
    </w:p>
    <w:p w:rsidR="009671E6" w:rsidRDefault="00C47DF2" w:rsidP="009671E6">
      <w:r w:rsidRPr="009671E6">
        <w:t xml:space="preserve">Мебель является сложным объектом как с точки изучения ее товароведением, так и </w:t>
      </w:r>
      <w:r w:rsidR="002B103B" w:rsidRPr="009671E6">
        <w:t>таможенным делом</w:t>
      </w:r>
      <w:r w:rsidR="009671E6" w:rsidRPr="009671E6">
        <w:t xml:space="preserve">. </w:t>
      </w:r>
      <w:r w:rsidR="002B103B" w:rsidRPr="009671E6">
        <w:t>Это обусловлено множеством ее функциональных назначений, способов производства, виду материалов конструкции, комплектности и моделей</w:t>
      </w:r>
      <w:r w:rsidR="009671E6" w:rsidRPr="009671E6">
        <w:t xml:space="preserve">. </w:t>
      </w:r>
      <w:r w:rsidR="002B103B" w:rsidRPr="009671E6">
        <w:t>Россия имеет свои компании по производству различных типов мебели, однако население активно закупает заграничную мебель в странах Евросоюза и Азиатско-тихоокеанского региона для бытовых нужд и профессиональной деятельности</w:t>
      </w:r>
      <w:r w:rsidR="009671E6" w:rsidRPr="009671E6">
        <w:t xml:space="preserve">. </w:t>
      </w:r>
      <w:r w:rsidR="002B103B" w:rsidRPr="009671E6">
        <w:t>Для того чтобы доставить мебель из за рубежа, не нарушая существующ</w:t>
      </w:r>
      <w:r w:rsidR="00E711B9" w:rsidRPr="009671E6">
        <w:t>и</w:t>
      </w:r>
      <w:r w:rsidR="002B103B" w:rsidRPr="009671E6">
        <w:t xml:space="preserve">е </w:t>
      </w:r>
      <w:r w:rsidR="00E711B9" w:rsidRPr="009671E6">
        <w:t xml:space="preserve">нормы </w:t>
      </w:r>
      <w:r w:rsidR="002B103B" w:rsidRPr="009671E6">
        <w:t>российско</w:t>
      </w:r>
      <w:r w:rsidR="00E711B9" w:rsidRPr="009671E6">
        <w:t>го</w:t>
      </w:r>
      <w:r w:rsidR="002B103B" w:rsidRPr="009671E6">
        <w:t xml:space="preserve"> законодательств</w:t>
      </w:r>
      <w:r w:rsidR="00E711B9" w:rsidRPr="009671E6">
        <w:t>а</w:t>
      </w:r>
      <w:r w:rsidR="002B103B" w:rsidRPr="009671E6">
        <w:t>, необходимо верно задекларировать товар и надлежаще определить код товарной номенклатуры, иными словами правильно классифицировать товар в соответствии с существующими классификаторами</w:t>
      </w:r>
      <w:r w:rsidR="009671E6" w:rsidRPr="009671E6">
        <w:t>.</w:t>
      </w:r>
    </w:p>
    <w:p w:rsidR="009671E6" w:rsidRDefault="001635CC" w:rsidP="009671E6">
      <w:r w:rsidRPr="009671E6">
        <w:t>Целью курсовой работы является исследование проблем классификации мебели по ТН ВЭД РФ</w:t>
      </w:r>
      <w:r w:rsidR="009671E6" w:rsidRPr="009671E6">
        <w:t>.</w:t>
      </w:r>
    </w:p>
    <w:p w:rsidR="009671E6" w:rsidRDefault="001635CC" w:rsidP="009671E6">
      <w:r w:rsidRPr="009671E6">
        <w:t>Задачи работы</w:t>
      </w:r>
      <w:r w:rsidR="009671E6" w:rsidRPr="009671E6">
        <w:t>:</w:t>
      </w:r>
    </w:p>
    <w:p w:rsidR="009671E6" w:rsidRPr="009671E6" w:rsidRDefault="001635CC" w:rsidP="009671E6">
      <w:r w:rsidRPr="009671E6">
        <w:t>характеристика значения классификации объектов таможенного оформления и таможенного контроля по ТН ВЭД РФ</w:t>
      </w:r>
      <w:r w:rsidR="009671E6" w:rsidRPr="009671E6">
        <w:t xml:space="preserve"> </w:t>
      </w:r>
      <w:r w:rsidRPr="009671E6">
        <w:t>для экономики и политики РФ,</w:t>
      </w:r>
    </w:p>
    <w:p w:rsidR="009671E6" w:rsidRDefault="001635CC" w:rsidP="009671E6">
      <w:r w:rsidRPr="009671E6">
        <w:t>характеристика нормативно-законодательной базы классификации объектов таможенного оформления и таможенного контроля по ТН ВЭД РФ</w:t>
      </w:r>
      <w:r w:rsidR="009671E6" w:rsidRPr="009671E6">
        <w:t>,</w:t>
      </w:r>
    </w:p>
    <w:p w:rsidR="001635CC" w:rsidRPr="009671E6" w:rsidRDefault="001635CC" w:rsidP="009671E6">
      <w:r w:rsidRPr="009671E6">
        <w:t>характеристика свойств мебели, используемых в качестве классификационных признаков в ТН ВЭД РФ на всех уровнях детализации,</w:t>
      </w:r>
    </w:p>
    <w:p w:rsidR="001635CC" w:rsidRPr="009671E6" w:rsidRDefault="001635CC" w:rsidP="009671E6">
      <w:r w:rsidRPr="009671E6">
        <w:t>сравнение и оценка на сопоставимость и достаточность сведений текстов описания мебели в ГТД и АТД</w:t>
      </w:r>
      <w:r w:rsidR="00C47DF2" w:rsidRPr="009671E6">
        <w:t>,</w:t>
      </w:r>
    </w:p>
    <w:p w:rsidR="009671E6" w:rsidRDefault="00C47DF2" w:rsidP="009671E6">
      <w:r w:rsidRPr="009671E6">
        <w:t>выявление наиболее встречающихся причин неправильной классификации мебели и выработка мер по их устранению</w:t>
      </w:r>
      <w:r w:rsidR="009671E6" w:rsidRPr="009671E6">
        <w:t>.</w:t>
      </w:r>
    </w:p>
    <w:p w:rsidR="009671E6" w:rsidRDefault="003541F1" w:rsidP="009671E6">
      <w:r w:rsidRPr="009671E6">
        <w:t xml:space="preserve">Среди поставленных задач отсутствует задача описания наиболее встречаемых проблем неправильной классификации в части обзора литературы ввиду </w:t>
      </w:r>
      <w:r w:rsidR="00CE1ECB" w:rsidRPr="009671E6">
        <w:t>дефицита</w:t>
      </w:r>
      <w:r w:rsidRPr="009671E6">
        <w:t xml:space="preserve"> источников по этому вопросу</w:t>
      </w:r>
      <w:r w:rsidR="009671E6" w:rsidRPr="009671E6">
        <w:t>.</w:t>
      </w:r>
    </w:p>
    <w:p w:rsidR="004643FA" w:rsidRPr="009671E6" w:rsidRDefault="005D408B" w:rsidP="009671E6">
      <w:pPr>
        <w:pStyle w:val="2"/>
      </w:pPr>
      <w:r w:rsidRPr="009671E6">
        <w:br w:type="page"/>
      </w:r>
      <w:bookmarkStart w:id="2" w:name="_Toc205356389"/>
      <w:bookmarkStart w:id="3" w:name="_Toc248103722"/>
      <w:bookmarkStart w:id="4" w:name="_Toc248103746"/>
      <w:r w:rsidR="009671E6" w:rsidRPr="009671E6">
        <w:t>1. Классификация объектов таможенного оформления и таможенного контроля по тн вэд рф</w:t>
      </w:r>
      <w:bookmarkEnd w:id="2"/>
      <w:bookmarkEnd w:id="3"/>
      <w:bookmarkEnd w:id="4"/>
    </w:p>
    <w:p w:rsidR="009671E6" w:rsidRDefault="009671E6" w:rsidP="009671E6">
      <w:bookmarkStart w:id="5" w:name="_Toc205356390"/>
    </w:p>
    <w:p w:rsidR="009671E6" w:rsidRDefault="009671E6" w:rsidP="009671E6">
      <w:pPr>
        <w:pStyle w:val="2"/>
      </w:pPr>
      <w:bookmarkStart w:id="6" w:name="_Toc248103723"/>
      <w:bookmarkStart w:id="7" w:name="_Toc248103747"/>
      <w:r>
        <w:t xml:space="preserve">1.1 </w:t>
      </w:r>
      <w:r w:rsidR="002959A6" w:rsidRPr="009671E6">
        <w:t>Значение классификации</w:t>
      </w:r>
      <w:bookmarkEnd w:id="5"/>
      <w:bookmarkEnd w:id="6"/>
      <w:bookmarkEnd w:id="7"/>
    </w:p>
    <w:p w:rsidR="009671E6" w:rsidRDefault="009671E6" w:rsidP="009671E6"/>
    <w:p w:rsidR="009671E6" w:rsidRDefault="001635CC" w:rsidP="009671E6">
      <w:r w:rsidRPr="009671E6">
        <w:t xml:space="preserve">Классификация </w:t>
      </w:r>
      <w:r w:rsidR="009671E6">
        <w:t>-</w:t>
      </w:r>
      <w:r w:rsidRPr="009671E6">
        <w:t xml:space="preserve"> это один из разделов логики, которая в настоящий момент изучается только в очень специализированных учебных заведениях</w:t>
      </w:r>
      <w:r w:rsidR="009671E6" w:rsidRPr="009671E6">
        <w:t xml:space="preserve">. </w:t>
      </w:r>
      <w:r w:rsidRPr="009671E6">
        <w:t>Однако в повседневной жизни мы сталкиваемся с необходимостью классификации того или иного множества объектов на каждом шагу</w:t>
      </w:r>
      <w:r w:rsidR="009671E6" w:rsidRPr="009671E6">
        <w:t xml:space="preserve">. </w:t>
      </w:r>
      <w:r w:rsidRPr="009671E6">
        <w:t xml:space="preserve">Например, названия отделов в магазине </w:t>
      </w:r>
      <w:r w:rsidR="009671E6">
        <w:t>-</w:t>
      </w:r>
      <w:r w:rsidRPr="009671E6">
        <w:t xml:space="preserve"> это классификация товаров, продающихся в этом магазине</w:t>
      </w:r>
      <w:r w:rsidR="009671E6" w:rsidRPr="009671E6">
        <w:t>.</w:t>
      </w:r>
    </w:p>
    <w:p w:rsidR="009671E6" w:rsidRDefault="001635CC" w:rsidP="009671E6">
      <w:r w:rsidRPr="009671E6">
        <w:t>Смысл классификации прост</w:t>
      </w:r>
      <w:r w:rsidR="009671E6" w:rsidRPr="009671E6">
        <w:t xml:space="preserve">. </w:t>
      </w:r>
      <w:r w:rsidRPr="009671E6">
        <w:t>Все многообразие объектов, требующих осмысления или какой-либо обработки, организуется в виде упорядоченной системы</w:t>
      </w:r>
      <w:r w:rsidR="009671E6" w:rsidRPr="009671E6">
        <w:t xml:space="preserve">. </w:t>
      </w:r>
      <w:r w:rsidRPr="009671E6">
        <w:t>Для этой системы разрабатываются определенные правила деления и навигации</w:t>
      </w:r>
      <w:r w:rsidR="009671E6" w:rsidRPr="009671E6">
        <w:t xml:space="preserve">. </w:t>
      </w:r>
      <w:r w:rsidRPr="009671E6">
        <w:t>В ней каждому объекту отведено определенное место так, что не возникает сомнений ни в том, куда поместить данный объект, ни в том, где его искать</w:t>
      </w:r>
      <w:r w:rsidR="009671E6" w:rsidRPr="009671E6">
        <w:t xml:space="preserve">. </w:t>
      </w:r>
      <w:r w:rsidRPr="009671E6">
        <w:t>Наука логика включает весь аппарат, необходимый для проведения классификации множеств</w:t>
      </w:r>
      <w:r w:rsidR="009671E6" w:rsidRPr="009671E6">
        <w:t xml:space="preserve">. </w:t>
      </w:r>
      <w:r w:rsidRPr="009671E6">
        <w:t xml:space="preserve">Классификация как логический оператор </w:t>
      </w:r>
      <w:r w:rsidR="009671E6">
        <w:t>-</w:t>
      </w:r>
      <w:r w:rsidRPr="009671E6">
        <w:t xml:space="preserve"> это многоступенчатое логическое деление, когда каждый из членов деления в свою очередь становится делимым понятием, но уже по иному основанию деления</w:t>
      </w:r>
      <w:r w:rsidR="009671E6" w:rsidRPr="009671E6">
        <w:t>.</w:t>
      </w:r>
    </w:p>
    <w:p w:rsidR="009671E6" w:rsidRDefault="00433E59" w:rsidP="009671E6">
      <w:r w:rsidRPr="009671E6">
        <w:t xml:space="preserve">Классификация </w:t>
      </w:r>
      <w:r w:rsidR="009671E6">
        <w:t>-</w:t>
      </w:r>
      <w:r w:rsidRPr="009671E6">
        <w:t xml:space="preserve"> </w:t>
      </w:r>
      <w:r w:rsidR="00DA51BE" w:rsidRPr="009671E6">
        <w:t xml:space="preserve">это </w:t>
      </w:r>
      <w:r w:rsidRPr="009671E6">
        <w:t>разделени</w:t>
      </w:r>
      <w:r w:rsidR="00DA51BE" w:rsidRPr="009671E6">
        <w:t>е</w:t>
      </w:r>
      <w:r w:rsidRPr="009671E6">
        <w:t xml:space="preserve"> множества объектов на подмножества по сходству или различию в соответствии с принятыми методами</w:t>
      </w:r>
      <w:r w:rsidR="009671E6" w:rsidRPr="009671E6">
        <w:t xml:space="preserve"> [</w:t>
      </w:r>
      <w:r w:rsidR="00EF4856" w:rsidRPr="009671E6">
        <w:t xml:space="preserve">15, </w:t>
      </w:r>
      <w:r w:rsidR="00EF4856" w:rsidRPr="009671E6">
        <w:rPr>
          <w:lang w:val="en-US"/>
        </w:rPr>
        <w:t>c</w:t>
      </w:r>
      <w:r w:rsidR="009671E6">
        <w:t>.2</w:t>
      </w:r>
      <w:r w:rsidR="00EF4856" w:rsidRPr="009671E6">
        <w:t>7</w:t>
      </w:r>
      <w:r w:rsidR="009671E6" w:rsidRPr="009671E6">
        <w:t xml:space="preserve">]. </w:t>
      </w:r>
      <w:r w:rsidRPr="009671E6">
        <w:t xml:space="preserve">Объект </w:t>
      </w:r>
      <w:r w:rsidR="009671E6">
        <w:t>-</w:t>
      </w:r>
      <w:r w:rsidRPr="009671E6">
        <w:t xml:space="preserve"> элемент классифицированного множества</w:t>
      </w:r>
      <w:r w:rsidR="009671E6">
        <w:t xml:space="preserve"> (</w:t>
      </w:r>
      <w:r w:rsidRPr="009671E6">
        <w:t>товар</w:t>
      </w:r>
      <w:r w:rsidR="009671E6" w:rsidRPr="009671E6">
        <w:t xml:space="preserve">). </w:t>
      </w:r>
      <w:r w:rsidRPr="009671E6">
        <w:t>Признак</w:t>
      </w:r>
      <w:r w:rsidR="00DA51BE" w:rsidRPr="009671E6">
        <w:t>ом</w:t>
      </w:r>
      <w:r w:rsidRPr="009671E6">
        <w:t xml:space="preserve"> классификации </w:t>
      </w:r>
      <w:r w:rsidR="00DA51BE" w:rsidRPr="009671E6">
        <w:t>называют</w:t>
      </w:r>
      <w:r w:rsidRPr="009671E6">
        <w:t xml:space="preserve"> свойства или характеристик</w:t>
      </w:r>
      <w:r w:rsidR="00DA51BE" w:rsidRPr="009671E6">
        <w:t>у</w:t>
      </w:r>
      <w:r w:rsidRPr="009671E6">
        <w:t xml:space="preserve"> объекта</w:t>
      </w:r>
      <w:r w:rsidR="00DA51BE" w:rsidRPr="009671E6">
        <w:t>,</w:t>
      </w:r>
      <w:r w:rsidRPr="009671E6">
        <w:t xml:space="preserve"> по которому характеризуется классификация</w:t>
      </w:r>
      <w:r w:rsidR="009671E6">
        <w:t xml:space="preserve"> (</w:t>
      </w:r>
      <w:r w:rsidRPr="009671E6">
        <w:t>назначение, сырьевой признак, технологический, рецептурный, компоненты, структурные признаки</w:t>
      </w:r>
      <w:r w:rsidR="009671E6" w:rsidRPr="009671E6">
        <w:t xml:space="preserve">). </w:t>
      </w:r>
      <w:r w:rsidRPr="009671E6">
        <w:t>Признаки могут иметь качественные и количественные выражение</w:t>
      </w:r>
      <w:r w:rsidR="009671E6" w:rsidRPr="009671E6">
        <w:t>.</w:t>
      </w:r>
    </w:p>
    <w:p w:rsidR="009671E6" w:rsidRDefault="00615B8C" w:rsidP="009671E6">
      <w:r w:rsidRPr="009671E6">
        <w:t xml:space="preserve">Классификацией товаров </w:t>
      </w:r>
      <w:r w:rsidR="009671E6">
        <w:t>-</w:t>
      </w:r>
      <w:r w:rsidRPr="009671E6">
        <w:t xml:space="preserve"> это отнесение товаров в соответствии с Основными правилами интерпретации ТН ВЭД России к конкретным товарным позициям, субпозициям и подсубпозициям, указанным в Товарной номенклатуре внешнеэкономической деятельности</w:t>
      </w:r>
      <w:r w:rsidR="009671E6">
        <w:t xml:space="preserve"> (</w:t>
      </w:r>
      <w:r w:rsidRPr="009671E6">
        <w:t>ТН ВЭД</w:t>
      </w:r>
      <w:r w:rsidR="009671E6" w:rsidRPr="009671E6">
        <w:t>),</w:t>
      </w:r>
      <w:r w:rsidRPr="009671E6">
        <w:t xml:space="preserve"> применяемой в Российской Федерации, и соответствующим им цифровым кодам</w:t>
      </w:r>
      <w:r w:rsidR="009671E6" w:rsidRPr="009671E6">
        <w:t xml:space="preserve"> [</w:t>
      </w:r>
      <w:r w:rsidR="00EF4856" w:rsidRPr="009671E6">
        <w:t xml:space="preserve">1, </w:t>
      </w:r>
      <w:r w:rsidR="00EF4856" w:rsidRPr="009671E6">
        <w:rPr>
          <w:lang w:val="en-US"/>
        </w:rPr>
        <w:t>c</w:t>
      </w:r>
      <w:r w:rsidR="009671E6">
        <w:t>.7</w:t>
      </w:r>
      <w:r w:rsidR="00EF4856" w:rsidRPr="009671E6">
        <w:t>6</w:t>
      </w:r>
      <w:r w:rsidR="009671E6" w:rsidRPr="009671E6">
        <w:t>].</w:t>
      </w:r>
    </w:p>
    <w:p w:rsidR="009671E6" w:rsidRDefault="00615B8C" w:rsidP="009671E6">
      <w:r w:rsidRPr="009671E6">
        <w:t>ТН ВЭД России представляет собой национальную производную Гармонизированной системы описания и кодирования товаров</w:t>
      </w:r>
      <w:r w:rsidR="009671E6" w:rsidRPr="009671E6">
        <w:t>.</w:t>
      </w:r>
    </w:p>
    <w:p w:rsidR="009671E6" w:rsidRDefault="00615B8C" w:rsidP="009671E6">
      <w:r w:rsidRPr="009671E6">
        <w:t xml:space="preserve">Гармонизированная система </w:t>
      </w:r>
      <w:r w:rsidR="009671E6">
        <w:t>-</w:t>
      </w:r>
      <w:r w:rsidRPr="009671E6">
        <w:t xml:space="preserve"> это многоцелевая классификационная система, используемая для публикации таможенных тарифов, ведения статистики внешней торговли, организации транспортно-экспедиторских операций и </w:t>
      </w:r>
      <w:r w:rsidR="009671E6">
        <w:t>т.д.</w:t>
      </w:r>
      <w:r w:rsidR="009671E6" w:rsidRPr="009671E6">
        <w:t xml:space="preserve"> [</w:t>
      </w:r>
      <w:r w:rsidR="00EF4856" w:rsidRPr="009671E6">
        <w:t xml:space="preserve">13, </w:t>
      </w:r>
      <w:r w:rsidR="00EF4856" w:rsidRPr="009671E6">
        <w:rPr>
          <w:lang w:val="en-US"/>
        </w:rPr>
        <w:t>c</w:t>
      </w:r>
      <w:r w:rsidR="009671E6">
        <w:t>.1</w:t>
      </w:r>
      <w:r w:rsidR="00EF4856" w:rsidRPr="009671E6">
        <w:t>20</w:t>
      </w:r>
      <w:r w:rsidR="009671E6" w:rsidRPr="009671E6">
        <w:t>].</w:t>
      </w:r>
    </w:p>
    <w:p w:rsidR="009671E6" w:rsidRDefault="00615B8C" w:rsidP="009671E6">
      <w:r w:rsidRPr="009671E6">
        <w:t xml:space="preserve">Законодатель, закрепляя за Правительством РФ полномочия по определению ТН ВЭД России, устанавливает основной принцип создания и развития товарной номенклатуры </w:t>
      </w:r>
      <w:r w:rsidR="009671E6">
        <w:t>-</w:t>
      </w:r>
      <w:r w:rsidRPr="009671E6">
        <w:t xml:space="preserve"> соответствие принятым в международной практике системам классификации товаров</w:t>
      </w:r>
      <w:r w:rsidR="009671E6" w:rsidRPr="009671E6">
        <w:t xml:space="preserve"> [</w:t>
      </w:r>
      <w:r w:rsidR="00EF4856" w:rsidRPr="009671E6">
        <w:t>10</w:t>
      </w:r>
      <w:r w:rsidR="009671E6" w:rsidRPr="009671E6">
        <w:t>].</w:t>
      </w:r>
    </w:p>
    <w:p w:rsidR="009671E6" w:rsidRDefault="00615B8C" w:rsidP="009671E6">
      <w:r w:rsidRPr="009671E6">
        <w:t>Долгое время в различных странах существовали собственные национальные системы классификации товаров в таможенных целях</w:t>
      </w:r>
      <w:r w:rsidR="009671E6" w:rsidRPr="009671E6">
        <w:t xml:space="preserve">. </w:t>
      </w:r>
      <w:r w:rsidRPr="009671E6">
        <w:t>В</w:t>
      </w:r>
      <w:r w:rsidR="009671E6">
        <w:t xml:space="preserve"> "</w:t>
      </w:r>
      <w:r w:rsidRPr="009671E6">
        <w:t>старых</w:t>
      </w:r>
      <w:r w:rsidR="009671E6">
        <w:t xml:space="preserve">" </w:t>
      </w:r>
      <w:r w:rsidRPr="009671E6">
        <w:t>тарифах товары классифицировались по наименованию в алфавитном порядке</w:t>
      </w:r>
      <w:r w:rsidR="009671E6" w:rsidRPr="009671E6">
        <w:t xml:space="preserve">. </w:t>
      </w:r>
      <w:r w:rsidRPr="009671E6">
        <w:t>Позже товары стали группироваться по принципу происхождения</w:t>
      </w:r>
      <w:r w:rsidR="009671E6">
        <w:t xml:space="preserve"> (</w:t>
      </w:r>
      <w:r w:rsidRPr="009671E6">
        <w:t xml:space="preserve">продукты животного происхождения, минералы и </w:t>
      </w:r>
      <w:r w:rsidR="009671E6">
        <w:t>т.д.)</w:t>
      </w:r>
      <w:r w:rsidR="009671E6" w:rsidRPr="009671E6">
        <w:t>,</w:t>
      </w:r>
      <w:r w:rsidRPr="009671E6">
        <w:t xml:space="preserve"> по степени обработки</w:t>
      </w:r>
      <w:r w:rsidR="009671E6">
        <w:t xml:space="preserve"> (</w:t>
      </w:r>
      <w:r w:rsidRPr="009671E6">
        <w:t>сырье, полуфабрикаты, готовые изделия</w:t>
      </w:r>
      <w:r w:rsidR="009671E6" w:rsidRPr="009671E6">
        <w:t xml:space="preserve">) </w:t>
      </w:r>
      <w:r w:rsidRPr="009671E6">
        <w:t>или с использованием обоих методов</w:t>
      </w:r>
      <w:r w:rsidR="009671E6" w:rsidRPr="009671E6">
        <w:t>.</w:t>
      </w:r>
    </w:p>
    <w:p w:rsidR="009671E6" w:rsidRDefault="00615B8C" w:rsidP="009671E6">
      <w:r w:rsidRPr="009671E6">
        <w:t>С развитием внешнеэкономических связей со всей очевидностью проявилась необходимость унификации принципов классификации товаров в таможенных тарифах</w:t>
      </w:r>
      <w:r w:rsidR="009671E6" w:rsidRPr="009671E6">
        <w:t xml:space="preserve">. </w:t>
      </w:r>
      <w:r w:rsidRPr="009671E6">
        <w:t>В 1950 г</w:t>
      </w:r>
      <w:r w:rsidR="009671E6" w:rsidRPr="009671E6">
        <w:t xml:space="preserve">. </w:t>
      </w:r>
      <w:r w:rsidRPr="009671E6">
        <w:t>в рамках Совета таможенного сотрудничества была разработана Брюссельская товарная номенклатура</w:t>
      </w:r>
      <w:r w:rsidR="009671E6" w:rsidRPr="009671E6">
        <w:t xml:space="preserve">. </w:t>
      </w:r>
      <w:r w:rsidRPr="009671E6">
        <w:t>В 1983 г</w:t>
      </w:r>
      <w:r w:rsidR="009671E6" w:rsidRPr="009671E6">
        <w:t xml:space="preserve">. </w:t>
      </w:r>
      <w:r w:rsidRPr="009671E6">
        <w:t>под эгидой этой же международной организации была завершена работа над ГС, вступившей в силу с 1 января 1988 г</w:t>
      </w:r>
      <w:r w:rsidR="009671E6" w:rsidRPr="009671E6">
        <w:t xml:space="preserve">. </w:t>
      </w:r>
      <w:r w:rsidRPr="009671E6">
        <w:t>РФ присоединилась к Международной конвенции о ГС</w:t>
      </w:r>
      <w:r w:rsidR="009671E6" w:rsidRPr="009671E6">
        <w:t xml:space="preserve">. </w:t>
      </w:r>
      <w:r w:rsidRPr="009671E6">
        <w:t>Для России Конвенция вступила в силу с 1 января 1997 г</w:t>
      </w:r>
      <w:r w:rsidR="009671E6" w:rsidRPr="009671E6">
        <w:t>.</w:t>
      </w:r>
    </w:p>
    <w:p w:rsidR="009671E6" w:rsidRDefault="00263240" w:rsidP="009671E6">
      <w:r w:rsidRPr="009671E6">
        <w:t>Классификация товара</w:t>
      </w:r>
      <w:r w:rsidR="00EF4856" w:rsidRPr="009671E6">
        <w:t>, по мнению Т</w:t>
      </w:r>
      <w:r w:rsidR="009671E6">
        <w:t xml:space="preserve">.Н. </w:t>
      </w:r>
      <w:r w:rsidR="00EF4856" w:rsidRPr="009671E6">
        <w:t>Трошкиной,</w:t>
      </w:r>
      <w:r w:rsidRPr="009671E6">
        <w:t xml:space="preserve"> имеет важное экономическое и </w:t>
      </w:r>
      <w:r w:rsidR="00615B8C" w:rsidRPr="009671E6">
        <w:t>политическое</w:t>
      </w:r>
      <w:r w:rsidRPr="009671E6">
        <w:t xml:space="preserve"> значение</w:t>
      </w:r>
      <w:r w:rsidR="009671E6" w:rsidRPr="009671E6">
        <w:t>:</w:t>
      </w:r>
    </w:p>
    <w:p w:rsidR="009671E6" w:rsidRDefault="00263240" w:rsidP="009671E6">
      <w:r w:rsidRPr="009671E6">
        <w:t>от товарной позиции зависит уровень таможенного обложения товара</w:t>
      </w:r>
      <w:r w:rsidR="009671E6" w:rsidRPr="009671E6">
        <w:t>;</w:t>
      </w:r>
    </w:p>
    <w:p w:rsidR="009671E6" w:rsidRDefault="00263240" w:rsidP="009671E6">
      <w:r w:rsidRPr="009671E6">
        <w:t>зависит возможность применения к товару при перемещении его через таможенную границу нетарифных мер регулирования</w:t>
      </w:r>
      <w:r w:rsidR="009671E6" w:rsidRPr="009671E6">
        <w:t>;</w:t>
      </w:r>
    </w:p>
    <w:p w:rsidR="009671E6" w:rsidRDefault="00263240" w:rsidP="009671E6">
      <w:r w:rsidRPr="009671E6">
        <w:t>используется для ведения таможенной статистики внешней торговли Российской Федерации</w:t>
      </w:r>
      <w:r w:rsidR="009671E6">
        <w:t xml:space="preserve"> (</w:t>
      </w:r>
      <w:r w:rsidRPr="009671E6">
        <w:t>данные таможенной статистики используются для проведения анализа внешнеторгового оборота, на основе которого разрабатываются перспективные мероприятия таможенной политики</w:t>
      </w:r>
      <w:r w:rsidR="009671E6" w:rsidRPr="009671E6">
        <w:t>);</w:t>
      </w:r>
    </w:p>
    <w:p w:rsidR="009671E6" w:rsidRDefault="00615B8C" w:rsidP="009671E6">
      <w:r w:rsidRPr="009671E6">
        <w:t>с</w:t>
      </w:r>
      <w:r w:rsidR="00263240" w:rsidRPr="009671E6">
        <w:t>оздается возможность более эффективно регулировать внешнеэкономическую деятельность благодаря выделению каких-либо товаров в отдельные позиции</w:t>
      </w:r>
      <w:r w:rsidR="009671E6" w:rsidRPr="009671E6">
        <w:t>;</w:t>
      </w:r>
    </w:p>
    <w:p w:rsidR="009671E6" w:rsidRDefault="00615B8C" w:rsidP="009671E6">
      <w:r w:rsidRPr="009671E6">
        <w:t>д</w:t>
      </w:r>
      <w:r w:rsidR="00263240" w:rsidRPr="009671E6">
        <w:t>етализация товарной номенклатуры дает преимущества при ведении торговых переговоров с другими странами, так как создается возможность выбора и маневрирования при предоставлении тарифных уступок и льгот, позволяя свести до минимума последствия нежелательных для национальной экономики уступок при взаимном снижении общего уровня таможенного обложения товаров</w:t>
      </w:r>
      <w:r w:rsidR="009671E6" w:rsidRPr="009671E6">
        <w:t xml:space="preserve"> [</w:t>
      </w:r>
      <w:r w:rsidR="00EF4856" w:rsidRPr="009671E6">
        <w:t>23</w:t>
      </w:r>
      <w:r w:rsidR="009671E6" w:rsidRPr="009671E6">
        <w:t>].</w:t>
      </w:r>
    </w:p>
    <w:p w:rsidR="009671E6" w:rsidRDefault="00263240" w:rsidP="009671E6">
      <w:r w:rsidRPr="009671E6">
        <w:t>Код товара в соответствии с ТН ВЭД России определяется самостоятельно декларантом при декларировании товаров таможенным органам</w:t>
      </w:r>
      <w:r w:rsidR="009671E6" w:rsidRPr="009671E6">
        <w:t>.</w:t>
      </w:r>
    </w:p>
    <w:p w:rsidR="009671E6" w:rsidRDefault="00263240" w:rsidP="009671E6">
      <w:r w:rsidRPr="009671E6">
        <w:t>Декларант может заявить код товара на основании предварительного решения о классификации товара, принятого таможенным органом в соответствии с порядком, установленным Таможенным кодексом Российской Федерации и нормативными правовыми актами ГТК России, и полученного им или лицом, перемещающим товары, до начала таможенного оформления товара</w:t>
      </w:r>
      <w:r w:rsidR="009671E6" w:rsidRPr="009671E6">
        <w:t>.</w:t>
      </w:r>
    </w:p>
    <w:p w:rsidR="009671E6" w:rsidRDefault="00263240" w:rsidP="009671E6">
      <w:r w:rsidRPr="009671E6">
        <w:t>Предварительное решение о классификации товара может быть принято ГТК РФ, региональным таможенным управлением, а также отдельной таможней</w:t>
      </w:r>
      <w:r w:rsidR="009671E6">
        <w:t xml:space="preserve"> (</w:t>
      </w:r>
      <w:r w:rsidRPr="009671E6">
        <w:t>определяет ГТК России</w:t>
      </w:r>
      <w:r w:rsidR="009671E6" w:rsidRPr="009671E6">
        <w:t xml:space="preserve">) </w:t>
      </w:r>
      <w:r w:rsidRPr="009671E6">
        <w:t>по письменному обращению заинтересованного лица до момента представления в таможенный орган товара для целей таможенного оформления и таможенного контроля</w:t>
      </w:r>
      <w:r w:rsidR="009671E6" w:rsidRPr="009671E6">
        <w:t xml:space="preserve">. </w:t>
      </w:r>
      <w:r w:rsidRPr="009671E6">
        <w:t>Такой письменный запрос направляется согласно типовой форме на каждое наименование товара</w:t>
      </w:r>
      <w:r w:rsidR="009671E6" w:rsidRPr="009671E6">
        <w:t>.</w:t>
      </w:r>
    </w:p>
    <w:p w:rsidR="009671E6" w:rsidRDefault="00263240" w:rsidP="009671E6">
      <w:r w:rsidRPr="009671E6">
        <w:t>Таможенные органы классифицируют товары, то есть принимают решения об их классификации</w:t>
      </w:r>
      <w:r w:rsidR="009671E6" w:rsidRPr="009671E6">
        <w:t>:</w:t>
      </w:r>
    </w:p>
    <w:p w:rsidR="009671E6" w:rsidRDefault="00263240" w:rsidP="009671E6">
      <w:r w:rsidRPr="009671E6">
        <w:t>а</w:t>
      </w:r>
      <w:r w:rsidR="009671E6" w:rsidRPr="009671E6">
        <w:t xml:space="preserve">) </w:t>
      </w:r>
      <w:r w:rsidRPr="009671E6">
        <w:t>в случае выявления неправильной классификации товаров, произведенной декларантом, в соответствии с порядком, установленным комментируемым Положением</w:t>
      </w:r>
      <w:r w:rsidR="009671E6" w:rsidRPr="009671E6">
        <w:t>.</w:t>
      </w:r>
    </w:p>
    <w:p w:rsidR="009671E6" w:rsidRDefault="00263240" w:rsidP="009671E6">
      <w:r w:rsidRPr="009671E6">
        <w:t>Таможенные органы осуществляют контроль правильности классификации товаров в соответствии с ТН ВЭД России, произведенной декларантом</w:t>
      </w:r>
      <w:r w:rsidR="009671E6" w:rsidRPr="009671E6">
        <w:t>:</w:t>
      </w:r>
    </w:p>
    <w:p w:rsidR="009671E6" w:rsidRDefault="00263240" w:rsidP="009671E6">
      <w:r w:rsidRPr="009671E6">
        <w:t>при проведении таможенного оформления и таможенного контроля товаров, в том числе с учетом результатов исследований товаров экспертными учреждениями</w:t>
      </w:r>
      <w:r w:rsidR="009671E6" w:rsidRPr="009671E6">
        <w:t>;</w:t>
      </w:r>
    </w:p>
    <w:p w:rsidR="009671E6" w:rsidRDefault="00263240" w:rsidP="009671E6">
      <w:r w:rsidRPr="009671E6">
        <w:t>после завершения таможенного оформления товаров, в том числе с учетом результатов исследований товаров экспертными учреждениями</w:t>
      </w:r>
      <w:r w:rsidR="009671E6" w:rsidRPr="009671E6">
        <w:t>.</w:t>
      </w:r>
    </w:p>
    <w:p w:rsidR="009671E6" w:rsidRDefault="00263240" w:rsidP="009671E6">
      <w:r w:rsidRPr="009671E6">
        <w:t>В случае выявления неправильной классификации товаров таможенный орган классифицирует эти товары</w:t>
      </w:r>
      <w:r w:rsidR="009671E6" w:rsidRPr="009671E6">
        <w:t>.</w:t>
      </w:r>
    </w:p>
    <w:p w:rsidR="009671E6" w:rsidRDefault="00263240" w:rsidP="009671E6">
      <w:r w:rsidRPr="009671E6">
        <w:t>Согласно ст</w:t>
      </w:r>
      <w:r w:rsidR="009671E6">
        <w:t>.2</w:t>
      </w:r>
      <w:r w:rsidRPr="009671E6">
        <w:t>17 Таможенного кодекса</w:t>
      </w:r>
      <w:r w:rsidR="00370DAF" w:rsidRPr="009671E6">
        <w:t xml:space="preserve"> РФ</w:t>
      </w:r>
      <w:r w:rsidR="00EF4856" w:rsidRPr="009671E6">
        <w:t xml:space="preserve"> </w:t>
      </w:r>
      <w:r w:rsidRPr="009671E6">
        <w:t>классификация товаров производится таможенными органами</w:t>
      </w:r>
      <w:r w:rsidR="009671E6" w:rsidRPr="009671E6">
        <w:t xml:space="preserve"> [</w:t>
      </w:r>
      <w:r w:rsidR="00EF4856" w:rsidRPr="009671E6">
        <w:t xml:space="preserve">1, </w:t>
      </w:r>
      <w:r w:rsidR="00EF4856" w:rsidRPr="009671E6">
        <w:rPr>
          <w:lang w:val="en-US"/>
        </w:rPr>
        <w:t>c</w:t>
      </w:r>
      <w:r w:rsidR="009671E6">
        <w:t>.1</w:t>
      </w:r>
      <w:r w:rsidR="00EF4856" w:rsidRPr="009671E6">
        <w:t>22</w:t>
      </w:r>
      <w:r w:rsidR="009671E6" w:rsidRPr="009671E6">
        <w:t xml:space="preserve">]. </w:t>
      </w:r>
      <w:r w:rsidRPr="009671E6">
        <w:t>Решения других органов и учреждений по классификации товаров в таможенных целях не используются</w:t>
      </w:r>
      <w:r w:rsidR="009671E6" w:rsidRPr="009671E6">
        <w:t xml:space="preserve">. </w:t>
      </w:r>
      <w:r w:rsidRPr="009671E6">
        <w:t>Поэтому, если арбитражным судом в ходе рассмотрения такого спора будет установлено, что классификация товаров произведена неправильно, он признает решение таможенного органа недействительным</w:t>
      </w:r>
      <w:r w:rsidR="009671E6" w:rsidRPr="009671E6">
        <w:t xml:space="preserve">. </w:t>
      </w:r>
      <w:r w:rsidRPr="009671E6">
        <w:t>Самостоятельно относить товары к соответствующим позициям Товарной номенклатуры внешнеэкономической деятельности арбитражный суд не вправе</w:t>
      </w:r>
      <w:r w:rsidR="009671E6" w:rsidRPr="009671E6">
        <w:t>;</w:t>
      </w:r>
    </w:p>
    <w:p w:rsidR="009671E6" w:rsidRDefault="00263240" w:rsidP="009671E6">
      <w:r w:rsidRPr="009671E6">
        <w:t>б</w:t>
      </w:r>
      <w:r w:rsidR="009671E6" w:rsidRPr="009671E6">
        <w:t xml:space="preserve">) </w:t>
      </w:r>
      <w:r w:rsidRPr="009671E6">
        <w:t>по запросам, поданным в соответствующие таможни, региональные таможенные управления и ГТК России в соответствии с порядком, установленным нормативными правовыми актами ГТК России</w:t>
      </w:r>
      <w:r w:rsidR="009671E6" w:rsidRPr="009671E6">
        <w:t>.</w:t>
      </w:r>
    </w:p>
    <w:p w:rsidR="009671E6" w:rsidRDefault="00263240" w:rsidP="009671E6">
      <w:r w:rsidRPr="009671E6">
        <w:t>Классификационное решение принимается этими таможенными органами по заявлению лица, заключившего внешнеторговую сделку и/или являющегося грузополучателем товара</w:t>
      </w:r>
      <w:r w:rsidR="009671E6" w:rsidRPr="009671E6">
        <w:t>.</w:t>
      </w:r>
    </w:p>
    <w:p w:rsidR="009671E6" w:rsidRDefault="00F45AAF" w:rsidP="009671E6">
      <w:r w:rsidRPr="009671E6">
        <w:t>К</w:t>
      </w:r>
      <w:r w:rsidR="00F368BC" w:rsidRPr="009671E6">
        <w:t>лассификация товара может быть произведена таможенным органом по запросу декларанта в порядке, установленном § 3 гл</w:t>
      </w:r>
      <w:r w:rsidR="009671E6">
        <w:t>.6</w:t>
      </w:r>
      <w:r w:rsidR="00F368BC" w:rsidRPr="009671E6">
        <w:t xml:space="preserve"> ТК РФ, с последующей вы</w:t>
      </w:r>
      <w:r w:rsidRPr="009671E6">
        <w:t>дачей предварительного решения</w:t>
      </w:r>
      <w:r w:rsidR="009671E6" w:rsidRPr="009671E6">
        <w:t>.</w:t>
      </w:r>
    </w:p>
    <w:p w:rsidR="009671E6" w:rsidRDefault="00F45AAF" w:rsidP="009671E6">
      <w:r w:rsidRPr="009671E6">
        <w:t>Ф</w:t>
      </w:r>
      <w:r w:rsidR="00F368BC" w:rsidRPr="009671E6">
        <w:t>едеральный орган исполнительной власти, уполномоченный в области таможенного дела, вправе вести работу по принятию решений о классификации отдельных видов товаров</w:t>
      </w:r>
      <w:r w:rsidR="009671E6" w:rsidRPr="009671E6">
        <w:t xml:space="preserve">. </w:t>
      </w:r>
      <w:r w:rsidR="00F368BC" w:rsidRPr="009671E6">
        <w:t>Для принятия такого решения в отношении отдельного вида товаров проводится анализ товаров определенной категории, а также товаров, близких по тем или иным своим свойствам к тем товарам, в отношении которых подготавливается решение о классификации</w:t>
      </w:r>
      <w:r w:rsidR="009671E6" w:rsidRPr="009671E6">
        <w:t xml:space="preserve">. </w:t>
      </w:r>
      <w:r w:rsidR="00F368BC" w:rsidRPr="009671E6">
        <w:t>По результатам проведенного анализа принимается решение, позволяющее прогнозировать, какие товары будут относиться к тем или иным позициям ТН ВЭД при их декларировании таможенному органу в соответствии с требованиями ТК РФ</w:t>
      </w:r>
      <w:r w:rsidR="009671E6" w:rsidRPr="009671E6">
        <w:t>.</w:t>
      </w:r>
    </w:p>
    <w:p w:rsidR="009671E6" w:rsidRDefault="00F368BC" w:rsidP="009671E6">
      <w:r w:rsidRPr="009671E6">
        <w:t>Наличие такого решения позволяет унифицировать подходы таможенных органов к классификации товаров, ускорить таможенное оформление товаров, в отношении которых принято решение о классификации</w:t>
      </w:r>
      <w:r w:rsidR="009671E6" w:rsidRPr="009671E6">
        <w:t xml:space="preserve"> [</w:t>
      </w:r>
      <w:r w:rsidR="00EF4856" w:rsidRPr="009671E6">
        <w:t xml:space="preserve">21, </w:t>
      </w:r>
      <w:r w:rsidR="00EF4856" w:rsidRPr="009671E6">
        <w:rPr>
          <w:lang w:val="en-US"/>
        </w:rPr>
        <w:t>c</w:t>
      </w:r>
      <w:r w:rsidR="009671E6">
        <w:t>.2</w:t>
      </w:r>
      <w:r w:rsidR="00EF4856" w:rsidRPr="009671E6">
        <w:t>76</w:t>
      </w:r>
      <w:r w:rsidR="009671E6" w:rsidRPr="009671E6">
        <w:t xml:space="preserve">]. </w:t>
      </w:r>
      <w:r w:rsidRPr="009671E6">
        <w:t>При этом следует отметить, что положения принципа гласности в деятельности органов государственной власти воплотились в возложении на федеральный орган государственной власти, уполномоченный в области таможенного дела, обязанности публиковать принятые в соответствии с комментируемым пунктом решения</w:t>
      </w:r>
      <w:r w:rsidR="009671E6" w:rsidRPr="009671E6">
        <w:t xml:space="preserve">. </w:t>
      </w:r>
      <w:r w:rsidRPr="009671E6">
        <w:t>Такая норма обеспечивает доведение до сведения заинтересованных лиц ценной информации, которая позволяет прогнозировать свою деятельность и создает предпосылки для упорядочения внешней торговли</w:t>
      </w:r>
      <w:r w:rsidR="009671E6" w:rsidRPr="009671E6">
        <w:t xml:space="preserve"> [</w:t>
      </w:r>
      <w:r w:rsidR="00EF4856" w:rsidRPr="009671E6">
        <w:t xml:space="preserve">20, </w:t>
      </w:r>
      <w:r w:rsidR="00EF4856" w:rsidRPr="009671E6">
        <w:rPr>
          <w:lang w:val="en-US"/>
        </w:rPr>
        <w:t>c</w:t>
      </w:r>
      <w:r w:rsidR="009671E6">
        <w:t>.1</w:t>
      </w:r>
      <w:r w:rsidR="00EF4856" w:rsidRPr="009671E6">
        <w:t>54</w:t>
      </w:r>
      <w:r w:rsidR="009671E6" w:rsidRPr="009671E6">
        <w:t>].</w:t>
      </w:r>
    </w:p>
    <w:p w:rsidR="009671E6" w:rsidRDefault="00F368BC" w:rsidP="009671E6">
      <w:r w:rsidRPr="009671E6">
        <w:t>Следует обратить внимание, что решение о классификации товаров может принять только федеральный орган исполнительной власти, уполномоченный в области таможенного дела</w:t>
      </w:r>
      <w:r w:rsidR="009671E6" w:rsidRPr="009671E6">
        <w:t xml:space="preserve">. </w:t>
      </w:r>
      <w:r w:rsidRPr="009671E6">
        <w:t>Решения о классификации товаров, принимаемые иными таможенными органами действуют только в отношении конкретных товаров и не распространяются на иные товары, в том числе обладающие сходными или идентичными характеристиками</w:t>
      </w:r>
      <w:r w:rsidR="009671E6" w:rsidRPr="009671E6">
        <w:t>.</w:t>
      </w:r>
    </w:p>
    <w:p w:rsidR="009671E6" w:rsidRDefault="009671E6" w:rsidP="009671E6">
      <w:bookmarkStart w:id="8" w:name="_Toc205356391"/>
    </w:p>
    <w:p w:rsidR="009671E6" w:rsidRPr="009671E6" w:rsidRDefault="009671E6" w:rsidP="009671E6">
      <w:pPr>
        <w:pStyle w:val="2"/>
      </w:pPr>
      <w:bookmarkStart w:id="9" w:name="_Toc248103724"/>
      <w:bookmarkStart w:id="10" w:name="_Toc248103748"/>
      <w:r>
        <w:t xml:space="preserve">1.2 </w:t>
      </w:r>
      <w:r w:rsidR="002959A6" w:rsidRPr="009671E6">
        <w:t>Нормативно-правовая база классификации</w:t>
      </w:r>
      <w:bookmarkEnd w:id="8"/>
      <w:bookmarkEnd w:id="9"/>
      <w:bookmarkEnd w:id="10"/>
    </w:p>
    <w:p w:rsidR="009671E6" w:rsidRDefault="009671E6" w:rsidP="009671E6"/>
    <w:p w:rsidR="009671E6" w:rsidRDefault="00B8199F" w:rsidP="009671E6">
      <w:r w:rsidRPr="009671E6">
        <w:t>Классификация товара регламентируется Таможенным кодексом РФ</w:t>
      </w:r>
      <w:r w:rsidR="009671E6" w:rsidRPr="009671E6">
        <w:t xml:space="preserve">. </w:t>
      </w:r>
      <w:r w:rsidR="00435536" w:rsidRPr="009671E6">
        <w:t>В с</w:t>
      </w:r>
      <w:r w:rsidRPr="009671E6">
        <w:t>т</w:t>
      </w:r>
      <w:r w:rsidR="00435536" w:rsidRPr="009671E6">
        <w:t xml:space="preserve">атье </w:t>
      </w:r>
      <w:r w:rsidRPr="009671E6">
        <w:t>40 ТК РФ под классификацией товаров понимает</w:t>
      </w:r>
      <w:r w:rsidR="00435536" w:rsidRPr="009671E6">
        <w:t>ся</w:t>
      </w:r>
      <w:r w:rsidRPr="009671E6">
        <w:t xml:space="preserve"> определение их классификационных кодов по ТН ВЭД</w:t>
      </w:r>
      <w:r w:rsidR="009671E6" w:rsidRPr="009671E6">
        <w:t xml:space="preserve"> [</w:t>
      </w:r>
      <w:r w:rsidR="00EF4856" w:rsidRPr="009671E6">
        <w:t xml:space="preserve">1, </w:t>
      </w:r>
      <w:r w:rsidR="00EF4856" w:rsidRPr="009671E6">
        <w:rPr>
          <w:lang w:val="en-US"/>
        </w:rPr>
        <w:t>c</w:t>
      </w:r>
      <w:r w:rsidR="009671E6">
        <w:t>.2</w:t>
      </w:r>
      <w:r w:rsidR="00EF4856" w:rsidRPr="009671E6">
        <w:t>7</w:t>
      </w:r>
      <w:r w:rsidR="009671E6" w:rsidRPr="009671E6">
        <w:t xml:space="preserve">]. </w:t>
      </w:r>
      <w:r w:rsidRPr="009671E6">
        <w:t>Также в ст</w:t>
      </w:r>
      <w:r w:rsidR="009671E6">
        <w:t>.4</w:t>
      </w:r>
      <w:r w:rsidRPr="009671E6">
        <w:t>0 ТК РФ определяются цели классификации товара, порядок определения классификационного кода товара декларантом, процедуру осуществления контроля правильности классификации товара таможенными органами</w:t>
      </w:r>
      <w:r w:rsidR="009671E6" w:rsidRPr="009671E6">
        <w:t>.</w:t>
      </w:r>
    </w:p>
    <w:p w:rsidR="009671E6" w:rsidRDefault="00B8199F" w:rsidP="009671E6">
      <w:r w:rsidRPr="009671E6">
        <w:t>Ст</w:t>
      </w:r>
      <w:r w:rsidR="009671E6">
        <w:t>.3</w:t>
      </w:r>
      <w:r w:rsidRPr="009671E6">
        <w:t>9 ТК РФ посвящена определению ТН ВЭД РФ</w:t>
      </w:r>
      <w:r w:rsidR="009671E6" w:rsidRPr="009671E6">
        <w:t>.</w:t>
      </w:r>
    </w:p>
    <w:p w:rsidR="009671E6" w:rsidRDefault="00263240" w:rsidP="009671E6">
      <w:r w:rsidRPr="009671E6">
        <w:t>В соответствии с п</w:t>
      </w:r>
      <w:r w:rsidR="009671E6">
        <w:t>.1</w:t>
      </w:r>
      <w:r w:rsidRPr="009671E6">
        <w:t xml:space="preserve"> Постановления Правительства РФ от 30 ноября 2001 г</w:t>
      </w:r>
      <w:r w:rsidR="009671E6" w:rsidRPr="009671E6">
        <w:t xml:space="preserve">. </w:t>
      </w:r>
      <w:r w:rsidR="00F368BC" w:rsidRPr="009671E6">
        <w:t>№830</w:t>
      </w:r>
      <w:r w:rsidR="009671E6">
        <w:t xml:space="preserve"> "</w:t>
      </w:r>
      <w:r w:rsidRPr="009671E6">
        <w:t>О таможенном тарифе Российской Федерации и Товарной номенклатуре, применяемой при осуществлении внешнеэкономической деятельности</w:t>
      </w:r>
      <w:r w:rsidR="009671E6">
        <w:t xml:space="preserve">" </w:t>
      </w:r>
      <w:r w:rsidRPr="009671E6">
        <w:t xml:space="preserve">ТН ВЭД России </w:t>
      </w:r>
      <w:r w:rsidR="00435536" w:rsidRPr="009671E6">
        <w:t>является</w:t>
      </w:r>
      <w:r w:rsidRPr="009671E6">
        <w:t xml:space="preserve"> основ</w:t>
      </w:r>
      <w:r w:rsidR="00435536" w:rsidRPr="009671E6">
        <w:t>ой</w:t>
      </w:r>
      <w:r w:rsidRPr="009671E6">
        <w:t xml:space="preserve"> системы описания и кодирования товаров, используемой для формирования Таможенного тарифа РФ, определения мер государственного регулирования внешнеэкономической деятельности, ведения таможенной статистики</w:t>
      </w:r>
      <w:r w:rsidR="009671E6" w:rsidRPr="009671E6">
        <w:t xml:space="preserve"> [</w:t>
      </w:r>
      <w:r w:rsidR="00EF4856" w:rsidRPr="009671E6">
        <w:t>3</w:t>
      </w:r>
      <w:r w:rsidR="009671E6" w:rsidRPr="009671E6">
        <w:t>].</w:t>
      </w:r>
    </w:p>
    <w:p w:rsidR="009671E6" w:rsidRDefault="00F368BC" w:rsidP="009671E6">
      <w:r w:rsidRPr="009671E6">
        <w:t>ТН ВЭД представляет собой многоуровневый классификатор товаров, находящихся во внешнеторговом обороте</w:t>
      </w:r>
      <w:r w:rsidR="009671E6" w:rsidRPr="009671E6">
        <w:t xml:space="preserve">. </w:t>
      </w:r>
      <w:r w:rsidRPr="009671E6">
        <w:t>ТН ВЭД России разработана на основе Гармонизированной системы описания и кодирования товаров, применяемой в соответствии с Международной конвенцией о Гармонизированной системе описания и кодирования товаров</w:t>
      </w:r>
      <w:r w:rsidR="009671E6">
        <w:t xml:space="preserve"> (</w:t>
      </w:r>
      <w:r w:rsidRPr="009671E6">
        <w:t>Брюссель, 1983 г</w:t>
      </w:r>
      <w:r w:rsidR="009671E6" w:rsidRPr="009671E6">
        <w:t xml:space="preserve">). </w:t>
      </w:r>
      <w:r w:rsidRPr="009671E6">
        <w:t>Для Российской Федерации данная Конвенция вступила в силу 1 января 1997 г</w:t>
      </w:r>
      <w:r w:rsidR="009671E6" w:rsidRPr="009671E6">
        <w:t xml:space="preserve">. </w:t>
      </w:r>
      <w:r w:rsidRPr="009671E6">
        <w:t>в соответствии с Постановлением Правительства РФ от 3 апреля 1996 г</w:t>
      </w:r>
      <w:r w:rsidR="009671E6" w:rsidRPr="009671E6">
        <w:t xml:space="preserve">. </w:t>
      </w:r>
      <w:r w:rsidRPr="009671E6">
        <w:t>№372</w:t>
      </w:r>
      <w:r w:rsidR="009671E6">
        <w:t xml:space="preserve"> "</w:t>
      </w:r>
      <w:r w:rsidRPr="009671E6">
        <w:t>О присоединении Российской Федерации к Международной конвенции о Гармонизированной системе описания и кодирования товаров</w:t>
      </w:r>
      <w:r w:rsidR="009671E6">
        <w:t xml:space="preserve">". </w:t>
      </w:r>
      <w:r w:rsidRPr="009671E6">
        <w:t>Очевидно, что использование ТН ВЭД, построенной на основе международных стандартов, создает необходимые предпосылки для эффективной интеграции Российской Федерации в мировое сообщество и способствует ведению внешней торговли</w:t>
      </w:r>
      <w:r w:rsidR="009671E6" w:rsidRPr="009671E6">
        <w:t>.</w:t>
      </w:r>
    </w:p>
    <w:p w:rsidR="009671E6" w:rsidRDefault="00F368BC" w:rsidP="009671E6">
      <w:r w:rsidRPr="009671E6">
        <w:t>Гармонизированная система построена таким образом, что крупные группы товаров представляют собой виды сырья</w:t>
      </w:r>
      <w:r w:rsidR="009671E6" w:rsidRPr="009671E6">
        <w:t xml:space="preserve">; </w:t>
      </w:r>
      <w:r w:rsidRPr="009671E6">
        <w:t>соответствующие подгруппы описывают полуфабрикаты, получаемые из такого сырья</w:t>
      </w:r>
      <w:r w:rsidR="009671E6" w:rsidRPr="009671E6">
        <w:t xml:space="preserve">. </w:t>
      </w:r>
      <w:r w:rsidRPr="009671E6">
        <w:t>В свою очередь, подсубпозиции предназначены для перечисления конкретных видов продукции с возможностью последующей более глубокой детализации при наличии соответствующих товарных особенностей</w:t>
      </w:r>
      <w:r w:rsidR="009671E6" w:rsidRPr="009671E6">
        <w:t xml:space="preserve">. </w:t>
      </w:r>
      <w:r w:rsidRPr="009671E6">
        <w:t>Очевидно, что в зависимости от широкого круга факторов</w:t>
      </w:r>
      <w:r w:rsidR="009671E6">
        <w:t xml:space="preserve"> (</w:t>
      </w:r>
      <w:r w:rsidRPr="009671E6">
        <w:t>климат, географическое положение, состояние национальной экономики, политическая система</w:t>
      </w:r>
      <w:r w:rsidR="009671E6" w:rsidRPr="009671E6">
        <w:t xml:space="preserve">) </w:t>
      </w:r>
      <w:r w:rsidRPr="009671E6">
        <w:t>во внешнеторговом обороте различных государств находятся различные товары, обладающие специфическими особенностями, которые могут быть характерны именно для конкретного региона</w:t>
      </w:r>
      <w:r w:rsidR="009671E6" w:rsidRPr="009671E6">
        <w:t xml:space="preserve">. </w:t>
      </w:r>
      <w:r w:rsidRPr="009671E6">
        <w:t>Этими причинами обусловлены различия между товарными номенклатурами различных государств, которые в основе своей имеют тем не менее Гармонизированную систему</w:t>
      </w:r>
      <w:r w:rsidR="009671E6" w:rsidRPr="009671E6">
        <w:t>.</w:t>
      </w:r>
    </w:p>
    <w:p w:rsidR="009671E6" w:rsidRDefault="00F368BC" w:rsidP="009671E6">
      <w:r w:rsidRPr="009671E6">
        <w:t>Поэтому, хотя в основе ТН ВЭД и лежит Гармонизированная система, сама ТН ВЭД содержит позиции, в которых указаны товары, находящиеся во внешнеторговом обороте именно Российской Федерации</w:t>
      </w:r>
      <w:r w:rsidR="009671E6" w:rsidRPr="009671E6">
        <w:t xml:space="preserve">. </w:t>
      </w:r>
      <w:r w:rsidRPr="009671E6">
        <w:t>Их детальная классификация имеет существенное значение для корректного таможенно-тарифного регулирования внешней торговли РФ</w:t>
      </w:r>
      <w:r w:rsidR="009671E6" w:rsidRPr="009671E6">
        <w:t xml:space="preserve">. </w:t>
      </w:r>
      <w:r w:rsidRPr="009671E6">
        <w:t>При этом изменение структуры внешнеторгового оборота обусловливает необходимость постоянной корректировки ТН ВЭД в зависимости от появляющихся изменений, поскольку различные товары приобретают или, наоборот, утрачивают актуальность для отечественной внешней торговли</w:t>
      </w:r>
      <w:r w:rsidR="009671E6" w:rsidRPr="009671E6">
        <w:t xml:space="preserve"> [</w:t>
      </w:r>
      <w:r w:rsidR="00EF4856" w:rsidRPr="009671E6">
        <w:t xml:space="preserve">12, </w:t>
      </w:r>
      <w:r w:rsidR="00EF4856" w:rsidRPr="009671E6">
        <w:rPr>
          <w:lang w:val="en-US"/>
        </w:rPr>
        <w:t>c</w:t>
      </w:r>
      <w:r w:rsidR="009671E6">
        <w:t>.2</w:t>
      </w:r>
      <w:r w:rsidR="00EF4856" w:rsidRPr="009671E6">
        <w:t>39</w:t>
      </w:r>
      <w:r w:rsidR="009671E6" w:rsidRPr="009671E6">
        <w:t>].</w:t>
      </w:r>
    </w:p>
    <w:p w:rsidR="009671E6" w:rsidRDefault="00F368BC" w:rsidP="009671E6">
      <w:r w:rsidRPr="009671E6">
        <w:t>Применение ТН ВЭД имеет особо важное значение для достижения следующих целей</w:t>
      </w:r>
      <w:r w:rsidR="009671E6" w:rsidRPr="009671E6">
        <w:t>:</w:t>
      </w:r>
    </w:p>
    <w:p w:rsidR="009671E6" w:rsidRDefault="00F368BC" w:rsidP="009671E6">
      <w:r w:rsidRPr="009671E6">
        <w:t>установления ставок таможенного тарифа</w:t>
      </w:r>
      <w:r w:rsidR="009671E6" w:rsidRPr="009671E6">
        <w:t>;</w:t>
      </w:r>
    </w:p>
    <w:p w:rsidR="009671E6" w:rsidRDefault="00F368BC" w:rsidP="009671E6">
      <w:r w:rsidRPr="009671E6">
        <w:t>разработки и реализации мер нетарифного регулирования ВЭД</w:t>
      </w:r>
      <w:r w:rsidR="009671E6" w:rsidRPr="009671E6">
        <w:t>;</w:t>
      </w:r>
    </w:p>
    <w:p w:rsidR="009671E6" w:rsidRDefault="00F368BC" w:rsidP="009671E6">
      <w:r w:rsidRPr="009671E6">
        <w:t>ведения таможенной статистики</w:t>
      </w:r>
      <w:r w:rsidR="009671E6" w:rsidRPr="009671E6">
        <w:t>;</w:t>
      </w:r>
    </w:p>
    <w:p w:rsidR="009671E6" w:rsidRDefault="00F368BC" w:rsidP="009671E6">
      <w:r w:rsidRPr="009671E6">
        <w:t>прогнозирования и планирования</w:t>
      </w:r>
      <w:r w:rsidR="009671E6" w:rsidRPr="009671E6">
        <w:t>;</w:t>
      </w:r>
    </w:p>
    <w:p w:rsidR="009671E6" w:rsidRDefault="00F368BC" w:rsidP="009671E6">
      <w:r w:rsidRPr="009671E6">
        <w:t>осуществления таможенного контроля</w:t>
      </w:r>
      <w:r w:rsidR="009671E6" w:rsidRPr="009671E6">
        <w:t>.</w:t>
      </w:r>
    </w:p>
    <w:p w:rsidR="009671E6" w:rsidRDefault="00F368BC" w:rsidP="009671E6">
      <w:r w:rsidRPr="009671E6">
        <w:t>Следует отметить, что ранее действовавшее таможенное законодательство наделяло таможенные органы РФ обширными полномочиями по ведению ТН ВЭД</w:t>
      </w:r>
      <w:r w:rsidR="009671E6" w:rsidRPr="009671E6">
        <w:t xml:space="preserve">. </w:t>
      </w:r>
      <w:r w:rsidRPr="009671E6">
        <w:t>При этом в задачи таможенных органов входило</w:t>
      </w:r>
      <w:r w:rsidR="009671E6" w:rsidRPr="009671E6">
        <w:t xml:space="preserve">: </w:t>
      </w:r>
      <w:r w:rsidRPr="009671E6">
        <w:t>слежение за изменениями и дополнениями международной основы ТН ВЭД, международными пояснениями и другими решениями по толкованию этой основы</w:t>
      </w:r>
      <w:r w:rsidR="009671E6" w:rsidRPr="009671E6">
        <w:t xml:space="preserve">; </w:t>
      </w:r>
      <w:r w:rsidRPr="009671E6">
        <w:t>приведение ТН ВЭД в соответствие с ее международной основой</w:t>
      </w:r>
      <w:r w:rsidR="009671E6" w:rsidRPr="009671E6">
        <w:t xml:space="preserve">; </w:t>
      </w:r>
      <w:r w:rsidRPr="009671E6">
        <w:t>обеспечение опубликования ТН ВЭД</w:t>
      </w:r>
      <w:r w:rsidR="009671E6" w:rsidRPr="009671E6">
        <w:t xml:space="preserve">; </w:t>
      </w:r>
      <w:r w:rsidRPr="009671E6">
        <w:t>разработка и утверждение пояснений и других решений по толкованию ТН ВЭД и обеспечение их опубликования</w:t>
      </w:r>
      <w:r w:rsidR="009671E6" w:rsidRPr="009671E6">
        <w:t xml:space="preserve">; </w:t>
      </w:r>
      <w:r w:rsidRPr="009671E6">
        <w:t>осуществление иных функций, необходимых для ведения ТН ВЭД</w:t>
      </w:r>
      <w:r w:rsidR="009671E6" w:rsidRPr="009671E6">
        <w:t xml:space="preserve"> [</w:t>
      </w:r>
      <w:r w:rsidR="00EF4856" w:rsidRPr="009671E6">
        <w:t xml:space="preserve">14, </w:t>
      </w:r>
      <w:r w:rsidR="00EF4856" w:rsidRPr="009671E6">
        <w:rPr>
          <w:lang w:val="en-US"/>
        </w:rPr>
        <w:t>c</w:t>
      </w:r>
      <w:r w:rsidR="009671E6">
        <w:t>.1</w:t>
      </w:r>
      <w:r w:rsidR="00EF4856" w:rsidRPr="009671E6">
        <w:t>44</w:t>
      </w:r>
      <w:r w:rsidR="009671E6" w:rsidRPr="009671E6">
        <w:t>].</w:t>
      </w:r>
    </w:p>
    <w:p w:rsidR="009671E6" w:rsidRDefault="00615B8C" w:rsidP="009671E6">
      <w:r w:rsidRPr="009671E6">
        <w:t>О</w:t>
      </w:r>
      <w:r w:rsidR="00F368BC" w:rsidRPr="009671E6">
        <w:t>сновные цели ведения и применения ТН ВЭД</w:t>
      </w:r>
      <w:r w:rsidRPr="009671E6">
        <w:t xml:space="preserve"> заключаются в</w:t>
      </w:r>
      <w:r w:rsidR="009671E6" w:rsidRPr="009671E6">
        <w:t>:</w:t>
      </w:r>
    </w:p>
    <w:p w:rsidR="009671E6" w:rsidRDefault="00F368BC" w:rsidP="009671E6">
      <w:r w:rsidRPr="009671E6">
        <w:t>1</w:t>
      </w:r>
      <w:r w:rsidR="009671E6" w:rsidRPr="009671E6">
        <w:t xml:space="preserve">) </w:t>
      </w:r>
      <w:r w:rsidRPr="009671E6">
        <w:t>осуществлени</w:t>
      </w:r>
      <w:r w:rsidR="00615B8C" w:rsidRPr="009671E6">
        <w:t>и</w:t>
      </w:r>
      <w:r w:rsidRPr="009671E6">
        <w:t xml:space="preserve"> мер таможенно-тарифного и нетарифного регулирования внешнеторговой и иных видов ВЭД</w:t>
      </w:r>
      <w:r w:rsidR="009671E6" w:rsidRPr="009671E6">
        <w:t>;</w:t>
      </w:r>
    </w:p>
    <w:p w:rsidR="009671E6" w:rsidRDefault="00F368BC" w:rsidP="009671E6">
      <w:r w:rsidRPr="009671E6">
        <w:t>2</w:t>
      </w:r>
      <w:r w:rsidR="009671E6" w:rsidRPr="009671E6">
        <w:t xml:space="preserve">) </w:t>
      </w:r>
      <w:r w:rsidRPr="009671E6">
        <w:t>ведение таможенной статистики внешней торговли РФ</w:t>
      </w:r>
      <w:r w:rsidR="009671E6" w:rsidRPr="009671E6">
        <w:t>.</w:t>
      </w:r>
    </w:p>
    <w:p w:rsidR="009671E6" w:rsidRDefault="00F368BC" w:rsidP="009671E6">
      <w:r w:rsidRPr="009671E6">
        <w:t xml:space="preserve">Как следует из смысла </w:t>
      </w:r>
      <w:r w:rsidR="00EF4856" w:rsidRPr="009671E6">
        <w:t>Таможенного</w:t>
      </w:r>
      <w:r w:rsidRPr="009671E6">
        <w:t xml:space="preserve"> тариф</w:t>
      </w:r>
      <w:r w:rsidR="00EF4856" w:rsidRPr="009671E6">
        <w:t>а</w:t>
      </w:r>
      <w:r w:rsidRPr="009671E6">
        <w:t>, ТН ВЭД является основой для систематизации ставок таможенных пошлин, применяемых к товарам, перемещаемым через таможенную границу, в целях формирования таможенного тарифа</w:t>
      </w:r>
      <w:r w:rsidR="009671E6" w:rsidRPr="009671E6">
        <w:t xml:space="preserve"> [</w:t>
      </w:r>
      <w:r w:rsidR="00EF4856" w:rsidRPr="009671E6">
        <w:t>2</w:t>
      </w:r>
      <w:r w:rsidR="009671E6" w:rsidRPr="009671E6">
        <w:t>].</w:t>
      </w:r>
    </w:p>
    <w:p w:rsidR="009671E6" w:rsidRDefault="00F368BC" w:rsidP="009671E6">
      <w:r w:rsidRPr="009671E6">
        <w:t>Другим важным аспектом, который необходимо выделить, является упоминание нетарифного регулирования ВЭД</w:t>
      </w:r>
      <w:r w:rsidR="009671E6" w:rsidRPr="009671E6">
        <w:t xml:space="preserve">. </w:t>
      </w:r>
      <w:r w:rsidRPr="009671E6">
        <w:t>Представляется, что определение нетарифного регулирования как формы регулирования внешнеторговой и иных видов ВЭД в ТК РФ 2003 г</w:t>
      </w:r>
      <w:r w:rsidR="009671E6" w:rsidRPr="009671E6">
        <w:t xml:space="preserve">. </w:t>
      </w:r>
      <w:r w:rsidRPr="009671E6">
        <w:t>демонстрирует смещение приоритетов от тарифных мер регулирования, неразрывно связанных с выполнением фискальной функции и пополнением федерального бюджета, к нетарифным мерам</w:t>
      </w:r>
      <w:r w:rsidR="009671E6" w:rsidRPr="009671E6">
        <w:t xml:space="preserve"> [</w:t>
      </w:r>
      <w:r w:rsidR="00EF4856" w:rsidRPr="009671E6">
        <w:t xml:space="preserve">14, </w:t>
      </w:r>
      <w:r w:rsidR="00EF4856" w:rsidRPr="009671E6">
        <w:rPr>
          <w:lang w:val="en-US"/>
        </w:rPr>
        <w:t>c</w:t>
      </w:r>
      <w:r w:rsidR="009671E6">
        <w:t>.1</w:t>
      </w:r>
      <w:r w:rsidR="00EF4856" w:rsidRPr="009671E6">
        <w:t>46</w:t>
      </w:r>
      <w:r w:rsidR="009671E6" w:rsidRPr="009671E6">
        <w:t xml:space="preserve">]. </w:t>
      </w:r>
      <w:r w:rsidRPr="009671E6">
        <w:t>Таким образом, укрепляется позитивная тенденция, выражающаяся в том, что на первый план выдвигается использование инструментов таможенного регулирования для организации внешней торговли, защиты экономических интересов РФ, развития национального хозяйства</w:t>
      </w:r>
      <w:r w:rsidR="009671E6" w:rsidRPr="009671E6">
        <w:t>.</w:t>
      </w:r>
    </w:p>
    <w:p w:rsidR="009671E6" w:rsidRDefault="00B8199F" w:rsidP="009671E6">
      <w:r w:rsidRPr="009671E6">
        <w:t>С 1 апреля 2000 г</w:t>
      </w:r>
      <w:r w:rsidR="009671E6" w:rsidRPr="009671E6">
        <w:t xml:space="preserve">. </w:t>
      </w:r>
      <w:r w:rsidRPr="009671E6">
        <w:t>длина кодового обозначения товара, применяемого в ТН ВЭД, составляет 10 цифровых знаков</w:t>
      </w:r>
      <w:r w:rsidR="009671E6" w:rsidRPr="009671E6">
        <w:t xml:space="preserve">. </w:t>
      </w:r>
      <w:r w:rsidRPr="009671E6">
        <w:t>Первые шесть знаков соответствуют кодовому обозначению, принятому в номенклатуре ГС</w:t>
      </w:r>
      <w:r w:rsidR="009671E6">
        <w:t>.7</w:t>
      </w:r>
      <w:r w:rsidRPr="009671E6">
        <w:t xml:space="preserve">-й и 8-й знаки </w:t>
      </w:r>
      <w:r w:rsidR="009671E6">
        <w:t>-</w:t>
      </w:r>
      <w:r w:rsidRPr="009671E6">
        <w:t xml:space="preserve"> это дополнительная детализация номенклатуры ГС, предпринятая в Комбинированной номенклатуре Европейского Союза</w:t>
      </w:r>
      <w:r w:rsidR="009671E6" w:rsidRPr="009671E6">
        <w:t xml:space="preserve">. </w:t>
      </w:r>
      <w:r w:rsidRPr="009671E6">
        <w:t>Таким образом, первые восемь знаков ТН ВЭД соответствуют коду товара согласно Комбинированной номенклатуре Европейского Союза</w:t>
      </w:r>
      <w:r w:rsidR="009671E6" w:rsidRPr="009671E6">
        <w:t>.</w:t>
      </w:r>
    </w:p>
    <w:p w:rsidR="009671E6" w:rsidRDefault="00B8199F" w:rsidP="009671E6">
      <w:r w:rsidRPr="009671E6">
        <w:t>Девятый знак ТН ВЭД России соответствует коду товара по ТН ВЭД СНГ</w:t>
      </w:r>
      <w:r w:rsidR="009671E6">
        <w:t>.3</w:t>
      </w:r>
      <w:r w:rsidRPr="009671E6">
        <w:t xml:space="preserve"> ноября 1995 г</w:t>
      </w:r>
      <w:r w:rsidR="009671E6" w:rsidRPr="009671E6">
        <w:t xml:space="preserve">. </w:t>
      </w:r>
      <w:r w:rsidRPr="009671E6">
        <w:t>в Москве было подписано Соглашение о единой ТН ВЭД СНГ</w:t>
      </w:r>
      <w:r w:rsidR="009671E6" w:rsidRPr="009671E6">
        <w:t xml:space="preserve">. </w:t>
      </w:r>
      <w:r w:rsidRPr="009671E6">
        <w:t>Сразу же после подписания Соглашения началась работа по совершенствованию ТН ВЭД СНГ</w:t>
      </w:r>
      <w:r w:rsidR="009671E6" w:rsidRPr="009671E6">
        <w:t xml:space="preserve">. </w:t>
      </w:r>
      <w:r w:rsidRPr="009671E6">
        <w:t>Готовилась детализация товаров на уровне 9-го знака, призванного отражать национальные особенности товарной структуры внешней торговли</w:t>
      </w:r>
      <w:r w:rsidR="009671E6" w:rsidRPr="009671E6">
        <w:t xml:space="preserve">. </w:t>
      </w:r>
      <w:r w:rsidRPr="009671E6">
        <w:t xml:space="preserve">При детализации ТН ВЭД предполагалось учитывать, является ли товар квотируемым, лицензируемым, сертифицируемым, требуется ли индивидуальный подход к товару при исчислении таможенных пошлин, НДС, акцизов и </w:t>
      </w:r>
      <w:r w:rsidR="009671E6">
        <w:t>т.д.</w:t>
      </w:r>
    </w:p>
    <w:p w:rsidR="009671E6" w:rsidRDefault="00B8199F" w:rsidP="009671E6">
      <w:r w:rsidRPr="009671E6">
        <w:t xml:space="preserve">Наконец, 10-й знак ТН ВЭД России </w:t>
      </w:r>
      <w:r w:rsidR="009671E6">
        <w:t>-</w:t>
      </w:r>
      <w:r w:rsidRPr="009671E6">
        <w:t xml:space="preserve"> нововведение Таможенного тарифа</w:t>
      </w:r>
      <w:r w:rsidR="009671E6" w:rsidRPr="009671E6">
        <w:t xml:space="preserve"> </w:t>
      </w:r>
      <w:r w:rsidRPr="009671E6">
        <w:t>2000 г</w:t>
      </w:r>
      <w:r w:rsidR="009671E6" w:rsidRPr="009671E6">
        <w:t xml:space="preserve">. </w:t>
      </w:r>
      <w:r w:rsidRPr="009671E6">
        <w:t>Теперь позиции, в которых товары фактически определялись не кодами, а текстовым описанием, переведены в основную структуру и получили самостоятельные 10-значные кодовые обозначения</w:t>
      </w:r>
      <w:r w:rsidR="009671E6" w:rsidRPr="009671E6">
        <w:t>.</w:t>
      </w:r>
    </w:p>
    <w:p w:rsidR="009671E6" w:rsidRDefault="00B8199F" w:rsidP="009671E6">
      <w:r w:rsidRPr="009671E6">
        <w:t>Для определения кода товара используют три составные части ТН ВЭД России</w:t>
      </w:r>
      <w:r w:rsidR="009671E6" w:rsidRPr="009671E6">
        <w:t>:</w:t>
      </w:r>
    </w:p>
    <w:p w:rsidR="009671E6" w:rsidRDefault="00B8199F" w:rsidP="009671E6">
      <w:r w:rsidRPr="009671E6">
        <w:t>1</w:t>
      </w:r>
      <w:r w:rsidR="009671E6" w:rsidRPr="009671E6">
        <w:t xml:space="preserve">) </w:t>
      </w:r>
      <w:r w:rsidRPr="009671E6">
        <w:t>собственно номенклатурную часть</w:t>
      </w:r>
      <w:r w:rsidR="009671E6" w:rsidRPr="009671E6">
        <w:t>;</w:t>
      </w:r>
    </w:p>
    <w:p w:rsidR="009671E6" w:rsidRDefault="00B8199F" w:rsidP="009671E6">
      <w:r w:rsidRPr="009671E6">
        <w:t>2</w:t>
      </w:r>
      <w:r w:rsidR="009671E6" w:rsidRPr="009671E6">
        <w:t xml:space="preserve">) </w:t>
      </w:r>
      <w:r w:rsidRPr="009671E6">
        <w:t>примечания к разделам и группам</w:t>
      </w:r>
      <w:r w:rsidR="009671E6" w:rsidRPr="009671E6">
        <w:t>;</w:t>
      </w:r>
    </w:p>
    <w:p w:rsidR="009671E6" w:rsidRDefault="00B8199F" w:rsidP="009671E6">
      <w:r w:rsidRPr="009671E6">
        <w:t>3</w:t>
      </w:r>
      <w:r w:rsidR="009671E6" w:rsidRPr="009671E6">
        <w:t xml:space="preserve">) </w:t>
      </w:r>
      <w:r w:rsidRPr="009671E6">
        <w:t>основные правила интерпретации ТН ВЭД</w:t>
      </w:r>
      <w:r w:rsidR="009671E6" w:rsidRPr="009671E6">
        <w:t>.</w:t>
      </w:r>
    </w:p>
    <w:p w:rsidR="009671E6" w:rsidRDefault="00615B8C" w:rsidP="009671E6">
      <w:r w:rsidRPr="009671E6">
        <w:t>Пояснения к ТН ВЭД России</w:t>
      </w:r>
      <w:r w:rsidR="009671E6" w:rsidRPr="009671E6">
        <w:t xml:space="preserve"> [</w:t>
      </w:r>
      <w:r w:rsidR="00EF4856" w:rsidRPr="009671E6">
        <w:t>10</w:t>
      </w:r>
      <w:r w:rsidR="009671E6" w:rsidRPr="009671E6">
        <w:t xml:space="preserve">] </w:t>
      </w:r>
      <w:r w:rsidR="009671E6">
        <w:t>-</w:t>
      </w:r>
      <w:r w:rsidRPr="009671E6">
        <w:t xml:space="preserve"> один из вспомогательных рабочих материалов, призванных обеспечить единообразную интерпретацию и применение ТН ВЭД России</w:t>
      </w:r>
      <w:r w:rsidR="009671E6" w:rsidRPr="009671E6">
        <w:t>.</w:t>
      </w:r>
    </w:p>
    <w:p w:rsidR="009671E6" w:rsidRDefault="00615B8C" w:rsidP="009671E6">
      <w:r w:rsidRPr="009671E6">
        <w:t>Пояснения содержат толкования содержания позиций номенклатуры, термины, краткие описания товаров и областей их возможного применения, классификационные признаки и конкретные перечни товаров, включаемых или исключаемых из тех или иных позиций, методы определения различных параметров товаров и другую информацию, необходимую для однозначного отнесения конкретного представленного товара к определенной позиции ТН ВЭД России</w:t>
      </w:r>
      <w:r w:rsidR="009671E6" w:rsidRPr="009671E6">
        <w:t>.</w:t>
      </w:r>
    </w:p>
    <w:p w:rsidR="009671E6" w:rsidRDefault="00615B8C" w:rsidP="009671E6">
      <w:r w:rsidRPr="009671E6">
        <w:t>Данное издание Пояснений к ТН ВЭД России выходит в пяти томах</w:t>
      </w:r>
      <w:r w:rsidR="009671E6" w:rsidRPr="009671E6">
        <w:t>.</w:t>
      </w:r>
    </w:p>
    <w:p w:rsidR="009671E6" w:rsidRDefault="00615B8C" w:rsidP="009671E6">
      <w:r w:rsidRPr="009671E6">
        <w:t>Первые четыре тома содержат перевод с английского языка Пояснений к Гармонизированной системе описания и кодирования товаров</w:t>
      </w:r>
      <w:r w:rsidR="009671E6">
        <w:t xml:space="preserve"> ("</w:t>
      </w:r>
      <w:r w:rsidRPr="009671E6">
        <w:t>Explanatory Notes to the Harmonized Commodity Description and Coding System</w:t>
      </w:r>
      <w:r w:rsidR="009671E6">
        <w:t xml:space="preserve">", </w:t>
      </w:r>
      <w:r w:rsidRPr="009671E6">
        <w:t>Third Edition, 2002</w:t>
      </w:r>
      <w:r w:rsidR="009671E6" w:rsidRPr="009671E6">
        <w:t>),</w:t>
      </w:r>
      <w:r w:rsidRPr="009671E6">
        <w:t xml:space="preserve"> разработанных Всемирной таможенной организацией</w:t>
      </w:r>
      <w:r w:rsidR="009671E6">
        <w:t xml:space="preserve"> (</w:t>
      </w:r>
      <w:r w:rsidRPr="009671E6">
        <w:t>Советом таможенного сотрудничества</w:t>
      </w:r>
      <w:r w:rsidR="009671E6" w:rsidRPr="009671E6">
        <w:t xml:space="preserve">). </w:t>
      </w:r>
      <w:r w:rsidRPr="009671E6">
        <w:t>При этом сохранена разбивка материала по томам, принятая в оригинале</w:t>
      </w:r>
      <w:r w:rsidR="009671E6" w:rsidRPr="009671E6">
        <w:t>:</w:t>
      </w:r>
    </w:p>
    <w:p w:rsidR="009671E6" w:rsidRDefault="00615B8C" w:rsidP="009671E6">
      <w:r w:rsidRPr="009671E6">
        <w:t>первый том</w:t>
      </w:r>
      <w:r w:rsidR="009671E6" w:rsidRPr="009671E6">
        <w:t xml:space="preserve"> - </w:t>
      </w:r>
      <w:r w:rsidRPr="009671E6">
        <w:t>разделы I</w:t>
      </w:r>
      <w:r w:rsidR="009671E6" w:rsidRPr="009671E6">
        <w:t xml:space="preserve"> - </w:t>
      </w:r>
      <w:r w:rsidRPr="009671E6">
        <w:t>VI, группы 1</w:t>
      </w:r>
      <w:r w:rsidR="009671E6" w:rsidRPr="009671E6">
        <w:t xml:space="preserve"> - </w:t>
      </w:r>
      <w:r w:rsidRPr="009671E6">
        <w:t>29</w:t>
      </w:r>
      <w:r w:rsidR="009671E6" w:rsidRPr="009671E6">
        <w:t>;</w:t>
      </w:r>
    </w:p>
    <w:p w:rsidR="009671E6" w:rsidRDefault="00615B8C" w:rsidP="009671E6">
      <w:r w:rsidRPr="009671E6">
        <w:t>второй том</w:t>
      </w:r>
      <w:r w:rsidR="009671E6" w:rsidRPr="009671E6">
        <w:t xml:space="preserve"> - </w:t>
      </w:r>
      <w:r w:rsidRPr="009671E6">
        <w:t>разделы VI</w:t>
      </w:r>
      <w:r w:rsidR="009671E6" w:rsidRPr="009671E6">
        <w:t xml:space="preserve"> - </w:t>
      </w:r>
      <w:r w:rsidRPr="009671E6">
        <w:t>XI, группы 30</w:t>
      </w:r>
      <w:r w:rsidR="009671E6" w:rsidRPr="009671E6">
        <w:t xml:space="preserve"> - </w:t>
      </w:r>
      <w:r w:rsidRPr="009671E6">
        <w:t>63</w:t>
      </w:r>
      <w:r w:rsidR="009671E6" w:rsidRPr="009671E6">
        <w:t>;</w:t>
      </w:r>
    </w:p>
    <w:p w:rsidR="009671E6" w:rsidRDefault="00615B8C" w:rsidP="009671E6">
      <w:r w:rsidRPr="009671E6">
        <w:t>третий том</w:t>
      </w:r>
      <w:r w:rsidR="009671E6" w:rsidRPr="009671E6">
        <w:t xml:space="preserve"> - </w:t>
      </w:r>
      <w:r w:rsidRPr="009671E6">
        <w:t>разделы XII</w:t>
      </w:r>
      <w:r w:rsidR="009671E6" w:rsidRPr="009671E6">
        <w:t xml:space="preserve"> - </w:t>
      </w:r>
      <w:r w:rsidRPr="009671E6">
        <w:t>XVI, группы 64</w:t>
      </w:r>
      <w:r w:rsidR="009671E6" w:rsidRPr="009671E6">
        <w:t xml:space="preserve"> - </w:t>
      </w:r>
      <w:r w:rsidRPr="009671E6">
        <w:t>84</w:t>
      </w:r>
      <w:r w:rsidR="009671E6" w:rsidRPr="009671E6">
        <w:t>;</w:t>
      </w:r>
    </w:p>
    <w:p w:rsidR="009671E6" w:rsidRDefault="00615B8C" w:rsidP="009671E6">
      <w:r w:rsidRPr="009671E6">
        <w:t>четвертый том</w:t>
      </w:r>
      <w:r w:rsidR="009671E6" w:rsidRPr="009671E6">
        <w:t xml:space="preserve"> - </w:t>
      </w:r>
      <w:r w:rsidRPr="009671E6">
        <w:t>разделы XVI</w:t>
      </w:r>
      <w:r w:rsidR="009671E6" w:rsidRPr="009671E6">
        <w:t xml:space="preserve"> - </w:t>
      </w:r>
      <w:r w:rsidRPr="009671E6">
        <w:t>XXI, группы 85</w:t>
      </w:r>
      <w:r w:rsidR="009671E6" w:rsidRPr="009671E6">
        <w:t xml:space="preserve"> - </w:t>
      </w:r>
      <w:r w:rsidRPr="009671E6">
        <w:t>97</w:t>
      </w:r>
      <w:r w:rsidR="009671E6" w:rsidRPr="009671E6">
        <w:t>.</w:t>
      </w:r>
    </w:p>
    <w:p w:rsidR="009671E6" w:rsidRDefault="00615B8C" w:rsidP="009671E6">
      <w:r w:rsidRPr="009671E6">
        <w:t>Пятый том содержит пояснения к детализации позиций Гармонизированной системы, соответствующие Пояснениям к Комбинированной номенклатуре Европейского сообщества</w:t>
      </w:r>
      <w:r w:rsidR="009671E6">
        <w:t xml:space="preserve"> ("</w:t>
      </w:r>
      <w:r w:rsidRPr="009671E6">
        <w:t>Explanatory Notes to the Combined Nomenclature of the European Union</w:t>
      </w:r>
      <w:r w:rsidR="009671E6">
        <w:t>"</w:t>
      </w:r>
      <w:r w:rsidR="009671E6" w:rsidRPr="009671E6">
        <w:t>),</w:t>
      </w:r>
      <w:r w:rsidRPr="009671E6">
        <w:t xml:space="preserve"> разработанной Комиссией Европейского сообщества, и национальные пояснения</w:t>
      </w:r>
      <w:r w:rsidR="009671E6" w:rsidRPr="009671E6">
        <w:t>.</w:t>
      </w:r>
    </w:p>
    <w:p w:rsidR="002959A6" w:rsidRPr="009671E6" w:rsidRDefault="00370DAF" w:rsidP="002C3DD8">
      <w:pPr>
        <w:pStyle w:val="2"/>
      </w:pPr>
      <w:r w:rsidRPr="009671E6">
        <w:br w:type="page"/>
      </w:r>
      <w:bookmarkStart w:id="11" w:name="_Toc205356392"/>
      <w:bookmarkStart w:id="12" w:name="_Toc248103725"/>
      <w:bookmarkStart w:id="13" w:name="_Toc248103749"/>
      <w:r w:rsidR="002C3DD8" w:rsidRPr="009671E6">
        <w:t>2. Классификация мебели по</w:t>
      </w:r>
      <w:r w:rsidR="00E00931" w:rsidRPr="009671E6">
        <w:t xml:space="preserve"> ТН ВЭД РФ</w:t>
      </w:r>
      <w:bookmarkEnd w:id="11"/>
      <w:bookmarkEnd w:id="12"/>
      <w:bookmarkEnd w:id="13"/>
    </w:p>
    <w:p w:rsidR="002C3DD8" w:rsidRDefault="002C3DD8" w:rsidP="009671E6">
      <w:bookmarkStart w:id="14" w:name="_Toc205356393"/>
    </w:p>
    <w:p w:rsidR="009671E6" w:rsidRPr="009671E6" w:rsidRDefault="009671E6" w:rsidP="002C3DD8">
      <w:pPr>
        <w:pStyle w:val="2"/>
      </w:pPr>
      <w:bookmarkStart w:id="15" w:name="_Toc248103726"/>
      <w:bookmarkStart w:id="16" w:name="_Toc248103750"/>
      <w:r>
        <w:t xml:space="preserve">2.1 </w:t>
      </w:r>
      <w:r w:rsidR="002959A6" w:rsidRPr="009671E6">
        <w:t>Классификационные признаки ассортимента мебели в ТН ВЭД РФ</w:t>
      </w:r>
      <w:bookmarkEnd w:id="14"/>
      <w:bookmarkEnd w:id="15"/>
      <w:bookmarkEnd w:id="16"/>
    </w:p>
    <w:p w:rsidR="002C3DD8" w:rsidRDefault="002C3DD8" w:rsidP="009671E6"/>
    <w:p w:rsidR="009671E6" w:rsidRDefault="00435536" w:rsidP="009671E6">
      <w:r w:rsidRPr="009671E6">
        <w:t>Мебель в ТН ВЭД РФ классифицируется в группе 94</w:t>
      </w:r>
      <w:r w:rsidR="009671E6">
        <w:t xml:space="preserve"> (</w:t>
      </w:r>
      <w:r w:rsidRPr="009671E6">
        <w:t>прил</w:t>
      </w:r>
      <w:r w:rsidR="009671E6" w:rsidRPr="009671E6">
        <w:t xml:space="preserve">). </w:t>
      </w:r>
      <w:r w:rsidR="00E17499" w:rsidRPr="009671E6">
        <w:t>В данной группе термин</w:t>
      </w:r>
      <w:r w:rsidR="009671E6">
        <w:t xml:space="preserve"> "</w:t>
      </w:r>
      <w:r w:rsidR="00E17499" w:rsidRPr="009671E6">
        <w:t>мебель</w:t>
      </w:r>
      <w:r w:rsidR="009671E6">
        <w:t xml:space="preserve">" </w:t>
      </w:r>
      <w:r w:rsidR="00E17499" w:rsidRPr="009671E6">
        <w:t>означает любые</w:t>
      </w:r>
      <w:r w:rsidR="009671E6">
        <w:t xml:space="preserve"> "</w:t>
      </w:r>
      <w:r w:rsidR="00E17499" w:rsidRPr="009671E6">
        <w:t>передвижные</w:t>
      </w:r>
      <w:r w:rsidR="009671E6">
        <w:t xml:space="preserve">" </w:t>
      </w:r>
      <w:r w:rsidR="00E17499" w:rsidRPr="009671E6">
        <w:t>изделия</w:t>
      </w:r>
      <w:r w:rsidR="009671E6">
        <w:t xml:space="preserve"> (</w:t>
      </w:r>
      <w:r w:rsidR="00E17499" w:rsidRPr="009671E6">
        <w:t xml:space="preserve">за исключением входящих в более специфические товарные позиции </w:t>
      </w:r>
      <w:r w:rsidR="004402AB" w:rsidRPr="009671E6">
        <w:t>ТН ВЭД РФ</w:t>
      </w:r>
      <w:r w:rsidR="009671E6" w:rsidRPr="009671E6">
        <w:t>),</w:t>
      </w:r>
      <w:r w:rsidR="00E17499" w:rsidRPr="009671E6">
        <w:t xml:space="preserve"> главной характерной особенностью которых является то, что они сконструированы для размещения на полу или на земле и которые используются в основном в утилитарных целях, для интерьера частных домов, гостиниц, театров, кинотеатров, контор, церквей, школ, кафе, ресторанов, лабораторий, больниц, стоматологических кабинетов и </w:t>
      </w:r>
      <w:r w:rsidR="009671E6">
        <w:t>т.д.,</w:t>
      </w:r>
      <w:r w:rsidR="00E17499" w:rsidRPr="009671E6">
        <w:t xml:space="preserve"> а также для интерьеров судов, летательных аппаратов, железнодорожных вагонов, моторных транспортных средств, жилых прицепов или аналогичных транспортных средств</w:t>
      </w:r>
      <w:r w:rsidR="009671E6" w:rsidRPr="009671E6">
        <w:t xml:space="preserve">. </w:t>
      </w:r>
      <w:r w:rsidR="00E17499" w:rsidRPr="009671E6">
        <w:t>Необходимо отметить, что в данной группе товары считаются</w:t>
      </w:r>
      <w:r w:rsidR="009671E6">
        <w:t xml:space="preserve"> "</w:t>
      </w:r>
      <w:r w:rsidR="00E17499" w:rsidRPr="009671E6">
        <w:t>передвижной</w:t>
      </w:r>
      <w:r w:rsidR="009671E6">
        <w:t xml:space="preserve">" </w:t>
      </w:r>
      <w:r w:rsidR="00E17499" w:rsidRPr="009671E6">
        <w:t xml:space="preserve">мебелью, даже если они предназначены для привинчивания и </w:t>
      </w:r>
      <w:r w:rsidR="009671E6">
        <w:t>т.д.</w:t>
      </w:r>
      <w:r w:rsidR="009671E6" w:rsidRPr="009671E6">
        <w:t xml:space="preserve"> </w:t>
      </w:r>
      <w:r w:rsidR="00E17499" w:rsidRPr="009671E6">
        <w:t>к полу, например, стулья, устанавливаемые на судах</w:t>
      </w:r>
      <w:r w:rsidR="009671E6" w:rsidRPr="009671E6">
        <w:t xml:space="preserve">. </w:t>
      </w:r>
      <w:r w:rsidR="00E17499" w:rsidRPr="009671E6">
        <w:t>Аналогичные товары</w:t>
      </w:r>
      <w:r w:rsidR="009671E6">
        <w:t xml:space="preserve"> (</w:t>
      </w:r>
      <w:r w:rsidR="00E17499" w:rsidRPr="009671E6">
        <w:t xml:space="preserve">кресла, стулья и </w:t>
      </w:r>
      <w:r w:rsidR="009671E6">
        <w:t>т.д.)</w:t>
      </w:r>
      <w:r w:rsidR="009671E6" w:rsidRPr="009671E6">
        <w:t xml:space="preserve"> </w:t>
      </w:r>
      <w:r w:rsidR="00E17499" w:rsidRPr="009671E6">
        <w:t xml:space="preserve">для размещения в садах, на площадях, местах для гулянья и </w:t>
      </w:r>
      <w:r w:rsidR="009671E6">
        <w:t>т.д.</w:t>
      </w:r>
      <w:r w:rsidR="009671E6" w:rsidRPr="009671E6">
        <w:t xml:space="preserve"> </w:t>
      </w:r>
      <w:r w:rsidR="00E17499" w:rsidRPr="009671E6">
        <w:t>также относятся к данной категории</w:t>
      </w:r>
      <w:r w:rsidR="009671E6" w:rsidRPr="009671E6">
        <w:t>.</w:t>
      </w:r>
    </w:p>
    <w:p w:rsidR="009671E6" w:rsidRDefault="001C39D3" w:rsidP="009671E6">
      <w:r w:rsidRPr="009671E6">
        <w:t>В эту группу не включены зеркала, мебель, изготовленная</w:t>
      </w:r>
      <w:r w:rsidR="009671E6" w:rsidRPr="009671E6">
        <w:t xml:space="preserve"> </w:t>
      </w:r>
      <w:r w:rsidRPr="009671E6">
        <w:t xml:space="preserve">с использованием драгоценных металлов </w:t>
      </w:r>
      <w:r w:rsidR="004402AB" w:rsidRPr="009671E6">
        <w:t>и</w:t>
      </w:r>
      <w:r w:rsidRPr="009671E6">
        <w:t xml:space="preserve">ли камней, </w:t>
      </w:r>
      <w:r w:rsidR="0093799C" w:rsidRPr="009671E6">
        <w:t>надувные матрасы, подушки в т</w:t>
      </w:r>
      <w:r w:rsidR="009671E6" w:rsidRPr="009671E6">
        <w:t xml:space="preserve">. </w:t>
      </w:r>
      <w:r w:rsidR="0093799C" w:rsidRPr="009671E6">
        <w:t>ч</w:t>
      </w:r>
      <w:r w:rsidR="009671E6" w:rsidRPr="009671E6">
        <w:t xml:space="preserve">. </w:t>
      </w:r>
      <w:r w:rsidR="0093799C" w:rsidRPr="009671E6">
        <w:t>диванные, кресла со встроенным оборудованием</w:t>
      </w:r>
      <w:r w:rsidR="009671E6">
        <w:t xml:space="preserve"> (</w:t>
      </w:r>
      <w:r w:rsidR="0093799C" w:rsidRPr="009671E6">
        <w:t>в стоматологии</w:t>
      </w:r>
      <w:r w:rsidR="009671E6" w:rsidRPr="009671E6">
        <w:t>),</w:t>
      </w:r>
      <w:r w:rsidR="0093799C" w:rsidRPr="009671E6">
        <w:t xml:space="preserve"> мебель и световое оборудование, предназначенн</w:t>
      </w:r>
      <w:r w:rsidR="004402AB" w:rsidRPr="009671E6">
        <w:t>ы</w:t>
      </w:r>
      <w:r w:rsidR="0093799C" w:rsidRPr="009671E6">
        <w:t>е для игр</w:t>
      </w:r>
      <w:r w:rsidR="009671E6" w:rsidRPr="009671E6">
        <w:t xml:space="preserve">. </w:t>
      </w:r>
      <w:r w:rsidR="004402AB" w:rsidRPr="009671E6">
        <w:t>К</w:t>
      </w:r>
      <w:r w:rsidR="009671E6" w:rsidRPr="009671E6">
        <w:t xml:space="preserve"> </w:t>
      </w:r>
      <w:r w:rsidR="004402AB" w:rsidRPr="009671E6">
        <w:t>данной группе не относятся прочие предметы, закрепляемые на стене, такие как вешалки для пальто, шляп и аналогичные, вешалки для ключей и одежных щеток, полки для газет, такие детали интерьера, как щиты для отопительных батарей, а также следующие типы товаров, не предназначенные для размещения на полу</w:t>
      </w:r>
      <w:r w:rsidR="009671E6" w:rsidRPr="009671E6">
        <w:t xml:space="preserve">: </w:t>
      </w:r>
      <w:r w:rsidR="004402AB" w:rsidRPr="009671E6">
        <w:t>небольшие предметы тонкой столярной работы, небольшие предметы обстановки из дерева и конторские принадлежности</w:t>
      </w:r>
      <w:r w:rsidR="009671E6">
        <w:t xml:space="preserve"> (</w:t>
      </w:r>
      <w:r w:rsidR="004402AB" w:rsidRPr="009671E6">
        <w:t>например, лотки для сортирования документов, лотки для бумаг</w:t>
      </w:r>
      <w:r w:rsidR="009671E6" w:rsidRPr="009671E6">
        <w:t xml:space="preserve">) </w:t>
      </w:r>
      <w:r w:rsidR="004402AB" w:rsidRPr="009671E6">
        <w:t>из пластмасс или недрагоценных металлов</w:t>
      </w:r>
      <w:r w:rsidR="009671E6" w:rsidRPr="009671E6">
        <w:t>.</w:t>
      </w:r>
    </w:p>
    <w:p w:rsidR="009671E6" w:rsidRDefault="00435536" w:rsidP="009671E6">
      <w:r w:rsidRPr="009671E6">
        <w:t xml:space="preserve">В группу </w:t>
      </w:r>
      <w:r w:rsidR="004402AB" w:rsidRPr="009671E6">
        <w:t xml:space="preserve">94 ТН ВЭД РФ </w:t>
      </w:r>
      <w:r w:rsidRPr="009671E6">
        <w:t>включаются следующие товарные позиции</w:t>
      </w:r>
      <w:r w:rsidR="009671E6" w:rsidRPr="009671E6">
        <w:t>:</w:t>
      </w:r>
    </w:p>
    <w:p w:rsidR="009671E6" w:rsidRDefault="00435536" w:rsidP="009671E6">
      <w:r w:rsidRPr="009671E6">
        <w:t>1</w:t>
      </w:r>
      <w:r w:rsidR="009671E6" w:rsidRPr="009671E6">
        <w:t xml:space="preserve">. </w:t>
      </w:r>
      <w:r w:rsidRPr="009671E6">
        <w:t>Вся мебель и ее части</w:t>
      </w:r>
      <w:r w:rsidR="009671E6">
        <w:t xml:space="preserve"> (</w:t>
      </w:r>
      <w:r w:rsidRPr="009671E6">
        <w:t>товарные позиции 9401</w:t>
      </w:r>
      <w:r w:rsidR="009671E6" w:rsidRPr="009671E6">
        <w:t xml:space="preserve"> - </w:t>
      </w:r>
      <w:r w:rsidRPr="009671E6">
        <w:t>9403</w:t>
      </w:r>
      <w:r w:rsidR="009671E6" w:rsidRPr="009671E6">
        <w:t>).</w:t>
      </w:r>
    </w:p>
    <w:p w:rsidR="009671E6" w:rsidRDefault="00435536" w:rsidP="009671E6">
      <w:r w:rsidRPr="009671E6">
        <w:t>2</w:t>
      </w:r>
      <w:r w:rsidR="009671E6" w:rsidRPr="009671E6">
        <w:t xml:space="preserve">. </w:t>
      </w:r>
      <w:r w:rsidRPr="009671E6">
        <w:t>Матрацные основы, матрацы и прочие постельные принадлежности или аналогичные изделия меблировки, с пружинами, набитые любыми материалами или состоящие из пористой резины или пластмассы, с покрытием или без покрытия</w:t>
      </w:r>
      <w:r w:rsidR="009671E6">
        <w:t xml:space="preserve"> (</w:t>
      </w:r>
      <w:r w:rsidRPr="009671E6">
        <w:t>товарная позиция 9404</w:t>
      </w:r>
      <w:r w:rsidR="009671E6" w:rsidRPr="009671E6">
        <w:t>).</w:t>
      </w:r>
    </w:p>
    <w:p w:rsidR="009671E6" w:rsidRDefault="00435536" w:rsidP="009671E6">
      <w:r w:rsidRPr="009671E6">
        <w:t>3</w:t>
      </w:r>
      <w:r w:rsidR="009671E6" w:rsidRPr="009671E6">
        <w:t xml:space="preserve">. </w:t>
      </w:r>
      <w:r w:rsidRPr="009671E6">
        <w:t>Лампы, осветительное оборудование и их части, в другом месте не поименованные или не включенные, из любого материала, световые вывески, световые таблички с именем или названием, или адресом и аналогичные изделия, имеющие встроенный источник света, и их части, в другом месте не поименованные или не включенные</w:t>
      </w:r>
      <w:r w:rsidR="009671E6">
        <w:t xml:space="preserve"> (</w:t>
      </w:r>
      <w:r w:rsidRPr="009671E6">
        <w:t>товарная позиция 9405</w:t>
      </w:r>
      <w:r w:rsidR="009671E6" w:rsidRPr="009671E6">
        <w:t>).</w:t>
      </w:r>
    </w:p>
    <w:p w:rsidR="009671E6" w:rsidRDefault="00435536" w:rsidP="009671E6">
      <w:r w:rsidRPr="009671E6">
        <w:t>4</w:t>
      </w:r>
      <w:r w:rsidR="009671E6" w:rsidRPr="009671E6">
        <w:t xml:space="preserve">. </w:t>
      </w:r>
      <w:r w:rsidRPr="009671E6">
        <w:t>Сборные строительные конструкции</w:t>
      </w:r>
      <w:r w:rsidR="009671E6">
        <w:t xml:space="preserve"> (</w:t>
      </w:r>
      <w:r w:rsidRPr="009671E6">
        <w:t>товарная позиция 9406</w:t>
      </w:r>
      <w:r w:rsidR="009671E6" w:rsidRPr="009671E6">
        <w:t>),</w:t>
      </w:r>
      <w:r w:rsidRPr="009671E6">
        <w:t xml:space="preserve"> в соответствии с Пояснениями ГТК РФ К ТН ВЭД РФ, это строения, полностью изготовленные на предприятии или поставляемые как совокупность представленных вместе элементов, собираемых на месте, например</w:t>
      </w:r>
      <w:r w:rsidR="009671E6" w:rsidRPr="009671E6">
        <w:t xml:space="preserve">: </w:t>
      </w:r>
      <w:r w:rsidRPr="009671E6">
        <w:t>жилые или производственные помещения, конторы, школы, магазины, навесы, гаражи или аналогичные строения</w:t>
      </w:r>
      <w:r w:rsidR="009671E6" w:rsidRPr="009671E6">
        <w:t>.</w:t>
      </w:r>
    </w:p>
    <w:p w:rsidR="009671E6" w:rsidRDefault="004402AB" w:rsidP="009671E6">
      <w:r w:rsidRPr="009671E6">
        <w:t xml:space="preserve">Необходимо отметить, что в товароведении лампы, люстры и </w:t>
      </w:r>
      <w:r w:rsidR="009671E6">
        <w:t>т.п.</w:t>
      </w:r>
      <w:r w:rsidR="009671E6" w:rsidRPr="009671E6">
        <w:t xml:space="preserve"> </w:t>
      </w:r>
      <w:r w:rsidRPr="009671E6">
        <w:t>световое оборудование к ассортименту мебели вообще не относят</w:t>
      </w:r>
      <w:r w:rsidR="009671E6" w:rsidRPr="009671E6">
        <w:t xml:space="preserve">. </w:t>
      </w:r>
      <w:r w:rsidRPr="009671E6">
        <w:t>По сути к мебелью называют только мебель для сидения</w:t>
      </w:r>
      <w:r w:rsidR="009671E6">
        <w:t xml:space="preserve"> (</w:t>
      </w:r>
      <w:r w:rsidRPr="009671E6">
        <w:t>лежания</w:t>
      </w:r>
      <w:r w:rsidR="009671E6" w:rsidRPr="009671E6">
        <w:t xml:space="preserve">) </w:t>
      </w:r>
      <w:r w:rsidRPr="009671E6">
        <w:t>в бытовых либо иных условиях</w:t>
      </w:r>
      <w:r w:rsidR="009671E6" w:rsidRPr="009671E6">
        <w:t xml:space="preserve">. </w:t>
      </w:r>
      <w:r w:rsidRPr="009671E6">
        <w:t>Также в товароведении к мебели относят душевые кабины и ванную, в таможенном деле</w:t>
      </w:r>
      <w:r w:rsidR="009671E6" w:rsidRPr="009671E6">
        <w:t xml:space="preserve"> </w:t>
      </w:r>
      <w:r w:rsidRPr="009671E6">
        <w:t>эти товары относят совершенно к иных товарным позициям</w:t>
      </w:r>
      <w:r w:rsidR="009671E6" w:rsidRPr="009671E6">
        <w:t>.</w:t>
      </w:r>
    </w:p>
    <w:p w:rsidR="009671E6" w:rsidRDefault="00EE1686" w:rsidP="009671E6">
      <w:r w:rsidRPr="009671E6">
        <w:t>Субпозиции товарной позиции</w:t>
      </w:r>
      <w:r w:rsidR="009671E6">
        <w:t xml:space="preserve"> "</w:t>
      </w:r>
      <w:r w:rsidRPr="009671E6">
        <w:t>Вся мебель и ее части</w:t>
      </w:r>
      <w:r w:rsidR="009671E6">
        <w:t xml:space="preserve">" </w:t>
      </w:r>
      <w:r w:rsidRPr="009671E6">
        <w:t xml:space="preserve">представляют собой мебель для сидения и ее части, </w:t>
      </w:r>
      <w:r w:rsidR="00E25038" w:rsidRPr="009671E6">
        <w:t>мебель медицинская, стоматологическая, ветеринарная, парикмахерские кресла и ее части и прочая</w:t>
      </w:r>
      <w:r w:rsidR="009671E6" w:rsidRPr="009671E6">
        <w:t>.</w:t>
      </w:r>
    </w:p>
    <w:p w:rsidR="009671E6" w:rsidRDefault="00E25038" w:rsidP="009671E6">
      <w:r w:rsidRPr="009671E6">
        <w:t>Подсубпозиция мебели для сидения представляет собой разнообразие мебели по местам ее использования</w:t>
      </w:r>
      <w:r w:rsidR="009671E6" w:rsidRPr="009671E6">
        <w:t xml:space="preserve">: </w:t>
      </w:r>
      <w:r w:rsidRPr="009671E6">
        <w:t>моторные лодки, воздушный транспорт, трансформируемая в кровати, вращающаяся, плетеная, с деревянным и металлическим каркасом и ее части</w:t>
      </w:r>
      <w:r w:rsidR="009671E6" w:rsidRPr="009671E6">
        <w:t xml:space="preserve">. </w:t>
      </w:r>
      <w:r w:rsidRPr="009671E6">
        <w:t>Подпозиция есть у мебели с разными материалами каркасов, она может быть обитая либо нет</w:t>
      </w:r>
      <w:r w:rsidR="009671E6">
        <w:t xml:space="preserve"> (</w:t>
      </w:r>
      <w:r w:rsidRPr="009671E6">
        <w:t>прочая</w:t>
      </w:r>
      <w:r w:rsidR="009671E6" w:rsidRPr="009671E6">
        <w:t>).</w:t>
      </w:r>
    </w:p>
    <w:p w:rsidR="009671E6" w:rsidRDefault="00E25038" w:rsidP="009671E6">
      <w:r w:rsidRPr="009671E6">
        <w:t>Подсубпозиция различной медицинских кресел делит ее на</w:t>
      </w:r>
      <w:r w:rsidR="009671E6" w:rsidRPr="009671E6">
        <w:t xml:space="preserve"> </w:t>
      </w:r>
      <w:r w:rsidRPr="009671E6">
        <w:t>стоматологические, парикмахерские или аналогичные кресла и части к ним</w:t>
      </w:r>
      <w:r w:rsidR="009671E6">
        <w:t xml:space="preserve"> (</w:t>
      </w:r>
      <w:r w:rsidRPr="009671E6">
        <w:t>подпозицией выделены только стоматологические кресла и их части</w:t>
      </w:r>
      <w:r w:rsidR="009671E6" w:rsidRPr="009671E6">
        <w:t xml:space="preserve">) </w:t>
      </w:r>
      <w:r w:rsidRPr="009671E6">
        <w:t>и</w:t>
      </w:r>
      <w:r w:rsidR="009671E6" w:rsidRPr="009671E6">
        <w:t xml:space="preserve"> </w:t>
      </w:r>
      <w:r w:rsidRPr="009671E6">
        <w:t>прочую мебель</w:t>
      </w:r>
      <w:r w:rsidR="009671E6" w:rsidRPr="009671E6">
        <w:t xml:space="preserve">. </w:t>
      </w:r>
      <w:r w:rsidR="00BC4738" w:rsidRPr="009671E6">
        <w:t>Отличительным признаком данной мебели являются ее функциональные особенности</w:t>
      </w:r>
      <w:r w:rsidR="009671E6" w:rsidRPr="009671E6">
        <w:t xml:space="preserve">. </w:t>
      </w:r>
      <w:r w:rsidR="00BC4738" w:rsidRPr="009671E6">
        <w:t>Парикмахерские кресла товарной позиции 9402 ТН ВЭД России должны обладать возможностями вращения и одновременно подъема и наклона</w:t>
      </w:r>
      <w:r w:rsidR="009671E6" w:rsidRPr="009671E6">
        <w:t xml:space="preserve">. </w:t>
      </w:r>
      <w:r w:rsidR="00BC4738" w:rsidRPr="009671E6">
        <w:t>Однако функциональные возможности современных парикмахерских кресел не ограничиваются возможностями вращения, подъема и наклона</w:t>
      </w:r>
      <w:r w:rsidR="009671E6" w:rsidRPr="009671E6">
        <w:t xml:space="preserve">. </w:t>
      </w:r>
      <w:r w:rsidR="00BC4738" w:rsidRPr="009671E6">
        <w:t xml:space="preserve">Они могут иметь также подвижные подголовники особой формы, подставки для ног, подлокотники, механизмы трансформации, ножные педали регулировки высоты сидения и </w:t>
      </w:r>
      <w:r w:rsidR="009671E6">
        <w:t>т.д.</w:t>
      </w:r>
      <w:r w:rsidR="009671E6" w:rsidRPr="009671E6">
        <w:t xml:space="preserve"> </w:t>
      </w:r>
      <w:r w:rsidR="00BC4738" w:rsidRPr="009671E6">
        <w:t>Мебель для сидения, предназначенная для ожидающих клиентов, классифицируется в товарной позиции 9401 ТН ВЭД России</w:t>
      </w:r>
      <w:r w:rsidR="009671E6" w:rsidRPr="009671E6">
        <w:t>.</w:t>
      </w:r>
    </w:p>
    <w:p w:rsidR="009671E6" w:rsidRDefault="00E25038" w:rsidP="009671E6">
      <w:r w:rsidRPr="009671E6">
        <w:t>Подсубпозиция прочей мебели субпозиции всей мебели делит ее по функциональному признаку</w:t>
      </w:r>
      <w:r w:rsidR="009671E6">
        <w:t xml:space="preserve"> (</w:t>
      </w:r>
      <w:r w:rsidRPr="009671E6">
        <w:t>для учреждений, кухонная, спальная</w:t>
      </w:r>
      <w:r w:rsidR="009F6E37" w:rsidRPr="009671E6">
        <w:t>, для жилых помещений и магазинная</w:t>
      </w:r>
      <w:r w:rsidR="009671E6" w:rsidRPr="009671E6">
        <w:t xml:space="preserve">) </w:t>
      </w:r>
      <w:r w:rsidRPr="009671E6">
        <w:t>и материалу</w:t>
      </w:r>
      <w:r w:rsidR="009671E6">
        <w:t xml:space="preserve"> (</w:t>
      </w:r>
      <w:r w:rsidRPr="009671E6">
        <w:t xml:space="preserve">металл, дерево, пластмасса, лоза, бамбук и </w:t>
      </w:r>
      <w:r w:rsidR="009671E6">
        <w:t>т.п.)</w:t>
      </w:r>
      <w:r w:rsidR="009671E6" w:rsidRPr="009671E6">
        <w:t xml:space="preserve">. </w:t>
      </w:r>
      <w:r w:rsidR="009F6E37" w:rsidRPr="009671E6">
        <w:t>Подпозицией офисной мебели выделяются чертежные столы и прочая мебель с критерием высоты 80 см</w:t>
      </w:r>
      <w:r w:rsidR="009671E6" w:rsidRPr="009671E6">
        <w:t xml:space="preserve">. </w:t>
      </w:r>
      <w:r w:rsidR="009F6E37" w:rsidRPr="009671E6">
        <w:t>Также подпозицей этой подсубпозиции отмечаются предназначенность для гражданской авиации и секционность для кухонной мебели</w:t>
      </w:r>
      <w:r w:rsidR="009671E6" w:rsidRPr="009671E6">
        <w:t>.</w:t>
      </w:r>
    </w:p>
    <w:p w:rsidR="009671E6" w:rsidRDefault="009F6E37" w:rsidP="009671E6">
      <w:r w:rsidRPr="009671E6">
        <w:t>Субпозиция матрацев делит их на основы матрацные, собственно матрацы, спальные мешки и прочие</w:t>
      </w:r>
      <w:r w:rsidR="009671E6">
        <w:t xml:space="preserve"> (</w:t>
      </w:r>
      <w:r w:rsidRPr="009671E6">
        <w:t>пуховые, перьевые</w:t>
      </w:r>
      <w:r w:rsidR="009671E6" w:rsidRPr="009671E6">
        <w:t xml:space="preserve">). </w:t>
      </w:r>
      <w:r w:rsidRPr="009671E6">
        <w:t>Матрацы могут быть из пористой резины или пластмассы, с покрытием или без покрытия и из прочих материалов</w:t>
      </w:r>
      <w:r w:rsidR="009671E6">
        <w:t xml:space="preserve"> (</w:t>
      </w:r>
      <w:r w:rsidRPr="009671E6">
        <w:t>подпозиция</w:t>
      </w:r>
      <w:r w:rsidR="009671E6" w:rsidRPr="009671E6">
        <w:t xml:space="preserve"> - </w:t>
      </w:r>
      <w:r w:rsidRPr="009671E6">
        <w:t>пружинные</w:t>
      </w:r>
      <w:r w:rsidR="009671E6" w:rsidRPr="009671E6">
        <w:t>).</w:t>
      </w:r>
    </w:p>
    <w:p w:rsidR="009671E6" w:rsidRDefault="009F6E37" w:rsidP="009671E6">
      <w:r w:rsidRPr="009671E6">
        <w:t xml:space="preserve">Субпозиция осветительного оборудования предусматривает люстры и </w:t>
      </w:r>
      <w:r w:rsidR="009671E6">
        <w:t>т.п.</w:t>
      </w:r>
      <w:r w:rsidR="009671E6" w:rsidRPr="009671E6">
        <w:t xml:space="preserve"> </w:t>
      </w:r>
      <w:r w:rsidRPr="009671E6">
        <w:t>для освещения общественных мест, лампы электрические</w:t>
      </w:r>
      <w:r w:rsidR="009671E6" w:rsidRPr="009671E6">
        <w:t xml:space="preserve"> </w:t>
      </w:r>
      <w:r w:rsidRPr="009671E6">
        <w:t>настольные</w:t>
      </w:r>
      <w:r w:rsidR="009671E6" w:rsidRPr="009671E6">
        <w:t xml:space="preserve">, </w:t>
      </w:r>
      <w:r w:rsidRPr="009671E6">
        <w:t>напольные</w:t>
      </w:r>
      <w:r w:rsidR="009671E6" w:rsidRPr="009671E6">
        <w:t xml:space="preserve"> </w:t>
      </w:r>
      <w:r w:rsidRPr="009671E6">
        <w:t>или прикроватные, лампочки для украшения новогодних елок, неэлектрические лампы, световые вывески и их части</w:t>
      </w:r>
      <w:r w:rsidR="009671E6">
        <w:t xml:space="preserve"> (</w:t>
      </w:r>
      <w:r w:rsidRPr="009671E6">
        <w:t>из стекла, из пластмассы и прочие</w:t>
      </w:r>
      <w:r w:rsidR="009671E6" w:rsidRPr="009671E6">
        <w:t xml:space="preserve">). </w:t>
      </w:r>
      <w:r w:rsidR="001C39D3" w:rsidRPr="009671E6">
        <w:t>Практически во всех подпозициях в 2003 г</w:t>
      </w:r>
      <w:r w:rsidR="009671E6" w:rsidRPr="009671E6">
        <w:t xml:space="preserve">. </w:t>
      </w:r>
      <w:r w:rsidR="001C39D3" w:rsidRPr="009671E6">
        <w:t>Правительством РФ принято еще один классификационный признак по принципу использования в медицинских целях</w:t>
      </w:r>
      <w:r w:rsidR="009671E6" w:rsidRPr="009671E6">
        <w:t>.</w:t>
      </w:r>
    </w:p>
    <w:p w:rsidR="009671E6" w:rsidRDefault="001C39D3" w:rsidP="009671E6">
      <w:r w:rsidRPr="009671E6">
        <w:t xml:space="preserve">Сборные строительные контракции детализируется ТН ВЭД РФ по материалу изготовления </w:t>
      </w:r>
      <w:r w:rsidR="009671E6">
        <w:t>-</w:t>
      </w:r>
      <w:r w:rsidRPr="009671E6">
        <w:t xml:space="preserve"> древесина, черные металлы с подсубпозицей теплицы и прочее</w:t>
      </w:r>
      <w:r w:rsidR="009671E6" w:rsidRPr="009671E6">
        <w:t>.</w:t>
      </w:r>
    </w:p>
    <w:p w:rsidR="009671E6" w:rsidRDefault="001C39D3" w:rsidP="009671E6">
      <w:r w:rsidRPr="009671E6">
        <w:t>Таким образом, основными классификационными признаками мебели по ТН ВЭД РФ являются функциональное назначение, материал изготовления, место и предназначение использования, цель использования</w:t>
      </w:r>
      <w:r w:rsidR="009671E6" w:rsidRPr="009671E6">
        <w:t xml:space="preserve">, </w:t>
      </w:r>
      <w:r w:rsidRPr="009671E6">
        <w:t>размер</w:t>
      </w:r>
      <w:r w:rsidR="009671E6">
        <w:t xml:space="preserve"> (</w:t>
      </w:r>
      <w:r w:rsidRPr="009671E6">
        <w:t>высота</w:t>
      </w:r>
      <w:r w:rsidR="009671E6" w:rsidRPr="009671E6">
        <w:t>),</w:t>
      </w:r>
      <w:r w:rsidRPr="009671E6">
        <w:t xml:space="preserve"> секционность кухни и трансформация кресел</w:t>
      </w:r>
      <w:r w:rsidR="009671E6" w:rsidRPr="009671E6">
        <w:t>.</w:t>
      </w:r>
    </w:p>
    <w:p w:rsidR="002C3DD8" w:rsidRDefault="002C3DD8" w:rsidP="009671E6">
      <w:bookmarkStart w:id="17" w:name="_Toc205356394"/>
    </w:p>
    <w:p w:rsidR="009671E6" w:rsidRPr="009671E6" w:rsidRDefault="009671E6" w:rsidP="002C3DD8">
      <w:pPr>
        <w:pStyle w:val="2"/>
      </w:pPr>
      <w:bookmarkStart w:id="18" w:name="_Toc248103727"/>
      <w:bookmarkStart w:id="19" w:name="_Toc248103751"/>
      <w:r>
        <w:t xml:space="preserve">2.2 </w:t>
      </w:r>
      <w:r w:rsidR="002959A6" w:rsidRPr="009671E6">
        <w:t>Анализ практики описания в ГТД и АТД</w:t>
      </w:r>
      <w:bookmarkEnd w:id="17"/>
      <w:bookmarkEnd w:id="18"/>
      <w:bookmarkEnd w:id="19"/>
    </w:p>
    <w:p w:rsidR="002C3DD8" w:rsidRDefault="002C3DD8" w:rsidP="009671E6"/>
    <w:p w:rsidR="009671E6" w:rsidRDefault="00263240" w:rsidP="009671E6">
      <w:r w:rsidRPr="009671E6">
        <w:t>Таможенные органы осуществляют контроль правильности классификации товаров в соответствии с ТН ВЭД России, произведенной декларантом</w:t>
      </w:r>
      <w:r w:rsidR="00B8199F" w:rsidRPr="009671E6">
        <w:t xml:space="preserve"> </w:t>
      </w:r>
      <w:r w:rsidRPr="009671E6">
        <w:t>при проведении таможенного оформления и таможенного контроля товаров</w:t>
      </w:r>
      <w:r w:rsidR="00D64D0B" w:rsidRPr="009671E6">
        <w:t xml:space="preserve"> и </w:t>
      </w:r>
      <w:r w:rsidRPr="009671E6">
        <w:t>после</w:t>
      </w:r>
      <w:r w:rsidR="00D64D0B" w:rsidRPr="009671E6">
        <w:t xml:space="preserve"> их</w:t>
      </w:r>
      <w:r w:rsidRPr="009671E6">
        <w:t xml:space="preserve"> завершения</w:t>
      </w:r>
      <w:r w:rsidR="009671E6" w:rsidRPr="009671E6">
        <w:t xml:space="preserve">. </w:t>
      </w:r>
      <w:r w:rsidRPr="009671E6">
        <w:t>В случае выявления неправильной классификации товаров таможенный орган классифицирует эти товары</w:t>
      </w:r>
      <w:r w:rsidR="009671E6" w:rsidRPr="009671E6">
        <w:t>.</w:t>
      </w:r>
    </w:p>
    <w:p w:rsidR="009671E6" w:rsidRDefault="00263240" w:rsidP="009671E6">
      <w:r w:rsidRPr="009671E6">
        <w:t>В случае представления декларантом для проведения таможенного оформления решения о классификации товара, полученного по запросам, поданным в соответствующие таможни</w:t>
      </w:r>
      <w:r w:rsidR="00D64D0B" w:rsidRPr="009671E6">
        <w:t xml:space="preserve"> и</w:t>
      </w:r>
      <w:r w:rsidRPr="009671E6">
        <w:t xml:space="preserve"> в соответствии с порядком, установленным нормативными правовыми актами ГТК России, а также по запросам, поданным в ГТК России в соответствии с Положением о порядке принятия ГТК России предварительных решений о классификации товаров в соответствии с ТН ВЭД осуществляется проверка соответствия товара, заявленного в таможенной декларации и представленного для таможенного контроля, товару, поименованному и описанному в решении о классификации</w:t>
      </w:r>
      <w:r w:rsidR="009671E6" w:rsidRPr="009671E6">
        <w:t>.</w:t>
      </w:r>
    </w:p>
    <w:p w:rsidR="009671E6" w:rsidRDefault="00CD125D" w:rsidP="009671E6">
      <w:r w:rsidRPr="009671E6">
        <w:t>Проверка товара может осуществляться в форме таможенного досмотра</w:t>
      </w:r>
      <w:r w:rsidR="009671E6" w:rsidRPr="009671E6">
        <w:t xml:space="preserve">. </w:t>
      </w:r>
      <w:r w:rsidR="00DC64A2" w:rsidRPr="009671E6">
        <w:t>Таможенный досмотр</w:t>
      </w:r>
      <w:r w:rsidR="004402AB" w:rsidRPr="009671E6">
        <w:t xml:space="preserve"> рассматривается</w:t>
      </w:r>
      <w:r w:rsidR="00DC64A2" w:rsidRPr="009671E6">
        <w:t xml:space="preserve"> как проводимый уполномоченными должностными лицами таможенного органа осмотр товаров и транспортных средств, связанный со снятием пломб, печатей и иных средств идентификации товаров, вскрытием упаковки товаров или грузового помещения транспортного средства либо емкостей, контейнеров и иных мест, где находятся или могут находиться товары</w:t>
      </w:r>
      <w:r w:rsidR="009671E6" w:rsidRPr="009671E6">
        <w:t>.</w:t>
      </w:r>
    </w:p>
    <w:p w:rsidR="009671E6" w:rsidRDefault="00DC64A2" w:rsidP="009671E6">
      <w:r w:rsidRPr="009671E6">
        <w:t>Сравним тексты описания мебели</w:t>
      </w:r>
      <w:r w:rsidR="009671E6" w:rsidRPr="009671E6">
        <w:t xml:space="preserve"> </w:t>
      </w:r>
      <w:r w:rsidRPr="009671E6">
        <w:t>в графе 31 ГТД и соответствующим им актах таможенного досмотра одного из таможенных постов Приморья</w:t>
      </w:r>
      <w:r w:rsidR="009671E6" w:rsidRPr="009671E6">
        <w:t xml:space="preserve">. </w:t>
      </w:r>
      <w:r w:rsidR="00C44C53" w:rsidRPr="009671E6">
        <w:t>Пакеты перевозочных документов</w:t>
      </w:r>
      <w:r w:rsidR="009671E6">
        <w:t xml:space="preserve"> (</w:t>
      </w:r>
      <w:r w:rsidR="00C44C53" w:rsidRPr="009671E6">
        <w:t>копии ГТД и АТД</w:t>
      </w:r>
      <w:r w:rsidR="009671E6" w:rsidRPr="009671E6">
        <w:t xml:space="preserve">) </w:t>
      </w:r>
      <w:r w:rsidR="00C44C53" w:rsidRPr="009671E6">
        <w:t>были предоставлены архивом транспортно-экспедиционной компанией</w:t>
      </w:r>
      <w:r w:rsidR="009671E6" w:rsidRPr="009671E6">
        <w:t xml:space="preserve">. </w:t>
      </w:r>
      <w:r w:rsidRPr="009671E6">
        <w:t>Оценим на сопоставимость и достаточность сведений об оформляемой мебели для целей классификации</w:t>
      </w:r>
      <w:r w:rsidR="009671E6" w:rsidRPr="009671E6">
        <w:t xml:space="preserve">. </w:t>
      </w:r>
      <w:r w:rsidRPr="009671E6">
        <w:t>Тексты представим в виде таблицы</w:t>
      </w:r>
      <w:r w:rsidR="009671E6">
        <w:t xml:space="preserve"> (</w:t>
      </w:r>
      <w:r w:rsidRPr="009671E6">
        <w:t>табл</w:t>
      </w:r>
      <w:r w:rsidR="009671E6">
        <w:t>.1</w:t>
      </w:r>
      <w:r w:rsidR="009671E6" w:rsidRPr="009671E6">
        <w:t>).</w:t>
      </w:r>
    </w:p>
    <w:p w:rsidR="002C3DD8" w:rsidRDefault="002C3DD8" w:rsidP="009671E6"/>
    <w:p w:rsidR="00DC64A2" w:rsidRPr="009671E6" w:rsidRDefault="00DC64A2" w:rsidP="009671E6">
      <w:r w:rsidRPr="009671E6">
        <w:t>Таблица 1</w:t>
      </w:r>
    </w:p>
    <w:p w:rsidR="00DC64A2" w:rsidRPr="009671E6" w:rsidRDefault="00DC64A2" w:rsidP="002C3DD8">
      <w:pPr>
        <w:ind w:left="708" w:firstLine="12"/>
      </w:pPr>
      <w:r w:rsidRPr="009671E6">
        <w:t>Описание мебели, провозимой в контейнерах, предоставленных для таможенного досмотра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9"/>
        <w:gridCol w:w="2839"/>
        <w:gridCol w:w="2787"/>
        <w:gridCol w:w="2362"/>
      </w:tblGrid>
      <w:tr w:rsidR="00DC64A2" w:rsidRPr="009671E6" w:rsidTr="0008561C">
        <w:trPr>
          <w:jc w:val="center"/>
        </w:trPr>
        <w:tc>
          <w:tcPr>
            <w:tcW w:w="1204" w:type="dxa"/>
            <w:gridSpan w:val="2"/>
            <w:vMerge w:val="restart"/>
            <w:shd w:val="clear" w:color="auto" w:fill="auto"/>
          </w:tcPr>
          <w:p w:rsidR="00DC64A2" w:rsidRPr="009671E6" w:rsidRDefault="00DC64A2" w:rsidP="002C3DD8">
            <w:pPr>
              <w:pStyle w:val="afe"/>
            </w:pPr>
            <w:r w:rsidRPr="009671E6">
              <w:t>№ п/п</w:t>
            </w:r>
          </w:p>
        </w:tc>
        <w:tc>
          <w:tcPr>
            <w:tcW w:w="6509" w:type="dxa"/>
            <w:gridSpan w:val="2"/>
            <w:shd w:val="clear" w:color="auto" w:fill="auto"/>
          </w:tcPr>
          <w:p w:rsidR="00DC64A2" w:rsidRPr="009671E6" w:rsidRDefault="00DC64A2" w:rsidP="002C3DD8">
            <w:pPr>
              <w:pStyle w:val="afe"/>
            </w:pPr>
            <w:r w:rsidRPr="009671E6">
              <w:t>Описание товаров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41477A" w:rsidRPr="009671E6" w:rsidRDefault="00DC64A2" w:rsidP="002C3DD8">
            <w:pPr>
              <w:pStyle w:val="afe"/>
            </w:pPr>
            <w:r w:rsidRPr="009671E6">
              <w:t>Достаточность</w:t>
            </w:r>
          </w:p>
          <w:p w:rsidR="0041477A" w:rsidRPr="009671E6" w:rsidRDefault="00DC64A2" w:rsidP="002C3DD8">
            <w:pPr>
              <w:pStyle w:val="afe"/>
            </w:pPr>
            <w:r w:rsidRPr="009671E6">
              <w:t>необходимых</w:t>
            </w:r>
          </w:p>
          <w:p w:rsidR="00DC64A2" w:rsidRPr="009671E6" w:rsidRDefault="00DC64A2" w:rsidP="002C3DD8">
            <w:pPr>
              <w:pStyle w:val="afe"/>
            </w:pPr>
            <w:r w:rsidRPr="009671E6">
              <w:t>сведений</w:t>
            </w:r>
          </w:p>
        </w:tc>
      </w:tr>
      <w:tr w:rsidR="00DC64A2" w:rsidRPr="009671E6" w:rsidTr="0008561C">
        <w:trPr>
          <w:jc w:val="center"/>
        </w:trPr>
        <w:tc>
          <w:tcPr>
            <w:tcW w:w="1204" w:type="dxa"/>
            <w:gridSpan w:val="2"/>
            <w:vMerge/>
            <w:shd w:val="clear" w:color="auto" w:fill="auto"/>
          </w:tcPr>
          <w:p w:rsidR="00DC64A2" w:rsidRPr="009671E6" w:rsidRDefault="00DC64A2" w:rsidP="002C3DD8">
            <w:pPr>
              <w:pStyle w:val="afe"/>
            </w:pPr>
          </w:p>
        </w:tc>
        <w:tc>
          <w:tcPr>
            <w:tcW w:w="3293" w:type="dxa"/>
            <w:shd w:val="clear" w:color="auto" w:fill="auto"/>
          </w:tcPr>
          <w:p w:rsidR="00DC64A2" w:rsidRPr="009671E6" w:rsidRDefault="00DC64A2" w:rsidP="002C3DD8">
            <w:pPr>
              <w:pStyle w:val="afe"/>
            </w:pPr>
            <w:r w:rsidRPr="009671E6">
              <w:t>В графе 31 ГТД</w:t>
            </w:r>
          </w:p>
        </w:tc>
        <w:tc>
          <w:tcPr>
            <w:tcW w:w="3216" w:type="dxa"/>
            <w:shd w:val="clear" w:color="auto" w:fill="auto"/>
          </w:tcPr>
          <w:p w:rsidR="00DC64A2" w:rsidRPr="009671E6" w:rsidRDefault="00DC64A2" w:rsidP="002C3DD8">
            <w:pPr>
              <w:pStyle w:val="afe"/>
            </w:pPr>
            <w:r w:rsidRPr="009671E6">
              <w:t>в акте таможенного досмотра</w:t>
            </w:r>
          </w:p>
        </w:tc>
        <w:tc>
          <w:tcPr>
            <w:tcW w:w="2788" w:type="dxa"/>
            <w:vMerge/>
            <w:shd w:val="clear" w:color="auto" w:fill="auto"/>
          </w:tcPr>
          <w:p w:rsidR="00DC64A2" w:rsidRPr="009671E6" w:rsidRDefault="00DC64A2" w:rsidP="002C3DD8">
            <w:pPr>
              <w:pStyle w:val="afe"/>
            </w:pPr>
          </w:p>
        </w:tc>
      </w:tr>
      <w:tr w:rsidR="00DC64A2" w:rsidRPr="009671E6" w:rsidTr="0008561C">
        <w:trPr>
          <w:jc w:val="center"/>
        </w:trPr>
        <w:tc>
          <w:tcPr>
            <w:tcW w:w="1204" w:type="dxa"/>
            <w:gridSpan w:val="2"/>
            <w:shd w:val="clear" w:color="auto" w:fill="auto"/>
          </w:tcPr>
          <w:p w:rsidR="00DC64A2" w:rsidRPr="009671E6" w:rsidRDefault="00DC64A2" w:rsidP="002C3DD8">
            <w:pPr>
              <w:pStyle w:val="afe"/>
            </w:pPr>
            <w:r w:rsidRPr="009671E6">
              <w:t>1</w:t>
            </w:r>
          </w:p>
        </w:tc>
        <w:tc>
          <w:tcPr>
            <w:tcW w:w="3293" w:type="dxa"/>
            <w:shd w:val="clear" w:color="auto" w:fill="auto"/>
          </w:tcPr>
          <w:p w:rsidR="00DC64A2" w:rsidRPr="009671E6" w:rsidRDefault="00DC64A2" w:rsidP="002C3DD8">
            <w:pPr>
              <w:pStyle w:val="afe"/>
            </w:pPr>
            <w:r w:rsidRPr="009671E6">
              <w:t>2</w:t>
            </w:r>
          </w:p>
        </w:tc>
        <w:tc>
          <w:tcPr>
            <w:tcW w:w="3216" w:type="dxa"/>
            <w:shd w:val="clear" w:color="auto" w:fill="auto"/>
          </w:tcPr>
          <w:p w:rsidR="00DC64A2" w:rsidRPr="009671E6" w:rsidRDefault="00DC64A2" w:rsidP="002C3DD8">
            <w:pPr>
              <w:pStyle w:val="afe"/>
            </w:pPr>
            <w:r w:rsidRPr="009671E6">
              <w:t>3</w:t>
            </w:r>
          </w:p>
        </w:tc>
        <w:tc>
          <w:tcPr>
            <w:tcW w:w="2788" w:type="dxa"/>
            <w:shd w:val="clear" w:color="auto" w:fill="auto"/>
          </w:tcPr>
          <w:p w:rsidR="00DC64A2" w:rsidRPr="009671E6" w:rsidRDefault="00DC64A2" w:rsidP="002C3DD8">
            <w:pPr>
              <w:pStyle w:val="afe"/>
            </w:pPr>
            <w:r w:rsidRPr="009671E6">
              <w:t>4</w:t>
            </w:r>
          </w:p>
        </w:tc>
      </w:tr>
      <w:tr w:rsidR="00DC64A2" w:rsidRPr="009671E6" w:rsidTr="0008561C">
        <w:trPr>
          <w:jc w:val="center"/>
        </w:trPr>
        <w:tc>
          <w:tcPr>
            <w:tcW w:w="1204" w:type="dxa"/>
            <w:gridSpan w:val="2"/>
            <w:shd w:val="clear" w:color="auto" w:fill="auto"/>
          </w:tcPr>
          <w:p w:rsidR="00DC64A2" w:rsidRPr="009671E6" w:rsidRDefault="00DC64A2" w:rsidP="002C3DD8">
            <w:pPr>
              <w:pStyle w:val="afe"/>
            </w:pPr>
          </w:p>
        </w:tc>
        <w:tc>
          <w:tcPr>
            <w:tcW w:w="3293" w:type="dxa"/>
            <w:shd w:val="clear" w:color="auto" w:fill="auto"/>
          </w:tcPr>
          <w:p w:rsidR="00DC64A2" w:rsidRPr="009671E6" w:rsidRDefault="004402AB" w:rsidP="002C3DD8">
            <w:pPr>
              <w:pStyle w:val="afe"/>
            </w:pPr>
            <w:r w:rsidRPr="009671E6">
              <w:t>Мебель прочая и ее части</w:t>
            </w:r>
          </w:p>
        </w:tc>
        <w:tc>
          <w:tcPr>
            <w:tcW w:w="3216" w:type="dxa"/>
            <w:shd w:val="clear" w:color="auto" w:fill="auto"/>
          </w:tcPr>
          <w:p w:rsidR="00DC64A2" w:rsidRPr="009671E6" w:rsidRDefault="004402AB" w:rsidP="002C3DD8">
            <w:pPr>
              <w:pStyle w:val="afe"/>
            </w:pPr>
            <w:r w:rsidRPr="009671E6">
              <w:t>передвижные столики на колесах</w:t>
            </w:r>
            <w:r w:rsidR="008C09CF" w:rsidRPr="009671E6">
              <w:t xml:space="preserve"> разо</w:t>
            </w:r>
            <w:r w:rsidR="00AF0E31" w:rsidRPr="009671E6">
              <w:t>б</w:t>
            </w:r>
            <w:r w:rsidR="008C09CF" w:rsidRPr="009671E6">
              <w:t>р</w:t>
            </w:r>
            <w:r w:rsidR="00AF0E31" w:rsidRPr="009671E6">
              <w:t>ан</w:t>
            </w:r>
            <w:r w:rsidR="008C09CF" w:rsidRPr="009671E6">
              <w:t xml:space="preserve">ные </w:t>
            </w:r>
          </w:p>
        </w:tc>
        <w:tc>
          <w:tcPr>
            <w:tcW w:w="2788" w:type="dxa"/>
            <w:shd w:val="clear" w:color="auto" w:fill="auto"/>
          </w:tcPr>
          <w:p w:rsidR="00DC64A2" w:rsidRPr="009671E6" w:rsidRDefault="004402AB" w:rsidP="002C3DD8">
            <w:pPr>
              <w:pStyle w:val="afe"/>
            </w:pPr>
            <w:r w:rsidRPr="009671E6">
              <w:t>Недостаточно</w:t>
            </w:r>
          </w:p>
        </w:tc>
      </w:tr>
      <w:tr w:rsidR="00AD5041" w:rsidRPr="009671E6" w:rsidTr="0008561C">
        <w:trPr>
          <w:jc w:val="center"/>
        </w:trPr>
        <w:tc>
          <w:tcPr>
            <w:tcW w:w="1204" w:type="dxa"/>
            <w:gridSpan w:val="2"/>
            <w:shd w:val="clear" w:color="auto" w:fill="auto"/>
          </w:tcPr>
          <w:p w:rsidR="00AD5041" w:rsidRPr="009671E6" w:rsidRDefault="00AD5041" w:rsidP="002C3DD8">
            <w:pPr>
              <w:pStyle w:val="afe"/>
            </w:pPr>
          </w:p>
        </w:tc>
        <w:tc>
          <w:tcPr>
            <w:tcW w:w="3293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Мебель прочая и ее части</w:t>
            </w:r>
          </w:p>
        </w:tc>
        <w:tc>
          <w:tcPr>
            <w:tcW w:w="3216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полки деревянные подвесные</w:t>
            </w:r>
          </w:p>
        </w:tc>
        <w:tc>
          <w:tcPr>
            <w:tcW w:w="2788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Недостаточно</w:t>
            </w:r>
          </w:p>
        </w:tc>
      </w:tr>
      <w:tr w:rsidR="00AD5041" w:rsidRPr="009671E6" w:rsidTr="0008561C">
        <w:trPr>
          <w:jc w:val="center"/>
        </w:trPr>
        <w:tc>
          <w:tcPr>
            <w:tcW w:w="1204" w:type="dxa"/>
            <w:gridSpan w:val="2"/>
            <w:shd w:val="clear" w:color="auto" w:fill="auto"/>
          </w:tcPr>
          <w:p w:rsidR="00AD5041" w:rsidRPr="009671E6" w:rsidRDefault="00AD5041" w:rsidP="002C3DD8">
            <w:pPr>
              <w:pStyle w:val="afe"/>
            </w:pPr>
          </w:p>
        </w:tc>
        <w:tc>
          <w:tcPr>
            <w:tcW w:w="3293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Мебель медицинская прочая</w:t>
            </w:r>
          </w:p>
        </w:tc>
        <w:tc>
          <w:tcPr>
            <w:tcW w:w="3216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кровати, со встроенными механическими</w:t>
            </w:r>
            <w:r w:rsidR="009671E6" w:rsidRPr="009671E6">
              <w:t xml:space="preserve"> </w:t>
            </w:r>
            <w:r w:rsidRPr="009671E6">
              <w:t>приспособлениями для поднятия больного</w:t>
            </w:r>
          </w:p>
        </w:tc>
        <w:tc>
          <w:tcPr>
            <w:tcW w:w="2788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Достаточно</w:t>
            </w:r>
          </w:p>
        </w:tc>
      </w:tr>
      <w:tr w:rsidR="00AD5041" w:rsidRPr="009671E6" w:rsidTr="0008561C">
        <w:trPr>
          <w:jc w:val="center"/>
        </w:trPr>
        <w:tc>
          <w:tcPr>
            <w:tcW w:w="1204" w:type="dxa"/>
            <w:gridSpan w:val="2"/>
            <w:shd w:val="clear" w:color="auto" w:fill="auto"/>
          </w:tcPr>
          <w:p w:rsidR="00AD5041" w:rsidRPr="009671E6" w:rsidRDefault="00AD5041" w:rsidP="002C3DD8">
            <w:pPr>
              <w:pStyle w:val="afe"/>
            </w:pPr>
          </w:p>
        </w:tc>
        <w:tc>
          <w:tcPr>
            <w:tcW w:w="3293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Мебель медицинская прочая</w:t>
            </w:r>
          </w:p>
        </w:tc>
        <w:tc>
          <w:tcPr>
            <w:tcW w:w="3216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шкафы с выдвигающимися поверхностями для медицинских инструментов</w:t>
            </w:r>
          </w:p>
        </w:tc>
        <w:tc>
          <w:tcPr>
            <w:tcW w:w="2788" w:type="dxa"/>
            <w:shd w:val="clear" w:color="auto" w:fill="auto"/>
          </w:tcPr>
          <w:p w:rsidR="00AD5041" w:rsidRPr="009671E6" w:rsidRDefault="00AD5041" w:rsidP="002C3DD8">
            <w:pPr>
              <w:pStyle w:val="afe"/>
            </w:pPr>
            <w:r w:rsidRPr="009671E6">
              <w:t>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204" w:type="dxa"/>
            <w:gridSpan w:val="2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293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Мебель медицинская прочая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Столы лабораторные с водопроводными кранами и горелками</w:t>
            </w:r>
          </w:p>
        </w:tc>
        <w:tc>
          <w:tcPr>
            <w:tcW w:w="2788" w:type="dxa"/>
            <w:shd w:val="clear" w:color="auto" w:fill="auto"/>
          </w:tcPr>
          <w:p w:rsidR="009671E6" w:rsidRDefault="0041477A" w:rsidP="002C3DD8">
            <w:pPr>
              <w:pStyle w:val="afe"/>
            </w:pPr>
            <w:r w:rsidRPr="009671E6">
              <w:t>Недостаточно</w:t>
            </w:r>
          </w:p>
          <w:p w:rsidR="0041477A" w:rsidRPr="009671E6" w:rsidRDefault="009671E6" w:rsidP="002C3DD8">
            <w:pPr>
              <w:pStyle w:val="afe"/>
            </w:pPr>
            <w:r>
              <w:t>(</w:t>
            </w:r>
            <w:r w:rsidR="0041477A" w:rsidRPr="009671E6">
              <w:t>иной код</w:t>
            </w:r>
            <w:r w:rsidRPr="009671E6">
              <w:t xml:space="preserve">) </w:t>
            </w:r>
          </w:p>
        </w:tc>
      </w:tr>
      <w:tr w:rsidR="0041477A" w:rsidRPr="009671E6" w:rsidTr="0008561C">
        <w:trPr>
          <w:jc w:val="center"/>
        </w:trPr>
        <w:tc>
          <w:tcPr>
            <w:tcW w:w="1204" w:type="dxa"/>
            <w:gridSpan w:val="2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293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Стоматологические кресла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Стоматологические кресла со встроенным оборудованием</w:t>
            </w:r>
          </w:p>
        </w:tc>
        <w:tc>
          <w:tcPr>
            <w:tcW w:w="2788" w:type="dxa"/>
            <w:shd w:val="clear" w:color="auto" w:fill="auto"/>
          </w:tcPr>
          <w:p w:rsidR="009671E6" w:rsidRDefault="0041477A" w:rsidP="002C3DD8">
            <w:pPr>
              <w:pStyle w:val="afe"/>
            </w:pPr>
            <w:r w:rsidRPr="009671E6">
              <w:t>Недостаточно</w:t>
            </w:r>
          </w:p>
          <w:p w:rsidR="0041477A" w:rsidRPr="009671E6" w:rsidRDefault="009671E6" w:rsidP="002C3DD8">
            <w:pPr>
              <w:pStyle w:val="afe"/>
            </w:pPr>
            <w:r>
              <w:t>(</w:t>
            </w:r>
            <w:r w:rsidR="0041477A" w:rsidRPr="009671E6">
              <w:t>иной код</w:t>
            </w:r>
            <w:r w:rsidRPr="009671E6">
              <w:t xml:space="preserve">) </w:t>
            </w:r>
          </w:p>
        </w:tc>
      </w:tr>
      <w:tr w:rsidR="00BF2BC2" w:rsidRPr="009671E6" w:rsidTr="0008561C">
        <w:trPr>
          <w:jc w:val="center"/>
        </w:trPr>
        <w:tc>
          <w:tcPr>
            <w:tcW w:w="1204" w:type="dxa"/>
            <w:gridSpan w:val="2"/>
            <w:shd w:val="clear" w:color="auto" w:fill="auto"/>
          </w:tcPr>
          <w:p w:rsidR="00BF2BC2" w:rsidRPr="009671E6" w:rsidRDefault="00BF2BC2" w:rsidP="002C3DD8">
            <w:pPr>
              <w:pStyle w:val="afe"/>
            </w:pPr>
          </w:p>
        </w:tc>
        <w:tc>
          <w:tcPr>
            <w:tcW w:w="3293" w:type="dxa"/>
            <w:shd w:val="clear" w:color="auto" w:fill="auto"/>
          </w:tcPr>
          <w:p w:rsidR="00BF2BC2" w:rsidRPr="009671E6" w:rsidRDefault="00BF2BC2" w:rsidP="002C3DD8">
            <w:pPr>
              <w:pStyle w:val="afe"/>
            </w:pPr>
            <w:r w:rsidRPr="009671E6">
              <w:t>Мебель медицинская прочая</w:t>
            </w:r>
          </w:p>
        </w:tc>
        <w:tc>
          <w:tcPr>
            <w:tcW w:w="3216" w:type="dxa"/>
            <w:shd w:val="clear" w:color="auto" w:fill="auto"/>
          </w:tcPr>
          <w:p w:rsidR="00BF2BC2" w:rsidRPr="009671E6" w:rsidRDefault="00BF2BC2" w:rsidP="002C3DD8">
            <w:pPr>
              <w:pStyle w:val="afe"/>
            </w:pPr>
            <w:r w:rsidRPr="009671E6">
              <w:t>Ручные тележки для перевозки мусора, белья</w:t>
            </w:r>
            <w:r w:rsidR="009671E6" w:rsidRPr="009671E6">
              <w:t xml:space="preserve"> </w:t>
            </w:r>
            <w:r w:rsidRPr="009671E6">
              <w:t xml:space="preserve">и </w:t>
            </w:r>
            <w:r w:rsidR="009671E6">
              <w:t>т.д.</w:t>
            </w:r>
            <w:r w:rsidR="009671E6" w:rsidRPr="009671E6">
              <w:t xml:space="preserve"> </w:t>
            </w:r>
          </w:p>
        </w:tc>
        <w:tc>
          <w:tcPr>
            <w:tcW w:w="2788" w:type="dxa"/>
            <w:shd w:val="clear" w:color="auto" w:fill="auto"/>
          </w:tcPr>
          <w:p w:rsidR="009671E6" w:rsidRDefault="00BF2BC2" w:rsidP="002C3DD8">
            <w:pPr>
              <w:pStyle w:val="afe"/>
            </w:pPr>
            <w:r w:rsidRPr="009671E6">
              <w:t>Недостаточно</w:t>
            </w:r>
          </w:p>
          <w:p w:rsidR="00BF2BC2" w:rsidRPr="009671E6" w:rsidRDefault="009671E6" w:rsidP="002C3DD8">
            <w:pPr>
              <w:pStyle w:val="afe"/>
            </w:pPr>
            <w:r>
              <w:t>(</w:t>
            </w:r>
            <w:r w:rsidR="00BF2BC2" w:rsidRPr="009671E6">
              <w:t>иной код</w:t>
            </w:r>
            <w:r w:rsidRPr="009671E6">
              <w:t xml:space="preserve">) 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Части</w:t>
            </w:r>
            <w:r w:rsidR="009671E6" w:rsidRPr="009671E6">
              <w:t xml:space="preserve"> </w:t>
            </w:r>
            <w:r w:rsidRPr="009671E6">
              <w:t>мебели</w:t>
            </w:r>
            <w:r w:rsidR="009671E6" w:rsidRPr="009671E6">
              <w:t xml:space="preserve"> </w:t>
            </w:r>
            <w:r w:rsidRPr="009671E6">
              <w:t>из древесины</w:t>
            </w:r>
          </w:p>
        </w:tc>
        <w:tc>
          <w:tcPr>
            <w:tcW w:w="3216" w:type="dxa"/>
            <w:shd w:val="clear" w:color="auto" w:fill="auto"/>
          </w:tcPr>
          <w:p w:rsidR="009671E6" w:rsidRDefault="0041477A" w:rsidP="002C3DD8">
            <w:pPr>
              <w:pStyle w:val="afe"/>
            </w:pPr>
            <w:r w:rsidRPr="009671E6">
              <w:t>Части</w:t>
            </w:r>
            <w:r w:rsidR="009671E6" w:rsidRPr="009671E6">
              <w:t xml:space="preserve"> </w:t>
            </w:r>
            <w:r w:rsidRPr="009671E6">
              <w:t>мебели</w:t>
            </w:r>
            <w:r w:rsidR="009671E6" w:rsidRPr="009671E6">
              <w:t xml:space="preserve"> </w:t>
            </w:r>
            <w:r w:rsidRPr="009671E6">
              <w:t>из дерева</w:t>
            </w:r>
          </w:p>
          <w:p w:rsidR="0041477A" w:rsidRPr="009671E6" w:rsidRDefault="009671E6" w:rsidP="002C3DD8">
            <w:pPr>
              <w:pStyle w:val="afe"/>
            </w:pPr>
            <w:r>
              <w:t>(</w:t>
            </w:r>
            <w:r w:rsidR="0041477A" w:rsidRPr="009671E6">
              <w:t>дверцы шкафов</w:t>
            </w:r>
            <w:r w:rsidRPr="009671E6">
              <w:t xml:space="preserve">) 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Достаточно</w:t>
            </w:r>
          </w:p>
        </w:tc>
      </w:tr>
      <w:tr w:rsidR="00BC4738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BC4738" w:rsidRPr="009671E6" w:rsidRDefault="00BC4738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BC4738" w:rsidRPr="009671E6" w:rsidRDefault="00BC4738" w:rsidP="002C3DD8">
            <w:pPr>
              <w:pStyle w:val="afe"/>
            </w:pPr>
            <w:r w:rsidRPr="009671E6">
              <w:t>Мебель прочая</w:t>
            </w:r>
          </w:p>
        </w:tc>
        <w:tc>
          <w:tcPr>
            <w:tcW w:w="3216" w:type="dxa"/>
            <w:shd w:val="clear" w:color="auto" w:fill="auto"/>
          </w:tcPr>
          <w:p w:rsidR="00BC4738" w:rsidRPr="009671E6" w:rsidRDefault="00BC4738" w:rsidP="002C3DD8">
            <w:pPr>
              <w:pStyle w:val="afe"/>
            </w:pPr>
            <w:r w:rsidRPr="009671E6">
              <w:t>Душевые кабины</w:t>
            </w:r>
          </w:p>
        </w:tc>
        <w:tc>
          <w:tcPr>
            <w:tcW w:w="2788" w:type="dxa"/>
            <w:shd w:val="clear" w:color="auto" w:fill="auto"/>
          </w:tcPr>
          <w:p w:rsidR="009671E6" w:rsidRDefault="00BC4738" w:rsidP="002C3DD8">
            <w:pPr>
              <w:pStyle w:val="afe"/>
            </w:pPr>
            <w:r w:rsidRPr="009671E6">
              <w:t>Недостаточно</w:t>
            </w:r>
          </w:p>
          <w:p w:rsidR="00BC4738" w:rsidRPr="009671E6" w:rsidRDefault="009671E6" w:rsidP="002C3DD8">
            <w:pPr>
              <w:pStyle w:val="afe"/>
            </w:pPr>
            <w:r>
              <w:t>(</w:t>
            </w:r>
            <w:r w:rsidR="00BC4738" w:rsidRPr="009671E6">
              <w:t>иной код</w:t>
            </w:r>
            <w:r w:rsidRPr="009671E6">
              <w:t xml:space="preserve">) </w:t>
            </w:r>
          </w:p>
        </w:tc>
      </w:tr>
      <w:tr w:rsidR="00BC4738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BC4738" w:rsidRPr="009671E6" w:rsidRDefault="00BC4738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BC4738" w:rsidRPr="009671E6" w:rsidRDefault="00BC4738" w:rsidP="002C3DD8">
            <w:pPr>
              <w:pStyle w:val="afe"/>
            </w:pPr>
            <w:r w:rsidRPr="009671E6">
              <w:t>Части</w:t>
            </w:r>
            <w:r w:rsidR="009671E6" w:rsidRPr="009671E6">
              <w:t xml:space="preserve"> </w:t>
            </w:r>
            <w:r w:rsidRPr="009671E6">
              <w:t>мебели</w:t>
            </w:r>
            <w:r w:rsidR="009671E6" w:rsidRPr="009671E6">
              <w:t xml:space="preserve"> </w:t>
            </w:r>
            <w:r w:rsidRPr="009671E6">
              <w:t>из древесины</w:t>
            </w:r>
          </w:p>
        </w:tc>
        <w:tc>
          <w:tcPr>
            <w:tcW w:w="3216" w:type="dxa"/>
            <w:shd w:val="clear" w:color="auto" w:fill="auto"/>
          </w:tcPr>
          <w:p w:rsidR="00BC4738" w:rsidRPr="009671E6" w:rsidRDefault="00BC4738" w:rsidP="002C3DD8">
            <w:pPr>
              <w:pStyle w:val="afe"/>
            </w:pPr>
            <w:r w:rsidRPr="009671E6">
              <w:t>Столешницы размером</w:t>
            </w:r>
          </w:p>
          <w:p w:rsidR="00BC4738" w:rsidRPr="009671E6" w:rsidRDefault="00BC4738" w:rsidP="002C3DD8">
            <w:pPr>
              <w:pStyle w:val="afe"/>
            </w:pPr>
            <w:r w:rsidRPr="009671E6">
              <w:t>80 х 80 см</w:t>
            </w:r>
          </w:p>
        </w:tc>
        <w:tc>
          <w:tcPr>
            <w:tcW w:w="2788" w:type="dxa"/>
            <w:shd w:val="clear" w:color="auto" w:fill="auto"/>
          </w:tcPr>
          <w:p w:rsidR="00BC4738" w:rsidRPr="009671E6" w:rsidRDefault="00BC4738" w:rsidP="002C3DD8">
            <w:pPr>
              <w:pStyle w:val="afe"/>
            </w:pPr>
            <w:r w:rsidRPr="009671E6">
              <w:t>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Части</w:t>
            </w:r>
            <w:r w:rsidR="009671E6" w:rsidRPr="009671E6">
              <w:t xml:space="preserve"> </w:t>
            </w:r>
            <w:r w:rsidRPr="009671E6">
              <w:t>мебели</w:t>
            </w:r>
            <w:r w:rsidR="009671E6" w:rsidRPr="009671E6">
              <w:t xml:space="preserve"> </w:t>
            </w:r>
            <w:r w:rsidRPr="009671E6">
              <w:t>из древесины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Части</w:t>
            </w:r>
            <w:r w:rsidR="009671E6" w:rsidRPr="009671E6">
              <w:t xml:space="preserve"> </w:t>
            </w:r>
            <w:r w:rsidRPr="009671E6">
              <w:t>мебели</w:t>
            </w:r>
            <w:r w:rsidR="009671E6" w:rsidRPr="009671E6">
              <w:t xml:space="preserve"> </w:t>
            </w:r>
            <w:r w:rsidRPr="009671E6">
              <w:t>из дерева</w:t>
            </w:r>
            <w:r w:rsidR="009671E6">
              <w:t xml:space="preserve"> (</w:t>
            </w:r>
            <w:r w:rsidRPr="009671E6">
              <w:t>различных размеров сортированные по упаковкам</w:t>
            </w:r>
            <w:r w:rsidR="009671E6" w:rsidRPr="009671E6">
              <w:t xml:space="preserve">) 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Мебель прочая для детских садов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Игрушечная мебель</w:t>
            </w:r>
          </w:p>
        </w:tc>
        <w:tc>
          <w:tcPr>
            <w:tcW w:w="2788" w:type="dxa"/>
            <w:shd w:val="clear" w:color="auto" w:fill="auto"/>
          </w:tcPr>
          <w:p w:rsidR="009671E6" w:rsidRDefault="0041477A" w:rsidP="002C3DD8">
            <w:pPr>
              <w:pStyle w:val="afe"/>
            </w:pPr>
            <w:r w:rsidRPr="009671E6">
              <w:t>Недостаточно</w:t>
            </w:r>
          </w:p>
          <w:p w:rsidR="0041477A" w:rsidRPr="009671E6" w:rsidRDefault="009671E6" w:rsidP="002C3DD8">
            <w:pPr>
              <w:pStyle w:val="afe"/>
            </w:pPr>
            <w:r>
              <w:t>(</w:t>
            </w:r>
            <w:r w:rsidR="0041477A" w:rsidRPr="009671E6">
              <w:t>иной код</w:t>
            </w:r>
            <w:r w:rsidRPr="009671E6">
              <w:t xml:space="preserve">) 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Столы письменные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Ученические письменные столы</w:t>
            </w:r>
            <w:r w:rsidR="009671E6">
              <w:t xml:space="preserve"> (</w:t>
            </w:r>
            <w:r w:rsidRPr="009671E6">
              <w:t>парты</w:t>
            </w:r>
            <w:r w:rsidR="009671E6" w:rsidRPr="009671E6">
              <w:t xml:space="preserve">) 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Недостаточно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Мебель для сидения с металлическим каркасом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  <w:r w:rsidRPr="009671E6">
              <w:t>Сидения-трости, походная мебель</w:t>
            </w:r>
          </w:p>
        </w:tc>
        <w:tc>
          <w:tcPr>
            <w:tcW w:w="2788" w:type="dxa"/>
            <w:shd w:val="clear" w:color="auto" w:fill="auto"/>
          </w:tcPr>
          <w:p w:rsidR="009671E6" w:rsidRDefault="0041477A" w:rsidP="002C3DD8">
            <w:pPr>
              <w:pStyle w:val="afe"/>
            </w:pPr>
            <w:r w:rsidRPr="009671E6">
              <w:t>Недостаточно</w:t>
            </w:r>
          </w:p>
          <w:p w:rsidR="0041477A" w:rsidRPr="009671E6" w:rsidRDefault="009671E6" w:rsidP="002C3DD8">
            <w:pPr>
              <w:pStyle w:val="afe"/>
            </w:pPr>
            <w:r>
              <w:t>(</w:t>
            </w:r>
            <w:r w:rsidR="0041477A" w:rsidRPr="009671E6">
              <w:t>иной код</w:t>
            </w:r>
            <w:r w:rsidRPr="009671E6">
              <w:t xml:space="preserve">) 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C12568" w:rsidP="002C3DD8">
            <w:pPr>
              <w:pStyle w:val="afe"/>
            </w:pPr>
            <w:r w:rsidRPr="009671E6">
              <w:t>Мебель для сидения с металлическим каркасом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C12568" w:rsidP="002C3DD8">
            <w:pPr>
              <w:pStyle w:val="afe"/>
            </w:pPr>
            <w:r w:rsidRPr="009671E6">
              <w:t>Стулья, табуреты, изготовленные на металлическом каркасе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C12568" w:rsidP="002C3DD8">
            <w:pPr>
              <w:pStyle w:val="afe"/>
            </w:pPr>
            <w:r w:rsidRPr="009671E6">
              <w:t>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Мебель деревянная прочая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Шкафы корпусные из древесины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Мебель прочая из прочих материалов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Гарнитур мягкой мебели, стол журнальный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Недостаточно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Мебель для сидения прочая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Столы и стулья из пластмассы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Мебель для сидения с деревянным каркасом прочая обитая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3B7FF2" w:rsidP="002C3DD8">
            <w:pPr>
              <w:pStyle w:val="afe"/>
            </w:pPr>
            <w:r w:rsidRPr="009671E6">
              <w:t xml:space="preserve">Банкетки 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Достаточно</w:t>
            </w:r>
          </w:p>
        </w:tc>
      </w:tr>
      <w:tr w:rsidR="0041477A" w:rsidRPr="009671E6" w:rsidTr="0008561C">
        <w:trPr>
          <w:jc w:val="center"/>
        </w:trPr>
        <w:tc>
          <w:tcPr>
            <w:tcW w:w="1194" w:type="dxa"/>
            <w:shd w:val="clear" w:color="auto" w:fill="auto"/>
          </w:tcPr>
          <w:p w:rsidR="0041477A" w:rsidRPr="009671E6" w:rsidRDefault="0041477A" w:rsidP="002C3DD8">
            <w:pPr>
              <w:pStyle w:val="afe"/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Мебель деревянная типа спальной</w:t>
            </w:r>
          </w:p>
        </w:tc>
        <w:tc>
          <w:tcPr>
            <w:tcW w:w="3216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Одно</w:t>
            </w:r>
            <w:r w:rsidR="009671E6" w:rsidRPr="009671E6">
              <w:t xml:space="preserve"> - </w:t>
            </w:r>
            <w:r w:rsidRPr="009671E6">
              <w:t>и двухъярусные кровати</w:t>
            </w:r>
          </w:p>
        </w:tc>
        <w:tc>
          <w:tcPr>
            <w:tcW w:w="2788" w:type="dxa"/>
            <w:shd w:val="clear" w:color="auto" w:fill="auto"/>
          </w:tcPr>
          <w:p w:rsidR="0041477A" w:rsidRPr="009671E6" w:rsidRDefault="00E66681" w:rsidP="002C3DD8">
            <w:pPr>
              <w:pStyle w:val="afe"/>
            </w:pPr>
            <w:r w:rsidRPr="009671E6">
              <w:t>Достаточно</w:t>
            </w:r>
          </w:p>
        </w:tc>
      </w:tr>
    </w:tbl>
    <w:p w:rsidR="00DC64A2" w:rsidRPr="009671E6" w:rsidRDefault="00DC64A2" w:rsidP="009671E6"/>
    <w:p w:rsidR="009671E6" w:rsidRDefault="00970F60" w:rsidP="009671E6">
      <w:r w:rsidRPr="009671E6">
        <w:t xml:space="preserve">Строго говоря, нельзя произвести оценку достаточности информации с точки зрения таможенного органа на сведения в акту таможенного досмотра, </w:t>
      </w:r>
      <w:r w:rsidR="009671E6">
        <w:t>т.к</w:t>
      </w:r>
      <w:r w:rsidR="0001612E">
        <w:t>.</w:t>
      </w:r>
      <w:r w:rsidR="009671E6" w:rsidRPr="009671E6">
        <w:t xml:space="preserve"> </w:t>
      </w:r>
      <w:r w:rsidRPr="009671E6">
        <w:t>если он появился, значит, сомнение в правильности классификации груза существовали</w:t>
      </w:r>
      <w:r w:rsidR="008A31CC" w:rsidRPr="009671E6">
        <w:t>,</w:t>
      </w:r>
      <w:r w:rsidRPr="009671E6">
        <w:t xml:space="preserve"> и по этой причине проводился досмотр товара</w:t>
      </w:r>
      <w:r w:rsidR="009671E6" w:rsidRPr="009671E6">
        <w:t>.</w:t>
      </w:r>
    </w:p>
    <w:p w:rsidR="009671E6" w:rsidRDefault="00970F60" w:rsidP="009671E6">
      <w:r w:rsidRPr="009671E6">
        <w:t>Однако попытаемся сравнить сведения в поданн</w:t>
      </w:r>
      <w:r w:rsidR="008A31CC" w:rsidRPr="009671E6">
        <w:t>ых</w:t>
      </w:r>
      <w:r w:rsidRPr="009671E6">
        <w:t xml:space="preserve"> </w:t>
      </w:r>
      <w:r w:rsidR="009C6CAC" w:rsidRPr="009671E6">
        <w:t>декларациях</w:t>
      </w:r>
      <w:r w:rsidRPr="009671E6">
        <w:t xml:space="preserve"> и полученн</w:t>
      </w:r>
      <w:r w:rsidR="008A31CC" w:rsidRPr="009671E6">
        <w:t>ых</w:t>
      </w:r>
      <w:r w:rsidRPr="009671E6">
        <w:t xml:space="preserve"> </w:t>
      </w:r>
      <w:r w:rsidR="009C6CAC" w:rsidRPr="009671E6">
        <w:t>актах</w:t>
      </w:r>
      <w:r w:rsidR="009671E6" w:rsidRPr="009671E6">
        <w:t>.</w:t>
      </w:r>
    </w:p>
    <w:p w:rsidR="009671E6" w:rsidRDefault="00970F60" w:rsidP="009671E6">
      <w:r w:rsidRPr="009671E6">
        <w:t xml:space="preserve">Половина сравниваемых позиций, по мнению автора, не нуждались в досмотре, </w:t>
      </w:r>
      <w:r w:rsidR="009671E6">
        <w:t>т.к</w:t>
      </w:r>
      <w:r w:rsidR="009671E6" w:rsidRPr="009671E6">
        <w:t xml:space="preserve"> </w:t>
      </w:r>
      <w:r w:rsidRPr="009671E6">
        <w:t>описать товар иначе не позволяет ТН ВЭД РФ</w:t>
      </w:r>
      <w:r w:rsidR="009671E6" w:rsidRPr="009671E6">
        <w:t xml:space="preserve">. </w:t>
      </w:r>
      <w:r w:rsidR="009C6CAC" w:rsidRPr="009671E6">
        <w:t>Такие позиции обозначены как с достаточным уровнем информации</w:t>
      </w:r>
      <w:r w:rsidR="009671E6" w:rsidRPr="009671E6">
        <w:t>.</w:t>
      </w:r>
    </w:p>
    <w:p w:rsidR="009671E6" w:rsidRDefault="009C6CAC" w:rsidP="009671E6">
      <w:r w:rsidRPr="009671E6">
        <w:t xml:space="preserve">К примеру, медицинская мебель, </w:t>
      </w:r>
      <w:r w:rsidR="009957EF" w:rsidRPr="009671E6">
        <w:t>исключая</w:t>
      </w:r>
      <w:r w:rsidRPr="009671E6">
        <w:t xml:space="preserve"> кресл</w:t>
      </w:r>
      <w:r w:rsidR="009957EF" w:rsidRPr="009671E6">
        <w:t>а, вся относятся к прочей</w:t>
      </w:r>
      <w:r w:rsidR="009671E6" w:rsidRPr="009671E6">
        <w:t xml:space="preserve">. </w:t>
      </w:r>
      <w:r w:rsidR="009957EF" w:rsidRPr="009671E6">
        <w:t>Проиллюстрировано это</w:t>
      </w:r>
      <w:r w:rsidR="009671E6" w:rsidRPr="009671E6">
        <w:t xml:space="preserve"> </w:t>
      </w:r>
      <w:r w:rsidR="009957EF" w:rsidRPr="009671E6">
        <w:t>в табл</w:t>
      </w:r>
      <w:r w:rsidR="009671E6">
        <w:t>.1</w:t>
      </w:r>
      <w:r w:rsidR="009957EF" w:rsidRPr="009671E6">
        <w:t xml:space="preserve"> позициями 3 и 4</w:t>
      </w:r>
      <w:r w:rsidR="009671E6" w:rsidRPr="009671E6">
        <w:t xml:space="preserve">. </w:t>
      </w:r>
      <w:r w:rsidR="00AF0E31" w:rsidRPr="009671E6">
        <w:t>Однако таможенные органы вовремя заметили ошибку классификации товара</w:t>
      </w:r>
      <w:r w:rsidR="009671E6" w:rsidRPr="009671E6">
        <w:t xml:space="preserve">: </w:t>
      </w:r>
      <w:r w:rsidR="00AF0E31" w:rsidRPr="009671E6">
        <w:t>при декларировании прочей медицинской мебели при досмотре обнаружены столы лабораторные с дополнительным оборудованием</w:t>
      </w:r>
      <w:r w:rsidR="009671E6">
        <w:t xml:space="preserve"> (</w:t>
      </w:r>
      <w:r w:rsidR="00F02405" w:rsidRPr="009671E6">
        <w:t>позиция 5</w:t>
      </w:r>
      <w:r w:rsidR="009671E6" w:rsidRPr="009671E6">
        <w:t xml:space="preserve">) </w:t>
      </w:r>
      <w:r w:rsidR="00F02405" w:rsidRPr="009671E6">
        <w:t>и ручные тележки</w:t>
      </w:r>
      <w:r w:rsidR="009671E6">
        <w:t xml:space="preserve"> (</w:t>
      </w:r>
      <w:r w:rsidR="00F02405" w:rsidRPr="009671E6">
        <w:t>позиция 11</w:t>
      </w:r>
      <w:r w:rsidR="009671E6" w:rsidRPr="009671E6">
        <w:t>),</w:t>
      </w:r>
      <w:r w:rsidR="00AF0E31" w:rsidRPr="009671E6">
        <w:t xml:space="preserve"> которые относятся к иной товарной группе ТН ВЭД РФ</w:t>
      </w:r>
      <w:r w:rsidR="009671E6" w:rsidRPr="009671E6">
        <w:t>.</w:t>
      </w:r>
    </w:p>
    <w:p w:rsidR="009671E6" w:rsidRDefault="009957EF" w:rsidP="009671E6">
      <w:r w:rsidRPr="009671E6">
        <w:t>Части мебели также довольно несложно определить по ТН ВЭД РФ, если это не части мебели для сидения, а деревянные дверцы шкафов и столешницы явно невозможно отнести к таковым, значит это части мебели прочей</w:t>
      </w:r>
      <w:r w:rsidR="009671E6">
        <w:t xml:space="preserve"> (</w:t>
      </w:r>
      <w:r w:rsidR="00A7268E" w:rsidRPr="009671E6">
        <w:t>код 930390</w:t>
      </w:r>
      <w:r w:rsidR="009671E6" w:rsidRPr="009671E6">
        <w:t>).</w:t>
      </w:r>
    </w:p>
    <w:p w:rsidR="009671E6" w:rsidRDefault="00A7268E" w:rsidP="009671E6">
      <w:r w:rsidRPr="009671E6">
        <w:t>Сведения позиций 15</w:t>
      </w:r>
      <w:r w:rsidR="0063541C" w:rsidRPr="009671E6">
        <w:t>,</w:t>
      </w:r>
      <w:r w:rsidRPr="009671E6">
        <w:t xml:space="preserve"> 16</w:t>
      </w:r>
      <w:r w:rsidR="0063541C" w:rsidRPr="009671E6">
        <w:t xml:space="preserve"> и 19</w:t>
      </w:r>
      <w:r w:rsidR="009671E6">
        <w:t xml:space="preserve">,20 </w:t>
      </w:r>
      <w:r w:rsidRPr="009671E6">
        <w:t>в табл</w:t>
      </w:r>
      <w:r w:rsidR="009671E6">
        <w:t>.1</w:t>
      </w:r>
      <w:r w:rsidRPr="009671E6">
        <w:t xml:space="preserve"> также можно оценить как синонимичные в АТД и ГТД</w:t>
      </w:r>
      <w:r w:rsidR="009671E6" w:rsidRPr="009671E6">
        <w:t xml:space="preserve">. </w:t>
      </w:r>
      <w:r w:rsidRPr="009671E6">
        <w:t>А позиция 18 могла быть так же однозначно понята, как 15</w:t>
      </w:r>
      <w:r w:rsidR="0063541C" w:rsidRPr="009671E6">
        <w:t xml:space="preserve"> и</w:t>
      </w:r>
      <w:r w:rsidRPr="009671E6">
        <w:t xml:space="preserve"> 16</w:t>
      </w:r>
      <w:r w:rsidR="001B2429" w:rsidRPr="009671E6">
        <w:t>, однако в ТН ВЭД РФ не предусмотрена мебель</w:t>
      </w:r>
      <w:r w:rsidR="00F44E1E" w:rsidRPr="009671E6">
        <w:t xml:space="preserve">, изготовленная </w:t>
      </w:r>
      <w:r w:rsidR="001B2429" w:rsidRPr="009671E6">
        <w:t>из пластмассы</w:t>
      </w:r>
      <w:r w:rsidR="00F44E1E" w:rsidRPr="009671E6">
        <w:t xml:space="preserve"> в </w:t>
      </w:r>
      <w:r w:rsidR="0063541C" w:rsidRPr="009671E6">
        <w:t>товарной позиции мебель для сидения, поэтому ее классифицируют как прочую</w:t>
      </w:r>
      <w:r w:rsidR="009671E6" w:rsidRPr="009671E6">
        <w:t xml:space="preserve">. </w:t>
      </w:r>
      <w:r w:rsidR="00AF0E31" w:rsidRPr="009671E6">
        <w:t xml:space="preserve">Хотя </w:t>
      </w:r>
      <w:r w:rsidR="0063541C" w:rsidRPr="009671E6">
        <w:t>в товарной позиции</w:t>
      </w:r>
      <w:r w:rsidR="009671E6">
        <w:t xml:space="preserve"> "</w:t>
      </w:r>
      <w:r w:rsidR="00AF0E31" w:rsidRPr="009671E6">
        <w:t xml:space="preserve">мебель </w:t>
      </w:r>
      <w:r w:rsidR="0063541C" w:rsidRPr="009671E6">
        <w:t>проч</w:t>
      </w:r>
      <w:r w:rsidR="00AF0E31" w:rsidRPr="009671E6">
        <w:t>ая</w:t>
      </w:r>
      <w:r w:rsidR="009671E6">
        <w:t xml:space="preserve">", </w:t>
      </w:r>
      <w:r w:rsidR="00AF0E31" w:rsidRPr="009671E6">
        <w:t>напротив, мебель разделяется по материалам изготовления</w:t>
      </w:r>
      <w:r w:rsidR="009671E6" w:rsidRPr="009671E6">
        <w:t>.</w:t>
      </w:r>
    </w:p>
    <w:p w:rsidR="009671E6" w:rsidRDefault="00AF0E31" w:rsidP="009671E6">
      <w:r w:rsidRPr="009671E6">
        <w:t>Если говорить о прочей мебели, исключающей мебель для сидения и медицинскую мебель, то неполнота сведений в декларации налицо</w:t>
      </w:r>
      <w:r w:rsidR="009671E6" w:rsidRPr="009671E6">
        <w:t xml:space="preserve">. </w:t>
      </w:r>
      <w:r w:rsidRPr="009671E6">
        <w:t>В табл</w:t>
      </w:r>
      <w:r w:rsidR="009671E6">
        <w:t>.1</w:t>
      </w:r>
      <w:r w:rsidRPr="009671E6">
        <w:t xml:space="preserve"> это продемонстрировано двумя позициями 1 и 2, где к мебели прочей и ее частям отнесены как передвижные столики, так и полки навесные</w:t>
      </w:r>
      <w:r w:rsidR="009671E6" w:rsidRPr="009671E6">
        <w:t xml:space="preserve">. </w:t>
      </w:r>
      <w:r w:rsidRPr="009671E6">
        <w:t>Кстати, столики передвижные могут быть использованы и в медицинских целях, тогда они будут классифицированы по иному коду товарной позиции медицинской мебели</w:t>
      </w:r>
      <w:r w:rsidR="009671E6" w:rsidRPr="009671E6">
        <w:t>.</w:t>
      </w:r>
    </w:p>
    <w:p w:rsidR="009671E6" w:rsidRDefault="00F02405" w:rsidP="009671E6">
      <w:r w:rsidRPr="009671E6">
        <w:t xml:space="preserve">При предоставлении ГТД со сведениями в графе 31 о мебели прочей для </w:t>
      </w:r>
      <w:r w:rsidR="003041C1" w:rsidRPr="009671E6">
        <w:t>детских садов</w:t>
      </w:r>
      <w:r w:rsidR="009671E6">
        <w:t xml:space="preserve"> (</w:t>
      </w:r>
      <w:r w:rsidR="003041C1" w:rsidRPr="009671E6">
        <w:t>наименования, которого в новом тексте ТН ВЭД РФ не существует</w:t>
      </w:r>
      <w:r w:rsidR="009671E6" w:rsidRPr="009671E6">
        <w:t xml:space="preserve">) </w:t>
      </w:r>
      <w:r w:rsidR="003041C1" w:rsidRPr="009671E6">
        <w:t>инспектор таможенного поста должен был провести проверку в форме досмотра груза на предмет правильности определения кода товара</w:t>
      </w:r>
      <w:r w:rsidR="009671E6" w:rsidRPr="009671E6">
        <w:t xml:space="preserve">: </w:t>
      </w:r>
      <w:r w:rsidR="003041C1" w:rsidRPr="009671E6">
        <w:t>отнести товар к мебели для сидения, прочей мебели либо установить новую товарную позицию</w:t>
      </w:r>
      <w:r w:rsidR="009671E6" w:rsidRPr="009671E6">
        <w:t xml:space="preserve">. </w:t>
      </w:r>
      <w:r w:rsidR="003041C1" w:rsidRPr="009671E6">
        <w:t>В итоге при досмотре товара было обнаружена игрушечная мебель, которая хоть и используется в детских садах, но по ТН ВЭД РФ относится все же к игрушкам, а не к мебели</w:t>
      </w:r>
      <w:r w:rsidR="009671E6" w:rsidRPr="009671E6">
        <w:t>.</w:t>
      </w:r>
    </w:p>
    <w:p w:rsidR="009671E6" w:rsidRDefault="003041C1" w:rsidP="009671E6">
      <w:r w:rsidRPr="009671E6">
        <w:t>При рассмотрении сведений декларации со столами письменными</w:t>
      </w:r>
      <w:r w:rsidR="009671E6">
        <w:t xml:space="preserve"> (</w:t>
      </w:r>
      <w:r w:rsidRPr="009671E6">
        <w:t>№13 в табл</w:t>
      </w:r>
      <w:r w:rsidR="009671E6">
        <w:t>.1</w:t>
      </w:r>
      <w:r w:rsidR="009671E6" w:rsidRPr="009671E6">
        <w:t xml:space="preserve">) </w:t>
      </w:r>
      <w:r w:rsidRPr="009671E6">
        <w:t>было не совсем понятно столы какого рода ввозятся, причем такие столы могут быть и с инкрустацией драгоценных металлов и предметами старины, поэтому был назначен досмотр</w:t>
      </w:r>
      <w:r w:rsidR="009671E6" w:rsidRPr="009671E6">
        <w:t xml:space="preserve">. </w:t>
      </w:r>
      <w:r w:rsidRPr="009671E6">
        <w:t xml:space="preserve">В акте досмотра определено, что в контейнер были погружены обычные школьные парты </w:t>
      </w:r>
      <w:r w:rsidR="009671E6">
        <w:t>-</w:t>
      </w:r>
      <w:r w:rsidRPr="009671E6">
        <w:t xml:space="preserve"> столы совместно с лавочками для сидения, которые и таможенным органом были подтверждены как письменные столы</w:t>
      </w:r>
      <w:r w:rsidR="009671E6" w:rsidRPr="009671E6">
        <w:t>.</w:t>
      </w:r>
    </w:p>
    <w:p w:rsidR="009671E6" w:rsidRDefault="002A5ECC" w:rsidP="009671E6">
      <w:r w:rsidRPr="009671E6">
        <w:t>Походные табуреты, используемые дачниками и изготовленные как ткань, натянутая на металлический каркас, декларантом были заявлены как мебель для сидения на металлическом каркасе</w:t>
      </w:r>
      <w:r w:rsidR="009671E6" w:rsidRPr="009671E6">
        <w:t xml:space="preserve">. </w:t>
      </w:r>
      <w:r w:rsidRPr="009671E6">
        <w:t>Все вроде бы верно, однако Пояснения ГТК к ТН ВЭД РФ четко определяют, что мебель такого рода не относится к группе 94</w:t>
      </w:r>
      <w:r w:rsidR="009671E6" w:rsidRPr="009671E6">
        <w:t>.</w:t>
      </w:r>
    </w:p>
    <w:p w:rsidR="009671E6" w:rsidRDefault="00B66532" w:rsidP="009671E6">
      <w:r w:rsidRPr="009671E6">
        <w:t>Если формулировка</w:t>
      </w:r>
      <w:r w:rsidR="009671E6">
        <w:t xml:space="preserve"> "</w:t>
      </w:r>
      <w:r w:rsidRPr="009671E6">
        <w:t>мебель деревянная прочая</w:t>
      </w:r>
      <w:r w:rsidR="009671E6">
        <w:t xml:space="preserve">" </w:t>
      </w:r>
      <w:r w:rsidRPr="009671E6">
        <w:t>говорит о конкретных вещах, то</w:t>
      </w:r>
      <w:r w:rsidR="009671E6">
        <w:t xml:space="preserve"> "</w:t>
      </w:r>
      <w:r w:rsidRPr="009671E6">
        <w:t>мебель прочая из прочих материалов</w:t>
      </w:r>
      <w:r w:rsidR="009671E6">
        <w:t xml:space="preserve">" </w:t>
      </w:r>
      <w:r w:rsidR="009671E6" w:rsidRPr="009671E6">
        <w:t xml:space="preserve">- </w:t>
      </w:r>
      <w:r w:rsidRPr="009671E6">
        <w:t>это что-то крайне расплывчатое</w:t>
      </w:r>
      <w:r w:rsidR="009671E6" w:rsidRPr="009671E6">
        <w:t xml:space="preserve">. </w:t>
      </w:r>
      <w:r w:rsidRPr="009671E6">
        <w:t>При досмотре выявлено, что перевозился все-навсего гарнитур мягкой мебели и столик журнальный из смешанных материалов, который действительно невозможно классифицировать иначе по ТН ВЭД РФ</w:t>
      </w:r>
      <w:r w:rsidR="009671E6" w:rsidRPr="009671E6">
        <w:t>.</w:t>
      </w:r>
    </w:p>
    <w:p w:rsidR="009671E6" w:rsidRDefault="00263240" w:rsidP="009671E6">
      <w:r w:rsidRPr="009671E6">
        <w:t xml:space="preserve">Отмена или изменение решения о классификации товара производится при выявлении несоблюдения </w:t>
      </w:r>
      <w:r w:rsidR="00D64D0B" w:rsidRPr="009671E6">
        <w:t>Пояснения к</w:t>
      </w:r>
      <w:r w:rsidRPr="009671E6">
        <w:t xml:space="preserve"> ТН ВЭД, а также в случае, когда такое решение было принято на основе неполных или недостоверных сведений, если при наличии полных и достоверных сведений могло бы быть принято другое решение о классификации товара</w:t>
      </w:r>
      <w:r w:rsidR="009671E6" w:rsidRPr="009671E6">
        <w:t>.</w:t>
      </w:r>
    </w:p>
    <w:p w:rsidR="009671E6" w:rsidRDefault="00263240" w:rsidP="009671E6">
      <w:r w:rsidRPr="009671E6">
        <w:t>Отмена решения о классификации товара производится при установлении правильности классификации, произведенной декларантом при декларировании товара или нижестоящим таможенным органом по отношению к таможенному органу, решение которого отменяется</w:t>
      </w:r>
      <w:r w:rsidR="009671E6" w:rsidRPr="009671E6">
        <w:t>.</w:t>
      </w:r>
    </w:p>
    <w:p w:rsidR="009671E6" w:rsidRDefault="00263240" w:rsidP="009671E6">
      <w:r w:rsidRPr="009671E6">
        <w:t>Изменение решения о классификации товара производится, если таможенный орган принимает решение о классификации товара в подсубпозиции ТН ВЭД России, отличной от заявленной декларантом при декларировании товара и/или указанной в решениях нижестоящих таможенных органов</w:t>
      </w:r>
      <w:r w:rsidR="009671E6" w:rsidRPr="009671E6">
        <w:t>.</w:t>
      </w:r>
    </w:p>
    <w:p w:rsidR="009671E6" w:rsidRDefault="00263240" w:rsidP="009671E6">
      <w:r w:rsidRPr="009671E6">
        <w:t>При изменении решения о классификации товара таможенный орган принимает новое решение о классификации товара</w:t>
      </w:r>
      <w:r w:rsidR="009671E6" w:rsidRPr="009671E6">
        <w:t>.</w:t>
      </w:r>
    </w:p>
    <w:p w:rsidR="007A42F7" w:rsidRDefault="007A42F7" w:rsidP="009671E6">
      <w:bookmarkStart w:id="20" w:name="_Toc205356395"/>
    </w:p>
    <w:p w:rsidR="009671E6" w:rsidRPr="009671E6" w:rsidRDefault="009671E6" w:rsidP="007A42F7">
      <w:pPr>
        <w:pStyle w:val="2"/>
      </w:pPr>
      <w:bookmarkStart w:id="21" w:name="_Toc248103752"/>
      <w:r>
        <w:t xml:space="preserve">2.3 </w:t>
      </w:r>
      <w:r w:rsidR="002959A6" w:rsidRPr="009671E6">
        <w:t>Пути минимизации таможенных рисков при классификации мебели</w:t>
      </w:r>
      <w:r w:rsidR="007A42F7">
        <w:t xml:space="preserve"> </w:t>
      </w:r>
      <w:r w:rsidR="002959A6" w:rsidRPr="009671E6">
        <w:t>по ТН ВЭД РФ</w:t>
      </w:r>
      <w:bookmarkEnd w:id="20"/>
      <w:bookmarkEnd w:id="21"/>
    </w:p>
    <w:p w:rsidR="007A42F7" w:rsidRDefault="007A42F7" w:rsidP="009671E6"/>
    <w:p w:rsidR="009671E6" w:rsidRDefault="00762E4E" w:rsidP="009671E6">
      <w:r w:rsidRPr="009671E6">
        <w:t>Классификация любого товара, а тем более такого сложного, как мебель в силу множественности ее классификационных признаков, должна быть основана на логике</w:t>
      </w:r>
      <w:r w:rsidR="009671E6" w:rsidRPr="009671E6">
        <w:t>.</w:t>
      </w:r>
    </w:p>
    <w:p w:rsidR="009671E6" w:rsidRDefault="00762E4E" w:rsidP="009671E6">
      <w:r w:rsidRPr="009671E6">
        <w:t>Основные правила логического деления заключаются в следующем</w:t>
      </w:r>
      <w:r w:rsidR="009671E6" w:rsidRPr="009671E6">
        <w:t>:</w:t>
      </w:r>
    </w:p>
    <w:p w:rsidR="009671E6" w:rsidRDefault="00762E4E" w:rsidP="009671E6">
      <w:r w:rsidRPr="009671E6">
        <w:t>деление должно проводиться только по одному основанию</w:t>
      </w:r>
      <w:r w:rsidR="009671E6" w:rsidRPr="009671E6">
        <w:t xml:space="preserve">. </w:t>
      </w:r>
      <w:r w:rsidR="00B400C1" w:rsidRPr="009671E6">
        <w:t>Например, мебель из древесины, из металла, из тростника, из пластмассы</w:t>
      </w:r>
      <w:r w:rsidR="009671E6" w:rsidRPr="009671E6">
        <w:t xml:space="preserve">. </w:t>
      </w:r>
      <w:r w:rsidRPr="009671E6">
        <w:t>Пример нарушения</w:t>
      </w:r>
      <w:r w:rsidR="009671E6" w:rsidRPr="009671E6">
        <w:t xml:space="preserve">: </w:t>
      </w:r>
      <w:r w:rsidR="00B400C1" w:rsidRPr="009671E6">
        <w:t>мебель для сидения, используемая в средства</w:t>
      </w:r>
      <w:r w:rsidR="009671E6" w:rsidRPr="009671E6">
        <w:t xml:space="preserve"> </w:t>
      </w:r>
      <w:r w:rsidR="00B400C1" w:rsidRPr="009671E6">
        <w:t xml:space="preserve">воздушного транспорта, в моторных транспортных средствах и мебель для сидения с деревянным каркасом нельзя ставить в один смысловой ряд, </w:t>
      </w:r>
      <w:r w:rsidR="009671E6">
        <w:t>т.к</w:t>
      </w:r>
      <w:r w:rsidR="0001612E">
        <w:t>.</w:t>
      </w:r>
      <w:r w:rsidR="009671E6" w:rsidRPr="009671E6">
        <w:t xml:space="preserve"> </w:t>
      </w:r>
      <w:r w:rsidR="00B400C1" w:rsidRPr="009671E6">
        <w:t>з</w:t>
      </w:r>
      <w:r w:rsidRPr="009671E6">
        <w:t>десь присутствуют два основания деления</w:t>
      </w:r>
      <w:r w:rsidR="009671E6" w:rsidRPr="009671E6">
        <w:t xml:space="preserve">: </w:t>
      </w:r>
      <w:r w:rsidR="00B400C1" w:rsidRPr="009671E6">
        <w:t>место использования и материал</w:t>
      </w:r>
      <w:r w:rsidR="009671E6" w:rsidRPr="009671E6">
        <w:t>.</w:t>
      </w:r>
    </w:p>
    <w:p w:rsidR="009671E6" w:rsidRDefault="0001612E" w:rsidP="009671E6">
      <w:r>
        <w:t>Д</w:t>
      </w:r>
      <w:r w:rsidR="00762E4E" w:rsidRPr="009671E6">
        <w:t>еление должно быть соразмерным или исчерпывающим, то есть сумма объемов членов деления должна быть в точности равна объему делимого понятия</w:t>
      </w:r>
      <w:r w:rsidR="009671E6" w:rsidRPr="009671E6">
        <w:t xml:space="preserve">. </w:t>
      </w:r>
      <w:r w:rsidR="00B400C1" w:rsidRPr="009671E6">
        <w:t>ТН ВЭД РФ для того, чтобы закончить классификационный ряд везде предлагает прочее</w:t>
      </w:r>
      <w:r w:rsidR="009671E6" w:rsidRPr="009671E6">
        <w:t xml:space="preserve">. </w:t>
      </w:r>
      <w:r w:rsidR="00B400C1" w:rsidRPr="009671E6">
        <w:t>По Товарной номенклатуре можно, например, выделить стоматологические кресла, а остальная медицинская и парикмахерская</w:t>
      </w:r>
      <w:r w:rsidR="009671E6" w:rsidRPr="009671E6">
        <w:t xml:space="preserve"> </w:t>
      </w:r>
      <w:r w:rsidR="00B400C1" w:rsidRPr="009671E6">
        <w:t>мебель и ее части будут прочими</w:t>
      </w:r>
      <w:r w:rsidR="009671E6" w:rsidRPr="009671E6">
        <w:t xml:space="preserve">. </w:t>
      </w:r>
      <w:r w:rsidR="00B400C1" w:rsidRPr="009671E6">
        <w:t>Вероятно, ответ кроется в Пояснениях к ТН ВЭД РФ, в которых говорится о том, что медицинские и аналогичные кресла с приспособлениями для вращения и одновременно для наклона и подъема по внешнему виду схожи и поэтому относятся к одной субпозиции</w:t>
      </w:r>
      <w:r w:rsidR="009671E6" w:rsidRPr="009671E6">
        <w:t>.</w:t>
      </w:r>
    </w:p>
    <w:p w:rsidR="009671E6" w:rsidRDefault="00762E4E" w:rsidP="009671E6">
      <w:r w:rsidRPr="009671E6">
        <w:t>Здесь также возможны два типа ошибок</w:t>
      </w:r>
      <w:r w:rsidR="009671E6" w:rsidRPr="009671E6">
        <w:t xml:space="preserve">: </w:t>
      </w:r>
      <w:r w:rsidRPr="009671E6">
        <w:t>не исчерпывающее и избыточное деление</w:t>
      </w:r>
      <w:r w:rsidR="009671E6" w:rsidRPr="009671E6">
        <w:t xml:space="preserve">. </w:t>
      </w:r>
      <w:r w:rsidRPr="009671E6">
        <w:t xml:space="preserve">Например, деление </w:t>
      </w:r>
      <w:r w:rsidR="003B7FF2" w:rsidRPr="009671E6">
        <w:t>мебели для сидения</w:t>
      </w:r>
      <w:r w:rsidRPr="009671E6">
        <w:t xml:space="preserve"> на </w:t>
      </w:r>
      <w:r w:rsidR="003B7FF2" w:rsidRPr="009671E6">
        <w:t>стулья</w:t>
      </w:r>
      <w:r w:rsidRPr="009671E6">
        <w:t xml:space="preserve"> и </w:t>
      </w:r>
      <w:r w:rsidR="003B7FF2" w:rsidRPr="009671E6">
        <w:t>кресла</w:t>
      </w:r>
      <w:r w:rsidRPr="009671E6">
        <w:t xml:space="preserve"> </w:t>
      </w:r>
      <w:r w:rsidR="009671E6">
        <w:t>-</w:t>
      </w:r>
      <w:r w:rsidRPr="009671E6">
        <w:t xml:space="preserve"> не исчерпывающее</w:t>
      </w:r>
      <w:r w:rsidR="009671E6" w:rsidRPr="009671E6">
        <w:t xml:space="preserve">. </w:t>
      </w:r>
      <w:r w:rsidRPr="009671E6">
        <w:t xml:space="preserve">При таком делении непонятно, к какой группе отнести </w:t>
      </w:r>
      <w:r w:rsidR="003B7FF2" w:rsidRPr="009671E6">
        <w:t xml:space="preserve">банкетки </w:t>
      </w:r>
      <w:r w:rsidR="009671E6">
        <w:t>-</w:t>
      </w:r>
      <w:r w:rsidR="003B7FF2" w:rsidRPr="009671E6">
        <w:t xml:space="preserve"> к обитому стулу либо креслу без спинки</w:t>
      </w:r>
      <w:r w:rsidR="009671E6" w:rsidRPr="009671E6">
        <w:t xml:space="preserve">. </w:t>
      </w:r>
      <w:r w:rsidRPr="009671E6">
        <w:t xml:space="preserve">В качестве примера избыточного деления можно привести пример с </w:t>
      </w:r>
      <w:r w:rsidR="003B7FF2" w:rsidRPr="009671E6">
        <w:t>мебелью для сидения, которую нельзя поделить на мебель для сидения вращающаяся</w:t>
      </w:r>
      <w:r w:rsidR="009671E6" w:rsidRPr="009671E6">
        <w:t xml:space="preserve"> </w:t>
      </w:r>
      <w:r w:rsidR="003B7FF2" w:rsidRPr="009671E6">
        <w:t>с</w:t>
      </w:r>
      <w:r w:rsidR="009671E6" w:rsidRPr="009671E6">
        <w:t xml:space="preserve"> </w:t>
      </w:r>
      <w:r w:rsidR="003B7FF2" w:rsidRPr="009671E6">
        <w:t>регулирующими высоту приспособлениями, мебель, трансформируемая в кровати, плетеную мебель и мебель с деревянным каркасом</w:t>
      </w:r>
      <w:r w:rsidR="009671E6" w:rsidRPr="009671E6">
        <w:t>.</w:t>
      </w:r>
    </w:p>
    <w:p w:rsidR="009671E6" w:rsidRDefault="003B7FF2" w:rsidP="009671E6">
      <w:r w:rsidRPr="009671E6">
        <w:t>ч</w:t>
      </w:r>
      <w:r w:rsidR="00762E4E" w:rsidRPr="009671E6">
        <w:t>лены деления должны быть альтернативными или взаимно исключать друг друга</w:t>
      </w:r>
      <w:r w:rsidR="009671E6" w:rsidRPr="009671E6">
        <w:t xml:space="preserve">. </w:t>
      </w:r>
      <w:r w:rsidR="00762E4E" w:rsidRPr="009671E6">
        <w:t>Это позволяет найти каждому конкретному объекту одно единственное место в ряду членов деления</w:t>
      </w:r>
      <w:r w:rsidR="009671E6" w:rsidRPr="009671E6">
        <w:t xml:space="preserve">. </w:t>
      </w:r>
      <w:r w:rsidR="00762E4E" w:rsidRPr="009671E6">
        <w:t xml:space="preserve">Нарушение </w:t>
      </w:r>
      <w:r w:rsidR="009671E6">
        <w:t>-</w:t>
      </w:r>
      <w:r w:rsidR="00762E4E" w:rsidRPr="009671E6">
        <w:t xml:space="preserve"> тот же пример с </w:t>
      </w:r>
      <w:r w:rsidRPr="009671E6">
        <w:t>мебелью для сидения</w:t>
      </w:r>
      <w:r w:rsidR="009671E6" w:rsidRPr="009671E6">
        <w:t xml:space="preserve">. </w:t>
      </w:r>
      <w:r w:rsidR="00762E4E" w:rsidRPr="009671E6">
        <w:t>Самы</w:t>
      </w:r>
      <w:r w:rsidRPr="009671E6">
        <w:t>м</w:t>
      </w:r>
      <w:r w:rsidR="00762E4E" w:rsidRPr="009671E6">
        <w:t xml:space="preserve"> распространенны</w:t>
      </w:r>
      <w:r w:rsidRPr="009671E6">
        <w:t>м</w:t>
      </w:r>
      <w:r w:rsidR="00762E4E" w:rsidRPr="009671E6">
        <w:t xml:space="preserve"> пример</w:t>
      </w:r>
      <w:r w:rsidRPr="009671E6">
        <w:t>ом</w:t>
      </w:r>
      <w:r w:rsidR="00762E4E" w:rsidRPr="009671E6">
        <w:t xml:space="preserve"> нарушения этого </w:t>
      </w:r>
      <w:r w:rsidRPr="009671E6">
        <w:t xml:space="preserve">логического </w:t>
      </w:r>
      <w:r w:rsidR="00762E4E" w:rsidRPr="009671E6">
        <w:t xml:space="preserve">правила </w:t>
      </w:r>
      <w:r w:rsidRPr="009671E6">
        <w:t>является деление на</w:t>
      </w:r>
      <w:r w:rsidR="00762E4E" w:rsidRPr="009671E6">
        <w:t xml:space="preserve"> групп</w:t>
      </w:r>
      <w:r w:rsidRPr="009671E6">
        <w:t>у</w:t>
      </w:r>
      <w:r w:rsidR="009671E6">
        <w:t xml:space="preserve"> "</w:t>
      </w:r>
      <w:r w:rsidR="00762E4E" w:rsidRPr="009671E6">
        <w:t>другое</w:t>
      </w:r>
      <w:r w:rsidR="009671E6">
        <w:t xml:space="preserve">" </w:t>
      </w:r>
      <w:r w:rsidR="00762E4E" w:rsidRPr="009671E6">
        <w:t>или</w:t>
      </w:r>
      <w:r w:rsidR="009671E6">
        <w:t xml:space="preserve"> "</w:t>
      </w:r>
      <w:r w:rsidR="00762E4E" w:rsidRPr="009671E6">
        <w:t>прочее</w:t>
      </w:r>
      <w:r w:rsidR="009671E6">
        <w:t xml:space="preserve">". </w:t>
      </w:r>
      <w:r w:rsidR="00762E4E" w:rsidRPr="009671E6">
        <w:t>Наличие такой группы сводит на нет самую корректную и продуманную классификацию</w:t>
      </w:r>
      <w:r w:rsidR="009671E6" w:rsidRPr="009671E6">
        <w:t>.</w:t>
      </w:r>
    </w:p>
    <w:p w:rsidR="009671E6" w:rsidRDefault="0001612E" w:rsidP="009671E6">
      <w:r>
        <w:t>Д</w:t>
      </w:r>
      <w:r w:rsidR="00762E4E" w:rsidRPr="009671E6">
        <w:t>еление должно быть непрерывным, однопорядковым</w:t>
      </w:r>
      <w:r w:rsidR="009671E6" w:rsidRPr="009671E6">
        <w:t xml:space="preserve">. </w:t>
      </w:r>
      <w:r w:rsidR="00762E4E" w:rsidRPr="009671E6">
        <w:t xml:space="preserve">Это означает, что нельзя часть родового понятия делить на виды, а другую часть </w:t>
      </w:r>
      <w:r w:rsidR="009671E6">
        <w:t>-</w:t>
      </w:r>
      <w:r w:rsidR="00762E4E" w:rsidRPr="009671E6">
        <w:t xml:space="preserve"> на подвиды таких видов</w:t>
      </w:r>
      <w:r w:rsidR="009671E6" w:rsidRPr="009671E6">
        <w:t>.</w:t>
      </w:r>
    </w:p>
    <w:p w:rsidR="009671E6" w:rsidRDefault="00C27A4C" w:rsidP="009671E6">
      <w:r w:rsidRPr="009671E6">
        <w:t xml:space="preserve">Правильным логическим делением можно отметить товарную позицию Мебель прочая и ее части, в которой основное деление субпозиции идет по материалу и при этом авторы постарались внести второй признак </w:t>
      </w:r>
      <w:r w:rsidR="009671E6">
        <w:t>-</w:t>
      </w:r>
      <w:r w:rsidRPr="009671E6">
        <w:t xml:space="preserve"> функции мебели</w:t>
      </w:r>
      <w:r w:rsidR="009671E6" w:rsidRPr="009671E6">
        <w:t>.</w:t>
      </w:r>
    </w:p>
    <w:p w:rsidR="009671E6" w:rsidRDefault="003B7FF2" w:rsidP="009671E6">
      <w:r w:rsidRPr="009671E6">
        <w:t>Мебель прочая и ее части</w:t>
      </w:r>
      <w:r w:rsidR="009671E6" w:rsidRPr="009671E6">
        <w:t>:</w:t>
      </w:r>
    </w:p>
    <w:p w:rsidR="009671E6" w:rsidRDefault="003B7FF2" w:rsidP="009671E6">
      <w:r w:rsidRPr="009671E6">
        <w:t>мебель</w:t>
      </w:r>
      <w:r w:rsidR="009671E6" w:rsidRPr="009671E6">
        <w:t xml:space="preserve"> </w:t>
      </w:r>
      <w:r w:rsidRPr="009671E6">
        <w:t>металлическая</w:t>
      </w:r>
      <w:r w:rsidR="009671E6" w:rsidRPr="009671E6">
        <w:t xml:space="preserve"> </w:t>
      </w:r>
      <w:r w:rsidRPr="009671E6">
        <w:t>типа</w:t>
      </w:r>
      <w:r w:rsidR="009671E6" w:rsidRPr="009671E6">
        <w:t xml:space="preserve"> </w:t>
      </w:r>
      <w:r w:rsidRPr="009671E6">
        <w:t xml:space="preserve">используемой </w:t>
      </w:r>
      <w:r w:rsidR="00C27A4C" w:rsidRPr="009671E6">
        <w:t xml:space="preserve">в </w:t>
      </w:r>
      <w:r w:rsidRPr="009671E6">
        <w:t>учреждениях</w:t>
      </w:r>
      <w:r w:rsidR="00C27A4C" w:rsidRPr="009671E6">
        <w:t>,</w:t>
      </w:r>
    </w:p>
    <w:p w:rsidR="009671E6" w:rsidRDefault="003B7FF2" w:rsidP="009671E6">
      <w:r w:rsidRPr="009671E6">
        <w:t>мебель металлическая прочая</w:t>
      </w:r>
      <w:r w:rsidR="00C27A4C" w:rsidRPr="009671E6">
        <w:t>,</w:t>
      </w:r>
    </w:p>
    <w:p w:rsidR="009671E6" w:rsidRDefault="003B7FF2" w:rsidP="009671E6">
      <w:r w:rsidRPr="009671E6">
        <w:t>мебель</w:t>
      </w:r>
      <w:r w:rsidR="009671E6" w:rsidRPr="009671E6">
        <w:t xml:space="preserve"> </w:t>
      </w:r>
      <w:r w:rsidRPr="009671E6">
        <w:t>деревянная</w:t>
      </w:r>
      <w:r w:rsidR="009671E6" w:rsidRPr="009671E6">
        <w:t xml:space="preserve"> </w:t>
      </w:r>
      <w:r w:rsidRPr="009671E6">
        <w:t>типа</w:t>
      </w:r>
      <w:r w:rsidR="009671E6" w:rsidRPr="009671E6">
        <w:t xml:space="preserve"> </w:t>
      </w:r>
      <w:r w:rsidRPr="009671E6">
        <w:t>используемой</w:t>
      </w:r>
      <w:r w:rsidR="009671E6" w:rsidRPr="009671E6">
        <w:t xml:space="preserve"> </w:t>
      </w:r>
      <w:r w:rsidRPr="009671E6">
        <w:t>в</w:t>
      </w:r>
      <w:r w:rsidR="00C27A4C" w:rsidRPr="009671E6">
        <w:t xml:space="preserve"> у</w:t>
      </w:r>
      <w:r w:rsidRPr="009671E6">
        <w:t>чреждениях</w:t>
      </w:r>
      <w:r w:rsidR="00C27A4C" w:rsidRPr="009671E6">
        <w:t>,</w:t>
      </w:r>
    </w:p>
    <w:p w:rsidR="009671E6" w:rsidRDefault="003B7FF2" w:rsidP="009671E6">
      <w:r w:rsidRPr="009671E6">
        <w:t>мебель деревянная типа кухонной</w:t>
      </w:r>
      <w:r w:rsidR="00C27A4C" w:rsidRPr="009671E6">
        <w:t>,</w:t>
      </w:r>
    </w:p>
    <w:p w:rsidR="009671E6" w:rsidRDefault="003B7FF2" w:rsidP="009671E6">
      <w:r w:rsidRPr="009671E6">
        <w:t>мебель деревянная типа спальной</w:t>
      </w:r>
      <w:r w:rsidR="00C27A4C" w:rsidRPr="009671E6">
        <w:t>,</w:t>
      </w:r>
    </w:p>
    <w:p w:rsidR="009671E6" w:rsidRDefault="003B7FF2" w:rsidP="009671E6">
      <w:r w:rsidRPr="009671E6">
        <w:t>мебель деревянная прочая</w:t>
      </w:r>
      <w:r w:rsidR="00C27A4C" w:rsidRPr="009671E6">
        <w:t>,</w:t>
      </w:r>
    </w:p>
    <w:p w:rsidR="009671E6" w:rsidRDefault="003B7FF2" w:rsidP="009671E6">
      <w:r w:rsidRPr="009671E6">
        <w:t>мебель из пластмассы</w:t>
      </w:r>
      <w:r w:rsidR="00C27A4C" w:rsidRPr="009671E6">
        <w:t>,</w:t>
      </w:r>
    </w:p>
    <w:p w:rsidR="009671E6" w:rsidRDefault="003B7FF2" w:rsidP="009671E6">
      <w:r w:rsidRPr="009671E6">
        <w:t>мебель из прочих материалов</w:t>
      </w:r>
      <w:r w:rsidR="009671E6" w:rsidRPr="009671E6">
        <w:t xml:space="preserve">, </w:t>
      </w:r>
      <w:r w:rsidRPr="009671E6">
        <w:t>включая</w:t>
      </w:r>
      <w:r w:rsidR="009671E6" w:rsidRPr="009671E6">
        <w:t xml:space="preserve"> </w:t>
      </w:r>
      <w:r w:rsidRPr="009671E6">
        <w:t>тростник,</w:t>
      </w:r>
      <w:r w:rsidR="00C27A4C" w:rsidRPr="009671E6">
        <w:t xml:space="preserve"> </w:t>
      </w:r>
      <w:r w:rsidRPr="009671E6">
        <w:t>лозу, бамбук или аналогичные материалы</w:t>
      </w:r>
      <w:r w:rsidR="00C27A4C" w:rsidRPr="009671E6">
        <w:t>,</w:t>
      </w:r>
    </w:p>
    <w:p w:rsidR="009671E6" w:rsidRDefault="003B7FF2" w:rsidP="009671E6">
      <w:r w:rsidRPr="009671E6">
        <w:t>части</w:t>
      </w:r>
      <w:r w:rsidR="009671E6" w:rsidRPr="009671E6">
        <w:t>.</w:t>
      </w:r>
    </w:p>
    <w:p w:rsidR="009671E6" w:rsidRDefault="00762E4E" w:rsidP="009671E6">
      <w:r w:rsidRPr="009671E6">
        <w:t xml:space="preserve">Для того чтобы было удобнее классифицировать свой товар на принадлежность к определенному коду ТН ВЭД РФ, можно предложить организацию информационно-справочной </w:t>
      </w:r>
      <w:r w:rsidR="00AB33A2" w:rsidRPr="009671E6">
        <w:t>программы</w:t>
      </w:r>
      <w:r w:rsidRPr="009671E6">
        <w:t>, в которую нужно занести не только наименования товарных позиций по Таможенному тарифу РФ, но и все возможные отнесения к ним в соответствии с Пояснениями ГТК РФ к ТН ВЭД РФ и различными дополнительными нормативно-правовыми актами</w:t>
      </w:r>
      <w:r w:rsidR="009671E6" w:rsidRPr="009671E6">
        <w:t xml:space="preserve">. </w:t>
      </w:r>
      <w:r w:rsidR="00AB33A2" w:rsidRPr="009671E6">
        <w:t>В базе должна быть возможность поиска по коду ТН ВЭД РФ, наименованию товарной позиции и ключевым словам</w:t>
      </w:r>
      <w:r w:rsidR="009671E6" w:rsidRPr="009671E6">
        <w:t>.</w:t>
      </w:r>
    </w:p>
    <w:p w:rsidR="009671E6" w:rsidRDefault="00762E4E" w:rsidP="009671E6">
      <w:r w:rsidRPr="009671E6">
        <w:t>При этом необходимо следить и пополнять базу с учетом нововведений и пояснительных писем Правительства РФ, Федеральной таможенной службы и региональных таможенных управлений</w:t>
      </w:r>
      <w:r w:rsidR="009671E6" w:rsidRPr="009671E6">
        <w:t>.</w:t>
      </w:r>
    </w:p>
    <w:p w:rsidR="009671E6" w:rsidRDefault="00F5074F" w:rsidP="009671E6">
      <w:r w:rsidRPr="009671E6">
        <w:t>При подаче неверных или сомнительных на предмет кода ТН ВЭД РФ таможенных деклараций возникают дополнительные финансовые издержки, уплачиваемые за требуемый таможенный досмотр и возможную доплату таможенной пошлины ввиду неверного определения кода</w:t>
      </w:r>
      <w:r w:rsidR="009671E6" w:rsidRPr="009671E6">
        <w:t>.</w:t>
      </w:r>
    </w:p>
    <w:p w:rsidR="009671E6" w:rsidRDefault="00F5074F" w:rsidP="009671E6">
      <w:r w:rsidRPr="009671E6">
        <w:t>Для сокращения возможных издержек, следуемых за неверной классификацией мебели, предл</w:t>
      </w:r>
      <w:r w:rsidR="00BF2BC2" w:rsidRPr="009671E6">
        <w:t>агается</w:t>
      </w:r>
      <w:r w:rsidRPr="009671E6">
        <w:t xml:space="preserve"> обязательное приложение к </w:t>
      </w:r>
      <w:r w:rsidR="00455C4C" w:rsidRPr="009671E6">
        <w:t>основным документам, требуемым таможенным органом при перевозке грузов, конкретное описание товара</w:t>
      </w:r>
      <w:r w:rsidR="009671E6">
        <w:t xml:space="preserve"> (</w:t>
      </w:r>
      <w:r w:rsidR="00051B40" w:rsidRPr="009671E6">
        <w:rPr>
          <w:lang w:val="en-US"/>
        </w:rPr>
        <w:t>invoice</w:t>
      </w:r>
      <w:r w:rsidR="00455C4C" w:rsidRPr="009671E6">
        <w:t xml:space="preserve"> </w:t>
      </w:r>
      <w:r w:rsidR="009671E6">
        <w:t>-</w:t>
      </w:r>
      <w:r w:rsidR="00455C4C" w:rsidRPr="009671E6">
        <w:t xml:space="preserve"> инвойс</w:t>
      </w:r>
      <w:r w:rsidR="009671E6" w:rsidRPr="009671E6">
        <w:t xml:space="preserve"> </w:t>
      </w:r>
      <w:r w:rsidR="00455C4C" w:rsidRPr="009671E6">
        <w:t>в зарубежной практике</w:t>
      </w:r>
      <w:r w:rsidR="009671E6" w:rsidRPr="009671E6">
        <w:t xml:space="preserve">) </w:t>
      </w:r>
      <w:r w:rsidR="00051B40" w:rsidRPr="009671E6">
        <w:t>с указанием точных размеров</w:t>
      </w:r>
      <w:r w:rsidR="00EE778B" w:rsidRPr="009671E6">
        <w:t>, количества и веса мебели</w:t>
      </w:r>
      <w:r w:rsidR="009671E6" w:rsidRPr="009671E6">
        <w:t>.</w:t>
      </w:r>
    </w:p>
    <w:p w:rsidR="009671E6" w:rsidRDefault="00AB33A2" w:rsidP="009671E6">
      <w:r w:rsidRPr="009671E6">
        <w:t>Организуя таможенное дело на территории России, законодатель учел возможные проблемы неправильной классификации по причинам недостоверности, неполноты информации и ввел понятие предварительного решения, когда декларант может обратиться к соответствующим таможенным органам для вынесения верного постановления о коде перевозимого товара</w:t>
      </w:r>
      <w:r w:rsidR="009671E6" w:rsidRPr="009671E6">
        <w:t xml:space="preserve">. </w:t>
      </w:r>
      <w:bookmarkStart w:id="22" w:name="_Toc205356396"/>
      <w:r w:rsidR="00BF2BC2" w:rsidRPr="009671E6">
        <w:t>Понятие предварительного решения, условия принятия, запроса о принятии, юридическое значение, срок действия, а также прекращение, изменение и отзыв предварительного решения регламентируются ТК РФ</w:t>
      </w:r>
      <w:r w:rsidR="009671E6" w:rsidRPr="009671E6">
        <w:t>.</w:t>
      </w:r>
    </w:p>
    <w:p w:rsidR="009671E6" w:rsidRPr="009671E6" w:rsidRDefault="00BF2BC2" w:rsidP="002C3DD8">
      <w:pPr>
        <w:pStyle w:val="2"/>
      </w:pPr>
      <w:r w:rsidRPr="009671E6">
        <w:br w:type="page"/>
      </w:r>
      <w:bookmarkStart w:id="23" w:name="_Toc248103728"/>
      <w:bookmarkStart w:id="24" w:name="_Toc248103753"/>
      <w:r w:rsidR="009671E6">
        <w:t>Заключение</w:t>
      </w:r>
      <w:bookmarkEnd w:id="22"/>
      <w:bookmarkEnd w:id="23"/>
      <w:bookmarkEnd w:id="24"/>
    </w:p>
    <w:p w:rsidR="002C3DD8" w:rsidRDefault="002C3DD8" w:rsidP="009671E6"/>
    <w:p w:rsidR="009671E6" w:rsidRDefault="008F70F1" w:rsidP="009671E6">
      <w:r w:rsidRPr="009671E6">
        <w:t>Проблемы, вызываемые неправильной классификацией товара приводят к</w:t>
      </w:r>
      <w:r w:rsidR="009671E6" w:rsidRPr="009671E6">
        <w:t xml:space="preserve"> </w:t>
      </w:r>
      <w:r w:rsidR="001635CC" w:rsidRPr="009671E6">
        <w:t>занижени</w:t>
      </w:r>
      <w:r w:rsidRPr="009671E6">
        <w:t>ю</w:t>
      </w:r>
      <w:r w:rsidR="001635CC" w:rsidRPr="009671E6">
        <w:t xml:space="preserve"> размера ставки ввозной пошлины, таможенной стоимости, ухода от применения мер нетарифного регулирования</w:t>
      </w:r>
      <w:r w:rsidR="009671E6">
        <w:t xml:space="preserve"> (</w:t>
      </w:r>
      <w:r w:rsidR="001635CC" w:rsidRPr="009671E6">
        <w:t>сертификация, лицензирование</w:t>
      </w:r>
      <w:r w:rsidR="009671E6" w:rsidRPr="009671E6">
        <w:t>).</w:t>
      </w:r>
    </w:p>
    <w:p w:rsidR="009671E6" w:rsidRDefault="00B8199F" w:rsidP="009671E6">
      <w:r w:rsidRPr="009671E6">
        <w:t>Значение правового регулирования классификации товаров в таможенных целях определяется тем, что такая классификация является единственной возможностью идентифицировать товары, выступающие предметом таможенного регулирования</w:t>
      </w:r>
      <w:r w:rsidR="009671E6" w:rsidRPr="009671E6">
        <w:t xml:space="preserve">. </w:t>
      </w:r>
      <w:r w:rsidRPr="009671E6">
        <w:t>От результатов таможенного приравнивания</w:t>
      </w:r>
      <w:r w:rsidR="009671E6">
        <w:t xml:space="preserve"> (</w:t>
      </w:r>
      <w:r w:rsidRPr="009671E6">
        <w:t>то есть определения места товара в таможенной номенклатуре</w:t>
      </w:r>
      <w:r w:rsidR="009671E6" w:rsidRPr="009671E6">
        <w:t xml:space="preserve">) </w:t>
      </w:r>
      <w:r w:rsidRPr="009671E6">
        <w:t>зависит выбор ставки таможенного тарифа, возможность применения в отношении конкретного товара мер экономической политики</w:t>
      </w:r>
      <w:r w:rsidR="009671E6">
        <w:t xml:space="preserve"> (</w:t>
      </w:r>
      <w:r w:rsidRPr="009671E6">
        <w:t>квотирования, лицензирования</w:t>
      </w:r>
      <w:r w:rsidR="009671E6" w:rsidRPr="009671E6">
        <w:t xml:space="preserve">) </w:t>
      </w:r>
      <w:r w:rsidRPr="009671E6">
        <w:t xml:space="preserve">и </w:t>
      </w:r>
      <w:r w:rsidR="009671E6">
        <w:t>т.д.</w:t>
      </w:r>
    </w:p>
    <w:p w:rsidR="009671E6" w:rsidRDefault="00B8199F" w:rsidP="009671E6">
      <w:r w:rsidRPr="009671E6">
        <w:t>Кроме того, таможенные номенклатуры товаров используются для ведения внешнеторговой статистики, и на ее основании проводятся анализ внешнеторгового оборота и разработка перспективных мероприятий таможенной политики</w:t>
      </w:r>
      <w:r w:rsidR="009671E6" w:rsidRPr="009671E6">
        <w:t>.</w:t>
      </w:r>
    </w:p>
    <w:p w:rsidR="009671E6" w:rsidRDefault="00DF5ED1" w:rsidP="009671E6">
      <w:r w:rsidRPr="009671E6">
        <w:t>В Таможенном кодексе РФ вопросам классификации и кодирования товаров посвящена глава 6</w:t>
      </w:r>
      <w:r w:rsidR="009671E6">
        <w:t xml:space="preserve"> (</w:t>
      </w:r>
      <w:r w:rsidRPr="009671E6">
        <w:t>статьи 39-44</w:t>
      </w:r>
      <w:r w:rsidR="009671E6" w:rsidRPr="009671E6">
        <w:t xml:space="preserve">). </w:t>
      </w:r>
      <w:r w:rsidRPr="009671E6">
        <w:t>В</w:t>
      </w:r>
      <w:r w:rsidR="00B8199F" w:rsidRPr="009671E6">
        <w:t xml:space="preserve"> таможенной статистике внешней торг</w:t>
      </w:r>
      <w:r w:rsidR="008F70F1" w:rsidRPr="009671E6">
        <w:t>овли применяется классификатор</w:t>
      </w:r>
      <w:r w:rsidR="009671E6">
        <w:t xml:space="preserve"> "</w:t>
      </w:r>
      <w:r w:rsidR="00B8199F" w:rsidRPr="009671E6">
        <w:t>Товарная номенклатура внешнеэкономической деятельности</w:t>
      </w:r>
      <w:r w:rsidR="009671E6">
        <w:t xml:space="preserve">", </w:t>
      </w:r>
      <w:r w:rsidRPr="009671E6">
        <w:t>основанный на Гармонизированной системе</w:t>
      </w:r>
      <w:r w:rsidR="009671E6" w:rsidRPr="009671E6">
        <w:t xml:space="preserve">. </w:t>
      </w:r>
      <w:r w:rsidR="008F70F1" w:rsidRPr="009671E6">
        <w:t xml:space="preserve">Также для </w:t>
      </w:r>
      <w:r w:rsidRPr="009671E6">
        <w:t>правильной классификации товаров используется вспомогательный материал Пояснения ГТК к ТН ВЭД РФ</w:t>
      </w:r>
      <w:r w:rsidR="009671E6" w:rsidRPr="009671E6">
        <w:t>.</w:t>
      </w:r>
    </w:p>
    <w:p w:rsidR="009671E6" w:rsidRDefault="00B8199F" w:rsidP="009671E6">
      <w:r w:rsidRPr="009671E6">
        <w:t xml:space="preserve">ТН ВЭД России </w:t>
      </w:r>
      <w:r w:rsidR="009671E6">
        <w:t>-</w:t>
      </w:r>
      <w:r w:rsidRPr="009671E6">
        <w:t xml:space="preserve"> основа системы описания и кодирования товаров, используемой для формирования Таможенного тарифа РФ, определения мер государственного регулирования внешнеэкономической деятельности, ведения таможенной статистики</w:t>
      </w:r>
      <w:r w:rsidR="009671E6" w:rsidRPr="009671E6">
        <w:t xml:space="preserve">. </w:t>
      </w:r>
      <w:r w:rsidRPr="009671E6">
        <w:t>ТН ВЭД России основана на Гармонизированной системе описания и кодирования товаров и Товарной номенклатуре внешнеэкономической деятельности Содружества Независимых Государст</w:t>
      </w:r>
      <w:r w:rsidR="00DF5ED1" w:rsidRPr="009671E6">
        <w:t>в</w:t>
      </w:r>
      <w:r w:rsidR="009671E6" w:rsidRPr="009671E6">
        <w:t>.</w:t>
      </w:r>
    </w:p>
    <w:p w:rsidR="009671E6" w:rsidRDefault="00DF5ED1" w:rsidP="009671E6">
      <w:r w:rsidRPr="009671E6">
        <w:t>Товарная номенклатура внешнеэкономической деятельности РФ, номенклатура действующего Таможенного тарифа РФ определяются Правительством РФ исходя из принятых в международной практике систем классификации товаров</w:t>
      </w:r>
      <w:r w:rsidR="009671E6" w:rsidRPr="009671E6">
        <w:t xml:space="preserve">. </w:t>
      </w:r>
      <w:r w:rsidRPr="009671E6">
        <w:t xml:space="preserve">Гармонизированная система </w:t>
      </w:r>
      <w:r w:rsidR="009671E6">
        <w:t>-</w:t>
      </w:r>
      <w:r w:rsidRPr="009671E6">
        <w:t xml:space="preserve"> это многоцелевая классификационная система, которая используется для публикации таможенных тарифов, ведения статистики внешней торговли и организации транспортно-экспедиторских операций, и </w:t>
      </w:r>
      <w:r w:rsidR="009671E6">
        <w:t>т.д.</w:t>
      </w:r>
    </w:p>
    <w:p w:rsidR="009671E6" w:rsidRDefault="00DF5ED1" w:rsidP="009671E6">
      <w:r w:rsidRPr="009671E6">
        <w:t>Каждый товар, включенный в таможенный тариф, должен идентифицироваться в его номенклатуре под каким-либо наименованием, которому соответствует определенная строка тарифа с указанием ставки пошлины</w:t>
      </w:r>
      <w:r w:rsidR="009671E6" w:rsidRPr="009671E6">
        <w:t xml:space="preserve">. </w:t>
      </w:r>
      <w:r w:rsidRPr="009671E6">
        <w:t>Идентифицированный таким образом товар в соответствии с заранее установленными правилами может включаться в более широкие видовые и родовые группы, а также разделы схожих по каким-либо признакам товаров</w:t>
      </w:r>
      <w:r w:rsidR="009671E6" w:rsidRPr="009671E6">
        <w:t>.</w:t>
      </w:r>
    </w:p>
    <w:p w:rsidR="009671E6" w:rsidRDefault="00D36420" w:rsidP="009671E6">
      <w:r w:rsidRPr="009671E6">
        <w:t>Для мебели в ходе курсовой работы были обозначены классификационные признаки, используемые в ТН ВЭД России, это</w:t>
      </w:r>
      <w:r w:rsidR="009671E6" w:rsidRPr="009671E6">
        <w:t xml:space="preserve"> </w:t>
      </w:r>
      <w:r w:rsidRPr="009671E6">
        <w:t>функциональное назначение, материал изготовления, место и предназначение использования, цель использования</w:t>
      </w:r>
      <w:r w:rsidR="009671E6" w:rsidRPr="009671E6">
        <w:t xml:space="preserve">, </w:t>
      </w:r>
      <w:r w:rsidRPr="009671E6">
        <w:t>размер</w:t>
      </w:r>
      <w:r w:rsidR="009671E6">
        <w:t xml:space="preserve"> (</w:t>
      </w:r>
      <w:r w:rsidRPr="009671E6">
        <w:t>высота</w:t>
      </w:r>
      <w:r w:rsidR="009671E6" w:rsidRPr="009671E6">
        <w:t>),</w:t>
      </w:r>
      <w:r w:rsidRPr="009671E6">
        <w:t xml:space="preserve"> секционность кухни и трансформация кресел в кровати</w:t>
      </w:r>
      <w:r w:rsidR="009671E6" w:rsidRPr="009671E6">
        <w:t>.</w:t>
      </w:r>
    </w:p>
    <w:p w:rsidR="009671E6" w:rsidRDefault="00D36420" w:rsidP="009671E6">
      <w:r w:rsidRPr="009671E6">
        <w:t>Анализ практики сравнений текстов сведений ГТД и соответствующих им АТД показал, что для целей классификации и кодирования товаров не всегда достаточно сведений</w:t>
      </w:r>
      <w:r w:rsidR="004E3E0C" w:rsidRPr="009671E6">
        <w:t xml:space="preserve"> для быстрого отнесения мебели к соответствующему коду ТН ВЭД, во-первых, сама мебель </w:t>
      </w:r>
      <w:r w:rsidR="009671E6">
        <w:t>-</w:t>
      </w:r>
      <w:r w:rsidR="004E3E0C" w:rsidRPr="009671E6">
        <w:t xml:space="preserve"> сложный объект, различаемый по классификационным признакам в товароведении, а во-вторых, товарная номенклатура построена не по совсем логическим правилам деления объектов и</w:t>
      </w:r>
      <w:r w:rsidR="009671E6" w:rsidRPr="009671E6">
        <w:t xml:space="preserve"> </w:t>
      </w:r>
      <w:r w:rsidR="004E3E0C" w:rsidRPr="009671E6">
        <w:t>не позволяет однозначно определить сложные мебельные конструкции</w:t>
      </w:r>
      <w:r w:rsidR="009671E6" w:rsidRPr="009671E6">
        <w:t>.</w:t>
      </w:r>
    </w:p>
    <w:p w:rsidR="002C3DD8" w:rsidRDefault="004E3E0C" w:rsidP="009671E6">
      <w:r w:rsidRPr="009671E6">
        <w:t>Для того чтобы свести к минимуму таможенные риски при классификации мебели, автором рекомендуется свести товарные разделения ТН ВЭД РФ по логическим правилам деления, создать электронную справочную систему ТН ВЭД, приложение к документам на перевозку подробное описание товара, а также пользоваться процедурой предварительного решения</w:t>
      </w:r>
      <w:r w:rsidR="009671E6" w:rsidRPr="009671E6">
        <w:t xml:space="preserve">. </w:t>
      </w:r>
    </w:p>
    <w:p w:rsidR="009671E6" w:rsidRPr="009671E6" w:rsidRDefault="00D06CF6" w:rsidP="002C3DD8">
      <w:pPr>
        <w:pStyle w:val="2"/>
      </w:pPr>
      <w:r w:rsidRPr="009671E6">
        <w:br w:type="page"/>
      </w:r>
      <w:bookmarkStart w:id="25" w:name="_Toc248103729"/>
      <w:bookmarkStart w:id="26" w:name="_Toc248103754"/>
      <w:r w:rsidR="009671E6">
        <w:t>Список литературы</w:t>
      </w:r>
      <w:bookmarkEnd w:id="25"/>
      <w:bookmarkEnd w:id="26"/>
    </w:p>
    <w:p w:rsidR="002C3DD8" w:rsidRDefault="002C3DD8" w:rsidP="009671E6"/>
    <w:p w:rsidR="009671E6" w:rsidRDefault="006C6702" w:rsidP="002C3DD8">
      <w:pPr>
        <w:pStyle w:val="a0"/>
      </w:pPr>
      <w:r w:rsidRPr="009671E6">
        <w:t>Таможенный кодекс РФ от 28</w:t>
      </w:r>
      <w:r w:rsidR="009671E6">
        <w:t>.05.20</w:t>
      </w:r>
      <w:r w:rsidRPr="009671E6">
        <w:t>03 №61-ФЗ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Экономика, 2003</w:t>
      </w:r>
      <w:r w:rsidR="009671E6" w:rsidRPr="009671E6">
        <w:t>.</w:t>
      </w:r>
    </w:p>
    <w:p w:rsidR="009671E6" w:rsidRDefault="00C55540" w:rsidP="002C3DD8">
      <w:pPr>
        <w:pStyle w:val="a0"/>
      </w:pPr>
      <w:r w:rsidRPr="009671E6">
        <w:t>Таможенный тариф РФ</w:t>
      </w:r>
      <w:r w:rsidR="009671E6">
        <w:t xml:space="preserve"> (</w:t>
      </w:r>
      <w:r w:rsidRPr="009671E6">
        <w:t>ред</w:t>
      </w:r>
      <w:r w:rsidR="009671E6" w:rsidRPr="009671E6">
        <w:t xml:space="preserve">. </w:t>
      </w:r>
      <w:r w:rsidRPr="009671E6">
        <w:t>от 1</w:t>
      </w:r>
      <w:r w:rsidR="009671E6">
        <w:t xml:space="preserve">3.11 </w:t>
      </w:r>
      <w:r w:rsidRPr="009671E6">
        <w:t>2003</w:t>
      </w:r>
      <w:r w:rsidR="009671E6" w:rsidRPr="009671E6">
        <w:t xml:space="preserve">) </w:t>
      </w:r>
      <w:r w:rsidRPr="009671E6">
        <w:t>утв</w:t>
      </w:r>
      <w:r w:rsidR="009671E6" w:rsidRPr="009671E6">
        <w:t xml:space="preserve">. </w:t>
      </w:r>
      <w:r w:rsidRPr="009671E6">
        <w:t>Постановлением Правительства РФ от 30</w:t>
      </w:r>
      <w:r w:rsidR="009671E6">
        <w:t>.11.20</w:t>
      </w:r>
      <w:r w:rsidRPr="009671E6">
        <w:t>01 №830</w:t>
      </w:r>
      <w:r w:rsidR="009671E6">
        <w:t xml:space="preserve"> // </w:t>
      </w:r>
      <w:r w:rsidRPr="009671E6">
        <w:t>Консультант Плюс</w:t>
      </w:r>
      <w:r w:rsidR="009671E6" w:rsidRPr="009671E6">
        <w:t>.</w:t>
      </w:r>
    </w:p>
    <w:p w:rsidR="009671E6" w:rsidRDefault="00615B8C" w:rsidP="002C3DD8">
      <w:pPr>
        <w:pStyle w:val="a0"/>
      </w:pPr>
      <w:r w:rsidRPr="009671E6">
        <w:t>Постановление Правительства РФ от 30 ноября 2001 г</w:t>
      </w:r>
      <w:r w:rsidR="009671E6" w:rsidRPr="009671E6">
        <w:t xml:space="preserve">. </w:t>
      </w:r>
      <w:r w:rsidRPr="009671E6">
        <w:t>№830</w:t>
      </w:r>
      <w:r w:rsidR="009671E6">
        <w:t xml:space="preserve"> "</w:t>
      </w:r>
      <w:r w:rsidRPr="009671E6">
        <w:t>О таможенном тарифе Российской Федерации и Товарной номенклатуре, применяемой при осуществлении внешнеэкономической деятельности</w:t>
      </w:r>
      <w:r w:rsidR="009671E6">
        <w:t xml:space="preserve">" // </w:t>
      </w:r>
      <w:r w:rsidRPr="009671E6">
        <w:t>Консультант Плюс</w:t>
      </w:r>
      <w:r w:rsidR="009671E6" w:rsidRPr="009671E6">
        <w:t>.</w:t>
      </w:r>
    </w:p>
    <w:p w:rsidR="009671E6" w:rsidRDefault="00610E65" w:rsidP="002C3DD8">
      <w:pPr>
        <w:pStyle w:val="a0"/>
      </w:pPr>
      <w:r w:rsidRPr="009671E6">
        <w:t>Распоряжение ГТК РФ от 21 ноября 2001 г</w:t>
      </w:r>
      <w:r w:rsidR="009671E6" w:rsidRPr="009671E6">
        <w:t xml:space="preserve">. </w:t>
      </w:r>
      <w:r w:rsidRPr="009671E6">
        <w:t>№1091-р</w:t>
      </w:r>
      <w:r w:rsidR="009671E6">
        <w:t xml:space="preserve"> "</w:t>
      </w:r>
      <w:r w:rsidRPr="009671E6">
        <w:t>О классификации в соответствии с ТН ВЭД России отдельных товаров</w:t>
      </w:r>
      <w:r w:rsidR="009671E6">
        <w:t>" // http://www.</w:t>
      </w:r>
      <w:r w:rsidRPr="009671E6">
        <w:t>alta</w:t>
      </w:r>
      <w:r w:rsidR="009671E6">
        <w:t>.ru</w:t>
      </w:r>
      <w:r w:rsidRPr="009671E6">
        <w:t>/ show_orders</w:t>
      </w:r>
      <w:r w:rsidR="009671E6" w:rsidRPr="009671E6">
        <w:t xml:space="preserve">. </w:t>
      </w:r>
      <w:r w:rsidRPr="009671E6">
        <w:t>php</w:t>
      </w:r>
      <w:r w:rsidR="009671E6" w:rsidRPr="009671E6">
        <w:t xml:space="preserve">? </w:t>
      </w:r>
      <w:r w:rsidRPr="009671E6">
        <w:t>action=view&amp;filename=01r01091</w:t>
      </w:r>
      <w:r w:rsidR="009671E6" w:rsidRPr="009671E6">
        <w:t xml:space="preserve">. </w:t>
      </w:r>
      <w:r w:rsidRPr="009671E6">
        <w:t>Сайт Альта-софт</w:t>
      </w:r>
      <w:r w:rsidR="009671E6" w:rsidRPr="009671E6">
        <w:t xml:space="preserve">. </w:t>
      </w:r>
      <w:r w:rsidRPr="009671E6">
        <w:t>Все для декларантов и участников ВЭД</w:t>
      </w:r>
      <w:r w:rsidR="009671E6" w:rsidRPr="009671E6">
        <w:t>.</w:t>
      </w:r>
    </w:p>
    <w:p w:rsidR="009671E6" w:rsidRDefault="003041C1" w:rsidP="002C3DD8">
      <w:pPr>
        <w:pStyle w:val="a0"/>
      </w:pPr>
      <w:r w:rsidRPr="009671E6">
        <w:t>Письмо ГТК РФ №07-07/9463 от 21</w:t>
      </w:r>
      <w:r w:rsidR="009671E6">
        <w:t>.05.19</w:t>
      </w:r>
      <w:r w:rsidRPr="009671E6">
        <w:t>97</w:t>
      </w:r>
      <w:r w:rsidR="009671E6">
        <w:t xml:space="preserve"> "</w:t>
      </w:r>
      <w:r w:rsidRPr="009671E6">
        <w:t>О классификации товаров в соответствии с ТН ВЭД СНГ</w:t>
      </w:r>
      <w:r w:rsidR="009671E6">
        <w:t xml:space="preserve">" // </w:t>
      </w:r>
      <w:hyperlink r:id="rId7" w:history="1">
        <w:r w:rsidR="009671E6">
          <w:t>http://www.</w:t>
        </w:r>
        <w:r w:rsidRPr="009671E6">
          <w:t>sigma-soft</w:t>
        </w:r>
        <w:r w:rsidR="009671E6">
          <w:t>.ru</w:t>
        </w:r>
        <w:r w:rsidRPr="009671E6">
          <w:t>/print/ txt/D0037/d_3738_1</w:t>
        </w:r>
        <w:r w:rsidR="009671E6" w:rsidRPr="009671E6">
          <w:t xml:space="preserve">. </w:t>
        </w:r>
        <w:r w:rsidRPr="009671E6">
          <w:t>shtml</w:t>
        </w:r>
      </w:hyperlink>
      <w:r w:rsidRPr="009671E6">
        <w:t xml:space="preserve"> Сайт ООО</w:t>
      </w:r>
      <w:r w:rsidR="009671E6">
        <w:t xml:space="preserve"> "</w:t>
      </w:r>
      <w:r w:rsidRPr="009671E6">
        <w:t>Сигма-софт</w:t>
      </w:r>
      <w:r w:rsidR="009671E6">
        <w:t>"</w:t>
      </w:r>
    </w:p>
    <w:p w:rsidR="009671E6" w:rsidRDefault="00610E65" w:rsidP="002C3DD8">
      <w:pPr>
        <w:pStyle w:val="a0"/>
      </w:pPr>
      <w:r w:rsidRPr="009671E6">
        <w:t>Письмо ЦТУ от 2</w:t>
      </w:r>
      <w:r w:rsidR="009671E6">
        <w:t>6.11.20</w:t>
      </w:r>
      <w:r w:rsidRPr="009671E6">
        <w:t>02 №68-17/33601</w:t>
      </w:r>
      <w:r w:rsidR="009671E6">
        <w:t xml:space="preserve"> "</w:t>
      </w:r>
      <w:r w:rsidRPr="009671E6">
        <w:t>О классификации товаров в соответствии с ТН ВЭД при экспорте</w:t>
      </w:r>
      <w:r w:rsidR="009671E6">
        <w:t>" // http://www.</w:t>
      </w:r>
      <w:r w:rsidRPr="009671E6">
        <w:t>alta</w:t>
      </w:r>
      <w:r w:rsidR="009671E6">
        <w:t>.ru</w:t>
      </w:r>
      <w:r w:rsidRPr="009671E6">
        <w:t>/ show_orders</w:t>
      </w:r>
      <w:r w:rsidR="009671E6" w:rsidRPr="009671E6">
        <w:t xml:space="preserve">. </w:t>
      </w:r>
      <w:r w:rsidRPr="009671E6">
        <w:t>php</w:t>
      </w:r>
      <w:r w:rsidR="009671E6" w:rsidRPr="009671E6">
        <w:t xml:space="preserve">? </w:t>
      </w:r>
      <w:r w:rsidRPr="009671E6">
        <w:t>action=view&amp;filename=02c33601</w:t>
      </w:r>
      <w:r w:rsidR="009671E6" w:rsidRPr="009671E6">
        <w:t xml:space="preserve">. </w:t>
      </w:r>
      <w:r w:rsidRPr="009671E6">
        <w:t>Сайт Альта-софт</w:t>
      </w:r>
      <w:r w:rsidR="009671E6" w:rsidRPr="009671E6">
        <w:t xml:space="preserve">. </w:t>
      </w:r>
      <w:r w:rsidRPr="009671E6">
        <w:t>Все для декларантов и участников ВЭД</w:t>
      </w:r>
      <w:r w:rsidR="009671E6" w:rsidRPr="009671E6">
        <w:t>.</w:t>
      </w:r>
    </w:p>
    <w:p w:rsidR="009671E6" w:rsidRDefault="00610E65" w:rsidP="002C3DD8">
      <w:pPr>
        <w:pStyle w:val="a0"/>
      </w:pPr>
      <w:r w:rsidRPr="009671E6">
        <w:t>Межгосударственный стандарт ГОСТ 16371-93</w:t>
      </w:r>
      <w:r w:rsidR="009671E6">
        <w:t xml:space="preserve"> "</w:t>
      </w:r>
      <w:r w:rsidRPr="009671E6">
        <w:t>Мебель</w:t>
      </w:r>
      <w:r w:rsidR="009671E6" w:rsidRPr="009671E6">
        <w:t xml:space="preserve">. </w:t>
      </w:r>
      <w:r w:rsidRPr="009671E6">
        <w:t>Общие технические условия</w:t>
      </w:r>
      <w:r w:rsidR="009671E6">
        <w:t>" // http://www.</w:t>
      </w:r>
      <w:r w:rsidRPr="009671E6">
        <w:t>stroyrus</w:t>
      </w:r>
      <w:r w:rsidR="009671E6">
        <w:t>.ru</w:t>
      </w:r>
      <w:r w:rsidRPr="009671E6">
        <w:t>/ru/polezn-info/gost/ Сайт Ремонта, перетяжки и обивки мягкой мебели</w:t>
      </w:r>
      <w:r w:rsidR="009671E6" w:rsidRPr="009671E6">
        <w:t>.</w:t>
      </w:r>
    </w:p>
    <w:p w:rsidR="009671E6" w:rsidRDefault="00610E65" w:rsidP="002C3DD8">
      <w:pPr>
        <w:pStyle w:val="a0"/>
      </w:pPr>
      <w:r w:rsidRPr="009671E6">
        <w:t>Межгосударственный стандарт ГОСТ 19917-93</w:t>
      </w:r>
      <w:r w:rsidR="009671E6">
        <w:t xml:space="preserve"> "</w:t>
      </w:r>
      <w:r w:rsidRPr="009671E6">
        <w:t>Мебель для сидения и лежания</w:t>
      </w:r>
      <w:r w:rsidR="009671E6" w:rsidRPr="009671E6">
        <w:t xml:space="preserve">. </w:t>
      </w:r>
      <w:r w:rsidRPr="009671E6">
        <w:t>Общие технические условия</w:t>
      </w:r>
      <w:r w:rsidR="009671E6">
        <w:t>" // http://www.</w:t>
      </w:r>
      <w:r w:rsidRPr="009671E6">
        <w:t>stroyrus</w:t>
      </w:r>
      <w:r w:rsidR="009671E6">
        <w:t>.ru</w:t>
      </w:r>
      <w:r w:rsidRPr="009671E6">
        <w:t>/ru/polezn-info/gost/ Сайт Ремонта, перетяжки и обивки мягкой мебели</w:t>
      </w:r>
      <w:r w:rsidR="009671E6" w:rsidRPr="009671E6">
        <w:t>.</w:t>
      </w:r>
    </w:p>
    <w:p w:rsidR="009671E6" w:rsidRDefault="00610E65" w:rsidP="002C3DD8">
      <w:pPr>
        <w:pStyle w:val="a0"/>
      </w:pPr>
      <w:r w:rsidRPr="009671E6">
        <w:t>Государственный стандарт ГОСТ 20400-80</w:t>
      </w:r>
      <w:r w:rsidR="009671E6">
        <w:t xml:space="preserve"> "</w:t>
      </w:r>
      <w:r w:rsidRPr="009671E6">
        <w:t>Продукция мебельного производства</w:t>
      </w:r>
      <w:r w:rsidR="009671E6" w:rsidRPr="009671E6">
        <w:t xml:space="preserve">. </w:t>
      </w:r>
      <w:r w:rsidRPr="009671E6">
        <w:t>Термины и определения</w:t>
      </w:r>
      <w:r w:rsidR="009671E6">
        <w:t>" // http://www.</w:t>
      </w:r>
      <w:r w:rsidRPr="009671E6">
        <w:t>stroyrus</w:t>
      </w:r>
      <w:r w:rsidR="009671E6">
        <w:t>.ru</w:t>
      </w:r>
      <w:r w:rsidRPr="009671E6">
        <w:t>/ru/polezn</w:t>
      </w:r>
      <w:r w:rsidR="009671E6" w:rsidRPr="009671E6">
        <w:t xml:space="preserve"> - </w:t>
      </w:r>
      <w:r w:rsidRPr="009671E6">
        <w:t>info/gost/ Сайт Ремонта, перетяжки и обивки мягкой мебели</w:t>
      </w:r>
      <w:r w:rsidR="009671E6" w:rsidRPr="009671E6">
        <w:t>.</w:t>
      </w:r>
    </w:p>
    <w:p w:rsidR="009671E6" w:rsidRDefault="00C55540" w:rsidP="002C3DD8">
      <w:pPr>
        <w:pStyle w:val="a0"/>
      </w:pPr>
      <w:r w:rsidRPr="009671E6">
        <w:t>Пояснения ГТК РФ к ТН ВЭД РФ</w:t>
      </w:r>
      <w:r w:rsidR="009671E6">
        <w:t xml:space="preserve"> // </w:t>
      </w:r>
      <w:r w:rsidRPr="009671E6">
        <w:t>Консультант Плюс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Бортников В</w:t>
      </w:r>
      <w:r w:rsidR="009671E6">
        <w:t xml:space="preserve">.П. </w:t>
      </w:r>
      <w:r w:rsidRPr="009671E6">
        <w:t>Мебель и ковры</w:t>
      </w:r>
      <w:r w:rsidR="009671E6">
        <w:t xml:space="preserve"> (</w:t>
      </w:r>
      <w:r w:rsidRPr="009671E6">
        <w:t>товароведение</w:t>
      </w:r>
      <w:r w:rsidR="009671E6" w:rsidRPr="009671E6">
        <w:t xml:space="preserve">): </w:t>
      </w:r>
      <w:r w:rsidRPr="009671E6">
        <w:t>Уч</w:t>
      </w:r>
      <w:r w:rsidR="009671E6" w:rsidRPr="009671E6">
        <w:t xml:space="preserve">. </w:t>
      </w:r>
      <w:r w:rsidRPr="009671E6">
        <w:t>пособие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Экономика, 1982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Бякишев К</w:t>
      </w:r>
      <w:r w:rsidR="009671E6">
        <w:t xml:space="preserve">.А., </w:t>
      </w:r>
      <w:r w:rsidRPr="009671E6">
        <w:t>Моисеев Е</w:t>
      </w:r>
      <w:r w:rsidR="009671E6">
        <w:t xml:space="preserve">.Т. </w:t>
      </w:r>
      <w:r w:rsidRPr="009671E6">
        <w:t>Таможенное право</w:t>
      </w:r>
      <w:r w:rsidR="009671E6" w:rsidRPr="009671E6">
        <w:t xml:space="preserve">: </w:t>
      </w:r>
      <w:r w:rsidRPr="009671E6">
        <w:t>Уч</w:t>
      </w:r>
      <w:r w:rsidR="009671E6" w:rsidRPr="009671E6">
        <w:t xml:space="preserve">. </w:t>
      </w:r>
      <w:r w:rsidRPr="009671E6">
        <w:t>пособие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Проспект, 2004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Комментарий к Таможенному кодексу РФ / Под ред</w:t>
      </w:r>
      <w:r w:rsidR="009671E6">
        <w:t xml:space="preserve">.А.Н. </w:t>
      </w:r>
      <w:r w:rsidRPr="009671E6">
        <w:t>Козырина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ИНФРА-М, 2004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Комментарий к Таможенному кодексу РФ / Под ред</w:t>
      </w:r>
      <w:r w:rsidR="009671E6" w:rsidRPr="009671E6">
        <w:t xml:space="preserve">. </w:t>
      </w:r>
      <w:r w:rsidRPr="009671E6">
        <w:t>Ю</w:t>
      </w:r>
      <w:r w:rsidR="009671E6">
        <w:t xml:space="preserve">.Ф. </w:t>
      </w:r>
      <w:r w:rsidRPr="009671E6">
        <w:t>Азарова, Г</w:t>
      </w:r>
      <w:r w:rsidR="009671E6">
        <w:t xml:space="preserve">.В. </w:t>
      </w:r>
      <w:r w:rsidRPr="009671E6">
        <w:t>Баландиной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ИНФРА-М, 2004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Кочуров А</w:t>
      </w:r>
      <w:r w:rsidR="009671E6">
        <w:t xml:space="preserve">.М., </w:t>
      </w:r>
      <w:r w:rsidRPr="009671E6">
        <w:t>Каранян К</w:t>
      </w:r>
      <w:r w:rsidR="009671E6">
        <w:t xml:space="preserve">.А. </w:t>
      </w:r>
      <w:r w:rsidRPr="009671E6">
        <w:t>Справочник продавца промышленных товаров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Высш</w:t>
      </w:r>
      <w:r w:rsidR="009671E6" w:rsidRPr="009671E6">
        <w:t xml:space="preserve">. </w:t>
      </w:r>
      <w:r w:rsidRPr="009671E6">
        <w:t>шк</w:t>
      </w:r>
      <w:r w:rsidR="009671E6" w:rsidRPr="009671E6">
        <w:t>., 19</w:t>
      </w:r>
      <w:r w:rsidRPr="009671E6">
        <w:t>82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Молчанова О</w:t>
      </w:r>
      <w:r w:rsidR="009671E6">
        <w:t xml:space="preserve">.В., </w:t>
      </w:r>
      <w:r w:rsidRPr="009671E6">
        <w:t>Коган М</w:t>
      </w:r>
      <w:r w:rsidR="009671E6">
        <w:t xml:space="preserve">.В. </w:t>
      </w:r>
      <w:r w:rsidRPr="009671E6">
        <w:t>Таможенное дело</w:t>
      </w:r>
      <w:r w:rsidR="009671E6" w:rsidRPr="009671E6">
        <w:t xml:space="preserve">: </w:t>
      </w:r>
      <w:r w:rsidRPr="009671E6">
        <w:t>Учебник</w:t>
      </w:r>
      <w:r w:rsidR="009671E6" w:rsidRPr="009671E6">
        <w:t xml:space="preserve">. </w:t>
      </w:r>
      <w:r w:rsidR="009671E6">
        <w:t>-</w:t>
      </w:r>
      <w:r w:rsidRPr="009671E6">
        <w:t xml:space="preserve"> Ростов н/Д</w:t>
      </w:r>
      <w:r w:rsidR="009671E6">
        <w:t>.:</w:t>
      </w:r>
      <w:r w:rsidR="009671E6" w:rsidRPr="009671E6">
        <w:t xml:space="preserve"> </w:t>
      </w:r>
      <w:r w:rsidRPr="009671E6">
        <w:t>Феникс, 2005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Основы таможенного дела</w:t>
      </w:r>
      <w:r w:rsidR="009671E6" w:rsidRPr="009671E6">
        <w:t xml:space="preserve">: </w:t>
      </w:r>
      <w:r w:rsidRPr="009671E6">
        <w:t>Уч</w:t>
      </w:r>
      <w:r w:rsidR="009671E6" w:rsidRPr="009671E6">
        <w:t xml:space="preserve">. </w:t>
      </w:r>
      <w:r w:rsidRPr="009671E6">
        <w:t>пособие / Под ред</w:t>
      </w:r>
      <w:r w:rsidR="009671E6">
        <w:t>.</w:t>
      </w:r>
      <w:r w:rsidR="0001612E">
        <w:t xml:space="preserve"> </w:t>
      </w:r>
      <w:r w:rsidR="009671E6">
        <w:t xml:space="preserve">В.М. </w:t>
      </w:r>
      <w:r w:rsidRPr="009671E6">
        <w:t>Крашенникова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ИНФРА-М, 2004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Павлова Е</w:t>
      </w:r>
      <w:r w:rsidR="009671E6" w:rsidRPr="009671E6">
        <w:t xml:space="preserve">. </w:t>
      </w:r>
      <w:r w:rsidRPr="009671E6">
        <w:t>Классификация ассортимента и дистрибуция</w:t>
      </w:r>
      <w:r w:rsidR="009671E6">
        <w:t xml:space="preserve"> // </w:t>
      </w:r>
      <w:hyperlink r:id="rId8" w:history="1">
        <w:r w:rsidR="009671E6">
          <w:t>http://www.</w:t>
        </w:r>
        <w:r w:rsidRPr="009671E6">
          <w:t>iteam</w:t>
        </w:r>
        <w:r w:rsidR="009671E6">
          <w:t>.ru</w:t>
        </w:r>
        <w:r w:rsidRPr="009671E6">
          <w:t>/publications/logistics/section_79/article_2791/</w:t>
        </w:r>
      </w:hyperlink>
      <w:r w:rsidRPr="009671E6">
        <w:t xml:space="preserve"> Портал Технологии корпоративного управления</w:t>
      </w:r>
      <w:r w:rsidR="009671E6" w:rsidRPr="009671E6">
        <w:t>.</w:t>
      </w:r>
    </w:p>
    <w:p w:rsidR="00C64360" w:rsidRPr="009671E6" w:rsidRDefault="00C64360" w:rsidP="002C3DD8">
      <w:pPr>
        <w:pStyle w:val="a0"/>
      </w:pPr>
      <w:r w:rsidRPr="009671E6">
        <w:t>Прошло заседание Консультативного совета по работе с участниками ВЭД при ПТУ</w:t>
      </w:r>
      <w:r w:rsidR="009671E6" w:rsidRPr="009671E6">
        <w:t xml:space="preserve">. </w:t>
      </w:r>
      <w:r w:rsidRPr="009671E6">
        <w:t>Околотаможенные новости</w:t>
      </w:r>
      <w:r w:rsidR="009671E6">
        <w:t xml:space="preserve"> // http://www.</w:t>
      </w:r>
      <w:r w:rsidRPr="009671E6">
        <w:t>tks</w:t>
      </w:r>
      <w:r w:rsidR="009671E6">
        <w:t>.ru</w:t>
      </w:r>
      <w:r w:rsidRPr="009671E6">
        <w:t>/news/nearby /2008/03/28/0007</w:t>
      </w:r>
      <w:r w:rsidR="009671E6" w:rsidRPr="009671E6">
        <w:t xml:space="preserve">. </w:t>
      </w:r>
      <w:r w:rsidRPr="009671E6">
        <w:t>Сайт Все о таможне</w:t>
      </w:r>
    </w:p>
    <w:p w:rsidR="009671E6" w:rsidRDefault="00C64360" w:rsidP="002C3DD8">
      <w:pPr>
        <w:pStyle w:val="a0"/>
      </w:pPr>
      <w:r w:rsidRPr="009671E6">
        <w:t>Свинухов В</w:t>
      </w:r>
      <w:r w:rsidR="009671E6">
        <w:t xml:space="preserve">.Г. </w:t>
      </w:r>
      <w:r w:rsidRPr="009671E6">
        <w:t>Таможенное дело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Экономист, 2005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Таможенное право</w:t>
      </w:r>
      <w:r w:rsidR="009671E6" w:rsidRPr="009671E6">
        <w:t xml:space="preserve">: </w:t>
      </w:r>
      <w:r w:rsidRPr="009671E6">
        <w:t>Уч</w:t>
      </w:r>
      <w:r w:rsidR="009671E6" w:rsidRPr="009671E6">
        <w:t xml:space="preserve">. </w:t>
      </w:r>
      <w:r w:rsidRPr="009671E6">
        <w:t>пособие / Под ред</w:t>
      </w:r>
      <w:r w:rsidR="009671E6">
        <w:t>.</w:t>
      </w:r>
      <w:r w:rsidR="0001612E">
        <w:t xml:space="preserve"> </w:t>
      </w:r>
      <w:r w:rsidR="009671E6">
        <w:t xml:space="preserve">В.Г. </w:t>
      </w:r>
      <w:r w:rsidRPr="009671E6">
        <w:t>Драганова, М</w:t>
      </w:r>
      <w:r w:rsidR="009671E6">
        <w:t xml:space="preserve">.М. </w:t>
      </w:r>
      <w:r w:rsidRPr="009671E6">
        <w:t>Рассолова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ЮНИТИ-ДАНА, 2006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Товароведение и организации торговли непродовольственных товаров</w:t>
      </w:r>
      <w:r w:rsidR="009671E6" w:rsidRPr="009671E6">
        <w:t xml:space="preserve">: </w:t>
      </w:r>
      <w:r w:rsidRPr="009671E6">
        <w:t>Уч</w:t>
      </w:r>
      <w:r w:rsidR="009671E6" w:rsidRPr="009671E6">
        <w:t xml:space="preserve">. </w:t>
      </w:r>
      <w:r w:rsidRPr="009671E6">
        <w:t>пособие / Под ред</w:t>
      </w:r>
      <w:r w:rsidR="009671E6">
        <w:t xml:space="preserve">.А.Н. </w:t>
      </w:r>
      <w:r w:rsidRPr="009671E6">
        <w:t>Неверова, Т</w:t>
      </w:r>
      <w:r w:rsidR="009671E6">
        <w:t xml:space="preserve">.И. </w:t>
      </w:r>
      <w:r w:rsidRPr="009671E6">
        <w:t>Чалых</w:t>
      </w:r>
      <w:r w:rsidR="009671E6" w:rsidRPr="009671E6">
        <w:t xml:space="preserve">. </w:t>
      </w:r>
      <w:r w:rsidR="009671E6">
        <w:t>-</w:t>
      </w:r>
      <w:r w:rsidRPr="009671E6">
        <w:t xml:space="preserve"> М</w:t>
      </w:r>
      <w:r w:rsidR="009671E6">
        <w:t>.:</w:t>
      </w:r>
      <w:r w:rsidR="009671E6" w:rsidRPr="009671E6">
        <w:t xml:space="preserve"> </w:t>
      </w:r>
      <w:r w:rsidRPr="009671E6">
        <w:t>ПрофОбрИздат, 2001</w:t>
      </w:r>
      <w:r w:rsidR="009671E6" w:rsidRPr="009671E6">
        <w:t>.</w:t>
      </w:r>
    </w:p>
    <w:p w:rsidR="009671E6" w:rsidRDefault="00C64360" w:rsidP="002C3DD8">
      <w:pPr>
        <w:pStyle w:val="a0"/>
      </w:pPr>
      <w:r w:rsidRPr="009671E6">
        <w:t>Трошкина Т</w:t>
      </w:r>
      <w:r w:rsidR="009671E6">
        <w:t xml:space="preserve">.Н. </w:t>
      </w:r>
      <w:r w:rsidRPr="009671E6">
        <w:t>Комментарий к положению о классификации товаров в соответствии с ТН ВЭД России</w:t>
      </w:r>
      <w:r w:rsidR="009671E6" w:rsidRPr="009671E6">
        <w:t xml:space="preserve">. </w:t>
      </w:r>
      <w:r w:rsidRPr="009671E6">
        <w:t>Подготовлен для системы КонсультантПлюс на 10 апреля 2003 г</w:t>
      </w:r>
      <w:r w:rsidR="009671E6" w:rsidRPr="009671E6">
        <w:t>.</w:t>
      </w:r>
      <w:r w:rsidR="009671E6">
        <w:t xml:space="preserve"> // </w:t>
      </w:r>
      <w:r w:rsidRPr="009671E6">
        <w:t>Консультант Плюс</w:t>
      </w:r>
      <w:r w:rsidR="009671E6" w:rsidRPr="009671E6">
        <w:t>.</w:t>
      </w:r>
    </w:p>
    <w:p w:rsidR="002C3DD8" w:rsidRDefault="002C3DD8" w:rsidP="002C3DD8">
      <w:pPr>
        <w:pStyle w:val="2"/>
        <w:sectPr w:rsidR="002C3DD8" w:rsidSect="009671E6">
          <w:headerReference w:type="default" r:id="rId9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  <w:bookmarkStart w:id="27" w:name="_Toc205356398"/>
    </w:p>
    <w:p w:rsidR="009671E6" w:rsidRDefault="002C3DD8" w:rsidP="002C3DD8">
      <w:pPr>
        <w:pStyle w:val="2"/>
      </w:pPr>
      <w:bookmarkStart w:id="28" w:name="_Toc248103730"/>
      <w:bookmarkStart w:id="29" w:name="_Toc248103755"/>
      <w:r w:rsidRPr="009671E6">
        <w:t>Приложение</w:t>
      </w:r>
      <w:bookmarkEnd w:id="27"/>
      <w:bookmarkEnd w:id="28"/>
      <w:bookmarkEnd w:id="29"/>
    </w:p>
    <w:p w:rsidR="002C3DD8" w:rsidRDefault="002C3DD8" w:rsidP="009671E6"/>
    <w:p w:rsidR="00D06CF6" w:rsidRPr="009671E6" w:rsidRDefault="00D06CF6" w:rsidP="009671E6">
      <w:r w:rsidRPr="009671E6">
        <w:t>Классификация мебели по ТН ВЭД РФ</w:t>
      </w:r>
      <w:r w:rsidR="009671E6">
        <w:t xml:space="preserve"> (</w:t>
      </w:r>
      <w:r w:rsidRPr="009671E6">
        <w:t>группа 94</w:t>
      </w:r>
      <w:r w:rsidR="009671E6" w:rsidRPr="009671E6">
        <w:t>),</w:t>
      </w:r>
    </w:p>
    <w:p w:rsidR="009671E6" w:rsidRDefault="00D06CF6" w:rsidP="009671E6">
      <w:r w:rsidRPr="009671E6">
        <w:t>выдержка из Таможенного тарифа РФ</w:t>
      </w:r>
      <w:r w:rsidR="009671E6" w:rsidRPr="009671E6">
        <w:t xml:space="preserve"> [</w:t>
      </w:r>
      <w:r w:rsidRPr="009671E6">
        <w:t>3</w:t>
      </w:r>
      <w:r w:rsidR="009671E6" w:rsidRPr="009671E6">
        <w:t>]</w:t>
      </w:r>
    </w:p>
    <w:p w:rsidR="002C3DD8" w:rsidRDefault="002C3DD8" w:rsidP="009671E6"/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┌─────────────┬─────────────────────────────────────────┬────┬───────────────────┐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Код      │              Наименование               │Доп.│   Ставка ввозной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ТН ВЭД    │                 позиции                 │ед. │ таможенной пошлины│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│изм.│  (в процентах от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   таможенной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 стоимости либо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    в евро)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├─────────────┼─────────</w:t>
      </w:r>
      <w:r w:rsidRPr="002C3DD8">
        <w:rPr>
          <w:sz w:val="18"/>
          <w:szCs w:val="18"/>
        </w:rPr>
        <w:t xml:space="preserve"> </w:t>
      </w:r>
      <w:r>
        <w:rPr>
          <w:sz w:val="18"/>
          <w:szCs w:val="18"/>
        </w:rPr>
        <w:t>───────────────────────────────┼────┼──────────────────┤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        │Мебель для сидения (кроме указанной в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│товарной позиции 9402), трансформируемая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│или не трансформируемая в кровати, и ее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│части:    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10      │- сиденья типа используемых в средствах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воздушного транспорта: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10 100 0│- - без кожаного покрытия, используемые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в гражданской авиации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10 900 0│- - прочие  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20 000 0│- сиденья типа используемых в моторных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транспортных средствах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30      │- мебель для сидения вращающаяся с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регулирующими высоту приспособлениями: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30 100 0│- - обитая, со спинкой, снабженная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роликами или полозьями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30 900 0│- - прочая  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40 000 0│- мебель для сидения, кроме дачной или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походной, трансформируемая в кровати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50 000 0│- мебель для сидения из тростника, лозы,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бамбука или аналогичных материалов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мебель для сидения с деревянным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каркасом прочая: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61 000 0│- - мебель обитая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1,4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69 000 0│- - прочая  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мебель для сидения с металлическим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каркасом прочая: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71 000 0│- - обитая  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79 000 0│- - прочая  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80 000 0│- мебель для сидения прочая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90      │- части:  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90 100 0│- - сидений, типа используемых в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летательных аппаратах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прочей: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90 300 0│- - - из древесины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│9401 90 800 0│- - - прочие  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│9402         │Мебель медицинская, хирургическая,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│стоматологическая или ветеринарная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│(например, операционные столы, столы для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│осмотра, больничные койки с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│механическими приспособлениями,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│стоматологические кресла);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│парикмахерские кресла и аналогичные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│кресла с приспособлениями для вращения и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│одновременно для наклона и подъема;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│части вышеупомянутых изделий: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 w:rsidRPr="002C3DD8">
        <w:rPr>
          <w:sz w:val="18"/>
          <w:szCs w:val="18"/>
        </w:rPr>
        <w:t>9402 10 000  │- стоматологические, парикмахерские или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аналогичные кресла и части к ним: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│9402 10 000 1│- - кресла стоматологические и части к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ним     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│9402 10 000 9│- - прочие    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│9402 90 000 0│- прочая                         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        │Мебель прочая и ее части: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10      │- мебель металлическая типа используемой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в учреждениях: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10 100 0│- - столы чертежные (кроме указанных в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товарной позиции 9017)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прочая: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- не превышающая по высоте 80 см: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10 510 0│- - - - столы письменные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10 590 0│- - - - прочая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- превышающая по высоте 80 см: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10 910 0│- - - - шкафы, снабженные дверями,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задвижками или откидными досками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10 930 0│- - - - шкафы для хранения документов,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картотечные и прочие шкафы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10 990 0│- - - - прочая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20      │- мебель металлическая прочая: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20 100 0│- - для гражданской авиации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прочая: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20 910 0│- - - кровати 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20 990 0│- - - прочая  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30      │- мебель деревянная типа используемой в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учреждениях: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не превышающая по высоте 80 см: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30 110 0│- - - столы письменные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30 190 0│- - - прочая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превышающая по высоте 80 см: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30 910 0│- - - шкафы, снабженные дверями,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задвижками или откидными досками;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шкафы для хранения документов,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картотечные и прочие шкафы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30 990 0│- - - прочая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40      │- мебель деревянная типа кухонной: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40 100 0│- - мебель кухонная, секционная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0,8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40 900 0│- - прочая  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0,8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50 000 0│- мебель деревянная типа спальной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60      │- мебель деревянная прочая: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60 100 0│- - мебель деревянная для столовых и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жилых комнат                       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60 300 0│- - мебель деревянная магазинная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0,8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60 900 0│- - мебель деревянная прочая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70      │- мебель из пластмассы: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70 100 0│- - для гражданской авиации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70 900 0│- - прочая    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0,6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80 000 0│- мебель из прочих материалов, включая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тростник, лозу, бамбук или аналогичные  │    │ 1,3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материалы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 w:rsidRPr="002C3DD8">
        <w:rPr>
          <w:sz w:val="18"/>
          <w:szCs w:val="18"/>
        </w:rPr>
        <w:t>9403 90      │- части:  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90 100 0│- - из металла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90 300 0│- - из древесины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0,5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│9403 90 900 0│- - из прочих материалов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0,7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        │Основы матрацные; принадлежности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│постельные и аналогичные изделия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│меблировки (например, матрацы, стеганые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│одеяла, стеганые одеяла пуховые,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│диванные подушки, пуфы и подушки) с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│пружинами или набитые любыми материалами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│или состоящие из пористой резины или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│пластмассы, с покрытием или без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│покрытия: 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10 000 0│- основы матрацные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 2 евро за 1 кг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матрацы: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21      │- - из пористой резины или пластмассы, с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покрытием или без покрытия: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21 100 0│- - - из резины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2 евро за 1 кг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21 900 0│- - - из пластмассы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2 евро за 1 кг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29      │- - из прочих материалов: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29 100 0│- - - пружинные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2 евро за 1 кг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29 900 0│- - - прочие    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2 евро за 1 кг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30 000 0│- мешки спальные                         │ шт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2 евро за 1 кг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90      │- прочие: 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90 100 0│- - пуховые или перьевые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2 евро за 1 кг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│9404 90 900 0│- - прочие                               │  - │  20, но не менее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                                    │    │  2 евро за 1 кг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        │Лампы и осветительное оборудование,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│включая прожекторы, лампы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│узконаправленного света, фары и их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│части, в другом месте не поименованные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│или не включенные; световые вывески,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│световые таблички с именем или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│названием, или адресом и аналогичные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│изделия, имеющие встроенный источник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│света, и их части, в другом месте не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│поименованные или не включенные: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     │- люстры и прочее электрическое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осветительное оборудование, подвесное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или настенное, кроме осветительного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оборудования типа используемого для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освещения открытых общественных мест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или транспортных магистралей: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10 100 0│- - из недрагоценного металла или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пластмассы, для гражданской авиации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прочие: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- из пластмассы: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10 210  │- - - - предназначенные для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использования с лампами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накаливания: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10 210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10 210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10 290  │- - - - прочие: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10 290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10 290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10 300  │- - - из керамики: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10 300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10 300 9│- - - - прочие                           │  - │         20        │</w:t>
      </w:r>
    </w:p>
    <w:p w:rsidR="002C3DD8" w:rsidRP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 w:rsidRPr="002C3DD8">
        <w:rPr>
          <w:sz w:val="18"/>
          <w:szCs w:val="18"/>
        </w:rPr>
        <w:t>│9405 10 500  │- - - из стекла: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10 500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10 500 9│- - - - прочие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- из прочих материалов: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10 910  │- - - - предназначенные для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использования с лампами накаливания:│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10 910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10 910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10 990  │- - - - прочие: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10 990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10 990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     │- лампы электрические настольные,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напольные или прикроватные: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из пластмассы: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20 110  │- - - предназначенные для использования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с лампами накаливания: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20 110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20 110 9│- - - - прочие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20 190  │- - - прочие: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20 190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20 190 9│- - - - прочие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20 300  │- - из керамики: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20 300 1│- - - для медицинских целей &lt;4&gt;  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20 300 9│- - - прочие  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20 500  │- - из стекла: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20 500 1│- - - для медицинских целей &lt;4&gt;  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20 500 9│- - - прочие  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из прочих материалов: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20 910  │- - - предназначенные для использования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с лампами накаливания: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20 910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20 910 9│- - - - прочие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20 990  │- - - прочие: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20 990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20 990 9│- - - - прочие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30 000 0│- наборы осветительного оборудования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типа используемого для украшения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новогодних елок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     │- лампы электрические и осветительное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оборудование, прочие: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40 100  │- - прожекторы и лампы узконаправленного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света:  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40 100 1│- - - лампы узконаправленного света для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медицинских целей &lt;4&gt;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40 100 9│- - - прочие  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прочие: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- из пластмассы: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40 310  │- - - - предназначенные для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использования с лампами накаливания:│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40 310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40 310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40 350  │- - - - предназначенные для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использования с люминесцентными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трубчатыми лампами: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40 350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40 350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40 390  │- - - - прочие: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40 390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40 390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- из прочих материалов: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40 910  │- - - - предназначенные для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использования с лампами накаливания:│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40 910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40 910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40 950  │- - - - предназначенные для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использования с люминесцентными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трубчатыми лампами: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40 950 1│- - - - - для медицинских целей &lt;4&gt;      │  - │          5        │</w:t>
      </w:r>
    </w:p>
    <w:p w:rsidR="002C3DD8" w:rsidRP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 w:rsidRPr="002C3DD8">
        <w:rPr>
          <w:sz w:val="18"/>
          <w:szCs w:val="18"/>
        </w:rPr>
        <w:t>│9405 40 950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40 990  │- - - - прочие: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40 990 1│- - - - - для медицинских целей &lt;4&gt;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40 990 9│- - - - - прочие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50 000 0│- неэлектрические лампы и осветительное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оборудование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60      │- световые вывески, световые таблички с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именем или названием, или адресом и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аналогичные изделия: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60 100 0│- - световые вывески, световые таблички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с именем или названием, или адресом и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аналогичные изделия из недрагоценных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металлов или пластмассы, для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гражданской авиации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прочие: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60 910 0│- - - из пластмассы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60 990 0│- - - из других материалов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части:   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91      │- - из стекла: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- - изделия для электрического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осветительного оборудования (кроме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прожекторов и ламп узконаправленного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света):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91 110 0│- - - - граненые стеклянные изделия,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розетки, шары, подвески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каплевидные, детали в виде цветка,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подвески и аналогичные изделия для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украшения люстр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91 190 0│- - - - прочие (например,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светорассеиватели, плафоны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потолочные, сферы, чаши, абажуры,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 бутонообразные части)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91 900  │- - - прочие: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91 900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91 900 9│- - - - прочие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92      │- - из пластмассы: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92 100 0│- - - части изделий субпозиции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9405 10 или 9405 60, для гражданской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авиации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92 900  │- - - прочие: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92 900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92 900 9│- - - - прочие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99      │- - прочие:  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99 100 0│- - - части изделий субпозиции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9405 10 или 9405 60, из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недрагоценных металлов, для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    гражданской авиации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99 900  │- - - прочие:        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99 900 1│- - - - для медицинских целей &lt;4&gt;        │  - │          5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│9405 99 900 9│- - - - прочие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│9406 00      │Сборные строительные конструкции: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│9406 00 100 0│- из древесины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             │- из черных металлов:                    │    │           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│9406 00 310 0│- - теплицы   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│9406 00 390 0│- - прочие            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│9406 00 900 0│- из прочих материалов                   │  - │         20        │</w:t>
      </w:r>
    </w:p>
    <w:p w:rsidR="002C3DD8" w:rsidRDefault="002C3DD8" w:rsidP="002C3DD8">
      <w:pPr>
        <w:pStyle w:val="ConsPlusNonformat"/>
        <w:widowControl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└─────────────┴─────────────────────────────────────────┴────┴───────────────────┘</w:t>
      </w:r>
    </w:p>
    <w:p w:rsidR="002C3DD8" w:rsidRDefault="002C3DD8" w:rsidP="009671E6">
      <w:bookmarkStart w:id="30" w:name="_GoBack"/>
      <w:bookmarkEnd w:id="30"/>
    </w:p>
    <w:sectPr w:rsidR="002C3DD8" w:rsidSect="002C3DD8">
      <w:pgSz w:w="16838" w:h="11906" w:orient="landscape"/>
      <w:pgMar w:top="1701" w:right="1134" w:bottom="851" w:left="1134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1C" w:rsidRDefault="0008561C" w:rsidP="00370DAF">
      <w:r>
        <w:separator/>
      </w:r>
    </w:p>
  </w:endnote>
  <w:endnote w:type="continuationSeparator" w:id="0">
    <w:p w:rsidR="0008561C" w:rsidRDefault="0008561C" w:rsidP="003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1C" w:rsidRDefault="0008561C" w:rsidP="00370DAF">
      <w:r>
        <w:separator/>
      </w:r>
    </w:p>
  </w:footnote>
  <w:footnote w:type="continuationSeparator" w:id="0">
    <w:p w:rsidR="0008561C" w:rsidRDefault="0008561C" w:rsidP="0037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2E" w:rsidRDefault="0001612E" w:rsidP="002C3DD8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2841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6A1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A8D8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6E7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9EA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5AE3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EF66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1627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87AE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30F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E50B12"/>
    <w:multiLevelType w:val="hybridMultilevel"/>
    <w:tmpl w:val="166E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C3FCD"/>
    <w:multiLevelType w:val="hybridMultilevel"/>
    <w:tmpl w:val="D46CEE84"/>
    <w:lvl w:ilvl="0" w:tplc="06E278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4FF0"/>
    <w:multiLevelType w:val="hybridMultilevel"/>
    <w:tmpl w:val="DF820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8324F"/>
    <w:multiLevelType w:val="hybridMultilevel"/>
    <w:tmpl w:val="5B2E8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5871E0"/>
    <w:multiLevelType w:val="hybridMultilevel"/>
    <w:tmpl w:val="04CED07E"/>
    <w:lvl w:ilvl="0" w:tplc="8A4E6B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E688D"/>
    <w:multiLevelType w:val="hybridMultilevel"/>
    <w:tmpl w:val="4F40C16A"/>
    <w:lvl w:ilvl="0" w:tplc="8A4E6B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5294D"/>
    <w:multiLevelType w:val="hybridMultilevel"/>
    <w:tmpl w:val="312AA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EE54E47"/>
    <w:multiLevelType w:val="hybridMultilevel"/>
    <w:tmpl w:val="04CED07E"/>
    <w:lvl w:ilvl="0" w:tplc="8A4E6B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D644DB"/>
    <w:multiLevelType w:val="hybridMultilevel"/>
    <w:tmpl w:val="8B7222AA"/>
    <w:lvl w:ilvl="0" w:tplc="3C5CF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3"/>
  </w:num>
  <w:num w:numId="5">
    <w:abstractNumId w:val="12"/>
  </w:num>
  <w:num w:numId="6">
    <w:abstractNumId w:val="20"/>
  </w:num>
  <w:num w:numId="7">
    <w:abstractNumId w:val="19"/>
  </w:num>
  <w:num w:numId="8">
    <w:abstractNumId w:val="16"/>
  </w:num>
  <w:num w:numId="9">
    <w:abstractNumId w:val="17"/>
  </w:num>
  <w:num w:numId="10">
    <w:abstractNumId w:val="14"/>
  </w:num>
  <w:num w:numId="11">
    <w:abstractNumId w:val="10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9A6"/>
    <w:rsid w:val="000153E8"/>
    <w:rsid w:val="0001612E"/>
    <w:rsid w:val="00051B40"/>
    <w:rsid w:val="0008561C"/>
    <w:rsid w:val="000D2B09"/>
    <w:rsid w:val="000F5366"/>
    <w:rsid w:val="000F62BD"/>
    <w:rsid w:val="00102B0E"/>
    <w:rsid w:val="00147861"/>
    <w:rsid w:val="001635CC"/>
    <w:rsid w:val="0018654B"/>
    <w:rsid w:val="0019636A"/>
    <w:rsid w:val="001A1F93"/>
    <w:rsid w:val="001B2429"/>
    <w:rsid w:val="001C39D3"/>
    <w:rsid w:val="001D54C7"/>
    <w:rsid w:val="001F3424"/>
    <w:rsid w:val="00213854"/>
    <w:rsid w:val="00235B7C"/>
    <w:rsid w:val="00263240"/>
    <w:rsid w:val="002959A6"/>
    <w:rsid w:val="002A5ECC"/>
    <w:rsid w:val="002B103B"/>
    <w:rsid w:val="002C3DD8"/>
    <w:rsid w:val="0030013E"/>
    <w:rsid w:val="003041C1"/>
    <w:rsid w:val="0031388C"/>
    <w:rsid w:val="003541F1"/>
    <w:rsid w:val="00370DAF"/>
    <w:rsid w:val="003805F0"/>
    <w:rsid w:val="003B7FF2"/>
    <w:rsid w:val="003C12CA"/>
    <w:rsid w:val="003F2256"/>
    <w:rsid w:val="004073D3"/>
    <w:rsid w:val="0041477A"/>
    <w:rsid w:val="00433E59"/>
    <w:rsid w:val="00435536"/>
    <w:rsid w:val="004402AB"/>
    <w:rsid w:val="00455C4C"/>
    <w:rsid w:val="004643FA"/>
    <w:rsid w:val="004E3E0C"/>
    <w:rsid w:val="004F152F"/>
    <w:rsid w:val="004F2242"/>
    <w:rsid w:val="00500D44"/>
    <w:rsid w:val="005173F8"/>
    <w:rsid w:val="00540DCF"/>
    <w:rsid w:val="00595A12"/>
    <w:rsid w:val="005B7BD2"/>
    <w:rsid w:val="005C74FA"/>
    <w:rsid w:val="005D408B"/>
    <w:rsid w:val="005F2B0D"/>
    <w:rsid w:val="00610E65"/>
    <w:rsid w:val="00613A8A"/>
    <w:rsid w:val="00615B8C"/>
    <w:rsid w:val="0063541C"/>
    <w:rsid w:val="006449F6"/>
    <w:rsid w:val="00681928"/>
    <w:rsid w:val="006B732E"/>
    <w:rsid w:val="006C6702"/>
    <w:rsid w:val="006E18B7"/>
    <w:rsid w:val="006F160F"/>
    <w:rsid w:val="00762E4E"/>
    <w:rsid w:val="00766E64"/>
    <w:rsid w:val="00771F70"/>
    <w:rsid w:val="007876E8"/>
    <w:rsid w:val="007A42F7"/>
    <w:rsid w:val="007B4B7F"/>
    <w:rsid w:val="00814E0E"/>
    <w:rsid w:val="00824902"/>
    <w:rsid w:val="008A1D5B"/>
    <w:rsid w:val="008A31CC"/>
    <w:rsid w:val="008B16A6"/>
    <w:rsid w:val="008C09CF"/>
    <w:rsid w:val="008F0735"/>
    <w:rsid w:val="008F70F1"/>
    <w:rsid w:val="0093799C"/>
    <w:rsid w:val="009561F2"/>
    <w:rsid w:val="0096683B"/>
    <w:rsid w:val="009671E6"/>
    <w:rsid w:val="00970F60"/>
    <w:rsid w:val="009957EF"/>
    <w:rsid w:val="009B54E6"/>
    <w:rsid w:val="009C6CAC"/>
    <w:rsid w:val="009E1866"/>
    <w:rsid w:val="009F6CBD"/>
    <w:rsid w:val="009F6E37"/>
    <w:rsid w:val="00A27D0F"/>
    <w:rsid w:val="00A27FE2"/>
    <w:rsid w:val="00A37742"/>
    <w:rsid w:val="00A55545"/>
    <w:rsid w:val="00A7268E"/>
    <w:rsid w:val="00AB33A2"/>
    <w:rsid w:val="00AD3096"/>
    <w:rsid w:val="00AD5041"/>
    <w:rsid w:val="00AF0E31"/>
    <w:rsid w:val="00B22E48"/>
    <w:rsid w:val="00B263EC"/>
    <w:rsid w:val="00B30DBE"/>
    <w:rsid w:val="00B3394B"/>
    <w:rsid w:val="00B400C1"/>
    <w:rsid w:val="00B64EC7"/>
    <w:rsid w:val="00B66532"/>
    <w:rsid w:val="00B8199F"/>
    <w:rsid w:val="00BC0585"/>
    <w:rsid w:val="00BC4738"/>
    <w:rsid w:val="00BC4DE5"/>
    <w:rsid w:val="00BC7833"/>
    <w:rsid w:val="00BF2BC2"/>
    <w:rsid w:val="00C02595"/>
    <w:rsid w:val="00C066E9"/>
    <w:rsid w:val="00C12568"/>
    <w:rsid w:val="00C139FC"/>
    <w:rsid w:val="00C16D0D"/>
    <w:rsid w:val="00C206E5"/>
    <w:rsid w:val="00C2217B"/>
    <w:rsid w:val="00C27A4C"/>
    <w:rsid w:val="00C44C53"/>
    <w:rsid w:val="00C47DF2"/>
    <w:rsid w:val="00C55540"/>
    <w:rsid w:val="00C64360"/>
    <w:rsid w:val="00C80302"/>
    <w:rsid w:val="00C84F18"/>
    <w:rsid w:val="00CD125D"/>
    <w:rsid w:val="00CE1ECB"/>
    <w:rsid w:val="00D06CF6"/>
    <w:rsid w:val="00D10F48"/>
    <w:rsid w:val="00D1553D"/>
    <w:rsid w:val="00D36420"/>
    <w:rsid w:val="00D64D0B"/>
    <w:rsid w:val="00DA51BE"/>
    <w:rsid w:val="00DA70C8"/>
    <w:rsid w:val="00DC64A2"/>
    <w:rsid w:val="00DD0634"/>
    <w:rsid w:val="00DE5F06"/>
    <w:rsid w:val="00DF5ED1"/>
    <w:rsid w:val="00E00931"/>
    <w:rsid w:val="00E17499"/>
    <w:rsid w:val="00E25038"/>
    <w:rsid w:val="00E66681"/>
    <w:rsid w:val="00E711B9"/>
    <w:rsid w:val="00EE1686"/>
    <w:rsid w:val="00EE778B"/>
    <w:rsid w:val="00EF4856"/>
    <w:rsid w:val="00F02405"/>
    <w:rsid w:val="00F25578"/>
    <w:rsid w:val="00F368BC"/>
    <w:rsid w:val="00F44E1E"/>
    <w:rsid w:val="00F45AAF"/>
    <w:rsid w:val="00F5074F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7DF656-9C3C-4ADB-B8F1-2277294C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71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71E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71E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671E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71E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71E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71E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71E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71E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771F70"/>
    <w:pPr>
      <w:keepNext/>
      <w:shd w:val="clear" w:color="auto" w:fill="FFFFFF"/>
      <w:autoSpaceDE w:val="0"/>
      <w:autoSpaceDN w:val="0"/>
      <w:adjustRightInd w:val="0"/>
      <w:ind w:firstLine="567"/>
      <w:jc w:val="center"/>
      <w:outlineLvl w:val="8"/>
    </w:pPr>
    <w:rPr>
      <w:b/>
      <w:bCs/>
      <w:color w:val="000000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1">
    <w:name w:val="toc 1"/>
    <w:basedOn w:val="a2"/>
    <w:next w:val="a2"/>
    <w:autoRedefine/>
    <w:uiPriority w:val="99"/>
    <w:semiHidden/>
    <w:rsid w:val="009671E6"/>
    <w:pPr>
      <w:tabs>
        <w:tab w:val="right" w:leader="dot" w:pos="1400"/>
      </w:tabs>
      <w:ind w:firstLine="0"/>
    </w:pPr>
  </w:style>
  <w:style w:type="character" w:customStyle="1" w:styleId="30">
    <w:name w:val="Заголовок 3 Знак"/>
    <w:link w:val="3"/>
    <w:uiPriority w:val="99"/>
    <w:locked/>
    <w:rsid w:val="00771F70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71F70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71F70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71F70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771F70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771F70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771F70"/>
    <w:rPr>
      <w:b/>
      <w:bCs/>
      <w:color w:val="000000"/>
      <w:sz w:val="24"/>
      <w:szCs w:val="24"/>
      <w:shd w:val="clear" w:color="auto" w:fill="FFFFFF"/>
    </w:rPr>
  </w:style>
  <w:style w:type="paragraph" w:styleId="a6">
    <w:name w:val="No Spacing"/>
    <w:uiPriority w:val="99"/>
    <w:qFormat/>
    <w:rsid w:val="00DA70C8"/>
    <w:rPr>
      <w:sz w:val="28"/>
      <w:szCs w:val="28"/>
    </w:rPr>
  </w:style>
  <w:style w:type="paragraph" w:customStyle="1" w:styleId="12">
    <w:name w:val="Стиль1"/>
    <w:basedOn w:val="a2"/>
    <w:autoRedefine/>
    <w:uiPriority w:val="99"/>
    <w:rsid w:val="00A27FE2"/>
    <w:pPr>
      <w:shd w:val="clear" w:color="auto" w:fill="FFFFFF"/>
      <w:autoSpaceDE w:val="0"/>
      <w:autoSpaceDN w:val="0"/>
      <w:adjustRightInd w:val="0"/>
      <w:jc w:val="center"/>
    </w:pPr>
  </w:style>
  <w:style w:type="paragraph" w:styleId="a7">
    <w:name w:val="Plain Text"/>
    <w:basedOn w:val="a2"/>
    <w:link w:val="a8"/>
    <w:uiPriority w:val="99"/>
    <w:rsid w:val="009671E6"/>
    <w:rPr>
      <w:rFonts w:ascii="Consolas" w:hAnsi="Consolas" w:cs="Consolas"/>
      <w:sz w:val="21"/>
      <w:szCs w:val="21"/>
      <w:lang w:val="uk-UA" w:eastAsia="en-US"/>
    </w:rPr>
  </w:style>
  <w:style w:type="paragraph" w:styleId="a9">
    <w:name w:val="header"/>
    <w:basedOn w:val="a2"/>
    <w:next w:val="aa"/>
    <w:link w:val="13"/>
    <w:uiPriority w:val="99"/>
    <w:rsid w:val="009671E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Нижний колонтитул Знак"/>
    <w:link w:val="ac"/>
    <w:uiPriority w:val="99"/>
    <w:semiHidden/>
    <w:locked/>
    <w:rsid w:val="009671E6"/>
    <w:rPr>
      <w:sz w:val="28"/>
      <w:szCs w:val="28"/>
      <w:lang w:val="ru-RU" w:eastAsia="ru-RU"/>
    </w:rPr>
  </w:style>
  <w:style w:type="paragraph" w:styleId="ac">
    <w:name w:val="footer"/>
    <w:basedOn w:val="a2"/>
    <w:link w:val="ab"/>
    <w:uiPriority w:val="99"/>
    <w:semiHidden/>
    <w:rsid w:val="009671E6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link w:val="a9"/>
    <w:uiPriority w:val="99"/>
    <w:locked/>
    <w:rsid w:val="00824902"/>
    <w:rPr>
      <w:noProof/>
      <w:kern w:val="16"/>
      <w:sz w:val="28"/>
      <w:szCs w:val="28"/>
      <w:lang w:val="ru-RU" w:eastAsia="ru-RU"/>
    </w:rPr>
  </w:style>
  <w:style w:type="paragraph" w:styleId="ad">
    <w:name w:val="List Paragraph"/>
    <w:basedOn w:val="a2"/>
    <w:uiPriority w:val="99"/>
    <w:qFormat/>
    <w:rsid w:val="00824902"/>
    <w:pPr>
      <w:ind w:left="708"/>
    </w:pPr>
  </w:style>
  <w:style w:type="character" w:customStyle="1" w:styleId="21">
    <w:name w:val="Знак Знак21"/>
    <w:uiPriority w:val="99"/>
    <w:semiHidden/>
    <w:locked/>
    <w:rsid w:val="009671E6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824902"/>
    <w:rPr>
      <w:b/>
      <w:bCs/>
      <w:caps/>
      <w:noProof/>
      <w:kern w:val="16"/>
      <w:sz w:val="28"/>
      <w:szCs w:val="28"/>
      <w:lang w:val="ru-RU" w:eastAsia="ru-RU"/>
    </w:rPr>
  </w:style>
  <w:style w:type="paragraph" w:styleId="ae">
    <w:name w:val="Balloon Text"/>
    <w:basedOn w:val="a2"/>
    <w:link w:val="af"/>
    <w:uiPriority w:val="99"/>
    <w:semiHidden/>
    <w:rsid w:val="00824902"/>
    <w:rPr>
      <w:rFonts w:ascii="Tahoma" w:hAnsi="Tahoma" w:cs="Tahoma"/>
      <w:sz w:val="16"/>
      <w:szCs w:val="16"/>
    </w:rPr>
  </w:style>
  <w:style w:type="table" w:styleId="af0">
    <w:name w:val="Table Grid"/>
    <w:basedOn w:val="a4"/>
    <w:uiPriority w:val="99"/>
    <w:rsid w:val="009671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f">
    <w:name w:val="Текст выноски Знак"/>
    <w:link w:val="ae"/>
    <w:uiPriority w:val="99"/>
    <w:semiHidden/>
    <w:locked/>
    <w:rsid w:val="00824902"/>
    <w:rPr>
      <w:rFonts w:ascii="Tahoma" w:hAnsi="Tahoma" w:cs="Tahoma"/>
      <w:sz w:val="16"/>
      <w:szCs w:val="16"/>
    </w:rPr>
  </w:style>
  <w:style w:type="character" w:styleId="af1">
    <w:name w:val="Placeholder Text"/>
    <w:uiPriority w:val="99"/>
    <w:semiHidden/>
    <w:rsid w:val="00824902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771F70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263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632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32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Hyperlink"/>
    <w:uiPriority w:val="99"/>
    <w:rsid w:val="009671E6"/>
    <w:rPr>
      <w:color w:val="0000FF"/>
      <w:u w:val="single"/>
    </w:rPr>
  </w:style>
  <w:style w:type="paragraph" w:styleId="aa">
    <w:name w:val="Body Text"/>
    <w:basedOn w:val="a2"/>
    <w:link w:val="af3"/>
    <w:uiPriority w:val="99"/>
    <w:rsid w:val="009671E6"/>
    <w:pPr>
      <w:ind w:firstLine="0"/>
    </w:pPr>
  </w:style>
  <w:style w:type="table" w:styleId="-1">
    <w:name w:val="Table Web 1"/>
    <w:basedOn w:val="a4"/>
    <w:uiPriority w:val="99"/>
    <w:rsid w:val="009671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Основной текст Знак"/>
    <w:link w:val="aa"/>
    <w:uiPriority w:val="99"/>
    <w:locked/>
    <w:rsid w:val="00433E59"/>
    <w:rPr>
      <w:sz w:val="28"/>
      <w:szCs w:val="28"/>
      <w:lang w:val="ru-RU" w:eastAsia="ru-RU"/>
    </w:rPr>
  </w:style>
  <w:style w:type="character" w:customStyle="1" w:styleId="af4">
    <w:name w:val="Верхний колонтитул Знак"/>
    <w:uiPriority w:val="99"/>
    <w:rsid w:val="009671E6"/>
    <w:rPr>
      <w:kern w:val="16"/>
      <w:sz w:val="24"/>
      <w:szCs w:val="24"/>
    </w:rPr>
  </w:style>
  <w:style w:type="paragraph" w:customStyle="1" w:styleId="af5">
    <w:name w:val="выделение"/>
    <w:uiPriority w:val="99"/>
    <w:rsid w:val="009671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6"/>
    <w:uiPriority w:val="99"/>
    <w:rsid w:val="009671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9671E6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a8">
    <w:name w:val="Текст Знак"/>
    <w:link w:val="a7"/>
    <w:uiPriority w:val="99"/>
    <w:locked/>
    <w:rsid w:val="009671E6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8">
    <w:name w:val="endnote reference"/>
    <w:uiPriority w:val="99"/>
    <w:semiHidden/>
    <w:rsid w:val="009671E6"/>
    <w:rPr>
      <w:vertAlign w:val="superscript"/>
    </w:rPr>
  </w:style>
  <w:style w:type="character" w:styleId="af9">
    <w:name w:val="footnote reference"/>
    <w:uiPriority w:val="99"/>
    <w:semiHidden/>
    <w:rsid w:val="009671E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71E6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9671E6"/>
  </w:style>
  <w:style w:type="character" w:customStyle="1" w:styleId="afb">
    <w:name w:val="номер страницы"/>
    <w:uiPriority w:val="99"/>
    <w:rsid w:val="009671E6"/>
    <w:rPr>
      <w:sz w:val="28"/>
      <w:szCs w:val="28"/>
    </w:rPr>
  </w:style>
  <w:style w:type="paragraph" w:styleId="afc">
    <w:name w:val="Normal (Web)"/>
    <w:basedOn w:val="a2"/>
    <w:uiPriority w:val="99"/>
    <w:rsid w:val="009671E6"/>
    <w:pPr>
      <w:spacing w:before="100" w:beforeAutospacing="1" w:after="100" w:afterAutospacing="1"/>
    </w:pPr>
    <w:rPr>
      <w:lang w:val="uk-UA" w:eastAsia="uk-UA"/>
    </w:rPr>
  </w:style>
  <w:style w:type="paragraph" w:styleId="23">
    <w:name w:val="toc 2"/>
    <w:basedOn w:val="a2"/>
    <w:next w:val="a2"/>
    <w:autoRedefine/>
    <w:uiPriority w:val="99"/>
    <w:semiHidden/>
    <w:rsid w:val="009671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71E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671E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671E6"/>
    <w:pPr>
      <w:ind w:left="958"/>
    </w:pPr>
  </w:style>
  <w:style w:type="paragraph" w:styleId="24">
    <w:name w:val="Body Text Indent 2"/>
    <w:basedOn w:val="a2"/>
    <w:link w:val="25"/>
    <w:uiPriority w:val="99"/>
    <w:rsid w:val="009671E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671E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d">
    <w:name w:val="содержание"/>
    <w:uiPriority w:val="99"/>
    <w:rsid w:val="009671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71E6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71E6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671E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671E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671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71E6"/>
    <w:rPr>
      <w:i/>
      <w:iCs/>
    </w:rPr>
  </w:style>
  <w:style w:type="paragraph" w:customStyle="1" w:styleId="afe">
    <w:name w:val="ТАБЛИЦА"/>
    <w:next w:val="a2"/>
    <w:autoRedefine/>
    <w:uiPriority w:val="99"/>
    <w:rsid w:val="009671E6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9671E6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9671E6"/>
  </w:style>
  <w:style w:type="table" w:customStyle="1" w:styleId="15">
    <w:name w:val="Стиль таблицы1"/>
    <w:uiPriority w:val="99"/>
    <w:rsid w:val="009671E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9671E6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9671E6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9671E6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9671E6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9671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am.ru/publications/logistics/section_79/article_27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gma-soft.ru/%20print/txt/D0037/d_3738_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11156</Words>
  <Characters>63595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таможенная служба</vt:lpstr>
    </vt:vector>
  </TitlesOfParts>
  <Company>Diapsalmata</Company>
  <LinksUpToDate>false</LinksUpToDate>
  <CharactersWithSpaces>74602</CharactersWithSpaces>
  <SharedDoc>false</SharedDoc>
  <HLinks>
    <vt:vector size="12" baseType="variant">
      <vt:variant>
        <vt:i4>4587538</vt:i4>
      </vt:variant>
      <vt:variant>
        <vt:i4>6</vt:i4>
      </vt:variant>
      <vt:variant>
        <vt:i4>0</vt:i4>
      </vt:variant>
      <vt:variant>
        <vt:i4>5</vt:i4>
      </vt:variant>
      <vt:variant>
        <vt:lpwstr>http://www.iteam.ru/publications/logistics/section_79/article_2791/</vt:lpwstr>
      </vt:variant>
      <vt:variant>
        <vt:lpwstr/>
      </vt:variant>
      <vt:variant>
        <vt:i4>7471137</vt:i4>
      </vt:variant>
      <vt:variant>
        <vt:i4>3</vt:i4>
      </vt:variant>
      <vt:variant>
        <vt:i4>0</vt:i4>
      </vt:variant>
      <vt:variant>
        <vt:i4>5</vt:i4>
      </vt:variant>
      <vt:variant>
        <vt:lpwstr>http://www.sigma-soft.ru/ print/txt/D0037/d_3738_1.shtml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таможенная служба</dc:title>
  <dc:subject/>
  <dc:creator>АННА</dc:creator>
  <cp:keywords/>
  <dc:description/>
  <cp:lastModifiedBy>admin</cp:lastModifiedBy>
  <cp:revision>2</cp:revision>
  <dcterms:created xsi:type="dcterms:W3CDTF">2014-04-18T17:51:00Z</dcterms:created>
  <dcterms:modified xsi:type="dcterms:W3CDTF">2014-04-18T17:51:00Z</dcterms:modified>
</cp:coreProperties>
</file>