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802" w:rsidRDefault="00A30802" w:rsidP="005417D3">
      <w:pPr>
        <w:tabs>
          <w:tab w:val="left" w:pos="1140"/>
        </w:tabs>
        <w:spacing w:line="360" w:lineRule="auto"/>
        <w:rPr>
          <w:b/>
          <w:bCs/>
          <w:sz w:val="28"/>
          <w:szCs w:val="28"/>
        </w:rPr>
      </w:pPr>
      <w:bookmarkStart w:id="0" w:name="_Toc471473925"/>
      <w:bookmarkStart w:id="1" w:name="_Toc471743420"/>
    </w:p>
    <w:p w:rsidR="00167D68" w:rsidRDefault="00167D68" w:rsidP="005417D3">
      <w:pPr>
        <w:tabs>
          <w:tab w:val="left" w:pos="1140"/>
        </w:tabs>
        <w:spacing w:line="360" w:lineRule="auto"/>
        <w:rPr>
          <w:b/>
          <w:bCs/>
          <w:sz w:val="28"/>
          <w:szCs w:val="28"/>
        </w:rPr>
      </w:pPr>
      <w:r>
        <w:rPr>
          <w:b/>
          <w:bCs/>
          <w:sz w:val="28"/>
          <w:szCs w:val="28"/>
        </w:rPr>
        <w:t>1.</w:t>
      </w:r>
      <w:r w:rsidR="0089681F">
        <w:rPr>
          <w:b/>
          <w:bCs/>
          <w:sz w:val="28"/>
          <w:szCs w:val="28"/>
        </w:rPr>
        <w:t xml:space="preserve"> </w:t>
      </w:r>
      <w:r>
        <w:rPr>
          <w:b/>
          <w:bCs/>
          <w:sz w:val="28"/>
          <w:szCs w:val="28"/>
        </w:rPr>
        <w:t>МЕЖДУНАРОДНЫЙ КРЕДИТ.</w:t>
      </w:r>
    </w:p>
    <w:p w:rsidR="00167D68" w:rsidRDefault="00167D68" w:rsidP="005417D3">
      <w:pPr>
        <w:tabs>
          <w:tab w:val="left" w:pos="1140"/>
        </w:tabs>
        <w:spacing w:line="360" w:lineRule="auto"/>
        <w:rPr>
          <w:b/>
          <w:bCs/>
          <w:sz w:val="28"/>
          <w:szCs w:val="28"/>
        </w:rPr>
      </w:pPr>
      <w:r>
        <w:rPr>
          <w:b/>
          <w:bCs/>
          <w:sz w:val="28"/>
          <w:szCs w:val="28"/>
        </w:rPr>
        <w:t>1</w:t>
      </w:r>
      <w:r w:rsidRPr="00167D68">
        <w:rPr>
          <w:b/>
          <w:bCs/>
          <w:sz w:val="28"/>
          <w:szCs w:val="28"/>
        </w:rPr>
        <w:t>.</w:t>
      </w:r>
      <w:r>
        <w:rPr>
          <w:b/>
          <w:bCs/>
          <w:sz w:val="28"/>
          <w:szCs w:val="28"/>
        </w:rPr>
        <w:t>1.</w:t>
      </w:r>
      <w:r w:rsidRPr="00167D68">
        <w:rPr>
          <w:b/>
          <w:bCs/>
          <w:sz w:val="28"/>
          <w:szCs w:val="28"/>
        </w:rPr>
        <w:t xml:space="preserve"> </w:t>
      </w:r>
      <w:r w:rsidRPr="00363AF5">
        <w:rPr>
          <w:b/>
          <w:bCs/>
          <w:sz w:val="28"/>
          <w:szCs w:val="28"/>
        </w:rPr>
        <w:t xml:space="preserve"> Понятие, сущност</w:t>
      </w:r>
      <w:bookmarkEnd w:id="0"/>
      <w:bookmarkEnd w:id="1"/>
      <w:r w:rsidRPr="00363AF5">
        <w:rPr>
          <w:b/>
          <w:bCs/>
          <w:sz w:val="28"/>
          <w:szCs w:val="28"/>
        </w:rPr>
        <w:t>ь и принципы международного кредита</w:t>
      </w:r>
    </w:p>
    <w:p w:rsidR="00167D68" w:rsidRPr="00363AF5" w:rsidRDefault="00167D68" w:rsidP="00167D68">
      <w:pPr>
        <w:tabs>
          <w:tab w:val="left" w:pos="1140"/>
        </w:tabs>
        <w:autoSpaceDE w:val="0"/>
        <w:autoSpaceDN w:val="0"/>
        <w:adjustRightInd w:val="0"/>
        <w:spacing w:line="360" w:lineRule="auto"/>
        <w:ind w:firstLine="709"/>
        <w:rPr>
          <w:sz w:val="28"/>
          <w:szCs w:val="28"/>
        </w:rPr>
      </w:pPr>
      <w:r w:rsidRPr="00363AF5">
        <w:rPr>
          <w:sz w:val="28"/>
          <w:szCs w:val="28"/>
        </w:rPr>
        <w:t>В юридической литературе под кредитными правоотношениями понимают все кредитные отношения, которые возникают при предоставлении (передаче, использовании и возвращении) денежных средств или других средств, на условиях возврата.</w:t>
      </w:r>
    </w:p>
    <w:p w:rsidR="00167D68" w:rsidRPr="00363AF5" w:rsidRDefault="00167D68" w:rsidP="00167D68">
      <w:pPr>
        <w:tabs>
          <w:tab w:val="left" w:pos="1140"/>
        </w:tabs>
        <w:autoSpaceDE w:val="0"/>
        <w:autoSpaceDN w:val="0"/>
        <w:adjustRightInd w:val="0"/>
        <w:spacing w:line="360" w:lineRule="auto"/>
        <w:ind w:firstLine="709"/>
        <w:rPr>
          <w:sz w:val="28"/>
          <w:szCs w:val="28"/>
        </w:rPr>
      </w:pPr>
      <w:r w:rsidRPr="00363AF5">
        <w:rPr>
          <w:sz w:val="28"/>
          <w:szCs w:val="28"/>
        </w:rPr>
        <w:t>Международный кредит ( от лат. с</w:t>
      </w:r>
      <w:r w:rsidRPr="00363AF5">
        <w:rPr>
          <w:sz w:val="28"/>
          <w:szCs w:val="28"/>
          <w:lang w:val="en-US"/>
        </w:rPr>
        <w:t>redit</w:t>
      </w:r>
      <w:r w:rsidRPr="00363AF5">
        <w:rPr>
          <w:sz w:val="28"/>
          <w:szCs w:val="28"/>
        </w:rPr>
        <w:t xml:space="preserve"> – «он верит») - это предоставление денежно-материальных ресурсов одних стран другим во временное пользование в сфере международных отношений, в т. ч. и во внешнеэкономических связях </w:t>
      </w:r>
      <w:r w:rsidRPr="00363AF5">
        <w:rPr>
          <w:sz w:val="28"/>
          <w:szCs w:val="28"/>
        </w:rPr>
        <w:sym w:font="Symbol" w:char="F05B"/>
      </w:r>
      <w:r w:rsidR="001B1FB7" w:rsidRPr="001B1FB7">
        <w:rPr>
          <w:sz w:val="28"/>
          <w:szCs w:val="28"/>
        </w:rPr>
        <w:t>3</w:t>
      </w:r>
      <w:r w:rsidRPr="00363AF5">
        <w:rPr>
          <w:sz w:val="28"/>
          <w:szCs w:val="28"/>
        </w:rPr>
        <w:t>, с.35</w:t>
      </w:r>
      <w:r w:rsidRPr="00363AF5">
        <w:rPr>
          <w:sz w:val="28"/>
          <w:szCs w:val="28"/>
        </w:rPr>
        <w:sym w:font="Symbol" w:char="F05D"/>
      </w:r>
      <w:r w:rsidRPr="00363AF5">
        <w:rPr>
          <w:sz w:val="28"/>
          <w:szCs w:val="28"/>
        </w:rPr>
        <w:t>. Эти отношения осуществляются путем предоставления валютных и товарных ресурсов иностранным заемщиком на условиях возвратности и уплаты процентов, преимущественно в виде займов.</w:t>
      </w:r>
    </w:p>
    <w:p w:rsidR="00167D68" w:rsidRPr="00363AF5" w:rsidRDefault="00167D68" w:rsidP="00167D68">
      <w:pPr>
        <w:tabs>
          <w:tab w:val="left" w:pos="1140"/>
        </w:tabs>
        <w:spacing w:line="360" w:lineRule="auto"/>
        <w:ind w:firstLine="709"/>
        <w:rPr>
          <w:sz w:val="28"/>
          <w:szCs w:val="28"/>
        </w:rPr>
      </w:pPr>
      <w:r w:rsidRPr="00363AF5">
        <w:rPr>
          <w:sz w:val="28"/>
          <w:szCs w:val="28"/>
        </w:rPr>
        <w:t xml:space="preserve">Возник международный кредит в </w:t>
      </w:r>
      <w:r w:rsidRPr="00363AF5">
        <w:rPr>
          <w:sz w:val="28"/>
          <w:szCs w:val="28"/>
          <w:lang w:val="en-US"/>
        </w:rPr>
        <w:t>XIV</w:t>
      </w:r>
      <w:r w:rsidRPr="00363AF5">
        <w:rPr>
          <w:sz w:val="28"/>
          <w:szCs w:val="28"/>
        </w:rPr>
        <w:t>-</w:t>
      </w:r>
      <w:r w:rsidRPr="00363AF5">
        <w:rPr>
          <w:sz w:val="28"/>
          <w:szCs w:val="28"/>
          <w:lang w:val="en-US"/>
        </w:rPr>
        <w:t>XV</w:t>
      </w:r>
      <w:r w:rsidRPr="00363AF5">
        <w:rPr>
          <w:sz w:val="28"/>
          <w:szCs w:val="28"/>
        </w:rPr>
        <w:t xml:space="preserve"> веках в международной торговле, в частности, после освоения морских путей из Европы на Ближний и Средний Восток, а позднее – в Америку и Индию. Дальнейшее развитие международного кредита связано с выходом производства за национальные рамки, его специализацией и кооперированием. Увеличение масштабов международного кредита было связано с интернационализацией мировых хозяйственных связей, международным разделением труда и достижениями научно-технического прогресса. </w:t>
      </w:r>
    </w:p>
    <w:p w:rsidR="00167D68" w:rsidRPr="00363AF5" w:rsidRDefault="00167D68" w:rsidP="00167D68">
      <w:pPr>
        <w:tabs>
          <w:tab w:val="left" w:pos="1140"/>
        </w:tabs>
        <w:spacing w:line="360" w:lineRule="auto"/>
        <w:ind w:firstLine="709"/>
        <w:rPr>
          <w:sz w:val="28"/>
          <w:szCs w:val="28"/>
        </w:rPr>
      </w:pPr>
      <w:r w:rsidRPr="00363AF5">
        <w:rPr>
          <w:sz w:val="28"/>
          <w:szCs w:val="28"/>
        </w:rPr>
        <w:t xml:space="preserve">До недавнего времени международный кредит играл роль фактора, который, главным образом, обслуживал внешнеторговые связи между отдельными странами. Во второй половине 20 века положение стало меняться, и к настоящему времени фактически сформировался международный рыночный механизм кредита, который опосредует не только сферу международной торговли товарами и услугами, но и регулирование платежных балансов, обслуживание внешнего долга стран-дебиторов </w:t>
      </w:r>
      <w:r w:rsidRPr="00363AF5">
        <w:rPr>
          <w:sz w:val="28"/>
          <w:szCs w:val="28"/>
        </w:rPr>
        <w:sym w:font="Symbol" w:char="F05B"/>
      </w:r>
      <w:r w:rsidR="001B1FB7" w:rsidRPr="001B1FB7">
        <w:rPr>
          <w:sz w:val="28"/>
          <w:szCs w:val="28"/>
        </w:rPr>
        <w:t>3</w:t>
      </w:r>
      <w:r w:rsidRPr="00363AF5">
        <w:rPr>
          <w:sz w:val="28"/>
          <w:szCs w:val="28"/>
        </w:rPr>
        <w:t>, с.19</w:t>
      </w:r>
      <w:r w:rsidRPr="00363AF5">
        <w:rPr>
          <w:sz w:val="28"/>
          <w:szCs w:val="28"/>
        </w:rPr>
        <w:sym w:font="Symbol" w:char="F05D"/>
      </w:r>
      <w:r w:rsidRPr="00363AF5">
        <w:rPr>
          <w:sz w:val="28"/>
          <w:szCs w:val="28"/>
        </w:rPr>
        <w:t>.</w:t>
      </w:r>
    </w:p>
    <w:p w:rsidR="00167D68" w:rsidRPr="00363AF5" w:rsidRDefault="00167D68" w:rsidP="00167D68">
      <w:pPr>
        <w:tabs>
          <w:tab w:val="left" w:pos="1140"/>
        </w:tabs>
        <w:spacing w:line="360" w:lineRule="auto"/>
        <w:ind w:firstLine="709"/>
        <w:rPr>
          <w:sz w:val="28"/>
          <w:szCs w:val="28"/>
        </w:rPr>
      </w:pPr>
      <w:r w:rsidRPr="00363AF5">
        <w:rPr>
          <w:sz w:val="28"/>
          <w:szCs w:val="28"/>
        </w:rPr>
        <w:t>Средства для международного кредита мобилизуются на международном рынке ссудных капиталов, на национальных рынках ссудного капитала, а также за счет использования ресурсов государственных, региональных и международных организаций. Размер кредита и условия его представления фиксируются в кредитном соглашении (договоре) между кредитором и заемщиком.</w:t>
      </w:r>
    </w:p>
    <w:p w:rsidR="00167D68" w:rsidRPr="00363AF5" w:rsidRDefault="00167D68" w:rsidP="00167D68">
      <w:pPr>
        <w:tabs>
          <w:tab w:val="left" w:pos="1140"/>
        </w:tabs>
        <w:spacing w:line="360" w:lineRule="auto"/>
        <w:ind w:firstLine="709"/>
        <w:rPr>
          <w:sz w:val="28"/>
          <w:szCs w:val="28"/>
        </w:rPr>
      </w:pPr>
      <w:r w:rsidRPr="00363AF5">
        <w:rPr>
          <w:sz w:val="28"/>
          <w:szCs w:val="28"/>
        </w:rPr>
        <w:t>Кредитные отношения базируются на определенной методологической основе, одним из элементов которой выступают принципы, строго соблюдаемые при практической организации любой операции на рынке ссудных капиталов. Эти принципы стихийно складывались еще на первом этапе развития кредита, а в дальнейшем нашли прямое отражение в общегосударственном и международном кредитном законодательствах:</w:t>
      </w:r>
    </w:p>
    <w:p w:rsidR="00167D68" w:rsidRPr="00363AF5" w:rsidRDefault="00167D68" w:rsidP="00167D68">
      <w:pPr>
        <w:numPr>
          <w:ilvl w:val="0"/>
          <w:numId w:val="1"/>
        </w:numPr>
        <w:suppressLineNumbers/>
        <w:tabs>
          <w:tab w:val="num" w:pos="855"/>
          <w:tab w:val="left" w:pos="1140"/>
        </w:tabs>
        <w:spacing w:line="360" w:lineRule="auto"/>
        <w:ind w:left="0" w:firstLine="709"/>
        <w:jc w:val="both"/>
        <w:rPr>
          <w:sz w:val="28"/>
          <w:szCs w:val="28"/>
        </w:rPr>
      </w:pPr>
      <w:r w:rsidRPr="00363AF5">
        <w:rPr>
          <w:sz w:val="28"/>
          <w:szCs w:val="28"/>
        </w:rPr>
        <w:t xml:space="preserve">Возвратность кредита. Этот принцип выражает необходимость своевременного возврата полученных от кредитора финансовых ресурсов после завершения их использования заемщиком. </w:t>
      </w:r>
    </w:p>
    <w:p w:rsidR="00167D68" w:rsidRPr="00363AF5" w:rsidRDefault="00167D68" w:rsidP="00167D68">
      <w:pPr>
        <w:numPr>
          <w:ilvl w:val="0"/>
          <w:numId w:val="1"/>
        </w:numPr>
        <w:suppressLineNumbers/>
        <w:tabs>
          <w:tab w:val="num" w:pos="855"/>
          <w:tab w:val="left" w:pos="1140"/>
        </w:tabs>
        <w:spacing w:line="360" w:lineRule="auto"/>
        <w:ind w:left="0" w:firstLine="709"/>
        <w:jc w:val="both"/>
        <w:rPr>
          <w:sz w:val="28"/>
          <w:szCs w:val="28"/>
        </w:rPr>
      </w:pPr>
      <w:r w:rsidRPr="00363AF5">
        <w:rPr>
          <w:sz w:val="28"/>
          <w:szCs w:val="28"/>
        </w:rPr>
        <w:t>Срочность кредита - отражает необходимость его возврата не в любое приемлемое для заемщика время, а в точно определенный срок, зафиксированный в кредитном договоре или заменяющем его документе. Нарушение указанного условия является для кредитора достаточным основанием для применения к заемщику экономических санкций в форме увеличения взимаемого процента, а при дальнейшей отсрочке — предъявления финансовых требований в судебном порядке. Частичным исключением из этого правила являются так называемые онкольные ссуды, срок погашения которых в кредитном договоре изначально не определяется.</w:t>
      </w:r>
    </w:p>
    <w:p w:rsidR="00167D68" w:rsidRPr="00363AF5" w:rsidRDefault="00167D68" w:rsidP="00167D68">
      <w:pPr>
        <w:numPr>
          <w:ilvl w:val="0"/>
          <w:numId w:val="1"/>
        </w:numPr>
        <w:suppressLineNumbers/>
        <w:tabs>
          <w:tab w:val="num" w:pos="855"/>
          <w:tab w:val="left" w:pos="1140"/>
        </w:tabs>
        <w:spacing w:line="360" w:lineRule="auto"/>
        <w:ind w:left="0" w:firstLine="709"/>
        <w:jc w:val="both"/>
        <w:rPr>
          <w:sz w:val="28"/>
          <w:szCs w:val="28"/>
        </w:rPr>
      </w:pPr>
      <w:r w:rsidRPr="00363AF5">
        <w:rPr>
          <w:sz w:val="28"/>
          <w:szCs w:val="28"/>
        </w:rPr>
        <w:t xml:space="preserve"> Платность кредита (ссудный процент). Этот принцип выражает необходимость не только прямого возврата заемщиком полученных от банка кредитных ресурсов, но и оплаты права на их использование. Ставка (или норма) ссудного процента выступает в качестве цены кредитных ресурсов.</w:t>
      </w:r>
    </w:p>
    <w:p w:rsidR="00167D68" w:rsidRPr="00363AF5" w:rsidRDefault="00167D68" w:rsidP="00167D68">
      <w:pPr>
        <w:numPr>
          <w:ilvl w:val="0"/>
          <w:numId w:val="1"/>
        </w:numPr>
        <w:suppressLineNumbers/>
        <w:tabs>
          <w:tab w:val="num" w:pos="855"/>
          <w:tab w:val="left" w:pos="1140"/>
        </w:tabs>
        <w:spacing w:line="360" w:lineRule="auto"/>
        <w:ind w:left="0" w:firstLine="709"/>
        <w:jc w:val="both"/>
        <w:rPr>
          <w:sz w:val="28"/>
          <w:szCs w:val="28"/>
        </w:rPr>
      </w:pPr>
      <w:r w:rsidRPr="00363AF5">
        <w:rPr>
          <w:sz w:val="28"/>
          <w:szCs w:val="28"/>
        </w:rPr>
        <w:t xml:space="preserve">Обеспеченность кредита. Этот принцип выражает необходимость обеспечения защиты имущественных интересов кредитора при возможном нарушении заемщиком принятых на себя обязательств и находит практическое выражение в таких формах кредитования, как ссуды под залог или под финансовые гарантии. </w:t>
      </w:r>
    </w:p>
    <w:p w:rsidR="00167D68" w:rsidRPr="00363AF5" w:rsidRDefault="00167D68" w:rsidP="00167D68">
      <w:pPr>
        <w:numPr>
          <w:ilvl w:val="0"/>
          <w:numId w:val="1"/>
        </w:numPr>
        <w:suppressLineNumbers/>
        <w:tabs>
          <w:tab w:val="num" w:pos="855"/>
          <w:tab w:val="left" w:pos="1140"/>
        </w:tabs>
        <w:spacing w:line="360" w:lineRule="auto"/>
        <w:ind w:left="0" w:firstLine="709"/>
        <w:jc w:val="both"/>
        <w:rPr>
          <w:sz w:val="28"/>
          <w:szCs w:val="28"/>
        </w:rPr>
      </w:pPr>
      <w:r w:rsidRPr="00363AF5">
        <w:rPr>
          <w:sz w:val="28"/>
          <w:szCs w:val="28"/>
        </w:rPr>
        <w:t>Целевой характер кредита. Распространяется на большинство видов кредитных операций, выражая необходимость целевого использования средств, полученных от кредитора. Находит практическое выражение в соответствующем разделе кредитного договора, устанавливающего конкретную цель выдаваемой ссуды, а также в процессе банковского контроля за соблюдением этого условия заемщиком. Нарушение данного обязательства может стать основанием для досрочного отзыва кредита или введения штрафного (повышенного) ссудного процента.</w:t>
      </w:r>
    </w:p>
    <w:p w:rsidR="00167D68" w:rsidRPr="00363AF5" w:rsidRDefault="00167D68" w:rsidP="00167D68">
      <w:pPr>
        <w:numPr>
          <w:ilvl w:val="0"/>
          <w:numId w:val="1"/>
        </w:numPr>
        <w:suppressLineNumbers/>
        <w:tabs>
          <w:tab w:val="num" w:pos="855"/>
          <w:tab w:val="left" w:pos="1140"/>
        </w:tabs>
        <w:spacing w:line="360" w:lineRule="auto"/>
        <w:ind w:left="0" w:firstLine="709"/>
        <w:jc w:val="both"/>
        <w:rPr>
          <w:sz w:val="28"/>
          <w:szCs w:val="28"/>
        </w:rPr>
      </w:pPr>
      <w:r w:rsidRPr="00363AF5">
        <w:rPr>
          <w:sz w:val="28"/>
          <w:szCs w:val="28"/>
        </w:rPr>
        <w:t xml:space="preserve">Дифференцированный характер кредита. Этот принцип определяет дифференцированный подход со стороны кредитной организации к различным категориям потенциальных заемщиков </w:t>
      </w:r>
      <w:r w:rsidRPr="00363AF5">
        <w:rPr>
          <w:sz w:val="28"/>
          <w:szCs w:val="28"/>
        </w:rPr>
        <w:sym w:font="Symbol" w:char="F05B"/>
      </w:r>
      <w:r w:rsidR="001B1FB7" w:rsidRPr="001B1FB7">
        <w:rPr>
          <w:sz w:val="28"/>
          <w:szCs w:val="28"/>
        </w:rPr>
        <w:t>1</w:t>
      </w:r>
      <w:r w:rsidRPr="00363AF5">
        <w:rPr>
          <w:sz w:val="28"/>
          <w:szCs w:val="28"/>
        </w:rPr>
        <w:t>, с.186-196</w:t>
      </w:r>
      <w:r w:rsidRPr="00363AF5">
        <w:rPr>
          <w:sz w:val="28"/>
          <w:szCs w:val="28"/>
        </w:rPr>
        <w:sym w:font="Symbol" w:char="F05D"/>
      </w:r>
      <w:r w:rsidRPr="00363AF5">
        <w:rPr>
          <w:sz w:val="28"/>
          <w:szCs w:val="28"/>
        </w:rPr>
        <w:t xml:space="preserve">. </w:t>
      </w:r>
    </w:p>
    <w:p w:rsidR="00167D68" w:rsidRDefault="00167D68" w:rsidP="00167D68">
      <w:pPr>
        <w:pStyle w:val="a3"/>
        <w:tabs>
          <w:tab w:val="num" w:pos="456"/>
          <w:tab w:val="left" w:pos="1140"/>
        </w:tabs>
        <w:spacing w:line="360" w:lineRule="auto"/>
        <w:ind w:firstLine="709"/>
        <w:jc w:val="both"/>
        <w:rPr>
          <w:rFonts w:ascii="Times New Roman" w:eastAsia="MS Mincho" w:hAnsi="Times New Roman"/>
          <w:sz w:val="28"/>
          <w:szCs w:val="28"/>
        </w:rPr>
      </w:pPr>
    </w:p>
    <w:p w:rsidR="00167D68" w:rsidRPr="00363AF5" w:rsidRDefault="00167D68" w:rsidP="00D3570B">
      <w:pPr>
        <w:pStyle w:val="a3"/>
        <w:tabs>
          <w:tab w:val="num" w:pos="456"/>
          <w:tab w:val="left" w:pos="1140"/>
        </w:tabs>
        <w:spacing w:line="360" w:lineRule="auto"/>
        <w:ind w:firstLine="709"/>
        <w:rPr>
          <w:rFonts w:ascii="Times New Roman" w:eastAsia="MS Mincho" w:hAnsi="Times New Roman" w:cs="Times New Roman"/>
          <w:b/>
          <w:bCs/>
          <w:sz w:val="28"/>
          <w:szCs w:val="28"/>
        </w:rPr>
      </w:pPr>
      <w:r w:rsidRPr="00363AF5">
        <w:rPr>
          <w:rFonts w:ascii="Times New Roman" w:eastAsia="MS Mincho" w:hAnsi="Times New Roman" w:cs="Times New Roman"/>
          <w:b/>
          <w:bCs/>
          <w:sz w:val="28"/>
          <w:szCs w:val="28"/>
        </w:rPr>
        <w:t>1.2. Формы международного кредита</w:t>
      </w:r>
    </w:p>
    <w:p w:rsidR="00167D68" w:rsidRDefault="00167D68" w:rsidP="00167D68">
      <w:pPr>
        <w:pStyle w:val="a3"/>
        <w:tabs>
          <w:tab w:val="left" w:pos="1140"/>
        </w:tabs>
        <w:spacing w:line="360" w:lineRule="auto"/>
        <w:ind w:firstLine="709"/>
        <w:jc w:val="both"/>
        <w:rPr>
          <w:rFonts w:ascii="Times New Roman" w:eastAsia="MS Mincho" w:hAnsi="Times New Roman"/>
          <w:sz w:val="28"/>
          <w:szCs w:val="28"/>
        </w:rPr>
      </w:pPr>
    </w:p>
    <w:p w:rsidR="00167D68" w:rsidRPr="00363AF5" w:rsidRDefault="00167D68" w:rsidP="00167D68">
      <w:pPr>
        <w:pStyle w:val="a3"/>
        <w:tabs>
          <w:tab w:val="left" w:pos="1140"/>
        </w:tabs>
        <w:spacing w:line="360" w:lineRule="auto"/>
        <w:ind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Разнообразные формы международного кредита в общих чертах можно классифицировать по нескольким главным признакам, характеризующим отдельные стороны кредитных отношений.</w:t>
      </w:r>
    </w:p>
    <w:p w:rsidR="00167D68" w:rsidRPr="00363AF5" w:rsidRDefault="00167D68" w:rsidP="00167D68">
      <w:pPr>
        <w:pStyle w:val="a3"/>
        <w:tabs>
          <w:tab w:val="left" w:pos="1140"/>
        </w:tabs>
        <w:spacing w:line="360" w:lineRule="auto"/>
        <w:ind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 xml:space="preserve">По источникам различаются внутреннее, иностранное и смешанное кредитование и финансирование внешней торговли. </w:t>
      </w:r>
    </w:p>
    <w:p w:rsidR="00167D68" w:rsidRPr="00363AF5" w:rsidRDefault="00167D68" w:rsidP="00167D68">
      <w:pPr>
        <w:pStyle w:val="a3"/>
        <w:tabs>
          <w:tab w:val="left" w:pos="1140"/>
        </w:tabs>
        <w:spacing w:line="360" w:lineRule="auto"/>
        <w:ind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По назначению, в зависимости от того, какая внешнеэкономическая сделка покрывается за счет заемных средств, различаются:</w:t>
      </w:r>
    </w:p>
    <w:p w:rsidR="00167D68" w:rsidRPr="00363AF5" w:rsidRDefault="00167D68" w:rsidP="00167D68">
      <w:pPr>
        <w:pStyle w:val="a3"/>
        <w:numPr>
          <w:ilvl w:val="0"/>
          <w:numId w:val="2"/>
        </w:numPr>
        <w:tabs>
          <w:tab w:val="clear" w:pos="1996"/>
          <w:tab w:val="left" w:pos="855"/>
          <w:tab w:val="left" w:pos="1140"/>
        </w:tabs>
        <w:spacing w:line="360" w:lineRule="auto"/>
        <w:ind w:left="0"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коммерческие кредиты, непосредственно связанные с внешней торговлей и услугами;</w:t>
      </w:r>
    </w:p>
    <w:p w:rsidR="00167D68" w:rsidRPr="00363AF5" w:rsidRDefault="00167D68" w:rsidP="00167D68">
      <w:pPr>
        <w:pStyle w:val="a3"/>
        <w:numPr>
          <w:ilvl w:val="0"/>
          <w:numId w:val="2"/>
        </w:numPr>
        <w:tabs>
          <w:tab w:val="clear" w:pos="1996"/>
          <w:tab w:val="left" w:pos="855"/>
          <w:tab w:val="left" w:pos="1140"/>
        </w:tabs>
        <w:spacing w:line="360" w:lineRule="auto"/>
        <w:ind w:left="0"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финансовые кредиты, используемые на любые другие цели, включая прямые капиталовложения, строительство инвестиционных объектов, приобретение ценных бумаг, погашение внешней задолженности, валютную интервенцию.</w:t>
      </w:r>
      <w:r w:rsidRPr="00363AF5">
        <w:rPr>
          <w:rFonts w:ascii="Times New Roman" w:hAnsi="Times New Roman" w:cs="Times New Roman"/>
          <w:sz w:val="28"/>
          <w:szCs w:val="28"/>
        </w:rPr>
        <w:t xml:space="preserve"> Одной из форм финансовых кредитов являются облигационные займы, размещаемые иностранными заемщиками на международном и национальных рынках ссудного капитала с помощью банков</w:t>
      </w:r>
      <w:r w:rsidRPr="00363AF5">
        <w:rPr>
          <w:rFonts w:ascii="Times New Roman" w:eastAsia="MS Mincho" w:hAnsi="Times New Roman" w:cs="Times New Roman"/>
          <w:sz w:val="28"/>
          <w:szCs w:val="28"/>
        </w:rPr>
        <w:t>;</w:t>
      </w:r>
    </w:p>
    <w:p w:rsidR="00167D68" w:rsidRPr="00363AF5" w:rsidRDefault="00167D68" w:rsidP="00167D68">
      <w:pPr>
        <w:pStyle w:val="a3"/>
        <w:numPr>
          <w:ilvl w:val="0"/>
          <w:numId w:val="2"/>
        </w:numPr>
        <w:tabs>
          <w:tab w:val="clear" w:pos="1996"/>
          <w:tab w:val="left" w:pos="855"/>
          <w:tab w:val="left" w:pos="1140"/>
        </w:tabs>
        <w:spacing w:line="360" w:lineRule="auto"/>
        <w:ind w:left="0"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«промежуточные» кредиты, предназначенные для обслуживания смешанных форм вывоза капиталов, товаров и услуг, например в виде выполнения подрядных работ (инжиниринг).</w:t>
      </w:r>
    </w:p>
    <w:p w:rsidR="00167D68" w:rsidRPr="00363AF5" w:rsidRDefault="00167D68" w:rsidP="00167D68">
      <w:pPr>
        <w:pStyle w:val="a3"/>
        <w:tabs>
          <w:tab w:val="left" w:pos="1140"/>
        </w:tabs>
        <w:spacing w:line="360" w:lineRule="auto"/>
        <w:ind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 xml:space="preserve">Кредиты по видам делятся на: товарные, предоставляемые в основном экспортерами своим покупателям, и валютные, выдаваемые банками в денежной форме. </w:t>
      </w:r>
    </w:p>
    <w:p w:rsidR="00167D68" w:rsidRPr="00363AF5" w:rsidRDefault="00167D68" w:rsidP="00167D68">
      <w:pPr>
        <w:pStyle w:val="a3"/>
        <w:tabs>
          <w:tab w:val="left" w:pos="1140"/>
        </w:tabs>
        <w:spacing w:line="360" w:lineRule="auto"/>
        <w:ind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По валюте займа различаются международные кредиты, предоставляемые в валюте страны-должника или страны-кредитора, в валюте третьей страны, а также в международной счетной валютной единице, базирующейся на валютной корзине (ЭКЮ, замененной евро).</w:t>
      </w:r>
    </w:p>
    <w:p w:rsidR="00167D68" w:rsidRPr="00363AF5" w:rsidRDefault="00167D68" w:rsidP="00167D68">
      <w:pPr>
        <w:pStyle w:val="a3"/>
        <w:tabs>
          <w:tab w:val="left" w:pos="1140"/>
        </w:tabs>
        <w:spacing w:line="360" w:lineRule="auto"/>
        <w:ind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 xml:space="preserve">По срокам международные кредиты подразделяются на: </w:t>
      </w:r>
    </w:p>
    <w:p w:rsidR="00167D68" w:rsidRPr="00363AF5" w:rsidRDefault="00167D68" w:rsidP="00167D68">
      <w:pPr>
        <w:pStyle w:val="a3"/>
        <w:tabs>
          <w:tab w:val="left" w:pos="1140"/>
        </w:tabs>
        <w:spacing w:line="360" w:lineRule="auto"/>
        <w:ind w:firstLine="709"/>
        <w:jc w:val="both"/>
        <w:rPr>
          <w:rFonts w:ascii="Times New Roman" w:eastAsia="MS Mincho" w:hAnsi="Times New Roman" w:cs="Times New Roman"/>
          <w:sz w:val="28"/>
          <w:szCs w:val="28"/>
        </w:rPr>
      </w:pPr>
      <w:r>
        <w:rPr>
          <w:rFonts w:ascii="Times New Roman" w:eastAsia="MS Mincho" w:hAnsi="Times New Roman" w:cs="Times New Roman"/>
          <w:sz w:val="28"/>
          <w:szCs w:val="28"/>
        </w:rPr>
        <w:t>-</w:t>
      </w:r>
      <w:r w:rsidRPr="00363AF5">
        <w:rPr>
          <w:rFonts w:ascii="Times New Roman" w:eastAsia="MS Mincho" w:hAnsi="Times New Roman" w:cs="Times New Roman"/>
          <w:sz w:val="28"/>
          <w:szCs w:val="28"/>
        </w:rPr>
        <w:t xml:space="preserve">краткосрочные - до 1 года, иногда до 18 месяцев (сверхкраткосрочные - до 3 месяцев, суточные, недельные); </w:t>
      </w:r>
    </w:p>
    <w:p w:rsidR="00167D68" w:rsidRPr="00363AF5" w:rsidRDefault="00167D68" w:rsidP="00167D68">
      <w:pPr>
        <w:pStyle w:val="a3"/>
        <w:tabs>
          <w:tab w:val="left" w:pos="1140"/>
        </w:tabs>
        <w:spacing w:line="360" w:lineRule="auto"/>
        <w:ind w:firstLine="709"/>
        <w:jc w:val="both"/>
        <w:rPr>
          <w:rFonts w:ascii="Times New Roman" w:eastAsia="MS Mincho" w:hAnsi="Times New Roman" w:cs="Times New Roman"/>
          <w:sz w:val="28"/>
          <w:szCs w:val="28"/>
        </w:rPr>
      </w:pPr>
      <w:r>
        <w:rPr>
          <w:rFonts w:ascii="Times New Roman" w:eastAsia="MS Mincho" w:hAnsi="Times New Roman" w:cs="Times New Roman"/>
          <w:sz w:val="28"/>
          <w:szCs w:val="28"/>
        </w:rPr>
        <w:t>-</w:t>
      </w:r>
      <w:r w:rsidRPr="00363AF5">
        <w:rPr>
          <w:rFonts w:ascii="Times New Roman" w:eastAsia="MS Mincho" w:hAnsi="Times New Roman" w:cs="Times New Roman"/>
          <w:sz w:val="28"/>
          <w:szCs w:val="28"/>
        </w:rPr>
        <w:t xml:space="preserve">среднесрочные – от 1 года до 5 лет; </w:t>
      </w:r>
    </w:p>
    <w:p w:rsidR="00167D68" w:rsidRPr="00363AF5" w:rsidRDefault="00167D68" w:rsidP="00167D68">
      <w:pPr>
        <w:pStyle w:val="a3"/>
        <w:tabs>
          <w:tab w:val="left" w:pos="1140"/>
        </w:tabs>
        <w:spacing w:line="360" w:lineRule="auto"/>
        <w:ind w:firstLine="709"/>
        <w:jc w:val="both"/>
        <w:rPr>
          <w:rFonts w:ascii="Times New Roman" w:eastAsia="MS Mincho" w:hAnsi="Times New Roman" w:cs="Times New Roman"/>
          <w:sz w:val="28"/>
          <w:szCs w:val="28"/>
        </w:rPr>
      </w:pPr>
      <w:r>
        <w:rPr>
          <w:rFonts w:ascii="Times New Roman" w:eastAsia="MS Mincho" w:hAnsi="Times New Roman" w:cs="Times New Roman"/>
          <w:sz w:val="28"/>
          <w:szCs w:val="28"/>
        </w:rPr>
        <w:t>-</w:t>
      </w:r>
      <w:r w:rsidRPr="00363AF5">
        <w:rPr>
          <w:rFonts w:ascii="Times New Roman" w:eastAsia="MS Mincho" w:hAnsi="Times New Roman" w:cs="Times New Roman"/>
          <w:sz w:val="28"/>
          <w:szCs w:val="28"/>
        </w:rPr>
        <w:t>долгосрочные - свыше 5 лет.</w:t>
      </w:r>
    </w:p>
    <w:p w:rsidR="00167D68" w:rsidRPr="00363AF5" w:rsidRDefault="00167D68" w:rsidP="00167D68">
      <w:pPr>
        <w:pStyle w:val="a3"/>
        <w:tabs>
          <w:tab w:val="left" w:pos="1140"/>
        </w:tabs>
        <w:spacing w:line="360" w:lineRule="auto"/>
        <w:ind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Краткосрочный кредит обычно обеспечивает оборотным капиталом предпринимателей и используется во внешней торговле, в международном платежном обороте, обслуживая неторговые, страховые и спекулятивные сделки. Долгосрочный международный кредит предназначен, как правило, для инвестиций в основные средства производства, крупномасштабные проекты, научно-исследовательские работы.</w:t>
      </w:r>
    </w:p>
    <w:p w:rsidR="00167D68" w:rsidRPr="00363AF5" w:rsidRDefault="00167D68" w:rsidP="00167D68">
      <w:pPr>
        <w:pStyle w:val="a3"/>
        <w:tabs>
          <w:tab w:val="left" w:pos="1140"/>
        </w:tabs>
        <w:spacing w:line="360" w:lineRule="auto"/>
        <w:ind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 xml:space="preserve">С точки зрения обеспечения залогом различаются обеспеченные </w:t>
      </w:r>
      <w:r w:rsidRPr="00363AF5">
        <w:rPr>
          <w:rFonts w:ascii="Times New Roman" w:hAnsi="Times New Roman" w:cs="Times New Roman"/>
          <w:sz w:val="28"/>
          <w:szCs w:val="28"/>
        </w:rPr>
        <w:t xml:space="preserve">(товарами, коммерческими документами и другими ценностями) </w:t>
      </w:r>
      <w:r w:rsidRPr="00363AF5">
        <w:rPr>
          <w:rFonts w:ascii="Times New Roman" w:eastAsia="MS Mincho" w:hAnsi="Times New Roman" w:cs="Times New Roman"/>
          <w:sz w:val="28"/>
          <w:szCs w:val="28"/>
        </w:rPr>
        <w:t xml:space="preserve">и необеспеченные (бланковые) кредиты. Обеспечением обычно служат товары, товарораспорядительные и другие коммерческие документы, ценные бумаги, векселя, недвижимость и ценности. Бланковый кредит выдается под обязательство должника погасить его в определенный срок. Обычно документом по этому кредиту служит соло-вексель с одной подписью заемщика. </w:t>
      </w:r>
    </w:p>
    <w:p w:rsidR="00167D68" w:rsidRPr="00363AF5" w:rsidRDefault="00167D68" w:rsidP="00167D68">
      <w:pPr>
        <w:suppressLineNumbers/>
        <w:tabs>
          <w:tab w:val="left" w:pos="1140"/>
        </w:tabs>
        <w:spacing w:line="360" w:lineRule="auto"/>
        <w:ind w:firstLine="709"/>
        <w:rPr>
          <w:rFonts w:eastAsia="MS Mincho"/>
          <w:sz w:val="28"/>
          <w:szCs w:val="28"/>
        </w:rPr>
      </w:pPr>
      <w:r w:rsidRPr="00363AF5">
        <w:rPr>
          <w:rFonts w:eastAsia="MS Mincho"/>
          <w:sz w:val="28"/>
          <w:szCs w:val="28"/>
        </w:rPr>
        <w:t xml:space="preserve">В зависимости от того, кто выступает в качестве кредитора, кредиты делятся на: </w:t>
      </w:r>
    </w:p>
    <w:p w:rsidR="00167D68" w:rsidRPr="00363AF5" w:rsidRDefault="00167D68" w:rsidP="00167D68">
      <w:pPr>
        <w:suppressLineNumbers/>
        <w:tabs>
          <w:tab w:val="left" w:pos="1140"/>
        </w:tabs>
        <w:spacing w:line="360" w:lineRule="auto"/>
        <w:ind w:firstLine="709"/>
        <w:rPr>
          <w:rFonts w:eastAsia="MS Mincho"/>
          <w:sz w:val="28"/>
          <w:szCs w:val="28"/>
        </w:rPr>
      </w:pPr>
      <w:r w:rsidRPr="00363AF5">
        <w:rPr>
          <w:rFonts w:eastAsia="MS Mincho"/>
          <w:sz w:val="28"/>
          <w:szCs w:val="28"/>
        </w:rPr>
        <w:t>1) частные, предоставляемые фирмами, банками, иногда посредниками (брокерами)</w:t>
      </w:r>
      <w:r w:rsidRPr="00363AF5">
        <w:rPr>
          <w:sz w:val="28"/>
          <w:szCs w:val="28"/>
        </w:rPr>
        <w:t xml:space="preserve"> и подразделяются соответственно на фирменные и банковские </w:t>
      </w:r>
      <w:r w:rsidRPr="00363AF5">
        <w:rPr>
          <w:sz w:val="28"/>
          <w:szCs w:val="28"/>
        </w:rPr>
        <w:sym w:font="Symbol" w:char="F05B"/>
      </w:r>
      <w:r w:rsidRPr="00363AF5">
        <w:rPr>
          <w:sz w:val="28"/>
          <w:szCs w:val="28"/>
        </w:rPr>
        <w:t>2, с.42</w:t>
      </w:r>
      <w:r w:rsidRPr="00363AF5">
        <w:rPr>
          <w:sz w:val="28"/>
          <w:szCs w:val="28"/>
        </w:rPr>
        <w:sym w:font="Symbol" w:char="F05D"/>
      </w:r>
      <w:r w:rsidRPr="00363AF5">
        <w:rPr>
          <w:rFonts w:eastAsia="MS Mincho"/>
          <w:sz w:val="28"/>
          <w:szCs w:val="28"/>
        </w:rPr>
        <w:t xml:space="preserve">; </w:t>
      </w:r>
    </w:p>
    <w:p w:rsidR="00167D68" w:rsidRPr="00363AF5" w:rsidRDefault="00167D68" w:rsidP="00167D68">
      <w:pPr>
        <w:tabs>
          <w:tab w:val="left" w:pos="1140"/>
        </w:tabs>
        <w:spacing w:line="360" w:lineRule="auto"/>
        <w:ind w:firstLine="709"/>
        <w:rPr>
          <w:sz w:val="28"/>
          <w:szCs w:val="28"/>
        </w:rPr>
      </w:pPr>
      <w:r w:rsidRPr="00363AF5">
        <w:rPr>
          <w:rFonts w:eastAsia="MS Mincho"/>
          <w:sz w:val="28"/>
          <w:szCs w:val="28"/>
        </w:rPr>
        <w:t xml:space="preserve">2) правительственные </w:t>
      </w:r>
      <w:r w:rsidRPr="00363AF5">
        <w:rPr>
          <w:sz w:val="28"/>
          <w:szCs w:val="28"/>
        </w:rPr>
        <w:t>кредиты (межправительственные, государственные займы) представляются правительственными кредитными учреждениями (например, экспортно-импортным банком США</w:t>
      </w:r>
      <w:r>
        <w:rPr>
          <w:sz w:val="28"/>
          <w:szCs w:val="28"/>
        </w:rPr>
        <w:t>;</w:t>
      </w:r>
      <w:r w:rsidRPr="00363AF5">
        <w:rPr>
          <w:sz w:val="28"/>
          <w:szCs w:val="28"/>
        </w:rPr>
        <w:t xml:space="preserve"> </w:t>
      </w:r>
    </w:p>
    <w:p w:rsidR="00167D68" w:rsidRPr="00363AF5" w:rsidRDefault="00167D68" w:rsidP="00167D68">
      <w:pPr>
        <w:suppressLineNumbers/>
        <w:tabs>
          <w:tab w:val="left" w:pos="1140"/>
        </w:tabs>
        <w:spacing w:line="360" w:lineRule="auto"/>
        <w:ind w:firstLine="709"/>
        <w:rPr>
          <w:rFonts w:eastAsia="MS Mincho"/>
          <w:sz w:val="28"/>
          <w:szCs w:val="28"/>
        </w:rPr>
      </w:pPr>
      <w:r w:rsidRPr="00363AF5">
        <w:rPr>
          <w:rFonts w:eastAsia="MS Mincho"/>
          <w:sz w:val="28"/>
          <w:szCs w:val="28"/>
        </w:rPr>
        <w:t xml:space="preserve">3) смешанные, в которых участвуют частные предприятия и государство; </w:t>
      </w:r>
    </w:p>
    <w:p w:rsidR="00167D68" w:rsidRPr="00363AF5" w:rsidRDefault="00167D68" w:rsidP="00167D68">
      <w:pPr>
        <w:suppressLineNumbers/>
        <w:tabs>
          <w:tab w:val="left" w:pos="1140"/>
        </w:tabs>
        <w:spacing w:line="360" w:lineRule="auto"/>
        <w:ind w:firstLine="709"/>
        <w:rPr>
          <w:sz w:val="28"/>
          <w:szCs w:val="28"/>
        </w:rPr>
      </w:pPr>
      <w:r w:rsidRPr="00363AF5">
        <w:rPr>
          <w:rFonts w:eastAsia="MS Mincho"/>
          <w:sz w:val="28"/>
          <w:szCs w:val="28"/>
        </w:rPr>
        <w:t>4) межгосударственные кредиты международных и региональных валютно-кредитных и финансовых организаций (п</w:t>
      </w:r>
      <w:r w:rsidRPr="00363AF5">
        <w:rPr>
          <w:sz w:val="28"/>
          <w:szCs w:val="28"/>
        </w:rPr>
        <w:t xml:space="preserve">редставляются преимущественно через МВФ, группу МБРР, через региональные банки развития развивающихся стран, Европейский инвестиционный банк и другие кредитно-финансовые институты ЕС). </w:t>
      </w:r>
    </w:p>
    <w:p w:rsidR="00167D68" w:rsidRPr="00363AF5" w:rsidRDefault="00167D68" w:rsidP="00167D68">
      <w:pPr>
        <w:pStyle w:val="a3"/>
        <w:tabs>
          <w:tab w:val="left" w:pos="1140"/>
        </w:tabs>
        <w:spacing w:line="360" w:lineRule="auto"/>
        <w:ind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Фирменный (коммерческий) кредит - ссуда, предоставляемая фирмой, обычно экспортером, одной страны импортеру другой страны в виде отсрочки платежа. Сроки фирменных кредитов различны (обычно до 2 - 7 лет) и определяются условиями конъюнктуры мировых рынков, видом товаров и другими факторами. Фирменный кредит обычно оформляется векселем или предоставляется по открытому счету.</w:t>
      </w:r>
    </w:p>
    <w:p w:rsidR="00167D68" w:rsidRPr="00363AF5" w:rsidRDefault="00167D68" w:rsidP="00167D68">
      <w:pPr>
        <w:pStyle w:val="a3"/>
        <w:tabs>
          <w:tab w:val="left" w:pos="1140"/>
        </w:tabs>
        <w:spacing w:line="360" w:lineRule="auto"/>
        <w:ind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Вексельный кредит предусматривает, что экспортер, заключив соглашение о продаже товара, выставляет переводный вексель (тратту) на импортера, который, получив коммерческие документы, акцептует его, т.е. дает согласие на оплату в указанный на нем срок.</w:t>
      </w:r>
    </w:p>
    <w:p w:rsidR="00167D68" w:rsidRPr="00363AF5" w:rsidRDefault="00167D68" w:rsidP="00167D68">
      <w:pPr>
        <w:pStyle w:val="a3"/>
        <w:tabs>
          <w:tab w:val="left" w:pos="1140"/>
        </w:tabs>
        <w:spacing w:line="360" w:lineRule="auto"/>
        <w:ind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Кредит по открытому счету предоставляется путем соглашения между экспортером и импортером, по которому поставщик записывает на счет покупателя в качестве его долга стоимость проданных и отгруженных товаров, а импортер обязуется погасить кредит в установленный срок.</w:t>
      </w:r>
    </w:p>
    <w:p w:rsidR="00167D68" w:rsidRPr="00363AF5" w:rsidRDefault="00167D68" w:rsidP="00167D68">
      <w:pPr>
        <w:pStyle w:val="a3"/>
        <w:tabs>
          <w:tab w:val="left" w:pos="1140"/>
        </w:tabs>
        <w:spacing w:line="360" w:lineRule="auto"/>
        <w:ind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 xml:space="preserve">Разновидностью фирменных кредитов является авансовый платеж импортера (покупательский аванс), который при подписании контракта осуществляется импортером в пользу иностранного поставщика обычно в размере 10-15% (иногда и более) стоимости заказанных машин, оборудования, судов. При невыполнении договора по вине лица, предоставившего аванс, он подлежит возврату за вычетом убытков в отличие от задатка, который в этом случае утрачивается. Если договор не выполнен по вине получившего задаток, то он обязан вернуть его с покрытием убытков покупателю. </w:t>
      </w:r>
    </w:p>
    <w:p w:rsidR="00167D68" w:rsidRPr="00363AF5" w:rsidRDefault="00167D68" w:rsidP="00167D68">
      <w:pPr>
        <w:pStyle w:val="a3"/>
        <w:tabs>
          <w:tab w:val="left" w:pos="1140"/>
        </w:tabs>
        <w:spacing w:line="360" w:lineRule="auto"/>
        <w:ind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 xml:space="preserve">Банковское кредитование экспорта и импорта выступает в форме ссуд под залог товаров, товарных документов, векселей, а также учета тратт. Иногда банки предоставляют кредиты крупным фирмам-экспортерам, с которыми они тесно связаны, без формального обеспечения. Банковские кредиты в международной торговле имеют преимущества перед фирменными. </w:t>
      </w:r>
    </w:p>
    <w:p w:rsidR="00167D68" w:rsidRPr="00363AF5" w:rsidRDefault="00167D68" w:rsidP="00167D68">
      <w:pPr>
        <w:pStyle w:val="a3"/>
        <w:tabs>
          <w:tab w:val="left" w:pos="1140"/>
        </w:tabs>
        <w:spacing w:line="360" w:lineRule="auto"/>
        <w:ind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 xml:space="preserve">Банки предоставляют экспортные финансовые кредиты. Экспортный кредит - кредит, выдаваемый банком страны-экспортера банку страны-импортера для кредитования поставок машин, оборудования и т. д. </w:t>
      </w:r>
    </w:p>
    <w:p w:rsidR="00167D68" w:rsidRPr="00363AF5" w:rsidRDefault="00167D68" w:rsidP="00167D68">
      <w:pPr>
        <w:pStyle w:val="a3"/>
        <w:tabs>
          <w:tab w:val="left" w:pos="1140"/>
        </w:tabs>
        <w:spacing w:line="360" w:lineRule="auto"/>
        <w:ind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 xml:space="preserve">Банковские кредиты выдаются в денежной форме. Одной из форм кредитования экспорта банками с 60-х годов стал кредит покупателю (на 5-8 и более лет). Особенность кредита покупателю заключается в том, что банк экспортера непосредственно кредитует не национального экспортера, а иностранного покупателя, т.е. фирмы страны-импортера и их банки. Тем самым импортер приобретает необходимые товары с оплатой счетов поставщика за счет средств кредитора и отнесением задолженности на покупателя или его банк. </w:t>
      </w:r>
    </w:p>
    <w:p w:rsidR="00167D68" w:rsidRPr="00363AF5" w:rsidRDefault="00167D68" w:rsidP="00167D68">
      <w:pPr>
        <w:pStyle w:val="a3"/>
        <w:tabs>
          <w:tab w:val="left" w:pos="1140"/>
        </w:tabs>
        <w:spacing w:line="360" w:lineRule="auto"/>
        <w:ind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Финансовый кредит позволяет закупать товары на любом рынке, и, следовательно, на максимально выгодных условиях. Зачастую финансовый кредит не связан с товарными поставками и предназначен, например, для погашения внешней задолженности, поддержки валютного курса, пополнения авуаров (счетов) в иностранной валюте.</w:t>
      </w:r>
    </w:p>
    <w:p w:rsidR="00167D68" w:rsidRPr="00363AF5" w:rsidRDefault="00167D68" w:rsidP="00167D68">
      <w:pPr>
        <w:pStyle w:val="a3"/>
        <w:tabs>
          <w:tab w:val="left" w:pos="1140"/>
        </w:tabs>
        <w:spacing w:line="360" w:lineRule="auto"/>
        <w:ind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Крупные банки предоставляют акцептный кредит в форме акцепта тратты. Экспортер договаривается с импортером, что платеж за товар будет произведен через банк путем акцепта последним выставленных экспортером тратт. Акцепт должен быть простым, ничем не обусловленным, но может быть ограничен частью вексельной суммы (частичный акцепт). Акцептант является главным должником, т.е. отвечает за оплату векселя в установленный срок. В случае неплатежа держатель векселя имеет право предъявить против акцептанта прямой иск. Векселя, акцептованные банками, служат инструментом при предоставлении межбанковских кредитов.</w:t>
      </w:r>
    </w:p>
    <w:p w:rsidR="00167D68" w:rsidRPr="00363AF5" w:rsidRDefault="00167D68" w:rsidP="00167D68">
      <w:pPr>
        <w:pStyle w:val="a3"/>
        <w:tabs>
          <w:tab w:val="left" w:pos="1140"/>
        </w:tabs>
        <w:spacing w:line="360" w:lineRule="auto"/>
        <w:ind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Одной из форм кредитования экспорта является акцептно</w:t>
      </w:r>
      <w:r w:rsidR="00514764" w:rsidRPr="00514764">
        <w:rPr>
          <w:rFonts w:ascii="Times New Roman" w:eastAsia="MS Mincho" w:hAnsi="Times New Roman" w:cs="Times New Roman"/>
          <w:sz w:val="28"/>
          <w:szCs w:val="28"/>
        </w:rPr>
        <w:t xml:space="preserve"> </w:t>
      </w:r>
      <w:r w:rsidRPr="00363AF5">
        <w:rPr>
          <w:rFonts w:ascii="Times New Roman" w:eastAsia="MS Mincho" w:hAnsi="Times New Roman" w:cs="Times New Roman"/>
          <w:sz w:val="28"/>
          <w:szCs w:val="28"/>
        </w:rPr>
        <w:t>-</w:t>
      </w:r>
      <w:r w:rsidR="00514764" w:rsidRPr="00514764">
        <w:rPr>
          <w:rFonts w:ascii="Times New Roman" w:eastAsia="MS Mincho" w:hAnsi="Times New Roman" w:cs="Times New Roman"/>
          <w:sz w:val="28"/>
          <w:szCs w:val="28"/>
        </w:rPr>
        <w:t xml:space="preserve"> </w:t>
      </w:r>
      <w:r w:rsidRPr="00363AF5">
        <w:rPr>
          <w:rFonts w:ascii="Times New Roman" w:eastAsia="MS Mincho" w:hAnsi="Times New Roman" w:cs="Times New Roman"/>
          <w:sz w:val="28"/>
          <w:szCs w:val="28"/>
        </w:rPr>
        <w:t>рамбурсньй кредит, основанный на сочетании акцепта векселей экспортера банком третьей страны и переводе (рамбурсировании) суммы векселя импортером банку-акцептанту.</w:t>
      </w:r>
    </w:p>
    <w:p w:rsidR="00167D68" w:rsidRPr="00363AF5" w:rsidRDefault="00167D68" w:rsidP="00167D68">
      <w:pPr>
        <w:pStyle w:val="a3"/>
        <w:tabs>
          <w:tab w:val="left" w:pos="1140"/>
        </w:tabs>
        <w:spacing w:line="360" w:lineRule="auto"/>
        <w:ind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Экспортер договаривается с импортером, что платеж за товар будет произведен через банк путем акцепта последним тратты, выставленной экспортером, если он не уверен в платежеспособности импортера или заинтересован в быстром получении вырученной валюты за проданные товары, до наступления срока векселя.</w:t>
      </w:r>
    </w:p>
    <w:p w:rsidR="00167D68" w:rsidRPr="00363AF5" w:rsidRDefault="00167D68" w:rsidP="00167D68">
      <w:pPr>
        <w:pStyle w:val="a3"/>
        <w:tabs>
          <w:tab w:val="left" w:pos="1140"/>
        </w:tabs>
        <w:spacing w:line="360" w:lineRule="auto"/>
        <w:ind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 xml:space="preserve">Акцептно-рамбурсный кредит наиболее обеспечен, когда он связан с внешнеторговыми операциями и применяется при расчетах между экспортером и импортером. Условия акцептно-рамбурсного кредита определяются на основе предварительной межбанковской договоренности. </w:t>
      </w:r>
    </w:p>
    <w:p w:rsidR="00167D68" w:rsidRPr="00363AF5" w:rsidRDefault="00167D68" w:rsidP="00167D68">
      <w:pPr>
        <w:pStyle w:val="a3"/>
        <w:tabs>
          <w:tab w:val="left" w:pos="1140"/>
        </w:tabs>
        <w:spacing w:line="360" w:lineRule="auto"/>
        <w:ind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 xml:space="preserve">Промежуточной формой между фирменным и банковским кредитом в некоторых странах (например, Великобритании, ФРГ, Нидерландах, Бельгии) является брокерский кредит. Он имеет отношение к товарным сделкам и одновременно к банковскому кредиту, поскольку брокеры обычно заимствуют средства у банков. </w:t>
      </w:r>
    </w:p>
    <w:p w:rsidR="00167D68" w:rsidRPr="00363AF5" w:rsidRDefault="00167D68" w:rsidP="00167D68">
      <w:pPr>
        <w:pStyle w:val="a3"/>
        <w:tabs>
          <w:tab w:val="left" w:pos="1140"/>
        </w:tabs>
        <w:spacing w:line="360" w:lineRule="auto"/>
        <w:ind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 xml:space="preserve">Частью долгосрочного кредита являются займы - привлечение государством и частными предприятиями, банками заемных средств на национальном и мировом рынках ссудных капиталов путем выпуска своих долговых обязательств. </w:t>
      </w:r>
    </w:p>
    <w:p w:rsidR="00167D68" w:rsidRPr="00363AF5" w:rsidRDefault="00167D68" w:rsidP="00167D68">
      <w:pPr>
        <w:pStyle w:val="a3"/>
        <w:tabs>
          <w:tab w:val="left" w:pos="1140"/>
        </w:tabs>
        <w:spacing w:line="360" w:lineRule="auto"/>
        <w:ind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Различаются следующие формы долгосрочных (сроком 10 – 15 и более лет) межгосударственных кредитов за счет ассигнований из госбюджета:</w:t>
      </w:r>
    </w:p>
    <w:p w:rsidR="00167D68" w:rsidRPr="00363AF5" w:rsidRDefault="00167D68" w:rsidP="00167D68">
      <w:pPr>
        <w:pStyle w:val="a3"/>
        <w:numPr>
          <w:ilvl w:val="0"/>
          <w:numId w:val="3"/>
        </w:numPr>
        <w:tabs>
          <w:tab w:val="left" w:pos="1140"/>
        </w:tabs>
        <w:spacing w:line="360" w:lineRule="auto"/>
        <w:ind w:left="0"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двухсторонние правительственные;</w:t>
      </w:r>
    </w:p>
    <w:p w:rsidR="00167D68" w:rsidRPr="00363AF5" w:rsidRDefault="00167D68" w:rsidP="00167D68">
      <w:pPr>
        <w:pStyle w:val="a3"/>
        <w:numPr>
          <w:ilvl w:val="0"/>
          <w:numId w:val="3"/>
        </w:numPr>
        <w:tabs>
          <w:tab w:val="left" w:pos="1140"/>
        </w:tabs>
        <w:spacing w:line="360" w:lineRule="auto"/>
        <w:ind w:left="0"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кредиты международных и региональных валютно-кредитных и финансовых организаций;</w:t>
      </w:r>
    </w:p>
    <w:p w:rsidR="00167D68" w:rsidRPr="00363AF5" w:rsidRDefault="00167D68" w:rsidP="00167D68">
      <w:pPr>
        <w:pStyle w:val="a3"/>
        <w:numPr>
          <w:ilvl w:val="0"/>
          <w:numId w:val="3"/>
        </w:numPr>
        <w:tabs>
          <w:tab w:val="left" w:pos="1140"/>
        </w:tabs>
        <w:spacing w:line="360" w:lineRule="auto"/>
        <w:ind w:left="0"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по линии предоставления помощи, которая наряду с технической помощью, безвозмездными дарами, субсидиями включает займы на льготных условиях.</w:t>
      </w:r>
    </w:p>
    <w:p w:rsidR="00167D68" w:rsidRPr="00363AF5" w:rsidRDefault="00167D68" w:rsidP="00167D68">
      <w:pPr>
        <w:pStyle w:val="a3"/>
        <w:tabs>
          <w:tab w:val="left" w:pos="1140"/>
        </w:tabs>
        <w:spacing w:line="360" w:lineRule="auto"/>
        <w:ind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Нередко практикуется смешанный вид международного кредита, например, обычные формы кредитования экспорта сочетаются с предоставлением помощи. Новой формой международного кредитования стало так называемое совместное финансирование несколькими кредитными учреждениями крупных проектов, преимущественно в отраслях инфраструктуры.</w:t>
      </w:r>
    </w:p>
    <w:p w:rsidR="00167D68" w:rsidRPr="00363AF5" w:rsidRDefault="00167D68" w:rsidP="00167D68">
      <w:pPr>
        <w:pStyle w:val="a3"/>
        <w:tabs>
          <w:tab w:val="left" w:pos="1140"/>
        </w:tabs>
        <w:spacing w:line="360" w:lineRule="auto"/>
        <w:ind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 xml:space="preserve">Лизинг (англ. leasing, от lease - сдавать в аренду) - предоставление лизингодателем материальных ценностей лизингополучателю в аренду на разные сроки. С 50-x годов эти операции применяются в международном обороте. Лизинговые компании предоставляют фирмам оборудование, суда, самолеты и т. д. в аренду сроком от 3 до 15 лет и более без перехода права собственности. </w:t>
      </w:r>
    </w:p>
    <w:p w:rsidR="00167D68" w:rsidRPr="00363AF5" w:rsidRDefault="00167D68" w:rsidP="00167D68">
      <w:pPr>
        <w:pStyle w:val="a3"/>
        <w:tabs>
          <w:tab w:val="left" w:pos="1140"/>
        </w:tabs>
        <w:spacing w:line="360" w:lineRule="auto"/>
        <w:ind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 xml:space="preserve">Своеобразие лизинговых операций по сравнению с традиционной арендой заключается в следующем: </w:t>
      </w:r>
    </w:p>
    <w:p w:rsidR="00167D68" w:rsidRPr="00363AF5" w:rsidRDefault="00167D68" w:rsidP="00167D68">
      <w:pPr>
        <w:pStyle w:val="a3"/>
        <w:tabs>
          <w:tab w:val="left" w:pos="1140"/>
        </w:tabs>
        <w:spacing w:line="360" w:lineRule="auto"/>
        <w:ind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 xml:space="preserve">1) объект сделки выбирается лизингополучателем, а не лизингодателем, который приобретает оборудование за свой счет; </w:t>
      </w:r>
    </w:p>
    <w:p w:rsidR="00167D68" w:rsidRPr="00363AF5" w:rsidRDefault="00167D68" w:rsidP="00167D68">
      <w:pPr>
        <w:pStyle w:val="a3"/>
        <w:tabs>
          <w:tab w:val="left" w:pos="1140"/>
        </w:tabs>
        <w:spacing w:line="360" w:lineRule="auto"/>
        <w:ind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 xml:space="preserve">2) срок лизинга меньше срока физического износа оборудования (от 1 года до 20 лет) и приближается к сроку налоговой амортизации (3 - 7 лет); </w:t>
      </w:r>
    </w:p>
    <w:p w:rsidR="00167D68" w:rsidRPr="00363AF5" w:rsidRDefault="00167D68" w:rsidP="00167D68">
      <w:pPr>
        <w:pStyle w:val="a3"/>
        <w:tabs>
          <w:tab w:val="left" w:pos="1140"/>
        </w:tabs>
        <w:spacing w:line="360" w:lineRule="auto"/>
        <w:ind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3) по окончании действия контракта клиент может продолжить аренду по льготной ставке или приобрести арендуемое имущество по остаточной стоимости;</w:t>
      </w:r>
    </w:p>
    <w:p w:rsidR="00167D68" w:rsidRPr="00363AF5" w:rsidRDefault="00167D68" w:rsidP="00167D68">
      <w:pPr>
        <w:pStyle w:val="a3"/>
        <w:tabs>
          <w:tab w:val="left" w:pos="1140"/>
        </w:tabs>
        <w:spacing w:line="360" w:lineRule="auto"/>
        <w:ind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 xml:space="preserve"> 4) в роли лизингодателя обычно выступает финансовое учреждение - лизинговая компания.</w:t>
      </w:r>
    </w:p>
    <w:p w:rsidR="00167D68" w:rsidRPr="00363AF5" w:rsidRDefault="00167D68" w:rsidP="00167D68">
      <w:pPr>
        <w:pStyle w:val="a3"/>
        <w:tabs>
          <w:tab w:val="left" w:pos="1140"/>
        </w:tabs>
        <w:spacing w:line="360" w:lineRule="auto"/>
        <w:ind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 xml:space="preserve">Лизинговыми операциями занимаются не коммерческие банки, а специализированные компании. </w:t>
      </w:r>
    </w:p>
    <w:p w:rsidR="00167D68" w:rsidRPr="00363AF5" w:rsidRDefault="00167D68" w:rsidP="00167D68">
      <w:pPr>
        <w:pStyle w:val="a3"/>
        <w:tabs>
          <w:tab w:val="left" w:pos="1140"/>
        </w:tabs>
        <w:spacing w:line="360" w:lineRule="auto"/>
        <w:ind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 xml:space="preserve">Факторинг (factoring, анг. от factor - посредник) - международный кредит в форме покупки специализированной финансовой компанией денежных требований экспортера к импортеру и их инкассация. Развитие факторинговых компаний с 60-х годов XX в. обусловлено задержками платежей, неплатежами, а также растущей потребностью экспортеров в кредитах. </w:t>
      </w:r>
    </w:p>
    <w:p w:rsidR="00167D68" w:rsidRPr="00363AF5" w:rsidRDefault="00167D68" w:rsidP="00167D68">
      <w:pPr>
        <w:pStyle w:val="a3"/>
        <w:tabs>
          <w:tab w:val="left" w:pos="1140"/>
        </w:tabs>
        <w:spacing w:line="360" w:lineRule="auto"/>
        <w:ind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 xml:space="preserve">При покупке требований факторинговая компания применяет обычно открытую цессию, т. е. извещает покупателя об уступке требований экспортеров, и реже - скрытую цессию, когда покупателю о ней не сообщается. </w:t>
      </w:r>
    </w:p>
    <w:p w:rsidR="00167D68" w:rsidRPr="00363AF5" w:rsidRDefault="00167D68" w:rsidP="00167D68">
      <w:pPr>
        <w:tabs>
          <w:tab w:val="left" w:pos="1140"/>
        </w:tabs>
        <w:spacing w:line="360" w:lineRule="auto"/>
        <w:ind w:firstLine="709"/>
        <w:rPr>
          <w:sz w:val="28"/>
          <w:szCs w:val="28"/>
        </w:rPr>
      </w:pPr>
      <w:r w:rsidRPr="00363AF5">
        <w:rPr>
          <w:sz w:val="28"/>
          <w:szCs w:val="28"/>
        </w:rPr>
        <w:t xml:space="preserve">Основой осуществления факторной операции является договор факторинга, заключаемый между факторной компанией и клиентом (поставщиком) обычно на срок от 1 до 4 лет. В нем оговариваются условия совершения факторной операции: реквизиты платежных требований, доля сумм платежа от суммы по операциям факторинга, размер компенсационного вознаграждения, условия расторжения факторного договора, ответственность каждой из сторон в случае невыполнения или ненадлежащего выполнения взятых на себя обязательств и другие условия по усмотрению сторон. </w:t>
      </w:r>
    </w:p>
    <w:p w:rsidR="00167D68" w:rsidRPr="00363AF5" w:rsidRDefault="00167D68" w:rsidP="00167D68">
      <w:pPr>
        <w:tabs>
          <w:tab w:val="left" w:pos="1140"/>
        </w:tabs>
        <w:spacing w:line="360" w:lineRule="auto"/>
        <w:ind w:firstLine="709"/>
        <w:rPr>
          <w:sz w:val="28"/>
          <w:szCs w:val="28"/>
        </w:rPr>
      </w:pPr>
      <w:r w:rsidRPr="00363AF5">
        <w:rPr>
          <w:sz w:val="28"/>
          <w:szCs w:val="28"/>
        </w:rPr>
        <w:t>С юридической точки зрения, факторинг (договор о факторном обслуживании) создает непосредственное правоотношение между тремя сторонами: факторинговой компанией (или факторинговым отделом банка); клиентом (производитель, поставщик, продавец, экспортер; предприятием, выступающим покупателем товара у клиента факторной компании).</w:t>
      </w:r>
    </w:p>
    <w:p w:rsidR="00167D68" w:rsidRPr="00363AF5" w:rsidRDefault="00167D68" w:rsidP="00167D68">
      <w:pPr>
        <w:tabs>
          <w:tab w:val="left" w:pos="1140"/>
        </w:tabs>
        <w:spacing w:line="360" w:lineRule="auto"/>
        <w:ind w:firstLine="709"/>
        <w:rPr>
          <w:rFonts w:eastAsia="MS Mincho"/>
          <w:sz w:val="28"/>
          <w:szCs w:val="28"/>
        </w:rPr>
      </w:pPr>
      <w:r w:rsidRPr="00363AF5">
        <w:rPr>
          <w:rFonts w:eastAsia="MS Mincho"/>
          <w:sz w:val="28"/>
          <w:szCs w:val="28"/>
        </w:rPr>
        <w:t xml:space="preserve">Форфейтинг. Этот термин происходит от французского слова а-форте (целиком, общей суммой) и обозначает предоставление определенных прав в обмен на наличный платеж. В банковской практике это покупка на полный срок на заранее установленных условиях векселей, других долговых обязательств. Покупатель требований берет на себя коммерческие риски без права регресса (оборота) этих документов на экспортера. </w:t>
      </w:r>
    </w:p>
    <w:p w:rsidR="00167D68" w:rsidRPr="00363AF5" w:rsidRDefault="00167D68" w:rsidP="00167D68">
      <w:pPr>
        <w:tabs>
          <w:tab w:val="left" w:pos="1140"/>
        </w:tabs>
        <w:spacing w:line="360" w:lineRule="auto"/>
        <w:ind w:firstLine="709"/>
        <w:rPr>
          <w:sz w:val="28"/>
          <w:szCs w:val="28"/>
        </w:rPr>
      </w:pPr>
      <w:r w:rsidRPr="00363AF5">
        <w:rPr>
          <w:sz w:val="28"/>
          <w:szCs w:val="28"/>
        </w:rPr>
        <w:t>Существенной составляющей понятия «форфейтинг» как юридической сделки является срок форфейтинговой операции. Форфейтирование – наиболее часто применяемая среднесрочная сделка, поскольку охватывает срок от 6 месяцев до 5-6 лет. Однако каждый форфейтер устанавливает свои временные рамки, исходя, главным образом, из рыночных условий для определенной сделки.</w:t>
      </w:r>
    </w:p>
    <w:p w:rsidR="00167D68" w:rsidRDefault="00167D68" w:rsidP="00167D68">
      <w:pPr>
        <w:pStyle w:val="a3"/>
        <w:tabs>
          <w:tab w:val="left" w:pos="1140"/>
        </w:tabs>
        <w:spacing w:line="360" w:lineRule="auto"/>
        <w:ind w:firstLine="709"/>
        <w:jc w:val="both"/>
        <w:rPr>
          <w:rFonts w:ascii="Times New Roman" w:eastAsia="MS Mincho" w:hAnsi="Times New Roman"/>
          <w:sz w:val="28"/>
          <w:szCs w:val="28"/>
        </w:rPr>
      </w:pPr>
    </w:p>
    <w:p w:rsidR="00167D68" w:rsidRPr="00363AF5" w:rsidRDefault="00167D68" w:rsidP="00167D68">
      <w:pPr>
        <w:pStyle w:val="a3"/>
        <w:tabs>
          <w:tab w:val="left" w:pos="1140"/>
        </w:tabs>
        <w:spacing w:line="360" w:lineRule="auto"/>
        <w:ind w:firstLine="709"/>
        <w:jc w:val="center"/>
        <w:rPr>
          <w:rFonts w:ascii="Times New Roman" w:eastAsia="MS Mincho" w:hAnsi="Times New Roman"/>
          <w:b/>
          <w:bCs/>
          <w:sz w:val="28"/>
          <w:szCs w:val="28"/>
        </w:rPr>
      </w:pPr>
      <w:r w:rsidRPr="00363AF5">
        <w:rPr>
          <w:rFonts w:ascii="Times New Roman" w:eastAsia="MS Mincho" w:hAnsi="Times New Roman" w:cs="Times New Roman"/>
          <w:b/>
          <w:bCs/>
          <w:sz w:val="28"/>
          <w:szCs w:val="28"/>
        </w:rPr>
        <w:t>1.3. Существенные условия международного кредитного договора</w:t>
      </w:r>
    </w:p>
    <w:p w:rsidR="00167D68" w:rsidRDefault="00167D68" w:rsidP="00167D68">
      <w:pPr>
        <w:pStyle w:val="a3"/>
        <w:tabs>
          <w:tab w:val="left" w:pos="1140"/>
        </w:tabs>
        <w:spacing w:line="360" w:lineRule="auto"/>
        <w:ind w:firstLine="709"/>
        <w:jc w:val="both"/>
        <w:rPr>
          <w:rFonts w:ascii="Times New Roman" w:eastAsia="MS Mincho" w:hAnsi="Times New Roman"/>
          <w:sz w:val="28"/>
          <w:szCs w:val="28"/>
        </w:rPr>
      </w:pPr>
    </w:p>
    <w:p w:rsidR="00167D68" w:rsidRPr="00363AF5" w:rsidRDefault="00167D68" w:rsidP="00167D68">
      <w:pPr>
        <w:pStyle w:val="a3"/>
        <w:tabs>
          <w:tab w:val="left" w:pos="1140"/>
        </w:tabs>
        <w:spacing w:line="360" w:lineRule="auto"/>
        <w:ind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 xml:space="preserve">Для международного кредита важно, в какой валюте он предоставлен, так как неустойчивость ее ведет к потерям кредитора. На выбор валюты займа влияет ряд факторов, в том числе степень ее стабильности, уровень процентной ставки, практика международных расчетов (например, контракты по поставкам нефти обычно заключаются в долларах США), степень инфляции и динамика курса валюты и др. Валюта платежа может не совпадать с валютой кредита. </w:t>
      </w:r>
    </w:p>
    <w:p w:rsidR="00167D68" w:rsidRPr="00363AF5" w:rsidRDefault="00167D68" w:rsidP="00167D68">
      <w:pPr>
        <w:pStyle w:val="a3"/>
        <w:tabs>
          <w:tab w:val="left" w:pos="1140"/>
        </w:tabs>
        <w:spacing w:line="360" w:lineRule="auto"/>
        <w:ind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 xml:space="preserve">Сумма (лимит) кредита - часть ссудного капитала, который предоставлен в товарной или денежной форме заемщику. Сумма банковского кредита (кредитная линия) определяется кредитным соглашением или путем обмена телексами (при краткосрочной ссуде). Кредит может предоставляться в виде одной или нескольких траншей (долей), которые различаются по своим условиям. </w:t>
      </w:r>
    </w:p>
    <w:p w:rsidR="00167D68" w:rsidRPr="00363AF5" w:rsidRDefault="00167D68" w:rsidP="00167D68">
      <w:pPr>
        <w:pStyle w:val="a3"/>
        <w:tabs>
          <w:tab w:val="left" w:pos="1140"/>
        </w:tabs>
        <w:spacing w:line="360" w:lineRule="auto"/>
        <w:ind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Срок международного кредита зависит от ряда факторов: целевого назначения кредита; соотношения спроса и предложения аналогичных кредитов; размера контракта; национального законодательства; традиционной практики кредитования; межгосударственных соглашений.</w:t>
      </w:r>
    </w:p>
    <w:p w:rsidR="00167D68" w:rsidRPr="00363AF5" w:rsidRDefault="00167D68" w:rsidP="00167D68">
      <w:pPr>
        <w:pStyle w:val="a3"/>
        <w:tabs>
          <w:tab w:val="left" w:pos="1140"/>
        </w:tabs>
        <w:spacing w:line="360" w:lineRule="auto"/>
        <w:ind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 xml:space="preserve">Стоимость кредита. Различаются договорные и скрытые элементы стоимости кредита. К основным элементам стоимости кредита относятся суммы, которые должник непосредственно выплачивает кредитору, проценты, расходы по оформлению залога комиссии. Дополнительные элементы включают суммы, выплачиваемые заемщиком третьим лицам (например, за гарантию). </w:t>
      </w:r>
    </w:p>
    <w:p w:rsidR="00167D68" w:rsidRDefault="00167D68" w:rsidP="00167D68">
      <w:pPr>
        <w:pStyle w:val="a3"/>
        <w:tabs>
          <w:tab w:val="left" w:pos="1140"/>
        </w:tabs>
        <w:spacing w:line="360" w:lineRule="auto"/>
        <w:ind w:firstLine="709"/>
        <w:jc w:val="both"/>
        <w:rPr>
          <w:rFonts w:ascii="Times New Roman" w:eastAsia="MS Mincho" w:hAnsi="Times New Roman" w:cs="Times New Roman"/>
          <w:sz w:val="28"/>
          <w:szCs w:val="28"/>
        </w:rPr>
      </w:pPr>
      <w:r w:rsidRPr="00363AF5">
        <w:rPr>
          <w:rFonts w:ascii="Times New Roman" w:eastAsia="MS Mincho" w:hAnsi="Times New Roman" w:cs="Times New Roman"/>
          <w:sz w:val="28"/>
          <w:szCs w:val="28"/>
        </w:rPr>
        <w:t>«Цена» международного кредита базируется на процентных ставках стран - ведущих кредиторов, в первую очередь США, Японии, Германии.</w:t>
      </w:r>
    </w:p>
    <w:p w:rsidR="00167D68" w:rsidRPr="00363AF5" w:rsidRDefault="00167D68" w:rsidP="00167D68">
      <w:pPr>
        <w:pStyle w:val="a3"/>
        <w:tabs>
          <w:tab w:val="left" w:pos="1140"/>
        </w:tabs>
        <w:spacing w:line="360" w:lineRule="auto"/>
        <w:ind w:firstLine="709"/>
        <w:jc w:val="both"/>
        <w:rPr>
          <w:rFonts w:ascii="Times New Roman" w:eastAsia="MS Mincho" w:hAnsi="Times New Roman" w:cs="Times New Roman"/>
          <w:sz w:val="28"/>
          <w:szCs w:val="28"/>
        </w:rPr>
      </w:pPr>
    </w:p>
    <w:p w:rsidR="002021DA" w:rsidRDefault="00873BA9" w:rsidP="00DB6CFF">
      <w:pPr>
        <w:spacing w:line="360" w:lineRule="auto"/>
        <w:rPr>
          <w:b/>
          <w:sz w:val="28"/>
          <w:szCs w:val="28"/>
        </w:rPr>
      </w:pPr>
      <w:r w:rsidRPr="00167D68">
        <w:rPr>
          <w:b/>
          <w:sz w:val="28"/>
          <w:szCs w:val="28"/>
        </w:rPr>
        <w:t>2.</w:t>
      </w:r>
      <w:r w:rsidR="00D3570B">
        <w:rPr>
          <w:b/>
          <w:sz w:val="28"/>
          <w:szCs w:val="28"/>
        </w:rPr>
        <w:t xml:space="preserve"> </w:t>
      </w:r>
      <w:r w:rsidRPr="00167D68">
        <w:rPr>
          <w:b/>
          <w:sz w:val="28"/>
          <w:szCs w:val="28"/>
        </w:rPr>
        <w:t xml:space="preserve"> </w:t>
      </w:r>
      <w:r w:rsidR="00DB6CFF">
        <w:rPr>
          <w:b/>
          <w:sz w:val="28"/>
          <w:szCs w:val="28"/>
        </w:rPr>
        <w:t>ВАЛЮТНЫЕ ОТНОШЕНИЯ</w:t>
      </w:r>
      <w:r w:rsidR="00FE4FB2">
        <w:rPr>
          <w:b/>
          <w:sz w:val="28"/>
          <w:szCs w:val="28"/>
        </w:rPr>
        <w:t xml:space="preserve"> В МИРОВОМ СООБЩЕСТВЕ</w:t>
      </w:r>
      <w:r w:rsidRPr="00167D68">
        <w:rPr>
          <w:b/>
          <w:sz w:val="28"/>
          <w:szCs w:val="28"/>
        </w:rPr>
        <w:t>.</w:t>
      </w:r>
    </w:p>
    <w:p w:rsidR="00167D68" w:rsidRPr="00FE4FB2" w:rsidRDefault="00FE4FB2" w:rsidP="00FE4FB2">
      <w:pPr>
        <w:spacing w:line="360" w:lineRule="auto"/>
        <w:rPr>
          <w:b/>
          <w:sz w:val="28"/>
          <w:szCs w:val="28"/>
        </w:rPr>
      </w:pPr>
      <w:r w:rsidRPr="00FE4FB2">
        <w:rPr>
          <w:b/>
          <w:sz w:val="28"/>
          <w:szCs w:val="28"/>
        </w:rPr>
        <w:t>2</w:t>
      </w:r>
      <w:r>
        <w:rPr>
          <w:b/>
          <w:sz w:val="28"/>
          <w:szCs w:val="28"/>
        </w:rPr>
        <w:t>.</w:t>
      </w:r>
      <w:r w:rsidRPr="00FE4FB2">
        <w:rPr>
          <w:b/>
          <w:sz w:val="28"/>
          <w:szCs w:val="28"/>
        </w:rPr>
        <w:t>1</w:t>
      </w:r>
      <w:r>
        <w:rPr>
          <w:b/>
          <w:sz w:val="28"/>
          <w:szCs w:val="28"/>
        </w:rPr>
        <w:t>.</w:t>
      </w:r>
      <w:r w:rsidRPr="00FE4FB2">
        <w:rPr>
          <w:b/>
          <w:sz w:val="28"/>
          <w:szCs w:val="28"/>
        </w:rPr>
        <w:t xml:space="preserve"> </w:t>
      </w:r>
      <w:r>
        <w:rPr>
          <w:b/>
          <w:sz w:val="28"/>
          <w:szCs w:val="28"/>
        </w:rPr>
        <w:t>Понятие международных  валютных отношений</w:t>
      </w:r>
    </w:p>
    <w:p w:rsidR="002021DA" w:rsidRPr="00873BA9" w:rsidRDefault="00873BA9" w:rsidP="00873BA9">
      <w:pPr>
        <w:spacing w:line="360" w:lineRule="auto"/>
        <w:rPr>
          <w:sz w:val="28"/>
          <w:szCs w:val="28"/>
        </w:rPr>
      </w:pPr>
      <w:r>
        <w:rPr>
          <w:sz w:val="28"/>
          <w:szCs w:val="28"/>
        </w:rPr>
        <w:t xml:space="preserve">     </w:t>
      </w:r>
      <w:r w:rsidR="002021DA" w:rsidRPr="00873BA9">
        <w:rPr>
          <w:sz w:val="28"/>
          <w:szCs w:val="28"/>
        </w:rPr>
        <w:t>Международные валютные отношения — совокупность общественных отношений, складывающихся при функционировании валюты в мировом хозяйстве и обслуживающих взаимный обмен результатами деятельности национальных хозяйств. Отдельные элементы валютных отношений появились еще в античном мире — Древней Греции и Древнем Риме — в виде вексельного и меняльного дела. Следующей вехой их развития явились средневековые «вексельные ярмарки» в Лионе, Антверпене и других торговых центрах Западной Европы, где производились расчеты по переводным векселям (траттам). В эпоху феодализма и становления капиталистического способа производства стала развиваться система международных расчетов через банки.</w:t>
      </w:r>
    </w:p>
    <w:p w:rsidR="002021DA" w:rsidRPr="00873BA9" w:rsidRDefault="00873BA9" w:rsidP="00873BA9">
      <w:pPr>
        <w:spacing w:line="360" w:lineRule="auto"/>
        <w:rPr>
          <w:sz w:val="28"/>
          <w:szCs w:val="28"/>
        </w:rPr>
      </w:pPr>
      <w:r>
        <w:rPr>
          <w:sz w:val="28"/>
          <w:szCs w:val="28"/>
        </w:rPr>
        <w:t xml:space="preserve">       </w:t>
      </w:r>
      <w:r w:rsidR="002021DA" w:rsidRPr="00873BA9">
        <w:rPr>
          <w:sz w:val="28"/>
          <w:szCs w:val="28"/>
        </w:rPr>
        <w:t>Развитие международных валютных отношений обусловлено ростом производительных сил, созданием мирового рынка, углублением международного разделения труда (МРТ), формированием мировой системы хозяйства, интернационализацией и глобализацией хозяйственных связей.</w:t>
      </w:r>
    </w:p>
    <w:p w:rsidR="002021DA" w:rsidRPr="00873BA9" w:rsidRDefault="00873BA9" w:rsidP="00707FAB">
      <w:pPr>
        <w:spacing w:before="240" w:line="360" w:lineRule="auto"/>
        <w:rPr>
          <w:sz w:val="28"/>
          <w:szCs w:val="28"/>
        </w:rPr>
      </w:pPr>
      <w:r>
        <w:rPr>
          <w:sz w:val="28"/>
          <w:szCs w:val="28"/>
        </w:rPr>
        <w:t xml:space="preserve">       </w:t>
      </w:r>
      <w:r w:rsidR="002021DA" w:rsidRPr="00873BA9">
        <w:rPr>
          <w:sz w:val="28"/>
          <w:szCs w:val="28"/>
        </w:rPr>
        <w:t>Международные валютные отношения опосредствуют международные экономические отношения (МЭО), которые относятся как к сфере материального производства, т.е. к первичным производственным отношениям, так и к сфере распределения, обмена, потребления</w:t>
      </w:r>
      <w:r w:rsidR="00707FAB">
        <w:rPr>
          <w:sz w:val="28"/>
          <w:szCs w:val="28"/>
        </w:rPr>
        <w:t xml:space="preserve"> (таблица 2.1.)</w:t>
      </w:r>
      <w:r w:rsidR="002021DA" w:rsidRPr="00873BA9">
        <w:rPr>
          <w:sz w:val="28"/>
          <w:szCs w:val="28"/>
        </w:rPr>
        <w:t>. Существует прямая и обратная связь между валютными отношениями и воспроизводством. Их объективной основой является процесс общественного воспроизводства, который порождает международный обмен товарами, капиталами, услугами. Состояние валютных отношений зависит от развития экономики — национальной и мировой, политической обстановки, соотношения сил между странами и двух тенденций, присущих международным отношениям, — партнерства и противоречий. Поскольку во внешнеэкономических связях, в том числе валютных, переплетаются политика и экономика, дипломатия и коммерция, промышленное производство и торговля, валютные отношения занимают особое место в национальном и мировом хозяйстве. Включение мирового рынка в процесс кругооборота капитала означает превращение части денежного капитала из национальных денег в иностранную валюту и наоборот. Это происходит при международных расчетных, валютных, кредитных и финансовых операциях.</w:t>
      </w:r>
    </w:p>
    <w:p w:rsidR="002021DA" w:rsidRPr="00873BA9" w:rsidRDefault="00321B88" w:rsidP="00873BA9">
      <w:pPr>
        <w:spacing w:line="360" w:lineRule="auto"/>
        <w:rPr>
          <w:sz w:val="28"/>
          <w:szCs w:val="28"/>
        </w:rPr>
      </w:pPr>
      <w:r>
        <w:rPr>
          <w:sz w:val="28"/>
          <w:szCs w:val="28"/>
        </w:rPr>
        <w:t xml:space="preserve">      </w:t>
      </w:r>
      <w:r w:rsidR="002021DA" w:rsidRPr="00873BA9">
        <w:rPr>
          <w:sz w:val="28"/>
          <w:szCs w:val="28"/>
        </w:rPr>
        <w:t>Хотя валютные отношения вторичны по отношению к воспроизводству, они обладают относительной самостоятельностью и оказывают на него обратное влияние. В условиях интернационализации хозяйственной жизни усиливается зависимость воспроизводства от внешних факторов — динамики мирового производства, зарубежного уровня науки и техники, развития международной торговли, притока иностранных капиталов. Неустойчивость международных валютных отношений, валютные кризисы оказывают отрицательное влияние на процесс воспроизводства.</w:t>
      </w:r>
    </w:p>
    <w:p w:rsidR="00FE4FB2" w:rsidRDefault="00873BA9" w:rsidP="00873BA9">
      <w:pPr>
        <w:spacing w:line="360" w:lineRule="auto"/>
        <w:rPr>
          <w:sz w:val="28"/>
          <w:szCs w:val="28"/>
        </w:rPr>
      </w:pPr>
      <w:r>
        <w:rPr>
          <w:sz w:val="28"/>
          <w:szCs w:val="28"/>
        </w:rPr>
        <w:t xml:space="preserve">     </w:t>
      </w:r>
      <w:r w:rsidR="002021DA" w:rsidRPr="00873BA9">
        <w:rPr>
          <w:sz w:val="28"/>
          <w:szCs w:val="28"/>
        </w:rPr>
        <w:t xml:space="preserve">Международные валютные отношения постепенно приобрели определенные формы организации на основе интернационализации хозяйственных связей. </w:t>
      </w:r>
    </w:p>
    <w:p w:rsidR="00FE4FB2" w:rsidRDefault="00FE4FB2" w:rsidP="00873BA9">
      <w:pPr>
        <w:spacing w:line="360" w:lineRule="auto"/>
        <w:rPr>
          <w:sz w:val="28"/>
          <w:szCs w:val="28"/>
        </w:rPr>
      </w:pPr>
    </w:p>
    <w:p w:rsidR="00FE4FB2" w:rsidRPr="00FE4FB2" w:rsidRDefault="00FE4FB2" w:rsidP="00873BA9">
      <w:pPr>
        <w:spacing w:line="360" w:lineRule="auto"/>
        <w:rPr>
          <w:b/>
          <w:sz w:val="28"/>
          <w:szCs w:val="28"/>
        </w:rPr>
      </w:pPr>
      <w:r w:rsidRPr="00FE4FB2">
        <w:rPr>
          <w:b/>
          <w:sz w:val="28"/>
          <w:szCs w:val="28"/>
        </w:rPr>
        <w:t xml:space="preserve">2.2. </w:t>
      </w:r>
      <w:r w:rsidR="0089681F">
        <w:rPr>
          <w:b/>
          <w:sz w:val="28"/>
          <w:szCs w:val="28"/>
        </w:rPr>
        <w:t>Валюта, в</w:t>
      </w:r>
      <w:r>
        <w:rPr>
          <w:b/>
          <w:sz w:val="28"/>
          <w:szCs w:val="28"/>
        </w:rPr>
        <w:t>алютная система</w:t>
      </w:r>
      <w:r w:rsidR="0089681F">
        <w:rPr>
          <w:b/>
          <w:sz w:val="28"/>
          <w:szCs w:val="28"/>
        </w:rPr>
        <w:t xml:space="preserve"> </w:t>
      </w:r>
      <w:r>
        <w:rPr>
          <w:b/>
          <w:sz w:val="28"/>
          <w:szCs w:val="28"/>
        </w:rPr>
        <w:t>.</w:t>
      </w:r>
    </w:p>
    <w:p w:rsidR="002021DA" w:rsidRPr="00873BA9" w:rsidRDefault="002021DA" w:rsidP="00873BA9">
      <w:pPr>
        <w:spacing w:line="360" w:lineRule="auto"/>
        <w:rPr>
          <w:sz w:val="28"/>
          <w:szCs w:val="28"/>
        </w:rPr>
      </w:pPr>
      <w:r w:rsidRPr="00873BA9">
        <w:rPr>
          <w:sz w:val="28"/>
          <w:szCs w:val="28"/>
        </w:rPr>
        <w:t>Валютная система — форма организации и регулирования валютных отношений, закрепленная национальным законодательством или м</w:t>
      </w:r>
      <w:r w:rsidR="00DB6CFF">
        <w:rPr>
          <w:sz w:val="28"/>
          <w:szCs w:val="28"/>
        </w:rPr>
        <w:t>ежгосударственными соглашениями</w:t>
      </w:r>
      <w:r w:rsidR="00B047C2">
        <w:rPr>
          <w:sz w:val="28"/>
          <w:szCs w:val="28"/>
        </w:rPr>
        <w:t xml:space="preserve">.  </w:t>
      </w:r>
      <w:r w:rsidRPr="00873BA9">
        <w:rPr>
          <w:sz w:val="28"/>
          <w:szCs w:val="28"/>
        </w:rPr>
        <w:t>Различаются национальная, мировая, международная (региональная) валютные системы.</w:t>
      </w:r>
      <w:r w:rsidR="00873BA9">
        <w:rPr>
          <w:sz w:val="28"/>
          <w:szCs w:val="28"/>
        </w:rPr>
        <w:t xml:space="preserve"> </w:t>
      </w:r>
    </w:p>
    <w:p w:rsidR="004251CC" w:rsidRDefault="00FE4FB2" w:rsidP="004251CC">
      <w:pPr>
        <w:spacing w:line="360" w:lineRule="auto"/>
        <w:rPr>
          <w:sz w:val="28"/>
          <w:szCs w:val="28"/>
        </w:rPr>
      </w:pPr>
      <w:r>
        <w:rPr>
          <w:sz w:val="28"/>
          <w:szCs w:val="28"/>
        </w:rPr>
        <w:t xml:space="preserve">    </w:t>
      </w:r>
      <w:r w:rsidR="004251CC" w:rsidRPr="0004603D">
        <w:rPr>
          <w:sz w:val="28"/>
          <w:szCs w:val="28"/>
        </w:rPr>
        <w:t>Исторически возникла национальная валютная система, которая оформлена национальным законодательством, с учетом норм международного права. Национальная валютная система тесно связана с мировой валютной системой, которая представляет собой форму организации международных валютных отношений, закрепленную межгосударственным соглашением. Однако различаются их задачи, условия функционирования и регулирования. Связь и различия проявляются в их элементах</w:t>
      </w:r>
      <w:r w:rsidR="000A0AD7" w:rsidRPr="00D846B5">
        <w:rPr>
          <w:sz w:val="28"/>
          <w:szCs w:val="28"/>
        </w:rPr>
        <w:t xml:space="preserve"> </w:t>
      </w:r>
      <w:r w:rsidR="00707FAB">
        <w:rPr>
          <w:sz w:val="28"/>
          <w:szCs w:val="28"/>
        </w:rPr>
        <w:t>(таблица 2.2</w:t>
      </w:r>
      <w:r w:rsidR="004251CC">
        <w:rPr>
          <w:sz w:val="28"/>
          <w:szCs w:val="28"/>
        </w:rPr>
        <w:t>.)</w:t>
      </w:r>
      <w:r w:rsidR="004251CC" w:rsidRPr="00EE5FFB">
        <w:rPr>
          <w:sz w:val="28"/>
          <w:szCs w:val="28"/>
        </w:rPr>
        <w:t>[</w:t>
      </w:r>
      <w:r w:rsidR="000A0AD7" w:rsidRPr="00D846B5">
        <w:rPr>
          <w:sz w:val="28"/>
          <w:szCs w:val="28"/>
        </w:rPr>
        <w:t>2</w:t>
      </w:r>
      <w:r w:rsidR="004251CC" w:rsidRPr="004251CC">
        <w:rPr>
          <w:sz w:val="28"/>
          <w:szCs w:val="28"/>
        </w:rPr>
        <w:t>,</w:t>
      </w:r>
      <w:r w:rsidR="000A0AD7" w:rsidRPr="00D846B5">
        <w:rPr>
          <w:sz w:val="28"/>
          <w:szCs w:val="28"/>
        </w:rPr>
        <w:t xml:space="preserve"> </w:t>
      </w:r>
      <w:r w:rsidR="000A0AD7">
        <w:rPr>
          <w:sz w:val="28"/>
          <w:szCs w:val="28"/>
          <w:lang w:val="en-US"/>
        </w:rPr>
        <w:t>c</w:t>
      </w:r>
      <w:r w:rsidR="000A0AD7" w:rsidRPr="00D846B5">
        <w:rPr>
          <w:sz w:val="28"/>
          <w:szCs w:val="28"/>
        </w:rPr>
        <w:t>.19]</w:t>
      </w:r>
      <w:r w:rsidR="004251CC" w:rsidRPr="004251CC">
        <w:rPr>
          <w:sz w:val="28"/>
          <w:szCs w:val="28"/>
        </w:rPr>
        <w:t xml:space="preserve"> </w:t>
      </w:r>
      <w:r w:rsidR="004251CC" w:rsidRPr="0004603D">
        <w:rPr>
          <w:sz w:val="28"/>
          <w:szCs w:val="28"/>
        </w:rPr>
        <w:t xml:space="preserve">. </w:t>
      </w:r>
    </w:p>
    <w:p w:rsidR="004251CC" w:rsidRPr="0004603D" w:rsidRDefault="00D846B5" w:rsidP="004251CC">
      <w:pPr>
        <w:spacing w:line="360" w:lineRule="auto"/>
        <w:rPr>
          <w:sz w:val="28"/>
          <w:szCs w:val="28"/>
        </w:rPr>
      </w:pPr>
      <w:r w:rsidRPr="00D846B5">
        <w:rPr>
          <w:sz w:val="28"/>
          <w:szCs w:val="28"/>
        </w:rPr>
        <w:t xml:space="preserve">   </w:t>
      </w:r>
      <w:r w:rsidR="004251CC" w:rsidRPr="0004603D">
        <w:rPr>
          <w:sz w:val="28"/>
          <w:szCs w:val="28"/>
        </w:rPr>
        <w:t xml:space="preserve">Рассмотрим элементы более подробно: </w:t>
      </w:r>
    </w:p>
    <w:p w:rsidR="004251CC" w:rsidRPr="0004603D" w:rsidRDefault="004251CC" w:rsidP="004251CC">
      <w:pPr>
        <w:spacing w:line="360" w:lineRule="auto"/>
        <w:rPr>
          <w:sz w:val="28"/>
          <w:szCs w:val="28"/>
        </w:rPr>
      </w:pPr>
      <w:r w:rsidRPr="0004603D">
        <w:rPr>
          <w:sz w:val="28"/>
          <w:szCs w:val="28"/>
        </w:rPr>
        <w:t xml:space="preserve">Валюта - денежная единица, используемая в качестве масштаба величины стоимости товара и являющаяся средством обращения во внешней торговле и при вывозе капитала. </w:t>
      </w:r>
    </w:p>
    <w:p w:rsidR="004251CC" w:rsidRPr="0004603D" w:rsidRDefault="004251CC" w:rsidP="004251CC">
      <w:pPr>
        <w:spacing w:line="360" w:lineRule="auto"/>
        <w:rPr>
          <w:sz w:val="28"/>
          <w:szCs w:val="28"/>
        </w:rPr>
      </w:pPr>
      <w:r w:rsidRPr="0004603D">
        <w:rPr>
          <w:sz w:val="28"/>
          <w:szCs w:val="28"/>
        </w:rPr>
        <w:t xml:space="preserve">Понятие валюты применяется в трех значениях: </w:t>
      </w:r>
    </w:p>
    <w:p w:rsidR="004251CC" w:rsidRPr="0004603D" w:rsidRDefault="004251CC" w:rsidP="004251CC">
      <w:pPr>
        <w:spacing w:line="360" w:lineRule="auto"/>
        <w:rPr>
          <w:sz w:val="28"/>
          <w:szCs w:val="28"/>
        </w:rPr>
      </w:pPr>
      <w:r w:rsidRPr="0004603D">
        <w:rPr>
          <w:sz w:val="28"/>
          <w:szCs w:val="28"/>
        </w:rPr>
        <w:t xml:space="preserve">а) национальная валюта - денежная единица, имеющая хождение в данной стране (Япония - йена, США - американский доллар, Россия - рубль); </w:t>
      </w:r>
    </w:p>
    <w:p w:rsidR="004251CC" w:rsidRPr="0004603D" w:rsidRDefault="004251CC" w:rsidP="004251CC">
      <w:pPr>
        <w:spacing w:line="360" w:lineRule="auto"/>
        <w:rPr>
          <w:sz w:val="28"/>
          <w:szCs w:val="28"/>
        </w:rPr>
      </w:pPr>
      <w:r w:rsidRPr="0004603D">
        <w:rPr>
          <w:sz w:val="28"/>
          <w:szCs w:val="28"/>
        </w:rPr>
        <w:t xml:space="preserve">б) иностранная валюта - денежные знаки иностранных государств, а также кредитное и платежное средство, выраженное в иностранных денежных единицах и используемое в международных расчетах; </w:t>
      </w:r>
    </w:p>
    <w:p w:rsidR="004251CC" w:rsidRPr="0004603D" w:rsidRDefault="004251CC" w:rsidP="004251CC">
      <w:pPr>
        <w:spacing w:line="360" w:lineRule="auto"/>
        <w:rPr>
          <w:sz w:val="28"/>
          <w:szCs w:val="28"/>
        </w:rPr>
      </w:pPr>
      <w:r w:rsidRPr="0004603D">
        <w:rPr>
          <w:sz w:val="28"/>
          <w:szCs w:val="28"/>
        </w:rPr>
        <w:t>в) международная денежная расчетная единица и платежное средство - используется в рамках определенной интеграционной группировки (Евро) и в повсеместном фина</w:t>
      </w:r>
      <w:r>
        <w:rPr>
          <w:sz w:val="28"/>
          <w:szCs w:val="28"/>
        </w:rPr>
        <w:t xml:space="preserve">нсовом обороте (СДР). </w:t>
      </w:r>
    </w:p>
    <w:p w:rsidR="004251CC" w:rsidRPr="0004603D" w:rsidRDefault="004251CC" w:rsidP="004251CC">
      <w:pPr>
        <w:spacing w:line="360" w:lineRule="auto"/>
        <w:rPr>
          <w:sz w:val="28"/>
          <w:szCs w:val="28"/>
        </w:rPr>
      </w:pPr>
      <w:r w:rsidRPr="0004603D">
        <w:rPr>
          <w:sz w:val="28"/>
          <w:szCs w:val="28"/>
        </w:rPr>
        <w:tab/>
        <w:t>Виды валют</w:t>
      </w:r>
    </w:p>
    <w:p w:rsidR="004251CC" w:rsidRPr="0004603D" w:rsidRDefault="004251CC" w:rsidP="004251CC">
      <w:pPr>
        <w:spacing w:line="360" w:lineRule="auto"/>
        <w:rPr>
          <w:sz w:val="28"/>
          <w:szCs w:val="28"/>
        </w:rPr>
      </w:pPr>
      <w:r w:rsidRPr="0004603D">
        <w:rPr>
          <w:sz w:val="28"/>
          <w:szCs w:val="28"/>
        </w:rPr>
        <w:t>1</w:t>
      </w:r>
      <w:r>
        <w:rPr>
          <w:sz w:val="28"/>
          <w:szCs w:val="28"/>
        </w:rPr>
        <w:t>.</w:t>
      </w:r>
      <w:r w:rsidRPr="0004603D">
        <w:rPr>
          <w:sz w:val="28"/>
          <w:szCs w:val="28"/>
        </w:rPr>
        <w:t>По статусу валюты</w:t>
      </w:r>
      <w:r w:rsidRPr="0004603D">
        <w:rPr>
          <w:sz w:val="28"/>
          <w:szCs w:val="28"/>
        </w:rPr>
        <w:tab/>
      </w:r>
    </w:p>
    <w:p w:rsidR="0088216E" w:rsidRDefault="004251CC" w:rsidP="004251CC">
      <w:pPr>
        <w:spacing w:line="360" w:lineRule="auto"/>
        <w:rPr>
          <w:sz w:val="28"/>
          <w:szCs w:val="28"/>
        </w:rPr>
      </w:pPr>
      <w:r w:rsidRPr="004251CC">
        <w:rPr>
          <w:sz w:val="28"/>
          <w:szCs w:val="28"/>
        </w:rPr>
        <w:t>-</w:t>
      </w:r>
      <w:r w:rsidRPr="0004603D">
        <w:rPr>
          <w:sz w:val="28"/>
          <w:szCs w:val="28"/>
        </w:rPr>
        <w:t>национальная;</w:t>
      </w:r>
    </w:p>
    <w:p w:rsidR="0088216E" w:rsidRDefault="0088216E" w:rsidP="004251CC">
      <w:pPr>
        <w:spacing w:line="360" w:lineRule="auto"/>
        <w:rPr>
          <w:sz w:val="28"/>
          <w:szCs w:val="28"/>
        </w:rPr>
      </w:pPr>
      <w:r w:rsidRPr="0088216E">
        <w:rPr>
          <w:sz w:val="28"/>
          <w:szCs w:val="28"/>
        </w:rPr>
        <w:t xml:space="preserve">установленная законом денежная единица данного государства. Деньги, используемые в МЭО, становятся валютой. </w:t>
      </w:r>
    </w:p>
    <w:p w:rsidR="004251CC" w:rsidRDefault="004251CC" w:rsidP="004251CC">
      <w:pPr>
        <w:spacing w:line="360" w:lineRule="auto"/>
        <w:rPr>
          <w:sz w:val="28"/>
          <w:szCs w:val="28"/>
        </w:rPr>
      </w:pPr>
      <w:r>
        <w:rPr>
          <w:sz w:val="28"/>
          <w:szCs w:val="28"/>
        </w:rPr>
        <w:t>-</w:t>
      </w:r>
      <w:r w:rsidRPr="0004603D">
        <w:rPr>
          <w:sz w:val="28"/>
          <w:szCs w:val="28"/>
        </w:rPr>
        <w:t xml:space="preserve">иностранная; </w:t>
      </w:r>
    </w:p>
    <w:p w:rsidR="0088216E" w:rsidRPr="0004603D" w:rsidRDefault="0088216E" w:rsidP="004251CC">
      <w:pPr>
        <w:spacing w:line="360" w:lineRule="auto"/>
        <w:rPr>
          <w:sz w:val="28"/>
          <w:szCs w:val="28"/>
        </w:rPr>
      </w:pPr>
      <w:r w:rsidRPr="0088216E">
        <w:rPr>
          <w:sz w:val="28"/>
          <w:szCs w:val="28"/>
        </w:rPr>
        <w:t>В международных расчетах обычно используется иностранная валюта — денежная единица других стран.</w:t>
      </w:r>
    </w:p>
    <w:p w:rsidR="004251CC" w:rsidRDefault="004251CC" w:rsidP="004251CC">
      <w:pPr>
        <w:spacing w:line="360" w:lineRule="auto"/>
        <w:rPr>
          <w:sz w:val="28"/>
          <w:szCs w:val="28"/>
        </w:rPr>
      </w:pPr>
      <w:r>
        <w:rPr>
          <w:sz w:val="28"/>
          <w:szCs w:val="28"/>
        </w:rPr>
        <w:t>-</w:t>
      </w:r>
      <w:r w:rsidRPr="0004603D">
        <w:rPr>
          <w:sz w:val="28"/>
          <w:szCs w:val="28"/>
        </w:rPr>
        <w:t xml:space="preserve">резервная; </w:t>
      </w:r>
    </w:p>
    <w:p w:rsidR="0088216E" w:rsidRPr="0088216E" w:rsidRDefault="0088216E" w:rsidP="0088216E">
      <w:pPr>
        <w:spacing w:line="360" w:lineRule="auto"/>
        <w:rPr>
          <w:sz w:val="28"/>
          <w:szCs w:val="28"/>
        </w:rPr>
      </w:pPr>
      <w:r w:rsidRPr="0088216E">
        <w:rPr>
          <w:sz w:val="28"/>
          <w:szCs w:val="28"/>
        </w:rPr>
        <w:t xml:space="preserve">резервная (ключевая) валюта, которая выполняет функции международного платежного и резервного средства, служит базой определения валютного паритета и валютного курса для других стран, широко используется для проведения валютной интервенции с целью регулирования курса валют стран — участниц мировой валютной системы. В рамках Бреттонвудской валютной системы статус резервной валюты был официально закреплен за долларом США и фунтом стерлингов. В рамках Ямайской валютной системы доллар фактически сохранил статус резервной валюты, и в этом качестве на практике используются марка ФРГ, замененная евро с </w:t>
      </w:r>
      <w:smartTag w:uri="urn:schemas-microsoft-com:office:smarttags" w:element="metricconverter">
        <w:smartTagPr>
          <w:attr w:name="ProductID" w:val="1999 г"/>
        </w:smartTagPr>
        <w:r w:rsidRPr="0088216E">
          <w:rPr>
            <w:sz w:val="28"/>
            <w:szCs w:val="28"/>
          </w:rPr>
          <w:t>1999 г</w:t>
        </w:r>
      </w:smartTag>
      <w:r w:rsidR="005F728D">
        <w:rPr>
          <w:sz w:val="28"/>
          <w:szCs w:val="28"/>
        </w:rPr>
        <w:t>., и японская иена.</w:t>
      </w:r>
    </w:p>
    <w:p w:rsidR="0088216E" w:rsidRPr="0088216E" w:rsidRDefault="0088216E" w:rsidP="0088216E">
      <w:pPr>
        <w:spacing w:line="360" w:lineRule="auto"/>
        <w:rPr>
          <w:sz w:val="28"/>
          <w:szCs w:val="28"/>
        </w:rPr>
      </w:pPr>
      <w:r w:rsidRPr="0088216E">
        <w:rPr>
          <w:sz w:val="28"/>
          <w:szCs w:val="28"/>
        </w:rPr>
        <w:t xml:space="preserve">Объективными предпосылками приобретения статуса резервной валюты являются: господствующие позиции страны в мировом производстве, экспорте товаров и капиталов, в золотовалютных резервах; развитая сеть кредитно-банковских учреждений, в том числе за рубежом; организованный и емкий рынок ссудных капиталов, либерализация валютных операций, свободная обратимость валюты, что обеспечивает спрос на нее других стран. </w:t>
      </w:r>
    </w:p>
    <w:p w:rsidR="004251CC" w:rsidRDefault="004251CC" w:rsidP="004251CC">
      <w:pPr>
        <w:spacing w:line="360" w:lineRule="auto"/>
        <w:rPr>
          <w:sz w:val="28"/>
          <w:szCs w:val="28"/>
        </w:rPr>
      </w:pPr>
      <w:r>
        <w:rPr>
          <w:sz w:val="28"/>
          <w:szCs w:val="28"/>
        </w:rPr>
        <w:t>-</w:t>
      </w:r>
      <w:r w:rsidRPr="0004603D">
        <w:rPr>
          <w:sz w:val="28"/>
          <w:szCs w:val="28"/>
        </w:rPr>
        <w:t>евровалюта.</w:t>
      </w:r>
    </w:p>
    <w:p w:rsidR="004251CC" w:rsidRPr="0004603D" w:rsidRDefault="004251CC" w:rsidP="004251CC">
      <w:pPr>
        <w:spacing w:line="360" w:lineRule="auto"/>
        <w:rPr>
          <w:sz w:val="28"/>
          <w:szCs w:val="28"/>
        </w:rPr>
      </w:pPr>
      <w:r w:rsidRPr="0004603D">
        <w:rPr>
          <w:sz w:val="28"/>
          <w:szCs w:val="28"/>
        </w:rPr>
        <w:t>2</w:t>
      </w:r>
      <w:r>
        <w:rPr>
          <w:sz w:val="28"/>
          <w:szCs w:val="28"/>
        </w:rPr>
        <w:t>.</w:t>
      </w:r>
      <w:r w:rsidRPr="0004603D">
        <w:rPr>
          <w:sz w:val="28"/>
          <w:szCs w:val="28"/>
        </w:rPr>
        <w:t>По вещественной форме</w:t>
      </w:r>
      <w:r w:rsidRPr="0004603D">
        <w:rPr>
          <w:sz w:val="28"/>
          <w:szCs w:val="28"/>
        </w:rPr>
        <w:tab/>
      </w:r>
    </w:p>
    <w:p w:rsidR="004251CC" w:rsidRPr="0004603D" w:rsidRDefault="004251CC" w:rsidP="004251CC">
      <w:pPr>
        <w:spacing w:line="360" w:lineRule="auto"/>
        <w:rPr>
          <w:sz w:val="28"/>
          <w:szCs w:val="28"/>
        </w:rPr>
      </w:pPr>
      <w:r>
        <w:rPr>
          <w:sz w:val="28"/>
          <w:szCs w:val="28"/>
        </w:rPr>
        <w:t>-</w:t>
      </w:r>
      <w:r w:rsidRPr="0004603D">
        <w:rPr>
          <w:sz w:val="28"/>
          <w:szCs w:val="28"/>
        </w:rPr>
        <w:t xml:space="preserve">наличная; </w:t>
      </w:r>
    </w:p>
    <w:p w:rsidR="000A0AD7" w:rsidRPr="0088216E" w:rsidRDefault="004251CC" w:rsidP="004251CC">
      <w:pPr>
        <w:spacing w:line="360" w:lineRule="auto"/>
        <w:rPr>
          <w:sz w:val="28"/>
          <w:szCs w:val="28"/>
        </w:rPr>
      </w:pPr>
      <w:r>
        <w:rPr>
          <w:sz w:val="28"/>
          <w:szCs w:val="28"/>
        </w:rPr>
        <w:t>-</w:t>
      </w:r>
      <w:r w:rsidRPr="0004603D">
        <w:rPr>
          <w:sz w:val="28"/>
          <w:szCs w:val="28"/>
        </w:rPr>
        <w:t>безналичная.</w:t>
      </w:r>
    </w:p>
    <w:p w:rsidR="0088216E" w:rsidRDefault="004251CC" w:rsidP="004251CC">
      <w:pPr>
        <w:spacing w:line="360" w:lineRule="auto"/>
        <w:rPr>
          <w:sz w:val="28"/>
          <w:szCs w:val="28"/>
        </w:rPr>
      </w:pPr>
      <w:r w:rsidRPr="0004603D">
        <w:rPr>
          <w:sz w:val="28"/>
          <w:szCs w:val="28"/>
        </w:rPr>
        <w:t>3</w:t>
      </w:r>
      <w:r>
        <w:rPr>
          <w:sz w:val="28"/>
          <w:szCs w:val="28"/>
        </w:rPr>
        <w:t xml:space="preserve">. </w:t>
      </w:r>
      <w:r w:rsidRPr="0004603D">
        <w:rPr>
          <w:sz w:val="28"/>
          <w:szCs w:val="28"/>
        </w:rPr>
        <w:t>По режиму взаимной обратимости</w:t>
      </w:r>
    </w:p>
    <w:p w:rsidR="0088216E" w:rsidRPr="0088216E" w:rsidRDefault="00FE4FB2" w:rsidP="0088216E">
      <w:pPr>
        <w:spacing w:line="360" w:lineRule="auto"/>
        <w:rPr>
          <w:sz w:val="28"/>
          <w:szCs w:val="28"/>
        </w:rPr>
      </w:pPr>
      <w:r w:rsidRPr="00FE4FB2">
        <w:rPr>
          <w:sz w:val="28"/>
          <w:szCs w:val="28"/>
        </w:rPr>
        <w:t>-</w:t>
      </w:r>
      <w:r w:rsidR="0088216E" w:rsidRPr="0088216E">
        <w:rPr>
          <w:sz w:val="28"/>
          <w:szCs w:val="28"/>
        </w:rPr>
        <w:t xml:space="preserve"> свободно конвертируемые валюты, без ограничений обмениваемые на любые иностранные валюты. В новой редакции Устава МВФ (</w:t>
      </w:r>
      <w:smartTag w:uri="urn:schemas-microsoft-com:office:smarttags" w:element="metricconverter">
        <w:smartTagPr>
          <w:attr w:name="ProductID" w:val="1978 г"/>
        </w:smartTagPr>
        <w:r w:rsidR="0088216E" w:rsidRPr="0088216E">
          <w:rPr>
            <w:sz w:val="28"/>
            <w:szCs w:val="28"/>
          </w:rPr>
          <w:t>1978 г</w:t>
        </w:r>
      </w:smartTag>
      <w:r w:rsidR="0088216E" w:rsidRPr="0088216E">
        <w:rPr>
          <w:sz w:val="28"/>
          <w:szCs w:val="28"/>
        </w:rPr>
        <w:t>.) введено понятие «свободно используемая валюта». МВФ отнес к этой категории доллар США, марку ФРГ, иену, фунт стерлингов, французский франк. Фактически свободно конвертируемыми считаются валюты стран, где нет валютных ограничений по текущим операциям платежного баланса, — в основном промышленно развитых государств и отдельных развивающихся стран, где сложились мировые финансовые центры или которые приняли обязательство перед МВФ не вводить валютные ограничения;</w:t>
      </w:r>
    </w:p>
    <w:p w:rsidR="0088216E" w:rsidRPr="0088216E" w:rsidRDefault="00FE4FB2" w:rsidP="0088216E">
      <w:pPr>
        <w:spacing w:line="360" w:lineRule="auto"/>
        <w:rPr>
          <w:sz w:val="28"/>
          <w:szCs w:val="28"/>
        </w:rPr>
      </w:pPr>
      <w:r w:rsidRPr="00FE4FB2">
        <w:rPr>
          <w:sz w:val="28"/>
          <w:szCs w:val="28"/>
        </w:rPr>
        <w:t>-</w:t>
      </w:r>
      <w:r w:rsidR="0088216E" w:rsidRPr="0088216E">
        <w:rPr>
          <w:sz w:val="28"/>
          <w:szCs w:val="28"/>
        </w:rPr>
        <w:t xml:space="preserve"> частично конвертируемые валюты стран, где со</w:t>
      </w:r>
      <w:r w:rsidR="0088216E">
        <w:rPr>
          <w:sz w:val="28"/>
          <w:szCs w:val="28"/>
        </w:rPr>
        <w:t>храняются валютные ограничения;</w:t>
      </w:r>
    </w:p>
    <w:p w:rsidR="004251CC" w:rsidRPr="0004603D" w:rsidRDefault="00FE4FB2" w:rsidP="0088216E">
      <w:pPr>
        <w:spacing w:line="360" w:lineRule="auto"/>
        <w:rPr>
          <w:sz w:val="28"/>
          <w:szCs w:val="28"/>
        </w:rPr>
      </w:pPr>
      <w:r w:rsidRPr="00FE4FB2">
        <w:rPr>
          <w:sz w:val="28"/>
          <w:szCs w:val="28"/>
        </w:rPr>
        <w:t>-</w:t>
      </w:r>
      <w:r w:rsidR="0088216E" w:rsidRPr="0088216E">
        <w:rPr>
          <w:sz w:val="28"/>
          <w:szCs w:val="28"/>
        </w:rPr>
        <w:t xml:space="preserve"> неконвертируемые (замкнутые) валюты стран, где для резидентов и нерезидентов введен запрет обмена валют.</w:t>
      </w:r>
      <w:r w:rsidR="004251CC" w:rsidRPr="0004603D">
        <w:rPr>
          <w:sz w:val="28"/>
          <w:szCs w:val="28"/>
        </w:rPr>
        <w:tab/>
      </w:r>
    </w:p>
    <w:p w:rsidR="004251CC" w:rsidRPr="0004603D" w:rsidRDefault="004251CC" w:rsidP="004251CC">
      <w:pPr>
        <w:spacing w:line="360" w:lineRule="auto"/>
        <w:rPr>
          <w:sz w:val="28"/>
          <w:szCs w:val="28"/>
        </w:rPr>
      </w:pPr>
      <w:r>
        <w:rPr>
          <w:sz w:val="28"/>
          <w:szCs w:val="28"/>
        </w:rPr>
        <w:t xml:space="preserve">4. </w:t>
      </w:r>
      <w:r w:rsidRPr="0004603D">
        <w:rPr>
          <w:sz w:val="28"/>
          <w:szCs w:val="28"/>
        </w:rPr>
        <w:t>По режиму валютного курса</w:t>
      </w:r>
      <w:r w:rsidRPr="0004603D">
        <w:rPr>
          <w:sz w:val="28"/>
          <w:szCs w:val="28"/>
        </w:rPr>
        <w:tab/>
      </w:r>
    </w:p>
    <w:p w:rsidR="004251CC" w:rsidRPr="0004603D" w:rsidRDefault="004251CC" w:rsidP="004251CC">
      <w:pPr>
        <w:spacing w:line="360" w:lineRule="auto"/>
        <w:rPr>
          <w:sz w:val="28"/>
          <w:szCs w:val="28"/>
        </w:rPr>
      </w:pPr>
      <w:r>
        <w:rPr>
          <w:sz w:val="28"/>
          <w:szCs w:val="28"/>
        </w:rPr>
        <w:t>-</w:t>
      </w:r>
      <w:r w:rsidRPr="0004603D">
        <w:rPr>
          <w:sz w:val="28"/>
          <w:szCs w:val="28"/>
        </w:rPr>
        <w:t xml:space="preserve">фиксированный курс (через валютный паритет); </w:t>
      </w:r>
    </w:p>
    <w:p w:rsidR="004251CC" w:rsidRPr="0004603D" w:rsidRDefault="004251CC" w:rsidP="004251CC">
      <w:pPr>
        <w:spacing w:line="360" w:lineRule="auto"/>
        <w:rPr>
          <w:sz w:val="28"/>
          <w:szCs w:val="28"/>
        </w:rPr>
      </w:pPr>
      <w:r>
        <w:rPr>
          <w:sz w:val="28"/>
          <w:szCs w:val="28"/>
        </w:rPr>
        <w:t>-</w:t>
      </w:r>
      <w:r w:rsidRPr="0004603D">
        <w:rPr>
          <w:sz w:val="28"/>
          <w:szCs w:val="28"/>
        </w:rPr>
        <w:t xml:space="preserve">плавающий курс (регулируемое или свободное плавание); </w:t>
      </w:r>
    </w:p>
    <w:p w:rsidR="004251CC" w:rsidRDefault="004251CC" w:rsidP="004251CC">
      <w:pPr>
        <w:spacing w:line="360" w:lineRule="auto"/>
        <w:rPr>
          <w:sz w:val="28"/>
          <w:szCs w:val="28"/>
        </w:rPr>
      </w:pPr>
      <w:r>
        <w:rPr>
          <w:sz w:val="28"/>
          <w:szCs w:val="28"/>
        </w:rPr>
        <w:t>-</w:t>
      </w:r>
      <w:r w:rsidRPr="0004603D">
        <w:rPr>
          <w:sz w:val="28"/>
          <w:szCs w:val="28"/>
        </w:rPr>
        <w:t>твердая или мягкая валюта.</w:t>
      </w:r>
    </w:p>
    <w:p w:rsidR="004251CC" w:rsidRPr="0004603D" w:rsidRDefault="000A0AD7" w:rsidP="004251CC">
      <w:pPr>
        <w:spacing w:line="360" w:lineRule="auto"/>
        <w:rPr>
          <w:sz w:val="28"/>
          <w:szCs w:val="28"/>
        </w:rPr>
      </w:pPr>
      <w:r w:rsidRPr="000A0AD7">
        <w:rPr>
          <w:sz w:val="28"/>
          <w:szCs w:val="28"/>
        </w:rPr>
        <w:t xml:space="preserve">      </w:t>
      </w:r>
      <w:r w:rsidR="004251CC" w:rsidRPr="0004603D">
        <w:rPr>
          <w:sz w:val="28"/>
          <w:szCs w:val="28"/>
        </w:rPr>
        <w:t xml:space="preserve">Конвертируемость (обратимость) - возможность для владельца денег легально (на законных основаниях) обменивать их на иную валюту и обратно, без специального вмешательства государственных органов валютного контроля в процесс конвертации. </w:t>
      </w:r>
    </w:p>
    <w:p w:rsidR="004251CC" w:rsidRPr="0004603D" w:rsidRDefault="000A0AD7" w:rsidP="004251CC">
      <w:pPr>
        <w:spacing w:line="360" w:lineRule="auto"/>
        <w:rPr>
          <w:sz w:val="28"/>
          <w:szCs w:val="28"/>
        </w:rPr>
      </w:pPr>
      <w:r w:rsidRPr="000A0AD7">
        <w:rPr>
          <w:sz w:val="28"/>
          <w:szCs w:val="28"/>
        </w:rPr>
        <w:t xml:space="preserve">        </w:t>
      </w:r>
      <w:r w:rsidR="004251CC" w:rsidRPr="0004603D">
        <w:rPr>
          <w:sz w:val="28"/>
          <w:szCs w:val="28"/>
        </w:rPr>
        <w:t xml:space="preserve">На основе Бреттонвудских соглашений свободно конвертируемой считается валюта, которая отвечает трем условиям: </w:t>
      </w:r>
    </w:p>
    <w:p w:rsidR="004251CC" w:rsidRPr="0004603D" w:rsidRDefault="004251CC" w:rsidP="004251CC">
      <w:pPr>
        <w:spacing w:line="360" w:lineRule="auto"/>
        <w:rPr>
          <w:sz w:val="28"/>
          <w:szCs w:val="28"/>
        </w:rPr>
      </w:pPr>
      <w:r w:rsidRPr="0004603D">
        <w:rPr>
          <w:sz w:val="28"/>
          <w:szCs w:val="28"/>
        </w:rPr>
        <w:t xml:space="preserve">а) свободное применение национальной валюты при расчете по текущим операциям платежного баланса; </w:t>
      </w:r>
    </w:p>
    <w:p w:rsidR="004251CC" w:rsidRPr="0004603D" w:rsidRDefault="004251CC" w:rsidP="004251CC">
      <w:pPr>
        <w:spacing w:line="360" w:lineRule="auto"/>
        <w:rPr>
          <w:sz w:val="28"/>
          <w:szCs w:val="28"/>
        </w:rPr>
      </w:pPr>
      <w:r w:rsidRPr="0004603D">
        <w:rPr>
          <w:sz w:val="28"/>
          <w:szCs w:val="28"/>
        </w:rPr>
        <w:t xml:space="preserve">б) отсутствие валютных ограничений по отношению к резидентам или нерезидентам; </w:t>
      </w:r>
    </w:p>
    <w:p w:rsidR="004251CC" w:rsidRDefault="004251CC" w:rsidP="004251CC">
      <w:pPr>
        <w:spacing w:line="360" w:lineRule="auto"/>
        <w:rPr>
          <w:sz w:val="28"/>
          <w:szCs w:val="28"/>
          <w:lang w:val="en-US"/>
        </w:rPr>
      </w:pPr>
      <w:r w:rsidRPr="0004603D">
        <w:rPr>
          <w:sz w:val="28"/>
          <w:szCs w:val="28"/>
        </w:rPr>
        <w:t xml:space="preserve">в) свободное использование национальной валюты в качестве инструментов движения капиталов между странами. </w:t>
      </w:r>
    </w:p>
    <w:p w:rsidR="004251CC" w:rsidRPr="0004603D" w:rsidRDefault="000A0AD7" w:rsidP="004251CC">
      <w:pPr>
        <w:spacing w:line="360" w:lineRule="auto"/>
        <w:rPr>
          <w:sz w:val="28"/>
          <w:szCs w:val="28"/>
        </w:rPr>
      </w:pPr>
      <w:r w:rsidRPr="000A0AD7">
        <w:rPr>
          <w:sz w:val="28"/>
          <w:szCs w:val="28"/>
        </w:rPr>
        <w:t xml:space="preserve">       </w:t>
      </w:r>
      <w:r w:rsidR="004251CC" w:rsidRPr="0004603D">
        <w:rPr>
          <w:sz w:val="28"/>
          <w:szCs w:val="28"/>
        </w:rPr>
        <w:t xml:space="preserve">Исторически сложились следующие режимы конвертируемости: </w:t>
      </w:r>
    </w:p>
    <w:p w:rsidR="004251CC" w:rsidRPr="0004603D" w:rsidRDefault="004251CC" w:rsidP="004251CC">
      <w:pPr>
        <w:spacing w:line="360" w:lineRule="auto"/>
        <w:rPr>
          <w:sz w:val="28"/>
          <w:szCs w:val="28"/>
        </w:rPr>
      </w:pPr>
      <w:r w:rsidRPr="0004603D">
        <w:rPr>
          <w:sz w:val="28"/>
          <w:szCs w:val="28"/>
        </w:rPr>
        <w:t xml:space="preserve">а) внутренняя конвертируемость национальной валюты - это право резидентов покупать иностранную валюту без административных ограничений и осуществлять платежи за границу; </w:t>
      </w:r>
    </w:p>
    <w:p w:rsidR="004251CC" w:rsidRPr="0004603D" w:rsidRDefault="004251CC" w:rsidP="004251CC">
      <w:pPr>
        <w:spacing w:line="360" w:lineRule="auto"/>
        <w:rPr>
          <w:sz w:val="28"/>
          <w:szCs w:val="28"/>
        </w:rPr>
      </w:pPr>
      <w:r w:rsidRPr="0004603D">
        <w:rPr>
          <w:sz w:val="28"/>
          <w:szCs w:val="28"/>
        </w:rPr>
        <w:t xml:space="preserve">б) внешняя конвертируемость - возможность для резидентов и нерезидентов свободно переводить и инвестировать национальную валюту за границу; </w:t>
      </w:r>
    </w:p>
    <w:p w:rsidR="004251CC" w:rsidRDefault="004251CC" w:rsidP="004251CC">
      <w:pPr>
        <w:spacing w:line="360" w:lineRule="auto"/>
        <w:rPr>
          <w:sz w:val="28"/>
          <w:szCs w:val="28"/>
        </w:rPr>
      </w:pPr>
      <w:r w:rsidRPr="0004603D">
        <w:rPr>
          <w:sz w:val="28"/>
          <w:szCs w:val="28"/>
        </w:rPr>
        <w:t xml:space="preserve">в) частичная обратимость валюты проявляется в наличии валютных банковских счетов с различным режимом для резидентов и нерезидентов. </w:t>
      </w:r>
    </w:p>
    <w:p w:rsidR="00FE4FB2" w:rsidRDefault="00FE4FB2" w:rsidP="004251CC">
      <w:pPr>
        <w:spacing w:line="360" w:lineRule="auto"/>
        <w:rPr>
          <w:sz w:val="28"/>
          <w:szCs w:val="28"/>
        </w:rPr>
      </w:pPr>
    </w:p>
    <w:p w:rsidR="00FE4FB2" w:rsidRPr="00FE4FB2" w:rsidRDefault="00FE4FB2" w:rsidP="004251CC">
      <w:pPr>
        <w:spacing w:line="360" w:lineRule="auto"/>
        <w:rPr>
          <w:b/>
          <w:sz w:val="28"/>
          <w:szCs w:val="28"/>
        </w:rPr>
      </w:pPr>
      <w:r w:rsidRPr="00FE4FB2">
        <w:rPr>
          <w:b/>
          <w:sz w:val="28"/>
          <w:szCs w:val="28"/>
        </w:rPr>
        <w:t xml:space="preserve">2.3. Валютный курс </w:t>
      </w:r>
    </w:p>
    <w:p w:rsidR="004251CC" w:rsidRPr="0004603D" w:rsidRDefault="005F728D" w:rsidP="0088216E">
      <w:pPr>
        <w:spacing w:line="360" w:lineRule="auto"/>
        <w:rPr>
          <w:sz w:val="28"/>
          <w:szCs w:val="28"/>
        </w:rPr>
      </w:pPr>
      <w:r>
        <w:rPr>
          <w:sz w:val="28"/>
          <w:szCs w:val="28"/>
        </w:rPr>
        <w:t xml:space="preserve">              </w:t>
      </w:r>
      <w:r w:rsidR="0088216E" w:rsidRPr="0088216E">
        <w:rPr>
          <w:sz w:val="28"/>
          <w:szCs w:val="28"/>
        </w:rPr>
        <w:t>Не имея собственной стоимости, национальные кредитные деньги не являются полноценными мировыми деньгами в отличие от золота. Аналогично евровалюты — по форме это мировые деньги, а по своей природе — это национальные деньги, используемые иностранными банками для депозитно-ссудных операций.</w:t>
      </w:r>
      <w:r w:rsidR="000A0AD7" w:rsidRPr="000A0AD7">
        <w:rPr>
          <w:sz w:val="28"/>
          <w:szCs w:val="28"/>
        </w:rPr>
        <w:t xml:space="preserve"> </w:t>
      </w:r>
      <w:r w:rsidR="004251CC" w:rsidRPr="0004603D">
        <w:rPr>
          <w:sz w:val="28"/>
          <w:szCs w:val="28"/>
        </w:rPr>
        <w:t xml:space="preserve">Валютный курс определяют как стоимость денежной единицы одной страны, выраженную в денежных единицах другой страны. Регламентация режима курса валют предусматривает два варианта: </w:t>
      </w:r>
    </w:p>
    <w:p w:rsidR="004251CC" w:rsidRPr="0004603D" w:rsidRDefault="004251CC" w:rsidP="004251CC">
      <w:pPr>
        <w:spacing w:line="360" w:lineRule="auto"/>
        <w:rPr>
          <w:sz w:val="28"/>
          <w:szCs w:val="28"/>
        </w:rPr>
      </w:pPr>
      <w:r w:rsidRPr="0004603D">
        <w:rPr>
          <w:sz w:val="28"/>
          <w:szCs w:val="28"/>
        </w:rPr>
        <w:t xml:space="preserve">1) фиксированный валютный курс (в основе лежит валютный паритет, т.е. официально установленное соотношение денежных единиц разных стран); </w:t>
      </w:r>
    </w:p>
    <w:p w:rsidR="004251CC" w:rsidRPr="0004603D" w:rsidRDefault="004251CC" w:rsidP="004251CC">
      <w:pPr>
        <w:spacing w:line="360" w:lineRule="auto"/>
        <w:rPr>
          <w:sz w:val="28"/>
          <w:szCs w:val="28"/>
        </w:rPr>
      </w:pPr>
      <w:r w:rsidRPr="0004603D">
        <w:rPr>
          <w:sz w:val="28"/>
          <w:szCs w:val="28"/>
        </w:rPr>
        <w:t xml:space="preserve">2) плавающий валютный курс отражает рыночный спрос и предложение на валюту и формируется в ходе торгов на валютных биржах и может быть подвержен значительным колебаниям. Стоимостной основой валютного курса выступает покупательная способность валют. Отклонение валютного курса от стоимостной основы зависит от спроса и предложения валюты в определенный момент времени). </w:t>
      </w:r>
    </w:p>
    <w:p w:rsidR="004251CC" w:rsidRPr="0004603D" w:rsidRDefault="000A0AD7" w:rsidP="004251CC">
      <w:pPr>
        <w:spacing w:line="360" w:lineRule="auto"/>
        <w:rPr>
          <w:sz w:val="28"/>
          <w:szCs w:val="28"/>
        </w:rPr>
      </w:pPr>
      <w:r w:rsidRPr="000A0AD7">
        <w:rPr>
          <w:sz w:val="28"/>
          <w:szCs w:val="28"/>
        </w:rPr>
        <w:t xml:space="preserve">           </w:t>
      </w:r>
      <w:r w:rsidR="004251CC" w:rsidRPr="0004603D">
        <w:rPr>
          <w:sz w:val="28"/>
          <w:szCs w:val="28"/>
        </w:rPr>
        <w:t xml:space="preserve">Валютный курс оказывает сильное влияние на международные экономические отношения. С их помощью удается сравнивать издержки производства предприятий с ценами мирового рынка. Валютный курс влияет на конкурентоспособность компании, на соотношение экспортных и импортных цен и т.д. </w:t>
      </w:r>
    </w:p>
    <w:p w:rsidR="004251CC" w:rsidRPr="0004603D" w:rsidRDefault="000A0AD7" w:rsidP="004251CC">
      <w:pPr>
        <w:spacing w:line="360" w:lineRule="auto"/>
        <w:rPr>
          <w:sz w:val="28"/>
          <w:szCs w:val="28"/>
        </w:rPr>
      </w:pPr>
      <w:r w:rsidRPr="000A0AD7">
        <w:rPr>
          <w:sz w:val="28"/>
          <w:szCs w:val="28"/>
        </w:rPr>
        <w:t xml:space="preserve">         </w:t>
      </w:r>
      <w:r w:rsidR="004251CC" w:rsidRPr="0004603D">
        <w:rPr>
          <w:sz w:val="28"/>
          <w:szCs w:val="28"/>
        </w:rPr>
        <w:t xml:space="preserve">Значение колебания курса ухудшают МВКО. Понижение курса национальной валюты выгодно экспортерам, позволяет им поставлять товар на внешний рынок по ценам ниже среднемировых, но в то же время удорожает импорт. Это приводит к росту цен в стране, снижению ввоза товаров и уровню потребления, а также к обострению проблемы внешней задолженности. </w:t>
      </w:r>
    </w:p>
    <w:p w:rsidR="004251CC" w:rsidRPr="0004603D" w:rsidRDefault="000A0AD7" w:rsidP="004251CC">
      <w:pPr>
        <w:spacing w:line="360" w:lineRule="auto"/>
        <w:rPr>
          <w:sz w:val="28"/>
          <w:szCs w:val="28"/>
        </w:rPr>
      </w:pPr>
      <w:r w:rsidRPr="000A0AD7">
        <w:rPr>
          <w:sz w:val="28"/>
          <w:szCs w:val="28"/>
        </w:rPr>
        <w:t xml:space="preserve">        </w:t>
      </w:r>
      <w:r w:rsidR="004251CC" w:rsidRPr="0004603D">
        <w:rPr>
          <w:sz w:val="28"/>
          <w:szCs w:val="28"/>
        </w:rPr>
        <w:t xml:space="preserve">При повышении курса национальной валюты снижается эффективность экспорта и падает конкурентоспособность внутренних цен; импорт увеличивается; возрастает приток капиталов в страну из-за рубежа. Таким образом, изменение курса валют оказывает воздействие на перераспределение между отдельными государствами той части их совокупного общественного продукта, которая реализуется на внешних рынках. </w:t>
      </w:r>
    </w:p>
    <w:p w:rsidR="004251CC" w:rsidRPr="0004603D" w:rsidRDefault="005F728D" w:rsidP="004251CC">
      <w:pPr>
        <w:spacing w:line="360" w:lineRule="auto"/>
        <w:rPr>
          <w:sz w:val="28"/>
          <w:szCs w:val="28"/>
        </w:rPr>
      </w:pPr>
      <w:r>
        <w:rPr>
          <w:sz w:val="28"/>
          <w:szCs w:val="28"/>
        </w:rPr>
        <w:t xml:space="preserve">        </w:t>
      </w:r>
      <w:r w:rsidR="004251CC" w:rsidRPr="0004603D">
        <w:rPr>
          <w:sz w:val="28"/>
          <w:szCs w:val="28"/>
        </w:rPr>
        <w:t xml:space="preserve">В условиях золотого стандарта основой валютного курса является валютно-монетный паритет = весовое содержание золота в денежных единицах одной страны / весовое содержание его в денежных единицах другой страны. </w:t>
      </w:r>
    </w:p>
    <w:p w:rsidR="004251CC" w:rsidRPr="004251CC" w:rsidRDefault="000A0AD7" w:rsidP="004251CC">
      <w:pPr>
        <w:spacing w:line="360" w:lineRule="auto"/>
        <w:rPr>
          <w:sz w:val="28"/>
          <w:szCs w:val="28"/>
        </w:rPr>
      </w:pPr>
      <w:r w:rsidRPr="000A0AD7">
        <w:rPr>
          <w:sz w:val="28"/>
          <w:szCs w:val="28"/>
        </w:rPr>
        <w:t xml:space="preserve">       </w:t>
      </w:r>
      <w:r w:rsidR="004251CC" w:rsidRPr="0004603D">
        <w:rPr>
          <w:sz w:val="28"/>
          <w:szCs w:val="28"/>
        </w:rPr>
        <w:t xml:space="preserve">При золотом обращении монетный паритет носил постоянный характер. В условиях золотого обращения колебания валютного курса вокруг паритета были незначительны и имели определенные пределы. Валютный курс как валютный паритет был относительно устойчив. Основу современного валютного курса цены денежной единицы в иностранных платежных средствах образует ни конкретная ценность (золото, серебро), а целый комплекс курсообразующих факторов, проявляющих себя через спрос и предложение данной валюты на рынке. </w:t>
      </w:r>
    </w:p>
    <w:p w:rsidR="004251CC" w:rsidRPr="0004603D" w:rsidRDefault="000A0AD7" w:rsidP="004251CC">
      <w:pPr>
        <w:spacing w:line="360" w:lineRule="auto"/>
        <w:rPr>
          <w:sz w:val="28"/>
          <w:szCs w:val="28"/>
        </w:rPr>
      </w:pPr>
      <w:r w:rsidRPr="000A0AD7">
        <w:rPr>
          <w:sz w:val="28"/>
          <w:szCs w:val="28"/>
        </w:rPr>
        <w:t xml:space="preserve">         </w:t>
      </w:r>
      <w:r w:rsidR="004251CC" w:rsidRPr="0004603D">
        <w:rPr>
          <w:sz w:val="28"/>
          <w:szCs w:val="28"/>
        </w:rPr>
        <w:t xml:space="preserve">Курс валюты зависит также от ППС валюты - это паритет двух валют при таком обменном валютном курсе, который способен наделить каждую из них абсолютно одинаковой покупательной способностью в собственной стране. </w:t>
      </w:r>
    </w:p>
    <w:p w:rsidR="004251CC" w:rsidRPr="0004603D" w:rsidRDefault="004251CC" w:rsidP="004251CC">
      <w:pPr>
        <w:spacing w:line="360" w:lineRule="auto"/>
        <w:rPr>
          <w:sz w:val="28"/>
          <w:szCs w:val="28"/>
        </w:rPr>
      </w:pPr>
      <w:r w:rsidRPr="0004603D">
        <w:rPr>
          <w:sz w:val="28"/>
          <w:szCs w:val="28"/>
        </w:rPr>
        <w:t xml:space="preserve">Критерием международной ликвидности выступает способность отдельных стран или регионов своевременно отвечать по своим обязательствам. </w:t>
      </w:r>
    </w:p>
    <w:p w:rsidR="004251CC" w:rsidRPr="00271E35" w:rsidRDefault="004251CC" w:rsidP="004251CC">
      <w:pPr>
        <w:spacing w:line="360" w:lineRule="auto"/>
        <w:rPr>
          <w:sz w:val="28"/>
          <w:szCs w:val="28"/>
        </w:rPr>
      </w:pPr>
      <w:r w:rsidRPr="0004603D">
        <w:rPr>
          <w:sz w:val="28"/>
          <w:szCs w:val="28"/>
        </w:rPr>
        <w:t xml:space="preserve">Ликвидные позиции со стороны должника характеризуются показателем: отношение золотовалютных резервов страны к внешнему долгу. Межгосударственное регулирование валютной ликвидности тесто связано с обеспечением национальных резервов свободной конвертируемой валюты или золота, что позволяет гарантировать выплату по своим краткосрочным обязательствам. </w:t>
      </w:r>
    </w:p>
    <w:p w:rsidR="004251CC" w:rsidRPr="00271E35" w:rsidRDefault="000A0AD7" w:rsidP="004251CC">
      <w:pPr>
        <w:spacing w:line="360" w:lineRule="auto"/>
        <w:rPr>
          <w:sz w:val="28"/>
          <w:szCs w:val="28"/>
        </w:rPr>
      </w:pPr>
      <w:r>
        <w:rPr>
          <w:sz w:val="28"/>
          <w:szCs w:val="28"/>
          <w:lang w:val="en-US"/>
        </w:rPr>
        <w:t xml:space="preserve">       </w:t>
      </w:r>
      <w:r w:rsidR="004251CC" w:rsidRPr="0004603D">
        <w:rPr>
          <w:sz w:val="28"/>
          <w:szCs w:val="28"/>
        </w:rPr>
        <w:t xml:space="preserve">Структура международной ликвидности: </w:t>
      </w:r>
    </w:p>
    <w:p w:rsidR="004251CC" w:rsidRPr="00271E35" w:rsidRDefault="004251CC" w:rsidP="004251CC">
      <w:pPr>
        <w:spacing w:line="360" w:lineRule="auto"/>
        <w:rPr>
          <w:sz w:val="28"/>
          <w:szCs w:val="28"/>
        </w:rPr>
      </w:pPr>
      <w:r w:rsidRPr="0004603D">
        <w:rPr>
          <w:sz w:val="28"/>
          <w:szCs w:val="28"/>
        </w:rPr>
        <w:t xml:space="preserve">а) официальные валютные резервы страны; </w:t>
      </w:r>
    </w:p>
    <w:p w:rsidR="004251CC" w:rsidRPr="00271E35" w:rsidRDefault="004251CC" w:rsidP="004251CC">
      <w:pPr>
        <w:spacing w:line="360" w:lineRule="auto"/>
        <w:rPr>
          <w:sz w:val="28"/>
          <w:szCs w:val="28"/>
        </w:rPr>
      </w:pPr>
      <w:r w:rsidRPr="0004603D">
        <w:rPr>
          <w:sz w:val="28"/>
          <w:szCs w:val="28"/>
        </w:rPr>
        <w:t xml:space="preserve">б) официальные золотые резервы; </w:t>
      </w:r>
    </w:p>
    <w:p w:rsidR="004251CC" w:rsidRPr="00271E35" w:rsidRDefault="004251CC" w:rsidP="004251CC">
      <w:pPr>
        <w:spacing w:line="360" w:lineRule="auto"/>
        <w:rPr>
          <w:sz w:val="28"/>
          <w:szCs w:val="28"/>
        </w:rPr>
      </w:pPr>
      <w:r w:rsidRPr="0004603D">
        <w:rPr>
          <w:sz w:val="28"/>
          <w:szCs w:val="28"/>
        </w:rPr>
        <w:t xml:space="preserve">в) резервная позиция в международном валютном фонде; </w:t>
      </w:r>
    </w:p>
    <w:p w:rsidR="004251CC" w:rsidRPr="00271E35" w:rsidRDefault="004251CC" w:rsidP="004251CC">
      <w:pPr>
        <w:spacing w:line="360" w:lineRule="auto"/>
        <w:rPr>
          <w:sz w:val="28"/>
          <w:szCs w:val="28"/>
        </w:rPr>
      </w:pPr>
      <w:r w:rsidRPr="0004603D">
        <w:rPr>
          <w:sz w:val="28"/>
          <w:szCs w:val="28"/>
        </w:rPr>
        <w:t xml:space="preserve">г) государственные счета и авуары. </w:t>
      </w:r>
    </w:p>
    <w:p w:rsidR="004251CC" w:rsidRPr="00271E35" w:rsidRDefault="000A0AD7" w:rsidP="004251CC">
      <w:pPr>
        <w:spacing w:line="360" w:lineRule="auto"/>
        <w:rPr>
          <w:sz w:val="28"/>
          <w:szCs w:val="28"/>
        </w:rPr>
      </w:pPr>
      <w:r>
        <w:rPr>
          <w:sz w:val="28"/>
          <w:szCs w:val="28"/>
          <w:lang w:val="en-US"/>
        </w:rPr>
        <w:t xml:space="preserve">        </w:t>
      </w:r>
      <w:r w:rsidR="004251CC" w:rsidRPr="0004603D">
        <w:rPr>
          <w:sz w:val="28"/>
          <w:szCs w:val="28"/>
        </w:rPr>
        <w:t xml:space="preserve">Функции международной ликвидности: </w:t>
      </w:r>
    </w:p>
    <w:p w:rsidR="004251CC" w:rsidRPr="00271E35" w:rsidRDefault="004251CC" w:rsidP="004251CC">
      <w:pPr>
        <w:spacing w:line="360" w:lineRule="auto"/>
        <w:rPr>
          <w:sz w:val="28"/>
          <w:szCs w:val="28"/>
        </w:rPr>
      </w:pPr>
      <w:r w:rsidRPr="0004603D">
        <w:rPr>
          <w:sz w:val="28"/>
          <w:szCs w:val="28"/>
        </w:rPr>
        <w:t xml:space="preserve">а) Является средством образования ликвидных резервов; </w:t>
      </w:r>
    </w:p>
    <w:p w:rsidR="004251CC" w:rsidRPr="00271E35" w:rsidRDefault="004251CC" w:rsidP="004251CC">
      <w:pPr>
        <w:spacing w:line="360" w:lineRule="auto"/>
        <w:rPr>
          <w:sz w:val="28"/>
          <w:szCs w:val="28"/>
        </w:rPr>
      </w:pPr>
      <w:r w:rsidRPr="0004603D">
        <w:rPr>
          <w:sz w:val="28"/>
          <w:szCs w:val="28"/>
        </w:rPr>
        <w:t xml:space="preserve">б) Страховое средство осуществления международных платежей; </w:t>
      </w:r>
    </w:p>
    <w:p w:rsidR="004251CC" w:rsidRPr="00271E35" w:rsidRDefault="004251CC" w:rsidP="004251CC">
      <w:pPr>
        <w:spacing w:line="360" w:lineRule="auto"/>
        <w:rPr>
          <w:sz w:val="28"/>
          <w:szCs w:val="28"/>
        </w:rPr>
      </w:pPr>
      <w:r w:rsidRPr="0004603D">
        <w:rPr>
          <w:sz w:val="28"/>
          <w:szCs w:val="28"/>
        </w:rPr>
        <w:t xml:space="preserve">в) Служит основой для покрытия дефицита платежного баланса; </w:t>
      </w:r>
    </w:p>
    <w:p w:rsidR="004251CC" w:rsidRPr="0004603D" w:rsidRDefault="004251CC" w:rsidP="004251CC">
      <w:pPr>
        <w:spacing w:line="360" w:lineRule="auto"/>
        <w:rPr>
          <w:sz w:val="28"/>
          <w:szCs w:val="28"/>
        </w:rPr>
      </w:pPr>
      <w:r w:rsidRPr="0004603D">
        <w:rPr>
          <w:sz w:val="28"/>
          <w:szCs w:val="28"/>
        </w:rPr>
        <w:t xml:space="preserve">г) Служит средством для проведения валютных интервенций. </w:t>
      </w:r>
    </w:p>
    <w:p w:rsidR="004251CC" w:rsidRPr="00271E35" w:rsidRDefault="000A0AD7" w:rsidP="004251CC">
      <w:pPr>
        <w:spacing w:line="360" w:lineRule="auto"/>
        <w:rPr>
          <w:sz w:val="28"/>
          <w:szCs w:val="28"/>
        </w:rPr>
      </w:pPr>
      <w:r w:rsidRPr="000A0AD7">
        <w:rPr>
          <w:sz w:val="28"/>
          <w:szCs w:val="28"/>
        </w:rPr>
        <w:t xml:space="preserve">        </w:t>
      </w:r>
      <w:r w:rsidR="004251CC" w:rsidRPr="0004603D">
        <w:rPr>
          <w:sz w:val="28"/>
          <w:szCs w:val="28"/>
        </w:rPr>
        <w:t xml:space="preserve">Для осуществления эффективной международной торговли и инвестиций между странами необходимы правила по проведению платежей. С этой целью был принят ряд межгосударственных договоренностей, которых придерживается большинство государств. </w:t>
      </w:r>
    </w:p>
    <w:p w:rsidR="004251CC" w:rsidRPr="00271E35" w:rsidRDefault="000A0AD7" w:rsidP="004251CC">
      <w:pPr>
        <w:spacing w:line="360" w:lineRule="auto"/>
        <w:rPr>
          <w:sz w:val="28"/>
          <w:szCs w:val="28"/>
        </w:rPr>
      </w:pPr>
      <w:r w:rsidRPr="000A0AD7">
        <w:rPr>
          <w:sz w:val="28"/>
          <w:szCs w:val="28"/>
        </w:rPr>
        <w:t xml:space="preserve">       </w:t>
      </w:r>
      <w:r w:rsidR="004251CC" w:rsidRPr="0004603D">
        <w:rPr>
          <w:sz w:val="28"/>
          <w:szCs w:val="28"/>
        </w:rPr>
        <w:t>На основе Женевской конвенции (1930-1931 гг.) были разработаны унифицированные правила по документарному аккредитиву, инкассо, Единообразный вексельный закон; Единообразный закон о чека</w:t>
      </w:r>
      <w:r w:rsidR="004251CC">
        <w:rPr>
          <w:sz w:val="28"/>
          <w:szCs w:val="28"/>
        </w:rPr>
        <w:t>х; о банковских гарантиях и др.</w:t>
      </w:r>
    </w:p>
    <w:p w:rsidR="004251CC" w:rsidRPr="00271E35" w:rsidRDefault="000A0AD7" w:rsidP="004251CC">
      <w:pPr>
        <w:spacing w:line="360" w:lineRule="auto"/>
        <w:rPr>
          <w:sz w:val="28"/>
          <w:szCs w:val="28"/>
        </w:rPr>
      </w:pPr>
      <w:r w:rsidRPr="000A0AD7">
        <w:rPr>
          <w:sz w:val="28"/>
          <w:szCs w:val="28"/>
        </w:rPr>
        <w:t xml:space="preserve">       </w:t>
      </w:r>
      <w:r w:rsidR="004251CC" w:rsidRPr="0004603D">
        <w:rPr>
          <w:sz w:val="28"/>
          <w:szCs w:val="28"/>
        </w:rPr>
        <w:t xml:space="preserve">Мировой валютный рынок (Форексный) включает отдельные рынки, локализованные в различных регионах мира, центрах международной торговли и валютно-финансовых операций. </w:t>
      </w:r>
    </w:p>
    <w:p w:rsidR="004251CC" w:rsidRPr="004251CC" w:rsidRDefault="004251CC" w:rsidP="004251CC">
      <w:pPr>
        <w:spacing w:line="360" w:lineRule="auto"/>
        <w:rPr>
          <w:sz w:val="28"/>
          <w:szCs w:val="28"/>
        </w:rPr>
      </w:pPr>
      <w:r w:rsidRPr="0004603D">
        <w:rPr>
          <w:sz w:val="28"/>
          <w:szCs w:val="28"/>
        </w:rPr>
        <w:t xml:space="preserve">На валютном рынке осуществляется широкий круг операций, связанных с внешнеторговыми расчетами, миграцией капитала, туризмом, а также со страхованием валютных рисков. </w:t>
      </w:r>
    </w:p>
    <w:p w:rsidR="004251CC" w:rsidRPr="00271E35" w:rsidRDefault="000A0AD7" w:rsidP="004251CC">
      <w:pPr>
        <w:spacing w:line="360" w:lineRule="auto"/>
        <w:rPr>
          <w:sz w:val="28"/>
          <w:szCs w:val="28"/>
        </w:rPr>
      </w:pPr>
      <w:r w:rsidRPr="000A0AD7">
        <w:rPr>
          <w:sz w:val="28"/>
          <w:szCs w:val="28"/>
        </w:rPr>
        <w:t xml:space="preserve">      </w:t>
      </w:r>
      <w:r w:rsidR="004251CC" w:rsidRPr="0004603D">
        <w:rPr>
          <w:sz w:val="28"/>
          <w:szCs w:val="28"/>
        </w:rPr>
        <w:t xml:space="preserve">Валютный рынок - это особый институциональный механизм, опосредующий отношения по купле-продаже иностранной валюты между банками, брокерами и другими финансовыми институтами. </w:t>
      </w:r>
    </w:p>
    <w:p w:rsidR="004251CC" w:rsidRPr="0004603D" w:rsidRDefault="00707FAB" w:rsidP="004251CC">
      <w:pPr>
        <w:spacing w:line="360" w:lineRule="auto"/>
        <w:rPr>
          <w:sz w:val="28"/>
          <w:szCs w:val="28"/>
        </w:rPr>
      </w:pPr>
      <w:r>
        <w:rPr>
          <w:sz w:val="28"/>
          <w:szCs w:val="28"/>
        </w:rPr>
        <w:t xml:space="preserve">     </w:t>
      </w:r>
      <w:r w:rsidR="004251CC" w:rsidRPr="0004603D">
        <w:rPr>
          <w:sz w:val="28"/>
          <w:szCs w:val="28"/>
        </w:rPr>
        <w:t xml:space="preserve">С прекращением обмена доллара США на золото в августе 1971 года операции на официальном рынке золота значительно сократились. Сегодня физические запасы золота используются для поддержания ликвидности национальных валют путем создания государственных резервов в центральных банках, а также в технических целях и т.д. </w:t>
      </w:r>
    </w:p>
    <w:p w:rsidR="004251CC" w:rsidRPr="0004603D" w:rsidRDefault="000A0AD7" w:rsidP="004251CC">
      <w:pPr>
        <w:spacing w:line="360" w:lineRule="auto"/>
        <w:rPr>
          <w:sz w:val="28"/>
          <w:szCs w:val="28"/>
        </w:rPr>
      </w:pPr>
      <w:r w:rsidRPr="000A0AD7">
        <w:rPr>
          <w:sz w:val="28"/>
          <w:szCs w:val="28"/>
        </w:rPr>
        <w:t xml:space="preserve">     </w:t>
      </w:r>
      <w:r w:rsidR="004251CC" w:rsidRPr="0004603D">
        <w:rPr>
          <w:sz w:val="28"/>
          <w:szCs w:val="28"/>
        </w:rPr>
        <w:t xml:space="preserve">Сегодня мировой рынок золота насчитывает более 50-ти крупных центров: </w:t>
      </w:r>
    </w:p>
    <w:p w:rsidR="004251CC" w:rsidRPr="0004603D" w:rsidRDefault="00FE4FB2" w:rsidP="004251CC">
      <w:pPr>
        <w:spacing w:line="360" w:lineRule="auto"/>
        <w:rPr>
          <w:sz w:val="28"/>
          <w:szCs w:val="28"/>
        </w:rPr>
      </w:pPr>
      <w:r w:rsidRPr="00FE4FB2">
        <w:rPr>
          <w:sz w:val="28"/>
          <w:szCs w:val="28"/>
        </w:rPr>
        <w:t>-</w:t>
      </w:r>
      <w:r w:rsidR="004251CC" w:rsidRPr="0004603D">
        <w:rPr>
          <w:sz w:val="28"/>
          <w:szCs w:val="28"/>
        </w:rPr>
        <w:t xml:space="preserve">Западная Европа - Лондон, Цюрих, Париж, Женева (всего 11 шт.); </w:t>
      </w:r>
    </w:p>
    <w:p w:rsidR="004251CC" w:rsidRPr="0004603D" w:rsidRDefault="00FE4FB2" w:rsidP="004251CC">
      <w:pPr>
        <w:spacing w:line="360" w:lineRule="auto"/>
        <w:rPr>
          <w:sz w:val="28"/>
          <w:szCs w:val="28"/>
        </w:rPr>
      </w:pPr>
      <w:r w:rsidRPr="00FE4FB2">
        <w:rPr>
          <w:sz w:val="28"/>
          <w:szCs w:val="28"/>
        </w:rPr>
        <w:t>-</w:t>
      </w:r>
      <w:r w:rsidR="004251CC" w:rsidRPr="0004603D">
        <w:rPr>
          <w:sz w:val="28"/>
          <w:szCs w:val="28"/>
        </w:rPr>
        <w:t xml:space="preserve">Азия - Токио, Бейрут, Гонконг (всего 19 шт.); </w:t>
      </w:r>
    </w:p>
    <w:p w:rsidR="004251CC" w:rsidRPr="0004603D" w:rsidRDefault="00FE4FB2" w:rsidP="004251CC">
      <w:pPr>
        <w:spacing w:line="360" w:lineRule="auto"/>
        <w:rPr>
          <w:sz w:val="28"/>
          <w:szCs w:val="28"/>
        </w:rPr>
      </w:pPr>
      <w:r w:rsidRPr="00FE4FB2">
        <w:rPr>
          <w:sz w:val="28"/>
          <w:szCs w:val="28"/>
        </w:rPr>
        <w:t>-</w:t>
      </w:r>
      <w:r w:rsidR="004251CC" w:rsidRPr="0004603D">
        <w:rPr>
          <w:sz w:val="28"/>
          <w:szCs w:val="28"/>
        </w:rPr>
        <w:t xml:space="preserve">Американский континент - США - (5 шт.); Африка (8 шт.). </w:t>
      </w:r>
    </w:p>
    <w:p w:rsidR="004251CC" w:rsidRPr="0004603D" w:rsidRDefault="000A0AD7" w:rsidP="004251CC">
      <w:pPr>
        <w:spacing w:line="360" w:lineRule="auto"/>
        <w:rPr>
          <w:sz w:val="28"/>
          <w:szCs w:val="28"/>
        </w:rPr>
      </w:pPr>
      <w:r w:rsidRPr="000A0AD7">
        <w:rPr>
          <w:sz w:val="28"/>
          <w:szCs w:val="28"/>
        </w:rPr>
        <w:t xml:space="preserve">      </w:t>
      </w:r>
      <w:r w:rsidR="004251CC" w:rsidRPr="0004603D">
        <w:rPr>
          <w:sz w:val="28"/>
          <w:szCs w:val="28"/>
        </w:rPr>
        <w:t xml:space="preserve">В зависимости от степени государственного регулирования и объемов совершаемых операций рынки золота делятся на 4 основных категории: </w:t>
      </w:r>
    </w:p>
    <w:p w:rsidR="004251CC" w:rsidRPr="0004603D" w:rsidRDefault="004251CC" w:rsidP="004251CC">
      <w:pPr>
        <w:spacing w:line="360" w:lineRule="auto"/>
        <w:rPr>
          <w:sz w:val="28"/>
          <w:szCs w:val="28"/>
        </w:rPr>
      </w:pPr>
      <w:r w:rsidRPr="0004603D">
        <w:rPr>
          <w:sz w:val="28"/>
          <w:szCs w:val="28"/>
        </w:rPr>
        <w:t xml:space="preserve">- Мировые (Лондон, Цюрих, Чикаго, Гонконг, Франкфурт); </w:t>
      </w:r>
    </w:p>
    <w:p w:rsidR="004251CC" w:rsidRPr="0004603D" w:rsidRDefault="004251CC" w:rsidP="004251CC">
      <w:pPr>
        <w:spacing w:line="360" w:lineRule="auto"/>
        <w:rPr>
          <w:sz w:val="28"/>
          <w:szCs w:val="28"/>
        </w:rPr>
      </w:pPr>
      <w:r w:rsidRPr="0004603D">
        <w:rPr>
          <w:sz w:val="28"/>
          <w:szCs w:val="28"/>
        </w:rPr>
        <w:t xml:space="preserve">- Национальные свободные (Милан, Париж, Рио-де-Жанейро); </w:t>
      </w:r>
    </w:p>
    <w:p w:rsidR="004251CC" w:rsidRPr="0004603D" w:rsidRDefault="004251CC" w:rsidP="004251CC">
      <w:pPr>
        <w:spacing w:line="360" w:lineRule="auto"/>
        <w:rPr>
          <w:sz w:val="28"/>
          <w:szCs w:val="28"/>
        </w:rPr>
      </w:pPr>
      <w:r w:rsidRPr="0004603D">
        <w:rPr>
          <w:sz w:val="28"/>
          <w:szCs w:val="28"/>
        </w:rPr>
        <w:t xml:space="preserve">-Национальные контролируемые государством (Афины, Каир); </w:t>
      </w:r>
    </w:p>
    <w:p w:rsidR="004251CC" w:rsidRPr="0004603D" w:rsidRDefault="004251CC" w:rsidP="004251CC">
      <w:pPr>
        <w:spacing w:line="360" w:lineRule="auto"/>
        <w:rPr>
          <w:sz w:val="28"/>
          <w:szCs w:val="28"/>
        </w:rPr>
      </w:pPr>
      <w:r w:rsidRPr="0004603D">
        <w:rPr>
          <w:sz w:val="28"/>
          <w:szCs w:val="28"/>
        </w:rPr>
        <w:t>-Черные рынки (вышедшие из-под контроля государства) (Бомбей)</w:t>
      </w:r>
      <w:r w:rsidR="00707FAB" w:rsidRPr="00707FAB">
        <w:rPr>
          <w:sz w:val="28"/>
          <w:szCs w:val="28"/>
        </w:rPr>
        <w:t>[5]</w:t>
      </w:r>
      <w:r w:rsidRPr="0004603D">
        <w:rPr>
          <w:sz w:val="28"/>
          <w:szCs w:val="28"/>
        </w:rPr>
        <w:t xml:space="preserve">. </w:t>
      </w:r>
    </w:p>
    <w:p w:rsidR="003B265F" w:rsidRPr="005F728D" w:rsidRDefault="005F728D" w:rsidP="00873BA9">
      <w:pPr>
        <w:spacing w:line="360" w:lineRule="auto"/>
        <w:rPr>
          <w:sz w:val="28"/>
          <w:szCs w:val="28"/>
        </w:rPr>
      </w:pPr>
      <w:r>
        <w:rPr>
          <w:sz w:val="28"/>
          <w:szCs w:val="28"/>
        </w:rPr>
        <w:t xml:space="preserve">    </w:t>
      </w:r>
      <w:r w:rsidRPr="005F728D">
        <w:rPr>
          <w:sz w:val="28"/>
          <w:szCs w:val="28"/>
        </w:rPr>
        <w:t>Центры валютной гегемонии — господства в валютной сфере — периодически перемещаются в силу неравномерности развития стран. До первой мировой войны валютная гегемония закрепилась за Великобританией, которая господствовала в мировом производстве и торговле, банковском и страховом деле, валютных отношениях. Перемещение финансового центра из Европы в США в итоге первой мировой войны вызвало острую борьбу за валютную гегемонию между фунтом стерлингов и долларом. После второй мировой войны доллар стал единственной валютой-гегемоном. Формирование трех центров силы в 70—90-е годы сопровождается созданием новых центров валютного господства, прежде всего в Западной Европе, а также в Японии, что подорвало монопольное положение доллара США</w:t>
      </w:r>
      <w:r>
        <w:rPr>
          <w:sz w:val="28"/>
          <w:szCs w:val="28"/>
        </w:rPr>
        <w:t>[2</w:t>
      </w:r>
      <w:r w:rsidRPr="005F728D">
        <w:rPr>
          <w:sz w:val="28"/>
          <w:szCs w:val="28"/>
        </w:rPr>
        <w:t xml:space="preserve">. </w:t>
      </w:r>
      <w:r>
        <w:rPr>
          <w:sz w:val="28"/>
          <w:szCs w:val="28"/>
        </w:rPr>
        <w:t>с.25</w:t>
      </w:r>
      <w:r w:rsidRPr="005F728D">
        <w:rPr>
          <w:sz w:val="28"/>
          <w:szCs w:val="28"/>
        </w:rPr>
        <w:t>].</w:t>
      </w:r>
    </w:p>
    <w:p w:rsidR="003B265F" w:rsidRPr="004251CC" w:rsidRDefault="003B265F" w:rsidP="00873BA9">
      <w:pPr>
        <w:spacing w:line="360" w:lineRule="auto"/>
        <w:rPr>
          <w:sz w:val="28"/>
          <w:szCs w:val="28"/>
        </w:rPr>
      </w:pPr>
    </w:p>
    <w:p w:rsidR="003B265F" w:rsidRPr="004251CC" w:rsidRDefault="003B265F" w:rsidP="00873BA9">
      <w:pPr>
        <w:spacing w:line="360" w:lineRule="auto"/>
        <w:rPr>
          <w:sz w:val="28"/>
          <w:szCs w:val="28"/>
        </w:rPr>
      </w:pPr>
    </w:p>
    <w:p w:rsidR="003B265F" w:rsidRPr="004251CC" w:rsidRDefault="003B265F" w:rsidP="00873BA9">
      <w:pPr>
        <w:spacing w:line="360" w:lineRule="auto"/>
        <w:rPr>
          <w:sz w:val="28"/>
          <w:szCs w:val="28"/>
        </w:rPr>
      </w:pPr>
    </w:p>
    <w:p w:rsidR="003B265F" w:rsidRPr="004251CC" w:rsidRDefault="003B265F" w:rsidP="00873BA9">
      <w:pPr>
        <w:spacing w:line="360" w:lineRule="auto"/>
        <w:rPr>
          <w:sz w:val="28"/>
          <w:szCs w:val="28"/>
        </w:rPr>
      </w:pPr>
    </w:p>
    <w:p w:rsidR="003B265F" w:rsidRPr="004251CC" w:rsidRDefault="003B265F" w:rsidP="00873BA9">
      <w:pPr>
        <w:spacing w:line="360" w:lineRule="auto"/>
        <w:rPr>
          <w:sz w:val="28"/>
          <w:szCs w:val="28"/>
        </w:rPr>
      </w:pPr>
    </w:p>
    <w:p w:rsidR="003B265F" w:rsidRPr="004251CC" w:rsidRDefault="003B265F" w:rsidP="00873BA9">
      <w:pPr>
        <w:spacing w:line="360" w:lineRule="auto"/>
        <w:rPr>
          <w:sz w:val="28"/>
          <w:szCs w:val="28"/>
        </w:rPr>
      </w:pPr>
    </w:p>
    <w:p w:rsidR="003B265F" w:rsidRPr="004251CC" w:rsidRDefault="003B265F" w:rsidP="00873BA9">
      <w:pPr>
        <w:spacing w:line="360" w:lineRule="auto"/>
        <w:rPr>
          <w:sz w:val="28"/>
          <w:szCs w:val="28"/>
        </w:rPr>
      </w:pPr>
    </w:p>
    <w:p w:rsidR="003B265F" w:rsidRPr="004251CC" w:rsidRDefault="003B265F" w:rsidP="00873BA9">
      <w:pPr>
        <w:spacing w:line="360" w:lineRule="auto"/>
        <w:rPr>
          <w:sz w:val="28"/>
          <w:szCs w:val="28"/>
        </w:rPr>
      </w:pPr>
    </w:p>
    <w:p w:rsidR="003B265F" w:rsidRPr="004251CC" w:rsidRDefault="003B265F" w:rsidP="00873BA9">
      <w:pPr>
        <w:spacing w:line="360" w:lineRule="auto"/>
        <w:rPr>
          <w:sz w:val="28"/>
          <w:szCs w:val="28"/>
        </w:rPr>
      </w:pPr>
    </w:p>
    <w:p w:rsidR="003B265F" w:rsidRPr="004251CC" w:rsidRDefault="003B265F" w:rsidP="00873BA9">
      <w:pPr>
        <w:spacing w:line="360" w:lineRule="auto"/>
        <w:rPr>
          <w:sz w:val="28"/>
          <w:szCs w:val="28"/>
        </w:rPr>
      </w:pPr>
    </w:p>
    <w:p w:rsidR="003B265F" w:rsidRPr="004251CC" w:rsidRDefault="003B265F" w:rsidP="00873BA9">
      <w:pPr>
        <w:spacing w:line="360" w:lineRule="auto"/>
        <w:rPr>
          <w:sz w:val="28"/>
          <w:szCs w:val="28"/>
        </w:rPr>
      </w:pPr>
    </w:p>
    <w:p w:rsidR="003B265F" w:rsidRPr="004251CC" w:rsidRDefault="003B265F" w:rsidP="00873BA9">
      <w:pPr>
        <w:spacing w:line="360" w:lineRule="auto"/>
        <w:rPr>
          <w:sz w:val="28"/>
          <w:szCs w:val="28"/>
        </w:rPr>
      </w:pPr>
    </w:p>
    <w:p w:rsidR="003B265F" w:rsidRPr="004251CC" w:rsidRDefault="003B265F" w:rsidP="00873BA9">
      <w:pPr>
        <w:spacing w:line="360" w:lineRule="auto"/>
        <w:rPr>
          <w:sz w:val="28"/>
          <w:szCs w:val="28"/>
        </w:rPr>
      </w:pPr>
    </w:p>
    <w:p w:rsidR="003B265F" w:rsidRPr="004251CC" w:rsidRDefault="003B265F" w:rsidP="00873BA9">
      <w:pPr>
        <w:spacing w:line="360" w:lineRule="auto"/>
        <w:rPr>
          <w:sz w:val="28"/>
          <w:szCs w:val="28"/>
        </w:rPr>
      </w:pPr>
    </w:p>
    <w:p w:rsidR="003B265F" w:rsidRPr="004251CC" w:rsidRDefault="003B265F" w:rsidP="00873BA9">
      <w:pPr>
        <w:spacing w:line="360" w:lineRule="auto"/>
        <w:rPr>
          <w:sz w:val="28"/>
          <w:szCs w:val="28"/>
        </w:rPr>
      </w:pPr>
    </w:p>
    <w:p w:rsidR="003B265F" w:rsidRPr="004251CC" w:rsidRDefault="003B265F" w:rsidP="00873BA9">
      <w:pPr>
        <w:spacing w:line="360" w:lineRule="auto"/>
        <w:rPr>
          <w:sz w:val="28"/>
          <w:szCs w:val="28"/>
        </w:rPr>
      </w:pPr>
    </w:p>
    <w:p w:rsidR="003B265F" w:rsidRPr="004251CC" w:rsidRDefault="003B265F" w:rsidP="00873BA9">
      <w:pPr>
        <w:spacing w:line="360" w:lineRule="auto"/>
        <w:rPr>
          <w:sz w:val="28"/>
          <w:szCs w:val="28"/>
        </w:rPr>
      </w:pPr>
    </w:p>
    <w:p w:rsidR="003B265F" w:rsidRPr="004251CC" w:rsidRDefault="003B265F" w:rsidP="00873BA9">
      <w:pPr>
        <w:spacing w:line="360" w:lineRule="auto"/>
        <w:rPr>
          <w:sz w:val="28"/>
          <w:szCs w:val="28"/>
        </w:rPr>
      </w:pPr>
    </w:p>
    <w:p w:rsidR="003B265F" w:rsidRPr="004251CC" w:rsidRDefault="003B265F" w:rsidP="00873BA9">
      <w:pPr>
        <w:spacing w:line="360" w:lineRule="auto"/>
        <w:rPr>
          <w:sz w:val="28"/>
          <w:szCs w:val="28"/>
        </w:rPr>
      </w:pPr>
    </w:p>
    <w:p w:rsidR="003B265F" w:rsidRPr="004251CC" w:rsidRDefault="003B265F" w:rsidP="00873BA9">
      <w:pPr>
        <w:spacing w:line="360" w:lineRule="auto"/>
        <w:rPr>
          <w:sz w:val="28"/>
          <w:szCs w:val="28"/>
        </w:rPr>
      </w:pPr>
    </w:p>
    <w:p w:rsidR="003B265F" w:rsidRPr="004251CC" w:rsidRDefault="003B265F" w:rsidP="00873BA9">
      <w:pPr>
        <w:spacing w:line="360" w:lineRule="auto"/>
        <w:rPr>
          <w:sz w:val="28"/>
          <w:szCs w:val="28"/>
        </w:rPr>
      </w:pPr>
    </w:p>
    <w:p w:rsidR="003B265F" w:rsidRPr="004251CC" w:rsidRDefault="003B265F" w:rsidP="00873BA9">
      <w:pPr>
        <w:spacing w:line="360" w:lineRule="auto"/>
        <w:rPr>
          <w:sz w:val="28"/>
          <w:szCs w:val="28"/>
        </w:rPr>
      </w:pPr>
    </w:p>
    <w:p w:rsidR="003B265F" w:rsidRPr="004251CC" w:rsidRDefault="003B265F" w:rsidP="00873BA9">
      <w:pPr>
        <w:spacing w:line="360" w:lineRule="auto"/>
        <w:rPr>
          <w:sz w:val="28"/>
          <w:szCs w:val="28"/>
        </w:rPr>
      </w:pPr>
    </w:p>
    <w:p w:rsidR="003B265F" w:rsidRPr="004251CC" w:rsidRDefault="003B265F" w:rsidP="00873BA9">
      <w:pPr>
        <w:spacing w:line="360" w:lineRule="auto"/>
        <w:rPr>
          <w:sz w:val="28"/>
          <w:szCs w:val="28"/>
        </w:rPr>
      </w:pPr>
    </w:p>
    <w:p w:rsidR="003B265F" w:rsidRPr="004251CC" w:rsidRDefault="003B265F" w:rsidP="00873BA9">
      <w:pPr>
        <w:spacing w:line="360" w:lineRule="auto"/>
        <w:rPr>
          <w:sz w:val="28"/>
          <w:szCs w:val="28"/>
        </w:rPr>
      </w:pPr>
    </w:p>
    <w:p w:rsidR="003B265F" w:rsidRPr="004251CC" w:rsidRDefault="003B265F" w:rsidP="00873BA9">
      <w:pPr>
        <w:spacing w:line="360" w:lineRule="auto"/>
        <w:rPr>
          <w:sz w:val="28"/>
          <w:szCs w:val="28"/>
        </w:rPr>
      </w:pPr>
    </w:p>
    <w:p w:rsidR="00167D68" w:rsidRDefault="00167D68" w:rsidP="00167D68">
      <w:pPr>
        <w:tabs>
          <w:tab w:val="left" w:pos="1140"/>
        </w:tabs>
        <w:spacing w:line="360" w:lineRule="auto"/>
        <w:ind w:firstLine="709"/>
        <w:jc w:val="center"/>
        <w:rPr>
          <w:sz w:val="28"/>
          <w:szCs w:val="28"/>
        </w:rPr>
      </w:pPr>
    </w:p>
    <w:p w:rsidR="000A0AD7" w:rsidRPr="00707FAB" w:rsidRDefault="000A0AD7" w:rsidP="00167D68">
      <w:pPr>
        <w:tabs>
          <w:tab w:val="left" w:pos="1140"/>
        </w:tabs>
        <w:spacing w:line="360" w:lineRule="auto"/>
        <w:ind w:firstLine="709"/>
        <w:jc w:val="center"/>
        <w:rPr>
          <w:b/>
          <w:bCs/>
          <w:sz w:val="28"/>
          <w:szCs w:val="28"/>
        </w:rPr>
      </w:pPr>
    </w:p>
    <w:p w:rsidR="000A0AD7" w:rsidRPr="00707FAB" w:rsidRDefault="000A0AD7" w:rsidP="00167D68">
      <w:pPr>
        <w:tabs>
          <w:tab w:val="left" w:pos="1140"/>
        </w:tabs>
        <w:spacing w:line="360" w:lineRule="auto"/>
        <w:ind w:firstLine="709"/>
        <w:jc w:val="center"/>
        <w:rPr>
          <w:b/>
          <w:bCs/>
          <w:sz w:val="28"/>
          <w:szCs w:val="28"/>
        </w:rPr>
      </w:pPr>
    </w:p>
    <w:p w:rsidR="00167D68" w:rsidRPr="00363AF5" w:rsidRDefault="00167D68" w:rsidP="00167D68">
      <w:pPr>
        <w:tabs>
          <w:tab w:val="left" w:pos="1140"/>
        </w:tabs>
        <w:spacing w:line="360" w:lineRule="auto"/>
        <w:ind w:firstLine="709"/>
        <w:jc w:val="center"/>
        <w:rPr>
          <w:b/>
          <w:bCs/>
          <w:sz w:val="28"/>
          <w:szCs w:val="28"/>
        </w:rPr>
      </w:pPr>
      <w:r w:rsidRPr="00167D68">
        <w:rPr>
          <w:b/>
          <w:bCs/>
          <w:sz w:val="28"/>
          <w:szCs w:val="28"/>
        </w:rPr>
        <w:t xml:space="preserve"> </w:t>
      </w:r>
      <w:r w:rsidRPr="00363AF5">
        <w:rPr>
          <w:b/>
          <w:bCs/>
          <w:sz w:val="28"/>
          <w:szCs w:val="28"/>
        </w:rPr>
        <w:t>СПИСОК ИСПОЛЬЗОВАННОЙ ЛИТЕРАТУРЫ</w:t>
      </w:r>
    </w:p>
    <w:p w:rsidR="00167D68" w:rsidRPr="00363AF5" w:rsidRDefault="00167D68" w:rsidP="00167D68">
      <w:pPr>
        <w:tabs>
          <w:tab w:val="left" w:pos="1080"/>
          <w:tab w:val="left" w:pos="1140"/>
        </w:tabs>
        <w:spacing w:line="360" w:lineRule="auto"/>
        <w:ind w:firstLine="709"/>
        <w:rPr>
          <w:i/>
          <w:iCs/>
          <w:sz w:val="28"/>
          <w:szCs w:val="28"/>
        </w:rPr>
      </w:pPr>
    </w:p>
    <w:p w:rsidR="00167D68" w:rsidRPr="00707FAB" w:rsidRDefault="00167D68" w:rsidP="00D3570B">
      <w:pPr>
        <w:numPr>
          <w:ilvl w:val="0"/>
          <w:numId w:val="4"/>
        </w:numPr>
        <w:tabs>
          <w:tab w:val="num" w:pos="513"/>
          <w:tab w:val="left" w:pos="1140"/>
        </w:tabs>
        <w:spacing w:line="360" w:lineRule="auto"/>
        <w:ind w:left="0" w:firstLine="709"/>
        <w:jc w:val="both"/>
        <w:rPr>
          <w:sz w:val="28"/>
          <w:szCs w:val="28"/>
        </w:rPr>
      </w:pPr>
      <w:r w:rsidRPr="00363AF5">
        <w:rPr>
          <w:sz w:val="28"/>
          <w:szCs w:val="28"/>
        </w:rPr>
        <w:t>Деньги. Кр</w:t>
      </w:r>
      <w:r w:rsidR="00707FAB">
        <w:rPr>
          <w:sz w:val="28"/>
          <w:szCs w:val="28"/>
        </w:rPr>
        <w:t>едит. Банки;</w:t>
      </w:r>
      <w:r w:rsidRPr="00363AF5">
        <w:rPr>
          <w:sz w:val="28"/>
          <w:szCs w:val="28"/>
        </w:rPr>
        <w:t xml:space="preserve"> Е. Ф. Жуков, Л. И. Максимова, А. В. Печникова и др.; Под ред. проф. Е. Ф. Жукова. – М.: Банки и биржи, ЮНИТИ, </w:t>
      </w:r>
      <w:r w:rsidR="00E55AEE" w:rsidRPr="00707FAB">
        <w:rPr>
          <w:sz w:val="28"/>
          <w:szCs w:val="28"/>
        </w:rPr>
        <w:t>2003</w:t>
      </w:r>
      <w:r w:rsidR="002A6677">
        <w:rPr>
          <w:sz w:val="28"/>
          <w:szCs w:val="28"/>
        </w:rPr>
        <w:t xml:space="preserve">. – стр. 622 </w:t>
      </w:r>
      <w:r w:rsidRPr="00363AF5">
        <w:rPr>
          <w:sz w:val="28"/>
          <w:szCs w:val="28"/>
        </w:rPr>
        <w:t>.</w:t>
      </w:r>
    </w:p>
    <w:p w:rsidR="00707FAB" w:rsidRPr="00363AF5" w:rsidRDefault="00707FAB" w:rsidP="00D3570B">
      <w:pPr>
        <w:numPr>
          <w:ilvl w:val="0"/>
          <w:numId w:val="4"/>
        </w:numPr>
        <w:tabs>
          <w:tab w:val="num" w:pos="513"/>
          <w:tab w:val="left" w:pos="1140"/>
        </w:tabs>
        <w:spacing w:line="360" w:lineRule="auto"/>
        <w:ind w:left="0" w:firstLine="709"/>
        <w:jc w:val="both"/>
        <w:rPr>
          <w:sz w:val="28"/>
          <w:szCs w:val="28"/>
        </w:rPr>
      </w:pPr>
      <w:r>
        <w:rPr>
          <w:sz w:val="28"/>
          <w:szCs w:val="28"/>
        </w:rPr>
        <w:t xml:space="preserve">Международные валютно-кредитные и финансовые отношения; Красавина Л.Н </w:t>
      </w:r>
      <w:r w:rsidR="002A6677">
        <w:rPr>
          <w:sz w:val="28"/>
          <w:szCs w:val="28"/>
        </w:rPr>
        <w:t xml:space="preserve">;  </w:t>
      </w:r>
      <w:r>
        <w:rPr>
          <w:sz w:val="28"/>
          <w:szCs w:val="28"/>
        </w:rPr>
        <w:t>М.:</w:t>
      </w:r>
      <w:r w:rsidR="00D3570B">
        <w:rPr>
          <w:sz w:val="28"/>
          <w:szCs w:val="28"/>
        </w:rPr>
        <w:t>Финансы и статистика,2000</w:t>
      </w:r>
      <w:r w:rsidR="002A6677">
        <w:rPr>
          <w:sz w:val="28"/>
          <w:szCs w:val="28"/>
        </w:rPr>
        <w:t>. - стр.392</w:t>
      </w:r>
    </w:p>
    <w:p w:rsidR="00167D68" w:rsidRDefault="00707FAB" w:rsidP="00D3570B">
      <w:pPr>
        <w:numPr>
          <w:ilvl w:val="0"/>
          <w:numId w:val="4"/>
        </w:numPr>
        <w:tabs>
          <w:tab w:val="num" w:pos="513"/>
          <w:tab w:val="left" w:pos="1140"/>
        </w:tabs>
        <w:spacing w:line="360" w:lineRule="auto"/>
        <w:ind w:left="0" w:firstLine="709"/>
        <w:jc w:val="both"/>
        <w:rPr>
          <w:sz w:val="28"/>
          <w:szCs w:val="28"/>
        </w:rPr>
      </w:pPr>
      <w:r>
        <w:rPr>
          <w:sz w:val="28"/>
          <w:szCs w:val="28"/>
        </w:rPr>
        <w:t xml:space="preserve">Общая теория денег и кредита; </w:t>
      </w:r>
      <w:r w:rsidR="00167D68" w:rsidRPr="00363AF5">
        <w:rPr>
          <w:sz w:val="28"/>
          <w:szCs w:val="28"/>
        </w:rPr>
        <w:t>Под ред. проф. Е.Ф. Жукова.</w:t>
      </w:r>
      <w:r w:rsidR="00167D68">
        <w:rPr>
          <w:sz w:val="28"/>
          <w:szCs w:val="28"/>
        </w:rPr>
        <w:t>–</w:t>
      </w:r>
      <w:r w:rsidR="00167D68" w:rsidRPr="00363AF5">
        <w:rPr>
          <w:sz w:val="28"/>
          <w:szCs w:val="28"/>
        </w:rPr>
        <w:t xml:space="preserve">2-е изд., перераб. и доп.–М.: Банки и биржи, ЮНИТИ, </w:t>
      </w:r>
      <w:r w:rsidR="00E55AEE" w:rsidRPr="00E55AEE">
        <w:rPr>
          <w:sz w:val="28"/>
          <w:szCs w:val="28"/>
        </w:rPr>
        <w:t>2005</w:t>
      </w:r>
      <w:r w:rsidR="00167D68" w:rsidRPr="00363AF5">
        <w:rPr>
          <w:sz w:val="28"/>
          <w:szCs w:val="28"/>
        </w:rPr>
        <w:t>.</w:t>
      </w:r>
      <w:r w:rsidR="00167D68">
        <w:rPr>
          <w:sz w:val="28"/>
          <w:szCs w:val="28"/>
        </w:rPr>
        <w:t>–</w:t>
      </w:r>
      <w:r w:rsidR="00167D68" w:rsidRPr="00363AF5">
        <w:rPr>
          <w:sz w:val="28"/>
          <w:szCs w:val="28"/>
        </w:rPr>
        <w:t>с</w:t>
      </w:r>
      <w:r w:rsidR="002A6677">
        <w:rPr>
          <w:sz w:val="28"/>
          <w:szCs w:val="28"/>
        </w:rPr>
        <w:t>тр</w:t>
      </w:r>
      <w:r w:rsidR="00167D68" w:rsidRPr="00363AF5">
        <w:rPr>
          <w:sz w:val="28"/>
          <w:szCs w:val="28"/>
        </w:rPr>
        <w:t>.115.</w:t>
      </w:r>
    </w:p>
    <w:p w:rsidR="002A6677" w:rsidRPr="00363AF5" w:rsidRDefault="002A6677" w:rsidP="00D3570B">
      <w:pPr>
        <w:numPr>
          <w:ilvl w:val="0"/>
          <w:numId w:val="4"/>
        </w:numPr>
        <w:tabs>
          <w:tab w:val="num" w:pos="513"/>
          <w:tab w:val="left" w:pos="1140"/>
        </w:tabs>
        <w:spacing w:line="360" w:lineRule="auto"/>
        <w:ind w:left="0" w:firstLine="709"/>
        <w:jc w:val="both"/>
        <w:rPr>
          <w:sz w:val="28"/>
          <w:szCs w:val="28"/>
        </w:rPr>
      </w:pPr>
      <w:r>
        <w:rPr>
          <w:sz w:val="28"/>
          <w:szCs w:val="28"/>
        </w:rPr>
        <w:t>Мировая экономика и международные экономические отношения, Батманова Е.С., Томилов П.С.- ГОУ ВПО УГПУ-УПИ</w:t>
      </w:r>
      <w:r w:rsidR="00D3570B">
        <w:rPr>
          <w:sz w:val="28"/>
          <w:szCs w:val="28"/>
        </w:rPr>
        <w:t>,2005.-стр.111</w:t>
      </w:r>
    </w:p>
    <w:p w:rsidR="00167D68" w:rsidRPr="00363AF5" w:rsidRDefault="00E55AEE" w:rsidP="00D3570B">
      <w:pPr>
        <w:widowControl w:val="0"/>
        <w:numPr>
          <w:ilvl w:val="0"/>
          <w:numId w:val="4"/>
        </w:numPr>
        <w:tabs>
          <w:tab w:val="num" w:pos="513"/>
          <w:tab w:val="left" w:pos="1140"/>
        </w:tabs>
        <w:spacing w:line="360" w:lineRule="auto"/>
        <w:ind w:left="0" w:firstLine="709"/>
        <w:jc w:val="both"/>
        <w:rPr>
          <w:sz w:val="28"/>
          <w:szCs w:val="28"/>
        </w:rPr>
      </w:pPr>
      <w:r>
        <w:rPr>
          <w:sz w:val="28"/>
          <w:szCs w:val="28"/>
        </w:rPr>
        <w:t>Финансы, денежное обращение и кредит; Литовски</w:t>
      </w:r>
      <w:r w:rsidR="00D3570B">
        <w:rPr>
          <w:sz w:val="28"/>
          <w:szCs w:val="28"/>
        </w:rPr>
        <w:t>х А.М., Шевченко И.К. ТРТУ,2003</w:t>
      </w:r>
      <w:r>
        <w:rPr>
          <w:sz w:val="28"/>
          <w:szCs w:val="28"/>
        </w:rPr>
        <w:t>.</w:t>
      </w:r>
      <w:r w:rsidR="002A6677">
        <w:rPr>
          <w:sz w:val="28"/>
          <w:szCs w:val="28"/>
        </w:rPr>
        <w:t>- стр. 285.</w:t>
      </w:r>
      <w:bookmarkStart w:id="2" w:name="_GoBack"/>
      <w:bookmarkEnd w:id="2"/>
    </w:p>
    <w:sectPr w:rsidR="00167D68" w:rsidRPr="00363AF5" w:rsidSect="00514764">
      <w:footerReference w:type="even" r:id="rId7"/>
      <w:footerReference w:type="default" r:id="rId8"/>
      <w:pgSz w:w="11906" w:h="16838"/>
      <w:pgMar w:top="851" w:right="851" w:bottom="567" w:left="1134"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27B" w:rsidRDefault="00EB127B">
      <w:r>
        <w:separator/>
      </w:r>
    </w:p>
  </w:endnote>
  <w:endnote w:type="continuationSeparator" w:id="0">
    <w:p w:rsidR="00EB127B" w:rsidRDefault="00EB1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6B5" w:rsidRDefault="00D846B5" w:rsidP="003471D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846B5" w:rsidRDefault="00D846B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6B5" w:rsidRDefault="00D846B5" w:rsidP="003471D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30802">
      <w:rPr>
        <w:rStyle w:val="a5"/>
        <w:noProof/>
      </w:rPr>
      <w:t>2</w:t>
    </w:r>
    <w:r>
      <w:rPr>
        <w:rStyle w:val="a5"/>
      </w:rPr>
      <w:fldChar w:fldCharType="end"/>
    </w:r>
  </w:p>
  <w:p w:rsidR="00D846B5" w:rsidRDefault="00D846B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27B" w:rsidRDefault="00EB127B">
      <w:r>
        <w:separator/>
      </w:r>
    </w:p>
  </w:footnote>
  <w:footnote w:type="continuationSeparator" w:id="0">
    <w:p w:rsidR="00EB127B" w:rsidRDefault="00EB1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E4DF3"/>
    <w:multiLevelType w:val="hybridMultilevel"/>
    <w:tmpl w:val="4678D95E"/>
    <w:lvl w:ilvl="0" w:tplc="04190011">
      <w:start w:val="1"/>
      <w:numFmt w:val="decimal"/>
      <w:lvlText w:val="%1)"/>
      <w:lvlJc w:val="left"/>
      <w:pPr>
        <w:tabs>
          <w:tab w:val="num" w:pos="1287"/>
        </w:tabs>
        <w:ind w:left="1287" w:hanging="360"/>
      </w:p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1">
    <w:nsid w:val="139A3A15"/>
    <w:multiLevelType w:val="hybridMultilevel"/>
    <w:tmpl w:val="0144DADC"/>
    <w:lvl w:ilvl="0" w:tplc="DE226CFE">
      <w:start w:val="1"/>
      <w:numFmt w:val="bullet"/>
      <w:lvlText w:val=""/>
      <w:lvlJc w:val="left"/>
      <w:pPr>
        <w:tabs>
          <w:tab w:val="num" w:pos="1996"/>
        </w:tabs>
        <w:ind w:left="1996"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2">
    <w:nsid w:val="70E27042"/>
    <w:multiLevelType w:val="hybridMultilevel"/>
    <w:tmpl w:val="A81A5F60"/>
    <w:lvl w:ilvl="0" w:tplc="3DB25F74">
      <w:start w:val="1"/>
      <w:numFmt w:val="decimal"/>
      <w:lvlText w:val="%1."/>
      <w:lvlJc w:val="left"/>
      <w:pPr>
        <w:tabs>
          <w:tab w:val="num" w:pos="543"/>
        </w:tabs>
        <w:ind w:left="605" w:hanging="65"/>
      </w:pPr>
      <w:rPr>
        <w:rFonts w:hint="default"/>
      </w:rPr>
    </w:lvl>
    <w:lvl w:ilvl="1" w:tplc="04190019">
      <w:start w:val="1"/>
      <w:numFmt w:val="lowerLetter"/>
      <w:lvlText w:val="%2."/>
      <w:lvlJc w:val="left"/>
      <w:pPr>
        <w:tabs>
          <w:tab w:val="num" w:pos="911"/>
        </w:tabs>
        <w:ind w:left="911" w:hanging="360"/>
      </w:pPr>
    </w:lvl>
    <w:lvl w:ilvl="2" w:tplc="0419001B">
      <w:start w:val="1"/>
      <w:numFmt w:val="lowerRoman"/>
      <w:lvlText w:val="%3."/>
      <w:lvlJc w:val="right"/>
      <w:pPr>
        <w:tabs>
          <w:tab w:val="num" w:pos="1631"/>
        </w:tabs>
        <w:ind w:left="1631" w:hanging="180"/>
      </w:pPr>
    </w:lvl>
    <w:lvl w:ilvl="3" w:tplc="0419000F">
      <w:start w:val="1"/>
      <w:numFmt w:val="decimal"/>
      <w:lvlText w:val="%4."/>
      <w:lvlJc w:val="left"/>
      <w:pPr>
        <w:tabs>
          <w:tab w:val="num" w:pos="2351"/>
        </w:tabs>
        <w:ind w:left="2351" w:hanging="360"/>
      </w:pPr>
    </w:lvl>
    <w:lvl w:ilvl="4" w:tplc="04190019">
      <w:start w:val="1"/>
      <w:numFmt w:val="lowerLetter"/>
      <w:lvlText w:val="%5."/>
      <w:lvlJc w:val="left"/>
      <w:pPr>
        <w:tabs>
          <w:tab w:val="num" w:pos="3071"/>
        </w:tabs>
        <w:ind w:left="3071" w:hanging="360"/>
      </w:pPr>
    </w:lvl>
    <w:lvl w:ilvl="5" w:tplc="0419001B">
      <w:start w:val="1"/>
      <w:numFmt w:val="lowerRoman"/>
      <w:lvlText w:val="%6."/>
      <w:lvlJc w:val="right"/>
      <w:pPr>
        <w:tabs>
          <w:tab w:val="num" w:pos="3791"/>
        </w:tabs>
        <w:ind w:left="3791" w:hanging="180"/>
      </w:pPr>
    </w:lvl>
    <w:lvl w:ilvl="6" w:tplc="0419000F">
      <w:start w:val="1"/>
      <w:numFmt w:val="decimal"/>
      <w:lvlText w:val="%7."/>
      <w:lvlJc w:val="left"/>
      <w:pPr>
        <w:tabs>
          <w:tab w:val="num" w:pos="4511"/>
        </w:tabs>
        <w:ind w:left="4511" w:hanging="360"/>
      </w:pPr>
    </w:lvl>
    <w:lvl w:ilvl="7" w:tplc="04190019">
      <w:start w:val="1"/>
      <w:numFmt w:val="lowerLetter"/>
      <w:lvlText w:val="%8."/>
      <w:lvlJc w:val="left"/>
      <w:pPr>
        <w:tabs>
          <w:tab w:val="num" w:pos="5231"/>
        </w:tabs>
        <w:ind w:left="5231" w:hanging="360"/>
      </w:pPr>
    </w:lvl>
    <w:lvl w:ilvl="8" w:tplc="0419001B">
      <w:start w:val="1"/>
      <w:numFmt w:val="lowerRoman"/>
      <w:lvlText w:val="%9."/>
      <w:lvlJc w:val="right"/>
      <w:pPr>
        <w:tabs>
          <w:tab w:val="num" w:pos="5951"/>
        </w:tabs>
        <w:ind w:left="5951" w:hanging="180"/>
      </w:pPr>
    </w:lvl>
  </w:abstractNum>
  <w:abstractNum w:abstractNumId="3">
    <w:nsid w:val="7156379B"/>
    <w:multiLevelType w:val="hybridMultilevel"/>
    <w:tmpl w:val="463618F2"/>
    <w:lvl w:ilvl="0" w:tplc="3DB25F74">
      <w:start w:val="1"/>
      <w:numFmt w:val="decimal"/>
      <w:lvlText w:val="%1."/>
      <w:lvlJc w:val="left"/>
      <w:pPr>
        <w:tabs>
          <w:tab w:val="num" w:pos="573"/>
        </w:tabs>
        <w:ind w:left="635" w:hanging="65"/>
      </w:pPr>
      <w:rPr>
        <w:rFonts w:hint="default"/>
      </w:r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21DA"/>
    <w:rsid w:val="00013129"/>
    <w:rsid w:val="000A0AD7"/>
    <w:rsid w:val="0013248F"/>
    <w:rsid w:val="00167D68"/>
    <w:rsid w:val="001B1FB7"/>
    <w:rsid w:val="001B7332"/>
    <w:rsid w:val="001C0E6A"/>
    <w:rsid w:val="002021DA"/>
    <w:rsid w:val="0028597C"/>
    <w:rsid w:val="002A6677"/>
    <w:rsid w:val="00321B88"/>
    <w:rsid w:val="003471DB"/>
    <w:rsid w:val="00395652"/>
    <w:rsid w:val="003B265F"/>
    <w:rsid w:val="004251CC"/>
    <w:rsid w:val="00500FB2"/>
    <w:rsid w:val="00514764"/>
    <w:rsid w:val="005417D3"/>
    <w:rsid w:val="005930B5"/>
    <w:rsid w:val="005F728D"/>
    <w:rsid w:val="00707FAB"/>
    <w:rsid w:val="00845454"/>
    <w:rsid w:val="00873BA9"/>
    <w:rsid w:val="0088216E"/>
    <w:rsid w:val="0089681F"/>
    <w:rsid w:val="00A30802"/>
    <w:rsid w:val="00B047C2"/>
    <w:rsid w:val="00C44B77"/>
    <w:rsid w:val="00C72903"/>
    <w:rsid w:val="00CC1A8C"/>
    <w:rsid w:val="00D33647"/>
    <w:rsid w:val="00D3570B"/>
    <w:rsid w:val="00D846B5"/>
    <w:rsid w:val="00DB6CFF"/>
    <w:rsid w:val="00E55AEE"/>
    <w:rsid w:val="00EB127B"/>
    <w:rsid w:val="00FE4F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F3C25FF-5CD7-439E-9E06-B94B6243B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167D68"/>
    <w:rPr>
      <w:rFonts w:ascii="Courier New" w:hAnsi="Courier New" w:cs="Courier New"/>
      <w:sz w:val="20"/>
      <w:szCs w:val="20"/>
    </w:rPr>
  </w:style>
  <w:style w:type="paragraph" w:styleId="HTML">
    <w:name w:val="HTML Preformatted"/>
    <w:basedOn w:val="a"/>
    <w:rsid w:val="00167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4">
    <w:name w:val="footer"/>
    <w:basedOn w:val="a"/>
    <w:rsid w:val="00514764"/>
    <w:pPr>
      <w:tabs>
        <w:tab w:val="center" w:pos="4677"/>
        <w:tab w:val="right" w:pos="9355"/>
      </w:tabs>
    </w:pPr>
  </w:style>
  <w:style w:type="character" w:styleId="a5">
    <w:name w:val="page number"/>
    <w:basedOn w:val="a0"/>
    <w:rsid w:val="00514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4958</Words>
  <Characters>28262</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2</vt:lpstr>
    </vt:vector>
  </TitlesOfParts>
  <Company>MoBIL GROUP</Company>
  <LinksUpToDate>false</LinksUpToDate>
  <CharactersWithSpaces>33154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dc:title>
  <dc:subject/>
  <dc:creator>Admin</dc:creator>
  <cp:keywords/>
  <dc:description/>
  <cp:lastModifiedBy>admin</cp:lastModifiedBy>
  <cp:revision>2</cp:revision>
  <cp:lastPrinted>2009-05-02T18:23:00Z</cp:lastPrinted>
  <dcterms:created xsi:type="dcterms:W3CDTF">2014-04-17T01:47:00Z</dcterms:created>
  <dcterms:modified xsi:type="dcterms:W3CDTF">2014-04-17T01:47:00Z</dcterms:modified>
</cp:coreProperties>
</file>