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29" w:rsidRDefault="007A7A29">
      <w:pPr>
        <w:pStyle w:val="2"/>
        <w:jc w:val="both"/>
      </w:pPr>
    </w:p>
    <w:p w:rsidR="00C66DAB" w:rsidRDefault="00C66DAB">
      <w:pPr>
        <w:pStyle w:val="2"/>
        <w:jc w:val="both"/>
      </w:pPr>
      <w:r>
        <w:t>«Страшный мир» в лирике А. А. Блока</w:t>
      </w:r>
    </w:p>
    <w:p w:rsidR="00C66DAB" w:rsidRDefault="00C66DA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C66DAB" w:rsidRPr="007A7A29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Блок был поэтом, который не отделял свою жизнь от творчества. Он писал в порыве вдохновения, но через душу Блока прошли все потрясения его времени. Лирический герой его произведений заблуждался, радовался, отрицал, приветствовал. Это был путь поэта к людям, путь к воплощению в своем творчестве человеческих радостей и страданий, трагедия “вочеловечения”.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 в юношескую пору восхитительные по своей идейной целостности “Стихи о Прекрасной Даме”, где все овеяно атмосферой мистической тайны и совершающегося чуда, А. Блок покорит читателей глубиной, искренностью чувства, о которой поведал его лирический герой. Мир Прекрасной Дамы будет для поэта той высочайшей нормой, к которой, по его мнению, должен стремиться человек. Но в своем стремлении ощутить полноту жизни лирический герой А. Блока спустится с высот красоты и окажется в мире реальном, земном, который назовет “страшным миром”. Лирический герой будет жить в этом мире, подчинив свою судьбу законам его жизни. Рабочим кабинетом А. Блока станет город — петербургские площади и улицы. Именно там родятся мотивы его стихотворения “Фабрика”, которое прозвучит неожиданно остро даже для самого поэта, являющего мир социальной несправедливости, мир социального зла. Оттуда, из “желтых окон”, “недвижный кто-то, черный кто-то людей считает в тишине” и, подобно купринскому Молоху, поглощает их. Впервые в своем творчестве А. Блок так резко, недвусмысленно заявил тему народного страдания. Но перед нами не только угнетенные люди. Эти люди еще и унижены: “Ив желтых окнах засмеются, что этих нищих провели”.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униженного обездоленного человека получает свое дальнейшее развитие в стихотворении “На железной дороге”. Железная дорога здесь — образ символический. Перед нами железная дорога жизни, путь, лишенный доброты, человечности, духовности. По этой дороге едут люди, мелькают в окнах вагона их лица — “сонные, с ровным взглядом”, безразличные ко всему. А “под насыпью, во рву некошенном”, лежит женщина, раздавленная “любовью, грязью иль колесами”, раздавленная жизнью. Вот эволюция, которую претерпевает образ женщины в лирике А. Блока — от возвышенной Прекрасной Дамы до существа, уничтоженного “страшным миром”.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Картины бездуховного мира проходят перед читателем в стихотворении “Незнакомка”: “пьяные окрики”, “испытанные остряки” в котелках, пыль переулков, “сонные лакеи”, “пьяницы с глазами кроликов” — вот, где приходится жить лирическому герою. Все это туманит сознание человека и правит его судьбой. И лирический герой одинок. Но вот появляется Незнакомка: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 духами и туманами,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садится у окна.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Вглядываясь в нее, лирический герой хочет понять, кто перед ним, он пытается разгадать ее тайну. Для него это означает познать тайну жизни. Незнакомка здесь — некий идеал красоты, радости, а поэтому преклонение перед ней означает преклонение перед красотой жизни. И лирический герой видит “берег очарованный и очарованную даль”, то, чего жаждет его душа. Но стихотворение заканчивается трагично: поэт понимает всю иллюзорность своей мечты: Незнакомка существует только в его душе.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стихотворениях поэта звучат “песни ада”, вокруг героя стихов — бесовские “пляски смерти”, вселенная пуста, а люди превратились в маски, потерявшие “невзначай” душу.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“Страшный мир” не только вокруг, он и в душе лирического героя. Но поэт найдет в себе силы, чтобы прийти к пониманию своего пути в жизни. Об этом его поэма “Соловьиный сад”. Как жить, куда идти? “Наказанье ли ждет или награда?” Вот вопросы, которые пытается решить для себя лирический герой поэмы. Соловьиный сад — это тот мир красоты, добра, счастья, который сохранил в своей душе А. Блок. Но лирический герой покидает этот край безоблачного счастья. Так тема дома переходит в тему бегства из дома. В соловьиный сад проникают звуки окружающего мира: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Заглушить рокотание моря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Соловьиная песнь не вольна!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Лирический герой бежит из этого мира, потому что душа не может не слышать, а совесть не даст возможность обрести счастье вдвоем. И поэт вновь возвращается в жизнь, полную труда, лишений, обездоленности: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вступаю на берег пустынный,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остался мой дом и осел.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лирический герой уже не находит своего дома, навсегда утеряно то, чем он жил прежде. Счастья нет там, в соловьином саду, но его нет и здесь. И поэт испытывает мучительную трагедию раздвоения: раздвоены разум и душа, ум и сердце. А вместе с этим приходит и осознание невозможности счастья в этом мире. Но за этим скрыта глубокая авторская мысль: выбор сделан правильно, так как герой принес себя в жертву долгу. Единственный путь человека в мире — это путь постижения мира, каким бы ужасным он ни был.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Последней трагедией в жизни лирического героя Блока, да и самого поэта, становится революция, которая выпускает на волю все те стихийные начала, которые не могут быть подвластны человеку. Мир рушится, и как бы ни хотел Блок увидеть впереди Христа, он лишь безнадежно вглядывается в мрачную тьму метели. Стремление Александра Блока постичь “страшный мир” привело поэта к трагическому финалу. Но разве не это предвидел он, когда писал в стихотворении “К музе”: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напевах твоих сокровенных </w:t>
      </w:r>
    </w:p>
    <w:p w:rsidR="00C66DAB" w:rsidRDefault="00C66DA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Роковая о гибели весть.</w:t>
      </w:r>
      <w:bookmarkStart w:id="0" w:name="_GoBack"/>
      <w:bookmarkEnd w:id="0"/>
    </w:p>
    <w:sectPr w:rsidR="00C6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29"/>
    <w:rsid w:val="0061226F"/>
    <w:rsid w:val="007A7A29"/>
    <w:rsid w:val="009F6B80"/>
    <w:rsid w:val="00C6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6D9E9-520F-48CA-9127-FE2A9EF9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«Страшный мир» в лирике А. А. Блока - CoolReferat.com</vt:lpstr>
    </vt:vector>
  </TitlesOfParts>
  <Company>*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«Страшный мир» в лирике А. А. Блока - CoolReferat.com</dc:title>
  <dc:subject/>
  <dc:creator>Admin</dc:creator>
  <cp:keywords/>
  <dc:description/>
  <cp:lastModifiedBy>Irina</cp:lastModifiedBy>
  <cp:revision>2</cp:revision>
  <dcterms:created xsi:type="dcterms:W3CDTF">2014-10-01T08:46:00Z</dcterms:created>
  <dcterms:modified xsi:type="dcterms:W3CDTF">2014-10-01T08:46:00Z</dcterms:modified>
</cp:coreProperties>
</file>