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86" w:rsidRDefault="00807D86" w:rsidP="00807D86">
      <w:pPr>
        <w:jc w:val="center"/>
        <w:rPr>
          <w:sz w:val="28"/>
          <w:szCs w:val="28"/>
        </w:rPr>
      </w:pPr>
      <w:r w:rsidRPr="00654535">
        <w:rPr>
          <w:sz w:val="28"/>
          <w:szCs w:val="28"/>
        </w:rPr>
        <w:t>Федеральное агентство по образованию</w:t>
      </w:r>
    </w:p>
    <w:p w:rsidR="00FC3D17" w:rsidRPr="00C019C2" w:rsidRDefault="00FC3D17" w:rsidP="00FC3D17">
      <w:pPr>
        <w:jc w:val="center"/>
        <w:rPr>
          <w:color w:val="000000"/>
          <w:sz w:val="28"/>
          <w:szCs w:val="28"/>
        </w:rPr>
      </w:pPr>
      <w:r w:rsidRPr="00C019C2">
        <w:rPr>
          <w:color w:val="000000"/>
          <w:sz w:val="28"/>
          <w:szCs w:val="28"/>
        </w:rPr>
        <w:t>Государственное образовательное учреждение</w:t>
      </w:r>
      <w:r>
        <w:rPr>
          <w:color w:val="000000"/>
          <w:sz w:val="28"/>
          <w:szCs w:val="28"/>
        </w:rPr>
        <w:br/>
      </w:r>
      <w:r w:rsidRPr="00C019C2">
        <w:rPr>
          <w:color w:val="000000"/>
          <w:sz w:val="28"/>
          <w:szCs w:val="28"/>
        </w:rPr>
        <w:t>высшего профессионального образования</w:t>
      </w:r>
    </w:p>
    <w:p w:rsidR="00FC3D17" w:rsidRDefault="00FC3D17" w:rsidP="00FC3D1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04054">
        <w:rPr>
          <w:color w:val="000000"/>
          <w:sz w:val="28"/>
          <w:szCs w:val="28"/>
        </w:rPr>
        <w:t>Белгородский государственный университет</w:t>
      </w:r>
      <w:r>
        <w:rPr>
          <w:color w:val="000000"/>
          <w:sz w:val="28"/>
          <w:szCs w:val="28"/>
        </w:rPr>
        <w:t>»</w:t>
      </w:r>
    </w:p>
    <w:p w:rsidR="00FC3D17" w:rsidRPr="00654535" w:rsidRDefault="00FC3D17" w:rsidP="00807D86">
      <w:pPr>
        <w:jc w:val="center"/>
        <w:rPr>
          <w:sz w:val="28"/>
          <w:szCs w:val="28"/>
        </w:rPr>
      </w:pPr>
    </w:p>
    <w:p w:rsidR="00807D86" w:rsidRPr="00654535" w:rsidRDefault="00807D86" w:rsidP="00807D86">
      <w:pPr>
        <w:jc w:val="center"/>
        <w:rPr>
          <w:b/>
          <w:bCs/>
        </w:rPr>
      </w:pPr>
      <w:r w:rsidRPr="00654535">
        <w:rPr>
          <w:b/>
          <w:bCs/>
        </w:rPr>
        <w:t>Факультет компьютерных наук и телекоммуникаций</w:t>
      </w:r>
    </w:p>
    <w:p w:rsidR="00807D86" w:rsidRPr="00654535" w:rsidRDefault="00807D86" w:rsidP="00807D86">
      <w:pPr>
        <w:jc w:val="center"/>
        <w:rPr>
          <w:b/>
          <w:bCs/>
        </w:rPr>
      </w:pPr>
      <w:r w:rsidRPr="00654535">
        <w:rPr>
          <w:b/>
          <w:bCs/>
        </w:rPr>
        <w:t>Кафедра прикладной информатики</w:t>
      </w:r>
    </w:p>
    <w:p w:rsidR="00807D86" w:rsidRPr="00654535" w:rsidRDefault="00807D86" w:rsidP="00807D86">
      <w:pPr>
        <w:jc w:val="center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  <w:jc w:val="center"/>
        <w:rPr>
          <w:b/>
          <w:bCs/>
          <w:sz w:val="32"/>
          <w:szCs w:val="32"/>
        </w:rPr>
      </w:pPr>
      <w:r w:rsidRPr="00654535">
        <w:rPr>
          <w:b/>
          <w:bCs/>
          <w:sz w:val="32"/>
          <w:szCs w:val="32"/>
        </w:rPr>
        <w:t>Игрунова С.В.</w:t>
      </w:r>
    </w:p>
    <w:p w:rsidR="00807D86" w:rsidRPr="00654535" w:rsidRDefault="00807D86" w:rsidP="00807D86">
      <w:pPr>
        <w:pStyle w:val="a3"/>
        <w:jc w:val="center"/>
        <w:rPr>
          <w:b/>
          <w:bCs/>
          <w:sz w:val="32"/>
          <w:szCs w:val="32"/>
        </w:rPr>
      </w:pPr>
      <w:r w:rsidRPr="00654535">
        <w:rPr>
          <w:b/>
          <w:bCs/>
          <w:sz w:val="32"/>
          <w:szCs w:val="32"/>
        </w:rPr>
        <w:t>Пусная О.П.</w:t>
      </w:r>
    </w:p>
    <w:p w:rsidR="00654535" w:rsidRPr="00654535" w:rsidRDefault="00654535" w:rsidP="00654535">
      <w:pPr>
        <w:pStyle w:val="a3"/>
        <w:jc w:val="center"/>
        <w:rPr>
          <w:b/>
          <w:bCs/>
          <w:sz w:val="32"/>
          <w:szCs w:val="32"/>
        </w:rPr>
      </w:pPr>
      <w:r w:rsidRPr="00654535">
        <w:rPr>
          <w:b/>
          <w:bCs/>
          <w:sz w:val="32"/>
          <w:szCs w:val="32"/>
        </w:rPr>
        <w:t>Зимовец О.А.</w:t>
      </w:r>
    </w:p>
    <w:p w:rsidR="00807D86" w:rsidRPr="00654535" w:rsidRDefault="00807D86" w:rsidP="00807D86">
      <w:pPr>
        <w:pStyle w:val="a3"/>
        <w:jc w:val="center"/>
        <w:rPr>
          <w:b/>
          <w:bCs/>
          <w:sz w:val="32"/>
          <w:szCs w:val="32"/>
        </w:rPr>
      </w:pPr>
    </w:p>
    <w:p w:rsidR="00807D86" w:rsidRPr="00654535" w:rsidRDefault="00807D86" w:rsidP="00807D86">
      <w:pPr>
        <w:pStyle w:val="a3"/>
        <w:rPr>
          <w:b/>
          <w:bCs/>
          <w:sz w:val="40"/>
        </w:rPr>
      </w:pPr>
    </w:p>
    <w:p w:rsidR="00807D86" w:rsidRPr="00654535" w:rsidRDefault="00807D86" w:rsidP="00807D86">
      <w:pPr>
        <w:pStyle w:val="a3"/>
        <w:jc w:val="center"/>
        <w:rPr>
          <w:b/>
          <w:bCs/>
          <w:sz w:val="32"/>
          <w:szCs w:val="32"/>
        </w:rPr>
      </w:pPr>
      <w:r w:rsidRPr="00654535">
        <w:rPr>
          <w:b/>
          <w:bCs/>
          <w:sz w:val="32"/>
          <w:szCs w:val="32"/>
        </w:rPr>
        <w:t xml:space="preserve">ИНФОРМАТИКА </w:t>
      </w: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  <w:jc w:val="center"/>
        <w:rPr>
          <w:b/>
          <w:bCs/>
          <w:szCs w:val="28"/>
        </w:rPr>
      </w:pPr>
      <w:r w:rsidRPr="00654535">
        <w:rPr>
          <w:b/>
          <w:bCs/>
          <w:szCs w:val="28"/>
        </w:rPr>
        <w:t xml:space="preserve">Методические рекомендации по выполнению курсовых работ </w:t>
      </w:r>
    </w:p>
    <w:p w:rsidR="00807D86" w:rsidRPr="00654535" w:rsidRDefault="00807D86" w:rsidP="00807D86">
      <w:pPr>
        <w:pStyle w:val="a3"/>
        <w:jc w:val="center"/>
        <w:rPr>
          <w:b/>
          <w:bCs/>
          <w:szCs w:val="28"/>
        </w:rPr>
      </w:pPr>
      <w:r w:rsidRPr="00654535">
        <w:rPr>
          <w:b/>
          <w:bCs/>
          <w:szCs w:val="28"/>
        </w:rPr>
        <w:t xml:space="preserve">для студентов специальностей </w:t>
      </w:r>
      <w:r w:rsidRPr="00654535">
        <w:rPr>
          <w:b/>
          <w:bCs/>
          <w:szCs w:val="28"/>
        </w:rPr>
        <w:br/>
        <w:t>210406 «Сети связи и системы коммутации»</w:t>
      </w:r>
    </w:p>
    <w:p w:rsidR="00807D86" w:rsidRPr="00654535" w:rsidRDefault="00807D86" w:rsidP="00807D86">
      <w:pPr>
        <w:pStyle w:val="a3"/>
        <w:jc w:val="center"/>
        <w:rPr>
          <w:b/>
          <w:bCs/>
          <w:szCs w:val="28"/>
        </w:rPr>
      </w:pPr>
      <w:r w:rsidRPr="00654535">
        <w:rPr>
          <w:b/>
          <w:bCs/>
          <w:szCs w:val="28"/>
        </w:rPr>
        <w:t>210405 «Радиосвязь, радиовещание и телевидение»</w:t>
      </w: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  <w:jc w:val="center"/>
      </w:pPr>
      <w:r w:rsidRPr="00654535">
        <w:t>Белгород  2007</w:t>
      </w:r>
    </w:p>
    <w:p w:rsidR="005F24F2" w:rsidRPr="00812259" w:rsidRDefault="00807D86" w:rsidP="005F24F2">
      <w:pPr>
        <w:rPr>
          <w:szCs w:val="28"/>
        </w:rPr>
      </w:pPr>
      <w:r w:rsidRPr="00654535">
        <w:br w:type="page"/>
      </w:r>
      <w:r w:rsidR="005F24F2" w:rsidRPr="00812259">
        <w:rPr>
          <w:szCs w:val="28"/>
        </w:rPr>
        <w:t>ББК …..</w:t>
      </w:r>
    </w:p>
    <w:p w:rsidR="005F24F2" w:rsidRPr="00812259" w:rsidRDefault="005F24F2" w:rsidP="005F24F2">
      <w:pPr>
        <w:rPr>
          <w:szCs w:val="28"/>
        </w:rPr>
      </w:pPr>
      <w:r w:rsidRPr="00812259">
        <w:rPr>
          <w:szCs w:val="28"/>
        </w:rPr>
        <w:t xml:space="preserve">УДК </w:t>
      </w:r>
      <w:r>
        <w:rPr>
          <w:szCs w:val="28"/>
        </w:rPr>
        <w:t xml:space="preserve"> </w:t>
      </w:r>
    </w:p>
    <w:p w:rsidR="005F24F2" w:rsidRPr="00812259" w:rsidRDefault="005F24F2" w:rsidP="005F24F2">
      <w:pPr>
        <w:jc w:val="center"/>
        <w:rPr>
          <w:szCs w:val="28"/>
        </w:rPr>
      </w:pPr>
      <w:r w:rsidRPr="00812259">
        <w:rPr>
          <w:szCs w:val="28"/>
        </w:rPr>
        <w:t>Печатается по решению редакционно-издательского совета</w:t>
      </w:r>
    </w:p>
    <w:p w:rsidR="005F24F2" w:rsidRPr="00812259" w:rsidRDefault="005F24F2" w:rsidP="005F24F2">
      <w:pPr>
        <w:jc w:val="center"/>
      </w:pPr>
      <w:r w:rsidRPr="00812259">
        <w:rPr>
          <w:szCs w:val="28"/>
        </w:rPr>
        <w:t>Белгородского государственного университета</w:t>
      </w:r>
    </w:p>
    <w:p w:rsidR="005F24F2" w:rsidRPr="00812259" w:rsidRDefault="005F24F2" w:rsidP="005F24F2">
      <w:pPr>
        <w:spacing w:line="360" w:lineRule="auto"/>
        <w:ind w:firstLine="546"/>
        <w:jc w:val="center"/>
        <w:rPr>
          <w:szCs w:val="28"/>
        </w:rPr>
      </w:pPr>
    </w:p>
    <w:p w:rsidR="005F24F2" w:rsidRPr="00812259" w:rsidRDefault="005F24F2" w:rsidP="005F24F2">
      <w:pPr>
        <w:spacing w:line="360" w:lineRule="auto"/>
        <w:ind w:firstLine="546"/>
        <w:jc w:val="center"/>
        <w:rPr>
          <w:szCs w:val="28"/>
        </w:rPr>
      </w:pPr>
    </w:p>
    <w:p w:rsidR="005F24F2" w:rsidRPr="00812259" w:rsidRDefault="005F24F2" w:rsidP="005F24F2">
      <w:pPr>
        <w:spacing w:line="360" w:lineRule="auto"/>
        <w:rPr>
          <w:szCs w:val="28"/>
        </w:rPr>
      </w:pPr>
    </w:p>
    <w:p w:rsidR="005F24F2" w:rsidRPr="00812259" w:rsidRDefault="005F24F2" w:rsidP="005F24F2">
      <w:pPr>
        <w:spacing w:line="360" w:lineRule="auto"/>
        <w:rPr>
          <w:szCs w:val="28"/>
        </w:rPr>
      </w:pPr>
      <w:r w:rsidRPr="00812259">
        <w:rPr>
          <w:szCs w:val="28"/>
        </w:rPr>
        <w:t xml:space="preserve">Автор(ы)-составитель(и): Игрунова С.В., </w:t>
      </w:r>
      <w:r>
        <w:rPr>
          <w:szCs w:val="28"/>
        </w:rPr>
        <w:t xml:space="preserve">Пусная  О.П., </w:t>
      </w:r>
      <w:r w:rsidRPr="00812259">
        <w:rPr>
          <w:szCs w:val="28"/>
        </w:rPr>
        <w:t>Зимовец</w:t>
      </w:r>
      <w:r w:rsidR="007B7F50">
        <w:rPr>
          <w:szCs w:val="28"/>
        </w:rPr>
        <w:t> </w:t>
      </w:r>
      <w:r w:rsidRPr="00812259">
        <w:rPr>
          <w:szCs w:val="28"/>
        </w:rPr>
        <w:t>О.А.</w:t>
      </w:r>
    </w:p>
    <w:p w:rsidR="005F24F2" w:rsidRPr="007B7F50" w:rsidRDefault="005F24F2" w:rsidP="005F24F2">
      <w:pPr>
        <w:rPr>
          <w:szCs w:val="28"/>
        </w:rPr>
      </w:pPr>
      <w:r w:rsidRPr="007B7F50">
        <w:rPr>
          <w:b/>
          <w:szCs w:val="28"/>
        </w:rPr>
        <w:t>Рецензенты</w:t>
      </w:r>
      <w:r w:rsidRPr="007B7F50">
        <w:rPr>
          <w:szCs w:val="28"/>
        </w:rPr>
        <w:t xml:space="preserve">: </w:t>
      </w:r>
    </w:p>
    <w:p w:rsidR="005F24F2" w:rsidRPr="00812259" w:rsidRDefault="005F24F2" w:rsidP="005F24F2">
      <w:pPr>
        <w:rPr>
          <w:szCs w:val="28"/>
        </w:rPr>
      </w:pPr>
      <w:r w:rsidRPr="007B7F50">
        <w:rPr>
          <w:szCs w:val="28"/>
        </w:rPr>
        <w:t xml:space="preserve">Профессор кафедры программного обеспечения вычислительной техники и автоматизированных систем Белгородского государственного технологического университета, доктор технических наук </w:t>
      </w:r>
      <w:smartTag w:uri="urn:schemas-microsoft-com:office:smarttags" w:element="PersonName">
        <w:r w:rsidRPr="007B7F50">
          <w:rPr>
            <w:szCs w:val="28"/>
          </w:rPr>
          <w:t>Корсунов Н.И.</w:t>
        </w:r>
      </w:smartTag>
    </w:p>
    <w:p w:rsidR="005F24F2" w:rsidRPr="00812259" w:rsidRDefault="005F24F2" w:rsidP="005F24F2">
      <w:pPr>
        <w:rPr>
          <w:szCs w:val="28"/>
        </w:rPr>
      </w:pPr>
    </w:p>
    <w:p w:rsidR="005F24F2" w:rsidRPr="00812259" w:rsidRDefault="005F24F2" w:rsidP="005F24F2">
      <w:pPr>
        <w:rPr>
          <w:szCs w:val="28"/>
        </w:rPr>
      </w:pPr>
      <w:r w:rsidRPr="00812259">
        <w:rPr>
          <w:szCs w:val="28"/>
        </w:rPr>
        <w:t xml:space="preserve">Профессор кафедры </w:t>
      </w:r>
      <w:r>
        <w:rPr>
          <w:szCs w:val="28"/>
        </w:rPr>
        <w:t>прикладной информатики</w:t>
      </w:r>
      <w:r w:rsidRPr="00812259">
        <w:rPr>
          <w:szCs w:val="28"/>
        </w:rPr>
        <w:t xml:space="preserve">, доктор технических наук </w:t>
      </w:r>
      <w:smartTag w:uri="urn:schemas-microsoft-com:office:smarttags" w:element="PersonName">
        <w:r w:rsidRPr="00812259">
          <w:rPr>
            <w:szCs w:val="28"/>
          </w:rPr>
          <w:t>Маторин С.И.</w:t>
        </w:r>
      </w:smartTag>
    </w:p>
    <w:p w:rsidR="005F24F2" w:rsidRPr="00812259" w:rsidRDefault="005F24F2" w:rsidP="005F24F2"/>
    <w:p w:rsidR="00807D86" w:rsidRPr="00654535" w:rsidRDefault="00807D86" w:rsidP="00807D86">
      <w:pPr>
        <w:pStyle w:val="a3"/>
      </w:pPr>
    </w:p>
    <w:p w:rsidR="00807D86" w:rsidRPr="00654535" w:rsidRDefault="00807D86" w:rsidP="00807D86">
      <w:pPr>
        <w:pStyle w:val="a3"/>
        <w:sectPr w:rsidR="00807D86" w:rsidRPr="00654535" w:rsidSect="00807D86">
          <w:headerReference w:type="even" r:id="rId7"/>
          <w:headerReference w:type="default" r:id="rId8"/>
          <w:pgSz w:w="8392" w:h="11907" w:code="11"/>
          <w:pgMar w:top="1134" w:right="567" w:bottom="851" w:left="1134" w:header="720" w:footer="720" w:gutter="0"/>
          <w:cols w:space="113"/>
          <w:noEndnote/>
          <w:titlePg/>
        </w:sectPr>
      </w:pPr>
    </w:p>
    <w:p w:rsidR="001534E6" w:rsidRPr="009B5B64" w:rsidRDefault="001534E6" w:rsidP="001534E6">
      <w:pPr>
        <w:pStyle w:val="a3"/>
        <w:jc w:val="center"/>
        <w:rPr>
          <w:i/>
          <w:sz w:val="24"/>
          <w:szCs w:val="24"/>
        </w:rPr>
      </w:pPr>
    </w:p>
    <w:p w:rsidR="001534E6" w:rsidRPr="009B5B64" w:rsidRDefault="001534E6" w:rsidP="005F24F2">
      <w:pPr>
        <w:pStyle w:val="a3"/>
        <w:rPr>
          <w:bCs/>
          <w:sz w:val="24"/>
          <w:szCs w:val="24"/>
        </w:rPr>
      </w:pPr>
      <w:r w:rsidRPr="005F24F2">
        <w:rPr>
          <w:b/>
          <w:bCs/>
          <w:sz w:val="24"/>
          <w:szCs w:val="24"/>
        </w:rPr>
        <w:t>Информатика</w:t>
      </w:r>
      <w:r w:rsidRPr="009B5B64">
        <w:rPr>
          <w:bCs/>
          <w:sz w:val="24"/>
          <w:szCs w:val="24"/>
        </w:rPr>
        <w:t>: Методические рекомендации по выполнению курсовых работ / С.В. Игрунова, О.П. Пусная</w:t>
      </w:r>
      <w:r w:rsidR="00654535" w:rsidRPr="009B5B64">
        <w:rPr>
          <w:bCs/>
          <w:sz w:val="24"/>
          <w:szCs w:val="24"/>
        </w:rPr>
        <w:t>, О.А. Зимовец</w:t>
      </w:r>
      <w:r w:rsidRPr="009B5B64">
        <w:rPr>
          <w:bCs/>
          <w:sz w:val="24"/>
          <w:szCs w:val="24"/>
        </w:rPr>
        <w:t>. – Белгород: Изд-во БелГу, 2007. – 26с.</w:t>
      </w:r>
    </w:p>
    <w:p w:rsidR="001534E6" w:rsidRPr="00654535" w:rsidRDefault="001534E6" w:rsidP="001534E6">
      <w:pPr>
        <w:pStyle w:val="a3"/>
        <w:jc w:val="center"/>
        <w:rPr>
          <w:bCs/>
          <w:szCs w:val="28"/>
        </w:rPr>
      </w:pPr>
    </w:p>
    <w:p w:rsidR="009B5B64" w:rsidRDefault="001534E6" w:rsidP="009B5B64">
      <w:pPr>
        <w:pStyle w:val="a3"/>
        <w:ind w:firstLine="720"/>
        <w:rPr>
          <w:sz w:val="20"/>
        </w:rPr>
      </w:pPr>
      <w:r w:rsidRPr="009B5B64">
        <w:rPr>
          <w:sz w:val="20"/>
        </w:rPr>
        <w:t xml:space="preserve">В учебном издании определяются требования к содержанию и структуре курсовой работы, порядок выполнения и требования по оформлению. В пособии даны также основные </w:t>
      </w:r>
      <w:r w:rsidR="009B5B64" w:rsidRPr="009B5B64">
        <w:rPr>
          <w:sz w:val="20"/>
        </w:rPr>
        <w:t>направления</w:t>
      </w:r>
      <w:r w:rsidRPr="009B5B64">
        <w:rPr>
          <w:sz w:val="20"/>
        </w:rPr>
        <w:t xml:space="preserve"> курсового проектирования. Изложенный материал окажет помощь студентам при выполнении курсовой работы.</w:t>
      </w:r>
    </w:p>
    <w:p w:rsidR="005F24F2" w:rsidRDefault="005F24F2" w:rsidP="005F24F2">
      <w:pPr>
        <w:spacing w:line="360" w:lineRule="auto"/>
        <w:rPr>
          <w:szCs w:val="28"/>
        </w:rPr>
      </w:pPr>
    </w:p>
    <w:p w:rsidR="005F24F2" w:rsidRDefault="005F24F2" w:rsidP="005F24F2">
      <w:pPr>
        <w:spacing w:line="360" w:lineRule="auto"/>
        <w:rPr>
          <w:szCs w:val="28"/>
        </w:rPr>
      </w:pPr>
    </w:p>
    <w:p w:rsidR="005F24F2" w:rsidRPr="00812259" w:rsidRDefault="005F24F2" w:rsidP="005F24F2">
      <w:pPr>
        <w:spacing w:line="360" w:lineRule="auto"/>
        <w:ind w:firstLine="1260"/>
      </w:pPr>
      <w:r w:rsidRPr="00812259">
        <w:rPr>
          <w:szCs w:val="28"/>
        </w:rPr>
        <w:t>Белгородский государственный университет, 2007</w:t>
      </w:r>
    </w:p>
    <w:p w:rsidR="00807D86" w:rsidRPr="007B7F50" w:rsidRDefault="00807D86" w:rsidP="009B5B64">
      <w:pPr>
        <w:pStyle w:val="a3"/>
        <w:ind w:firstLine="720"/>
        <w:jc w:val="center"/>
        <w:rPr>
          <w:sz w:val="24"/>
          <w:szCs w:val="24"/>
        </w:rPr>
      </w:pPr>
      <w:r w:rsidRPr="00654535">
        <w:br w:type="page"/>
      </w:r>
      <w:r w:rsidRPr="007B7F50">
        <w:rPr>
          <w:sz w:val="24"/>
          <w:szCs w:val="24"/>
        </w:rPr>
        <w:t>СОДЕРЖАНИЕ</w:t>
      </w:r>
    </w:p>
    <w:p w:rsidR="00807D86" w:rsidRPr="007B7F50" w:rsidRDefault="00807D86" w:rsidP="00807D86">
      <w:pPr>
        <w:pStyle w:val="a3"/>
        <w:jc w:val="center"/>
        <w:rPr>
          <w:sz w:val="24"/>
          <w:szCs w:val="24"/>
        </w:rPr>
      </w:pPr>
    </w:p>
    <w:p w:rsidR="007B7F50" w:rsidRDefault="00807D86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r w:rsidRPr="007B7F50">
        <w:rPr>
          <w:b w:val="0"/>
          <w:bCs w:val="0"/>
          <w:caps w:val="0"/>
          <w:sz w:val="24"/>
          <w:szCs w:val="24"/>
        </w:rPr>
        <w:fldChar w:fldCharType="begin"/>
      </w:r>
      <w:r w:rsidRPr="007B7F50">
        <w:rPr>
          <w:b w:val="0"/>
          <w:bCs w:val="0"/>
          <w:caps w:val="0"/>
          <w:sz w:val="24"/>
          <w:szCs w:val="24"/>
        </w:rPr>
        <w:instrText xml:space="preserve"> TOC \o "1-3" \h \z </w:instrText>
      </w:r>
      <w:r w:rsidRPr="007B7F50">
        <w:rPr>
          <w:b w:val="0"/>
          <w:bCs w:val="0"/>
          <w:caps w:val="0"/>
          <w:sz w:val="24"/>
          <w:szCs w:val="24"/>
        </w:rPr>
        <w:fldChar w:fldCharType="separate"/>
      </w:r>
      <w:hyperlink w:anchor="_Toc191096673" w:history="1">
        <w:r w:rsidR="007B7F50" w:rsidRPr="000E6632">
          <w:rPr>
            <w:rStyle w:val="a7"/>
            <w:noProof/>
          </w:rPr>
          <w:t>ВВЕДЕНИЕ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_Toc191096673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4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74" w:history="1">
        <w:r w:rsidR="007B7F50" w:rsidRPr="000E6632">
          <w:rPr>
            <w:rStyle w:val="a7"/>
            <w:noProof/>
          </w:rPr>
          <w:t>Цели и задачи курсового проектирования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_Toc191096674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5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75" w:history="1">
        <w:r w:rsidR="007B7F50" w:rsidRPr="000E6632">
          <w:rPr>
            <w:rStyle w:val="a7"/>
            <w:noProof/>
          </w:rPr>
          <w:t>Выбор темы курсовой работы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_Toc191096675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6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76" w:history="1">
        <w:r w:rsidR="007B7F50" w:rsidRPr="000E6632">
          <w:rPr>
            <w:rStyle w:val="a7"/>
            <w:noProof/>
          </w:rPr>
          <w:t>ПОРЯДОК ВЫПОЛНЕНИЯ КУРСОВОЙ РАБОТЫ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_Toc191096676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7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77" w:history="1">
        <w:r w:rsidR="007B7F50" w:rsidRPr="000E6632">
          <w:rPr>
            <w:rStyle w:val="a7"/>
            <w:noProof/>
          </w:rPr>
          <w:t>ТРЕБОВАНИЯ К СОДЕРЖАНИЮ И СТРУКТУРЕ КУРСОВОЙ РАБОТЫ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_Toc191096677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8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78" w:history="1">
        <w:r w:rsidR="007B7F50" w:rsidRPr="000E6632">
          <w:rPr>
            <w:rStyle w:val="a7"/>
            <w:noProof/>
          </w:rPr>
          <w:t>РЕКОМЕНДАЦИИ ПО ОФОРМЛЕНИЮ КУРСОВОЙ РАБОТЫ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_Toc191096678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12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79" w:history="1">
        <w:r w:rsidR="007B7F50" w:rsidRPr="000E6632">
          <w:rPr>
            <w:rStyle w:val="a7"/>
            <w:noProof/>
          </w:rPr>
          <w:t>ОСНОВНЫЕ НАПРАВЛЕНИЯ КУРСОВОГО ПРОЕКТИРОВАНИЯ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_Toc191096679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15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80" w:history="1">
        <w:r w:rsidR="007B7F50" w:rsidRPr="000E6632">
          <w:rPr>
            <w:rStyle w:val="a7"/>
            <w:noProof/>
          </w:rPr>
          <w:t>ПРИМЕРНАЯ ТЕМАТИКА КУРСОВЫХ РАБОТ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_Toc191096680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16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81" w:history="1">
        <w:r w:rsidR="007B7F50" w:rsidRPr="000E6632">
          <w:rPr>
            <w:rStyle w:val="a7"/>
            <w:noProof/>
          </w:rPr>
          <w:t>РЕКОМЕНДУЕМАЯ ЛИТЕРАТУРА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_Toc191096681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19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11"/>
        <w:tabs>
          <w:tab w:val="right" w:leader="dot" w:pos="6681"/>
        </w:tabs>
        <w:rPr>
          <w:b w:val="0"/>
          <w:bCs w:val="0"/>
          <w:caps w:val="0"/>
          <w:noProof/>
          <w:sz w:val="24"/>
          <w:szCs w:val="24"/>
        </w:rPr>
      </w:pPr>
      <w:hyperlink w:anchor="_Toc191096682" w:history="1">
        <w:r w:rsidR="007B7F50" w:rsidRPr="000E6632">
          <w:rPr>
            <w:rStyle w:val="a7"/>
            <w:noProof/>
          </w:rPr>
          <w:t>ПРИЛОЖЕНИЯ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_Toc191096682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20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21"/>
        <w:tabs>
          <w:tab w:val="right" w:leader="dot" w:pos="6681"/>
        </w:tabs>
        <w:rPr>
          <w:noProof/>
        </w:rPr>
      </w:pPr>
      <w:hyperlink w:anchor="_Toc191096683" w:history="1">
        <w:r w:rsidR="007B7F50" w:rsidRPr="000E6632">
          <w:rPr>
            <w:rStyle w:val="a7"/>
            <w:noProof/>
          </w:rPr>
          <w:t>Приложение 1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_Toc191096683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20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21"/>
        <w:tabs>
          <w:tab w:val="right" w:leader="dot" w:pos="6681"/>
        </w:tabs>
        <w:rPr>
          <w:noProof/>
        </w:rPr>
      </w:pPr>
      <w:hyperlink w:anchor="_Toc191096684" w:history="1">
        <w:r w:rsidR="007B7F50" w:rsidRPr="000E6632">
          <w:rPr>
            <w:rStyle w:val="a7"/>
            <w:noProof/>
          </w:rPr>
          <w:t>Приложение 2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_Toc191096684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21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21"/>
        <w:tabs>
          <w:tab w:val="right" w:leader="dot" w:pos="6681"/>
        </w:tabs>
        <w:rPr>
          <w:noProof/>
        </w:rPr>
      </w:pPr>
      <w:hyperlink w:anchor="_Toc191096685" w:history="1">
        <w:r w:rsidR="007B7F50" w:rsidRPr="000E6632">
          <w:rPr>
            <w:rStyle w:val="a7"/>
            <w:noProof/>
          </w:rPr>
          <w:t>Приложение 3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_Toc191096685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22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21"/>
        <w:tabs>
          <w:tab w:val="right" w:leader="dot" w:pos="6681"/>
        </w:tabs>
        <w:rPr>
          <w:noProof/>
        </w:rPr>
      </w:pPr>
      <w:hyperlink w:anchor="_Toc191096686" w:history="1">
        <w:r w:rsidR="007B7F50" w:rsidRPr="000E6632">
          <w:rPr>
            <w:rStyle w:val="a7"/>
            <w:noProof/>
          </w:rPr>
          <w:t>Приложение 4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_Toc191096686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23</w:t>
        </w:r>
        <w:r w:rsidR="007B7F50">
          <w:rPr>
            <w:noProof/>
            <w:webHidden/>
          </w:rPr>
          <w:fldChar w:fldCharType="end"/>
        </w:r>
      </w:hyperlink>
    </w:p>
    <w:p w:rsidR="007B7F50" w:rsidRDefault="00315D3D">
      <w:pPr>
        <w:pStyle w:val="21"/>
        <w:tabs>
          <w:tab w:val="right" w:leader="dot" w:pos="6681"/>
        </w:tabs>
        <w:rPr>
          <w:noProof/>
        </w:rPr>
      </w:pPr>
      <w:hyperlink w:anchor="_Toc191096687" w:history="1">
        <w:r w:rsidR="007B7F50" w:rsidRPr="000E6632">
          <w:rPr>
            <w:rStyle w:val="a7"/>
            <w:noProof/>
          </w:rPr>
          <w:t>Приложение 5</w:t>
        </w:r>
        <w:r w:rsidR="007B7F50">
          <w:rPr>
            <w:noProof/>
            <w:webHidden/>
          </w:rPr>
          <w:tab/>
        </w:r>
        <w:r w:rsidR="007B7F50">
          <w:rPr>
            <w:noProof/>
            <w:webHidden/>
          </w:rPr>
          <w:fldChar w:fldCharType="begin"/>
        </w:r>
        <w:r w:rsidR="007B7F50">
          <w:rPr>
            <w:noProof/>
            <w:webHidden/>
          </w:rPr>
          <w:instrText xml:space="preserve"> PAGEREF _Toc191096687 \h </w:instrText>
        </w:r>
        <w:r w:rsidR="007B7F50">
          <w:rPr>
            <w:noProof/>
            <w:webHidden/>
          </w:rPr>
        </w:r>
        <w:r w:rsidR="007B7F50">
          <w:rPr>
            <w:noProof/>
            <w:webHidden/>
          </w:rPr>
          <w:fldChar w:fldCharType="separate"/>
        </w:r>
        <w:r w:rsidR="007B7F50">
          <w:rPr>
            <w:noProof/>
            <w:webHidden/>
          </w:rPr>
          <w:t>26</w:t>
        </w:r>
        <w:r w:rsidR="007B7F50">
          <w:rPr>
            <w:noProof/>
            <w:webHidden/>
          </w:rPr>
          <w:fldChar w:fldCharType="end"/>
        </w:r>
      </w:hyperlink>
    </w:p>
    <w:p w:rsidR="00807D86" w:rsidRPr="007B7F50" w:rsidRDefault="00807D86" w:rsidP="00807D86">
      <w:pPr>
        <w:pStyle w:val="a4"/>
        <w:spacing w:line="240" w:lineRule="auto"/>
        <w:jc w:val="left"/>
        <w:outlineLvl w:val="0"/>
        <w:rPr>
          <w:sz w:val="24"/>
          <w:szCs w:val="24"/>
        </w:rPr>
      </w:pPr>
      <w:r w:rsidRPr="007B7F50">
        <w:rPr>
          <w:b/>
          <w:bCs/>
          <w:caps/>
          <w:sz w:val="24"/>
          <w:szCs w:val="24"/>
        </w:rPr>
        <w:fldChar w:fldCharType="end"/>
      </w:r>
    </w:p>
    <w:p w:rsidR="00807D86" w:rsidRPr="007B7F50" w:rsidRDefault="00807D86" w:rsidP="00807D86">
      <w:pPr>
        <w:pStyle w:val="10"/>
        <w:rPr>
          <w:sz w:val="24"/>
        </w:rPr>
      </w:pPr>
      <w:r w:rsidRPr="007B7F50">
        <w:rPr>
          <w:sz w:val="24"/>
        </w:rPr>
        <w:br w:type="page"/>
      </w:r>
      <w:bookmarkStart w:id="0" w:name="_Toc191096673"/>
      <w:r w:rsidRPr="007B7F50">
        <w:rPr>
          <w:sz w:val="24"/>
        </w:rPr>
        <w:t>ВВЕДЕНИЕ</w:t>
      </w:r>
      <w:bookmarkEnd w:id="0"/>
    </w:p>
    <w:p w:rsidR="00807D86" w:rsidRPr="007B7F50" w:rsidRDefault="00807D86" w:rsidP="00807D86">
      <w:pPr>
        <w:jc w:val="both"/>
      </w:pPr>
    </w:p>
    <w:p w:rsidR="00CF00B5" w:rsidRPr="007B7F50" w:rsidRDefault="00807D86" w:rsidP="001F626E">
      <w:pPr>
        <w:ind w:firstLine="720"/>
        <w:jc w:val="both"/>
      </w:pPr>
      <w:r w:rsidRPr="007B7F50">
        <w:t>В соответствии с учебным планом  дисциплина «Информатика» читается студентам специальностей 210406 «Сети связи и системы коммутации» и 210405 «Радиосвязь, радиовещание и телевидение» в I и II семестрах, курсовая работа выполняется во II семестре.</w:t>
      </w:r>
    </w:p>
    <w:p w:rsidR="00EE13EC" w:rsidRPr="007B7F50" w:rsidRDefault="00CF00B5" w:rsidP="001F626E">
      <w:pPr>
        <w:ind w:firstLine="720"/>
        <w:jc w:val="both"/>
      </w:pPr>
      <w:r w:rsidRPr="007B7F50">
        <w:t>В рамках инновационно</w:t>
      </w:r>
      <w:r w:rsidR="001F626E" w:rsidRPr="007B7F50">
        <w:t xml:space="preserve">й </w:t>
      </w:r>
      <w:r w:rsidRPr="007B7F50">
        <w:t xml:space="preserve">образовательной программы (ИОП) БелГУ «Наукоемкие технологии. Качество образования. Здоровьесбережение», направление «Система реализации в образовательном процессе принципа командно-модульной подготовки кадров в области ИК-технологий» на факультете компьютерных наук и телекоммуникаций реализуется </w:t>
      </w:r>
      <w:r w:rsidRPr="007B7F50">
        <w:rPr>
          <w:b/>
          <w:i/>
        </w:rPr>
        <w:t>кластерный подход</w:t>
      </w:r>
      <w:r w:rsidR="001F626E" w:rsidRPr="007B7F50">
        <w:t xml:space="preserve"> </w:t>
      </w:r>
      <w:r w:rsidRPr="007B7F50">
        <w:t xml:space="preserve">за счет интеграции новых методов осуществления образовательного процесса, научно-исследовательских разработок и процессов, имеющих практическую направленность. </w:t>
      </w:r>
      <w:r w:rsidR="006C16A0" w:rsidRPr="007B7F50">
        <w:t>Д</w:t>
      </w:r>
      <w:r w:rsidR="0065438A" w:rsidRPr="007B7F50">
        <w:t>исциплин</w:t>
      </w:r>
      <w:r w:rsidR="006C16A0" w:rsidRPr="007B7F50">
        <w:t>а «Информатика»</w:t>
      </w:r>
      <w:r w:rsidR="0065438A" w:rsidRPr="007B7F50">
        <w:t xml:space="preserve"> </w:t>
      </w:r>
      <w:r w:rsidR="006C16A0" w:rsidRPr="007B7F50">
        <w:t xml:space="preserve">позволяет, на основе изучаемых принципов обработки информации и программных продуктов, </w:t>
      </w:r>
      <w:r w:rsidR="0065438A" w:rsidRPr="007B7F50">
        <w:t>реш</w:t>
      </w:r>
      <w:r w:rsidR="001F626E" w:rsidRPr="007B7F50">
        <w:t>а</w:t>
      </w:r>
      <w:r w:rsidR="006C16A0" w:rsidRPr="007B7F50">
        <w:t>ть</w:t>
      </w:r>
      <w:r w:rsidR="0065438A" w:rsidRPr="007B7F50">
        <w:t xml:space="preserve"> задачи проекта </w:t>
      </w:r>
      <w:r w:rsidR="0065438A" w:rsidRPr="007B7F50">
        <w:rPr>
          <w:b/>
          <w:i/>
        </w:rPr>
        <w:t>«Интеграция информационных ресурсов региональной телекоммуникационной компании Белгородского филиала ОАО «ЦентрТелеком»</w:t>
      </w:r>
      <w:r w:rsidR="0065438A" w:rsidRPr="007B7F50">
        <w:t>.</w:t>
      </w:r>
      <w:r w:rsidRPr="007B7F50">
        <w:t xml:space="preserve"> </w:t>
      </w:r>
    </w:p>
    <w:p w:rsidR="00807D86" w:rsidRPr="007B7F50" w:rsidRDefault="001F626E" w:rsidP="001F626E">
      <w:pPr>
        <w:ind w:firstLine="720"/>
        <w:jc w:val="both"/>
      </w:pPr>
      <w:r w:rsidRPr="007B7F50">
        <w:t xml:space="preserve">Курсовые работы, по темам, связанным с данным проектом, позволят </w:t>
      </w:r>
      <w:r w:rsidR="00EE13EC" w:rsidRPr="007B7F50">
        <w:t xml:space="preserve">углубить теоретические и практические навыки студентов в области аппаратного и программного обеспечения вычислительных систем и компьютерных сетей. Также позволят </w:t>
      </w:r>
      <w:r w:rsidRPr="007B7F50">
        <w:t xml:space="preserve">обобщить весь изученный материал и применить его </w:t>
      </w:r>
      <w:r w:rsidRPr="007B7F50">
        <w:rPr>
          <w:b/>
          <w:i/>
        </w:rPr>
        <w:t>для создания прототипов информационных объектов реальных районных узлов связи Белгородской области</w:t>
      </w:r>
      <w:r w:rsidRPr="007B7F50">
        <w:t>.</w:t>
      </w:r>
    </w:p>
    <w:p w:rsidR="00807D86" w:rsidRPr="007B7F50" w:rsidRDefault="00807D86" w:rsidP="00807D86">
      <w:pPr>
        <w:pStyle w:val="a5"/>
        <w:spacing w:line="240" w:lineRule="auto"/>
        <w:rPr>
          <w:sz w:val="24"/>
          <w:szCs w:val="24"/>
        </w:rPr>
      </w:pPr>
      <w:r w:rsidRPr="007B7F50">
        <w:rPr>
          <w:sz w:val="24"/>
          <w:szCs w:val="24"/>
        </w:rPr>
        <w:t>Современные требования к специалистам в области информационных технологий предполагают не только глубокое знание теоретических основ, но и  умение выбрать необходимый программный продукт для решения конкретных задач. Будущие специалисты должны иметь четкое представление обо всех элементах систем и сетей при выполнении работ, связанных с их настройкой, модернизацией, использованием в прикладных задачах.</w:t>
      </w:r>
    </w:p>
    <w:p w:rsidR="00807D86" w:rsidRPr="007B7F50" w:rsidRDefault="00807D86" w:rsidP="00807D86">
      <w:pPr>
        <w:pStyle w:val="a5"/>
        <w:spacing w:line="240" w:lineRule="auto"/>
        <w:rPr>
          <w:sz w:val="24"/>
          <w:szCs w:val="24"/>
        </w:rPr>
      </w:pPr>
    </w:p>
    <w:p w:rsidR="00807D86" w:rsidRPr="007B7F50" w:rsidRDefault="00807D86" w:rsidP="00236D3A">
      <w:pPr>
        <w:pStyle w:val="10"/>
        <w:rPr>
          <w:sz w:val="24"/>
        </w:rPr>
      </w:pPr>
      <w:bookmarkStart w:id="1" w:name="_Toc191096674"/>
      <w:r w:rsidRPr="007B7F50">
        <w:rPr>
          <w:sz w:val="24"/>
        </w:rPr>
        <w:t>Цели и задачи курсового проектирования</w:t>
      </w:r>
      <w:bookmarkEnd w:id="1"/>
    </w:p>
    <w:p w:rsidR="00807D86" w:rsidRPr="007B7F50" w:rsidRDefault="0060220E" w:rsidP="0060220E">
      <w:pPr>
        <w:autoSpaceDE w:val="0"/>
        <w:autoSpaceDN w:val="0"/>
        <w:adjustRightInd w:val="0"/>
        <w:ind w:firstLine="360"/>
        <w:jc w:val="both"/>
      </w:pPr>
      <w:smartTag w:uri="urn:schemas-microsoft-com:office:smarttags" w:element="place">
        <w:r w:rsidRPr="007B7F50">
          <w:rPr>
            <w:lang w:val="en-US"/>
          </w:rPr>
          <w:t>I</w:t>
        </w:r>
        <w:r w:rsidRPr="007B7F50">
          <w:t>.</w:t>
        </w:r>
      </w:smartTag>
      <w:r w:rsidRPr="007B7F50">
        <w:t xml:space="preserve"> </w:t>
      </w:r>
      <w:r w:rsidR="00807D86" w:rsidRPr="007B7F50">
        <w:t>Курсовая работа является важнейшим элементом самостоятельной работы студентов и имеет своей целью:</w:t>
      </w:r>
    </w:p>
    <w:p w:rsidR="00807D86" w:rsidRPr="007B7F50" w:rsidRDefault="00807D86" w:rsidP="009B5B6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B7F50">
        <w:t>закрепление, углубление, обобщение знаний, полученных в теоретическ</w:t>
      </w:r>
      <w:r w:rsidR="00F22DEA" w:rsidRPr="007B7F50">
        <w:t>ом</w:t>
      </w:r>
      <w:r w:rsidRPr="007B7F50">
        <w:t xml:space="preserve"> курс</w:t>
      </w:r>
      <w:r w:rsidR="00F22DEA" w:rsidRPr="007B7F50">
        <w:t>е дисциплины «Информатика»</w:t>
      </w:r>
      <w:r w:rsidRPr="007B7F50">
        <w:t>, и применение этих знаний к комплексному решению конкретных научных или прикладных задач;</w:t>
      </w:r>
    </w:p>
    <w:p w:rsidR="00807D86" w:rsidRPr="007B7F50" w:rsidRDefault="00807D86" w:rsidP="009B5B6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B7F50">
        <w:t>развитие навыков работы с научной и справочной литературой и умений</w:t>
      </w:r>
      <w:r w:rsidR="0075507D" w:rsidRPr="007B7F50">
        <w:t xml:space="preserve"> </w:t>
      </w:r>
      <w:r w:rsidRPr="007B7F50">
        <w:t>делать на основе её изучения выводы и обобщения;</w:t>
      </w:r>
    </w:p>
    <w:p w:rsidR="00807D86" w:rsidRPr="007B7F50" w:rsidRDefault="00807D86" w:rsidP="009B5B6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B7F50">
        <w:t>создание и развитие навыков научно-исследовательской работы и практической деятельности.</w:t>
      </w:r>
    </w:p>
    <w:p w:rsidR="00654535" w:rsidRPr="007B7F50" w:rsidRDefault="00654535" w:rsidP="00654535">
      <w:pPr>
        <w:autoSpaceDE w:val="0"/>
        <w:autoSpaceDN w:val="0"/>
        <w:adjustRightInd w:val="0"/>
        <w:jc w:val="both"/>
      </w:pPr>
    </w:p>
    <w:p w:rsidR="00807D86" w:rsidRPr="007B7F50" w:rsidRDefault="0060220E" w:rsidP="0060220E">
      <w:pPr>
        <w:autoSpaceDE w:val="0"/>
        <w:autoSpaceDN w:val="0"/>
        <w:adjustRightInd w:val="0"/>
        <w:ind w:firstLine="360"/>
        <w:jc w:val="both"/>
      </w:pPr>
      <w:r w:rsidRPr="007B7F50">
        <w:rPr>
          <w:lang w:val="en-US"/>
        </w:rPr>
        <w:t>II</w:t>
      </w:r>
      <w:r w:rsidR="00F22DEA" w:rsidRPr="007B7F50">
        <w:t>.</w:t>
      </w:r>
      <w:r w:rsidR="00807D86" w:rsidRPr="007B7F50">
        <w:t xml:space="preserve"> Курсовая работа свидетельствует о способностях студента анализировать и</w:t>
      </w:r>
      <w:r w:rsidR="0075507D" w:rsidRPr="007B7F50">
        <w:t xml:space="preserve"> </w:t>
      </w:r>
      <w:r w:rsidR="00807D86" w:rsidRPr="007B7F50">
        <w:t>решать научные, научно-исследовательские и инженерно-экономические задачи в области математики и ее приложений, а также компьютерных технологий, анализировать информацию из литературных источников по теме курсовой работы.</w:t>
      </w:r>
    </w:p>
    <w:p w:rsidR="00654535" w:rsidRPr="007B7F50" w:rsidRDefault="00654535" w:rsidP="0060220E">
      <w:pPr>
        <w:autoSpaceDE w:val="0"/>
        <w:autoSpaceDN w:val="0"/>
        <w:adjustRightInd w:val="0"/>
        <w:ind w:firstLine="360"/>
        <w:jc w:val="both"/>
      </w:pPr>
    </w:p>
    <w:p w:rsidR="00807D86" w:rsidRPr="007B7F50" w:rsidRDefault="0060220E" w:rsidP="0060220E">
      <w:pPr>
        <w:autoSpaceDE w:val="0"/>
        <w:autoSpaceDN w:val="0"/>
        <w:adjustRightInd w:val="0"/>
        <w:ind w:firstLine="360"/>
        <w:jc w:val="both"/>
      </w:pPr>
      <w:r w:rsidRPr="007B7F50">
        <w:rPr>
          <w:lang w:val="en-US"/>
        </w:rPr>
        <w:t>III</w:t>
      </w:r>
      <w:r w:rsidR="00807D86" w:rsidRPr="007B7F50">
        <w:t xml:space="preserve">. В процессе </w:t>
      </w:r>
      <w:r w:rsidR="00F22DEA" w:rsidRPr="007B7F50">
        <w:t>выполнения</w:t>
      </w:r>
      <w:r w:rsidR="00807D86" w:rsidRPr="007B7F50">
        <w:t xml:space="preserve"> курсовой работ</w:t>
      </w:r>
      <w:r w:rsidR="00F22DEA" w:rsidRPr="007B7F50">
        <w:t>ы</w:t>
      </w:r>
      <w:r w:rsidR="00807D86" w:rsidRPr="007B7F50">
        <w:t xml:space="preserve"> вырабатывается умение грамотно</w:t>
      </w:r>
      <w:r w:rsidR="0075507D" w:rsidRPr="007B7F50">
        <w:t xml:space="preserve"> </w:t>
      </w:r>
      <w:r w:rsidR="00807D86" w:rsidRPr="007B7F50">
        <w:t>выражать мысли, находить верные формулировки, кратко и ясно излагать выводы.</w:t>
      </w:r>
    </w:p>
    <w:p w:rsidR="00654535" w:rsidRPr="007B7F50" w:rsidRDefault="00654535" w:rsidP="0060220E">
      <w:pPr>
        <w:autoSpaceDE w:val="0"/>
        <w:autoSpaceDN w:val="0"/>
        <w:adjustRightInd w:val="0"/>
        <w:ind w:firstLine="360"/>
        <w:jc w:val="both"/>
      </w:pPr>
    </w:p>
    <w:p w:rsidR="00807D86" w:rsidRPr="007B7F50" w:rsidRDefault="0060220E" w:rsidP="004456C0">
      <w:pPr>
        <w:autoSpaceDE w:val="0"/>
        <w:autoSpaceDN w:val="0"/>
        <w:adjustRightInd w:val="0"/>
        <w:ind w:firstLine="360"/>
        <w:jc w:val="both"/>
      </w:pPr>
      <w:r w:rsidRPr="007B7F50">
        <w:rPr>
          <w:lang w:val="en-US"/>
        </w:rPr>
        <w:t>IV</w:t>
      </w:r>
      <w:r w:rsidR="00807D86" w:rsidRPr="007B7F50">
        <w:t>. Курсовые работы — это этапы накопления умения и знаний студента, которые</w:t>
      </w:r>
      <w:r w:rsidR="0075507D" w:rsidRPr="007B7F50">
        <w:t xml:space="preserve"> </w:t>
      </w:r>
      <w:r w:rsidR="00807D86" w:rsidRPr="007B7F50">
        <w:t>используются им при выполнении квалификационной работы.</w:t>
      </w:r>
    </w:p>
    <w:p w:rsidR="00654535" w:rsidRPr="007B7F50" w:rsidRDefault="00654535" w:rsidP="004456C0">
      <w:pPr>
        <w:autoSpaceDE w:val="0"/>
        <w:autoSpaceDN w:val="0"/>
        <w:adjustRightInd w:val="0"/>
        <w:ind w:firstLine="360"/>
        <w:jc w:val="both"/>
      </w:pPr>
    </w:p>
    <w:p w:rsidR="00807D86" w:rsidRPr="007B7F50" w:rsidRDefault="0060220E" w:rsidP="004456C0">
      <w:pPr>
        <w:autoSpaceDE w:val="0"/>
        <w:autoSpaceDN w:val="0"/>
        <w:adjustRightInd w:val="0"/>
        <w:ind w:firstLine="360"/>
        <w:jc w:val="both"/>
      </w:pPr>
      <w:r w:rsidRPr="007B7F50">
        <w:rPr>
          <w:lang w:val="en-US"/>
        </w:rPr>
        <w:t>V</w:t>
      </w:r>
      <w:r w:rsidR="00807D86" w:rsidRPr="007B7F50">
        <w:t>. Главный критерий оценки курсовой работы –– уровень проведенного самостоятельного научного анализа по избранной теме.</w:t>
      </w:r>
    </w:p>
    <w:p w:rsidR="00F22DEA" w:rsidRPr="007B7F50" w:rsidRDefault="00F22DEA" w:rsidP="004456C0">
      <w:pPr>
        <w:autoSpaceDE w:val="0"/>
        <w:autoSpaceDN w:val="0"/>
        <w:adjustRightInd w:val="0"/>
        <w:ind w:firstLine="360"/>
        <w:jc w:val="both"/>
      </w:pPr>
    </w:p>
    <w:p w:rsidR="00F22DEA" w:rsidRPr="007B7F50" w:rsidRDefault="00F22DEA" w:rsidP="004456C0">
      <w:pPr>
        <w:autoSpaceDE w:val="0"/>
        <w:autoSpaceDN w:val="0"/>
        <w:adjustRightInd w:val="0"/>
        <w:ind w:firstLine="360"/>
        <w:jc w:val="both"/>
      </w:pPr>
    </w:p>
    <w:p w:rsidR="0075507D" w:rsidRPr="007B7F50" w:rsidRDefault="0075507D" w:rsidP="00236D3A">
      <w:pPr>
        <w:pStyle w:val="10"/>
        <w:rPr>
          <w:sz w:val="24"/>
        </w:rPr>
      </w:pPr>
      <w:bookmarkStart w:id="2" w:name="_Toc191096675"/>
      <w:r w:rsidRPr="007B7F50">
        <w:rPr>
          <w:sz w:val="24"/>
        </w:rPr>
        <w:t>Выбор темы курсовой работы</w:t>
      </w:r>
      <w:bookmarkEnd w:id="2"/>
    </w:p>
    <w:p w:rsidR="00654535" w:rsidRPr="007B7F50" w:rsidRDefault="00654535" w:rsidP="00654535"/>
    <w:p w:rsidR="0075507D" w:rsidRPr="007B7F50" w:rsidRDefault="0075507D" w:rsidP="00654535">
      <w:pPr>
        <w:autoSpaceDE w:val="0"/>
        <w:autoSpaceDN w:val="0"/>
        <w:adjustRightInd w:val="0"/>
        <w:ind w:firstLine="720"/>
        <w:jc w:val="both"/>
      </w:pPr>
      <w:r w:rsidRPr="007B7F50">
        <w:t xml:space="preserve">1. </w:t>
      </w:r>
      <w:r w:rsidR="00952D2A" w:rsidRPr="007B7F50">
        <w:t>Выполнение</w:t>
      </w:r>
      <w:r w:rsidRPr="007B7F50">
        <w:t xml:space="preserve"> курсовой работ</w:t>
      </w:r>
      <w:r w:rsidR="00952D2A" w:rsidRPr="007B7F50">
        <w:t>ы</w:t>
      </w:r>
      <w:r w:rsidRPr="007B7F50">
        <w:t xml:space="preserve"> начинается с выбора темы, к которому студенту следует отнестись очень ответственно.</w:t>
      </w:r>
    </w:p>
    <w:p w:rsidR="0075507D" w:rsidRPr="007B7F50" w:rsidRDefault="0075507D" w:rsidP="00654535">
      <w:pPr>
        <w:autoSpaceDE w:val="0"/>
        <w:autoSpaceDN w:val="0"/>
        <w:adjustRightInd w:val="0"/>
        <w:ind w:firstLine="720"/>
        <w:jc w:val="both"/>
      </w:pPr>
      <w:r w:rsidRPr="007B7F50">
        <w:t>2. Тематика курсовых работ предлагается кафедрой в виде перечня научных тем и их научных руководителей из числа профессорско-преподавательского состава кафедры. Она носит примерный характер. Студент, исходя из своих научных интересов, может по согласованию с преподавателем предложить собственную тему курсовой работы, которая должна соответствовать проблематике дисциплины.</w:t>
      </w:r>
    </w:p>
    <w:p w:rsidR="0075507D" w:rsidRPr="007B7F50" w:rsidRDefault="0075507D" w:rsidP="00654535">
      <w:pPr>
        <w:autoSpaceDE w:val="0"/>
        <w:autoSpaceDN w:val="0"/>
        <w:adjustRightInd w:val="0"/>
        <w:ind w:firstLine="720"/>
        <w:jc w:val="both"/>
      </w:pPr>
      <w:r w:rsidRPr="007B7F50">
        <w:t>3. Выбор темы работы должен основываться на первичном изучении содержания проблемы. Только в этом случае он окажется осознанным, что является важной предпосылкой успешного написания работы.</w:t>
      </w:r>
    </w:p>
    <w:p w:rsidR="0075507D" w:rsidRPr="007B7F50" w:rsidRDefault="0075507D" w:rsidP="00654535">
      <w:pPr>
        <w:autoSpaceDE w:val="0"/>
        <w:autoSpaceDN w:val="0"/>
        <w:adjustRightInd w:val="0"/>
        <w:ind w:firstLine="720"/>
        <w:jc w:val="both"/>
      </w:pPr>
      <w:r w:rsidRPr="007B7F50">
        <w:t xml:space="preserve">4. Основная сложность при выборе темы может заключаться в том, что этот выбор и, отчасти, написание работы происходит в процессе изучения предмета, а не по его окончании. В связи с этим студенту целесообразно обратиться к консультациям преподавателя, который направит поиск студента в нужное русло, но в то же время они не заменят работы студента на стадии выбора темы. </w:t>
      </w:r>
      <w:r w:rsidR="00952D2A" w:rsidRPr="007B7F50">
        <w:t>С</w:t>
      </w:r>
      <w:r w:rsidRPr="007B7F50">
        <w:t xml:space="preserve">тудент, заинтересовавшись еще на первых курсах какой-либо научной проблемой, </w:t>
      </w:r>
      <w:r w:rsidR="00952D2A" w:rsidRPr="007B7F50">
        <w:t>может</w:t>
      </w:r>
      <w:r w:rsidRPr="007B7F50">
        <w:t xml:space="preserve"> углублять ее изучение и исследование на старших курсах, выбирая «сквозную» тематику. В этом случае данная проблема будет последовательно изучаться всесторонне,</w:t>
      </w:r>
      <w:r w:rsidR="004456C0" w:rsidRPr="007B7F50">
        <w:t xml:space="preserve"> </w:t>
      </w:r>
      <w:r w:rsidRPr="007B7F50">
        <w:t>под углом зрения различных научных дисциплин.</w:t>
      </w:r>
    </w:p>
    <w:p w:rsidR="0075507D" w:rsidRPr="007B7F50" w:rsidRDefault="0075507D" w:rsidP="00654535">
      <w:pPr>
        <w:autoSpaceDE w:val="0"/>
        <w:autoSpaceDN w:val="0"/>
        <w:adjustRightInd w:val="0"/>
        <w:ind w:firstLine="720"/>
        <w:jc w:val="both"/>
      </w:pPr>
      <w:r w:rsidRPr="007B7F50">
        <w:t>5. Выполненные курсовые работы могут служить хорошей основой выпускной квалификационной (дипломной) работы.</w:t>
      </w:r>
    </w:p>
    <w:p w:rsidR="0075507D" w:rsidRPr="007B7F50" w:rsidRDefault="0075507D" w:rsidP="00654535">
      <w:pPr>
        <w:autoSpaceDE w:val="0"/>
        <w:autoSpaceDN w:val="0"/>
        <w:adjustRightInd w:val="0"/>
        <w:ind w:firstLine="720"/>
        <w:jc w:val="both"/>
      </w:pPr>
      <w:r w:rsidRPr="007B7F50">
        <w:t>6. Выбранные темы курсовых работ студентов утверждаются на заседании кафедры. В процессе выполнения тема может быть уточнена или изменена по согласованию с научным руководителем и заведующим кафедрой.</w:t>
      </w:r>
    </w:p>
    <w:p w:rsidR="0075507D" w:rsidRPr="007B7F50" w:rsidRDefault="0075507D" w:rsidP="00654535">
      <w:pPr>
        <w:autoSpaceDE w:val="0"/>
        <w:autoSpaceDN w:val="0"/>
        <w:adjustRightInd w:val="0"/>
        <w:ind w:firstLine="720"/>
        <w:jc w:val="both"/>
      </w:pPr>
      <w:r w:rsidRPr="007B7F50">
        <w:t>7. После утверждения темы научный руководитель выдает студенту задание на подготовку курсовой работы (</w:t>
      </w:r>
      <w:hyperlink w:anchor="приложение1" w:history="1">
        <w:r w:rsidRPr="007B7F50">
          <w:rPr>
            <w:rStyle w:val="a7"/>
          </w:rPr>
          <w:t>прил</w:t>
        </w:r>
        <w:r w:rsidR="00952D2A" w:rsidRPr="007B7F50">
          <w:rPr>
            <w:rStyle w:val="a7"/>
          </w:rPr>
          <w:t xml:space="preserve">ожение </w:t>
        </w:r>
        <w:r w:rsidRPr="007B7F50">
          <w:rPr>
            <w:rStyle w:val="a7"/>
          </w:rPr>
          <w:t>1</w:t>
        </w:r>
      </w:hyperlink>
      <w:r w:rsidRPr="007B7F50">
        <w:t xml:space="preserve">). Задание утверждается </w:t>
      </w:r>
      <w:r w:rsidR="00952D2A" w:rsidRPr="007B7F50">
        <w:t>научным руководителем курсовой работы</w:t>
      </w:r>
      <w:r w:rsidRPr="007B7F50">
        <w:t xml:space="preserve"> и включает в себя следующее: название работы; перечень подлежащих разработке вопросов, необходимых для выполнения работы; научную и специальную литературу; календарный план-график выполнения отдельных разделов работы; срок представления законченной работы на кафедру.</w:t>
      </w:r>
    </w:p>
    <w:p w:rsidR="00807D86" w:rsidRPr="007B7F50" w:rsidRDefault="00807D86" w:rsidP="00654535">
      <w:pPr>
        <w:widowControl w:val="0"/>
        <w:autoSpaceDE w:val="0"/>
        <w:autoSpaceDN w:val="0"/>
        <w:adjustRightInd w:val="0"/>
        <w:ind w:firstLine="720"/>
        <w:jc w:val="both"/>
      </w:pPr>
    </w:p>
    <w:p w:rsidR="00807D86" w:rsidRPr="007B7F50" w:rsidRDefault="00807D86" w:rsidP="00807D86">
      <w:pPr>
        <w:widowControl w:val="0"/>
        <w:autoSpaceDE w:val="0"/>
        <w:autoSpaceDN w:val="0"/>
        <w:adjustRightInd w:val="0"/>
        <w:jc w:val="both"/>
      </w:pPr>
    </w:p>
    <w:p w:rsidR="00807D86" w:rsidRPr="007B7F50" w:rsidRDefault="00807D86" w:rsidP="00807D86">
      <w:pPr>
        <w:pStyle w:val="10"/>
        <w:rPr>
          <w:sz w:val="24"/>
        </w:rPr>
      </w:pPr>
      <w:bookmarkStart w:id="3" w:name="_Toc191096676"/>
      <w:r w:rsidRPr="007B7F50">
        <w:rPr>
          <w:sz w:val="24"/>
        </w:rPr>
        <w:t>ПОРЯДОК ВЫПОЛНЕНИЯ КУРСОВОЙ РАБОТЫ</w:t>
      </w:r>
      <w:bookmarkEnd w:id="3"/>
    </w:p>
    <w:p w:rsidR="00807D86" w:rsidRPr="007B7F50" w:rsidRDefault="00807D86" w:rsidP="00807D86"/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Выполнение курсовой работы состоит в последовательной реализации следующих этапов:</w:t>
      </w:r>
    </w:p>
    <w:p w:rsidR="00807D86" w:rsidRPr="007B7F50" w:rsidRDefault="00807D86" w:rsidP="00952D2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B7F50">
        <w:t>изучение литературных источников по выбранному направлению исследований;</w:t>
      </w:r>
    </w:p>
    <w:p w:rsidR="00807D86" w:rsidRPr="007B7F50" w:rsidRDefault="00807D86" w:rsidP="00952D2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B7F50">
        <w:t>анализ вариантов решения поставленной задачи на основе изученного теоретического материала;</w:t>
      </w:r>
    </w:p>
    <w:p w:rsidR="00807D86" w:rsidRPr="007B7F50" w:rsidRDefault="00807D86" w:rsidP="00952D2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B7F50">
        <w:t>изложение в краткой форме основных теоретических положений, характеризующих выбранное направление исследований;</w:t>
      </w:r>
    </w:p>
    <w:p w:rsidR="00807D86" w:rsidRPr="007B7F50" w:rsidRDefault="00807D86" w:rsidP="00952D2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B7F50">
        <w:t>разработка подхода к решению поставленной конкретной задачи;</w:t>
      </w:r>
    </w:p>
    <w:p w:rsidR="00807D86" w:rsidRPr="007B7F50" w:rsidRDefault="00807D86" w:rsidP="00952D2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B7F50">
        <w:t>оформление курсовой работы в соответствии с предъявляемыми к оформлению требованиями.</w:t>
      </w:r>
    </w:p>
    <w:p w:rsidR="0004247A" w:rsidRPr="007B7F50" w:rsidRDefault="0004247A" w:rsidP="0004247A">
      <w:pPr>
        <w:autoSpaceDE w:val="0"/>
        <w:autoSpaceDN w:val="0"/>
        <w:adjustRightInd w:val="0"/>
        <w:ind w:firstLine="720"/>
        <w:jc w:val="both"/>
        <w:rPr>
          <w:lang w:val="en-US"/>
        </w:rPr>
      </w:pPr>
    </w:p>
    <w:p w:rsidR="0004247A" w:rsidRPr="007B7F50" w:rsidRDefault="0004247A" w:rsidP="00326470">
      <w:pPr>
        <w:autoSpaceDE w:val="0"/>
        <w:autoSpaceDN w:val="0"/>
        <w:adjustRightInd w:val="0"/>
        <w:ind w:firstLine="720"/>
        <w:jc w:val="both"/>
      </w:pPr>
      <w:r w:rsidRPr="007B7F50">
        <w:t>Научный руководитель проверяет ход выполнения курсовой работы по отдельным этапам и вопросам; рекомендует студенту основную литературу, справочные и архивные материалы и другие источники по теме; консультирует студента по всем возникающим проблемам и вопросам; проводит систематические консультации; проверяет выполнение работы по частям и в целом и по ее завершении рекомендует или не рекомендует курсовую работу к защите, о чем делается надпись на титульном листе работы.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Помимо рекомендованной литературы возможно использование любых доступных источников. Это, в первую очередь, техническая документация, статьи в периодических изданиях и научные публикации. Их изучение в контексте выбранной темы служит расширению научно-технического кругозора, повышению качества и обоснованности использованных решений.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В процессе выполнения возможна конкретизация поставленной задачи с тем, чтобы объем работы не превысил допустимых размеров.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360"/>
        <w:jc w:val="both"/>
      </w:pP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360"/>
        <w:jc w:val="both"/>
      </w:pPr>
    </w:p>
    <w:p w:rsidR="00807D86" w:rsidRPr="007B7F50" w:rsidRDefault="00807D86" w:rsidP="00807D86">
      <w:pPr>
        <w:pStyle w:val="10"/>
        <w:rPr>
          <w:sz w:val="24"/>
        </w:rPr>
      </w:pPr>
      <w:bookmarkStart w:id="4" w:name="_Toc191096677"/>
      <w:r w:rsidRPr="007B7F50">
        <w:rPr>
          <w:sz w:val="24"/>
        </w:rPr>
        <w:t>ТРЕБОВАНИЯ К СОДЕРЖАНИЮ И СТРУКТУРЕ КУРСОВОЙ РАБОТЫ</w:t>
      </w:r>
      <w:bookmarkEnd w:id="4"/>
    </w:p>
    <w:p w:rsidR="00807D86" w:rsidRPr="007B7F50" w:rsidRDefault="00807D86" w:rsidP="00807D86"/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Содержание курсовой работы определяется: содержанием соответствующего учебного курса; современным состоянием выбранного направления исследований; доступными литературными источниками; собранным для выполнения курсовой работы фактическим материалом.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7B7F50">
        <w:rPr>
          <w:b/>
        </w:rPr>
        <w:t xml:space="preserve">Курсовая работа имеет следующую </w:t>
      </w:r>
      <w:bookmarkStart w:id="5" w:name="структура"/>
      <w:r w:rsidRPr="007B7F50">
        <w:rPr>
          <w:b/>
        </w:rPr>
        <w:t>структуру</w:t>
      </w:r>
      <w:bookmarkEnd w:id="5"/>
      <w:r w:rsidRPr="007B7F50">
        <w:rPr>
          <w:b/>
        </w:rPr>
        <w:t>:</w:t>
      </w:r>
    </w:p>
    <w:p w:rsidR="005F6CD2" w:rsidRPr="007B7F50" w:rsidRDefault="00952D2A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титульный лист (ф</w:t>
      </w:r>
      <w:r w:rsidR="005F6CD2" w:rsidRPr="007B7F50">
        <w:t xml:space="preserve">орма оформления титульного листа дана в </w:t>
      </w:r>
      <w:hyperlink w:anchor="приложение2" w:history="1">
        <w:r w:rsidR="005F6CD2" w:rsidRPr="007B7F50">
          <w:rPr>
            <w:rStyle w:val="a7"/>
          </w:rPr>
          <w:t>прил</w:t>
        </w:r>
        <w:r w:rsidRPr="007B7F50">
          <w:rPr>
            <w:rStyle w:val="a7"/>
          </w:rPr>
          <w:t>ожении</w:t>
        </w:r>
        <w:r w:rsidR="005F6CD2" w:rsidRPr="007B7F50">
          <w:rPr>
            <w:rStyle w:val="a7"/>
          </w:rPr>
          <w:t xml:space="preserve"> 2</w:t>
        </w:r>
      </w:hyperlink>
      <w:r w:rsidR="005F6CD2" w:rsidRPr="007B7F50">
        <w:t>);</w:t>
      </w:r>
    </w:p>
    <w:p w:rsidR="005F6CD2" w:rsidRPr="007B7F50" w:rsidRDefault="005F6CD2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содержание (</w:t>
      </w:r>
      <w:r w:rsidR="00952D2A" w:rsidRPr="007B7F50">
        <w:t>п</w:t>
      </w:r>
      <w:r w:rsidRPr="007B7F50">
        <w:t>ример о</w:t>
      </w:r>
      <w:r w:rsidR="00952D2A" w:rsidRPr="007B7F50">
        <w:t xml:space="preserve">формления содержания дан в </w:t>
      </w:r>
      <w:hyperlink w:anchor="приложение3" w:history="1">
        <w:r w:rsidR="00952D2A" w:rsidRPr="007B7F50">
          <w:rPr>
            <w:rStyle w:val="a7"/>
          </w:rPr>
          <w:t>приложении</w:t>
        </w:r>
        <w:r w:rsidRPr="007B7F50">
          <w:rPr>
            <w:rStyle w:val="a7"/>
          </w:rPr>
          <w:t xml:space="preserve"> 3</w:t>
        </w:r>
      </w:hyperlink>
      <w:r w:rsidRPr="007B7F50">
        <w:t>);</w:t>
      </w:r>
    </w:p>
    <w:p w:rsidR="005F6CD2" w:rsidRPr="007B7F50" w:rsidRDefault="00654535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доклад</w:t>
      </w:r>
      <w:r w:rsidR="005F6CD2" w:rsidRPr="007B7F50">
        <w:t>;</w:t>
      </w:r>
    </w:p>
    <w:p w:rsidR="005F6CD2" w:rsidRPr="007B7F50" w:rsidRDefault="005F6CD2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перечень условных обозначений, символов, сокращений, принятых в работе</w:t>
      </w:r>
      <w:r w:rsidR="00952D2A" w:rsidRPr="007B7F50">
        <w:t xml:space="preserve"> </w:t>
      </w:r>
      <w:r w:rsidR="00654535" w:rsidRPr="007B7F50">
        <w:t>(если есть)</w:t>
      </w:r>
      <w:r w:rsidRPr="007B7F50">
        <w:t>;</w:t>
      </w:r>
    </w:p>
    <w:p w:rsidR="005F6CD2" w:rsidRPr="007B7F50" w:rsidRDefault="005F6CD2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введение (аналитический обзор);</w:t>
      </w:r>
    </w:p>
    <w:p w:rsidR="005F6CD2" w:rsidRPr="007B7F50" w:rsidRDefault="005F6CD2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основная часть</w:t>
      </w:r>
      <w:r w:rsidR="00952D2A" w:rsidRPr="007B7F50">
        <w:t xml:space="preserve"> (теоретическая и практическая)</w:t>
      </w:r>
      <w:r w:rsidRPr="007B7F50">
        <w:t>;</w:t>
      </w:r>
    </w:p>
    <w:p w:rsidR="005F6CD2" w:rsidRPr="007B7F50" w:rsidRDefault="005F6CD2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заключение;</w:t>
      </w:r>
    </w:p>
    <w:p w:rsidR="005F6CD2" w:rsidRPr="007B7F50" w:rsidRDefault="005F6CD2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список использованной литературы (библиографический список</w:t>
      </w:r>
      <w:r w:rsidR="00625162" w:rsidRPr="007B7F50">
        <w:t xml:space="preserve"> – правила оформления описаны в </w:t>
      </w:r>
      <w:hyperlink w:anchor="приложение5" w:history="1">
        <w:r w:rsidR="00625162" w:rsidRPr="007B7F50">
          <w:rPr>
            <w:rStyle w:val="a7"/>
          </w:rPr>
          <w:t>приложении 5</w:t>
        </w:r>
      </w:hyperlink>
      <w:r w:rsidRPr="007B7F50">
        <w:t>);</w:t>
      </w:r>
    </w:p>
    <w:p w:rsidR="005F6CD2" w:rsidRPr="007B7F50" w:rsidRDefault="005F6CD2" w:rsidP="00952D2A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B7F50">
        <w:t>приложения.</w:t>
      </w:r>
    </w:p>
    <w:p w:rsidR="00236D3A" w:rsidRPr="007B7F50" w:rsidRDefault="00236D3A" w:rsidP="00236D3A">
      <w:pPr>
        <w:autoSpaceDE w:val="0"/>
        <w:autoSpaceDN w:val="0"/>
        <w:adjustRightInd w:val="0"/>
        <w:jc w:val="both"/>
        <w:rPr>
          <w:lang w:val="en-US"/>
        </w:rPr>
      </w:pPr>
    </w:p>
    <w:p w:rsidR="00236D3A" w:rsidRPr="007B7F50" w:rsidRDefault="00236D3A" w:rsidP="00654535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 xml:space="preserve">Титульный лист является первым листом курсовой работы и выполняется по форме, приведенной в </w:t>
      </w:r>
      <w:hyperlink w:anchor="приложение2" w:history="1">
        <w:r w:rsidRPr="007B7F50">
          <w:rPr>
            <w:rStyle w:val="a7"/>
          </w:rPr>
          <w:t>прил</w:t>
        </w:r>
        <w:r w:rsidR="009363BF" w:rsidRPr="007B7F50">
          <w:rPr>
            <w:rStyle w:val="a7"/>
          </w:rPr>
          <w:t>ожении</w:t>
        </w:r>
        <w:r w:rsidRPr="007B7F50">
          <w:rPr>
            <w:rStyle w:val="a7"/>
          </w:rPr>
          <w:t xml:space="preserve"> 2</w:t>
        </w:r>
      </w:hyperlink>
      <w:r w:rsidRPr="007B7F50">
        <w:t>. На титульном листе расписываются автор работы и научный руководитель.</w:t>
      </w:r>
    </w:p>
    <w:p w:rsidR="00236D3A" w:rsidRPr="007B7F50" w:rsidRDefault="00236D3A" w:rsidP="00654535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>Содержание включает наименование всех разделов, подразделов и пунктов</w:t>
      </w:r>
      <w:r w:rsidR="004456C0" w:rsidRPr="007B7F50">
        <w:t xml:space="preserve"> </w:t>
      </w:r>
      <w:r w:rsidRPr="007B7F50">
        <w:t>(если они имеют наименование) с указанием номеров страниц, на которых размещается начало материала разделов (подразделов, пунктов).</w:t>
      </w:r>
    </w:p>
    <w:p w:rsidR="00236D3A" w:rsidRPr="007B7F50" w:rsidRDefault="00236D3A" w:rsidP="00236D3A">
      <w:pPr>
        <w:autoSpaceDE w:val="0"/>
        <w:autoSpaceDN w:val="0"/>
        <w:adjustRightInd w:val="0"/>
        <w:ind w:left="720"/>
        <w:jc w:val="both"/>
      </w:pPr>
      <w:r w:rsidRPr="007B7F50">
        <w:t>Содержание должно включать все заголовки, имеющиеся в курсовой работе, в том числе: перечень условных обозначений, символов, единиц и терминов, введение, заключение, список использованной литературы (библиографический список). В содержании перечисляют все приложения с их заголовками</w:t>
      </w:r>
      <w:r w:rsidR="00952D2A" w:rsidRPr="007B7F50">
        <w:t xml:space="preserve">, </w:t>
      </w:r>
      <w:r w:rsidRPr="007B7F50">
        <w:t>все номера подразделов должны быть смещены вправо относительно номеров разделов. Пример</w:t>
      </w:r>
      <w:r w:rsidR="00326470" w:rsidRPr="007B7F50">
        <w:t xml:space="preserve"> </w:t>
      </w:r>
      <w:r w:rsidRPr="007B7F50">
        <w:t xml:space="preserve">оформления содержания приведен в </w:t>
      </w:r>
      <w:hyperlink w:anchor="приложение3" w:history="1">
        <w:r w:rsidRPr="007B7F50">
          <w:rPr>
            <w:rStyle w:val="a7"/>
          </w:rPr>
          <w:t>прил</w:t>
        </w:r>
        <w:r w:rsidR="00952D2A" w:rsidRPr="007B7F50">
          <w:rPr>
            <w:rStyle w:val="a7"/>
          </w:rPr>
          <w:t>ожении</w:t>
        </w:r>
        <w:r w:rsidRPr="007B7F50">
          <w:rPr>
            <w:rStyle w:val="a7"/>
          </w:rPr>
          <w:t xml:space="preserve"> 3.</w:t>
        </w:r>
      </w:hyperlink>
    </w:p>
    <w:p w:rsidR="00326470" w:rsidRPr="007B7F50" w:rsidRDefault="00654535" w:rsidP="00326470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>Доклад</w:t>
      </w:r>
      <w:r w:rsidR="00326470" w:rsidRPr="007B7F50">
        <w:t xml:space="preserve"> должен</w:t>
      </w:r>
      <w:r w:rsidR="00326470" w:rsidRPr="007B7F50">
        <w:rPr>
          <w:lang w:val="en-US"/>
        </w:rPr>
        <w:t xml:space="preserve"> </w:t>
      </w:r>
      <w:r w:rsidR="00326470" w:rsidRPr="007B7F50">
        <w:t>содержать:</w:t>
      </w:r>
    </w:p>
    <w:p w:rsidR="004456C0" w:rsidRPr="007B7F50" w:rsidRDefault="00952D2A" w:rsidP="004456C0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>название работы;</w:t>
      </w:r>
      <w:r w:rsidR="00326470" w:rsidRPr="007B7F50">
        <w:t xml:space="preserve"> </w:t>
      </w:r>
    </w:p>
    <w:p w:rsidR="004456C0" w:rsidRPr="007B7F50" w:rsidRDefault="00326470" w:rsidP="004456C0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 xml:space="preserve">сведения </w:t>
      </w:r>
      <w:r w:rsidR="00952D2A" w:rsidRPr="007B7F50">
        <w:t>об объеме (количестве страниц);</w:t>
      </w:r>
    </w:p>
    <w:p w:rsidR="004456C0" w:rsidRPr="007B7F50" w:rsidRDefault="004456C0" w:rsidP="004456C0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 xml:space="preserve">сведения о </w:t>
      </w:r>
      <w:r w:rsidR="00326470" w:rsidRPr="007B7F50">
        <w:t>к</w:t>
      </w:r>
      <w:r w:rsidR="00952D2A" w:rsidRPr="007B7F50">
        <w:t>оличестве иллюстраций и таблиц;</w:t>
      </w:r>
    </w:p>
    <w:p w:rsidR="00326470" w:rsidRPr="007B7F50" w:rsidRDefault="004456C0" w:rsidP="004456C0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 xml:space="preserve">сведения о </w:t>
      </w:r>
      <w:r w:rsidR="00326470" w:rsidRPr="007B7F50">
        <w:t>количестве использованных источников;</w:t>
      </w:r>
    </w:p>
    <w:p w:rsidR="00326470" w:rsidRPr="007B7F50" w:rsidRDefault="00326470" w:rsidP="004456C0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>перечень ключевых слов;</w:t>
      </w:r>
    </w:p>
    <w:p w:rsidR="00326470" w:rsidRPr="007B7F50" w:rsidRDefault="00326470" w:rsidP="004456C0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 xml:space="preserve">текст </w:t>
      </w:r>
      <w:r w:rsidR="00952D2A" w:rsidRPr="007B7F50">
        <w:t>доклада</w:t>
      </w:r>
      <w:r w:rsidRPr="007B7F50">
        <w:t>.</w:t>
      </w:r>
    </w:p>
    <w:p w:rsidR="00326470" w:rsidRPr="007B7F50" w:rsidRDefault="00326470" w:rsidP="004456C0">
      <w:pPr>
        <w:autoSpaceDE w:val="0"/>
        <w:autoSpaceDN w:val="0"/>
        <w:adjustRightInd w:val="0"/>
        <w:ind w:firstLine="720"/>
        <w:jc w:val="both"/>
      </w:pPr>
      <w:r w:rsidRPr="007B7F50">
        <w:t>Ключевые слова в совокупности дают представление о содержании. Ключевыми словами являются слова или словосочетания из текста работы, которые несут существенную смысловую нагрузку с точки зрения информационного поиска.</w:t>
      </w:r>
    </w:p>
    <w:p w:rsidR="00326470" w:rsidRPr="007B7F50" w:rsidRDefault="00326470" w:rsidP="00952D2A">
      <w:pPr>
        <w:autoSpaceDE w:val="0"/>
        <w:autoSpaceDN w:val="0"/>
        <w:adjustRightInd w:val="0"/>
        <w:ind w:firstLine="900"/>
        <w:jc w:val="both"/>
      </w:pPr>
      <w:r w:rsidRPr="007B7F50">
        <w:t xml:space="preserve">Текст </w:t>
      </w:r>
      <w:r w:rsidR="00952D2A" w:rsidRPr="007B7F50">
        <w:t>доклада</w:t>
      </w:r>
      <w:r w:rsidRPr="007B7F50">
        <w:t xml:space="preserve"> должен отражать следующее:</w:t>
      </w:r>
    </w:p>
    <w:p w:rsidR="00326470" w:rsidRPr="007B7F50" w:rsidRDefault="00326470" w:rsidP="00952D2A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>объект исследования;</w:t>
      </w:r>
    </w:p>
    <w:p w:rsidR="00326470" w:rsidRPr="007B7F50" w:rsidRDefault="00326470" w:rsidP="00952D2A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>цель работы;</w:t>
      </w:r>
    </w:p>
    <w:p w:rsidR="00326470" w:rsidRPr="007B7F50" w:rsidRDefault="00326470" w:rsidP="00952D2A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>метод исследования;</w:t>
      </w:r>
    </w:p>
    <w:p w:rsidR="00326470" w:rsidRPr="007B7F50" w:rsidRDefault="00326470" w:rsidP="00952D2A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>полученные результаты;</w:t>
      </w:r>
    </w:p>
    <w:p w:rsidR="00326470" w:rsidRPr="007B7F50" w:rsidRDefault="00326470" w:rsidP="00952D2A">
      <w:pPr>
        <w:numPr>
          <w:ilvl w:val="1"/>
          <w:numId w:val="17"/>
        </w:numPr>
        <w:autoSpaceDE w:val="0"/>
        <w:autoSpaceDN w:val="0"/>
        <w:adjustRightInd w:val="0"/>
        <w:jc w:val="both"/>
      </w:pPr>
      <w:r w:rsidRPr="007B7F50">
        <w:t>область применения и рекомендации.</w:t>
      </w:r>
    </w:p>
    <w:p w:rsidR="00326470" w:rsidRPr="007B7F50" w:rsidRDefault="00326470" w:rsidP="004456C0">
      <w:pPr>
        <w:autoSpaceDE w:val="0"/>
        <w:autoSpaceDN w:val="0"/>
        <w:adjustRightInd w:val="0"/>
        <w:ind w:firstLine="900"/>
        <w:jc w:val="both"/>
      </w:pPr>
      <w:r w:rsidRPr="007B7F50">
        <w:t xml:space="preserve">Излагать содержание </w:t>
      </w:r>
      <w:r w:rsidR="00952D2A" w:rsidRPr="007B7F50">
        <w:t>доклада</w:t>
      </w:r>
      <w:r w:rsidRPr="007B7F50">
        <w:t xml:space="preserve"> необходимо в связанной повествовательной форме, но допускается и схематичное составление.</w:t>
      </w:r>
    </w:p>
    <w:p w:rsidR="00326470" w:rsidRPr="007B7F50" w:rsidRDefault="00952D2A" w:rsidP="004456C0">
      <w:pPr>
        <w:autoSpaceDE w:val="0"/>
        <w:autoSpaceDN w:val="0"/>
        <w:adjustRightInd w:val="0"/>
        <w:ind w:firstLine="900"/>
        <w:jc w:val="both"/>
      </w:pPr>
      <w:r w:rsidRPr="007B7F50">
        <w:t xml:space="preserve">Доклад </w:t>
      </w:r>
      <w:r w:rsidR="00326470" w:rsidRPr="007B7F50">
        <w:t>в курсовой работе идет сразу после раздела «Содержание», но не выносится в оглавление работы.</w:t>
      </w:r>
    </w:p>
    <w:p w:rsidR="00807D86" w:rsidRPr="007B7F50" w:rsidRDefault="00326470" w:rsidP="004456C0">
      <w:pPr>
        <w:autoSpaceDE w:val="0"/>
        <w:autoSpaceDN w:val="0"/>
        <w:adjustRightInd w:val="0"/>
        <w:ind w:firstLine="900"/>
        <w:jc w:val="both"/>
      </w:pPr>
      <w:r w:rsidRPr="007B7F50">
        <w:t xml:space="preserve">Объем </w:t>
      </w:r>
      <w:r w:rsidR="00952D2A" w:rsidRPr="007B7F50">
        <w:t>доклада</w:t>
      </w:r>
      <w:r w:rsidRPr="007B7F50">
        <w:t xml:space="preserve"> определяется характером выполненной работы, но не должен превышать </w:t>
      </w:r>
      <w:r w:rsidR="00952D2A" w:rsidRPr="007B7F50">
        <w:t>одной</w:t>
      </w:r>
      <w:r w:rsidRPr="007B7F50">
        <w:t xml:space="preserve"> страницы.</w:t>
      </w:r>
    </w:p>
    <w:p w:rsidR="00C12536" w:rsidRPr="007B7F50" w:rsidRDefault="00C12536" w:rsidP="00C12536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>Если в работе принята специфическая терминология, а также употребляются малораспространенные сокращения, новые символы, обозначения и т.п., то их перечень должен быть представлен в работе в виде отдельного списка.</w:t>
      </w:r>
    </w:p>
    <w:p w:rsidR="00807D86" w:rsidRPr="007B7F50" w:rsidRDefault="00807D86" w:rsidP="00C12536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B7F50">
        <w:rPr>
          <w:sz w:val="24"/>
          <w:szCs w:val="24"/>
        </w:rPr>
        <w:t>Во введении дается обоснование темы работы, определяется ее практическая или теоретическая значимость для специальности, формулируются цели и задачи курсовой работы, а также приводится ее краткая аннотация (количество страниц, рисунков, таблиц, приложений, литературных источников).</w:t>
      </w:r>
    </w:p>
    <w:p w:rsidR="00952D2A" w:rsidRPr="007B7F50" w:rsidRDefault="00807D86" w:rsidP="00952D2A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>В теоретической части раскрывается современное состояние выбранного направления исследований со ссылками на литературные источники</w:t>
      </w:r>
      <w:r w:rsidR="00952D2A" w:rsidRPr="007B7F50">
        <w:t xml:space="preserve"> (п</w:t>
      </w:r>
      <w:r w:rsidR="00625162" w:rsidRPr="007B7F50">
        <w:t>равила оформления ссылок описаны</w:t>
      </w:r>
      <w:r w:rsidR="00654535" w:rsidRPr="007B7F50">
        <w:t xml:space="preserve"> в </w:t>
      </w:r>
      <w:hyperlink w:anchor="приложение4" w:history="1">
        <w:r w:rsidR="00654535" w:rsidRPr="007B7F50">
          <w:rPr>
            <w:rStyle w:val="a7"/>
          </w:rPr>
          <w:t>приложении 4</w:t>
        </w:r>
      </w:hyperlink>
      <w:r w:rsidR="00654535" w:rsidRPr="007B7F50">
        <w:t>)</w:t>
      </w:r>
      <w:r w:rsidRPr="007B7F50">
        <w:t>, а также рассматривается конкретная система, использование которой стимулировало развитие данного направления информационных технологий.</w:t>
      </w:r>
      <w:r w:rsidR="00C12536" w:rsidRPr="007B7F50">
        <w:t xml:space="preserve"> Здесь проводятся доказательства и решения выдвинутых положений и задач, рассматриваются методы их решения, приводится наглядный иллюстративный материал в виде графиков, таблиц, диаграмм и т. д.</w:t>
      </w:r>
    </w:p>
    <w:p w:rsidR="00807D86" w:rsidRPr="007B7F50" w:rsidRDefault="00807D86" w:rsidP="00952D2A">
      <w:pPr>
        <w:autoSpaceDE w:val="0"/>
        <w:autoSpaceDN w:val="0"/>
        <w:adjustRightInd w:val="0"/>
        <w:ind w:left="720"/>
        <w:jc w:val="both"/>
      </w:pPr>
      <w:r w:rsidRPr="007B7F50">
        <w:t xml:space="preserve">В </w:t>
      </w:r>
      <w:r w:rsidR="00952D2A" w:rsidRPr="007B7F50">
        <w:t>практической</w:t>
      </w:r>
      <w:r w:rsidRPr="007B7F50">
        <w:t xml:space="preserve"> части приводится </w:t>
      </w:r>
      <w:r w:rsidR="009363BF" w:rsidRPr="007B7F50">
        <w:t>решение сформулированной в теоретической</w:t>
      </w:r>
      <w:r w:rsidRPr="007B7F50">
        <w:t xml:space="preserve"> части </w:t>
      </w:r>
      <w:r w:rsidR="009363BF" w:rsidRPr="007B7F50">
        <w:t>задачи</w:t>
      </w:r>
      <w:r w:rsidRPr="007B7F50">
        <w:t xml:space="preserve">, при этом допускаются некоторые, не искажающие суть дела, упрощения. </w:t>
      </w:r>
    </w:p>
    <w:p w:rsidR="00C12536" w:rsidRPr="007B7F50" w:rsidRDefault="00C12536" w:rsidP="00C12536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>Заключение является неотъемлемой частью любой работы. Оно должно содержать краткие выводы по результатам исследования, отражающие практическую значимость работы, предложения по использованию ее результатов, оценку её эффективности и качества. Выводы, должны согласовываться с целью исследования, сформулированной в разделе «Введение» таким образом, чтобы их содержание было понятно без чтения текста работы</w:t>
      </w:r>
      <w:r w:rsidR="004456C0" w:rsidRPr="007B7F50">
        <w:t>.</w:t>
      </w:r>
    </w:p>
    <w:p w:rsidR="00807D86" w:rsidRPr="007B7F50" w:rsidRDefault="00807D86" w:rsidP="00C12536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>В списке литературы в алфавитном порядке приводятся цитируемые литературные источники.</w:t>
      </w:r>
    </w:p>
    <w:p w:rsidR="00807D86" w:rsidRPr="007B7F50" w:rsidRDefault="00807D86" w:rsidP="00C12536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7B7F50">
        <w:t>Приложения содержат материалы, не вошедшие в основной текст:</w:t>
      </w:r>
    </w:p>
    <w:p w:rsidR="00C12536" w:rsidRPr="007B7F50" w:rsidRDefault="00C12536" w:rsidP="00A95173">
      <w:pPr>
        <w:numPr>
          <w:ilvl w:val="1"/>
          <w:numId w:val="19"/>
        </w:numPr>
        <w:autoSpaceDE w:val="0"/>
        <w:autoSpaceDN w:val="0"/>
        <w:adjustRightInd w:val="0"/>
        <w:jc w:val="both"/>
      </w:pPr>
      <w:r w:rsidRPr="007B7F50">
        <w:t>тексты программ и результаты счета;</w:t>
      </w:r>
    </w:p>
    <w:p w:rsidR="00C12536" w:rsidRPr="007B7F50" w:rsidRDefault="00C12536" w:rsidP="00A95173">
      <w:pPr>
        <w:numPr>
          <w:ilvl w:val="1"/>
          <w:numId w:val="19"/>
        </w:numPr>
        <w:autoSpaceDE w:val="0"/>
        <w:autoSpaceDN w:val="0"/>
        <w:adjustRightInd w:val="0"/>
        <w:jc w:val="both"/>
      </w:pPr>
      <w:r w:rsidRPr="007B7F50">
        <w:t xml:space="preserve">таблицы вспомогательных цифровых данных; </w:t>
      </w:r>
    </w:p>
    <w:p w:rsidR="00C12536" w:rsidRPr="007B7F50" w:rsidRDefault="00C12536" w:rsidP="00A95173">
      <w:pPr>
        <w:numPr>
          <w:ilvl w:val="1"/>
          <w:numId w:val="19"/>
        </w:numPr>
        <w:autoSpaceDE w:val="0"/>
        <w:autoSpaceDN w:val="0"/>
        <w:adjustRightInd w:val="0"/>
        <w:jc w:val="both"/>
      </w:pPr>
      <w:r w:rsidRPr="007B7F50">
        <w:t xml:space="preserve">инструкции, </w:t>
      </w:r>
    </w:p>
    <w:p w:rsidR="00C12536" w:rsidRPr="007B7F50" w:rsidRDefault="00C12536" w:rsidP="00A95173">
      <w:pPr>
        <w:numPr>
          <w:ilvl w:val="1"/>
          <w:numId w:val="19"/>
        </w:numPr>
        <w:autoSpaceDE w:val="0"/>
        <w:autoSpaceDN w:val="0"/>
        <w:adjustRightInd w:val="0"/>
        <w:jc w:val="both"/>
      </w:pPr>
      <w:r w:rsidRPr="007B7F50">
        <w:t xml:space="preserve">описания алгоритмов и программ, </w:t>
      </w:r>
    </w:p>
    <w:p w:rsidR="00C12536" w:rsidRPr="007B7F50" w:rsidRDefault="00C12536" w:rsidP="00A95173">
      <w:pPr>
        <w:numPr>
          <w:ilvl w:val="1"/>
          <w:numId w:val="19"/>
        </w:numPr>
        <w:autoSpaceDE w:val="0"/>
        <w:autoSpaceDN w:val="0"/>
        <w:adjustRightInd w:val="0"/>
        <w:jc w:val="both"/>
      </w:pPr>
      <w:r w:rsidRPr="007B7F50">
        <w:t xml:space="preserve">структурные схемы алгоритмов и блок-схемы программ; </w:t>
      </w:r>
    </w:p>
    <w:p w:rsidR="00C12536" w:rsidRPr="007B7F50" w:rsidRDefault="00C12536" w:rsidP="009363BF">
      <w:pPr>
        <w:numPr>
          <w:ilvl w:val="1"/>
          <w:numId w:val="19"/>
        </w:numPr>
        <w:autoSpaceDE w:val="0"/>
        <w:autoSpaceDN w:val="0"/>
        <w:adjustRightInd w:val="0"/>
      </w:pPr>
      <w:r w:rsidRPr="007B7F50">
        <w:t>промежуточные математические доказательства,</w:t>
      </w:r>
    </w:p>
    <w:p w:rsidR="00C12536" w:rsidRPr="007B7F50" w:rsidRDefault="00C12536" w:rsidP="00A95173">
      <w:pPr>
        <w:numPr>
          <w:ilvl w:val="1"/>
          <w:numId w:val="19"/>
        </w:numPr>
        <w:autoSpaceDE w:val="0"/>
        <w:autoSpaceDN w:val="0"/>
        <w:adjustRightInd w:val="0"/>
        <w:jc w:val="both"/>
      </w:pPr>
      <w:r w:rsidRPr="007B7F50">
        <w:t xml:space="preserve">формулы, </w:t>
      </w:r>
    </w:p>
    <w:p w:rsidR="00C12536" w:rsidRPr="007B7F50" w:rsidRDefault="00C12536" w:rsidP="00A95173">
      <w:pPr>
        <w:numPr>
          <w:ilvl w:val="1"/>
          <w:numId w:val="19"/>
        </w:numPr>
        <w:autoSpaceDE w:val="0"/>
        <w:autoSpaceDN w:val="0"/>
        <w:adjustRightInd w:val="0"/>
        <w:jc w:val="both"/>
      </w:pPr>
      <w:r w:rsidRPr="007B7F50">
        <w:t>иллюстрации вспомогательного характера и т. д.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jc w:val="both"/>
      </w:pPr>
      <w:r w:rsidRPr="007B7F50">
        <w:rPr>
          <w:b/>
          <w:bCs/>
        </w:rPr>
        <w:t>Примечание</w:t>
      </w:r>
      <w:r w:rsidRPr="007B7F50">
        <w:t>. Рисунки и таблицы всегда приводятся в основном тексте.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jc w:val="both"/>
      </w:pPr>
    </w:p>
    <w:p w:rsidR="00807D86" w:rsidRPr="007B7F50" w:rsidRDefault="00807D86" w:rsidP="00807D86">
      <w:pPr>
        <w:widowControl w:val="0"/>
        <w:autoSpaceDE w:val="0"/>
        <w:autoSpaceDN w:val="0"/>
        <w:adjustRightInd w:val="0"/>
        <w:jc w:val="both"/>
      </w:pPr>
    </w:p>
    <w:p w:rsidR="007B7F50" w:rsidRDefault="007B7F50" w:rsidP="00807D86">
      <w:pPr>
        <w:pStyle w:val="10"/>
        <w:rPr>
          <w:sz w:val="24"/>
        </w:rPr>
        <w:sectPr w:rsidR="007B7F50" w:rsidSect="00807D86">
          <w:type w:val="continuous"/>
          <w:pgSz w:w="8392" w:h="11907" w:code="11"/>
          <w:pgMar w:top="1134" w:right="567" w:bottom="851" w:left="1134" w:header="720" w:footer="720" w:gutter="0"/>
          <w:cols w:space="113"/>
          <w:noEndnote/>
          <w:titlePg/>
        </w:sectPr>
      </w:pPr>
    </w:p>
    <w:p w:rsidR="00807D86" w:rsidRPr="007B7F50" w:rsidRDefault="00807D86" w:rsidP="00807D86">
      <w:pPr>
        <w:pStyle w:val="10"/>
        <w:rPr>
          <w:sz w:val="24"/>
        </w:rPr>
      </w:pPr>
      <w:bookmarkStart w:id="6" w:name="_Toc191096678"/>
      <w:r w:rsidRPr="007B7F50">
        <w:rPr>
          <w:sz w:val="24"/>
        </w:rPr>
        <w:t>РЕКОМЕНДАЦИИ ПО ОФОРМЛЕНИЮ КУРСОВОЙ РАБОТЫ</w:t>
      </w:r>
      <w:bookmarkEnd w:id="6"/>
    </w:p>
    <w:p w:rsidR="00807D86" w:rsidRPr="007B7F50" w:rsidRDefault="00807D86" w:rsidP="00807D86"/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В рамках рассмотренной выше структуры курсовой работы рекомендуется использовать следующие правила оформления.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rPr>
          <w:b/>
          <w:bCs/>
          <w:i/>
          <w:iCs/>
        </w:rPr>
        <w:t>Объем курсовой работы</w:t>
      </w:r>
      <w:r w:rsidRPr="007B7F50">
        <w:t xml:space="preserve">: до 25 страниц формата А4 (210 х 297), набранных через полтора интервала на одной стороне листа белой бумаги в текстовом процессоре </w:t>
      </w:r>
      <w:r w:rsidRPr="007B7F50">
        <w:rPr>
          <w:i/>
          <w:iCs/>
          <w:lang w:val="en-US"/>
        </w:rPr>
        <w:t>Word</w:t>
      </w:r>
      <w:r w:rsidRPr="007B7F50">
        <w:t>. Допускается представлять иллюстрации и таблицы на листах формата АЗ в приложениях.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rPr>
          <w:b/>
          <w:bCs/>
          <w:i/>
          <w:iCs/>
        </w:rPr>
        <w:t>Поля</w:t>
      </w:r>
      <w:r w:rsidRPr="007B7F50">
        <w:t xml:space="preserve">: левое - </w:t>
      </w:r>
      <w:smartTag w:uri="urn:schemas-microsoft-com:office:smarttags" w:element="metricconverter">
        <w:smartTagPr>
          <w:attr w:name="ProductID" w:val="3 см"/>
        </w:smartTagPr>
        <w:r w:rsidRPr="007B7F50">
          <w:t>3 см</w:t>
        </w:r>
      </w:smartTag>
      <w:r w:rsidRPr="007B7F50">
        <w:t xml:space="preserve">, правое - </w:t>
      </w:r>
      <w:smartTag w:uri="urn:schemas-microsoft-com:office:smarttags" w:element="metricconverter">
        <w:smartTagPr>
          <w:attr w:name="ProductID" w:val="1 см"/>
        </w:smartTagPr>
        <w:r w:rsidRPr="007B7F50">
          <w:t>1 см</w:t>
        </w:r>
      </w:smartTag>
      <w:r w:rsidRPr="007B7F50">
        <w:t xml:space="preserve">, верхнее </w:t>
      </w:r>
      <w:smartTag w:uri="urn:schemas-microsoft-com:office:smarttags" w:element="metricconverter">
        <w:smartTagPr>
          <w:attr w:name="ProductID" w:val="-2 см"/>
        </w:smartTagPr>
        <w:r w:rsidRPr="007B7F50">
          <w:t>-2 см</w:t>
        </w:r>
      </w:smartTag>
      <w:r w:rsidRPr="007B7F50">
        <w:t xml:space="preserve">, нижнее - </w:t>
      </w:r>
      <w:smartTag w:uri="urn:schemas-microsoft-com:office:smarttags" w:element="metricconverter">
        <w:smartTagPr>
          <w:attr w:name="ProductID" w:val="2 см"/>
        </w:smartTagPr>
        <w:r w:rsidRPr="007B7F50">
          <w:t>2 см</w:t>
        </w:r>
      </w:smartTag>
      <w:r w:rsidRPr="007B7F50">
        <w:t>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rPr>
          <w:b/>
          <w:bCs/>
          <w:i/>
          <w:iCs/>
        </w:rPr>
        <w:t>Шрифт</w:t>
      </w:r>
      <w:r w:rsidRPr="007B7F50">
        <w:t xml:space="preserve">: Times New Roman </w:t>
      </w:r>
      <w:r w:rsidRPr="007B7F50">
        <w:rPr>
          <w:lang w:val="en-US"/>
        </w:rPr>
        <w:t>Cyr</w:t>
      </w:r>
      <w:r w:rsidRPr="007B7F50">
        <w:t>, размер шрифта - 14 пунктов.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rPr>
          <w:b/>
          <w:bCs/>
          <w:i/>
          <w:iCs/>
        </w:rPr>
        <w:t>Титульный лист</w:t>
      </w:r>
      <w:r w:rsidRPr="007B7F50">
        <w:t xml:space="preserve"> оформляется по образцу, приведенному в приложении.</w:t>
      </w:r>
    </w:p>
    <w:p w:rsidR="00807D86" w:rsidRPr="007B7F50" w:rsidRDefault="00807D86" w:rsidP="00807D86">
      <w:pPr>
        <w:pStyle w:val="a3"/>
        <w:ind w:firstLine="720"/>
        <w:rPr>
          <w:sz w:val="24"/>
          <w:szCs w:val="24"/>
        </w:rPr>
      </w:pPr>
      <w:r w:rsidRPr="007B7F50">
        <w:rPr>
          <w:sz w:val="24"/>
          <w:szCs w:val="24"/>
        </w:rPr>
        <w:t xml:space="preserve">Все </w:t>
      </w:r>
      <w:r w:rsidRPr="007B7F50">
        <w:rPr>
          <w:b/>
          <w:bCs/>
          <w:i/>
          <w:iCs/>
          <w:sz w:val="24"/>
          <w:szCs w:val="24"/>
        </w:rPr>
        <w:t>страницы</w:t>
      </w:r>
      <w:r w:rsidRPr="007B7F50">
        <w:rPr>
          <w:sz w:val="24"/>
          <w:szCs w:val="24"/>
        </w:rPr>
        <w:t xml:space="preserve"> курсовой работы, включая иллюстрации и приложения, нумеруются по порядку от титульного листа до последней страницы без пропусков и повторений. Первой страницей является титульный лист, оформленный в соответствующем порядке (см. приложение 1), номер страницы на нем не ставится. На последующих страницах порядковый номер печатается в правом верхнем углу без точки в конце, начиная со второй страницы введения.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rPr>
          <w:b/>
          <w:bCs/>
          <w:i/>
          <w:iCs/>
        </w:rPr>
        <w:t>Заголовки</w:t>
      </w:r>
      <w:r w:rsidRPr="007B7F50">
        <w:t xml:space="preserve"> основных и дополнительных разделов курсовой работы следует располагать на расстоянии не менее трех интервалов от текста в середине строки без точки в конце и печатать жирным шрифтом прописными буквами, не подчеркивая.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Заголовки подразделов и пунктов следует начинать с абзацного отступа и печатать жирным шрифтом с прописной буквы, не подчеркивая, без точки в конце.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Если заголовок включает несколько предложений, их разделяют точками. Переносы слов в заголовках не допускаются.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rPr>
          <w:b/>
          <w:bCs/>
          <w:i/>
          <w:iCs/>
        </w:rPr>
        <w:t>Иллюстрации</w:t>
      </w:r>
      <w:r w:rsidRPr="007B7F50">
        <w:t xml:space="preserve"> должны иметь названия. Иллюстрации обозначаются словом "Рисунок", которое помещают под иллюстрацией, и нумеруются последовательно арабскими цифрами в пределах всей работы. Иллюстрации и таблицы, расположенные на отдельных листах, включают в общую нумерацию страниц.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rPr>
          <w:b/>
          <w:bCs/>
          <w:i/>
          <w:iCs/>
        </w:rPr>
        <w:t>Таблицы</w:t>
      </w:r>
      <w:r w:rsidRPr="007B7F50">
        <w:t xml:space="preserve"> нумеруют последовательно арабскими цифрами в пределах всей работы. В левом верхнем углу таблицы помещают слово "Таблица" с указанием номера этой таблицы и соответствующим заголовком. На все таблицы должны быть ссылки в работе.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Если в работе одна таблица, ее не нумеруют и слово "Таблица" не пишут.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Таблицу размещают непосредственно после первого упоминания о ней в тексте на этой же или следующей странице таким образом, чтобы читать ее можно было без поворота или с поворотом по часовой стрелке. Ссылка на таблицу по ходу текста выполняется так: "в таблице 2 приводятся данные о ... ", при повторной ссылке - (см. таблицу 2).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Примечания к таблицам, иллюстрациям или пунктам и подпунктам текста размещают непосредственно после пункта, подпункта, таблицы, иллюстрации, к которым они относятся, и печатают с прописной буквы с абзацного отступа. Слово "Примечание" следует печатать с абзацного отступа жирным шрифтом.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Ссылки на разделы, подразделы, пункты, подпункты, иллюстрации, таблицы, формулы, уравнения, перечисления, приложения, следуют указывать порядковым номером, например: "... в разделе 4", "... по пункту 3.3.4", "... в подпункте 2.3.41, перечисление 3", "...по формуле (3)", "... в уравнении (2)",-"... на рисунке 8", "... в приложении 6".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Если в работе одна иллюстрация, таблица, формула, уравнение, или приложение следует при ссылках писать "на рисунке", "в таблице", "по формуле", "в уравнении", "в приложении".</w:t>
      </w:r>
    </w:p>
    <w:p w:rsidR="00807D86" w:rsidRPr="007B7F50" w:rsidRDefault="00807D86" w:rsidP="00807D86">
      <w:pPr>
        <w:pStyle w:val="a3"/>
        <w:ind w:firstLine="720"/>
        <w:rPr>
          <w:sz w:val="24"/>
          <w:szCs w:val="24"/>
        </w:rPr>
      </w:pPr>
      <w:r w:rsidRPr="007B7F50">
        <w:rPr>
          <w:sz w:val="24"/>
          <w:szCs w:val="24"/>
        </w:rPr>
        <w:t>Формулы могут быть вписаны в текст от руки тщательно и разборчиво или напечатаны на компьютере. Не разрешается одну часть формулы вписывать от руки, а другую впечатывать. Выше и ниже каждой формулы должно быть оставлено не менее одной свободной строки. Размеры знаков для формулы рекомендуются следующие: прописные буквы и цифры - 7-</w:t>
      </w:r>
      <w:smartTag w:uri="urn:schemas-microsoft-com:office:smarttags" w:element="metricconverter">
        <w:smartTagPr>
          <w:attr w:name="ProductID" w:val="8 мм"/>
        </w:smartTagPr>
        <w:r w:rsidRPr="007B7F50">
          <w:rPr>
            <w:sz w:val="24"/>
            <w:szCs w:val="24"/>
          </w:rPr>
          <w:t>8 мм</w:t>
        </w:r>
      </w:smartTag>
      <w:r w:rsidRPr="007B7F50">
        <w:rPr>
          <w:sz w:val="24"/>
          <w:szCs w:val="24"/>
        </w:rPr>
        <w:t xml:space="preserve">, строчные - </w:t>
      </w:r>
      <w:smartTag w:uri="urn:schemas-microsoft-com:office:smarttags" w:element="metricconverter">
        <w:smartTagPr>
          <w:attr w:name="ProductID" w:val="4 мм"/>
        </w:smartTagPr>
        <w:r w:rsidRPr="007B7F50">
          <w:rPr>
            <w:sz w:val="24"/>
            <w:szCs w:val="24"/>
          </w:rPr>
          <w:t>4 мм</w:t>
        </w:r>
      </w:smartTag>
      <w:r w:rsidRPr="007B7F50">
        <w:rPr>
          <w:sz w:val="24"/>
          <w:szCs w:val="24"/>
        </w:rPr>
        <w:t xml:space="preserve">, показатели степени и индексы - не менее </w:t>
      </w:r>
      <w:smartTag w:uri="urn:schemas-microsoft-com:office:smarttags" w:element="metricconverter">
        <w:smartTagPr>
          <w:attr w:name="ProductID" w:val="2 мм"/>
        </w:smartTagPr>
        <w:r w:rsidRPr="007B7F50">
          <w:rPr>
            <w:sz w:val="24"/>
            <w:szCs w:val="24"/>
          </w:rPr>
          <w:t>2 мм</w:t>
        </w:r>
      </w:smartTag>
      <w:r w:rsidRPr="007B7F50">
        <w:rPr>
          <w:sz w:val="24"/>
          <w:szCs w:val="24"/>
        </w:rPr>
        <w:t>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Пояснение значений символов и числовых коэффициентов следует приводить непосредственно под формулой в той же последовательности, в которой даны в формуле. Значение каждого символа и числового коэффициента следует давать с новой строки. Первую строку пояснения начинают со слова "где" без двоеточия.</w:t>
      </w:r>
    </w:p>
    <w:p w:rsidR="00807D86" w:rsidRPr="007B7F50" w:rsidRDefault="00807D86" w:rsidP="00807D86">
      <w:pPr>
        <w:widowControl w:val="0"/>
        <w:autoSpaceDE w:val="0"/>
        <w:autoSpaceDN w:val="0"/>
        <w:adjustRightInd w:val="0"/>
        <w:ind w:firstLine="720"/>
        <w:jc w:val="both"/>
      </w:pPr>
      <w:r w:rsidRPr="007B7F50">
        <w:t>Формулы в работе следует нумеровать порядковой нумерацией в пределах всей работы арабскими цифрами в круглых скобках в крайнем правом положении на строке. Если в работе только одна формула или уравнение, их не нумеруют.</w:t>
      </w:r>
    </w:p>
    <w:p w:rsidR="009363BF" w:rsidRPr="007B7F50" w:rsidRDefault="009363BF" w:rsidP="00807D86">
      <w:pPr>
        <w:widowControl w:val="0"/>
        <w:autoSpaceDE w:val="0"/>
        <w:autoSpaceDN w:val="0"/>
        <w:adjustRightInd w:val="0"/>
        <w:ind w:firstLine="720"/>
        <w:jc w:val="both"/>
      </w:pPr>
    </w:p>
    <w:p w:rsidR="009363BF" w:rsidRPr="007B7F50" w:rsidRDefault="009363BF" w:rsidP="00807D86">
      <w:pPr>
        <w:widowControl w:val="0"/>
        <w:autoSpaceDE w:val="0"/>
        <w:autoSpaceDN w:val="0"/>
        <w:adjustRightInd w:val="0"/>
        <w:ind w:firstLine="720"/>
        <w:jc w:val="both"/>
      </w:pPr>
    </w:p>
    <w:p w:rsidR="007B7F50" w:rsidRDefault="007B7F50" w:rsidP="00807D86">
      <w:pPr>
        <w:pStyle w:val="10"/>
        <w:rPr>
          <w:sz w:val="24"/>
        </w:rPr>
        <w:sectPr w:rsidR="007B7F50" w:rsidSect="007B7F50">
          <w:pgSz w:w="8392" w:h="11907" w:code="11"/>
          <w:pgMar w:top="1134" w:right="567" w:bottom="851" w:left="1134" w:header="720" w:footer="720" w:gutter="0"/>
          <w:cols w:space="113"/>
          <w:noEndnote/>
          <w:titlePg/>
        </w:sectPr>
      </w:pPr>
    </w:p>
    <w:p w:rsidR="00807D86" w:rsidRPr="007B7F50" w:rsidRDefault="00807D86" w:rsidP="00807D86">
      <w:pPr>
        <w:pStyle w:val="10"/>
        <w:rPr>
          <w:sz w:val="24"/>
        </w:rPr>
      </w:pPr>
      <w:bookmarkStart w:id="7" w:name="_Toc191096679"/>
      <w:r w:rsidRPr="007B7F50">
        <w:rPr>
          <w:sz w:val="24"/>
        </w:rPr>
        <w:t>ОСНОВНЫЕ НАПРАВЛЕНИЯ КУРСОВОГО ПРОЕКТИРОВАНИЯ</w:t>
      </w:r>
      <w:bookmarkEnd w:id="7"/>
    </w:p>
    <w:p w:rsidR="00807D86" w:rsidRPr="007B7F50" w:rsidRDefault="00807D86" w:rsidP="00807D86"/>
    <w:p w:rsidR="00807D86" w:rsidRPr="007B7F50" w:rsidRDefault="00807D86" w:rsidP="00807D86">
      <w:pPr>
        <w:widowControl w:val="0"/>
        <w:autoSpaceDE w:val="0"/>
        <w:autoSpaceDN w:val="0"/>
        <w:adjustRightInd w:val="0"/>
        <w:jc w:val="both"/>
      </w:pPr>
      <w:r w:rsidRPr="007B7F50">
        <w:t>Тема курсовой работы, как правило, выбирается по одному из следующих направлений.</w:t>
      </w:r>
    </w:p>
    <w:p w:rsidR="00A95173" w:rsidRPr="007B7F50" w:rsidRDefault="00A95173" w:rsidP="00807D86">
      <w:pPr>
        <w:widowControl w:val="0"/>
        <w:autoSpaceDE w:val="0"/>
        <w:autoSpaceDN w:val="0"/>
        <w:adjustRightInd w:val="0"/>
        <w:jc w:val="both"/>
      </w:pPr>
    </w:p>
    <w:p w:rsidR="00A95173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t>Операционные системы и утилиты.</w:t>
      </w:r>
    </w:p>
    <w:p w:rsidR="009363BF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t>Компьютерная графика, графические редакторы.</w:t>
      </w:r>
    </w:p>
    <w:p w:rsidR="009363BF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t>Обработка текстовых документов.</w:t>
      </w:r>
    </w:p>
    <w:p w:rsidR="009363BF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t>Специальные возможности текстовых процессоров.</w:t>
      </w:r>
    </w:p>
    <w:p w:rsidR="009363BF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t>Обработка числовых данных средствами электронных процессоров и математических пакетов.</w:t>
      </w:r>
    </w:p>
    <w:p w:rsidR="009363BF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t>Использование локальных СУБД.</w:t>
      </w:r>
    </w:p>
    <w:p w:rsidR="009363BF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t>Сетевые компьютерные технологии.</w:t>
      </w:r>
    </w:p>
    <w:p w:rsidR="009363BF" w:rsidRPr="007B7F50" w:rsidRDefault="009363BF" w:rsidP="009363BF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7B7F50">
        <w:rPr>
          <w:lang w:val="en-US"/>
        </w:rPr>
        <w:t>Web</w:t>
      </w:r>
      <w:r w:rsidRPr="007B7F50">
        <w:rPr>
          <w:lang w:val="en-US"/>
        </w:rPr>
        <w:noBreakHyphen/>
      </w:r>
      <w:r w:rsidRPr="007B7F50">
        <w:t>технологии.</w:t>
      </w:r>
    </w:p>
    <w:p w:rsidR="00A95173" w:rsidRPr="007B7F50" w:rsidRDefault="00A95173" w:rsidP="00807D86">
      <w:pPr>
        <w:widowControl w:val="0"/>
        <w:autoSpaceDE w:val="0"/>
        <w:autoSpaceDN w:val="0"/>
        <w:adjustRightInd w:val="0"/>
        <w:jc w:val="both"/>
      </w:pPr>
    </w:p>
    <w:p w:rsidR="00A95173" w:rsidRPr="007B7F50" w:rsidRDefault="00A95173" w:rsidP="00807D86">
      <w:pPr>
        <w:widowControl w:val="0"/>
        <w:autoSpaceDE w:val="0"/>
        <w:autoSpaceDN w:val="0"/>
        <w:adjustRightInd w:val="0"/>
        <w:jc w:val="both"/>
      </w:pPr>
    </w:p>
    <w:p w:rsidR="00807D86" w:rsidRPr="007B7F50" w:rsidRDefault="00A95173" w:rsidP="00A95173">
      <w:pPr>
        <w:pStyle w:val="10"/>
        <w:rPr>
          <w:sz w:val="24"/>
        </w:rPr>
      </w:pPr>
      <w:r w:rsidRPr="007B7F50">
        <w:rPr>
          <w:sz w:val="24"/>
        </w:rPr>
        <w:br w:type="page"/>
      </w:r>
      <w:bookmarkStart w:id="8" w:name="_Toc191096680"/>
      <w:r w:rsidR="00807D86" w:rsidRPr="007B7F50">
        <w:rPr>
          <w:sz w:val="24"/>
        </w:rPr>
        <w:t>ПРИМЕРНАЯ ТЕМАТИКА КУРСОВЫХ РАБОТ</w:t>
      </w:r>
      <w:bookmarkEnd w:id="8"/>
    </w:p>
    <w:p w:rsidR="00EE13EC" w:rsidRPr="007B7F50" w:rsidRDefault="00EE13EC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Создание </w:t>
      </w:r>
      <w:r w:rsidRPr="007B7F50">
        <w:rPr>
          <w:lang w:val="en-US"/>
        </w:rPr>
        <w:t>web</w:t>
      </w:r>
      <w:r w:rsidRPr="007B7F50">
        <w:t>-сайта районного узла связи Белгородской области.</w:t>
      </w:r>
    </w:p>
    <w:p w:rsidR="00EE13EC" w:rsidRPr="007B7F50" w:rsidRDefault="00EE13EC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базы данных для </w:t>
      </w:r>
      <w:r w:rsidRPr="007B7F50">
        <w:t xml:space="preserve">районного узла связи Белгородской области средствами </w:t>
      </w:r>
      <w:r w:rsidRPr="007B7F50">
        <w:rPr>
          <w:lang w:val="en-US"/>
        </w:rPr>
        <w:t>MS</w:t>
      </w:r>
      <w:r w:rsidRPr="007B7F50">
        <w:t xml:space="preserve"> </w:t>
      </w:r>
      <w:r w:rsidRPr="007B7F50">
        <w:rPr>
          <w:lang w:val="en-US"/>
        </w:rPr>
        <w:t>Access</w:t>
      </w:r>
      <w:r w:rsidRPr="007B7F50">
        <w:t>.</w:t>
      </w:r>
    </w:p>
    <w:p w:rsidR="00EE13EC" w:rsidRPr="007B7F50" w:rsidRDefault="00EE13EC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lang w:val="en-US"/>
        </w:rPr>
        <w:t>Flash</w:t>
      </w:r>
      <w:r w:rsidR="007F1195" w:rsidRPr="007B7F50">
        <w:t xml:space="preserve">-анимация </w:t>
      </w:r>
      <w:r w:rsidR="007F1195" w:rsidRPr="007B7F50">
        <w:rPr>
          <w:lang w:val="en-US"/>
        </w:rPr>
        <w:t>web</w:t>
      </w:r>
      <w:r w:rsidR="007F1195" w:rsidRPr="007B7F50">
        <w:t>-сайта районного узла связи Белгородской области.</w:t>
      </w:r>
    </w:p>
    <w:p w:rsidR="007F1195" w:rsidRPr="007B7F50" w:rsidRDefault="007F1195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Расчет коэффициентов оптимальной работы РУС </w:t>
      </w:r>
      <w:r w:rsidRPr="007B7F50">
        <w:t xml:space="preserve">Белгородской области в среде </w:t>
      </w:r>
      <w:r w:rsidRPr="007B7F50">
        <w:rPr>
          <w:lang w:val="en-US"/>
        </w:rPr>
        <w:t>MATLAB</w:t>
      </w:r>
      <w:r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>Векторная графика. Обработка текстовой информации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>Векторная графика. Применение различных методов копирования и клонирования объектов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>Векторная графика. Применение специальных эффектов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Взаимодействие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Word</w:t>
      </w:r>
      <w:r w:rsidRPr="007B7F50">
        <w:rPr>
          <w:color w:val="000000"/>
        </w:rPr>
        <w:t xml:space="preserve"> с другими приложениями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Office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Графические возможности текстового процессора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Word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Графические объекты в документах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Word</w:t>
      </w:r>
      <w:r w:rsidR="007F1195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Графический редактор </w:t>
      </w:r>
      <w:r w:rsidRPr="007B7F50">
        <w:rPr>
          <w:lang w:val="en-US"/>
        </w:rPr>
        <w:t>Photoshop</w:t>
      </w:r>
      <w:r w:rsidRPr="007B7F50">
        <w:t xml:space="preserve"> и его возможности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>Запись оптических дисков с помощью различных программных средств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F50">
        <w:t xml:space="preserve">Издательские возможности  </w:t>
      </w:r>
      <w:r w:rsidRPr="007B7F50">
        <w:rPr>
          <w:lang w:val="en-US"/>
        </w:rPr>
        <w:t>MS</w:t>
      </w:r>
      <w:r w:rsidRPr="007B7F50">
        <w:t xml:space="preserve"> </w:t>
      </w:r>
      <w:r w:rsidRPr="007B7F50">
        <w:rPr>
          <w:lang w:val="en-US"/>
        </w:rPr>
        <w:t>Word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Использование </w:t>
      </w:r>
      <w:r w:rsidRPr="007B7F50">
        <w:rPr>
          <w:color w:val="000000"/>
          <w:lang w:val="en-US"/>
        </w:rPr>
        <w:t>PhotoShop</w:t>
      </w:r>
      <w:r w:rsidRPr="007B7F50">
        <w:rPr>
          <w:color w:val="000000"/>
        </w:rPr>
        <w:t xml:space="preserve"> для создания дизайна сайта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Использование встроенных объектов ядра в сценариях </w:t>
      </w:r>
      <w:r w:rsidRPr="007B7F50">
        <w:rPr>
          <w:color w:val="000000"/>
          <w:lang w:val="en-US"/>
        </w:rPr>
        <w:t>Java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Script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Использование графики при разработке </w:t>
      </w:r>
      <w:r w:rsidRPr="007B7F50">
        <w:rPr>
          <w:color w:val="000000"/>
          <w:lang w:val="en-US"/>
        </w:rPr>
        <w:t>WEB</w:t>
      </w:r>
      <w:r w:rsidRPr="007B7F50">
        <w:rPr>
          <w:color w:val="000000"/>
        </w:rPr>
        <w:t xml:space="preserve"> сайтов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Использование каскадных таблиц стилей в </w:t>
      </w:r>
      <w:r w:rsidRPr="007B7F50">
        <w:rPr>
          <w:color w:val="000000"/>
          <w:lang w:val="en-US"/>
        </w:rPr>
        <w:t>WEB</w:t>
      </w:r>
      <w:r w:rsidRPr="007B7F50">
        <w:rPr>
          <w:color w:val="000000"/>
        </w:rPr>
        <w:t xml:space="preserve"> документах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Использование массивов и строковых данных в сценариях </w:t>
      </w:r>
      <w:r w:rsidRPr="007B7F50">
        <w:rPr>
          <w:color w:val="000000"/>
          <w:lang w:val="en-US"/>
        </w:rPr>
        <w:t>Java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Script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Использование рисунков и анимации в </w:t>
      </w:r>
      <w:r w:rsidRPr="007B7F50">
        <w:rPr>
          <w:color w:val="000000"/>
          <w:lang w:val="en-US"/>
        </w:rPr>
        <w:t>WEB</w:t>
      </w:r>
      <w:r w:rsidRPr="007B7F50">
        <w:rPr>
          <w:color w:val="000000"/>
        </w:rPr>
        <w:t xml:space="preserve"> документах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F50">
        <w:t>Использование стандартных функций в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Pr="007B7F50">
        <w:rPr>
          <w:color w:val="000000"/>
        </w:rPr>
        <w:t xml:space="preserve"> для поиска и связи данных в таблицах.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F50">
        <w:rPr>
          <w:color w:val="000000"/>
        </w:rPr>
        <w:t xml:space="preserve">Использование форм в </w:t>
      </w:r>
      <w:r w:rsidRPr="007B7F50">
        <w:rPr>
          <w:color w:val="000000"/>
          <w:lang w:val="en-US"/>
        </w:rPr>
        <w:t>WEB</w:t>
      </w:r>
      <w:r w:rsidRPr="007B7F50">
        <w:rPr>
          <w:color w:val="000000"/>
        </w:rPr>
        <w:t xml:space="preserve"> документах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Использование фреймов в </w:t>
      </w:r>
      <w:r w:rsidRPr="007B7F50">
        <w:rPr>
          <w:color w:val="000000"/>
          <w:lang w:val="en-US"/>
        </w:rPr>
        <w:t>WEB</w:t>
      </w:r>
      <w:r w:rsidRPr="007B7F50">
        <w:rPr>
          <w:color w:val="000000"/>
        </w:rPr>
        <w:t xml:space="preserve"> документах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Макросы в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Access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Мастер презентаций </w:t>
      </w:r>
      <w:r w:rsidRPr="007B7F50">
        <w:rPr>
          <w:lang w:val="en-US"/>
        </w:rPr>
        <w:t>MS</w:t>
      </w:r>
      <w:r w:rsidRPr="007B7F50">
        <w:t xml:space="preserve"> </w:t>
      </w:r>
      <w:r w:rsidRPr="007B7F50">
        <w:rPr>
          <w:lang w:val="en-US"/>
        </w:rPr>
        <w:t>PowerPoint</w:t>
      </w:r>
      <w:r w:rsidRPr="007B7F50">
        <w:t>. Возможности программы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Получение информации из внешних баз данных с использованием приложения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Query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Построение диаграмм и графиков функций средствами программы </w:t>
      </w:r>
      <w:r w:rsidRPr="007B7F50">
        <w:rPr>
          <w:lang w:val="en-US"/>
        </w:rPr>
        <w:t>Excel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Построение математической модели средствами 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Прикладные задачи в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Работа с текстом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Разработка макросов в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Office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Реализация запросов к базам данных на языке </w:t>
      </w:r>
      <w:r w:rsidRPr="007B7F50">
        <w:rPr>
          <w:color w:val="000000"/>
          <w:lang w:val="en-US"/>
        </w:rPr>
        <w:t>SQL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Редактирование изображения средствами программы </w:t>
      </w:r>
      <w:r w:rsidRPr="007B7F50">
        <w:rPr>
          <w:color w:val="000000"/>
          <w:lang w:val="en-US"/>
        </w:rPr>
        <w:t>Adobe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PhotoShop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Редактор электронных таблиц </w:t>
      </w:r>
      <w:r w:rsidRPr="007B7F50">
        <w:rPr>
          <w:lang w:val="en-US"/>
        </w:rPr>
        <w:t>Microsoft</w:t>
      </w:r>
      <w:r w:rsidRPr="007B7F50">
        <w:t xml:space="preserve"> </w:t>
      </w:r>
      <w:r w:rsidRPr="007B7F50">
        <w:rPr>
          <w:lang w:val="en-US"/>
        </w:rPr>
        <w:t>Excel</w:t>
      </w:r>
      <w:r w:rsidRPr="007B7F50">
        <w:t>. Анализ и управление данными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</w:t>
      </w:r>
      <w:r w:rsidRPr="007B7F50">
        <w:rPr>
          <w:color w:val="000000"/>
          <w:lang w:val="en-US"/>
        </w:rPr>
        <w:t>Web</w:t>
      </w:r>
      <w:r w:rsidRPr="007B7F50">
        <w:rPr>
          <w:color w:val="000000"/>
        </w:rPr>
        <w:t xml:space="preserve"> анимации с помощью </w:t>
      </w:r>
      <w:r w:rsidRPr="007B7F50">
        <w:rPr>
          <w:color w:val="000000"/>
          <w:lang w:val="en-US"/>
        </w:rPr>
        <w:t>Image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Ready</w:t>
      </w:r>
      <w:r w:rsidRPr="007B7F50">
        <w:rPr>
          <w:color w:val="000000"/>
        </w:rPr>
        <w:t xml:space="preserve"> (надстройка </w:t>
      </w:r>
      <w:r w:rsidRPr="007B7F50">
        <w:rPr>
          <w:color w:val="000000"/>
          <w:lang w:val="en-US"/>
        </w:rPr>
        <w:t>Photoshop</w:t>
      </w:r>
      <w:r w:rsidRPr="007B7F50">
        <w:rPr>
          <w:color w:val="000000"/>
        </w:rPr>
        <w:t>)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</w:t>
      </w:r>
      <w:r w:rsidRPr="007B7F50">
        <w:rPr>
          <w:color w:val="000000"/>
          <w:lang w:val="en-US"/>
        </w:rPr>
        <w:t>Web</w:t>
      </w:r>
      <w:r w:rsidRPr="007B7F50">
        <w:rPr>
          <w:color w:val="000000"/>
        </w:rPr>
        <w:t xml:space="preserve">-анимации с помощью </w:t>
      </w:r>
      <w:r w:rsidRPr="007B7F50">
        <w:rPr>
          <w:color w:val="000000"/>
          <w:lang w:val="en-US"/>
        </w:rPr>
        <w:t>Image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Ready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базы данных «Отдел кадров» средствами языка </w:t>
      </w:r>
      <w:r w:rsidRPr="007B7F50">
        <w:rPr>
          <w:color w:val="000000"/>
          <w:lang w:val="en-US"/>
        </w:rPr>
        <w:t>SQL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базы данных «Факультет» средствами программы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Access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макросов в программах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Pr="007B7F50">
        <w:rPr>
          <w:color w:val="000000"/>
        </w:rPr>
        <w:t xml:space="preserve"> и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Word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сценария </w:t>
      </w:r>
      <w:r w:rsidRPr="007B7F50">
        <w:rPr>
          <w:color w:val="000000"/>
          <w:lang w:val="en-US"/>
        </w:rPr>
        <w:t>Java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Script</w:t>
      </w:r>
      <w:r w:rsidRPr="007B7F50">
        <w:rPr>
          <w:color w:val="000000"/>
        </w:rPr>
        <w:t xml:space="preserve"> заказа товара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сценария </w:t>
      </w:r>
      <w:r w:rsidRPr="007B7F50">
        <w:rPr>
          <w:color w:val="000000"/>
          <w:lang w:val="en-US"/>
        </w:rPr>
        <w:t>Java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Script</w:t>
      </w:r>
      <w:r w:rsidRPr="007B7F50">
        <w:rPr>
          <w:color w:val="000000"/>
        </w:rPr>
        <w:t xml:space="preserve"> электронного учебника по </w:t>
      </w:r>
      <w:r w:rsidR="009363BF" w:rsidRPr="007B7F50">
        <w:rPr>
          <w:color w:val="000000"/>
          <w:lang w:val="en-US"/>
        </w:rPr>
        <w:t>A</w:t>
      </w:r>
      <w:r w:rsidRPr="007B7F50">
        <w:rPr>
          <w:color w:val="000000"/>
          <w:lang w:val="en-US"/>
        </w:rPr>
        <w:t>ccess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Создание шаблонов в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Pr="007B7F50">
        <w:rPr>
          <w:color w:val="000000"/>
        </w:rPr>
        <w:t xml:space="preserve"> и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Word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Средства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Word</w:t>
      </w:r>
      <w:r w:rsidRPr="007B7F50">
        <w:rPr>
          <w:color w:val="000000"/>
        </w:rPr>
        <w:t xml:space="preserve"> для создания комплексных документов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Текстовый процессор </w:t>
      </w:r>
      <w:r w:rsidRPr="007B7F50">
        <w:rPr>
          <w:lang w:val="en-US"/>
        </w:rPr>
        <w:t>Microsoft</w:t>
      </w:r>
      <w:r w:rsidRPr="007B7F50">
        <w:t xml:space="preserve"> </w:t>
      </w:r>
      <w:r w:rsidRPr="007B7F50">
        <w:rPr>
          <w:lang w:val="en-US"/>
        </w:rPr>
        <w:t>Word</w:t>
      </w:r>
      <w:r w:rsidRPr="007B7F50">
        <w:t xml:space="preserve">. Взаимодействие с другими программными приложениями  </w:t>
      </w:r>
      <w:r w:rsidRPr="007B7F50">
        <w:rPr>
          <w:lang w:val="en-US"/>
        </w:rPr>
        <w:t>Microsoft</w:t>
      </w:r>
      <w:r w:rsidRPr="007B7F50">
        <w:t xml:space="preserve"> </w:t>
      </w:r>
      <w:r w:rsidRPr="007B7F50">
        <w:rPr>
          <w:lang w:val="en-US"/>
        </w:rPr>
        <w:t>Office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Текстовый процессор </w:t>
      </w:r>
      <w:r w:rsidRPr="007B7F50">
        <w:rPr>
          <w:lang w:val="en-US"/>
        </w:rPr>
        <w:t>Microsoft</w:t>
      </w:r>
      <w:r w:rsidRPr="007B7F50">
        <w:t xml:space="preserve"> </w:t>
      </w:r>
      <w:r w:rsidRPr="007B7F50">
        <w:rPr>
          <w:lang w:val="en-US"/>
        </w:rPr>
        <w:t>Word</w:t>
      </w:r>
      <w:r w:rsidRPr="007B7F50">
        <w:t>. Создание и вставка объектов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t xml:space="preserve">Текстовый процессор </w:t>
      </w:r>
      <w:r w:rsidRPr="007B7F50">
        <w:rPr>
          <w:lang w:val="en-US"/>
        </w:rPr>
        <w:t>Microsoft</w:t>
      </w:r>
      <w:r w:rsidRPr="007B7F50">
        <w:t xml:space="preserve"> </w:t>
      </w:r>
      <w:r w:rsidRPr="007B7F50">
        <w:rPr>
          <w:lang w:val="en-US"/>
        </w:rPr>
        <w:t>Word</w:t>
      </w:r>
      <w:r w:rsidRPr="007B7F50">
        <w:t>. Создание шаблонов</w:t>
      </w:r>
      <w:r w:rsidR="009363BF" w:rsidRPr="007B7F50"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Управляющие конструкции языка </w:t>
      </w:r>
      <w:r w:rsidRPr="007B7F50">
        <w:rPr>
          <w:color w:val="000000"/>
          <w:lang w:val="en-US"/>
        </w:rPr>
        <w:t>Java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Script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Функции баз данных и массивов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Функции работы с датами и визуализация данных в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Шаблоны и электронные формы в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Word</w:t>
      </w:r>
      <w:r w:rsidR="009363BF" w:rsidRPr="007B7F50">
        <w:rPr>
          <w:color w:val="000000"/>
        </w:rPr>
        <w:t>.</w:t>
      </w:r>
    </w:p>
    <w:p w:rsidR="00236D3A" w:rsidRPr="007B7F50" w:rsidRDefault="00236D3A" w:rsidP="00236D3A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7B7F50">
        <w:rPr>
          <w:color w:val="000000"/>
        </w:rPr>
        <w:t xml:space="preserve">Электронные таблицы </w:t>
      </w:r>
      <w:r w:rsidRPr="007B7F50">
        <w:rPr>
          <w:color w:val="000000"/>
          <w:lang w:val="en-US"/>
        </w:rPr>
        <w:t>MS</w:t>
      </w:r>
      <w:r w:rsidRPr="007B7F50">
        <w:rPr>
          <w:color w:val="000000"/>
        </w:rPr>
        <w:t xml:space="preserve"> </w:t>
      </w:r>
      <w:r w:rsidRPr="007B7F50">
        <w:rPr>
          <w:color w:val="000000"/>
          <w:lang w:val="en-US"/>
        </w:rPr>
        <w:t>Excel</w:t>
      </w:r>
      <w:r w:rsidRPr="007B7F50">
        <w:rPr>
          <w:color w:val="000000"/>
        </w:rPr>
        <w:t>. Анализ и управление данными</w:t>
      </w:r>
      <w:r w:rsidR="009363BF" w:rsidRPr="007B7F50">
        <w:rPr>
          <w:color w:val="000000"/>
        </w:rPr>
        <w:t>.</w:t>
      </w:r>
    </w:p>
    <w:p w:rsidR="00807D86" w:rsidRPr="007B7F50" w:rsidRDefault="00326470" w:rsidP="00326470">
      <w:pPr>
        <w:pStyle w:val="10"/>
        <w:rPr>
          <w:sz w:val="24"/>
          <w:lang w:val="en-US"/>
        </w:rPr>
      </w:pPr>
      <w:r w:rsidRPr="007B7F50">
        <w:rPr>
          <w:sz w:val="24"/>
        </w:rPr>
        <w:br w:type="page"/>
      </w:r>
      <w:bookmarkStart w:id="9" w:name="_Toc191096681"/>
      <w:r w:rsidR="00807D86" w:rsidRPr="007B7F50">
        <w:rPr>
          <w:sz w:val="24"/>
        </w:rPr>
        <w:t>РЕКОМЕНДУЕМАЯ ЛИТЕРАТУРА</w:t>
      </w:r>
      <w:bookmarkEnd w:id="9"/>
    </w:p>
    <w:p w:rsidR="00326470" w:rsidRPr="007B7F50" w:rsidRDefault="00326470" w:rsidP="00326470">
      <w:pPr>
        <w:rPr>
          <w:lang w:val="en-US"/>
        </w:rPr>
      </w:pPr>
    </w:p>
    <w:p w:rsidR="00326470" w:rsidRPr="007B7F50" w:rsidRDefault="00326470" w:rsidP="00326470">
      <w:pPr>
        <w:numPr>
          <w:ilvl w:val="0"/>
          <w:numId w:val="13"/>
        </w:numPr>
        <w:jc w:val="both"/>
      </w:pPr>
      <w:r w:rsidRPr="007B7F50">
        <w:t>Информатика. Базовый курс. 2-е издание / Под ред. С.В. Симоновича. – СПб: Питер, 2004. – 640 с: ил.</w:t>
      </w:r>
    </w:p>
    <w:p w:rsidR="00326470" w:rsidRPr="007B7F50" w:rsidRDefault="00326470" w:rsidP="00326470">
      <w:pPr>
        <w:numPr>
          <w:ilvl w:val="0"/>
          <w:numId w:val="13"/>
        </w:numPr>
        <w:shd w:val="clear" w:color="auto" w:fill="FFFFFF"/>
        <w:jc w:val="both"/>
      </w:pPr>
      <w:r w:rsidRPr="007B7F50">
        <w:t>Информатика и информационные технологии. Учебное пособие / Под ред. Романовой Ю.Д. – М.: Изд-во Эксмо, 2005. – 544 с.</w:t>
      </w:r>
    </w:p>
    <w:p w:rsidR="00326470" w:rsidRPr="007B7F50" w:rsidRDefault="00326470" w:rsidP="00326470">
      <w:pPr>
        <w:numPr>
          <w:ilvl w:val="0"/>
          <w:numId w:val="13"/>
        </w:numPr>
        <w:shd w:val="clear" w:color="auto" w:fill="FFFFFF"/>
        <w:jc w:val="both"/>
      </w:pPr>
      <w:r w:rsidRPr="007B7F50">
        <w:rPr>
          <w:lang w:val="en-US"/>
        </w:rPr>
        <w:t>Windows</w:t>
      </w:r>
      <w:r w:rsidRPr="007B7F50">
        <w:t xml:space="preserve">  98 / </w:t>
      </w:r>
      <w:r w:rsidRPr="007B7F50">
        <w:rPr>
          <w:lang w:val="en-US"/>
        </w:rPr>
        <w:t>ME</w:t>
      </w:r>
      <w:r w:rsidRPr="007B7F50">
        <w:t xml:space="preserve"> / 2000 / </w:t>
      </w:r>
      <w:r w:rsidRPr="007B7F50">
        <w:rPr>
          <w:lang w:val="en-US"/>
        </w:rPr>
        <w:t>XP</w:t>
      </w:r>
      <w:r w:rsidRPr="007B7F50">
        <w:t>. Книга + Видеокурс.: Учебное пособ. – М.: ЛУЧШИЕ КНИГИ, 2003 – 400 с.: ил.</w:t>
      </w:r>
    </w:p>
    <w:p w:rsidR="00326470" w:rsidRPr="007B7F50" w:rsidRDefault="00326470" w:rsidP="00326470">
      <w:pPr>
        <w:numPr>
          <w:ilvl w:val="0"/>
          <w:numId w:val="13"/>
        </w:numPr>
        <w:shd w:val="clear" w:color="auto" w:fill="FFFFFF"/>
        <w:jc w:val="both"/>
      </w:pPr>
      <w:r w:rsidRPr="007B7F50">
        <w:t>Стивенсон</w:t>
      </w:r>
      <w:r w:rsidRPr="007B7F50">
        <w:rPr>
          <w:lang w:val="en-US"/>
        </w:rPr>
        <w:t xml:space="preserve"> </w:t>
      </w:r>
      <w:r w:rsidRPr="007B7F50">
        <w:t>Н</w:t>
      </w:r>
      <w:r w:rsidRPr="007B7F50">
        <w:rPr>
          <w:lang w:val="en-US"/>
        </w:rPr>
        <w:t xml:space="preserve">., </w:t>
      </w:r>
      <w:r w:rsidRPr="007B7F50">
        <w:t>Мармел</w:t>
      </w:r>
      <w:r w:rsidRPr="007B7F50">
        <w:rPr>
          <w:lang w:val="en-US"/>
        </w:rPr>
        <w:t xml:space="preserve"> </w:t>
      </w:r>
      <w:r w:rsidRPr="007B7F50">
        <w:t>Э</w:t>
      </w:r>
      <w:r w:rsidRPr="007B7F50">
        <w:rPr>
          <w:lang w:val="en-US"/>
        </w:rPr>
        <w:t xml:space="preserve">. Microsoft Office XP. </w:t>
      </w:r>
      <w:r w:rsidRPr="007B7F50">
        <w:t>Проблемы и решения: Практ. пособие. / Пер. с англ. – М.: Издательство ЭКОМ, 2003. – 560 с.: ил.</w:t>
      </w:r>
    </w:p>
    <w:p w:rsidR="00326470" w:rsidRPr="007B7F50" w:rsidRDefault="00326470" w:rsidP="00326470">
      <w:pPr>
        <w:numPr>
          <w:ilvl w:val="0"/>
          <w:numId w:val="13"/>
        </w:numPr>
        <w:shd w:val="clear" w:color="auto" w:fill="FFFFFF"/>
        <w:jc w:val="both"/>
      </w:pPr>
      <w:r w:rsidRPr="007B7F50">
        <w:t>Глушаков С.В., Ломотько Д.В. Базы данных / Худож.-оформитель А.С. Юхтман. – Харьков: Фолио; М.: ООО «Издательство АСТ», 2002. – 504 с. – (Учебный курс).</w:t>
      </w:r>
    </w:p>
    <w:p w:rsidR="00326470" w:rsidRPr="007B7F50" w:rsidRDefault="00326470" w:rsidP="00326470">
      <w:pPr>
        <w:numPr>
          <w:ilvl w:val="0"/>
          <w:numId w:val="13"/>
        </w:numPr>
        <w:shd w:val="clear" w:color="auto" w:fill="FFFFFF"/>
        <w:jc w:val="both"/>
      </w:pPr>
      <w:r w:rsidRPr="007B7F50">
        <w:t xml:space="preserve">Стоцкий Ю. Самоучитель </w:t>
      </w:r>
      <w:r w:rsidRPr="007B7F50">
        <w:rPr>
          <w:lang w:val="en-US"/>
        </w:rPr>
        <w:t>Office</w:t>
      </w:r>
      <w:r w:rsidRPr="007B7F50">
        <w:t xml:space="preserve"> </w:t>
      </w:r>
      <w:r w:rsidRPr="007B7F50">
        <w:rPr>
          <w:lang w:val="en-US"/>
        </w:rPr>
        <w:t>XP</w:t>
      </w:r>
      <w:r w:rsidRPr="007B7F50">
        <w:t>. – СПб: Питер, 2004. – 571 с.: ил.</w:t>
      </w:r>
    </w:p>
    <w:p w:rsidR="00326470" w:rsidRPr="007B7F50" w:rsidRDefault="00326470" w:rsidP="00326470">
      <w:pPr>
        <w:numPr>
          <w:ilvl w:val="0"/>
          <w:numId w:val="13"/>
        </w:numPr>
        <w:shd w:val="clear" w:color="auto" w:fill="FFFFFF"/>
        <w:jc w:val="both"/>
      </w:pPr>
      <w:r w:rsidRPr="007B7F50">
        <w:t xml:space="preserve">Курбатова Е.А. </w:t>
      </w:r>
      <w:r w:rsidRPr="007B7F50">
        <w:rPr>
          <w:lang w:val="en-US"/>
        </w:rPr>
        <w:t>MATLAB</w:t>
      </w:r>
      <w:r w:rsidRPr="007B7F50">
        <w:t>7. Самоучитель. – М.: Издательский дом «Вильямс», 2006. – 256 с.: ил.</w:t>
      </w:r>
    </w:p>
    <w:p w:rsidR="00326470" w:rsidRPr="007B7F50" w:rsidRDefault="00326470" w:rsidP="00326470">
      <w:pPr>
        <w:numPr>
          <w:ilvl w:val="0"/>
          <w:numId w:val="13"/>
        </w:numPr>
        <w:shd w:val="clear" w:color="auto" w:fill="FFFFFF"/>
        <w:jc w:val="both"/>
      </w:pPr>
      <w:r w:rsidRPr="007B7F50">
        <w:rPr>
          <w:lang w:val="en-US"/>
        </w:rPr>
        <w:t xml:space="preserve">Microsoft Access 2000: </w:t>
      </w:r>
      <w:r w:rsidRPr="007B7F50">
        <w:t>Пер</w:t>
      </w:r>
      <w:r w:rsidRPr="007B7F50">
        <w:rPr>
          <w:lang w:val="en-US"/>
        </w:rPr>
        <w:t xml:space="preserve">. </w:t>
      </w:r>
      <w:r w:rsidRPr="007B7F50">
        <w:t>с</w:t>
      </w:r>
      <w:r w:rsidRPr="007B7F50">
        <w:rPr>
          <w:lang w:val="en-US"/>
        </w:rPr>
        <w:t xml:space="preserve"> </w:t>
      </w:r>
      <w:r w:rsidRPr="007B7F50">
        <w:t>англ</w:t>
      </w:r>
      <w:r w:rsidRPr="007B7F50">
        <w:rPr>
          <w:lang w:val="en-US"/>
        </w:rPr>
        <w:t xml:space="preserve">./  </w:t>
      </w:r>
      <w:r w:rsidRPr="007B7F50">
        <w:t>Дж. Хабракен – М.: ООО «Издательство АСТ»: ООО «Издательство Астрель», 2004. – XVIII, 349, [1] С.: ИЛ. – (Шаг за шагом).</w:t>
      </w:r>
    </w:p>
    <w:p w:rsidR="000673B3" w:rsidRPr="007B7F50" w:rsidRDefault="000673B3" w:rsidP="000673B3">
      <w:pPr>
        <w:numPr>
          <w:ilvl w:val="0"/>
          <w:numId w:val="13"/>
        </w:numPr>
        <w:shd w:val="clear" w:color="auto" w:fill="FFFFFF"/>
        <w:jc w:val="both"/>
      </w:pPr>
      <w:r w:rsidRPr="007B7F50">
        <w:t>Крупник А. Поиск в Интернете: самоучитель (знакомство, работа, развлечение). - СПб.: Питер, 2001. - 272 с.: ил.</w:t>
      </w:r>
    </w:p>
    <w:p w:rsidR="000673B3" w:rsidRPr="007B7F50" w:rsidRDefault="000673B3" w:rsidP="000673B3">
      <w:pPr>
        <w:numPr>
          <w:ilvl w:val="0"/>
          <w:numId w:val="13"/>
        </w:numPr>
        <w:shd w:val="clear" w:color="auto" w:fill="FFFFFF"/>
        <w:jc w:val="both"/>
      </w:pPr>
      <w:r w:rsidRPr="007B7F50">
        <w:t xml:space="preserve">Кондрашов В.Е., Королев С.Б. MATLAB как система программирования научно-технических расчетов. - М.: Мир, Институт стратегической стабильности Минатома РФ, 2002. - 350 с., ил. </w:t>
      </w:r>
    </w:p>
    <w:p w:rsidR="000673B3" w:rsidRPr="007B7F50" w:rsidRDefault="000673B3" w:rsidP="000673B3">
      <w:pPr>
        <w:numPr>
          <w:ilvl w:val="0"/>
          <w:numId w:val="13"/>
        </w:numPr>
        <w:shd w:val="clear" w:color="auto" w:fill="FFFFFF"/>
        <w:jc w:val="both"/>
      </w:pPr>
      <w:r w:rsidRPr="007B7F50">
        <w:t>Куртер Дж., Маркви А. Microsoft Office 2000: учебный курс - СПб: Питер, 2000. - 640 с.: ил.</w:t>
      </w:r>
    </w:p>
    <w:p w:rsidR="000673B3" w:rsidRPr="007B7F50" w:rsidRDefault="000673B3" w:rsidP="000673B3">
      <w:pPr>
        <w:numPr>
          <w:ilvl w:val="0"/>
          <w:numId w:val="13"/>
        </w:numPr>
        <w:shd w:val="clear" w:color="auto" w:fill="FFFFFF"/>
        <w:jc w:val="both"/>
      </w:pPr>
      <w:r w:rsidRPr="007B7F50">
        <w:t>Робинсон С. Microsoft Access 2000: учебный курс - СПб: Питер, 2001. - 512 с.: ил.</w:t>
      </w:r>
    </w:p>
    <w:p w:rsidR="0075507D" w:rsidRPr="007B7F50" w:rsidRDefault="00807D86" w:rsidP="00236D3A">
      <w:pPr>
        <w:pStyle w:val="10"/>
        <w:rPr>
          <w:sz w:val="24"/>
        </w:rPr>
      </w:pPr>
      <w:r w:rsidRPr="007B7F50">
        <w:rPr>
          <w:sz w:val="24"/>
        </w:rPr>
        <w:br w:type="page"/>
      </w:r>
      <w:bookmarkStart w:id="10" w:name="_Toc191096682"/>
      <w:r w:rsidR="0075507D" w:rsidRPr="007B7F50">
        <w:rPr>
          <w:sz w:val="24"/>
        </w:rPr>
        <w:t>ПРИЛОЖЕНИЯ</w:t>
      </w:r>
      <w:bookmarkEnd w:id="10"/>
    </w:p>
    <w:p w:rsidR="0075507D" w:rsidRPr="007B7F50" w:rsidRDefault="0075507D" w:rsidP="00236D3A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1" w:name="_Toc191096683"/>
      <w:bookmarkStart w:id="12" w:name="приложение1"/>
      <w:r w:rsidRPr="007B7F50">
        <w:rPr>
          <w:rFonts w:ascii="Times New Roman" w:hAnsi="Times New Roman" w:cs="Times New Roman"/>
          <w:sz w:val="24"/>
          <w:szCs w:val="24"/>
        </w:rPr>
        <w:t>Приложение 1</w:t>
      </w:r>
      <w:bookmarkEnd w:id="11"/>
    </w:p>
    <w:bookmarkEnd w:id="12"/>
    <w:p w:rsidR="0075507D" w:rsidRPr="007B7F50" w:rsidRDefault="0075507D" w:rsidP="00654535">
      <w:pPr>
        <w:autoSpaceDE w:val="0"/>
        <w:autoSpaceDN w:val="0"/>
        <w:adjustRightInd w:val="0"/>
        <w:jc w:val="center"/>
        <w:rPr>
          <w:b/>
          <w:bCs/>
        </w:rPr>
      </w:pPr>
      <w:r w:rsidRPr="007B7F50">
        <w:rPr>
          <w:b/>
          <w:bCs/>
        </w:rPr>
        <w:t>Форма задания на подготовку курсовой работы</w:t>
      </w:r>
    </w:p>
    <w:p w:rsidR="00654535" w:rsidRPr="007B7F50" w:rsidRDefault="00654535" w:rsidP="0075507D">
      <w:pPr>
        <w:autoSpaceDE w:val="0"/>
        <w:autoSpaceDN w:val="0"/>
        <w:adjustRightInd w:val="0"/>
        <w:jc w:val="both"/>
        <w:rPr>
          <w:b/>
          <w:bCs/>
        </w:rPr>
      </w:pPr>
    </w:p>
    <w:p w:rsidR="00654535" w:rsidRPr="007B7F50" w:rsidRDefault="00952D2A" w:rsidP="0075507D">
      <w:pPr>
        <w:autoSpaceDE w:val="0"/>
        <w:autoSpaceDN w:val="0"/>
        <w:adjustRightInd w:val="0"/>
        <w:jc w:val="both"/>
      </w:pPr>
      <w:r w:rsidRPr="007B7F50">
        <w:t>Н</w:t>
      </w:r>
      <w:r w:rsidR="00654535" w:rsidRPr="007B7F50">
        <w:t>азвание работы _______________________________</w:t>
      </w:r>
    </w:p>
    <w:p w:rsidR="00654535" w:rsidRPr="007B7F50" w:rsidRDefault="00654535" w:rsidP="0075507D">
      <w:pPr>
        <w:autoSpaceDE w:val="0"/>
        <w:autoSpaceDN w:val="0"/>
        <w:adjustRightInd w:val="0"/>
        <w:jc w:val="both"/>
      </w:pPr>
    </w:p>
    <w:p w:rsidR="00654535" w:rsidRPr="007B7F50" w:rsidRDefault="00952D2A" w:rsidP="0075507D">
      <w:pPr>
        <w:autoSpaceDE w:val="0"/>
        <w:autoSpaceDN w:val="0"/>
        <w:adjustRightInd w:val="0"/>
        <w:jc w:val="both"/>
      </w:pPr>
      <w:r w:rsidRPr="007B7F50">
        <w:t>В</w:t>
      </w:r>
      <w:r w:rsidR="00654535" w:rsidRPr="007B7F50">
        <w:t>опросы, подлежащие разработке: _________________</w:t>
      </w:r>
    </w:p>
    <w:p w:rsidR="00654535" w:rsidRPr="007B7F50" w:rsidRDefault="00654535" w:rsidP="0075507D">
      <w:pPr>
        <w:autoSpaceDE w:val="0"/>
        <w:autoSpaceDN w:val="0"/>
        <w:adjustRightInd w:val="0"/>
        <w:jc w:val="both"/>
      </w:pPr>
      <w:r w:rsidRPr="007B7F50"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535" w:rsidRPr="007B7F50" w:rsidRDefault="00952D2A" w:rsidP="00654535">
      <w:pPr>
        <w:autoSpaceDE w:val="0"/>
        <w:autoSpaceDN w:val="0"/>
        <w:adjustRightInd w:val="0"/>
      </w:pPr>
      <w:r w:rsidRPr="007B7F50">
        <w:t>Н</w:t>
      </w:r>
      <w:r w:rsidR="00654535" w:rsidRPr="007B7F50">
        <w:t>аучная и специальная литература ____________________________________________________________________________________________________________________________________________________________________________________________</w:t>
      </w:r>
    </w:p>
    <w:p w:rsidR="00654535" w:rsidRPr="007B7F50" w:rsidRDefault="00952D2A" w:rsidP="00654535">
      <w:pPr>
        <w:autoSpaceDE w:val="0"/>
        <w:autoSpaceDN w:val="0"/>
        <w:adjustRightInd w:val="0"/>
        <w:jc w:val="center"/>
      </w:pPr>
      <w:r w:rsidRPr="007B7F50">
        <w:t>К</w:t>
      </w:r>
      <w:r w:rsidR="00654535" w:rsidRPr="007B7F50">
        <w:t>алендарный план-график выполнения отдельных разделов работы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563"/>
        <w:gridCol w:w="886"/>
        <w:gridCol w:w="1458"/>
      </w:tblGrid>
      <w:tr w:rsidR="00654535" w:rsidRPr="007B7F50">
        <w:tc>
          <w:tcPr>
            <w:tcW w:w="4788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  <w:r w:rsidRPr="007B7F50">
              <w:t>раздел</w:t>
            </w:r>
          </w:p>
        </w:tc>
        <w:tc>
          <w:tcPr>
            <w:tcW w:w="900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  <w:r w:rsidRPr="007B7F50">
              <w:t>дата</w:t>
            </w:r>
          </w:p>
        </w:tc>
        <w:tc>
          <w:tcPr>
            <w:tcW w:w="1219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  <w:r w:rsidRPr="007B7F50">
              <w:t>выполнение</w:t>
            </w:r>
          </w:p>
        </w:tc>
      </w:tr>
      <w:tr w:rsidR="00654535" w:rsidRPr="007B7F50">
        <w:tc>
          <w:tcPr>
            <w:tcW w:w="4788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9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</w:tr>
      <w:tr w:rsidR="00654535" w:rsidRPr="007B7F50">
        <w:tc>
          <w:tcPr>
            <w:tcW w:w="4788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9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</w:tr>
      <w:tr w:rsidR="00654535" w:rsidRPr="007B7F50">
        <w:tc>
          <w:tcPr>
            <w:tcW w:w="4788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9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</w:tr>
      <w:tr w:rsidR="00654535" w:rsidRPr="007B7F50">
        <w:tc>
          <w:tcPr>
            <w:tcW w:w="4788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9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</w:tr>
      <w:tr w:rsidR="00654535" w:rsidRPr="007B7F50">
        <w:tc>
          <w:tcPr>
            <w:tcW w:w="4788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9" w:type="dxa"/>
          </w:tcPr>
          <w:p w:rsidR="00654535" w:rsidRPr="007B7F50" w:rsidRDefault="00654535" w:rsidP="006545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54535" w:rsidRPr="007B7F50" w:rsidRDefault="00654535" w:rsidP="00654535">
      <w:pPr>
        <w:autoSpaceDE w:val="0"/>
        <w:autoSpaceDN w:val="0"/>
        <w:adjustRightInd w:val="0"/>
        <w:jc w:val="center"/>
      </w:pPr>
    </w:p>
    <w:p w:rsidR="00654535" w:rsidRPr="007B7F50" w:rsidRDefault="00952D2A" w:rsidP="0075507D">
      <w:pPr>
        <w:autoSpaceDE w:val="0"/>
        <w:autoSpaceDN w:val="0"/>
        <w:adjustRightInd w:val="0"/>
        <w:jc w:val="both"/>
      </w:pPr>
      <w:r w:rsidRPr="007B7F50">
        <w:t>П</w:t>
      </w:r>
      <w:r w:rsidR="00654535" w:rsidRPr="007B7F50">
        <w:t xml:space="preserve">редставление законченной работы на кафедру </w:t>
      </w:r>
    </w:p>
    <w:p w:rsidR="00654535" w:rsidRPr="007B7F50" w:rsidRDefault="00654535" w:rsidP="0075507D">
      <w:pPr>
        <w:autoSpaceDE w:val="0"/>
        <w:autoSpaceDN w:val="0"/>
        <w:adjustRightInd w:val="0"/>
        <w:jc w:val="both"/>
      </w:pPr>
      <w:r w:rsidRPr="007B7F50">
        <w:t>«    »__________200   г</w:t>
      </w:r>
      <w:r w:rsidRPr="007B7F50">
        <w:tab/>
      </w:r>
      <w:r w:rsidRPr="007B7F50">
        <w:tab/>
      </w:r>
      <w:r w:rsidRPr="007B7F50">
        <w:tab/>
        <w:t>_______________</w:t>
      </w:r>
    </w:p>
    <w:p w:rsidR="00654535" w:rsidRPr="007B7F50" w:rsidRDefault="00654535" w:rsidP="0075507D">
      <w:pPr>
        <w:autoSpaceDE w:val="0"/>
        <w:autoSpaceDN w:val="0"/>
        <w:adjustRightInd w:val="0"/>
        <w:jc w:val="both"/>
        <w:rPr>
          <w:b/>
          <w:bCs/>
        </w:rPr>
      </w:pPr>
      <w:r w:rsidRPr="007B7F50">
        <w:tab/>
      </w:r>
      <w:r w:rsidRPr="007B7F50">
        <w:tab/>
      </w:r>
      <w:r w:rsidRPr="007B7F50">
        <w:tab/>
      </w:r>
      <w:r w:rsidRPr="007B7F50">
        <w:tab/>
      </w:r>
      <w:r w:rsidRPr="007B7F50">
        <w:tab/>
      </w:r>
      <w:r w:rsidRPr="007B7F50">
        <w:tab/>
        <w:t xml:space="preserve">   (подпись руководителя)</w:t>
      </w:r>
    </w:p>
    <w:p w:rsidR="00807D86" w:rsidRPr="007B7F50" w:rsidRDefault="0075507D" w:rsidP="009B5B64">
      <w:pPr>
        <w:pStyle w:val="2"/>
        <w:rPr>
          <w:sz w:val="24"/>
          <w:szCs w:val="24"/>
        </w:rPr>
      </w:pPr>
      <w:r w:rsidRPr="007B7F50">
        <w:rPr>
          <w:sz w:val="24"/>
          <w:szCs w:val="24"/>
        </w:rPr>
        <w:br w:type="page"/>
      </w:r>
      <w:bookmarkStart w:id="13" w:name="приложение2"/>
      <w:bookmarkStart w:id="14" w:name="_Toc191096684"/>
      <w:r w:rsidR="006F685F" w:rsidRPr="007B7F50">
        <w:rPr>
          <w:sz w:val="24"/>
          <w:szCs w:val="24"/>
        </w:rPr>
        <w:t xml:space="preserve">Приложение </w:t>
      </w:r>
      <w:r w:rsidR="005F6CD2" w:rsidRPr="007B7F50">
        <w:rPr>
          <w:sz w:val="24"/>
          <w:szCs w:val="24"/>
        </w:rPr>
        <w:t>2</w:t>
      </w:r>
      <w:bookmarkEnd w:id="13"/>
      <w:bookmarkEnd w:id="14"/>
    </w:p>
    <w:p w:rsidR="00807D86" w:rsidRPr="007B7F50" w:rsidRDefault="00807D86" w:rsidP="00807D86">
      <w:pPr>
        <w:pStyle w:val="a3"/>
        <w:jc w:val="center"/>
        <w:rPr>
          <w:b/>
          <w:sz w:val="24"/>
          <w:szCs w:val="24"/>
          <w:lang w:val="en-US"/>
        </w:rPr>
      </w:pPr>
      <w:r w:rsidRPr="007B7F50">
        <w:rPr>
          <w:b/>
          <w:sz w:val="24"/>
          <w:szCs w:val="24"/>
        </w:rPr>
        <w:t>Образец титульного листа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907"/>
      </w:tblGrid>
      <w:tr w:rsidR="00902B00" w:rsidRPr="007B7F50">
        <w:tc>
          <w:tcPr>
            <w:tcW w:w="6907" w:type="dxa"/>
          </w:tcPr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Министерство образования и науки РФ</w:t>
            </w: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ГОУ ВПО Белгородский государственный университет</w:t>
            </w:r>
          </w:p>
          <w:p w:rsidR="00A95286" w:rsidRPr="00B937E5" w:rsidRDefault="00A95286" w:rsidP="00A95286">
            <w:pPr>
              <w:jc w:val="center"/>
              <w:rPr>
                <w:b/>
                <w:sz w:val="20"/>
                <w:szCs w:val="20"/>
              </w:rPr>
            </w:pPr>
            <w:r w:rsidRPr="00B937E5">
              <w:rPr>
                <w:b/>
                <w:sz w:val="20"/>
                <w:szCs w:val="20"/>
              </w:rPr>
              <w:t>Факультет компьютерных наук и телекоммуникаций</w:t>
            </w:r>
          </w:p>
          <w:p w:rsidR="00A95286" w:rsidRPr="00B937E5" w:rsidRDefault="00A95286" w:rsidP="00A95286">
            <w:pPr>
              <w:jc w:val="center"/>
              <w:rPr>
                <w:b/>
                <w:sz w:val="20"/>
                <w:szCs w:val="20"/>
              </w:rPr>
            </w:pPr>
            <w:r w:rsidRPr="00B937E5">
              <w:rPr>
                <w:b/>
                <w:sz w:val="20"/>
                <w:szCs w:val="20"/>
              </w:rPr>
              <w:t>Кафедра прикладной информатики</w:t>
            </w: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 xml:space="preserve">ПОЯСНИТЕЛЬНАЯ ЗАПИСКА </w:t>
            </w: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К КУРСОВОЙ РАБОТЕ</w:t>
            </w: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i/>
                <w:sz w:val="20"/>
                <w:szCs w:val="20"/>
              </w:rPr>
            </w:pPr>
            <w:r w:rsidRPr="00B937E5">
              <w:rPr>
                <w:i/>
                <w:sz w:val="20"/>
                <w:szCs w:val="20"/>
              </w:rPr>
              <w:t>по дисциплине: «название дисциплины»</w:t>
            </w:r>
            <w:r w:rsidRPr="00B937E5">
              <w:rPr>
                <w:i/>
                <w:sz w:val="20"/>
                <w:szCs w:val="20"/>
              </w:rPr>
              <w:br/>
              <w:t>на тему: «название темы»</w:t>
            </w: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№специальности.№зачетной книжки.№группы.ПЗКР</w:t>
            </w:r>
          </w:p>
          <w:p w:rsidR="00A95286" w:rsidRPr="00B937E5" w:rsidRDefault="00A95286" w:rsidP="00A95286">
            <w:pPr>
              <w:jc w:val="center"/>
              <w:rPr>
                <w:i/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i/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i/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i/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i/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i/>
                <w:sz w:val="20"/>
                <w:szCs w:val="20"/>
              </w:rPr>
            </w:pP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Студент: И.О. Фамилия</w:t>
            </w: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Руководитель курсовой работы: И.О. Фамилия</w:t>
            </w: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Оценка курсовой работы: _____________</w:t>
            </w: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Принял: __________ дата _____________</w:t>
            </w: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rPr>
                <w:sz w:val="20"/>
                <w:szCs w:val="20"/>
              </w:rPr>
            </w:pPr>
          </w:p>
          <w:p w:rsidR="00A95286" w:rsidRPr="00B937E5" w:rsidRDefault="00A95286" w:rsidP="00A95286">
            <w:pPr>
              <w:jc w:val="center"/>
              <w:rPr>
                <w:sz w:val="20"/>
                <w:szCs w:val="20"/>
              </w:rPr>
            </w:pPr>
            <w:r w:rsidRPr="00B937E5">
              <w:rPr>
                <w:sz w:val="20"/>
                <w:szCs w:val="20"/>
              </w:rPr>
              <w:t>Белгород 2011</w:t>
            </w:r>
          </w:p>
          <w:p w:rsidR="00902B00" w:rsidRPr="007B7F50" w:rsidRDefault="00902B00" w:rsidP="00807D86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C12536" w:rsidRPr="007B7F50" w:rsidRDefault="00807D86" w:rsidP="009B5B64">
      <w:pPr>
        <w:pStyle w:val="2"/>
        <w:rPr>
          <w:sz w:val="24"/>
          <w:szCs w:val="24"/>
        </w:rPr>
      </w:pPr>
      <w:bookmarkStart w:id="15" w:name="_Toc170198519"/>
      <w:r w:rsidRPr="007B7F50">
        <w:rPr>
          <w:sz w:val="24"/>
          <w:szCs w:val="24"/>
        </w:rPr>
        <w:br w:type="page"/>
      </w:r>
      <w:bookmarkStart w:id="16" w:name="приложение3"/>
      <w:bookmarkStart w:id="17" w:name="_Toc191096685"/>
      <w:r w:rsidR="00C12536" w:rsidRPr="007B7F50">
        <w:rPr>
          <w:sz w:val="24"/>
          <w:szCs w:val="24"/>
        </w:rPr>
        <w:t>Приложение 3</w:t>
      </w:r>
      <w:bookmarkEnd w:id="15"/>
      <w:bookmarkEnd w:id="16"/>
      <w:bookmarkEnd w:id="17"/>
    </w:p>
    <w:p w:rsidR="00C12536" w:rsidRPr="007B7F50" w:rsidRDefault="00C12536" w:rsidP="00654535">
      <w:pPr>
        <w:jc w:val="center"/>
        <w:rPr>
          <w:b/>
        </w:rPr>
      </w:pPr>
      <w:r w:rsidRPr="007B7F50">
        <w:rPr>
          <w:b/>
        </w:rPr>
        <w:t>Образец содержания курсовой работы</w:t>
      </w:r>
    </w:p>
    <w:p w:rsidR="00807D86" w:rsidRPr="007B7F50" w:rsidRDefault="00C12536" w:rsidP="009B5B64">
      <w:r w:rsidRPr="007B7F50">
        <w:t xml:space="preserve"> </w:t>
      </w:r>
    </w:p>
    <w:p w:rsidR="009363BF" w:rsidRPr="007B7F50" w:rsidRDefault="009363BF" w:rsidP="009363BF"/>
    <w:p w:rsidR="00654535" w:rsidRPr="007B7F50" w:rsidRDefault="00315D3D" w:rsidP="009363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210.75pt">
            <v:imagedata r:id="rId9" o:title="" croptop="11807f" cropbottom="23202f" cropleft="15853f" cropright="14357f"/>
          </v:shape>
        </w:pict>
      </w:r>
      <w:r w:rsidR="00DF6465" w:rsidRPr="007B7F50">
        <w:t xml:space="preserve"> </w:t>
      </w:r>
      <w:r w:rsidR="00654535" w:rsidRPr="007B7F50">
        <w:br w:type="page"/>
      </w:r>
      <w:bookmarkStart w:id="18" w:name="приложение4"/>
      <w:bookmarkStart w:id="19" w:name="_Toc191096686"/>
      <w:r w:rsidR="00654535" w:rsidRPr="007B7F50">
        <w:rPr>
          <w:rStyle w:val="20"/>
          <w:sz w:val="24"/>
          <w:szCs w:val="24"/>
        </w:rPr>
        <w:t>Приложение 4</w:t>
      </w:r>
      <w:bookmarkEnd w:id="18"/>
      <w:bookmarkEnd w:id="19"/>
    </w:p>
    <w:p w:rsidR="00654535" w:rsidRPr="007B7F50" w:rsidRDefault="00654535" w:rsidP="00654535">
      <w:pPr>
        <w:jc w:val="center"/>
        <w:rPr>
          <w:b/>
        </w:rPr>
      </w:pPr>
      <w:r w:rsidRPr="007B7F50">
        <w:rPr>
          <w:b/>
        </w:rPr>
        <w:t>Правила оформления библиографических ссылок</w:t>
      </w:r>
    </w:p>
    <w:p w:rsidR="00654535" w:rsidRPr="007B7F50" w:rsidRDefault="00654535" w:rsidP="00654535">
      <w:pPr>
        <w:jc w:val="center"/>
        <w:rPr>
          <w:b/>
        </w:rPr>
      </w:pPr>
    </w:p>
    <w:p w:rsidR="00807D86" w:rsidRPr="007B7F50" w:rsidRDefault="00654535" w:rsidP="00654535">
      <w:pPr>
        <w:ind w:firstLine="720"/>
        <w:jc w:val="both"/>
      </w:pPr>
      <w:r w:rsidRPr="007B7F50">
        <w:rPr>
          <w:b/>
          <w:bCs/>
        </w:rPr>
        <w:t>Библиографическая ссылка</w:t>
      </w:r>
      <w:r w:rsidRPr="007B7F50">
        <w:t xml:space="preserve"> – совокупность библиографических сведений о цитируемом, рассматриваемом или упоминаемом в тексте документа другом документе (или его составной части), необходимых для его общей характеристики, идентификации и поиска. Она служит источником библиографической информации о публикациях – объектах ссылки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>Библиографическая ссылка оформляется в виде примечания к тексту, которое размещают или в тексте документа (внутритекстовое), или частично в тексте, а частично в примечании (подстрочное), или за текстом (затекстовое). Элементам библиографической ссылки предшествуют соответствующие им разделительные знаки библиографического описания. Элементы, относящиеся к разным областям, отделяют друг от друга знаками точка и тире. Иногда в библиографических ссылках допускается точку и тире заменять точкой.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 xml:space="preserve">Библиографическую ссылку </w:t>
      </w:r>
      <w:r w:rsidRPr="007B7F50">
        <w:rPr>
          <w:b/>
          <w:bCs/>
        </w:rPr>
        <w:t>во внутритекстовом примечании</w:t>
      </w:r>
      <w:r w:rsidRPr="007B7F50">
        <w:t xml:space="preserve"> заключают в круглые или квадратные скобки. Если библиографическая ссылка полностью включена в текст, то её приводят в объеме, необходимом для поиска и идентификации издания – объекта ссылки.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Например,</w:t>
      </w:r>
      <w:r w:rsidRPr="007B7F50">
        <w:t xml:space="preserve"> </w:t>
      </w:r>
      <w:r w:rsidRPr="007B7F50">
        <w:rPr>
          <w:i/>
          <w:iCs/>
        </w:rPr>
        <w:t>(Вернадский В.И. Размышления натуралиста. - М., 1977. - Кн. 2. - С. 39).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 xml:space="preserve">При использовании </w:t>
      </w:r>
      <w:r w:rsidRPr="007B7F50">
        <w:rPr>
          <w:b/>
          <w:bCs/>
        </w:rPr>
        <w:t>подстрочных и затекстовых библиографических ссылок</w:t>
      </w:r>
      <w:r w:rsidRPr="007B7F50">
        <w:t xml:space="preserve"> применяют особые отсылки в тексте документа, которые повторяются и в самих ссылках. Отсылки дают в виде цифр (порядковых номеров) или звездочек.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Например,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t>в тексте: Профессор В.И. Свинцов в своем учебнике утверждает: «Мастерство редактора складывается из сложного комплекса знаний и навыков…»</w:t>
      </w:r>
      <w:r w:rsidRPr="007B7F50">
        <w:rPr>
          <w:vertAlign w:val="superscript"/>
        </w:rPr>
        <w:t>1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t xml:space="preserve">в сноске: </w:t>
      </w: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Свинцов В. И. Логические основы редактирования текста. – М., 1972. – С. 3.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t xml:space="preserve">Или: </w:t>
      </w: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Свинцов В. И. Логические основы редактирования текста. М., 1972, С. 3.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 xml:space="preserve">Библиографические ссылки, составленные в зависимости от </w:t>
      </w:r>
      <w:r w:rsidRPr="007B7F50">
        <w:rPr>
          <w:b/>
          <w:bCs/>
        </w:rPr>
        <w:t>прикнижных и пристатейных библиографических списков</w:t>
      </w:r>
      <w:r w:rsidRPr="007B7F50">
        <w:t xml:space="preserve">, имеют свою специфику оформления. Наиболее распространено два варианта оформления прикнижного или пристатейного библиографического списка: список пронумерован в порядке натурального ряда чисел или систематизирован по алфавиту.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 xml:space="preserve">В первом из них в тексте документа после цитирования, рассмотрения или упоминания включенного в библиографический список другого документа в квадратных или круглых скобках проставляется номер, под которым оно значится в списке, а в необходимых случаях - том (выпуск и т.п.) и страницы.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Например, [</w:t>
      </w:r>
      <w:r w:rsidRPr="007B7F50">
        <w:rPr>
          <w:i/>
          <w:iCs/>
        </w:rPr>
        <w:t>18, т. 1, с. 753</w:t>
      </w:r>
      <w:r w:rsidRPr="007B7F50">
        <w:rPr>
          <w:b/>
          <w:bCs/>
        </w:rPr>
        <w:t>]</w:t>
      </w:r>
      <w:r w:rsidRPr="007B7F50">
        <w:t>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>Во втором варианте в отсылке указывают фамилию автора и (или) первые слова заглавия, а затем год издания.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</w:t>
      </w:r>
      <w:r w:rsidRPr="007B7F50">
        <w:t xml:space="preserve">, </w:t>
      </w:r>
      <w:r w:rsidRPr="007B7F50">
        <w:rPr>
          <w:b/>
          <w:bCs/>
        </w:rPr>
        <w:t>[</w:t>
      </w:r>
      <w:r w:rsidRPr="007B7F50">
        <w:rPr>
          <w:i/>
          <w:iCs/>
        </w:rPr>
        <w:t>Вернадский В.И., 1977</w:t>
      </w:r>
      <w:r w:rsidRPr="007B7F50">
        <w:rPr>
          <w:b/>
          <w:bCs/>
        </w:rPr>
        <w:t>]</w:t>
      </w:r>
      <w:r w:rsidRPr="007B7F50">
        <w:t xml:space="preserve">, </w:t>
      </w:r>
      <w:r w:rsidRPr="007B7F50">
        <w:rPr>
          <w:b/>
          <w:bCs/>
        </w:rPr>
        <w:t>[</w:t>
      </w:r>
      <w:r w:rsidRPr="007B7F50">
        <w:rPr>
          <w:i/>
          <w:iCs/>
        </w:rPr>
        <w:t>Информация и управление, 1985</w:t>
      </w:r>
      <w:r w:rsidRPr="007B7F50">
        <w:rPr>
          <w:b/>
          <w:bCs/>
        </w:rPr>
        <w:t>]</w:t>
      </w:r>
      <w:r w:rsidRPr="007B7F50">
        <w:t>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 xml:space="preserve">Существуют также </w:t>
      </w:r>
      <w:r w:rsidRPr="007B7F50">
        <w:rPr>
          <w:b/>
          <w:bCs/>
        </w:rPr>
        <w:t>первичные</w:t>
      </w:r>
      <w:r w:rsidRPr="007B7F50">
        <w:t xml:space="preserve"> и </w:t>
      </w:r>
      <w:r w:rsidRPr="007B7F50">
        <w:rPr>
          <w:b/>
          <w:bCs/>
        </w:rPr>
        <w:t>повторные библиографические ссылки</w:t>
      </w:r>
      <w:r w:rsidRPr="007B7F50">
        <w:t>. Повторные библиографические ссылки на один и тот же документ, упоминаемый, цитируемый или рассматриваемый на протяжении всего текста, приводят в сокращенной форме при условии, что все необходимые для идентификации и его поиска библиографические сведения указаны в первичной ссылке на него.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</w:t>
      </w:r>
      <w:r w:rsidRPr="007B7F50">
        <w:t>, в первичной подстрочной ссылке: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Централизация библиотечной сети: Итоги и пробл.: Сб. науч. тр. М., 1984. С. 97.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2</w:t>
      </w:r>
      <w:r w:rsidRPr="007B7F50">
        <w:rPr>
          <w:i/>
          <w:iCs/>
        </w:rPr>
        <w:t>Карцев В.П. Всегда молодая физика. М., 1983. С. 126.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t>В повторной: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Централизация библиотечной сети. С. 82.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2</w:t>
      </w:r>
      <w:r w:rsidRPr="007B7F50">
        <w:rPr>
          <w:i/>
          <w:iCs/>
        </w:rPr>
        <w:t>Карцев В.П. С. 72.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>При цитировании различных изданий одного и того же автора помимо его фамилии в повторной библиографической ссылке обязательно указывается основное заглавие соответствующего произведения.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</w:t>
      </w:r>
      <w:r w:rsidRPr="007B7F50">
        <w:t>, в первичной подстрочной ссылке: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Вернадский В.И. Размышления натуралиста. - М., 1977. - Кн. 2. - С. 39.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t>В повторной: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2</w:t>
      </w:r>
      <w:r w:rsidRPr="007B7F50">
        <w:rPr>
          <w:i/>
          <w:iCs/>
        </w:rPr>
        <w:t>Вернадский В.И. Очерки геохимии. - М., 1983. – С. 42.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>Когда библиографические ссылки на одно и то же издание следуют одна за другой, в повторной ссылке приводят слова «Там же», заменяющие все элементы, указанные в предшествующей библиографической ссылке.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</w:t>
      </w:r>
      <w:r w:rsidRPr="007B7F50">
        <w:t xml:space="preserve">, </w:t>
      </w: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Централизация библиотечной сети: Итоги и пробл.: Сб. науч. тр. М., 1984. С. 97.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2</w:t>
      </w:r>
      <w:r w:rsidRPr="007B7F50">
        <w:rPr>
          <w:i/>
          <w:iCs/>
        </w:rPr>
        <w:t>Там же. С. 82.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3</w:t>
      </w:r>
      <w:r w:rsidRPr="007B7F50">
        <w:rPr>
          <w:i/>
          <w:iCs/>
        </w:rPr>
        <w:t>Карцев В.П. С. 126.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i/>
          <w:iCs/>
          <w:vertAlign w:val="superscript"/>
        </w:rPr>
        <w:t>4</w:t>
      </w:r>
      <w:r w:rsidRPr="007B7F50">
        <w:rPr>
          <w:i/>
          <w:iCs/>
        </w:rPr>
        <w:t>Там же. С. 72.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>В повторных ссылках последние слова длинных заглавий можно заменять многоточием.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196"/>
        <w:jc w:val="both"/>
      </w:pPr>
      <w:r w:rsidRPr="007B7F50">
        <w:rPr>
          <w:b/>
          <w:bCs/>
        </w:rPr>
        <w:t>Например</w:t>
      </w:r>
      <w:r w:rsidRPr="007B7F50">
        <w:t xml:space="preserve">, </w:t>
      </w:r>
      <w:r w:rsidRPr="007B7F50">
        <w:rPr>
          <w:i/>
          <w:iCs/>
        </w:rPr>
        <w:t>Дзердзеевский Е. Л. Колебания климата и общей циркуляции атмосферы … - С. 7.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both"/>
      </w:pPr>
      <w:r w:rsidRPr="007B7F50">
        <w:t>В библиографической ссылке на составную часть документа допускается:</w:t>
      </w:r>
    </w:p>
    <w:p w:rsidR="00654535" w:rsidRPr="007B7F50" w:rsidRDefault="00654535" w:rsidP="00654535">
      <w:pPr>
        <w:pStyle w:val="ac"/>
        <w:numPr>
          <w:ilvl w:val="0"/>
          <w:numId w:val="22"/>
        </w:numPr>
        <w:spacing w:before="0" w:beforeAutospacing="0" w:after="0" w:afterAutospacing="0"/>
        <w:ind w:left="916" w:firstLine="0"/>
        <w:jc w:val="both"/>
      </w:pPr>
      <w:r w:rsidRPr="007B7F50">
        <w:t>не указывать основное заглавие статьи или другой составной части документа, но при этом обязательно указать страницы, на которых она опубликована.</w:t>
      </w:r>
      <w:r w:rsidRPr="007B7F50">
        <w:br/>
      </w:r>
      <w:r w:rsidRPr="007B7F50">
        <w:rPr>
          <w:b/>
          <w:bCs/>
        </w:rPr>
        <w:t>Например</w:t>
      </w:r>
      <w:r w:rsidRPr="007B7F50">
        <w:t xml:space="preserve">, </w:t>
      </w: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Уоррен Р. П. // Новый мир. – 1982. - № 4. – С. 128-176.</w:t>
      </w:r>
      <w:r w:rsidRPr="007B7F50">
        <w:t xml:space="preserve"> </w:t>
      </w:r>
    </w:p>
    <w:p w:rsidR="00654535" w:rsidRPr="007B7F50" w:rsidRDefault="00654535" w:rsidP="00654535">
      <w:pPr>
        <w:pStyle w:val="ac"/>
        <w:numPr>
          <w:ilvl w:val="0"/>
          <w:numId w:val="22"/>
        </w:numPr>
        <w:spacing w:before="0" w:beforeAutospacing="0" w:after="0" w:afterAutospacing="0"/>
        <w:ind w:left="916" w:firstLine="0"/>
        <w:jc w:val="both"/>
      </w:pPr>
      <w:r w:rsidRPr="007B7F50">
        <w:t>не указывать страницы, на которых опубликована составная часть документа, но при этом обязательно указать ее основное заглавие.</w:t>
      </w:r>
      <w:r w:rsidRPr="007B7F50">
        <w:br/>
      </w:r>
      <w:r w:rsidRPr="007B7F50">
        <w:rPr>
          <w:b/>
          <w:bCs/>
        </w:rPr>
        <w:t>Например</w:t>
      </w:r>
      <w:r w:rsidRPr="007B7F50">
        <w:t xml:space="preserve">, </w:t>
      </w:r>
      <w:r w:rsidRPr="007B7F50">
        <w:rPr>
          <w:i/>
          <w:iCs/>
          <w:vertAlign w:val="superscript"/>
        </w:rPr>
        <w:t>1</w:t>
      </w:r>
      <w:r w:rsidRPr="007B7F50">
        <w:rPr>
          <w:i/>
          <w:iCs/>
        </w:rPr>
        <w:t>Уоррен Р. П. Потоп // Новый мир. – 1982. - № 4.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</w:p>
    <w:p w:rsidR="00654535" w:rsidRPr="007B7F50" w:rsidRDefault="00654535" w:rsidP="00654535">
      <w:pPr>
        <w:pStyle w:val="2"/>
        <w:rPr>
          <w:sz w:val="24"/>
          <w:szCs w:val="24"/>
        </w:rPr>
      </w:pPr>
      <w:bookmarkStart w:id="20" w:name="_Toc191096687"/>
      <w:bookmarkStart w:id="21" w:name="приложение5"/>
      <w:r w:rsidRPr="007B7F50">
        <w:rPr>
          <w:sz w:val="24"/>
          <w:szCs w:val="24"/>
        </w:rPr>
        <w:t>Приложение 5</w:t>
      </w:r>
      <w:bookmarkEnd w:id="20"/>
    </w:p>
    <w:bookmarkEnd w:id="21"/>
    <w:p w:rsidR="00654535" w:rsidRPr="007B7F50" w:rsidRDefault="00654535" w:rsidP="00654535">
      <w:pPr>
        <w:jc w:val="center"/>
        <w:rPr>
          <w:b/>
        </w:rPr>
      </w:pPr>
      <w:r w:rsidRPr="007B7F50">
        <w:rPr>
          <w:b/>
        </w:rPr>
        <w:t>Образцы библиографического описания документов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Официальные документы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both"/>
      </w:pPr>
      <w:r w:rsidRPr="007B7F50">
        <w:rPr>
          <w:b/>
          <w:bCs/>
          <w:i/>
          <w:iCs/>
        </w:rPr>
        <w:t>под автором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8"/>
        <w:jc w:val="both"/>
      </w:pPr>
      <w:r w:rsidRPr="007B7F50">
        <w:t>Российская Федерация. Президент (2000– ; В. В. Путин). Послание Президента Российской Федерации Федеральному Собранию Российской Федерации [Текст] : о важнейших общенациональных задачах // Российская газета. – 2005. – 26 апр.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 xml:space="preserve">Российская Федерация. Государственная Дума. Гражданский кодекс Российской Федерации. [Текст] Части первая, вторая и третья: по состоянию на 1 февр. </w:t>
      </w:r>
      <w:smartTag w:uri="urn:schemas-microsoft-com:office:smarttags" w:element="metricconverter">
        <w:smartTagPr>
          <w:attr w:name="ProductID" w:val="2005 г"/>
        </w:smartTagPr>
        <w:r w:rsidRPr="007B7F50">
          <w:t>2005 г</w:t>
        </w:r>
      </w:smartTag>
      <w:r w:rsidRPr="007B7F50">
        <w:t xml:space="preserve"> : офиц. текст / М-во юстиции Рос. Федерации. – М. : Юрайт, 2005. – 480 с. – (Правовая б-ка).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both"/>
      </w:pPr>
      <w:r w:rsidRPr="007B7F50">
        <w:rPr>
          <w:b/>
          <w:bCs/>
          <w:i/>
          <w:iCs/>
        </w:rPr>
        <w:t>под заглавием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Конституция Российской Федерации [Текст] : офиц. текст. – М. : Юристъ, 2005. – 63 с.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8"/>
        <w:jc w:val="both"/>
      </w:pPr>
      <w:r w:rsidRPr="007B7F50">
        <w:t xml:space="preserve">Об особых экономических зонах в Российской Федерации [Текст] : федер. закон от 22 июля </w:t>
      </w:r>
      <w:smartTag w:uri="urn:schemas-microsoft-com:office:smarttags" w:element="metricconverter">
        <w:smartTagPr>
          <w:attr w:name="ProductID" w:val="2005 г"/>
        </w:smartTagPr>
        <w:r w:rsidRPr="007B7F50">
          <w:t>2005 г</w:t>
        </w:r>
      </w:smartTag>
      <w:r w:rsidRPr="007B7F50">
        <w:t xml:space="preserve">. № 116-ФЗ // Собрание законодательства Российской Федерации. – 2005. – № 30, ч. II. – </w:t>
      </w:r>
      <w:r w:rsidRPr="007B7F50">
        <w:rPr>
          <w:lang w:val="en-US"/>
        </w:rPr>
        <w:t>C</w:t>
      </w:r>
      <w:r w:rsidRPr="007B7F50">
        <w:t>т. 3127.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rPr>
          <w:color w:val="000000"/>
        </w:rPr>
        <w:t xml:space="preserve">О координационной антинаркотической комиссии при губернаторе области </w:t>
      </w:r>
      <w:r w:rsidRPr="007B7F50">
        <w:t>[Текст]</w:t>
      </w:r>
      <w:r w:rsidRPr="007B7F50">
        <w:rPr>
          <w:color w:val="000000"/>
        </w:rPr>
        <w:t xml:space="preserve"> : постановление губернатора Белгородской области : от 13 окт. 2003 года № 114 (документ опубликован не был) // Справочная правовая система «Консультант Плюс». Разд. «Законодательство». Информ. банк «Регион. вып. Белгородская область».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both"/>
      </w:pPr>
      <w:r w:rsidRPr="007B7F50">
        <w:rPr>
          <w:b/>
          <w:bCs/>
        </w:rPr>
        <w:t>Монографии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360"/>
        <w:jc w:val="both"/>
      </w:pPr>
      <w:r w:rsidRPr="007B7F50">
        <w:rPr>
          <w:b/>
          <w:bCs/>
          <w:i/>
          <w:iCs/>
        </w:rPr>
        <w:t>1.</w:t>
      </w:r>
      <w:r w:rsidRPr="007B7F50">
        <w:t xml:space="preserve">     </w:t>
      </w:r>
      <w:r w:rsidRPr="007B7F50">
        <w:rPr>
          <w:b/>
          <w:bCs/>
          <w:i/>
          <w:iCs/>
        </w:rPr>
        <w:t>под автором</w:t>
      </w:r>
    </w:p>
    <w:p w:rsidR="00654535" w:rsidRPr="007B7F50" w:rsidRDefault="00654535" w:rsidP="00654535">
      <w:pPr>
        <w:pStyle w:val="ac"/>
        <w:numPr>
          <w:ilvl w:val="0"/>
          <w:numId w:val="23"/>
        </w:numPr>
        <w:spacing w:before="0" w:beforeAutospacing="0" w:after="0" w:afterAutospacing="0"/>
        <w:ind w:firstLine="709"/>
        <w:jc w:val="both"/>
      </w:pPr>
      <w:r w:rsidRPr="007B7F50">
        <w:rPr>
          <w:b/>
          <w:bCs/>
          <w:i/>
          <w:iCs/>
        </w:rPr>
        <w:t>один автор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Кознов, В. В. Финансовая математика [Текст] : учеб. пособие для студ. заоч. формы обучения / В. В. Кознов ; БелГУ, Старооскол. фил. – Белгород : Изд-во БелГУ, 2006. – 144 с.</w:t>
      </w:r>
    </w:p>
    <w:p w:rsidR="00654535" w:rsidRPr="007B7F50" w:rsidRDefault="00654535" w:rsidP="00654535">
      <w:pPr>
        <w:pStyle w:val="ac"/>
        <w:numPr>
          <w:ilvl w:val="0"/>
          <w:numId w:val="24"/>
        </w:numPr>
        <w:spacing w:before="0" w:beforeAutospacing="0" w:after="0" w:afterAutospacing="0"/>
        <w:ind w:firstLine="709"/>
        <w:jc w:val="both"/>
      </w:pPr>
      <w:r w:rsidRPr="007B7F50">
        <w:rPr>
          <w:b/>
          <w:bCs/>
          <w:i/>
          <w:iCs/>
        </w:rPr>
        <w:t>два автора: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20"/>
        <w:jc w:val="both"/>
      </w:pPr>
      <w:r w:rsidRPr="007B7F50">
        <w:t>Кочетков, С. В. Организация денежно-кредитного регулирования [Текст] : учеб.-метод. пособие / С. В. Кочетков, А. Н. Муравецкий ; под общ. ред. С. В. Кочеткова. – Белгород : Изд-во БелГУ, 2005. – 207 с. : табл.</w:t>
      </w:r>
    </w:p>
    <w:p w:rsidR="00654535" w:rsidRPr="007B7F50" w:rsidRDefault="00654535" w:rsidP="00654535">
      <w:pPr>
        <w:pStyle w:val="ac"/>
        <w:numPr>
          <w:ilvl w:val="0"/>
          <w:numId w:val="25"/>
        </w:numPr>
        <w:spacing w:before="0" w:beforeAutospacing="0" w:after="0" w:afterAutospacing="0"/>
        <w:ind w:firstLine="709"/>
        <w:jc w:val="both"/>
      </w:pPr>
      <w:r w:rsidRPr="007B7F50">
        <w:rPr>
          <w:b/>
          <w:bCs/>
          <w:i/>
          <w:iCs/>
        </w:rPr>
        <w:t>три автора: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Гусев, Е. И. Лекарственные средства в неврологической клинике [Текст] : руководство для врачей / Е. И. Гусев, А. С. Никифоров, А. Б. Гехт. – 2-е изд., стер. – М. : МЕДпресс-информ, 2006. – 416 с.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357"/>
        <w:jc w:val="both"/>
      </w:pPr>
      <w:r w:rsidRPr="007B7F50">
        <w:rPr>
          <w:b/>
          <w:bCs/>
          <w:i/>
          <w:iCs/>
        </w:rPr>
        <w:t>2.</w:t>
      </w:r>
      <w:r w:rsidRPr="007B7F50">
        <w:t xml:space="preserve">     </w:t>
      </w:r>
      <w:r w:rsidRPr="007B7F50">
        <w:rPr>
          <w:b/>
          <w:bCs/>
          <w:i/>
          <w:iCs/>
        </w:rPr>
        <w:t>под заглавием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Демография [Текст] : учеб. пособие вузов / под ред. В. Г. Глушковой. – 2-е изд. – М. : КНОРУС, 2006. – 290 с. : ил., табл.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Сборники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Женщины и мужчины Белгородской области [Текст] : стат. сб. / Федер. служба гос. статистики, Территор. орган федер. службы гос. статистики по Белгор. обл. – Белгород : Изд-во Белгор. облкомстата, 2005. – 120 с. : табл.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 xml:space="preserve">Разработка и использование гибких образовательных технологий в системе среднего профессионального образования [Текст] : материалы Всерос. науч.-практ. конф., Губкин, 7-8 апр. </w:t>
      </w:r>
      <w:smartTag w:uri="urn:schemas-microsoft-com:office:smarttags" w:element="metricconverter">
        <w:smartTagPr>
          <w:attr w:name="ProductID" w:val="2005 г"/>
        </w:smartTagPr>
        <w:r w:rsidRPr="007B7F50">
          <w:t>2005 г</w:t>
        </w:r>
      </w:smartTag>
      <w:r w:rsidRPr="007B7F50">
        <w:t>. / В. К. Харченко, В. Ю. Переверзев, Л. В. Серых и др. ; науч. ред. и сост. П. Е. Решетников. – Белгород : Изд-во БелГУ, 2005. – 315 с.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Диссертации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Шатрова, Т. И. Языковая игра в текстах комической направленности: процессы кодирования и декодирования [Текст] : дис. … канд. филол. наук / Т. И. Шатрова ; Тульский гос. пед. ун-т им. Л. Н. Толстого. – Белгород, 2006. – 159 с.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Авторефераты диссертаций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Островская, О. В. Структура и функции приставочных глаголов движения с синестетическим значением: на материале немецкого языка [Текст] : автореф. дис. … канд. филол. наук / О. В. Островская. – Белгород : Изд-во БелГУ, 2006. – 22 с.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Депонированные рукописи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Социологическое исследование малых групп населения [Текст] / В. И. Иванов [и др.] ; М-во образования Рос. Федерации, Финансовая академия. – М., 2002. – 110 с. – Деп. в ВИНИТИ 13.06.02, № 145432.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Стандарты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ГОСТ 7.1-2003. Библиографическая запись. Библиографическое описание: общие требования и правила составления [Текст]. – Введ. 2004–07–01. – М. : Изд-во стандартов, 2004. – 105 с. – (Система стандартов по информации, библиотечному и издательскому делу).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rPr>
          <w:i/>
          <w:iCs/>
        </w:rPr>
        <w:t>или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Аппаратура радиоэлектронная бытовая. Входные и выходные параметры и типы соединений. Технические требования</w:t>
      </w:r>
      <w:r w:rsidRPr="007B7F50">
        <w:rPr>
          <w:b/>
          <w:bCs/>
        </w:rPr>
        <w:t xml:space="preserve"> </w:t>
      </w:r>
      <w:r w:rsidRPr="007B7F50">
        <w:t>[Текст] : ГОСТ Р 517721–2001. – Введ. 2002–01–01. – М. : Изд-во стандартов, 2001. – 27 с. : ил.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Сборники стандартов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Клинические рекомендации [Текст] : стандарты ведения больных для врачей (фельдшеров) / ред. совет: А. А. Баранов и др. – М. : ГЭОТАР-Медиа, 2005. – 899 с. : табл.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Отчеты о научно-исследовательской работе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 xml:space="preserve">Состояние и перспективы развития статистики печати Российской Федерации [Текст] : отчет о НИР (заключ.) : </w:t>
      </w:r>
      <w:r w:rsidRPr="007B7F50">
        <w:br/>
        <w:t>06-02 / Рос. кн. палата ; рук. А. А. Джиго ; исполн.: В. П. Смирнова и др. – М., 2000. – 250 с. – Инв. № 756600.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Патенты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Пат. 2187888 Российская Федерация,</w:t>
      </w:r>
      <w:r w:rsidRPr="007B7F50">
        <w:rPr>
          <w:b/>
          <w:bCs/>
        </w:rPr>
        <w:t xml:space="preserve"> МПК</w:t>
      </w:r>
      <w:r w:rsidRPr="007B7F50">
        <w:rPr>
          <w:b/>
          <w:bCs/>
          <w:vertAlign w:val="superscript"/>
        </w:rPr>
        <w:t xml:space="preserve">7 </w:t>
      </w:r>
      <w:r w:rsidRPr="007B7F50">
        <w:rPr>
          <w:lang w:val="en-US"/>
        </w:rPr>
        <w:t>H</w:t>
      </w:r>
      <w:r w:rsidRPr="007B7F50">
        <w:t xml:space="preserve"> 04 В 1/38, Н 04 </w:t>
      </w:r>
      <w:r w:rsidRPr="007B7F50">
        <w:rPr>
          <w:lang w:val="en-US"/>
        </w:rPr>
        <w:t>J</w:t>
      </w:r>
      <w:r w:rsidRPr="007B7F50">
        <w:t xml:space="preserve"> 13/00. Приемопередающее устройство [Текст] / Чугаева В. И. ; заявитель и патентообладатель Воронеж. науч.-ислед. ин-т связи. – № 2000131736/09 ; заявл. 18.12.00 ; опубл. 20.08.02, Бюл. № 23 (</w:t>
      </w:r>
      <w:r w:rsidRPr="007B7F50">
        <w:rPr>
          <w:lang w:val="en-US"/>
        </w:rPr>
        <w:t>II</w:t>
      </w:r>
      <w:r w:rsidRPr="007B7F50">
        <w:t xml:space="preserve"> ч.). – 3 с. : ил.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rPr>
          <w:i/>
          <w:iCs/>
        </w:rPr>
        <w:t>или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Приемопередающее устройство [Текст] : пат. 2187888 Рос. Федерация : МПК</w:t>
      </w:r>
      <w:r w:rsidRPr="007B7F50">
        <w:rPr>
          <w:vertAlign w:val="superscript"/>
        </w:rPr>
        <w:t xml:space="preserve">7 </w:t>
      </w:r>
      <w:r w:rsidRPr="007B7F50">
        <w:rPr>
          <w:lang w:val="en-US"/>
        </w:rPr>
        <w:t>H</w:t>
      </w:r>
      <w:r w:rsidRPr="007B7F50">
        <w:t xml:space="preserve"> 04 В 1/38, Н 04 </w:t>
      </w:r>
      <w:r w:rsidRPr="007B7F50">
        <w:rPr>
          <w:lang w:val="en-US"/>
        </w:rPr>
        <w:t>J</w:t>
      </w:r>
      <w:r w:rsidRPr="007B7F50">
        <w:t xml:space="preserve"> 13/00 / Чугаева </w:t>
      </w:r>
      <w:r w:rsidRPr="007B7F50">
        <w:br/>
        <w:t>В. И. ; заявитель и патентообладатель Воронеж. науч.-ислед. ин-т связи. – № 2000131736/09 ; заявл. 18.12.00 ; опубл. 20.08.02, Бюл. № 23 (</w:t>
      </w:r>
      <w:r w:rsidRPr="007B7F50">
        <w:rPr>
          <w:lang w:val="en-US"/>
        </w:rPr>
        <w:t>II</w:t>
      </w:r>
      <w:r w:rsidRPr="007B7F50">
        <w:t xml:space="preserve"> ч.). – 3 с. : ил.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Авторские свидетельства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А. с. 1007970 СССР, МКИ</w:t>
      </w:r>
      <w:r w:rsidRPr="007B7F50">
        <w:rPr>
          <w:vertAlign w:val="superscript"/>
        </w:rPr>
        <w:t>3</w:t>
      </w:r>
      <w:r w:rsidRPr="007B7F50">
        <w:t xml:space="preserve"> В 25 </w:t>
      </w:r>
      <w:r w:rsidRPr="007B7F50">
        <w:rPr>
          <w:lang w:val="en-US"/>
        </w:rPr>
        <w:t>J</w:t>
      </w:r>
      <w:r w:rsidRPr="007B7F50">
        <w:t xml:space="preserve"> 15/00. Устройство для захвата неориентированных деталей типа валов [Текст] / В. С. Ваулин, В. Г. Кемайкин (СССР). – № 3360585/25–08 ; заявл. 23.11.81 ; опубл. 30.03.83, Бюл. № 12. – 2 с. : ил.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rPr>
          <w:i/>
          <w:iCs/>
        </w:rPr>
        <w:t>или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Устройство для захвата неориентированных деталей типа валов [Текст] : а. с. 1007970 СССР : МКИ</w:t>
      </w:r>
      <w:r w:rsidRPr="007B7F50">
        <w:rPr>
          <w:vertAlign w:val="superscript"/>
        </w:rPr>
        <w:t>3</w:t>
      </w:r>
      <w:r w:rsidRPr="007B7F50">
        <w:t xml:space="preserve"> В 25 </w:t>
      </w:r>
      <w:r w:rsidRPr="007B7F50">
        <w:rPr>
          <w:lang w:val="en-US"/>
        </w:rPr>
        <w:t>J</w:t>
      </w:r>
      <w:r w:rsidRPr="007B7F50">
        <w:t xml:space="preserve"> 15/00 / В. С. Ваулин, В. Г. Кемайкин (СССР). – № 3360585/25–08 ; заявл. 23.11.81 ; опубл. 30.03.83, Бюл. № 12. – 2 с. : ил.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Картографические издания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Мир.</w:t>
      </w:r>
      <w:r w:rsidRPr="007B7F50">
        <w:rPr>
          <w:b/>
          <w:bCs/>
        </w:rPr>
        <w:t xml:space="preserve"> </w:t>
      </w:r>
      <w:r w:rsidRPr="007B7F50">
        <w:t xml:space="preserve">Политическая карта мира [Карты] : полит. устройство на 1 янв. </w:t>
      </w:r>
      <w:smartTag w:uri="urn:schemas-microsoft-com:office:smarttags" w:element="metricconverter">
        <w:smartTagPr>
          <w:attr w:name="ProductID" w:val="2001 г"/>
        </w:smartTagPr>
        <w:r w:rsidRPr="007B7F50">
          <w:t>2001 г</w:t>
        </w:r>
      </w:smartTag>
      <w:r w:rsidRPr="007B7F50">
        <w:t xml:space="preserve">. / сост. и подгот. к изд. ПКО «Картография» в </w:t>
      </w:r>
      <w:smartTag w:uri="urn:schemas-microsoft-com:office:smarttags" w:element="metricconverter">
        <w:smartTagPr>
          <w:attr w:name="ProductID" w:val="2001 г"/>
        </w:smartTagPr>
        <w:r w:rsidRPr="007B7F50">
          <w:t>2001 г</w:t>
        </w:r>
      </w:smartTag>
      <w:r w:rsidRPr="007B7F50">
        <w:t>. ; гл. ред. Н. Н. Полункина. – 1 : 25 000 000 ; поликон. пр-ция ЦНИИГАИК. – М. : Картография, 2001. – 1 к. (</w:t>
      </w:r>
      <w:smartTag w:uri="urn:schemas-microsoft-com:office:smarttags" w:element="metricconverter">
        <w:smartTagPr>
          <w:attr w:name="ProductID" w:val="2 л"/>
        </w:smartTagPr>
        <w:r w:rsidRPr="007B7F50">
          <w:t>2 л</w:t>
        </w:r>
      </w:smartTag>
      <w:r w:rsidRPr="007B7F50">
        <w:t>.).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Аудиоиздания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Гладков, Г. А. Как львенок и черепаха пели песню и другие сказки про Африку [Звукозапись] / Г. Гладков ; исп.: Г. Вицин, В. Ливанов, О. Анофриев и др. – М. : Экстрафон, 2002. – 1 мк.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Видеоиздания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От заката до рассвета</w:t>
      </w:r>
      <w:r w:rsidRPr="007B7F50">
        <w:rPr>
          <w:b/>
          <w:bCs/>
        </w:rPr>
        <w:t xml:space="preserve"> </w:t>
      </w:r>
      <w:r w:rsidRPr="007B7F50">
        <w:t xml:space="preserve">[Видеозапись] / реж. Р. Родригес ; в ролях: К. Тарантино, Х. Кейтель, Дж. Клуни ; </w:t>
      </w:r>
      <w:r w:rsidRPr="007B7F50">
        <w:rPr>
          <w:lang w:val="en-US"/>
        </w:rPr>
        <w:t>Paramount</w:t>
      </w:r>
      <w:r w:rsidRPr="007B7F50">
        <w:t xml:space="preserve"> </w:t>
      </w:r>
      <w:r w:rsidRPr="007B7F50">
        <w:rPr>
          <w:lang w:val="en-US"/>
        </w:rPr>
        <w:t>Films</w:t>
      </w:r>
      <w:r w:rsidRPr="007B7F50">
        <w:t xml:space="preserve">. – М. : Премьер-видеофильм, 2002. – 1 вк. – Фильм вышел на экраны в </w:t>
      </w:r>
      <w:smartTag w:uri="urn:schemas-microsoft-com:office:smarttags" w:element="metricconverter">
        <w:smartTagPr>
          <w:attr w:name="ProductID" w:val="1999 г"/>
        </w:smartTagPr>
        <w:r w:rsidRPr="007B7F50">
          <w:t>1999 г</w:t>
        </w:r>
      </w:smartTag>
      <w:r w:rsidRPr="007B7F50">
        <w:t>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Электронные издания</w:t>
      </w:r>
    </w:p>
    <w:p w:rsidR="00654535" w:rsidRPr="007B7F50" w:rsidRDefault="00654535" w:rsidP="00654535">
      <w:pPr>
        <w:pStyle w:val="ac"/>
        <w:numPr>
          <w:ilvl w:val="0"/>
          <w:numId w:val="26"/>
        </w:numPr>
        <w:spacing w:before="0" w:beforeAutospacing="0" w:after="0" w:afterAutospacing="0"/>
        <w:ind w:firstLine="709"/>
        <w:jc w:val="both"/>
      </w:pPr>
      <w:r w:rsidRPr="007B7F50">
        <w:rPr>
          <w:b/>
          <w:bCs/>
          <w:i/>
          <w:iCs/>
        </w:rPr>
        <w:t>СD-ROM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Большая энциклопедия Кирилла и Мефодия 2000 [Электронный ресурс]. – М. : Кирилл и Мефодий : Рос. энцикл., 2000. – 2 электрон опт. диск (CD-ROM): зв., цв. + Прил.: Руководство пользователя (16 с.). – Систем. требования : Pentium; 8 Mб ОЗУ; MS Windows 95/98/NT; 4-скорост. CD-ROM; SVGA-видеокарта (800х600, 65536 цв.); 16-бит. зв. карта; мышь.</w:t>
      </w:r>
    </w:p>
    <w:p w:rsidR="00654535" w:rsidRPr="007B7F50" w:rsidRDefault="00654535" w:rsidP="00654535">
      <w:pPr>
        <w:pStyle w:val="ac"/>
        <w:numPr>
          <w:ilvl w:val="0"/>
          <w:numId w:val="27"/>
        </w:numPr>
        <w:spacing w:before="0" w:beforeAutospacing="0" w:after="0" w:afterAutospacing="0"/>
        <w:ind w:firstLine="709"/>
        <w:jc w:val="both"/>
      </w:pPr>
      <w:r w:rsidRPr="007B7F50">
        <w:rPr>
          <w:b/>
          <w:bCs/>
          <w:i/>
          <w:iCs/>
        </w:rPr>
        <w:t>ресурсы Интернет</w:t>
      </w:r>
      <w:r w:rsidRPr="007B7F50">
        <w:t xml:space="preserve"> 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 xml:space="preserve">Заика, Е. Ф. Рекомендации по организации полевых исследований состояния малых водных объектов с участием детей и подростков </w:t>
      </w:r>
      <w:r w:rsidRPr="007B7F50">
        <w:rPr>
          <w:spacing w:val="-6"/>
        </w:rPr>
        <w:t xml:space="preserve">[Электронный ресурс] </w:t>
      </w:r>
      <w:r w:rsidRPr="007B7F50">
        <w:t>/ Е. Ф. Заика, Я. П. Молчанова, Е. П.Серенькая ; Моск. союз науч. и инж. орг., РХТУ им. Д. И. Менделеева, The Wildlife Trusts. – М. ; Переславль-Залесский, 2001– . – Режим доступа: http://www.ecoline.ru/wateroflife/books/monitor/index.html.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Веряев, А. А. От образовательных сред к образовательному пространству: понятие, формирование, свойства [Электронный ресурс] / А. А. Веряев, И. К. Шалаев // Педагог: наука, технология, практика : электронный журн. / Сибир. отд. Междунар. акад. наук педобразования, Барнаульский гос. пед. ун-т и др. – 1998. – № 4. – Режим доступа: http://www.informika.ru/text/magaz/pedagog/pedagog_4/articl_1.html.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Статья из журнала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Липатова, Т. А. Вузовские библиотеки и информационная культура студентов [Текст] / Т. А. Липатова // Библиотеки учебных заведений. – 2005. – № 7. – С. 8-16.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 xml:space="preserve">Боголюбов, А. Н. О вещественных резонансах в волноводе с неоднородным заполнением [Текст] / А. Н. Боголюбов, А. Л. Делицын, </w:t>
      </w:r>
      <w:r w:rsidRPr="007B7F50">
        <w:rPr>
          <w:lang w:val="en-US"/>
        </w:rPr>
        <w:t>M</w:t>
      </w:r>
      <w:r w:rsidRPr="007B7F50">
        <w:t>. Д. Малых // Вестник Московского университета. Сер. 3. Физика. Астрономия. – 2001. – № 5. – С. 23–25.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Федотчев, А. И. ЭЭГ-реакции человека на прерывистые световые воздействия разной частоты [Текст] / А. И. Федотчев, А. Г. Бондарь // Успехи физиологических наук. – 1990. – Т. 21, № 1. – С. 97-109.</w:t>
      </w:r>
    </w:p>
    <w:p w:rsidR="007B7F50" w:rsidRDefault="007B7F50" w:rsidP="00654535">
      <w:pPr>
        <w:pStyle w:val="ac"/>
        <w:spacing w:before="0" w:beforeAutospacing="0" w:after="0" w:afterAutospacing="0"/>
        <w:jc w:val="center"/>
        <w:rPr>
          <w:b/>
          <w:bCs/>
        </w:rPr>
      </w:pP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Статья из газеты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left="-57" w:firstLine="709"/>
        <w:jc w:val="both"/>
      </w:pPr>
      <w:r w:rsidRPr="007B7F50">
        <w:t>Кирпилева, О. Здесь учатся дипломатии [Текст] / О. Кирпилева // Белгородские известия. – 2006. – 14 марта.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Статья из сборника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 xml:space="preserve">Шпаковский, В. В. Проблемы использования принципа синергизма в управлении [Текст] / В. В. Шпаковский // Перспективы синергетики в </w:t>
      </w:r>
      <w:r w:rsidRPr="007B7F50">
        <w:rPr>
          <w:lang w:val="en-US"/>
        </w:rPr>
        <w:t>XXI</w:t>
      </w:r>
      <w:r w:rsidRPr="007B7F50">
        <w:t xml:space="preserve"> веке : сб. материалов междунар. науч. конф. / БГТУ им. В.Г. Шухова. – Белгород, 2003. – Т </w:t>
      </w:r>
      <w:r w:rsidRPr="007B7F50">
        <w:rPr>
          <w:lang w:val="en-US"/>
        </w:rPr>
        <w:t>III</w:t>
      </w:r>
      <w:r w:rsidRPr="007B7F50">
        <w:t>. – С. 166-172.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Отдельный том многотомного издания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Казьмин, В. Д.</w:t>
      </w:r>
      <w:r w:rsidRPr="007B7F50">
        <w:rPr>
          <w:b/>
          <w:bCs/>
        </w:rPr>
        <w:t xml:space="preserve"> </w:t>
      </w:r>
      <w:r w:rsidRPr="007B7F50">
        <w:t>Справочник домашнего врача. [Текст] В 3 ч. Ч. 2. Детские болезни / В. Казьмин. – М. : АСТ : Астрель, 2002. – 503 с. : ил.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rPr>
          <w:i/>
          <w:iCs/>
        </w:rPr>
        <w:t>или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Гиппиус, З. Н.</w:t>
      </w:r>
      <w:r w:rsidRPr="007B7F50">
        <w:rPr>
          <w:b/>
          <w:bCs/>
        </w:rPr>
        <w:t xml:space="preserve"> </w:t>
      </w:r>
      <w:r w:rsidRPr="007B7F50">
        <w:t>Сочинения [Текст] : в 2 т. / З. Гиппиус. – М. : Лаком-книга : Габестро, 2001. – Т. 2. – 415 с. – (Золотая проза серебряного века).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Раздел, глава</w:t>
      </w:r>
    </w:p>
    <w:p w:rsidR="00654535" w:rsidRPr="007B7F50" w:rsidRDefault="00654535" w:rsidP="00654535">
      <w:pPr>
        <w:pStyle w:val="ac"/>
        <w:spacing w:before="0" w:beforeAutospacing="0" w:after="0" w:afterAutospacing="0"/>
        <w:ind w:firstLine="709"/>
        <w:jc w:val="both"/>
      </w:pPr>
      <w:r w:rsidRPr="007B7F50">
        <w:t>Малый, А. И. Введение в законодательство Европейского сообщества [Текст] / А. И. Малый // Институты Европейского союза : учеб. пособие / А. И. Малый, Дж. Кемпбелл, М. О’Нейл. – Архангельск, 2002. – Разд. 1. – С. 7-26.</w:t>
      </w:r>
    </w:p>
    <w:p w:rsidR="00654535" w:rsidRPr="007B7F50" w:rsidRDefault="00654535" w:rsidP="00654535">
      <w:pPr>
        <w:pStyle w:val="ac"/>
        <w:spacing w:before="0" w:beforeAutospacing="0" w:after="0" w:afterAutospacing="0"/>
        <w:jc w:val="center"/>
      </w:pPr>
      <w:r w:rsidRPr="007B7F50">
        <w:rPr>
          <w:b/>
          <w:bCs/>
        </w:rPr>
        <w:t>Рецензии</w:t>
      </w:r>
    </w:p>
    <w:p w:rsidR="00654535" w:rsidRPr="007B7F50" w:rsidRDefault="00654535" w:rsidP="00654535">
      <w:pPr>
        <w:jc w:val="both"/>
      </w:pPr>
      <w:r w:rsidRPr="007B7F50">
        <w:t>Гаврилов, А. В. Как звучит? [Текст] / А. Гаврилов // Книжное обозрение. – 2002. – 11 марта (№ 10-11). – С. 2. – Рец. на кн.: Музыкальный запас. 70-е : проблемы, портреты, случаи / Т. Чередниченко. – М. : Новое лит. обозрение, 2002. – 592 с</w:t>
      </w:r>
      <w:r w:rsidR="001763AE" w:rsidRPr="007B7F50">
        <w:t>.</w:t>
      </w:r>
    </w:p>
    <w:p w:rsidR="001763AE" w:rsidRPr="007B7F50" w:rsidRDefault="001763AE" w:rsidP="00654535">
      <w:pPr>
        <w:jc w:val="both"/>
      </w:pPr>
    </w:p>
    <w:p w:rsidR="001763AE" w:rsidRPr="007B7F50" w:rsidRDefault="001763AE" w:rsidP="00654535">
      <w:pPr>
        <w:jc w:val="both"/>
        <w:rPr>
          <w:b/>
        </w:rPr>
        <w:sectPr w:rsidR="001763AE" w:rsidRPr="007B7F50" w:rsidSect="007B7F50">
          <w:pgSz w:w="8392" w:h="11907" w:code="11"/>
          <w:pgMar w:top="1134" w:right="567" w:bottom="851" w:left="1134" w:header="720" w:footer="720" w:gutter="0"/>
          <w:cols w:space="113"/>
          <w:noEndnote/>
          <w:titlePg/>
        </w:sectPr>
      </w:pPr>
    </w:p>
    <w:p w:rsidR="001763AE" w:rsidRPr="007B7F50" w:rsidRDefault="001763AE" w:rsidP="007B7F50">
      <w:pPr>
        <w:pStyle w:val="a3"/>
        <w:jc w:val="center"/>
        <w:rPr>
          <w:bCs/>
          <w:sz w:val="24"/>
          <w:szCs w:val="24"/>
        </w:rPr>
      </w:pPr>
      <w:r w:rsidRPr="007B7F50">
        <w:rPr>
          <w:bCs/>
          <w:sz w:val="24"/>
          <w:szCs w:val="24"/>
        </w:rPr>
        <w:t>Игрунова Светлана Васильевна</w:t>
      </w:r>
    </w:p>
    <w:p w:rsidR="001763AE" w:rsidRPr="007B7F50" w:rsidRDefault="001763AE" w:rsidP="007B7F50">
      <w:pPr>
        <w:pStyle w:val="a3"/>
        <w:jc w:val="center"/>
        <w:rPr>
          <w:bCs/>
          <w:sz w:val="24"/>
          <w:szCs w:val="24"/>
        </w:rPr>
      </w:pPr>
      <w:r w:rsidRPr="007B7F50">
        <w:rPr>
          <w:bCs/>
          <w:sz w:val="24"/>
          <w:szCs w:val="24"/>
        </w:rPr>
        <w:t>Пусная Ольга Петровна</w:t>
      </w:r>
    </w:p>
    <w:p w:rsidR="001763AE" w:rsidRPr="007B7F50" w:rsidRDefault="001763AE" w:rsidP="007B7F50">
      <w:pPr>
        <w:pStyle w:val="a3"/>
        <w:jc w:val="center"/>
        <w:rPr>
          <w:bCs/>
          <w:sz w:val="24"/>
          <w:szCs w:val="24"/>
        </w:rPr>
      </w:pPr>
      <w:r w:rsidRPr="007B7F50">
        <w:rPr>
          <w:bCs/>
          <w:sz w:val="24"/>
          <w:szCs w:val="24"/>
        </w:rPr>
        <w:t>Зимовец Ольга Анатольевна</w:t>
      </w:r>
    </w:p>
    <w:p w:rsidR="001763AE" w:rsidRPr="007B7F50" w:rsidRDefault="001763AE" w:rsidP="00654535">
      <w:pPr>
        <w:jc w:val="both"/>
        <w:rPr>
          <w:b/>
        </w:rPr>
      </w:pPr>
      <w:bookmarkStart w:id="22" w:name="_GoBack"/>
      <w:bookmarkEnd w:id="22"/>
    </w:p>
    <w:sectPr w:rsidR="001763AE" w:rsidRPr="007B7F50" w:rsidSect="001763AE">
      <w:pgSz w:w="8392" w:h="11907" w:code="11"/>
      <w:pgMar w:top="1134" w:right="567" w:bottom="851" w:left="1134" w:header="720" w:footer="720" w:gutter="0"/>
      <w:cols w:space="113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70" w:rsidRDefault="00C26A70">
      <w:r>
        <w:separator/>
      </w:r>
    </w:p>
  </w:endnote>
  <w:endnote w:type="continuationSeparator" w:id="0">
    <w:p w:rsidR="00C26A70" w:rsidRDefault="00C2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70" w:rsidRDefault="00C26A70">
      <w:r>
        <w:separator/>
      </w:r>
    </w:p>
  </w:footnote>
  <w:footnote w:type="continuationSeparator" w:id="0">
    <w:p w:rsidR="00C26A70" w:rsidRDefault="00C26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AE" w:rsidRDefault="001763A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763AE" w:rsidRDefault="001763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AE" w:rsidRDefault="001763A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5286">
      <w:rPr>
        <w:rStyle w:val="aa"/>
        <w:noProof/>
      </w:rPr>
      <w:t>21</w:t>
    </w:r>
    <w:r>
      <w:rPr>
        <w:rStyle w:val="aa"/>
      </w:rPr>
      <w:fldChar w:fldCharType="end"/>
    </w:r>
  </w:p>
  <w:p w:rsidR="001763AE" w:rsidRDefault="001763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1DF9"/>
    <w:multiLevelType w:val="multilevel"/>
    <w:tmpl w:val="3890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E6927"/>
    <w:multiLevelType w:val="hybridMultilevel"/>
    <w:tmpl w:val="690A2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10540"/>
    <w:multiLevelType w:val="hybridMultilevel"/>
    <w:tmpl w:val="F1668F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830E8"/>
    <w:multiLevelType w:val="hybridMultilevel"/>
    <w:tmpl w:val="F6ACD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622A76"/>
    <w:multiLevelType w:val="hybridMultilevel"/>
    <w:tmpl w:val="47D41E84"/>
    <w:lvl w:ilvl="0" w:tplc="041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407680"/>
    <w:multiLevelType w:val="multilevel"/>
    <w:tmpl w:val="CE6A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E3F52"/>
    <w:multiLevelType w:val="multilevel"/>
    <w:tmpl w:val="E618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A730F"/>
    <w:multiLevelType w:val="hybridMultilevel"/>
    <w:tmpl w:val="A3D48F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B773F8"/>
    <w:multiLevelType w:val="multilevel"/>
    <w:tmpl w:val="C618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9654EF"/>
    <w:multiLevelType w:val="hybridMultilevel"/>
    <w:tmpl w:val="C6181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BD712C"/>
    <w:multiLevelType w:val="hybridMultilevel"/>
    <w:tmpl w:val="F64A3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277B3"/>
    <w:multiLevelType w:val="multilevel"/>
    <w:tmpl w:val="690A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2A2FE7"/>
    <w:multiLevelType w:val="multilevel"/>
    <w:tmpl w:val="CEF671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666332A"/>
    <w:multiLevelType w:val="hybridMultilevel"/>
    <w:tmpl w:val="194A82CE"/>
    <w:lvl w:ilvl="0" w:tplc="36F0F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5256B"/>
    <w:multiLevelType w:val="hybridMultilevel"/>
    <w:tmpl w:val="6BDA0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CDF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27BB4"/>
    <w:multiLevelType w:val="multilevel"/>
    <w:tmpl w:val="DEAC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4D17D3"/>
    <w:multiLevelType w:val="hybridMultilevel"/>
    <w:tmpl w:val="38905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D55F0F"/>
    <w:multiLevelType w:val="hybridMultilevel"/>
    <w:tmpl w:val="153C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C6786B"/>
    <w:multiLevelType w:val="multilevel"/>
    <w:tmpl w:val="2D3A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0E7BDF"/>
    <w:multiLevelType w:val="hybridMultilevel"/>
    <w:tmpl w:val="F26E1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5752C"/>
    <w:multiLevelType w:val="multilevel"/>
    <w:tmpl w:val="E2F0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0E63A2"/>
    <w:multiLevelType w:val="multilevel"/>
    <w:tmpl w:val="C618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D27307"/>
    <w:multiLevelType w:val="multilevel"/>
    <w:tmpl w:val="61E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691D8F"/>
    <w:multiLevelType w:val="multilevel"/>
    <w:tmpl w:val="7AC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D64831"/>
    <w:multiLevelType w:val="hybridMultilevel"/>
    <w:tmpl w:val="94DC59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DB3907"/>
    <w:multiLevelType w:val="multilevel"/>
    <w:tmpl w:val="153CE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C162ED"/>
    <w:multiLevelType w:val="multilevel"/>
    <w:tmpl w:val="C618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12A7A"/>
    <w:multiLevelType w:val="hybridMultilevel"/>
    <w:tmpl w:val="67489A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0D64958"/>
    <w:multiLevelType w:val="hybridMultilevel"/>
    <w:tmpl w:val="151E8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CDF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1E2F83"/>
    <w:multiLevelType w:val="hybridMultilevel"/>
    <w:tmpl w:val="C6843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EF7A72"/>
    <w:multiLevelType w:val="hybridMultilevel"/>
    <w:tmpl w:val="55C000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F55FD9"/>
    <w:multiLevelType w:val="hybridMultilevel"/>
    <w:tmpl w:val="957E8DC2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>
    <w:nsid w:val="74466360"/>
    <w:multiLevelType w:val="hybridMultilevel"/>
    <w:tmpl w:val="2BBC3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29534D"/>
    <w:multiLevelType w:val="hybridMultilevel"/>
    <w:tmpl w:val="E6724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18587C"/>
    <w:multiLevelType w:val="hybridMultilevel"/>
    <w:tmpl w:val="A560E348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34"/>
  </w:num>
  <w:num w:numId="3">
    <w:abstractNumId w:val="30"/>
  </w:num>
  <w:num w:numId="4">
    <w:abstractNumId w:val="19"/>
  </w:num>
  <w:num w:numId="5">
    <w:abstractNumId w:val="4"/>
  </w:num>
  <w:num w:numId="6">
    <w:abstractNumId w:val="3"/>
  </w:num>
  <w:num w:numId="7">
    <w:abstractNumId w:val="27"/>
  </w:num>
  <w:num w:numId="8">
    <w:abstractNumId w:val="1"/>
  </w:num>
  <w:num w:numId="9">
    <w:abstractNumId w:val="2"/>
  </w:num>
  <w:num w:numId="10">
    <w:abstractNumId w:val="9"/>
  </w:num>
  <w:num w:numId="11">
    <w:abstractNumId w:val="17"/>
  </w:num>
  <w:num w:numId="12">
    <w:abstractNumId w:val="33"/>
  </w:num>
  <w:num w:numId="13">
    <w:abstractNumId w:val="29"/>
  </w:num>
  <w:num w:numId="14">
    <w:abstractNumId w:val="31"/>
  </w:num>
  <w:num w:numId="15">
    <w:abstractNumId w:val="32"/>
  </w:num>
  <w:num w:numId="16">
    <w:abstractNumId w:val="8"/>
  </w:num>
  <w:num w:numId="17">
    <w:abstractNumId w:val="14"/>
  </w:num>
  <w:num w:numId="18">
    <w:abstractNumId w:val="26"/>
  </w:num>
  <w:num w:numId="19">
    <w:abstractNumId w:val="28"/>
  </w:num>
  <w:num w:numId="20">
    <w:abstractNumId w:val="10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23"/>
  </w:num>
  <w:num w:numId="26">
    <w:abstractNumId w:val="15"/>
  </w:num>
  <w:num w:numId="27">
    <w:abstractNumId w:val="22"/>
  </w:num>
  <w:num w:numId="28">
    <w:abstractNumId w:val="18"/>
  </w:num>
  <w:num w:numId="29">
    <w:abstractNumId w:val="0"/>
  </w:num>
  <w:num w:numId="30">
    <w:abstractNumId w:val="7"/>
  </w:num>
  <w:num w:numId="31">
    <w:abstractNumId w:val="11"/>
  </w:num>
  <w:num w:numId="32">
    <w:abstractNumId w:val="24"/>
  </w:num>
  <w:num w:numId="33">
    <w:abstractNumId w:val="13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D86"/>
    <w:rsid w:val="0004247A"/>
    <w:rsid w:val="000673B3"/>
    <w:rsid w:val="00077BB2"/>
    <w:rsid w:val="000D2093"/>
    <w:rsid w:val="000E6980"/>
    <w:rsid w:val="00104110"/>
    <w:rsid w:val="00121F59"/>
    <w:rsid w:val="001534E6"/>
    <w:rsid w:val="00155ECF"/>
    <w:rsid w:val="001763AE"/>
    <w:rsid w:val="001D1EEC"/>
    <w:rsid w:val="001F626E"/>
    <w:rsid w:val="00236D3A"/>
    <w:rsid w:val="00271CAB"/>
    <w:rsid w:val="00315D3D"/>
    <w:rsid w:val="00326470"/>
    <w:rsid w:val="004456C0"/>
    <w:rsid w:val="004E5ED4"/>
    <w:rsid w:val="005205A7"/>
    <w:rsid w:val="00526223"/>
    <w:rsid w:val="005D3BA2"/>
    <w:rsid w:val="005F24F2"/>
    <w:rsid w:val="005F6CD2"/>
    <w:rsid w:val="0060220E"/>
    <w:rsid w:val="00625162"/>
    <w:rsid w:val="0065438A"/>
    <w:rsid w:val="00654535"/>
    <w:rsid w:val="006C16A0"/>
    <w:rsid w:val="006F685F"/>
    <w:rsid w:val="0075507D"/>
    <w:rsid w:val="007B7F50"/>
    <w:rsid w:val="007F1195"/>
    <w:rsid w:val="00807D86"/>
    <w:rsid w:val="0081337D"/>
    <w:rsid w:val="00902B00"/>
    <w:rsid w:val="009363BF"/>
    <w:rsid w:val="00952D2A"/>
    <w:rsid w:val="009B5B64"/>
    <w:rsid w:val="009D160C"/>
    <w:rsid w:val="00A84678"/>
    <w:rsid w:val="00A95173"/>
    <w:rsid w:val="00A95286"/>
    <w:rsid w:val="00B07B74"/>
    <w:rsid w:val="00C12536"/>
    <w:rsid w:val="00C26A70"/>
    <w:rsid w:val="00CE5007"/>
    <w:rsid w:val="00CF00B5"/>
    <w:rsid w:val="00DF6465"/>
    <w:rsid w:val="00E93EBD"/>
    <w:rsid w:val="00EE13EC"/>
    <w:rsid w:val="00F22DEA"/>
    <w:rsid w:val="00F84392"/>
    <w:rsid w:val="00F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F01BC9-1CBA-48BA-93D7-D7CE797A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78"/>
    <w:rPr>
      <w:sz w:val="24"/>
      <w:szCs w:val="24"/>
    </w:rPr>
  </w:style>
  <w:style w:type="paragraph" w:styleId="10">
    <w:name w:val="heading 1"/>
    <w:basedOn w:val="a"/>
    <w:next w:val="a"/>
    <w:qFormat/>
    <w:rsid w:val="00807D8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36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125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7D86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a4">
    <w:name w:val="Title"/>
    <w:basedOn w:val="a"/>
    <w:qFormat/>
    <w:rsid w:val="00807D86"/>
    <w:pPr>
      <w:widowControl w:val="0"/>
      <w:autoSpaceDE w:val="0"/>
      <w:autoSpaceDN w:val="0"/>
      <w:adjustRightInd w:val="0"/>
      <w:spacing w:line="360" w:lineRule="auto"/>
      <w:jc w:val="center"/>
    </w:pPr>
    <w:rPr>
      <w:sz w:val="28"/>
      <w:szCs w:val="20"/>
    </w:rPr>
  </w:style>
  <w:style w:type="paragraph" w:styleId="a5">
    <w:name w:val="Body Text Indent"/>
    <w:basedOn w:val="a"/>
    <w:link w:val="a6"/>
    <w:rsid w:val="00807D8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styleId="11">
    <w:name w:val="toc 1"/>
    <w:basedOn w:val="a"/>
    <w:next w:val="a"/>
    <w:autoRedefine/>
    <w:semiHidden/>
    <w:rsid w:val="00807D86"/>
    <w:pPr>
      <w:spacing w:before="120" w:after="120"/>
    </w:pPr>
    <w:rPr>
      <w:b/>
      <w:bCs/>
      <w:caps/>
      <w:sz w:val="20"/>
      <w:szCs w:val="20"/>
    </w:rPr>
  </w:style>
  <w:style w:type="character" w:styleId="a7">
    <w:name w:val="Hyperlink"/>
    <w:basedOn w:val="a0"/>
    <w:rsid w:val="00807D86"/>
    <w:rPr>
      <w:color w:val="0000FF"/>
      <w:u w:val="single"/>
    </w:rPr>
  </w:style>
  <w:style w:type="character" w:customStyle="1" w:styleId="a8">
    <w:name w:val="Основной текст Знак"/>
    <w:basedOn w:val="a0"/>
    <w:rsid w:val="00807D86"/>
    <w:rPr>
      <w:sz w:val="28"/>
      <w:lang w:val="ru-RU" w:eastAsia="ru-RU" w:bidi="ar-SA"/>
    </w:rPr>
  </w:style>
  <w:style w:type="paragraph" w:styleId="a9">
    <w:name w:val="header"/>
    <w:basedOn w:val="a"/>
    <w:rsid w:val="00807D8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7D86"/>
  </w:style>
  <w:style w:type="paragraph" w:customStyle="1" w:styleId="1">
    <w:name w:val="Стиль1"/>
    <w:basedOn w:val="a"/>
    <w:rsid w:val="00807D86"/>
    <w:pPr>
      <w:numPr>
        <w:numId w:val="35"/>
      </w:numPr>
      <w:tabs>
        <w:tab w:val="num" w:pos="852"/>
      </w:tabs>
      <w:ind w:firstLine="710"/>
      <w:jc w:val="both"/>
    </w:pPr>
    <w:rPr>
      <w:b/>
      <w:sz w:val="20"/>
      <w:szCs w:val="20"/>
    </w:rPr>
  </w:style>
  <w:style w:type="table" w:styleId="ab">
    <w:name w:val="Table Grid"/>
    <w:basedOn w:val="a1"/>
    <w:rsid w:val="00807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semiHidden/>
    <w:rsid w:val="00236D3A"/>
    <w:pPr>
      <w:ind w:left="240"/>
    </w:pPr>
  </w:style>
  <w:style w:type="character" w:customStyle="1" w:styleId="a6">
    <w:name w:val="Основний текст з відступом Знак"/>
    <w:basedOn w:val="a0"/>
    <w:link w:val="a5"/>
    <w:rsid w:val="00654535"/>
    <w:rPr>
      <w:sz w:val="28"/>
      <w:lang w:val="ru-RU" w:eastAsia="ru-RU" w:bidi="ar-SA"/>
    </w:rPr>
  </w:style>
  <w:style w:type="paragraph" w:styleId="ac">
    <w:name w:val="Normal (Web)"/>
    <w:basedOn w:val="a"/>
    <w:rsid w:val="00654535"/>
    <w:pPr>
      <w:spacing w:before="100" w:beforeAutospacing="1" w:after="100" w:afterAutospacing="1"/>
    </w:pPr>
  </w:style>
  <w:style w:type="paragraph" w:styleId="ad">
    <w:name w:val="Document Map"/>
    <w:basedOn w:val="a"/>
    <w:semiHidden/>
    <w:rsid w:val="009B5B6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e">
    <w:name w:val="FollowedHyperlink"/>
    <w:basedOn w:val="a0"/>
    <w:rsid w:val="009363BF"/>
    <w:rPr>
      <w:color w:val="800080"/>
      <w:u w:val="single"/>
    </w:rPr>
  </w:style>
  <w:style w:type="character" w:customStyle="1" w:styleId="20">
    <w:name w:val="Заголовок 2 Знак"/>
    <w:basedOn w:val="a0"/>
    <w:link w:val="2"/>
    <w:rsid w:val="004E5ED4"/>
    <w:rPr>
      <w:rFonts w:ascii="Arial" w:hAnsi="Arial" w:cs="Arial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5665</Words>
  <Characters>32295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BSU</Company>
  <LinksUpToDate>false</LinksUpToDate>
  <CharactersWithSpaces>37885</CharactersWithSpaces>
  <SharedDoc>false</SharedDoc>
  <HLinks>
    <vt:vector size="132" baseType="variant">
      <vt:variant>
        <vt:i4>71631924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приложение4</vt:lpwstr>
      </vt:variant>
      <vt:variant>
        <vt:i4>71631924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приложение3</vt:lpwstr>
      </vt:variant>
      <vt:variant>
        <vt:i4>71631924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приложение2</vt:lpwstr>
      </vt:variant>
      <vt:variant>
        <vt:i4>71631924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приложение5</vt:lpwstr>
      </vt:variant>
      <vt:variant>
        <vt:i4>71631924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приложение3</vt:lpwstr>
      </vt:variant>
      <vt:variant>
        <vt:i4>71631924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приложение2</vt:lpwstr>
      </vt:variant>
      <vt:variant>
        <vt:i4>71631924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1048639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_Toc191096687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_Toc191096686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_Toc191096685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_Toc191096684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_Toc191096683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_Toc191096682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_Toc191096681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_Toc191096680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_Toc191096679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_Toc191096678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_Toc191096677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_Toc191096676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_Toc191096675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_Toc191096674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_Toc191096673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UI</dc:creator>
  <cp:keywords/>
  <dc:description/>
  <cp:lastModifiedBy>Irina</cp:lastModifiedBy>
  <cp:revision>2</cp:revision>
  <dcterms:created xsi:type="dcterms:W3CDTF">2014-09-02T13:40:00Z</dcterms:created>
  <dcterms:modified xsi:type="dcterms:W3CDTF">2014-09-02T13:40:00Z</dcterms:modified>
</cp:coreProperties>
</file>