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6E" w:rsidRDefault="007F7A6E" w:rsidP="00AA4EC7">
      <w:pPr>
        <w:pStyle w:val="1"/>
      </w:pPr>
      <w:bookmarkStart w:id="0" w:name="_Toc159480761"/>
      <w:bookmarkStart w:id="1" w:name="_Toc159480856"/>
    </w:p>
    <w:p w:rsidR="00AA4EC7" w:rsidRDefault="00AA4EC7" w:rsidP="00AA4EC7">
      <w:pPr>
        <w:pStyle w:val="1"/>
      </w:pPr>
      <w:r>
        <w:t>Содержание</w:t>
      </w:r>
    </w:p>
    <w:p w:rsidR="00AA4EC7" w:rsidRPr="00AA4EC7" w:rsidRDefault="00AA4EC7" w:rsidP="00AA4EC7">
      <w:pPr>
        <w:pStyle w:val="10"/>
        <w:tabs>
          <w:tab w:val="right" w:leader="dot" w:pos="9628"/>
        </w:tabs>
        <w:spacing w:line="360" w:lineRule="auto"/>
        <w:rPr>
          <w:noProof/>
          <w:sz w:val="28"/>
          <w:szCs w:val="28"/>
        </w:rPr>
      </w:pPr>
      <w:r w:rsidRPr="00AA4EC7">
        <w:rPr>
          <w:sz w:val="28"/>
          <w:szCs w:val="28"/>
        </w:rPr>
        <w:fldChar w:fldCharType="begin"/>
      </w:r>
      <w:r w:rsidRPr="00AA4EC7">
        <w:rPr>
          <w:sz w:val="28"/>
          <w:szCs w:val="28"/>
        </w:rPr>
        <w:instrText xml:space="preserve"> TOC \o "1-3" \h \z \u </w:instrText>
      </w:r>
      <w:r w:rsidRPr="00AA4EC7">
        <w:rPr>
          <w:sz w:val="28"/>
          <w:szCs w:val="28"/>
        </w:rPr>
        <w:fldChar w:fldCharType="separate"/>
      </w:r>
      <w:hyperlink w:anchor="_Toc159484492" w:history="1">
        <w:r w:rsidRPr="00AA4EC7">
          <w:rPr>
            <w:rStyle w:val="aa"/>
            <w:noProof/>
            <w:sz w:val="28"/>
            <w:szCs w:val="28"/>
          </w:rPr>
          <w:t>Введение</w:t>
        </w:r>
        <w:r w:rsidRPr="00AA4EC7">
          <w:rPr>
            <w:noProof/>
            <w:webHidden/>
            <w:sz w:val="28"/>
            <w:szCs w:val="28"/>
          </w:rPr>
          <w:tab/>
        </w:r>
        <w:r w:rsidRPr="00AA4EC7">
          <w:rPr>
            <w:noProof/>
            <w:webHidden/>
            <w:sz w:val="28"/>
            <w:szCs w:val="28"/>
          </w:rPr>
          <w:fldChar w:fldCharType="begin"/>
        </w:r>
        <w:r w:rsidRPr="00AA4EC7">
          <w:rPr>
            <w:noProof/>
            <w:webHidden/>
            <w:sz w:val="28"/>
            <w:szCs w:val="28"/>
          </w:rPr>
          <w:instrText xml:space="preserve"> PAGEREF _Toc159484492 \h </w:instrText>
        </w:r>
        <w:r w:rsidRPr="00AA4EC7">
          <w:rPr>
            <w:noProof/>
            <w:webHidden/>
            <w:sz w:val="28"/>
            <w:szCs w:val="28"/>
          </w:rPr>
        </w:r>
        <w:r w:rsidRPr="00AA4EC7">
          <w:rPr>
            <w:noProof/>
            <w:webHidden/>
            <w:sz w:val="28"/>
            <w:szCs w:val="28"/>
          </w:rPr>
          <w:fldChar w:fldCharType="separate"/>
        </w:r>
        <w:r w:rsidR="00197189">
          <w:rPr>
            <w:noProof/>
            <w:webHidden/>
            <w:sz w:val="28"/>
            <w:szCs w:val="28"/>
          </w:rPr>
          <w:t>3</w:t>
        </w:r>
        <w:r w:rsidRPr="00AA4EC7">
          <w:rPr>
            <w:noProof/>
            <w:webHidden/>
            <w:sz w:val="28"/>
            <w:szCs w:val="28"/>
          </w:rPr>
          <w:fldChar w:fldCharType="end"/>
        </w:r>
      </w:hyperlink>
    </w:p>
    <w:p w:rsidR="00AA4EC7" w:rsidRPr="00AA4EC7" w:rsidRDefault="006020FB" w:rsidP="00AA4EC7">
      <w:pPr>
        <w:pStyle w:val="10"/>
        <w:tabs>
          <w:tab w:val="right" w:leader="dot" w:pos="9628"/>
        </w:tabs>
        <w:spacing w:line="360" w:lineRule="auto"/>
        <w:rPr>
          <w:noProof/>
          <w:sz w:val="28"/>
          <w:szCs w:val="28"/>
        </w:rPr>
      </w:pPr>
      <w:hyperlink w:anchor="_Toc159484493" w:history="1">
        <w:r w:rsidR="00AA4EC7" w:rsidRPr="00AA4EC7">
          <w:rPr>
            <w:rStyle w:val="aa"/>
            <w:noProof/>
            <w:sz w:val="28"/>
            <w:szCs w:val="28"/>
          </w:rPr>
          <w:t>Глава 1. Налоговые правонарушения и ответственность по ним</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_Toc159484493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5</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494" w:history="1">
        <w:r w:rsidR="00AA4EC7" w:rsidRPr="00AA4EC7">
          <w:rPr>
            <w:rStyle w:val="aa"/>
            <w:noProof/>
            <w:sz w:val="28"/>
            <w:szCs w:val="28"/>
          </w:rPr>
          <w:t>1.1. Понятие и основные принципы налоговых правонарушений</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_Toc159484494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5</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495" w:history="1">
        <w:r w:rsidR="00AA4EC7" w:rsidRPr="00AA4EC7">
          <w:rPr>
            <w:rStyle w:val="aa"/>
            <w:noProof/>
            <w:sz w:val="28"/>
            <w:szCs w:val="28"/>
          </w:rPr>
          <w:t>1.2. Виды налоговых правонарушений и ответственность по ним</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_Toc159484495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11</w:t>
        </w:r>
        <w:r w:rsidR="00AA4EC7" w:rsidRPr="00AA4EC7">
          <w:rPr>
            <w:noProof/>
            <w:webHidden/>
            <w:sz w:val="28"/>
            <w:szCs w:val="28"/>
          </w:rPr>
          <w:fldChar w:fldCharType="end"/>
        </w:r>
      </w:hyperlink>
    </w:p>
    <w:p w:rsidR="00AA4EC7" w:rsidRPr="00AA4EC7" w:rsidRDefault="006020FB" w:rsidP="00AA4EC7">
      <w:pPr>
        <w:pStyle w:val="10"/>
        <w:tabs>
          <w:tab w:val="right" w:leader="dot" w:pos="9628"/>
        </w:tabs>
        <w:spacing w:line="360" w:lineRule="auto"/>
        <w:rPr>
          <w:noProof/>
          <w:sz w:val="28"/>
          <w:szCs w:val="28"/>
        </w:rPr>
      </w:pPr>
      <w:hyperlink w:anchor="_Toc159484496" w:history="1">
        <w:r w:rsidR="00AA4EC7" w:rsidRPr="00AA4EC7">
          <w:rPr>
            <w:rStyle w:val="aa"/>
            <w:noProof/>
            <w:sz w:val="28"/>
            <w:szCs w:val="28"/>
          </w:rPr>
          <w:t>Глава 2. Оптимизация налогообложения в ООО «</w:t>
        </w:r>
        <w:r w:rsidR="00C1799D">
          <w:rPr>
            <w:rStyle w:val="aa"/>
            <w:noProof/>
            <w:sz w:val="28"/>
            <w:szCs w:val="28"/>
          </w:rPr>
          <w:t>Строй-мастер</w:t>
        </w:r>
        <w:r w:rsidR="00AA4EC7" w:rsidRPr="00AA4EC7">
          <w:rPr>
            <w:rStyle w:val="aa"/>
            <w:noProof/>
            <w:sz w:val="28"/>
            <w:szCs w:val="28"/>
          </w:rPr>
          <w:t>»</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_Toc159484496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16</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497" w:history="1">
        <w:r w:rsidR="00AA4EC7" w:rsidRPr="00AA4EC7">
          <w:rPr>
            <w:rStyle w:val="aa"/>
            <w:noProof/>
            <w:sz w:val="28"/>
            <w:szCs w:val="28"/>
          </w:rPr>
          <w:t>2.1 Характеристика налогового поля предприятия, анализ динамики  уплачиваемых налогов</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_Toc159484497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16</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498" w:history="1">
        <w:r w:rsidR="00AA4EC7" w:rsidRPr="00AA4EC7">
          <w:rPr>
            <w:rStyle w:val="aa"/>
            <w:noProof/>
            <w:sz w:val="28"/>
            <w:szCs w:val="28"/>
          </w:rPr>
          <w:t>2.2 Оценка структуры налоговых платежей</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_Toc159484498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17</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499" w:history="1">
        <w:r w:rsidR="00AA4EC7" w:rsidRPr="00AA4EC7">
          <w:rPr>
            <w:rStyle w:val="aa"/>
            <w:noProof/>
            <w:sz w:val="28"/>
            <w:szCs w:val="28"/>
          </w:rPr>
          <w:t>Расчет структуры налоговых платежей за ряд лет.</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_Toc159484499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17</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0" w:history="1">
        <w:r w:rsidR="00AA4EC7" w:rsidRPr="00AA4EC7">
          <w:rPr>
            <w:rStyle w:val="aa"/>
            <w:noProof/>
            <w:sz w:val="28"/>
            <w:szCs w:val="28"/>
          </w:rPr>
          <w:t>2.3 Анализ налоговой базы с помощью коэффициентов прироста основных показателей налоговой базы</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_Toc159484500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18</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2" w:history="1">
        <w:r w:rsidR="00AA4EC7" w:rsidRPr="00AA4EC7">
          <w:rPr>
            <w:rStyle w:val="aa"/>
            <w:noProof/>
            <w:sz w:val="28"/>
            <w:szCs w:val="28"/>
          </w:rPr>
          <w:t>2.4 Оценка налогового бремени, анализ показателей налоговой нагрузки</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_Toc159484502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19</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5" w:history="1">
        <w:r w:rsidR="00AA4EC7" w:rsidRPr="00AA4EC7">
          <w:rPr>
            <w:rStyle w:val="aa"/>
            <w:noProof/>
            <w:sz w:val="28"/>
            <w:szCs w:val="28"/>
          </w:rPr>
          <w:t>2.6 Оценка точности соблюдения сроков уплаты налогов в бюджет</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_Toc159484505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22</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6" w:history="1">
        <w:r w:rsidR="00AA4EC7" w:rsidRPr="00AA4EC7">
          <w:rPr>
            <w:rStyle w:val="aa"/>
            <w:noProof/>
            <w:sz w:val="28"/>
            <w:szCs w:val="28"/>
          </w:rPr>
          <w:t>2.7 Факторный анализ налоговых платежей по НДС</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_Toc159484506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23</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7" w:history="1">
        <w:r w:rsidR="00AA4EC7" w:rsidRPr="00AA4EC7">
          <w:rPr>
            <w:rStyle w:val="aa"/>
            <w:noProof/>
            <w:sz w:val="28"/>
            <w:szCs w:val="28"/>
          </w:rPr>
          <w:t>2.8 Оценка состояния и динамики экономического потенциала организации</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_Toc159484507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26</w:t>
        </w:r>
        <w:r w:rsidR="00AA4EC7" w:rsidRPr="00AA4EC7">
          <w:rPr>
            <w:noProof/>
            <w:webHidden/>
            <w:sz w:val="28"/>
            <w:szCs w:val="28"/>
          </w:rPr>
          <w:fldChar w:fldCharType="end"/>
        </w:r>
      </w:hyperlink>
    </w:p>
    <w:p w:rsidR="00AA4EC7" w:rsidRPr="00AA4EC7" w:rsidRDefault="006020FB" w:rsidP="00AA4EC7">
      <w:pPr>
        <w:pStyle w:val="21"/>
        <w:tabs>
          <w:tab w:val="right" w:leader="dot" w:pos="9628"/>
        </w:tabs>
        <w:spacing w:line="360" w:lineRule="auto"/>
        <w:rPr>
          <w:noProof/>
          <w:sz w:val="28"/>
          <w:szCs w:val="28"/>
        </w:rPr>
      </w:pPr>
      <w:hyperlink w:anchor="_Toc159484509" w:history="1">
        <w:r w:rsidR="00AA4EC7" w:rsidRPr="00AA4EC7">
          <w:rPr>
            <w:rStyle w:val="aa"/>
            <w:noProof/>
            <w:sz w:val="28"/>
            <w:szCs w:val="28"/>
          </w:rPr>
          <w:t>2.9 Обобщение результатов проведенного анализа</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_Toc159484509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27</w:t>
        </w:r>
        <w:r w:rsidR="00AA4EC7" w:rsidRPr="00AA4EC7">
          <w:rPr>
            <w:noProof/>
            <w:webHidden/>
            <w:sz w:val="28"/>
            <w:szCs w:val="28"/>
          </w:rPr>
          <w:fldChar w:fldCharType="end"/>
        </w:r>
      </w:hyperlink>
    </w:p>
    <w:p w:rsidR="00AA4EC7" w:rsidRPr="00AA4EC7" w:rsidRDefault="006020FB" w:rsidP="00AA4EC7">
      <w:pPr>
        <w:pStyle w:val="10"/>
        <w:tabs>
          <w:tab w:val="right" w:leader="dot" w:pos="9628"/>
        </w:tabs>
        <w:spacing w:line="360" w:lineRule="auto"/>
        <w:rPr>
          <w:noProof/>
          <w:sz w:val="28"/>
          <w:szCs w:val="28"/>
        </w:rPr>
      </w:pPr>
      <w:hyperlink w:anchor="_Toc159484510" w:history="1">
        <w:r w:rsidR="00AA4EC7" w:rsidRPr="00AA4EC7">
          <w:rPr>
            <w:rStyle w:val="aa"/>
            <w:noProof/>
            <w:sz w:val="28"/>
            <w:szCs w:val="28"/>
          </w:rPr>
          <w:t>Заключение</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_Toc159484510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30</w:t>
        </w:r>
        <w:r w:rsidR="00AA4EC7" w:rsidRPr="00AA4EC7">
          <w:rPr>
            <w:noProof/>
            <w:webHidden/>
            <w:sz w:val="28"/>
            <w:szCs w:val="28"/>
          </w:rPr>
          <w:fldChar w:fldCharType="end"/>
        </w:r>
      </w:hyperlink>
    </w:p>
    <w:p w:rsidR="00AA4EC7" w:rsidRPr="00AA4EC7" w:rsidRDefault="006020FB" w:rsidP="00AA4EC7">
      <w:pPr>
        <w:pStyle w:val="10"/>
        <w:tabs>
          <w:tab w:val="right" w:leader="dot" w:pos="9628"/>
        </w:tabs>
        <w:spacing w:line="360" w:lineRule="auto"/>
        <w:rPr>
          <w:noProof/>
          <w:sz w:val="28"/>
          <w:szCs w:val="28"/>
        </w:rPr>
      </w:pPr>
      <w:hyperlink w:anchor="_Toc159484511" w:history="1">
        <w:r w:rsidR="00AA4EC7" w:rsidRPr="00AA4EC7">
          <w:rPr>
            <w:rStyle w:val="aa"/>
            <w:noProof/>
            <w:sz w:val="28"/>
            <w:szCs w:val="28"/>
          </w:rPr>
          <w:t>Список литературы</w:t>
        </w:r>
        <w:r w:rsidR="00AA4EC7" w:rsidRPr="00AA4EC7">
          <w:rPr>
            <w:noProof/>
            <w:webHidden/>
            <w:sz w:val="28"/>
            <w:szCs w:val="28"/>
          </w:rPr>
          <w:tab/>
        </w:r>
        <w:r w:rsidR="00AA4EC7" w:rsidRPr="00AA4EC7">
          <w:rPr>
            <w:noProof/>
            <w:webHidden/>
            <w:sz w:val="28"/>
            <w:szCs w:val="28"/>
          </w:rPr>
          <w:fldChar w:fldCharType="begin"/>
        </w:r>
        <w:r w:rsidR="00AA4EC7" w:rsidRPr="00AA4EC7">
          <w:rPr>
            <w:noProof/>
            <w:webHidden/>
            <w:sz w:val="28"/>
            <w:szCs w:val="28"/>
          </w:rPr>
          <w:instrText xml:space="preserve"> PAGEREF _Toc159484511 \h </w:instrText>
        </w:r>
        <w:r w:rsidR="00AA4EC7" w:rsidRPr="00AA4EC7">
          <w:rPr>
            <w:noProof/>
            <w:webHidden/>
            <w:sz w:val="28"/>
            <w:szCs w:val="28"/>
          </w:rPr>
        </w:r>
        <w:r w:rsidR="00AA4EC7" w:rsidRPr="00AA4EC7">
          <w:rPr>
            <w:noProof/>
            <w:webHidden/>
            <w:sz w:val="28"/>
            <w:szCs w:val="28"/>
          </w:rPr>
          <w:fldChar w:fldCharType="separate"/>
        </w:r>
        <w:r w:rsidR="00197189">
          <w:rPr>
            <w:noProof/>
            <w:webHidden/>
            <w:sz w:val="28"/>
            <w:szCs w:val="28"/>
          </w:rPr>
          <w:t>31</w:t>
        </w:r>
        <w:r w:rsidR="00AA4EC7" w:rsidRPr="00AA4EC7">
          <w:rPr>
            <w:noProof/>
            <w:webHidden/>
            <w:sz w:val="28"/>
            <w:szCs w:val="28"/>
          </w:rPr>
          <w:fldChar w:fldCharType="end"/>
        </w:r>
      </w:hyperlink>
    </w:p>
    <w:p w:rsidR="008865AD" w:rsidRDefault="00AA4EC7" w:rsidP="00AA4EC7">
      <w:pPr>
        <w:pStyle w:val="1"/>
      </w:pPr>
      <w:r w:rsidRPr="00AA4EC7">
        <w:rPr>
          <w:szCs w:val="28"/>
        </w:rPr>
        <w:fldChar w:fldCharType="end"/>
      </w:r>
      <w:r>
        <w:br w:type="page"/>
      </w:r>
      <w:bookmarkStart w:id="2" w:name="_Toc159484492"/>
      <w:r w:rsidR="008865AD">
        <w:t>Введение</w:t>
      </w:r>
      <w:bookmarkEnd w:id="0"/>
      <w:bookmarkEnd w:id="1"/>
      <w:bookmarkEnd w:id="2"/>
    </w:p>
    <w:p w:rsidR="0004373B" w:rsidRDefault="00F94446" w:rsidP="00AA4EC7">
      <w:pPr>
        <w:spacing w:line="360" w:lineRule="auto"/>
        <w:ind w:firstLine="709"/>
        <w:jc w:val="both"/>
        <w:rPr>
          <w:color w:val="000000"/>
          <w:sz w:val="28"/>
          <w:szCs w:val="28"/>
        </w:rPr>
      </w:pPr>
      <w:r>
        <w:rPr>
          <w:color w:val="000000"/>
          <w:sz w:val="28"/>
          <w:szCs w:val="28"/>
        </w:rPr>
        <w:t>Актуальность темы настоящей работы</w:t>
      </w:r>
      <w:r w:rsidR="0004373B" w:rsidRPr="0032596C">
        <w:rPr>
          <w:color w:val="000000"/>
          <w:sz w:val="28"/>
          <w:szCs w:val="28"/>
        </w:rPr>
        <w:t xml:space="preserve"> обусловлена теоретической и практической значимостью вопросов, связанных с применением мер ответственности за налоговые правонарушения и правовым регулированием </w:t>
      </w:r>
      <w:r>
        <w:rPr>
          <w:color w:val="000000"/>
          <w:sz w:val="28"/>
          <w:szCs w:val="28"/>
        </w:rPr>
        <w:t xml:space="preserve">данного явления, а так же </w:t>
      </w:r>
      <w:r w:rsidR="00FE75D6">
        <w:rPr>
          <w:color w:val="000000"/>
          <w:sz w:val="28"/>
          <w:szCs w:val="28"/>
        </w:rPr>
        <w:t xml:space="preserve">налоговой </w:t>
      </w:r>
      <w:r>
        <w:rPr>
          <w:color w:val="000000"/>
          <w:sz w:val="28"/>
          <w:szCs w:val="28"/>
        </w:rPr>
        <w:t>оптимизацией.</w:t>
      </w:r>
    </w:p>
    <w:p w:rsidR="00FE75D6" w:rsidRPr="00FE75D6" w:rsidRDefault="00AA4EC7" w:rsidP="00AA4EC7">
      <w:pPr>
        <w:spacing w:line="360" w:lineRule="auto"/>
        <w:ind w:firstLine="720"/>
        <w:jc w:val="both"/>
        <w:rPr>
          <w:sz w:val="28"/>
        </w:rPr>
      </w:pPr>
      <w:r>
        <w:rPr>
          <w:sz w:val="28"/>
        </w:rPr>
        <w:t>«</w:t>
      </w:r>
      <w:r w:rsidR="00FE75D6">
        <w:rPr>
          <w:sz w:val="28"/>
        </w:rPr>
        <w:t>Снижение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w:t>
      </w:r>
      <w:r>
        <w:rPr>
          <w:sz w:val="28"/>
        </w:rPr>
        <w:t>»</w:t>
      </w:r>
      <w:r w:rsidR="00FE75D6">
        <w:rPr>
          <w:rStyle w:val="a4"/>
          <w:sz w:val="28"/>
        </w:rPr>
        <w:footnoteReference w:customMarkFollows="1" w:id="1"/>
        <w:t>1</w:t>
      </w:r>
      <w:r w:rsidR="00FE75D6">
        <w:rPr>
          <w:sz w:val="28"/>
        </w:rPr>
        <w:t xml:space="preserve"> называется</w:t>
      </w:r>
      <w:r>
        <w:rPr>
          <w:sz w:val="28"/>
        </w:rPr>
        <w:t xml:space="preserve"> </w:t>
      </w:r>
      <w:r w:rsidR="00FE75D6">
        <w:rPr>
          <w:i/>
          <w:sz w:val="28"/>
        </w:rPr>
        <w:t>налоговой оптимизацией.</w:t>
      </w:r>
      <w:r>
        <w:rPr>
          <w:i/>
          <w:sz w:val="28"/>
        </w:rPr>
        <w:t xml:space="preserve"> </w:t>
      </w:r>
      <w:r w:rsidR="00FE75D6">
        <w:rPr>
          <w:sz w:val="28"/>
        </w:rPr>
        <w:t>В своей деятельности налогоплательщики стараются использовать всевозможные средства, приемы и способы для максимального сокращения своих налоговых обязательств. Разумеется, все эти способы должны соответствовать законодательству.</w:t>
      </w:r>
    </w:p>
    <w:p w:rsidR="00AA7BE6" w:rsidRDefault="00AA7BE6" w:rsidP="00AA4EC7">
      <w:pPr>
        <w:spacing w:line="360" w:lineRule="auto"/>
        <w:ind w:firstLine="709"/>
        <w:jc w:val="both"/>
        <w:rPr>
          <w:color w:val="000000"/>
          <w:sz w:val="28"/>
          <w:szCs w:val="28"/>
        </w:rPr>
      </w:pPr>
      <w:r w:rsidRPr="0032596C">
        <w:rPr>
          <w:color w:val="000000"/>
          <w:sz w:val="28"/>
          <w:szCs w:val="28"/>
        </w:rPr>
        <w:t xml:space="preserve">Достижение целей правового регулирования налогового права осуществляется посредством нормативного закрепления прямых обязанностей строго определенного круга лиц и наделения налоговых органов властными полномочиями в рамках осуществления деятельности по контролю за соблюдением такими лицами своих обязанностей. Защита существующего правопорядка в сфере налоговых правоотношений предполагает наличие правовых механизмов принудительного воздействия на субъектов правоотношения в целях понуждения их к исполнению установленных обязанностей. </w:t>
      </w:r>
      <w:r w:rsidR="001F1A5C">
        <w:rPr>
          <w:color w:val="000000"/>
          <w:sz w:val="28"/>
          <w:szCs w:val="28"/>
        </w:rPr>
        <w:t>Одним из таких правовых механизмов является ответственность за совершение налоговых правонарушений.</w:t>
      </w:r>
    </w:p>
    <w:p w:rsidR="008865AD" w:rsidRDefault="00AA7BE6" w:rsidP="00AA4EC7">
      <w:pPr>
        <w:spacing w:line="360" w:lineRule="auto"/>
        <w:ind w:firstLine="709"/>
        <w:jc w:val="both"/>
        <w:rPr>
          <w:color w:val="000000"/>
          <w:sz w:val="28"/>
          <w:szCs w:val="28"/>
        </w:rPr>
      </w:pPr>
      <w:r w:rsidRPr="0032596C">
        <w:rPr>
          <w:color w:val="000000"/>
          <w:sz w:val="28"/>
          <w:szCs w:val="28"/>
        </w:rPr>
        <w:t xml:space="preserve">Требования справедливости и соразмерности ответственности диктуют необходимость установления определенных условий наступления ответственности и четкого порядка ее применения. При этом, поскольку в основе ответственности лежит правонарушение, закон должен определить его признаки, а также закрепить критерии разграничения юридически наказуемых деяний. Условия реализации указанных задач зависят от вида того или иного правонарушения, которому в системе правонарушений отведена определенная роль и для которого предусмотрены отличительные черты. Именно природа правонарушения определяет характер санкций и порядок их наложения. </w:t>
      </w:r>
    </w:p>
    <w:p w:rsidR="00C604C6" w:rsidRDefault="00C604C6" w:rsidP="00AA4EC7">
      <w:pPr>
        <w:spacing w:line="360" w:lineRule="auto"/>
        <w:ind w:firstLine="720"/>
        <w:jc w:val="both"/>
        <w:rPr>
          <w:sz w:val="28"/>
        </w:rPr>
      </w:pPr>
      <w:r>
        <w:rPr>
          <w:sz w:val="28"/>
        </w:rPr>
        <w:t>Целью настоящей работы является изучение вопросов, связа</w:t>
      </w:r>
      <w:r w:rsidR="007568C4">
        <w:rPr>
          <w:sz w:val="28"/>
        </w:rPr>
        <w:t>нных с налоговой оптимизацией, а так же налоговыми правонарушениями и ответственность по ним</w:t>
      </w:r>
      <w:r>
        <w:rPr>
          <w:sz w:val="28"/>
        </w:rPr>
        <w:t>.</w:t>
      </w:r>
    </w:p>
    <w:p w:rsidR="00C604C6" w:rsidRDefault="00C604C6" w:rsidP="00AA4EC7">
      <w:pPr>
        <w:pStyle w:val="a5"/>
        <w:spacing w:line="360" w:lineRule="auto"/>
        <w:ind w:firstLine="720"/>
      </w:pPr>
      <w:r>
        <w:t xml:space="preserve">Для достижения поставленной цели необходимо решить ряд вопросов, - а именно: </w:t>
      </w:r>
      <w:r w:rsidR="007568C4">
        <w:t xml:space="preserve">1) </w:t>
      </w:r>
      <w:r>
        <w:t>изучит</w:t>
      </w:r>
      <w:r w:rsidR="007568C4">
        <w:t>ь понятие и принципы налоговых правонарушений</w:t>
      </w:r>
      <w:r>
        <w:t>;</w:t>
      </w:r>
      <w:r w:rsidR="007568C4">
        <w:t xml:space="preserve"> 2) виды налоговых правонарушений и ответственность по ним</w:t>
      </w:r>
      <w:r>
        <w:t>;</w:t>
      </w:r>
      <w:r w:rsidR="007568C4">
        <w:t xml:space="preserve"> 3) </w:t>
      </w:r>
      <w:r>
        <w:t>изучить варианты налоговой оптимизации, регламентированной нормами действующего законодательства.</w:t>
      </w:r>
    </w:p>
    <w:p w:rsidR="001F1A5C" w:rsidRDefault="00C604C6" w:rsidP="00AA4EC7">
      <w:pPr>
        <w:pStyle w:val="a5"/>
        <w:spacing w:line="360" w:lineRule="auto"/>
        <w:ind w:firstLine="720"/>
      </w:pPr>
      <w:r>
        <w:t>Работа состоит из двух глав, одна из которых является теоретической, другая – аналитической. Теоретическая часть работы состоит их двух разделов, в которых последовательно рассмотрены вопросы понятия,</w:t>
      </w:r>
      <w:r w:rsidR="001F1A5C">
        <w:t xml:space="preserve"> принципов и видов налоговых правонарушений, ответственности по ним.</w:t>
      </w:r>
    </w:p>
    <w:p w:rsidR="00C604C6" w:rsidRDefault="00AA4EC7" w:rsidP="00AA4EC7">
      <w:pPr>
        <w:pStyle w:val="a5"/>
        <w:spacing w:line="360" w:lineRule="auto"/>
        <w:ind w:firstLine="720"/>
      </w:pPr>
      <w:r>
        <w:t xml:space="preserve"> </w:t>
      </w:r>
      <w:r w:rsidR="00C604C6">
        <w:t>Изучение вопроса о снижении налогового бремени предприятий в аналитической части работа построено на основе анализа показателей аналитического и синтетического учета, а так же бухгалтерской и налоговой отчетн</w:t>
      </w:r>
      <w:r w:rsidR="001F1A5C">
        <w:t>ости экономического субъекта – о</w:t>
      </w:r>
      <w:r w:rsidR="00C604C6">
        <w:t>бщества с ограниченной от</w:t>
      </w:r>
      <w:r w:rsidR="001F1A5C">
        <w:t xml:space="preserve">ветственностью </w:t>
      </w:r>
      <w:r>
        <w:t>«</w:t>
      </w:r>
      <w:r w:rsidR="00197189">
        <w:t>Строй-мастер</w:t>
      </w:r>
      <w:r>
        <w:t>»</w:t>
      </w:r>
      <w:r w:rsidR="00C604C6">
        <w:t>. Общество с ограниченной отв</w:t>
      </w:r>
      <w:r w:rsidR="003D3427">
        <w:t>етственностью</w:t>
      </w:r>
      <w:r>
        <w:t xml:space="preserve"> «</w:t>
      </w:r>
      <w:r w:rsidR="00C1799D">
        <w:t>Строй-мастер</w:t>
      </w:r>
      <w:r>
        <w:t>»</w:t>
      </w:r>
      <w:r w:rsidR="00C604C6">
        <w:t xml:space="preserve"> создано решением учредителей в соответствии с требованиями Гражданского кодекса Российской Федерации и Федерального закона № 14-ФЗ от 08.02.1998 г. </w:t>
      </w:r>
      <w:r>
        <w:t>«</w:t>
      </w:r>
      <w:r w:rsidR="00C604C6">
        <w:t>Об обществах с ограниченной ответственностью</w:t>
      </w:r>
      <w:r>
        <w:t>»</w:t>
      </w:r>
      <w:r w:rsidR="00C604C6">
        <w:t>.</w:t>
      </w:r>
    </w:p>
    <w:p w:rsidR="00C604C6" w:rsidRDefault="00C604C6" w:rsidP="00AA4EC7">
      <w:pPr>
        <w:pStyle w:val="a5"/>
        <w:spacing w:line="360" w:lineRule="auto"/>
        <w:ind w:firstLine="720"/>
      </w:pPr>
      <w:r>
        <w:t>Предприятие состоит на налоговом учете в</w:t>
      </w:r>
      <w:r w:rsidR="00F11E03">
        <w:t xml:space="preserve"> ИФНС РФ по Первореченскому р-ну г. Владивостока</w:t>
      </w:r>
      <w:r>
        <w:t>. Основным видом деятельности я</w:t>
      </w:r>
      <w:r w:rsidR="00F11E03">
        <w:t>вляется оказание услуг по изготовлению и установке пластиковых окон</w:t>
      </w:r>
      <w:r>
        <w:t>.</w:t>
      </w:r>
    </w:p>
    <w:p w:rsidR="008865AD" w:rsidRPr="00DB07CA" w:rsidRDefault="00855DDC" w:rsidP="00AA4EC7">
      <w:pPr>
        <w:pStyle w:val="1"/>
      </w:pPr>
      <w:bookmarkStart w:id="3" w:name="_Toc159480762"/>
      <w:bookmarkStart w:id="4" w:name="_Toc159480857"/>
      <w:bookmarkStart w:id="5" w:name="_Toc159484493"/>
      <w:r w:rsidRPr="00DB07CA">
        <w:t xml:space="preserve">Глава 1. </w:t>
      </w:r>
      <w:r w:rsidR="008865AD" w:rsidRPr="00DB07CA">
        <w:t>Налоговые правонарушения и ответственность по ним</w:t>
      </w:r>
      <w:bookmarkEnd w:id="3"/>
      <w:bookmarkEnd w:id="4"/>
      <w:bookmarkEnd w:id="5"/>
    </w:p>
    <w:p w:rsidR="008865AD" w:rsidRPr="00DB07CA" w:rsidRDefault="008865AD" w:rsidP="00AA4EC7">
      <w:pPr>
        <w:pStyle w:val="2"/>
      </w:pPr>
      <w:bookmarkStart w:id="6" w:name="_Toc159480763"/>
      <w:bookmarkStart w:id="7" w:name="_Toc159480858"/>
      <w:bookmarkStart w:id="8" w:name="_Toc159484494"/>
      <w:r w:rsidRPr="00DB07CA">
        <w:t>1.1. П</w:t>
      </w:r>
      <w:r w:rsidR="00C34344" w:rsidRPr="00DB07CA">
        <w:t>онятие и основные принципы</w:t>
      </w:r>
      <w:r w:rsidRPr="00DB07CA">
        <w:t xml:space="preserve"> налоговых правонарушений</w:t>
      </w:r>
      <w:bookmarkEnd w:id="6"/>
      <w:bookmarkEnd w:id="7"/>
      <w:bookmarkEnd w:id="8"/>
    </w:p>
    <w:p w:rsidR="00FA0098" w:rsidRDefault="007A27C6" w:rsidP="00AA4EC7">
      <w:pPr>
        <w:tabs>
          <w:tab w:val="num" w:pos="0"/>
        </w:tabs>
        <w:spacing w:line="360" w:lineRule="auto"/>
        <w:ind w:firstLine="680"/>
        <w:jc w:val="both"/>
        <w:rPr>
          <w:sz w:val="28"/>
          <w:szCs w:val="28"/>
        </w:rPr>
      </w:pPr>
      <w:r w:rsidRPr="007A27C6">
        <w:rPr>
          <w:sz w:val="28"/>
          <w:szCs w:val="28"/>
        </w:rPr>
        <w:t>В</w:t>
      </w:r>
      <w:r>
        <w:rPr>
          <w:sz w:val="28"/>
          <w:szCs w:val="28"/>
        </w:rPr>
        <w:t xml:space="preserve"> рамках науки </w:t>
      </w:r>
      <w:r w:rsidR="00953408">
        <w:rPr>
          <w:sz w:val="28"/>
          <w:szCs w:val="28"/>
        </w:rPr>
        <w:t xml:space="preserve">финансового и </w:t>
      </w:r>
      <w:r>
        <w:rPr>
          <w:sz w:val="28"/>
          <w:szCs w:val="28"/>
        </w:rPr>
        <w:t xml:space="preserve">налогового права России термин </w:t>
      </w:r>
      <w:r w:rsidR="00AA4EC7">
        <w:rPr>
          <w:sz w:val="28"/>
          <w:szCs w:val="28"/>
        </w:rPr>
        <w:t>«</w:t>
      </w:r>
      <w:r>
        <w:rPr>
          <w:sz w:val="28"/>
          <w:szCs w:val="28"/>
        </w:rPr>
        <w:t>налоговое правонарушение</w:t>
      </w:r>
      <w:r w:rsidR="00AA4EC7">
        <w:rPr>
          <w:sz w:val="28"/>
          <w:szCs w:val="28"/>
        </w:rPr>
        <w:t>»</w:t>
      </w:r>
      <w:r>
        <w:rPr>
          <w:sz w:val="28"/>
          <w:szCs w:val="28"/>
        </w:rPr>
        <w:t xml:space="preserve"> может рассматриваться в двух смыслах – в </w:t>
      </w:r>
      <w:r w:rsidRPr="004C491A">
        <w:rPr>
          <w:i/>
          <w:sz w:val="28"/>
          <w:szCs w:val="28"/>
        </w:rPr>
        <w:t>широком и узком</w:t>
      </w:r>
      <w:r w:rsidR="00855DDC">
        <w:rPr>
          <w:rStyle w:val="a4"/>
          <w:i/>
          <w:sz w:val="28"/>
          <w:szCs w:val="28"/>
        </w:rPr>
        <w:footnoteReference w:customMarkFollows="1" w:id="2"/>
        <w:t>1</w:t>
      </w:r>
      <w:r>
        <w:rPr>
          <w:sz w:val="28"/>
          <w:szCs w:val="28"/>
        </w:rPr>
        <w:t>.</w:t>
      </w:r>
    </w:p>
    <w:p w:rsidR="00953408" w:rsidRDefault="00FF2767" w:rsidP="00AA4EC7">
      <w:pPr>
        <w:tabs>
          <w:tab w:val="num" w:pos="0"/>
        </w:tabs>
        <w:spacing w:line="360" w:lineRule="auto"/>
        <w:ind w:firstLine="680"/>
        <w:jc w:val="both"/>
        <w:rPr>
          <w:sz w:val="28"/>
          <w:szCs w:val="28"/>
        </w:rPr>
      </w:pPr>
      <w:r>
        <w:rPr>
          <w:sz w:val="28"/>
          <w:szCs w:val="28"/>
        </w:rPr>
        <w:t>Налоговое правонарушение</w:t>
      </w:r>
      <w:r w:rsidR="00FA41EB">
        <w:rPr>
          <w:sz w:val="28"/>
          <w:szCs w:val="28"/>
        </w:rPr>
        <w:t xml:space="preserve"> в </w:t>
      </w:r>
      <w:r w:rsidR="00FA41EB" w:rsidRPr="004C491A">
        <w:rPr>
          <w:i/>
          <w:sz w:val="28"/>
          <w:szCs w:val="28"/>
        </w:rPr>
        <w:t>широком смысле</w:t>
      </w:r>
      <w:r w:rsidR="00FA41EB">
        <w:rPr>
          <w:sz w:val="28"/>
          <w:szCs w:val="28"/>
        </w:rPr>
        <w:t xml:space="preserve"> представляет собой противоправное виновное наказуемое деяние, совершенное в сфере налогообложения, выразившееся в нарушении норм налогового законодательства, вне зависимости от того, нормами какой отрасли законодательства установлена ответственность за совершение такого деяния.</w:t>
      </w:r>
    </w:p>
    <w:p w:rsidR="004C491A" w:rsidRDefault="00FA41EB" w:rsidP="00AA4EC7">
      <w:pPr>
        <w:tabs>
          <w:tab w:val="num" w:pos="0"/>
        </w:tabs>
        <w:spacing w:line="360" w:lineRule="auto"/>
        <w:ind w:firstLine="680"/>
        <w:jc w:val="both"/>
        <w:rPr>
          <w:sz w:val="28"/>
          <w:szCs w:val="28"/>
        </w:rPr>
      </w:pPr>
      <w:r>
        <w:rPr>
          <w:sz w:val="28"/>
          <w:szCs w:val="28"/>
        </w:rPr>
        <w:t xml:space="preserve"> </w:t>
      </w:r>
      <w:r w:rsidR="00953408">
        <w:rPr>
          <w:sz w:val="28"/>
          <w:szCs w:val="28"/>
        </w:rPr>
        <w:t>И</w:t>
      </w:r>
      <w:r>
        <w:rPr>
          <w:sz w:val="28"/>
          <w:szCs w:val="28"/>
        </w:rPr>
        <w:t>сходя их такого определения, налоговое правонарушение в широком смысле характеризуется наличием следующих признаков:</w:t>
      </w:r>
      <w:r w:rsidR="00953408">
        <w:rPr>
          <w:sz w:val="28"/>
          <w:szCs w:val="28"/>
        </w:rPr>
        <w:t xml:space="preserve"> </w:t>
      </w:r>
      <w:r w:rsidR="002C4CCA">
        <w:rPr>
          <w:sz w:val="28"/>
          <w:szCs w:val="28"/>
        </w:rPr>
        <w:t xml:space="preserve">1) </w:t>
      </w:r>
      <w:r>
        <w:rPr>
          <w:sz w:val="28"/>
          <w:szCs w:val="28"/>
        </w:rPr>
        <w:t>это противоправное виновное действие или бездействие;</w:t>
      </w:r>
      <w:r w:rsidR="00953408">
        <w:rPr>
          <w:sz w:val="28"/>
          <w:szCs w:val="28"/>
        </w:rPr>
        <w:t xml:space="preserve"> </w:t>
      </w:r>
      <w:r w:rsidR="002C4CCA">
        <w:rPr>
          <w:sz w:val="28"/>
          <w:szCs w:val="28"/>
        </w:rPr>
        <w:t xml:space="preserve">2) </w:t>
      </w:r>
      <w:r>
        <w:rPr>
          <w:sz w:val="28"/>
          <w:szCs w:val="28"/>
        </w:rPr>
        <w:t>деяние совершено в сфере налогообложения;</w:t>
      </w:r>
      <w:r w:rsidR="00953408">
        <w:rPr>
          <w:sz w:val="28"/>
          <w:szCs w:val="28"/>
        </w:rPr>
        <w:t xml:space="preserve"> </w:t>
      </w:r>
      <w:r w:rsidR="002C4CCA">
        <w:rPr>
          <w:sz w:val="28"/>
          <w:szCs w:val="28"/>
        </w:rPr>
        <w:t xml:space="preserve">3) </w:t>
      </w:r>
      <w:r>
        <w:rPr>
          <w:sz w:val="28"/>
          <w:szCs w:val="28"/>
        </w:rPr>
        <w:t>направлено на нарушение норм налогового законодательства;</w:t>
      </w:r>
      <w:r w:rsidR="00953408">
        <w:rPr>
          <w:sz w:val="28"/>
          <w:szCs w:val="28"/>
        </w:rPr>
        <w:t xml:space="preserve"> </w:t>
      </w:r>
      <w:r w:rsidR="002C4CCA">
        <w:rPr>
          <w:sz w:val="28"/>
          <w:szCs w:val="28"/>
        </w:rPr>
        <w:t xml:space="preserve">4) </w:t>
      </w:r>
      <w:r>
        <w:rPr>
          <w:sz w:val="28"/>
          <w:szCs w:val="28"/>
        </w:rPr>
        <w:t>за его совершение предусмотрена ответственность</w:t>
      </w:r>
      <w:r w:rsidR="002C4CCA">
        <w:rPr>
          <w:sz w:val="28"/>
          <w:szCs w:val="28"/>
        </w:rPr>
        <w:t>,</w:t>
      </w:r>
      <w:r>
        <w:rPr>
          <w:sz w:val="28"/>
          <w:szCs w:val="28"/>
        </w:rPr>
        <w:t xml:space="preserve"> как налоговым законодательством, так и административным или уголовным.</w:t>
      </w:r>
      <w:r w:rsidR="004C491A">
        <w:rPr>
          <w:sz w:val="28"/>
          <w:szCs w:val="28"/>
        </w:rPr>
        <w:t xml:space="preserve"> </w:t>
      </w:r>
    </w:p>
    <w:p w:rsidR="00FA41EB" w:rsidRDefault="004C491A" w:rsidP="00AA4EC7">
      <w:pPr>
        <w:tabs>
          <w:tab w:val="num" w:pos="0"/>
        </w:tabs>
        <w:spacing w:line="360" w:lineRule="auto"/>
        <w:ind w:firstLine="680"/>
        <w:jc w:val="both"/>
        <w:rPr>
          <w:sz w:val="28"/>
          <w:szCs w:val="28"/>
        </w:rPr>
      </w:pPr>
      <w:r>
        <w:rPr>
          <w:sz w:val="28"/>
          <w:szCs w:val="28"/>
        </w:rPr>
        <w:t>Поэтому при юридическом анализе конкретного юридического факта (действия или бездействия) отсутствие хотя бы одного из перечисленных признаков означает, что совершенное деяние не является налоговым правонарушением в широком смысле этого понятия.</w:t>
      </w:r>
    </w:p>
    <w:p w:rsidR="008E0A23" w:rsidRPr="002C4CCA" w:rsidRDefault="00FA41EB" w:rsidP="00AA4EC7">
      <w:pPr>
        <w:tabs>
          <w:tab w:val="num" w:pos="0"/>
        </w:tabs>
        <w:spacing w:line="360" w:lineRule="auto"/>
        <w:ind w:firstLine="680"/>
        <w:jc w:val="both"/>
        <w:rPr>
          <w:sz w:val="28"/>
          <w:szCs w:val="28"/>
        </w:rPr>
      </w:pPr>
      <w:r>
        <w:rPr>
          <w:sz w:val="28"/>
          <w:szCs w:val="28"/>
        </w:rPr>
        <w:t xml:space="preserve">Налоговое правонарушение в </w:t>
      </w:r>
      <w:r w:rsidRPr="004C491A">
        <w:rPr>
          <w:i/>
          <w:sz w:val="28"/>
          <w:szCs w:val="28"/>
        </w:rPr>
        <w:t>узком смысле</w:t>
      </w:r>
      <w:r>
        <w:rPr>
          <w:sz w:val="28"/>
          <w:szCs w:val="28"/>
        </w:rPr>
        <w:t xml:space="preserve"> представляет собой виновно совершенное противоправное (в нарушение законодательства о налогах и сборах) деяние (действие или бездействие)</w:t>
      </w:r>
      <w:r w:rsidR="008E0A23">
        <w:rPr>
          <w:sz w:val="28"/>
          <w:szCs w:val="28"/>
        </w:rPr>
        <w:t xml:space="preserve"> </w:t>
      </w:r>
      <w:r w:rsidR="008E0A23" w:rsidRPr="002C4CCA">
        <w:rPr>
          <w:sz w:val="28"/>
          <w:szCs w:val="28"/>
        </w:rPr>
        <w:t xml:space="preserve">налогоплательщика, налогового агента и иных лиц, за совершение которого установлена юридическая ответственность Налоговым кодексом Российской Федерации. Такое определение понятия </w:t>
      </w:r>
      <w:r w:rsidR="00AA4EC7">
        <w:rPr>
          <w:sz w:val="28"/>
          <w:szCs w:val="28"/>
        </w:rPr>
        <w:t>«</w:t>
      </w:r>
      <w:r w:rsidR="008E0A23" w:rsidRPr="002C4CCA">
        <w:rPr>
          <w:sz w:val="28"/>
          <w:szCs w:val="28"/>
        </w:rPr>
        <w:t>налоговое правонарушение</w:t>
      </w:r>
      <w:r w:rsidR="00AA4EC7">
        <w:rPr>
          <w:sz w:val="28"/>
          <w:szCs w:val="28"/>
        </w:rPr>
        <w:t>»</w:t>
      </w:r>
      <w:r w:rsidR="008E0A23" w:rsidRPr="002C4CCA">
        <w:rPr>
          <w:sz w:val="28"/>
          <w:szCs w:val="28"/>
        </w:rPr>
        <w:t xml:space="preserve"> дается в статье 106 Налогового кодекса Российской Федерации.</w:t>
      </w:r>
    </w:p>
    <w:p w:rsidR="008E0A23" w:rsidRPr="002C4CCA" w:rsidRDefault="008E0A23" w:rsidP="00AA4EC7">
      <w:pPr>
        <w:spacing w:line="360" w:lineRule="auto"/>
        <w:ind w:firstLine="709"/>
        <w:jc w:val="both"/>
        <w:rPr>
          <w:sz w:val="28"/>
          <w:szCs w:val="28"/>
        </w:rPr>
      </w:pPr>
      <w:r w:rsidRPr="002C4CCA">
        <w:rPr>
          <w:sz w:val="28"/>
          <w:szCs w:val="28"/>
        </w:rPr>
        <w:t>Как видно, основным отличием налогового правонарушения в узком смысле является фактор применения мер государственного воздействия за противоправное деяние, установленное только законодательством о налогах и сборах.</w:t>
      </w:r>
    </w:p>
    <w:p w:rsidR="008E0A23" w:rsidRDefault="008E0A23" w:rsidP="00AA4EC7">
      <w:pPr>
        <w:spacing w:line="360" w:lineRule="auto"/>
        <w:ind w:firstLine="709"/>
        <w:jc w:val="both"/>
        <w:rPr>
          <w:sz w:val="28"/>
          <w:szCs w:val="28"/>
        </w:rPr>
      </w:pPr>
      <w:r w:rsidRPr="002C4CCA">
        <w:rPr>
          <w:sz w:val="28"/>
          <w:szCs w:val="28"/>
        </w:rPr>
        <w:t>Отсюда следует то, что все другие нормативные акты — иные федеральные законы, законы субъектов Российской Федерации, акты Президента Российской Федерации, Правительства Российской Федерации — не могут содержать правовые нормы об ответственности за налоговые правонарушения. Любые изменения условий привлечения лиц к налоговой ответственности должны осуществляться путем внесения изменений и дополнений в Налоговый кодекс Российской Федерации.</w:t>
      </w:r>
    </w:p>
    <w:p w:rsidR="004C491A" w:rsidRDefault="004C491A" w:rsidP="00AA4EC7">
      <w:pPr>
        <w:spacing w:line="360" w:lineRule="auto"/>
        <w:ind w:firstLine="709"/>
        <w:jc w:val="both"/>
        <w:rPr>
          <w:sz w:val="28"/>
          <w:szCs w:val="28"/>
        </w:rPr>
      </w:pPr>
      <w:r>
        <w:rPr>
          <w:sz w:val="28"/>
          <w:szCs w:val="28"/>
        </w:rPr>
        <w:t>Вместе с тем, необходимо отметить, что в теории финансового и налогового права су</w:t>
      </w:r>
      <w:r w:rsidR="00F35600">
        <w:rPr>
          <w:sz w:val="28"/>
          <w:szCs w:val="28"/>
        </w:rPr>
        <w:t>ществуют и иная точка зрения относительно правовой природы</w:t>
      </w:r>
      <w:r>
        <w:rPr>
          <w:sz w:val="28"/>
          <w:szCs w:val="28"/>
        </w:rPr>
        <w:t xml:space="preserve"> налоговых правонарушений и ответственности за их совершение.</w:t>
      </w:r>
    </w:p>
    <w:p w:rsidR="00C34344" w:rsidRDefault="004C491A" w:rsidP="00AA4EC7">
      <w:pPr>
        <w:spacing w:line="360" w:lineRule="auto"/>
        <w:ind w:firstLine="709"/>
        <w:jc w:val="both"/>
        <w:rPr>
          <w:color w:val="000000"/>
          <w:sz w:val="28"/>
          <w:szCs w:val="28"/>
        </w:rPr>
      </w:pPr>
      <w:r>
        <w:rPr>
          <w:color w:val="000000"/>
          <w:sz w:val="28"/>
          <w:szCs w:val="28"/>
        </w:rPr>
        <w:t xml:space="preserve">По мнению этих ученых, </w:t>
      </w:r>
      <w:r w:rsidR="00C34344" w:rsidRPr="0032596C">
        <w:rPr>
          <w:color w:val="000000"/>
          <w:sz w:val="28"/>
          <w:szCs w:val="28"/>
        </w:rPr>
        <w:t xml:space="preserve">имущественный характер налоговых правоотношений никоим образом не предопределяет специфику правонарушений в сфере налогообложения, которым в полной мере свойственна административно-правовая природа. Именно административно-правовая природа таких правонарушений предопределяет специфику мер </w:t>
      </w:r>
      <w:r w:rsidR="00C34344">
        <w:rPr>
          <w:color w:val="000000"/>
          <w:sz w:val="28"/>
          <w:szCs w:val="28"/>
        </w:rPr>
        <w:t>ю</w:t>
      </w:r>
      <w:r w:rsidR="00C34344" w:rsidRPr="0032596C">
        <w:rPr>
          <w:color w:val="000000"/>
          <w:sz w:val="28"/>
          <w:szCs w:val="28"/>
        </w:rPr>
        <w:t xml:space="preserve">ридической ответственности за их совершение, которые в зависимости от степени общественной (вредности) опасности деяния могут быть </w:t>
      </w:r>
      <w:r>
        <w:rPr>
          <w:color w:val="000000"/>
          <w:sz w:val="28"/>
          <w:szCs w:val="28"/>
        </w:rPr>
        <w:t>либо административно-правовыми, либо</w:t>
      </w:r>
      <w:r w:rsidR="00C34344" w:rsidRPr="0032596C">
        <w:rPr>
          <w:color w:val="000000"/>
          <w:sz w:val="28"/>
          <w:szCs w:val="28"/>
        </w:rPr>
        <w:t xml:space="preserve"> уголовно-правовыми. </w:t>
      </w:r>
    </w:p>
    <w:p w:rsidR="00C34344" w:rsidRDefault="004C491A" w:rsidP="00AA4EC7">
      <w:pPr>
        <w:spacing w:line="360" w:lineRule="auto"/>
        <w:ind w:firstLine="709"/>
        <w:jc w:val="both"/>
        <w:rPr>
          <w:color w:val="000000"/>
          <w:sz w:val="28"/>
          <w:szCs w:val="28"/>
        </w:rPr>
      </w:pPr>
      <w:r>
        <w:rPr>
          <w:color w:val="000000"/>
          <w:sz w:val="28"/>
          <w:szCs w:val="28"/>
        </w:rPr>
        <w:t>Исходя из этого, они делают в</w:t>
      </w:r>
      <w:r w:rsidR="00C34344" w:rsidRPr="0032596C">
        <w:rPr>
          <w:color w:val="000000"/>
          <w:sz w:val="28"/>
          <w:szCs w:val="28"/>
        </w:rPr>
        <w:t xml:space="preserve">ывод об отсутствии юридических оснований для выделения налогового правонарушения в качестве самостоятельного вида правонарушений, а также закрепления отдельного правового механизма реализации ответственности за такие правонарушения. Понятие </w:t>
      </w:r>
      <w:r w:rsidR="00AA4EC7">
        <w:rPr>
          <w:color w:val="000000"/>
          <w:sz w:val="28"/>
          <w:szCs w:val="28"/>
        </w:rPr>
        <w:t>«</w:t>
      </w:r>
      <w:r w:rsidR="00C34344" w:rsidRPr="0032596C">
        <w:rPr>
          <w:color w:val="000000"/>
          <w:sz w:val="28"/>
          <w:szCs w:val="28"/>
        </w:rPr>
        <w:t>налоговое правонарушение</w:t>
      </w:r>
      <w:r w:rsidR="00AA4EC7">
        <w:rPr>
          <w:color w:val="000000"/>
          <w:sz w:val="28"/>
          <w:szCs w:val="28"/>
        </w:rPr>
        <w:t>»</w:t>
      </w:r>
      <w:r>
        <w:rPr>
          <w:color w:val="000000"/>
          <w:sz w:val="28"/>
          <w:szCs w:val="28"/>
        </w:rPr>
        <w:t>, по их мнению,</w:t>
      </w:r>
      <w:r w:rsidR="00C34344" w:rsidRPr="0032596C">
        <w:rPr>
          <w:color w:val="000000"/>
          <w:sz w:val="28"/>
          <w:szCs w:val="28"/>
        </w:rPr>
        <w:t xml:space="preserve"> может быть употребимо на доктринальном</w:t>
      </w:r>
      <w:r w:rsidR="00AA4EC7">
        <w:rPr>
          <w:color w:val="000000"/>
          <w:sz w:val="28"/>
          <w:szCs w:val="28"/>
        </w:rPr>
        <w:t xml:space="preserve"> </w:t>
      </w:r>
      <w:r w:rsidR="00C34344" w:rsidRPr="0032596C">
        <w:rPr>
          <w:color w:val="000000"/>
          <w:sz w:val="28"/>
          <w:szCs w:val="28"/>
        </w:rPr>
        <w:t xml:space="preserve">уровне в собирательном значении как любое нарушение законодательства о налогах и сборах. В целях же правового регулирования нарушение законодательства о налогах и сборах, не содержащее признаки уголовного преступления, следует рассматривать как административное правонарушение. </w:t>
      </w:r>
    </w:p>
    <w:p w:rsidR="00F35600" w:rsidRDefault="00F35600" w:rsidP="00AA4EC7">
      <w:pPr>
        <w:spacing w:line="360" w:lineRule="auto"/>
        <w:ind w:firstLine="709"/>
        <w:jc w:val="both"/>
        <w:rPr>
          <w:sz w:val="28"/>
          <w:szCs w:val="28"/>
        </w:rPr>
      </w:pPr>
      <w:r>
        <w:rPr>
          <w:sz w:val="28"/>
          <w:szCs w:val="28"/>
        </w:rPr>
        <w:t>Однако наиболее распространенной, и по нашему мнению наиболее правильной, является точка зрения о том, что налоговые правонарушения, в силу своей специфики, являются самостоятельным видом правонарушений, понятие которого четко закреплено в диспозиции статьи 106 Налогового кодекса Российской Федерации.</w:t>
      </w:r>
    </w:p>
    <w:p w:rsidR="008E0A23" w:rsidRPr="002C4CCA" w:rsidRDefault="008E0A23" w:rsidP="00AA4EC7">
      <w:pPr>
        <w:spacing w:line="360" w:lineRule="auto"/>
        <w:ind w:firstLine="709"/>
        <w:jc w:val="both"/>
        <w:rPr>
          <w:sz w:val="28"/>
          <w:szCs w:val="28"/>
        </w:rPr>
      </w:pPr>
      <w:r w:rsidRPr="002C4CCA">
        <w:rPr>
          <w:sz w:val="28"/>
          <w:szCs w:val="28"/>
        </w:rPr>
        <w:t>Налоговое правонарушение (как и любое правонарушение) состоит из следующих элементов:</w:t>
      </w:r>
    </w:p>
    <w:p w:rsidR="008E0A23" w:rsidRPr="002C4CCA" w:rsidRDefault="002C4CCA" w:rsidP="00AA4EC7">
      <w:pPr>
        <w:spacing w:line="360" w:lineRule="auto"/>
        <w:ind w:firstLine="709"/>
        <w:jc w:val="both"/>
        <w:rPr>
          <w:sz w:val="28"/>
          <w:szCs w:val="28"/>
        </w:rPr>
      </w:pPr>
      <w:r>
        <w:rPr>
          <w:sz w:val="28"/>
          <w:szCs w:val="28"/>
        </w:rPr>
        <w:t xml:space="preserve">1) </w:t>
      </w:r>
      <w:r w:rsidR="008E0A23" w:rsidRPr="002C4CCA">
        <w:rPr>
          <w:i/>
          <w:sz w:val="28"/>
          <w:szCs w:val="28"/>
        </w:rPr>
        <w:t>объект налогового правонарушения</w:t>
      </w:r>
      <w:r w:rsidR="008E0A23" w:rsidRPr="002C4CCA">
        <w:rPr>
          <w:sz w:val="28"/>
          <w:szCs w:val="28"/>
        </w:rPr>
        <w:t>. Налоги — необходимое</w:t>
      </w:r>
      <w:r w:rsidR="00AA4EC7">
        <w:rPr>
          <w:sz w:val="28"/>
          <w:szCs w:val="28"/>
        </w:rPr>
        <w:t xml:space="preserve"> </w:t>
      </w:r>
      <w:r w:rsidR="008E0A23" w:rsidRPr="002C4CCA">
        <w:rPr>
          <w:sz w:val="28"/>
          <w:szCs w:val="28"/>
        </w:rPr>
        <w:t>условие существования государства. В конституционной обязанности налогоплательщиков — платить установленные налоги — воплощен публичный интерес всех членов общества, направленный</w:t>
      </w:r>
      <w:r w:rsidR="00AA4EC7">
        <w:rPr>
          <w:sz w:val="28"/>
          <w:szCs w:val="28"/>
        </w:rPr>
        <w:t xml:space="preserve"> </w:t>
      </w:r>
      <w:r w:rsidR="008E0A23" w:rsidRPr="002C4CCA">
        <w:rPr>
          <w:sz w:val="28"/>
          <w:szCs w:val="28"/>
        </w:rPr>
        <w:t xml:space="preserve">на охрану интересов государства в сфере взимания налогов с целью финансового обеспечения своей деятельности. Таким образом, </w:t>
      </w:r>
      <w:r w:rsidR="00AA4EC7">
        <w:rPr>
          <w:sz w:val="28"/>
          <w:szCs w:val="28"/>
        </w:rPr>
        <w:t>«</w:t>
      </w:r>
      <w:r w:rsidR="008E0A23" w:rsidRPr="002C4CCA">
        <w:rPr>
          <w:sz w:val="28"/>
          <w:szCs w:val="28"/>
        </w:rPr>
        <w:t>налоговые правонарушения посягают на правоотношения,</w:t>
      </w:r>
      <w:r>
        <w:rPr>
          <w:sz w:val="28"/>
          <w:szCs w:val="28"/>
        </w:rPr>
        <w:t xml:space="preserve"> </w:t>
      </w:r>
      <w:r w:rsidR="008E0A23" w:rsidRPr="002C4CCA">
        <w:rPr>
          <w:sz w:val="28"/>
          <w:szCs w:val="28"/>
        </w:rPr>
        <w:t>регулируемые законодательством о налогах и сборах, и наносят</w:t>
      </w:r>
      <w:r>
        <w:rPr>
          <w:sz w:val="28"/>
          <w:szCs w:val="28"/>
        </w:rPr>
        <w:t xml:space="preserve"> </w:t>
      </w:r>
      <w:r w:rsidR="008E0A23" w:rsidRPr="002C4CCA">
        <w:rPr>
          <w:sz w:val="28"/>
          <w:szCs w:val="28"/>
        </w:rPr>
        <w:t>вред правомерным финансовым интересам государства и общества</w:t>
      </w:r>
      <w:r w:rsidR="00AA4EC7">
        <w:rPr>
          <w:sz w:val="28"/>
          <w:szCs w:val="28"/>
        </w:rPr>
        <w:t>»</w:t>
      </w:r>
      <w:r w:rsidR="009B707A">
        <w:rPr>
          <w:rStyle w:val="a4"/>
          <w:sz w:val="28"/>
          <w:szCs w:val="28"/>
        </w:rPr>
        <w:footnoteReference w:customMarkFollows="1" w:id="3"/>
        <w:t>1</w:t>
      </w:r>
      <w:r w:rsidR="008E0A23" w:rsidRPr="002C4CCA">
        <w:rPr>
          <w:sz w:val="28"/>
          <w:szCs w:val="28"/>
        </w:rPr>
        <w:t>. Поэтому общим для всех налоговых правонарушений объектом является группа общественных отношений, регулируемых и</w:t>
      </w:r>
      <w:r>
        <w:rPr>
          <w:sz w:val="28"/>
          <w:szCs w:val="28"/>
        </w:rPr>
        <w:t xml:space="preserve"> </w:t>
      </w:r>
      <w:r w:rsidR="008E0A23" w:rsidRPr="002C4CCA">
        <w:rPr>
          <w:sz w:val="28"/>
          <w:szCs w:val="28"/>
        </w:rPr>
        <w:t>защищаемых Налоговым кодексом Российской Федерации. При</w:t>
      </w:r>
      <w:r>
        <w:rPr>
          <w:sz w:val="28"/>
          <w:szCs w:val="28"/>
        </w:rPr>
        <w:t xml:space="preserve"> </w:t>
      </w:r>
      <w:r w:rsidR="008E0A23" w:rsidRPr="002C4CCA">
        <w:rPr>
          <w:sz w:val="28"/>
          <w:szCs w:val="28"/>
        </w:rPr>
        <w:t>этом каждое из налоговых правонарушений имеет непосредствен</w:t>
      </w:r>
      <w:r>
        <w:rPr>
          <w:sz w:val="28"/>
          <w:szCs w:val="28"/>
        </w:rPr>
        <w:t>ный объект, то есть</w:t>
      </w:r>
      <w:r w:rsidR="008E0A23" w:rsidRPr="002C4CCA">
        <w:rPr>
          <w:sz w:val="28"/>
          <w:szCs w:val="28"/>
        </w:rPr>
        <w:t xml:space="preserve"> посягает на конкретное общественное отношение, охраняемое нормой налогового права;</w:t>
      </w:r>
    </w:p>
    <w:p w:rsidR="008E0A23" w:rsidRPr="002C4CCA" w:rsidRDefault="002C4CCA" w:rsidP="00AA4EC7">
      <w:pPr>
        <w:spacing w:line="360" w:lineRule="auto"/>
        <w:ind w:firstLine="709"/>
        <w:jc w:val="both"/>
        <w:rPr>
          <w:sz w:val="28"/>
          <w:szCs w:val="28"/>
        </w:rPr>
      </w:pPr>
      <w:r>
        <w:rPr>
          <w:sz w:val="28"/>
          <w:szCs w:val="28"/>
        </w:rPr>
        <w:t xml:space="preserve">2) </w:t>
      </w:r>
      <w:r w:rsidR="008E0A23" w:rsidRPr="002C4CCA">
        <w:rPr>
          <w:i/>
          <w:sz w:val="28"/>
          <w:szCs w:val="28"/>
        </w:rPr>
        <w:t>объективная сторона налогового правонарушения</w:t>
      </w:r>
      <w:r w:rsidR="008E0A23" w:rsidRPr="002C4CCA">
        <w:rPr>
          <w:sz w:val="28"/>
          <w:szCs w:val="28"/>
        </w:rPr>
        <w:t xml:space="preserve"> — противоправное действие либо бездействие субъекта правонарушения,</w:t>
      </w:r>
      <w:r>
        <w:rPr>
          <w:sz w:val="28"/>
          <w:szCs w:val="28"/>
        </w:rPr>
        <w:t xml:space="preserve"> </w:t>
      </w:r>
      <w:r w:rsidR="008E0A23" w:rsidRPr="002C4CCA">
        <w:rPr>
          <w:sz w:val="28"/>
          <w:szCs w:val="28"/>
        </w:rPr>
        <w:t>его вредные последствия для публичного правопорядка в сфере</w:t>
      </w:r>
      <w:r>
        <w:rPr>
          <w:sz w:val="28"/>
          <w:szCs w:val="28"/>
        </w:rPr>
        <w:t xml:space="preserve"> </w:t>
      </w:r>
      <w:r w:rsidR="008E0A23" w:rsidRPr="002C4CCA">
        <w:rPr>
          <w:sz w:val="28"/>
          <w:szCs w:val="28"/>
        </w:rPr>
        <w:t>налогообложения и причинная связь между ними. Такое действие</w:t>
      </w:r>
      <w:r>
        <w:rPr>
          <w:sz w:val="28"/>
          <w:szCs w:val="28"/>
        </w:rPr>
        <w:t xml:space="preserve"> </w:t>
      </w:r>
      <w:r w:rsidR="008E0A23" w:rsidRPr="002C4CCA">
        <w:rPr>
          <w:sz w:val="28"/>
          <w:szCs w:val="28"/>
        </w:rPr>
        <w:t>или бездействие именуется также событием налогового правонарушения. При этом для классификации некоторых налоговых правонарушений не имеет значения, в какой форме они совершены — действия или бездействия;</w:t>
      </w:r>
    </w:p>
    <w:p w:rsidR="005B3998" w:rsidRPr="002C4CCA" w:rsidRDefault="001875C3" w:rsidP="00AA4EC7">
      <w:pPr>
        <w:spacing w:line="360" w:lineRule="auto"/>
        <w:ind w:firstLine="709"/>
        <w:jc w:val="both"/>
        <w:rPr>
          <w:sz w:val="28"/>
          <w:szCs w:val="28"/>
        </w:rPr>
      </w:pPr>
      <w:r>
        <w:rPr>
          <w:sz w:val="28"/>
          <w:szCs w:val="28"/>
        </w:rPr>
        <w:t xml:space="preserve">3) </w:t>
      </w:r>
      <w:r w:rsidR="008E0A23" w:rsidRPr="001875C3">
        <w:rPr>
          <w:i/>
          <w:sz w:val="28"/>
          <w:szCs w:val="28"/>
        </w:rPr>
        <w:t>субъект налогового правонарушения</w:t>
      </w:r>
      <w:r w:rsidR="008E0A23" w:rsidRPr="002C4CCA">
        <w:rPr>
          <w:sz w:val="28"/>
          <w:szCs w:val="28"/>
        </w:rPr>
        <w:t>. Субъектом налогового</w:t>
      </w:r>
      <w:r w:rsidR="00AA4EC7">
        <w:rPr>
          <w:sz w:val="28"/>
          <w:szCs w:val="28"/>
        </w:rPr>
        <w:t xml:space="preserve"> </w:t>
      </w:r>
      <w:r w:rsidR="008E0A23" w:rsidRPr="002C4CCA">
        <w:rPr>
          <w:sz w:val="28"/>
          <w:szCs w:val="28"/>
        </w:rPr>
        <w:t>правонарушения в соответствии со статьей 107 Налогового кодекса Российской Федерации могут быть физические</w:t>
      </w:r>
      <w:r>
        <w:rPr>
          <w:sz w:val="28"/>
          <w:szCs w:val="28"/>
        </w:rPr>
        <w:t xml:space="preserve"> лица и организации. </w:t>
      </w:r>
      <w:r w:rsidR="005B3998" w:rsidRPr="002C4CCA">
        <w:rPr>
          <w:sz w:val="28"/>
          <w:szCs w:val="28"/>
        </w:rPr>
        <w:t xml:space="preserve">При этом физическое лицо выступает в качестве субъекта налогового правонарушения, если оно достигло шестнадцатилетнего возраста. К ответственности за налоговое правонарушение могут привлекаться граждане России, иностранные граждане и лица без гражданства. В качестве особого субъекта налогового правонарушения следует выделить </w:t>
      </w:r>
      <w:r w:rsidR="00AA4EC7">
        <w:rPr>
          <w:sz w:val="28"/>
          <w:szCs w:val="28"/>
        </w:rPr>
        <w:t>«</w:t>
      </w:r>
      <w:r w:rsidR="005B3998" w:rsidRPr="002C4CCA">
        <w:rPr>
          <w:sz w:val="28"/>
          <w:szCs w:val="28"/>
        </w:rPr>
        <w:t>банки (кредитные организации), поскольку они выступают, с одной стороны, как налогоплательщики-организации, с другой — на них возлагаются специальные обязанности по открытию счетов, исполнению поручений по перечислению налога в бюджет, приостановлению операций по счетам и своевременному исполнению инкассового поручения налогового органа</w:t>
      </w:r>
      <w:r w:rsidR="00AA4EC7">
        <w:rPr>
          <w:sz w:val="28"/>
          <w:szCs w:val="28"/>
        </w:rPr>
        <w:t>»</w:t>
      </w:r>
      <w:r w:rsidR="000F4709">
        <w:rPr>
          <w:rStyle w:val="a4"/>
          <w:sz w:val="28"/>
          <w:szCs w:val="28"/>
        </w:rPr>
        <w:footnoteReference w:customMarkFollows="1" w:id="4"/>
        <w:t>1</w:t>
      </w:r>
      <w:r w:rsidR="005B3998" w:rsidRPr="002C4CCA">
        <w:rPr>
          <w:sz w:val="28"/>
          <w:szCs w:val="28"/>
        </w:rPr>
        <w:t>. Субъектами налогового правонарушения могут также выступать лица, содействующие осу</w:t>
      </w:r>
      <w:r w:rsidR="00CA5FB3">
        <w:rPr>
          <w:sz w:val="28"/>
          <w:szCs w:val="28"/>
        </w:rPr>
        <w:t>ществлению налогового контроля (</w:t>
      </w:r>
      <w:r w:rsidR="005B3998" w:rsidRPr="002C4CCA">
        <w:rPr>
          <w:sz w:val="28"/>
          <w:szCs w:val="28"/>
        </w:rPr>
        <w:t>эксперты, переводчики, специалисты);</w:t>
      </w:r>
    </w:p>
    <w:p w:rsidR="005B3998" w:rsidRPr="002C4CCA" w:rsidRDefault="005B3998" w:rsidP="00AA4EC7">
      <w:pPr>
        <w:spacing w:line="360" w:lineRule="auto"/>
        <w:ind w:firstLine="709"/>
        <w:jc w:val="both"/>
        <w:rPr>
          <w:sz w:val="28"/>
          <w:szCs w:val="28"/>
        </w:rPr>
      </w:pPr>
      <w:r w:rsidRPr="002C4CCA">
        <w:rPr>
          <w:sz w:val="28"/>
          <w:szCs w:val="28"/>
        </w:rPr>
        <w:t xml:space="preserve">4) </w:t>
      </w:r>
      <w:r w:rsidRPr="007C5B50">
        <w:rPr>
          <w:i/>
          <w:sz w:val="28"/>
          <w:szCs w:val="28"/>
        </w:rPr>
        <w:t>субъективная сторона налогового правонарушения</w:t>
      </w:r>
      <w:r w:rsidRPr="002C4CCA">
        <w:rPr>
          <w:sz w:val="28"/>
          <w:szCs w:val="28"/>
        </w:rPr>
        <w:t xml:space="preserve"> — юридическая вина правонарушения в форме умысла и неосторожности.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 Однако большинство составов налоговых правонарушений сформулированы без указания на какую-либо конкретную форму вины. Поэтому, как правило, для квалификации налогового правонарушения не имеет значения, совершалось оно умышленно или неосторожно. Учитывая, что организация также является субъектом налогового правонарушения, законодательством установлено, что вина организации определяется в зависимости от вины ее должностных лиц либо ее представителей, действия или бездействие которых обусловили совершение данного налогового правонарушения, поскольку действиями должностных лиц (руководителем, главным бухгалтером) организация приобретает права и принимает на себя обязанности.</w:t>
      </w:r>
    </w:p>
    <w:p w:rsidR="005B3998" w:rsidRPr="002C4CCA" w:rsidRDefault="005B3998" w:rsidP="00AA4EC7">
      <w:pPr>
        <w:spacing w:line="360" w:lineRule="auto"/>
        <w:ind w:firstLine="709"/>
        <w:jc w:val="both"/>
        <w:rPr>
          <w:sz w:val="28"/>
          <w:szCs w:val="28"/>
        </w:rPr>
      </w:pPr>
      <w:r w:rsidRPr="002C4CCA">
        <w:rPr>
          <w:sz w:val="28"/>
          <w:szCs w:val="28"/>
        </w:rPr>
        <w:t xml:space="preserve">Законодательством установлены основные </w:t>
      </w:r>
      <w:r w:rsidRPr="00ED1D0F">
        <w:rPr>
          <w:i/>
          <w:sz w:val="28"/>
          <w:szCs w:val="28"/>
        </w:rPr>
        <w:t>принципы</w:t>
      </w:r>
      <w:r w:rsidRPr="002C4CCA">
        <w:rPr>
          <w:sz w:val="28"/>
          <w:szCs w:val="28"/>
        </w:rPr>
        <w:t xml:space="preserve"> применения к участникам налоговых правоотношений ответственности за совершение налоговых правонарушений:</w:t>
      </w:r>
    </w:p>
    <w:p w:rsidR="005B3998" w:rsidRPr="002C4CCA" w:rsidRDefault="007C5B50" w:rsidP="00AA4EC7">
      <w:pPr>
        <w:spacing w:line="360" w:lineRule="auto"/>
        <w:ind w:firstLine="709"/>
        <w:jc w:val="both"/>
        <w:rPr>
          <w:sz w:val="28"/>
          <w:szCs w:val="28"/>
        </w:rPr>
      </w:pPr>
      <w:r>
        <w:rPr>
          <w:sz w:val="28"/>
          <w:szCs w:val="28"/>
        </w:rPr>
        <w:t xml:space="preserve">1) </w:t>
      </w:r>
      <w:r w:rsidR="005B3998" w:rsidRPr="00ED1D0F">
        <w:rPr>
          <w:i/>
          <w:sz w:val="28"/>
          <w:szCs w:val="28"/>
        </w:rPr>
        <w:t>принцип законности</w:t>
      </w:r>
      <w:r w:rsidR="005B3998" w:rsidRPr="002C4CCA">
        <w:rPr>
          <w:sz w:val="28"/>
          <w:szCs w:val="28"/>
        </w:rPr>
        <w:t xml:space="preserve">. </w:t>
      </w:r>
      <w:r w:rsidR="00AA4EC7">
        <w:rPr>
          <w:sz w:val="28"/>
          <w:szCs w:val="28"/>
        </w:rPr>
        <w:t>«</w:t>
      </w:r>
      <w:r w:rsidR="005B3998" w:rsidRPr="002C4CCA">
        <w:rPr>
          <w:sz w:val="28"/>
          <w:szCs w:val="28"/>
        </w:rPr>
        <w:t>Содержание этого принципа заключается в том, что ответственность за совершение налогового правонарушения может наступать лишь по основаниям и в порядке,</w:t>
      </w:r>
      <w:r>
        <w:rPr>
          <w:sz w:val="28"/>
          <w:szCs w:val="28"/>
        </w:rPr>
        <w:t xml:space="preserve"> </w:t>
      </w:r>
      <w:r w:rsidR="005B3998" w:rsidRPr="002C4CCA">
        <w:rPr>
          <w:sz w:val="28"/>
          <w:szCs w:val="28"/>
        </w:rPr>
        <w:t>предусмотренном Налоговым кодексом Российской Федерации</w:t>
      </w:r>
      <w:r w:rsidR="00AA4EC7">
        <w:rPr>
          <w:sz w:val="28"/>
          <w:szCs w:val="28"/>
        </w:rPr>
        <w:t>»</w:t>
      </w:r>
      <w:r w:rsidR="00095026">
        <w:rPr>
          <w:rStyle w:val="a4"/>
          <w:sz w:val="28"/>
          <w:szCs w:val="28"/>
        </w:rPr>
        <w:footnoteReference w:customMarkFollows="1" w:id="5"/>
        <w:t>1</w:t>
      </w:r>
      <w:r w:rsidR="005B3998" w:rsidRPr="002C4CCA">
        <w:rPr>
          <w:sz w:val="28"/>
          <w:szCs w:val="28"/>
        </w:rPr>
        <w:t>;</w:t>
      </w:r>
    </w:p>
    <w:p w:rsidR="00AA4EC7" w:rsidRDefault="007C5B50" w:rsidP="00AA4EC7">
      <w:pPr>
        <w:spacing w:line="360" w:lineRule="auto"/>
        <w:ind w:firstLine="709"/>
        <w:jc w:val="both"/>
        <w:rPr>
          <w:sz w:val="28"/>
          <w:szCs w:val="28"/>
        </w:rPr>
      </w:pPr>
      <w:r>
        <w:rPr>
          <w:sz w:val="28"/>
          <w:szCs w:val="28"/>
        </w:rPr>
        <w:t xml:space="preserve">2) </w:t>
      </w:r>
      <w:r w:rsidR="005B3998" w:rsidRPr="00ED1D0F">
        <w:rPr>
          <w:i/>
          <w:sz w:val="28"/>
          <w:szCs w:val="28"/>
        </w:rPr>
        <w:t>принцип однократности наказания</w:t>
      </w:r>
      <w:r w:rsidR="005B3998" w:rsidRPr="002C4CCA">
        <w:rPr>
          <w:sz w:val="28"/>
          <w:szCs w:val="28"/>
        </w:rPr>
        <w:t>. В соответствии с этим</w:t>
      </w:r>
    </w:p>
    <w:p w:rsidR="00196D74" w:rsidRPr="002C4CCA" w:rsidRDefault="005B3998" w:rsidP="00AA4EC7">
      <w:pPr>
        <w:spacing w:line="360" w:lineRule="auto"/>
        <w:ind w:firstLine="709"/>
        <w:jc w:val="both"/>
        <w:rPr>
          <w:sz w:val="28"/>
          <w:szCs w:val="28"/>
        </w:rPr>
      </w:pPr>
      <w:r w:rsidRPr="002C4CCA">
        <w:rPr>
          <w:sz w:val="28"/>
          <w:szCs w:val="28"/>
        </w:rPr>
        <w:t>принципом никто не может быть повторно</w:t>
      </w:r>
      <w:r w:rsidR="007C5B50">
        <w:rPr>
          <w:sz w:val="28"/>
          <w:szCs w:val="28"/>
        </w:rPr>
        <w:t xml:space="preserve"> привлечен к налоговой ответственности </w:t>
      </w:r>
      <w:r w:rsidR="00196D74" w:rsidRPr="002C4CCA">
        <w:rPr>
          <w:sz w:val="28"/>
          <w:szCs w:val="28"/>
        </w:rPr>
        <w:t>за совершение одного и того же налогового правонарушения. При этом повторным считается привлечение к ответственности за деяние, в</w:t>
      </w:r>
      <w:r w:rsidR="007C5B50">
        <w:rPr>
          <w:sz w:val="28"/>
          <w:szCs w:val="28"/>
        </w:rPr>
        <w:t xml:space="preserve"> связи с которым имеется неотме</w:t>
      </w:r>
      <w:r w:rsidR="00196D74" w:rsidRPr="002C4CCA">
        <w:rPr>
          <w:sz w:val="28"/>
          <w:szCs w:val="28"/>
        </w:rPr>
        <w:t>ненное постановление налогового органа о привлечении налогоплательщика к ответственности за совершение налогового правонарушения либо об отказе в привлечении его к налоговой ответственности;</w:t>
      </w:r>
    </w:p>
    <w:p w:rsidR="00AA4EC7" w:rsidRDefault="007C5B50" w:rsidP="00AA4EC7">
      <w:pPr>
        <w:spacing w:line="360" w:lineRule="auto"/>
        <w:ind w:firstLine="709"/>
        <w:jc w:val="both"/>
        <w:rPr>
          <w:sz w:val="28"/>
          <w:szCs w:val="28"/>
        </w:rPr>
      </w:pPr>
      <w:r>
        <w:rPr>
          <w:sz w:val="28"/>
          <w:szCs w:val="28"/>
        </w:rPr>
        <w:t xml:space="preserve">3) </w:t>
      </w:r>
      <w:r w:rsidR="00196D74" w:rsidRPr="00ED1D0F">
        <w:rPr>
          <w:i/>
          <w:sz w:val="28"/>
          <w:szCs w:val="28"/>
        </w:rPr>
        <w:t>принцип персональной ответственности</w:t>
      </w:r>
      <w:r w:rsidR="00196D74" w:rsidRPr="002C4CCA">
        <w:rPr>
          <w:sz w:val="28"/>
          <w:szCs w:val="28"/>
        </w:rPr>
        <w:t xml:space="preserve"> руководителя организации за нарушение налогового законодательства. В соответствии</w:t>
      </w:r>
      <w:r>
        <w:rPr>
          <w:sz w:val="28"/>
          <w:szCs w:val="28"/>
        </w:rPr>
        <w:t xml:space="preserve"> </w:t>
      </w:r>
      <w:r w:rsidR="00196D74" w:rsidRPr="002C4CCA">
        <w:rPr>
          <w:sz w:val="28"/>
          <w:szCs w:val="28"/>
        </w:rPr>
        <w:t>с этим принципом привлечение организации к ответственности</w:t>
      </w:r>
      <w:r>
        <w:rPr>
          <w:sz w:val="28"/>
          <w:szCs w:val="28"/>
        </w:rPr>
        <w:t xml:space="preserve"> </w:t>
      </w:r>
      <w:r w:rsidR="00196D74" w:rsidRPr="002C4CCA">
        <w:rPr>
          <w:sz w:val="28"/>
          <w:szCs w:val="28"/>
        </w:rPr>
        <w:t>за совершение налогового правонарушения не освобождает ее</w:t>
      </w:r>
      <w:r>
        <w:rPr>
          <w:sz w:val="28"/>
          <w:szCs w:val="28"/>
        </w:rPr>
        <w:t xml:space="preserve"> </w:t>
      </w:r>
      <w:r w:rsidR="00196D74" w:rsidRPr="002C4CCA">
        <w:rPr>
          <w:sz w:val="28"/>
          <w:szCs w:val="28"/>
        </w:rPr>
        <w:t>должностных лиц при наличии соответствующих оснований от</w:t>
      </w:r>
      <w:r>
        <w:rPr>
          <w:sz w:val="28"/>
          <w:szCs w:val="28"/>
        </w:rPr>
        <w:t xml:space="preserve"> </w:t>
      </w:r>
      <w:r w:rsidR="00196D74" w:rsidRPr="002C4CCA">
        <w:rPr>
          <w:sz w:val="28"/>
          <w:szCs w:val="28"/>
        </w:rPr>
        <w:t>административной, уголовной или иной ответственности, предусмотренной действующим законодательством. Здесь имеется в</w:t>
      </w:r>
      <w:r>
        <w:rPr>
          <w:sz w:val="28"/>
          <w:szCs w:val="28"/>
        </w:rPr>
        <w:t xml:space="preserve"> </w:t>
      </w:r>
      <w:r w:rsidR="00196D74" w:rsidRPr="002C4CCA">
        <w:rPr>
          <w:sz w:val="28"/>
          <w:szCs w:val="28"/>
        </w:rPr>
        <w:t>виду ситуация, когда соверше</w:t>
      </w:r>
      <w:r>
        <w:rPr>
          <w:sz w:val="28"/>
          <w:szCs w:val="28"/>
        </w:rPr>
        <w:t>нное организацией налоговое пра</w:t>
      </w:r>
      <w:r w:rsidR="00196D74" w:rsidRPr="002C4CCA">
        <w:rPr>
          <w:sz w:val="28"/>
          <w:szCs w:val="28"/>
        </w:rPr>
        <w:t>вонарушение сопряжено с допущенным должностным лицом этой</w:t>
      </w:r>
    </w:p>
    <w:p w:rsidR="00AA4EC7" w:rsidRDefault="00196D74" w:rsidP="00AA4EC7">
      <w:pPr>
        <w:spacing w:line="360" w:lineRule="auto"/>
        <w:ind w:firstLine="709"/>
        <w:jc w:val="both"/>
        <w:rPr>
          <w:sz w:val="28"/>
          <w:szCs w:val="28"/>
        </w:rPr>
      </w:pPr>
      <w:r w:rsidRPr="002C4CCA">
        <w:rPr>
          <w:sz w:val="28"/>
          <w:szCs w:val="28"/>
        </w:rPr>
        <w:t>организации административным правонарушением или уголовным</w:t>
      </w:r>
    </w:p>
    <w:p w:rsidR="00196D74" w:rsidRPr="002C4CCA" w:rsidRDefault="00196D74" w:rsidP="00AA4EC7">
      <w:pPr>
        <w:spacing w:line="360" w:lineRule="auto"/>
        <w:ind w:firstLine="709"/>
        <w:jc w:val="both"/>
        <w:rPr>
          <w:sz w:val="28"/>
          <w:szCs w:val="28"/>
        </w:rPr>
      </w:pPr>
      <w:r w:rsidRPr="002C4CCA">
        <w:rPr>
          <w:sz w:val="28"/>
          <w:szCs w:val="28"/>
        </w:rPr>
        <w:t>преступлением. Поэтому привлечение организации к ответственности за налоговое правонарушение не освобождает ее должностных лиц от персональной ответственности;</w:t>
      </w:r>
    </w:p>
    <w:p w:rsidR="00AA4EC7" w:rsidRDefault="00B8208A" w:rsidP="00AA4EC7">
      <w:pPr>
        <w:spacing w:line="360" w:lineRule="auto"/>
        <w:ind w:firstLine="709"/>
        <w:jc w:val="both"/>
        <w:rPr>
          <w:sz w:val="28"/>
          <w:szCs w:val="28"/>
        </w:rPr>
      </w:pPr>
      <w:r>
        <w:rPr>
          <w:sz w:val="28"/>
          <w:szCs w:val="28"/>
        </w:rPr>
        <w:t xml:space="preserve">4) </w:t>
      </w:r>
      <w:r w:rsidR="00196D74" w:rsidRPr="00ED1D0F">
        <w:rPr>
          <w:i/>
          <w:sz w:val="28"/>
          <w:szCs w:val="28"/>
        </w:rPr>
        <w:t>принцип неотвратимости</w:t>
      </w:r>
      <w:r w:rsidR="00196D74" w:rsidRPr="002C4CCA">
        <w:rPr>
          <w:sz w:val="28"/>
          <w:szCs w:val="28"/>
        </w:rPr>
        <w:t xml:space="preserve"> уплаты законно установленного</w:t>
      </w:r>
    </w:p>
    <w:p w:rsidR="00196D74" w:rsidRPr="002C4CCA" w:rsidRDefault="00196D74" w:rsidP="00AA4EC7">
      <w:pPr>
        <w:spacing w:line="360" w:lineRule="auto"/>
        <w:ind w:firstLine="709"/>
        <w:jc w:val="both"/>
        <w:rPr>
          <w:sz w:val="28"/>
          <w:szCs w:val="28"/>
        </w:rPr>
      </w:pPr>
      <w:r w:rsidRPr="002C4CCA">
        <w:rPr>
          <w:sz w:val="28"/>
          <w:szCs w:val="28"/>
        </w:rPr>
        <w:t>налога. Данный принцип устанавливает, что привлечение виновного лица к ответственности за совершение налогового правонарушения не освобождает его от обязанности уплатить причитающиеся суммы налога и пени;</w:t>
      </w:r>
    </w:p>
    <w:p w:rsidR="00196D74" w:rsidRPr="002C4CCA" w:rsidRDefault="00196D74" w:rsidP="00AA4EC7">
      <w:pPr>
        <w:spacing w:line="360" w:lineRule="auto"/>
        <w:ind w:firstLine="709"/>
        <w:jc w:val="both"/>
        <w:rPr>
          <w:sz w:val="28"/>
          <w:szCs w:val="28"/>
        </w:rPr>
      </w:pPr>
      <w:r w:rsidRPr="002C4CCA">
        <w:rPr>
          <w:sz w:val="28"/>
          <w:szCs w:val="28"/>
        </w:rPr>
        <w:t xml:space="preserve">5) </w:t>
      </w:r>
      <w:r w:rsidRPr="00ED1D0F">
        <w:rPr>
          <w:i/>
          <w:sz w:val="28"/>
          <w:szCs w:val="28"/>
        </w:rPr>
        <w:t>презумпция невиновности</w:t>
      </w:r>
      <w:r w:rsidRPr="002C4CCA">
        <w:rPr>
          <w:sz w:val="28"/>
          <w:szCs w:val="28"/>
        </w:rPr>
        <w:t xml:space="preserve"> налогоплательщика. При установлении и применении ответственности за налоговые правонарушения каждый налогоплательщик (плательщик сбора, налоговый агент) считается невиновным в совершении налогового правонарушения, пока его виновность не будет доказана в предусмотренн</w:t>
      </w:r>
      <w:r w:rsidR="00480870">
        <w:rPr>
          <w:sz w:val="28"/>
          <w:szCs w:val="28"/>
        </w:rPr>
        <w:t>ом федеральным законом порядке и</w:t>
      </w:r>
      <w:r w:rsidRPr="002C4CCA">
        <w:rPr>
          <w:sz w:val="28"/>
          <w:szCs w:val="28"/>
        </w:rPr>
        <w:t xml:space="preserve"> установлена вступившим в законную силу решением суда. Налогоплательщик, привлекаемый к ответственности, не обязан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C83C0A" w:rsidRPr="002C4CCA" w:rsidRDefault="00196D74" w:rsidP="00AA4EC7">
      <w:pPr>
        <w:spacing w:line="360" w:lineRule="auto"/>
        <w:ind w:firstLine="709"/>
        <w:jc w:val="both"/>
        <w:rPr>
          <w:sz w:val="28"/>
          <w:szCs w:val="28"/>
        </w:rPr>
      </w:pPr>
      <w:r w:rsidRPr="002C4CCA">
        <w:rPr>
          <w:sz w:val="28"/>
          <w:szCs w:val="28"/>
        </w:rPr>
        <w:t>Законодательством установлены случаи, когда лицо не может быть привлечено к ответственности за совершение налогового правонарушения. Перечень таких обстоятельств содержится в статье 109 Налогового кодекса Российской Федерации. В соответствии с ее положениями лицо не может быть привлечено к ответственности за совершение налогового правонарушения при наличии хотя бы одного из следующих</w:t>
      </w:r>
      <w:r w:rsidR="00C83EB3">
        <w:rPr>
          <w:sz w:val="28"/>
          <w:szCs w:val="28"/>
        </w:rPr>
        <w:t xml:space="preserve"> обстоятельств: 1) отсутствие </w:t>
      </w:r>
      <w:r w:rsidR="00C83C0A" w:rsidRPr="002C4CCA">
        <w:rPr>
          <w:sz w:val="28"/>
          <w:szCs w:val="28"/>
        </w:rPr>
        <w:t>события налогового правонарушения;</w:t>
      </w:r>
      <w:r w:rsidR="00C83EB3">
        <w:rPr>
          <w:sz w:val="28"/>
          <w:szCs w:val="28"/>
        </w:rPr>
        <w:t xml:space="preserve"> 2) </w:t>
      </w:r>
      <w:r w:rsidR="00C83C0A" w:rsidRPr="002C4CCA">
        <w:rPr>
          <w:sz w:val="28"/>
          <w:szCs w:val="28"/>
        </w:rPr>
        <w:t>отсутствие вины лица в</w:t>
      </w:r>
      <w:r w:rsidR="00C83EB3">
        <w:rPr>
          <w:sz w:val="28"/>
          <w:szCs w:val="28"/>
        </w:rPr>
        <w:t xml:space="preserve"> совершении налогового правонару</w:t>
      </w:r>
      <w:r w:rsidR="00C83C0A" w:rsidRPr="002C4CCA">
        <w:rPr>
          <w:sz w:val="28"/>
          <w:szCs w:val="28"/>
        </w:rPr>
        <w:t>шения;</w:t>
      </w:r>
      <w:r w:rsidR="00C83EB3">
        <w:rPr>
          <w:sz w:val="28"/>
          <w:szCs w:val="28"/>
        </w:rPr>
        <w:t xml:space="preserve"> 3) </w:t>
      </w:r>
      <w:r w:rsidR="00C83C0A" w:rsidRPr="002C4CCA">
        <w:rPr>
          <w:sz w:val="28"/>
          <w:szCs w:val="28"/>
        </w:rPr>
        <w:t>совершение деяния, содержащего признаки налогового правонарушения, физическим липом, не достигшим к моменту совершения деяния шестнадцатилетнего возраста;</w:t>
      </w:r>
      <w:r w:rsidR="00C83EB3">
        <w:rPr>
          <w:sz w:val="28"/>
          <w:szCs w:val="28"/>
        </w:rPr>
        <w:t xml:space="preserve"> 4) </w:t>
      </w:r>
      <w:r w:rsidR="00C83C0A" w:rsidRPr="002C4CCA">
        <w:rPr>
          <w:sz w:val="28"/>
          <w:szCs w:val="28"/>
        </w:rPr>
        <w:t>истечение сроков давности привлечения к ответственности</w:t>
      </w:r>
      <w:r w:rsidR="00C83EB3">
        <w:rPr>
          <w:sz w:val="28"/>
          <w:szCs w:val="28"/>
        </w:rPr>
        <w:t xml:space="preserve"> </w:t>
      </w:r>
      <w:r w:rsidR="00C83C0A" w:rsidRPr="002C4CCA">
        <w:rPr>
          <w:sz w:val="28"/>
          <w:szCs w:val="28"/>
        </w:rPr>
        <w:t>за совершение налогового правонарушения.</w:t>
      </w:r>
    </w:p>
    <w:p w:rsidR="00C83EB3" w:rsidRDefault="00C83C0A" w:rsidP="00AA4EC7">
      <w:pPr>
        <w:spacing w:line="360" w:lineRule="auto"/>
        <w:ind w:firstLine="709"/>
        <w:jc w:val="both"/>
        <w:rPr>
          <w:sz w:val="28"/>
          <w:szCs w:val="28"/>
        </w:rPr>
      </w:pPr>
      <w:r w:rsidRPr="002C4CCA">
        <w:rPr>
          <w:sz w:val="28"/>
          <w:szCs w:val="28"/>
        </w:rPr>
        <w:t>При наличии определенных обстоятельств лицо не подлежит привлечению к ответственности за совершение налогового правонарушения, поскольку их наличие исключает вину правонарушителя. К таким обстоятельствам относятся:</w:t>
      </w:r>
      <w:r w:rsidR="00C83EB3">
        <w:rPr>
          <w:sz w:val="28"/>
          <w:szCs w:val="28"/>
        </w:rPr>
        <w:t xml:space="preserve"> 1) </w:t>
      </w:r>
      <w:r w:rsidRPr="002C4CCA">
        <w:rPr>
          <w:sz w:val="28"/>
          <w:szCs w:val="28"/>
        </w:rP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w:t>
      </w:r>
      <w:r w:rsidR="00C83EB3">
        <w:rPr>
          <w:sz w:val="28"/>
          <w:szCs w:val="28"/>
        </w:rPr>
        <w:t xml:space="preserve"> </w:t>
      </w:r>
      <w:r w:rsidRPr="002C4CCA">
        <w:rPr>
          <w:sz w:val="28"/>
          <w:szCs w:val="28"/>
        </w:rPr>
        <w:t>нуждающимися в специальных средствах доказывания);</w:t>
      </w:r>
      <w:r w:rsidR="00C83EB3">
        <w:rPr>
          <w:sz w:val="28"/>
          <w:szCs w:val="28"/>
        </w:rPr>
        <w:t xml:space="preserve"> </w:t>
      </w:r>
    </w:p>
    <w:p w:rsidR="00AA4EC7" w:rsidRDefault="00C83EB3" w:rsidP="00AA4EC7">
      <w:pPr>
        <w:spacing w:line="360" w:lineRule="auto"/>
        <w:ind w:firstLine="709"/>
        <w:jc w:val="both"/>
        <w:rPr>
          <w:sz w:val="28"/>
          <w:szCs w:val="28"/>
        </w:rPr>
      </w:pPr>
      <w:r>
        <w:rPr>
          <w:sz w:val="28"/>
          <w:szCs w:val="28"/>
        </w:rPr>
        <w:t xml:space="preserve">2) </w:t>
      </w:r>
      <w:r w:rsidR="00C83C0A" w:rsidRPr="002C4CCA">
        <w:rPr>
          <w:sz w:val="28"/>
          <w:szCs w:val="28"/>
        </w:rPr>
        <w:t>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w:t>
      </w:r>
    </w:p>
    <w:p w:rsidR="00AA4EC7" w:rsidRDefault="00C83C0A" w:rsidP="00AA4EC7">
      <w:pPr>
        <w:spacing w:line="360" w:lineRule="auto"/>
        <w:ind w:firstLine="709"/>
        <w:jc w:val="both"/>
        <w:rPr>
          <w:sz w:val="28"/>
          <w:szCs w:val="28"/>
        </w:rPr>
      </w:pPr>
      <w:r w:rsidRPr="002C4CCA">
        <w:rPr>
          <w:sz w:val="28"/>
          <w:szCs w:val="28"/>
        </w:rPr>
        <w:t>это лицо не могло отдавать себе отчета в своих действиях или</w:t>
      </w:r>
    </w:p>
    <w:p w:rsidR="00C83EB3" w:rsidRDefault="00C83C0A" w:rsidP="00AA4EC7">
      <w:pPr>
        <w:spacing w:line="360" w:lineRule="auto"/>
        <w:ind w:firstLine="709"/>
        <w:jc w:val="both"/>
        <w:rPr>
          <w:sz w:val="28"/>
          <w:szCs w:val="28"/>
        </w:rPr>
      </w:pPr>
      <w:r w:rsidRPr="002C4CCA">
        <w:rPr>
          <w:sz w:val="28"/>
          <w:szCs w:val="28"/>
        </w:rPr>
        <w:t>руководить ими вследствие болезненного состояния (указанные</w:t>
      </w:r>
      <w:r w:rsidR="00C83EB3">
        <w:rPr>
          <w:sz w:val="28"/>
          <w:szCs w:val="28"/>
        </w:rPr>
        <w:t xml:space="preserve"> </w:t>
      </w:r>
      <w:r w:rsidRPr="002C4CCA">
        <w:rPr>
          <w:sz w:val="28"/>
          <w:szCs w:val="28"/>
        </w:rPr>
        <w:t>обстоятельства доказываются представлением в налоговый орган</w:t>
      </w:r>
      <w:r w:rsidR="00C83EB3">
        <w:rPr>
          <w:sz w:val="28"/>
          <w:szCs w:val="28"/>
        </w:rPr>
        <w:t xml:space="preserve"> </w:t>
      </w:r>
      <w:r w:rsidRPr="002C4CCA">
        <w:rPr>
          <w:sz w:val="28"/>
          <w:szCs w:val="28"/>
        </w:rPr>
        <w:t>документов, которые по смыслу, содержанию и дате относятся к</w:t>
      </w:r>
      <w:r w:rsidR="00C83EB3">
        <w:rPr>
          <w:sz w:val="28"/>
          <w:szCs w:val="28"/>
        </w:rPr>
        <w:t xml:space="preserve"> </w:t>
      </w:r>
      <w:r w:rsidRPr="002C4CCA">
        <w:rPr>
          <w:sz w:val="28"/>
          <w:szCs w:val="28"/>
        </w:rPr>
        <w:t>тому налоговому периоду, в котором совершено налоговое правонарушение);</w:t>
      </w:r>
      <w:r w:rsidR="00C83EB3">
        <w:rPr>
          <w:sz w:val="28"/>
          <w:szCs w:val="28"/>
        </w:rPr>
        <w:t xml:space="preserve"> </w:t>
      </w:r>
    </w:p>
    <w:p w:rsidR="00AA4EC7" w:rsidRDefault="00C83C0A" w:rsidP="00AA4EC7">
      <w:pPr>
        <w:spacing w:line="360" w:lineRule="auto"/>
        <w:ind w:firstLine="709"/>
        <w:jc w:val="both"/>
        <w:rPr>
          <w:sz w:val="28"/>
          <w:szCs w:val="28"/>
        </w:rPr>
      </w:pPr>
      <w:r w:rsidRPr="002C4CCA">
        <w:rPr>
          <w:sz w:val="28"/>
          <w:szCs w:val="28"/>
        </w:rPr>
        <w:t>3)</w:t>
      </w:r>
      <w:r w:rsidR="00AA4EC7">
        <w:rPr>
          <w:sz w:val="28"/>
          <w:szCs w:val="28"/>
        </w:rPr>
        <w:t xml:space="preserve"> </w:t>
      </w:r>
      <w:r w:rsidRPr="002C4CCA">
        <w:rPr>
          <w:sz w:val="28"/>
          <w:szCs w:val="28"/>
        </w:rPr>
        <w:t xml:space="preserve">выполнение </w:t>
      </w:r>
      <w:r w:rsidR="00C83EB3">
        <w:rPr>
          <w:sz w:val="28"/>
          <w:szCs w:val="28"/>
        </w:rPr>
        <w:t>н</w:t>
      </w:r>
      <w:r w:rsidRPr="002C4CCA">
        <w:rPr>
          <w:sz w:val="28"/>
          <w:szCs w:val="28"/>
        </w:rPr>
        <w:t>алогоплательщиком или налоговым агентом</w:t>
      </w:r>
    </w:p>
    <w:p w:rsidR="00C83C0A" w:rsidRPr="002C4CCA" w:rsidRDefault="00C83C0A" w:rsidP="00AA4EC7">
      <w:pPr>
        <w:spacing w:line="360" w:lineRule="auto"/>
        <w:ind w:firstLine="709"/>
        <w:jc w:val="both"/>
        <w:rPr>
          <w:sz w:val="28"/>
          <w:szCs w:val="28"/>
        </w:rPr>
      </w:pPr>
      <w:r w:rsidRPr="002C4CCA">
        <w:rPr>
          <w:sz w:val="28"/>
          <w:szCs w:val="28"/>
        </w:rPr>
        <w:t>письменных разъяснений по вопросам применения законодательства о налогах и сборах, данных налоговым органом или другим</w:t>
      </w:r>
      <w:r w:rsidR="002309DB">
        <w:rPr>
          <w:sz w:val="28"/>
          <w:szCs w:val="28"/>
        </w:rPr>
        <w:t xml:space="preserve"> </w:t>
      </w:r>
      <w:r w:rsidRPr="002C4CCA">
        <w:rPr>
          <w:sz w:val="28"/>
          <w:szCs w:val="28"/>
        </w:rPr>
        <w:t>уполномоченным государственным органом или их должностными лицами в пределах их компетенции.</w:t>
      </w:r>
    </w:p>
    <w:p w:rsidR="00C83C0A" w:rsidRDefault="00C83C0A" w:rsidP="00AA4EC7">
      <w:pPr>
        <w:spacing w:line="360" w:lineRule="auto"/>
        <w:ind w:firstLine="709"/>
        <w:jc w:val="both"/>
        <w:rPr>
          <w:sz w:val="28"/>
          <w:szCs w:val="28"/>
        </w:rPr>
      </w:pPr>
      <w:r w:rsidRPr="002309DB">
        <w:rPr>
          <w:sz w:val="28"/>
          <w:szCs w:val="28"/>
        </w:rPr>
        <w:t xml:space="preserve">Также </w:t>
      </w:r>
      <w:r w:rsidR="002309DB" w:rsidRPr="002309DB">
        <w:rPr>
          <w:sz w:val="28"/>
          <w:szCs w:val="28"/>
        </w:rPr>
        <w:t xml:space="preserve">Налоговым кодексом Российской Федерации </w:t>
      </w:r>
      <w:r w:rsidRPr="002309DB">
        <w:rPr>
          <w:sz w:val="28"/>
          <w:szCs w:val="28"/>
        </w:rPr>
        <w:t xml:space="preserve">установлены обстоятельства, смягчающие ответственность за совершение налогового правонарушения. </w:t>
      </w:r>
    </w:p>
    <w:p w:rsidR="002309DB" w:rsidRDefault="002309DB" w:rsidP="00AA4EC7">
      <w:pPr>
        <w:spacing w:line="360" w:lineRule="auto"/>
        <w:ind w:firstLine="709"/>
        <w:jc w:val="both"/>
        <w:rPr>
          <w:sz w:val="28"/>
          <w:szCs w:val="28"/>
        </w:rPr>
      </w:pPr>
      <w:r>
        <w:rPr>
          <w:sz w:val="28"/>
          <w:szCs w:val="28"/>
        </w:rPr>
        <w:t>Мерой ответственности за совершение налогового правонарушения являются налоговые санкции.</w:t>
      </w:r>
    </w:p>
    <w:p w:rsidR="002309DB" w:rsidRPr="00DB07CA" w:rsidRDefault="002309DB" w:rsidP="00AA4EC7">
      <w:pPr>
        <w:pStyle w:val="2"/>
      </w:pPr>
      <w:bookmarkStart w:id="9" w:name="_Toc159480764"/>
      <w:bookmarkStart w:id="10" w:name="_Toc159480859"/>
      <w:bookmarkStart w:id="11" w:name="_Toc159484495"/>
      <w:r w:rsidRPr="00DB07CA">
        <w:t xml:space="preserve">1.2. </w:t>
      </w:r>
      <w:r w:rsidR="00B16811" w:rsidRPr="00DB07CA">
        <w:t>Виды</w:t>
      </w:r>
      <w:r w:rsidR="00ED3E85" w:rsidRPr="00DB07CA">
        <w:t xml:space="preserve"> налоговых правонарушений и о</w:t>
      </w:r>
      <w:r w:rsidRPr="00DB07CA">
        <w:t xml:space="preserve">тветственность </w:t>
      </w:r>
      <w:r w:rsidR="00ED3E85" w:rsidRPr="00DB07CA">
        <w:t>по ним</w:t>
      </w:r>
      <w:bookmarkEnd w:id="9"/>
      <w:bookmarkEnd w:id="10"/>
      <w:bookmarkEnd w:id="11"/>
    </w:p>
    <w:p w:rsidR="00B16811" w:rsidRDefault="00ED1D0F" w:rsidP="00AA4EC7">
      <w:pPr>
        <w:spacing w:line="360" w:lineRule="auto"/>
        <w:ind w:firstLine="709"/>
        <w:jc w:val="both"/>
        <w:rPr>
          <w:sz w:val="28"/>
          <w:szCs w:val="28"/>
        </w:rPr>
      </w:pPr>
      <w:r>
        <w:rPr>
          <w:sz w:val="28"/>
          <w:szCs w:val="28"/>
        </w:rPr>
        <w:t xml:space="preserve">Существует точка зрения, что </w:t>
      </w:r>
      <w:r w:rsidR="00B16811">
        <w:rPr>
          <w:sz w:val="28"/>
          <w:szCs w:val="28"/>
        </w:rPr>
        <w:t>все налоговые правонарушения подразделяются на проступки и преступления. Одни от других отличаются лишь степенью их вреда и опасностью последствий. К проступкам применяются</w:t>
      </w:r>
      <w:r w:rsidR="00E61A8C">
        <w:rPr>
          <w:sz w:val="28"/>
          <w:szCs w:val="28"/>
        </w:rPr>
        <w:t xml:space="preserve"> менее жесткие меры ответственности, чем к преступлениям. Виды противоправных действий (бездействия) прописаны в Налоговом кодексе Российской Федерации, а так же Кодексе Российской Федерации об административных правонарушениях. Виды действий, которые образуют составы преступлений, прописаны в Уголовном кодексе Российской Федерации.</w:t>
      </w:r>
    </w:p>
    <w:p w:rsidR="00E61A8C" w:rsidRDefault="00E61A8C" w:rsidP="00AA4EC7">
      <w:pPr>
        <w:spacing w:line="360" w:lineRule="auto"/>
        <w:ind w:firstLine="709"/>
        <w:jc w:val="both"/>
        <w:rPr>
          <w:sz w:val="28"/>
          <w:szCs w:val="28"/>
        </w:rPr>
      </w:pPr>
      <w:r>
        <w:rPr>
          <w:sz w:val="28"/>
          <w:szCs w:val="28"/>
        </w:rPr>
        <w:t>Исходя из этого</w:t>
      </w:r>
      <w:r w:rsidR="0090555D">
        <w:rPr>
          <w:sz w:val="28"/>
          <w:szCs w:val="28"/>
        </w:rPr>
        <w:t>,</w:t>
      </w:r>
      <w:r>
        <w:rPr>
          <w:sz w:val="28"/>
          <w:szCs w:val="28"/>
        </w:rPr>
        <w:t xml:space="preserve"> большинство ученых считают, что налоговые правонарушения можно разделить на три основных вида: 1) нал</w:t>
      </w:r>
      <w:r w:rsidR="00705059">
        <w:rPr>
          <w:sz w:val="28"/>
          <w:szCs w:val="28"/>
        </w:rPr>
        <w:t>оговые правонарушения, ответственность</w:t>
      </w:r>
      <w:r>
        <w:rPr>
          <w:sz w:val="28"/>
          <w:szCs w:val="28"/>
        </w:rPr>
        <w:t xml:space="preserve"> за которые установлены в Налоговом ко</w:t>
      </w:r>
      <w:r w:rsidR="00705059">
        <w:rPr>
          <w:sz w:val="28"/>
          <w:szCs w:val="28"/>
        </w:rPr>
        <w:t>дексе Российской Федерации; 2) административные</w:t>
      </w:r>
      <w:r>
        <w:rPr>
          <w:sz w:val="28"/>
          <w:szCs w:val="28"/>
        </w:rPr>
        <w:t xml:space="preserve"> правонарушения</w:t>
      </w:r>
      <w:r w:rsidR="00705059">
        <w:rPr>
          <w:sz w:val="28"/>
          <w:szCs w:val="28"/>
        </w:rPr>
        <w:t xml:space="preserve"> в сфере налогообложения, ответственность</w:t>
      </w:r>
      <w:r>
        <w:rPr>
          <w:sz w:val="28"/>
          <w:szCs w:val="28"/>
        </w:rPr>
        <w:t xml:space="preserve"> за которые установлены в Ко</w:t>
      </w:r>
      <w:r w:rsidR="0090555D">
        <w:rPr>
          <w:sz w:val="28"/>
          <w:szCs w:val="28"/>
        </w:rPr>
        <w:t>дексе Российской Федерации об административных правонарушениях; 3) налоговые уголовные преступления</w:t>
      </w:r>
      <w:r w:rsidR="00364930">
        <w:rPr>
          <w:rStyle w:val="a4"/>
          <w:sz w:val="28"/>
          <w:szCs w:val="28"/>
        </w:rPr>
        <w:footnoteReference w:customMarkFollows="1" w:id="6"/>
        <w:t>1</w:t>
      </w:r>
      <w:r w:rsidR="0090555D">
        <w:rPr>
          <w:sz w:val="28"/>
          <w:szCs w:val="28"/>
        </w:rPr>
        <w:t>.</w:t>
      </w:r>
    </w:p>
    <w:p w:rsidR="002309DB" w:rsidRDefault="00BE6AF1" w:rsidP="00AA4EC7">
      <w:pPr>
        <w:spacing w:line="360" w:lineRule="auto"/>
        <w:ind w:firstLine="709"/>
        <w:jc w:val="both"/>
        <w:rPr>
          <w:sz w:val="28"/>
          <w:szCs w:val="28"/>
        </w:rPr>
      </w:pPr>
      <w:r>
        <w:rPr>
          <w:sz w:val="28"/>
          <w:szCs w:val="28"/>
        </w:rPr>
        <w:t>Налоговым кодексом Российской Федерации установлено 12 видов подлежащих наказанию общих налоговых правонарушений, совершенных налогоплательщиками, налоговыми агентами и другими участниками налогового процесса.</w:t>
      </w:r>
    </w:p>
    <w:p w:rsidR="002E6C75" w:rsidRDefault="002E6C75" w:rsidP="00AA4EC7">
      <w:pPr>
        <w:spacing w:line="360" w:lineRule="auto"/>
        <w:ind w:firstLine="709"/>
        <w:jc w:val="both"/>
        <w:rPr>
          <w:sz w:val="28"/>
          <w:szCs w:val="28"/>
        </w:rPr>
      </w:pPr>
      <w:r>
        <w:rPr>
          <w:sz w:val="28"/>
          <w:szCs w:val="28"/>
        </w:rPr>
        <w:t>Среди налогоплательщиков (физических лиц и организаций) н</w:t>
      </w:r>
      <w:r w:rsidR="00BE6AF1">
        <w:rPr>
          <w:sz w:val="28"/>
          <w:szCs w:val="28"/>
        </w:rPr>
        <w:t>аиболее распространенным</w:t>
      </w:r>
      <w:r>
        <w:rPr>
          <w:sz w:val="28"/>
          <w:szCs w:val="28"/>
        </w:rPr>
        <w:t>и являются</w:t>
      </w:r>
      <w:r w:rsidR="00AA4EC7">
        <w:rPr>
          <w:sz w:val="28"/>
          <w:szCs w:val="28"/>
        </w:rPr>
        <w:t xml:space="preserve"> </w:t>
      </w:r>
      <w:r>
        <w:rPr>
          <w:sz w:val="28"/>
          <w:szCs w:val="28"/>
        </w:rPr>
        <w:t>налоговые правонарушения, предусмотренные статьями 120 и 122 Налогового кодекса Российской Федерации.</w:t>
      </w:r>
    </w:p>
    <w:p w:rsidR="002E6C75" w:rsidRDefault="002E6C75" w:rsidP="00AA4EC7">
      <w:pPr>
        <w:spacing w:line="360" w:lineRule="auto"/>
        <w:ind w:firstLine="709"/>
        <w:jc w:val="both"/>
        <w:rPr>
          <w:sz w:val="28"/>
          <w:szCs w:val="28"/>
        </w:rPr>
      </w:pPr>
      <w:r>
        <w:rPr>
          <w:sz w:val="28"/>
          <w:szCs w:val="28"/>
        </w:rPr>
        <w:t>Ответственность налогоплательщиков по статье 120 Налогового кодекса Российской Федерации наступает за грубое нарушение правил учета доходов и расходов, объектов налогообложения, которые выражаются в отсутствии у налогоплательщика первичных документов, счетов-фактур,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w:t>
      </w:r>
    </w:p>
    <w:p w:rsidR="00BE6AF1" w:rsidRDefault="00BE6AF1" w:rsidP="00AA4EC7">
      <w:pPr>
        <w:spacing w:line="360" w:lineRule="auto"/>
        <w:ind w:firstLine="709"/>
        <w:jc w:val="both"/>
        <w:rPr>
          <w:sz w:val="28"/>
          <w:szCs w:val="28"/>
        </w:rPr>
      </w:pPr>
      <w:r>
        <w:rPr>
          <w:sz w:val="28"/>
          <w:szCs w:val="28"/>
        </w:rPr>
        <w:t xml:space="preserve"> </w:t>
      </w:r>
      <w:r w:rsidR="002E6C75">
        <w:rPr>
          <w:sz w:val="28"/>
          <w:szCs w:val="28"/>
        </w:rPr>
        <w:t xml:space="preserve">Основание привлечения к ответственности по статье 122 Налогового кодекса Российской Федерации </w:t>
      </w:r>
      <w:r>
        <w:rPr>
          <w:sz w:val="28"/>
          <w:szCs w:val="28"/>
        </w:rPr>
        <w:t>является неуплата или неполная уплата сумм налогов в результате занижения налоговой базы, иного неправильного исчисления налога или других неправомерных действий (бездействия). Российской Федерации.</w:t>
      </w:r>
    </w:p>
    <w:p w:rsidR="000812FE" w:rsidRDefault="000812FE" w:rsidP="00AA4EC7">
      <w:pPr>
        <w:spacing w:line="360" w:lineRule="auto"/>
        <w:ind w:firstLine="709"/>
        <w:jc w:val="both"/>
        <w:rPr>
          <w:sz w:val="28"/>
          <w:szCs w:val="28"/>
        </w:rPr>
      </w:pPr>
      <w:r>
        <w:rPr>
          <w:sz w:val="28"/>
          <w:szCs w:val="28"/>
        </w:rPr>
        <w:t>Кроме этих двух составов налоговых правонарушений, налогоплательщики несут отв</w:t>
      </w:r>
      <w:r w:rsidR="009E7C8A">
        <w:rPr>
          <w:sz w:val="28"/>
          <w:szCs w:val="28"/>
        </w:rPr>
        <w:t>етственность за нарушение срока постановки на налоговый учет; уклонение от постановки на учет в налоговом органе; нарушение срока представления сведений об открытии и закрытии счета в банке; непредставление налоговой декларации.</w:t>
      </w:r>
    </w:p>
    <w:p w:rsidR="009E7C8A" w:rsidRDefault="009E7C8A" w:rsidP="00AA4EC7">
      <w:pPr>
        <w:spacing w:line="360" w:lineRule="auto"/>
        <w:ind w:firstLine="709"/>
        <w:jc w:val="both"/>
        <w:rPr>
          <w:sz w:val="28"/>
          <w:szCs w:val="28"/>
        </w:rPr>
      </w:pPr>
      <w:r>
        <w:rPr>
          <w:sz w:val="28"/>
          <w:szCs w:val="28"/>
        </w:rPr>
        <w:t>За вышеперечисленные налоговые правонарушения предусмотрены налоговые санкции в виде штрафов. Размер штрафов в одних случаях установлен в виде твердой денежной сумме, в других – в процент</w:t>
      </w:r>
      <w:r w:rsidR="00AC00EB">
        <w:rPr>
          <w:sz w:val="28"/>
          <w:szCs w:val="28"/>
        </w:rPr>
        <w:t>н</w:t>
      </w:r>
      <w:r>
        <w:rPr>
          <w:sz w:val="28"/>
          <w:szCs w:val="28"/>
        </w:rPr>
        <w:t>ом отношении к сумме налога (сбора).</w:t>
      </w:r>
    </w:p>
    <w:p w:rsidR="00AC320C" w:rsidRDefault="00AC320C" w:rsidP="00AA4EC7">
      <w:pPr>
        <w:spacing w:line="360" w:lineRule="auto"/>
        <w:ind w:firstLine="709"/>
        <w:jc w:val="both"/>
        <w:rPr>
          <w:sz w:val="28"/>
          <w:szCs w:val="28"/>
        </w:rPr>
      </w:pPr>
      <w:r>
        <w:rPr>
          <w:sz w:val="28"/>
          <w:szCs w:val="28"/>
        </w:rPr>
        <w:t>Статьей 123 Налогового кодекса Российской Федерации предусмотрена ответственность налоговых агентов за невыполнение возложенных на них обязанностей по удержанию и</w:t>
      </w:r>
      <w:r w:rsidR="00AA4EC7">
        <w:rPr>
          <w:sz w:val="28"/>
          <w:szCs w:val="28"/>
        </w:rPr>
        <w:t xml:space="preserve"> </w:t>
      </w:r>
      <w:r>
        <w:rPr>
          <w:sz w:val="28"/>
          <w:szCs w:val="28"/>
        </w:rPr>
        <w:t xml:space="preserve">(или) перечислению налогов в бюджет. При этом ответственность наступает тогда, когда агент имел возможность удержать и перечислить налог. Если же в </w:t>
      </w:r>
      <w:r w:rsidR="00AA4EC7">
        <w:rPr>
          <w:sz w:val="28"/>
          <w:szCs w:val="28"/>
        </w:rPr>
        <w:t>«</w:t>
      </w:r>
      <w:r>
        <w:rPr>
          <w:sz w:val="28"/>
          <w:szCs w:val="28"/>
        </w:rPr>
        <w:t>распоряжении налогового агента не было источника для удержания дохода, (например, ввиду отсутствия денежных средств у налогоплательщика), то отсутствует объективная возможность удержать и перечислить налог. Следовательно, на налогового агента при таких обстоятельствах не может возлагаться ответственность, предусмотренная данной статьей</w:t>
      </w:r>
      <w:r w:rsidR="00AA4EC7">
        <w:rPr>
          <w:sz w:val="28"/>
          <w:szCs w:val="28"/>
        </w:rPr>
        <w:t>»</w:t>
      </w:r>
      <w:r w:rsidR="00E2261C">
        <w:rPr>
          <w:rStyle w:val="a4"/>
          <w:sz w:val="28"/>
          <w:szCs w:val="28"/>
        </w:rPr>
        <w:footnoteReference w:customMarkFollows="1" w:id="7"/>
        <w:t>1</w:t>
      </w:r>
      <w:r>
        <w:rPr>
          <w:sz w:val="28"/>
          <w:szCs w:val="28"/>
        </w:rPr>
        <w:t>.</w:t>
      </w:r>
    </w:p>
    <w:p w:rsidR="00AC320C" w:rsidRDefault="00AC320C" w:rsidP="00AA4EC7">
      <w:pPr>
        <w:spacing w:line="360" w:lineRule="auto"/>
        <w:ind w:firstLine="709"/>
        <w:jc w:val="both"/>
        <w:rPr>
          <w:sz w:val="28"/>
          <w:szCs w:val="28"/>
        </w:rPr>
      </w:pPr>
      <w:r>
        <w:rPr>
          <w:sz w:val="28"/>
          <w:szCs w:val="28"/>
        </w:rPr>
        <w:t>Налоговым кодексом Российской Федерации установлена ответственность коммерческих банков за целый ряд налоговых правонарушений. Так, к числу</w:t>
      </w:r>
      <w:r w:rsidR="00ED1D0F">
        <w:rPr>
          <w:sz w:val="28"/>
          <w:szCs w:val="28"/>
        </w:rPr>
        <w:t xml:space="preserve"> налоговых правонарушений относя</w:t>
      </w:r>
      <w:r>
        <w:rPr>
          <w:sz w:val="28"/>
          <w:szCs w:val="28"/>
        </w:rPr>
        <w:t xml:space="preserve">тся: нарушение банком порядка открытия счетов налогоплательщику; нарушение срока исполнения поручения о перечислении налога или сбора; неисполнение банком решения налогового органа о приостановлении операций по счетам налогоплательщика, плательщика сбора или налогового агента; неисполнение банком решения о взыскании налога и сбора, а так же пени; </w:t>
      </w:r>
      <w:r w:rsidR="00FF3F39">
        <w:rPr>
          <w:sz w:val="28"/>
          <w:szCs w:val="28"/>
        </w:rPr>
        <w:t>непредставление налоговым органам сведений о финансово-хозяйственной деятельности налогоплательщиков-клиентов банка.</w:t>
      </w:r>
    </w:p>
    <w:p w:rsidR="00E91933" w:rsidRDefault="00E91933" w:rsidP="00AA4EC7">
      <w:pPr>
        <w:spacing w:line="360" w:lineRule="auto"/>
        <w:ind w:firstLine="709"/>
        <w:jc w:val="both"/>
        <w:rPr>
          <w:sz w:val="28"/>
          <w:szCs w:val="28"/>
        </w:rPr>
      </w:pPr>
      <w:r>
        <w:rPr>
          <w:sz w:val="28"/>
          <w:szCs w:val="28"/>
        </w:rPr>
        <w:t>Ответственность банков за вышеперечисленные налоговые правонарушения установлена в виде денежных штрафов.</w:t>
      </w:r>
    </w:p>
    <w:p w:rsidR="00E91933" w:rsidRDefault="00E91933" w:rsidP="00AA4EC7">
      <w:pPr>
        <w:spacing w:line="360" w:lineRule="auto"/>
        <w:ind w:firstLine="709"/>
        <w:jc w:val="both"/>
        <w:rPr>
          <w:sz w:val="28"/>
          <w:szCs w:val="28"/>
        </w:rPr>
      </w:pPr>
      <w:r>
        <w:rPr>
          <w:sz w:val="28"/>
          <w:szCs w:val="28"/>
        </w:rPr>
        <w:t>Кроме того, Налоговым кодексом Российской Федерации предусмотрена ответственность свидетеля, эксперта, переводчика или специалиста. Ответст</w:t>
      </w:r>
      <w:r w:rsidR="00DE4F70">
        <w:rPr>
          <w:sz w:val="28"/>
          <w:szCs w:val="28"/>
        </w:rPr>
        <w:t>венность свидетеля наступает за неявку или уклонение</w:t>
      </w:r>
      <w:r>
        <w:rPr>
          <w:sz w:val="28"/>
          <w:szCs w:val="28"/>
        </w:rPr>
        <w:t xml:space="preserve"> от явки </w:t>
      </w:r>
      <w:r w:rsidR="00DE4F70">
        <w:rPr>
          <w:sz w:val="28"/>
          <w:szCs w:val="28"/>
        </w:rPr>
        <w:t xml:space="preserve">в налоговый орган </w:t>
      </w:r>
      <w:r>
        <w:rPr>
          <w:sz w:val="28"/>
          <w:szCs w:val="28"/>
        </w:rPr>
        <w:t>без уважительных причин</w:t>
      </w:r>
      <w:r w:rsidR="00DE4F70">
        <w:rPr>
          <w:sz w:val="28"/>
          <w:szCs w:val="28"/>
        </w:rPr>
        <w:t xml:space="preserve"> по делу о налоговом правонарушении.</w:t>
      </w:r>
    </w:p>
    <w:p w:rsidR="00DE4F70" w:rsidRDefault="00DE4F70" w:rsidP="00AA4EC7">
      <w:pPr>
        <w:spacing w:line="360" w:lineRule="auto"/>
        <w:ind w:firstLine="709"/>
        <w:jc w:val="both"/>
        <w:rPr>
          <w:sz w:val="28"/>
          <w:szCs w:val="28"/>
        </w:rPr>
      </w:pPr>
      <w:r>
        <w:rPr>
          <w:sz w:val="28"/>
          <w:szCs w:val="28"/>
        </w:rPr>
        <w:t>Ответственность эксперта, переводчика или специалиста предусмотрена за отказ от участия в проведении налоговой проверки, за дачу заведомо ложного заключения или осуществление заведомо ложного перевода.</w:t>
      </w:r>
    </w:p>
    <w:p w:rsidR="00060DFE" w:rsidRDefault="00060DFE" w:rsidP="00AA4EC7">
      <w:pPr>
        <w:spacing w:line="348" w:lineRule="auto"/>
        <w:ind w:firstLine="709"/>
        <w:jc w:val="both"/>
        <w:rPr>
          <w:sz w:val="28"/>
          <w:szCs w:val="28"/>
        </w:rPr>
      </w:pPr>
      <w:r>
        <w:rPr>
          <w:sz w:val="28"/>
          <w:szCs w:val="28"/>
        </w:rPr>
        <w:t>Налоговый кодекс Российской Федерации устанавливает ответственность и иных лиц, которые в силу закона обязаны сообщать налоговым органам любые сведения, необходимые для налогового контроля. К таким органам относятся органы, выдающие лицензии, свидетельства или иные подобные документы; органы, осуществляющие регистрацию недвижимого имущества и сделок с ним; нотариусы, органы ГИБДД и другие.</w:t>
      </w:r>
    </w:p>
    <w:p w:rsidR="00615BDA" w:rsidRDefault="00615BDA" w:rsidP="00AA4EC7">
      <w:pPr>
        <w:spacing w:line="348" w:lineRule="auto"/>
        <w:ind w:firstLine="709"/>
        <w:jc w:val="both"/>
        <w:rPr>
          <w:sz w:val="28"/>
          <w:szCs w:val="28"/>
        </w:rPr>
      </w:pPr>
      <w:r>
        <w:rPr>
          <w:sz w:val="28"/>
          <w:szCs w:val="28"/>
        </w:rPr>
        <w:t>За эти налоговые правонарушения так же установлены санкции в виде денежных штрафов.</w:t>
      </w:r>
    </w:p>
    <w:p w:rsidR="004256A9" w:rsidRDefault="00CD42B0" w:rsidP="00AA4EC7">
      <w:pPr>
        <w:spacing w:line="348" w:lineRule="auto"/>
        <w:ind w:firstLine="709"/>
        <w:jc w:val="both"/>
        <w:rPr>
          <w:sz w:val="28"/>
          <w:szCs w:val="28"/>
        </w:rPr>
      </w:pPr>
      <w:r>
        <w:rPr>
          <w:sz w:val="28"/>
          <w:szCs w:val="28"/>
        </w:rPr>
        <w:t>Под административными</w:t>
      </w:r>
      <w:r w:rsidR="00ED1D0F">
        <w:rPr>
          <w:sz w:val="28"/>
          <w:szCs w:val="28"/>
        </w:rPr>
        <w:t xml:space="preserve"> правонарушениями</w:t>
      </w:r>
      <w:r>
        <w:rPr>
          <w:sz w:val="28"/>
          <w:szCs w:val="28"/>
        </w:rPr>
        <w:t xml:space="preserve"> в сфере налогообложения</w:t>
      </w:r>
      <w:r w:rsidR="00ED1D0F">
        <w:rPr>
          <w:sz w:val="28"/>
          <w:szCs w:val="28"/>
        </w:rPr>
        <w:t>, понимаются налоговые правонарушения</w:t>
      </w:r>
      <w:r>
        <w:rPr>
          <w:sz w:val="28"/>
          <w:szCs w:val="28"/>
        </w:rPr>
        <w:t>,</w:t>
      </w:r>
      <w:r w:rsidRPr="00CD42B0">
        <w:rPr>
          <w:sz w:val="28"/>
          <w:szCs w:val="28"/>
        </w:rPr>
        <w:t xml:space="preserve"> </w:t>
      </w:r>
      <w:r>
        <w:rPr>
          <w:sz w:val="28"/>
          <w:szCs w:val="28"/>
        </w:rPr>
        <w:t>ответственность за которые регулируется нормами Кодекса Российской Федерации об административных правонарушениях</w:t>
      </w:r>
      <w:r w:rsidR="00E2261C">
        <w:rPr>
          <w:rStyle w:val="a4"/>
          <w:sz w:val="28"/>
          <w:szCs w:val="28"/>
        </w:rPr>
        <w:footnoteReference w:customMarkFollows="1" w:id="8"/>
        <w:t>1</w:t>
      </w:r>
      <w:r>
        <w:rPr>
          <w:sz w:val="28"/>
          <w:szCs w:val="28"/>
        </w:rPr>
        <w:t>. Во многом содержание элементов данного вида административного правонарушения совпадает с налоговыми правонарушениями, однако необходимо отметить и существенные расхождения. Так, субъектами административной ответственности за совершение нарушений норм законодательства о налогах и сборах являются должностные лица организаций, как правило, руководитель и главный бухгалтер. В отдельных случаях Кодекс Российской Федерации об административных правонарушениях выделяет в качестве субъектов административной ответственности физических лиц (индивидуальных предпринимателей) и организации (банки).</w:t>
      </w:r>
    </w:p>
    <w:p w:rsidR="00CD42B0" w:rsidRDefault="00CD42B0" w:rsidP="00AA4EC7">
      <w:pPr>
        <w:spacing w:line="348" w:lineRule="auto"/>
        <w:ind w:firstLine="709"/>
        <w:jc w:val="both"/>
        <w:rPr>
          <w:sz w:val="28"/>
          <w:szCs w:val="28"/>
        </w:rPr>
      </w:pPr>
      <w:r>
        <w:rPr>
          <w:sz w:val="28"/>
          <w:szCs w:val="28"/>
        </w:rPr>
        <w:t xml:space="preserve">В соответствии с положениями главы 15 </w:t>
      </w:r>
      <w:r w:rsidR="00AA4EC7">
        <w:rPr>
          <w:sz w:val="28"/>
          <w:szCs w:val="28"/>
        </w:rPr>
        <w:t>«</w:t>
      </w:r>
      <w:r>
        <w:rPr>
          <w:sz w:val="28"/>
          <w:szCs w:val="28"/>
        </w:rPr>
        <w:t>Административные правонарушения</w:t>
      </w:r>
      <w:r w:rsidR="00B56875">
        <w:rPr>
          <w:sz w:val="28"/>
          <w:szCs w:val="28"/>
        </w:rPr>
        <w:t xml:space="preserve"> в области финансов, налогов и сборов, рынка ценных бумаг</w:t>
      </w:r>
      <w:r w:rsidR="00AA4EC7">
        <w:rPr>
          <w:sz w:val="28"/>
          <w:szCs w:val="28"/>
        </w:rPr>
        <w:t>»</w:t>
      </w:r>
      <w:r w:rsidR="00B56875">
        <w:rPr>
          <w:sz w:val="28"/>
          <w:szCs w:val="28"/>
        </w:rPr>
        <w:t xml:space="preserve"> Кодекса</w:t>
      </w:r>
      <w:r w:rsidR="00B56875" w:rsidRPr="00B56875">
        <w:rPr>
          <w:sz w:val="28"/>
          <w:szCs w:val="28"/>
        </w:rPr>
        <w:t xml:space="preserve"> </w:t>
      </w:r>
      <w:r w:rsidR="00B56875">
        <w:rPr>
          <w:sz w:val="28"/>
          <w:szCs w:val="28"/>
        </w:rPr>
        <w:t>Российской Федерации об административных правонарушениях</w:t>
      </w:r>
      <w:r w:rsidR="00836E6A">
        <w:rPr>
          <w:sz w:val="28"/>
          <w:szCs w:val="28"/>
        </w:rPr>
        <w:t xml:space="preserve"> предусмотрено восемь составов, подлежащих наказанию административных правонарушений в сфере налогообложения, в частности за: нарушение сроков постановки на учет в налоговом органе, нарушение сроков представления налоговой декларации, непредставление сведений, необходимых для осуществление налогового контроля и так далее.</w:t>
      </w:r>
    </w:p>
    <w:p w:rsidR="00836E6A" w:rsidRDefault="00836E6A" w:rsidP="00AA4EC7">
      <w:pPr>
        <w:spacing w:line="348" w:lineRule="auto"/>
        <w:ind w:firstLine="709"/>
        <w:jc w:val="both"/>
        <w:rPr>
          <w:sz w:val="28"/>
          <w:szCs w:val="28"/>
        </w:rPr>
      </w:pPr>
      <w:r>
        <w:rPr>
          <w:sz w:val="28"/>
          <w:szCs w:val="28"/>
        </w:rPr>
        <w:t>Под налоговым преступлением понимается виновное общественно-опасное деяние (действие или бездействие) в сфере налогообложения, за совершение которого особенной частью Уголовного кодекса Российской Федерации предусмотрено</w:t>
      </w:r>
      <w:r w:rsidR="00AA4EC7">
        <w:rPr>
          <w:sz w:val="28"/>
          <w:szCs w:val="28"/>
        </w:rPr>
        <w:t xml:space="preserve"> </w:t>
      </w:r>
      <w:r>
        <w:rPr>
          <w:sz w:val="28"/>
          <w:szCs w:val="28"/>
        </w:rPr>
        <w:t xml:space="preserve">наказание. Существует мнение, что </w:t>
      </w:r>
      <w:r w:rsidR="00AA4EC7">
        <w:rPr>
          <w:sz w:val="28"/>
          <w:szCs w:val="28"/>
        </w:rPr>
        <w:t>«</w:t>
      </w:r>
      <w:r>
        <w:rPr>
          <w:sz w:val="28"/>
          <w:szCs w:val="28"/>
        </w:rPr>
        <w:t>налоговые преступления</w:t>
      </w:r>
      <w:r w:rsidR="00950EA2">
        <w:rPr>
          <w:sz w:val="28"/>
          <w:szCs w:val="28"/>
        </w:rPr>
        <w:t xml:space="preserve"> объединяют по существу разнородные деяния – преступления, посягающие на финансовые интересы государства (различные формы уклонения от уплаты налогов), и преступления, посягающие на иные отношения в сфере налогообложения, например, на отношения в сфере обеспечения контроля за правильным и своевременным взиманием налогов, то есть на порядок управления</w:t>
      </w:r>
      <w:r w:rsidR="00AA4EC7">
        <w:rPr>
          <w:sz w:val="28"/>
          <w:szCs w:val="28"/>
        </w:rPr>
        <w:t>»</w:t>
      </w:r>
      <w:r w:rsidR="00950EA2">
        <w:rPr>
          <w:rStyle w:val="a4"/>
          <w:sz w:val="28"/>
          <w:szCs w:val="28"/>
        </w:rPr>
        <w:footnoteReference w:customMarkFollows="1" w:id="9"/>
        <w:t>1</w:t>
      </w:r>
      <w:r w:rsidR="00950EA2">
        <w:rPr>
          <w:sz w:val="28"/>
          <w:szCs w:val="28"/>
        </w:rPr>
        <w:t>. Представляется, что из сегодняшней редакции соответствующих статей Уголовного кодекса Российской Федерации не следует, что налоговые преступления посягают на порядок управления.</w:t>
      </w:r>
    </w:p>
    <w:p w:rsidR="00233931" w:rsidRDefault="00233931" w:rsidP="00AA4EC7">
      <w:pPr>
        <w:spacing w:line="348" w:lineRule="auto"/>
        <w:ind w:firstLine="709"/>
        <w:jc w:val="both"/>
        <w:rPr>
          <w:sz w:val="28"/>
          <w:szCs w:val="28"/>
        </w:rPr>
      </w:pPr>
      <w:r>
        <w:rPr>
          <w:sz w:val="28"/>
          <w:szCs w:val="28"/>
        </w:rPr>
        <w:t xml:space="preserve">Налоговые преступления характеризуются следующими признаками: 1) общественной опасностью, то есть посягательством или угрозой жизненно важным отношениям для государства; 2) </w:t>
      </w:r>
      <w:r w:rsidR="00FB1AE1">
        <w:rPr>
          <w:sz w:val="28"/>
          <w:szCs w:val="28"/>
        </w:rPr>
        <w:t>противоправностью, то есть запрещенным уголовным законом деянием; 3) виновностью; 4) наказуемостью, то есть преступлением признается только запрещенное законом под угрозой наказания деяние.</w:t>
      </w:r>
    </w:p>
    <w:p w:rsidR="00FB1AE1" w:rsidRDefault="00FB1AE1" w:rsidP="00AA4EC7">
      <w:pPr>
        <w:spacing w:line="348" w:lineRule="auto"/>
        <w:ind w:firstLine="709"/>
        <w:jc w:val="both"/>
        <w:rPr>
          <w:sz w:val="28"/>
          <w:szCs w:val="28"/>
        </w:rPr>
      </w:pPr>
      <w:r>
        <w:rPr>
          <w:sz w:val="28"/>
          <w:szCs w:val="28"/>
        </w:rPr>
        <w:t xml:space="preserve">Ответственность за преступления в сфере налогообложения в действующем Уголовном кодексе Российской Федерации предусмотрена статьями 198-199², помещенными в главе 22 </w:t>
      </w:r>
      <w:r w:rsidR="00AA4EC7">
        <w:rPr>
          <w:sz w:val="28"/>
          <w:szCs w:val="28"/>
        </w:rPr>
        <w:t>«</w:t>
      </w:r>
      <w:r>
        <w:rPr>
          <w:sz w:val="28"/>
          <w:szCs w:val="28"/>
        </w:rPr>
        <w:t>Преступления в сфере экономической деятельности</w:t>
      </w:r>
      <w:r w:rsidR="00AA4EC7">
        <w:rPr>
          <w:sz w:val="28"/>
          <w:szCs w:val="28"/>
        </w:rPr>
        <w:t>»</w:t>
      </w:r>
      <w:r>
        <w:rPr>
          <w:sz w:val="28"/>
          <w:szCs w:val="28"/>
        </w:rPr>
        <w:t>.</w:t>
      </w:r>
    </w:p>
    <w:p w:rsidR="00224F32" w:rsidRDefault="00224F32" w:rsidP="00AA4EC7">
      <w:pPr>
        <w:spacing w:line="348" w:lineRule="auto"/>
        <w:ind w:firstLine="709"/>
        <w:jc w:val="both"/>
        <w:rPr>
          <w:sz w:val="28"/>
          <w:szCs w:val="28"/>
        </w:rPr>
      </w:pPr>
      <w:r>
        <w:rPr>
          <w:sz w:val="28"/>
          <w:szCs w:val="28"/>
        </w:rPr>
        <w:t>Уголовная ответственность установлена за следующие составы налоговых преступлений за: 1)</w:t>
      </w:r>
      <w:r w:rsidR="00AA4EC7">
        <w:rPr>
          <w:sz w:val="28"/>
          <w:szCs w:val="28"/>
        </w:rPr>
        <w:t xml:space="preserve"> </w:t>
      </w:r>
      <w:r>
        <w:rPr>
          <w:sz w:val="28"/>
          <w:szCs w:val="28"/>
        </w:rPr>
        <w:t>уклонение от уплаты налогов и</w:t>
      </w:r>
      <w:r w:rsidR="00AA4EC7">
        <w:rPr>
          <w:sz w:val="28"/>
          <w:szCs w:val="28"/>
        </w:rPr>
        <w:t xml:space="preserve"> </w:t>
      </w:r>
      <w:r>
        <w:rPr>
          <w:sz w:val="28"/>
          <w:szCs w:val="28"/>
        </w:rPr>
        <w:t>(или) сборов с физического лица (ст. 198 УК); уклонение от уплаты налогов и (или) сборов с организации (ст. 199 УК); неисполнение обязанностей налогового агента (ст. 199¹ УК);</w:t>
      </w:r>
      <w:r w:rsidR="00AA4EC7">
        <w:rPr>
          <w:sz w:val="28"/>
          <w:szCs w:val="28"/>
        </w:rPr>
        <w:t xml:space="preserve"> </w:t>
      </w:r>
      <w:r>
        <w:rPr>
          <w:sz w:val="28"/>
          <w:szCs w:val="28"/>
        </w:rPr>
        <w:t>сокрытие денежных средств либо имущества организации или индивидуального предпринимателя, за счет которого должно производится взыскание налогов и (или) сборов (ст. 199² УК).</w:t>
      </w:r>
    </w:p>
    <w:p w:rsidR="002D072E" w:rsidRDefault="002D072E" w:rsidP="00AA4EC7">
      <w:pPr>
        <w:spacing w:line="348" w:lineRule="auto"/>
        <w:ind w:firstLine="709"/>
        <w:jc w:val="both"/>
        <w:rPr>
          <w:sz w:val="28"/>
          <w:szCs w:val="28"/>
        </w:rPr>
      </w:pPr>
      <w:r>
        <w:rPr>
          <w:sz w:val="28"/>
          <w:szCs w:val="28"/>
        </w:rPr>
        <w:t xml:space="preserve">Ответственность за эти виды уголовных правонарушений установлена </w:t>
      </w:r>
      <w:r w:rsidR="001D68A6">
        <w:rPr>
          <w:sz w:val="28"/>
          <w:szCs w:val="28"/>
        </w:rPr>
        <w:t>в виде штрафов, а так же лишени</w:t>
      </w:r>
      <w:r>
        <w:rPr>
          <w:sz w:val="28"/>
          <w:szCs w:val="28"/>
        </w:rPr>
        <w:t>я свободы на срок от двух и до шести лет лишения свободы с лишением права занимать определенные должности или заниматься определенной деятельностью на срок до трех лет.</w:t>
      </w:r>
    </w:p>
    <w:p w:rsidR="00E45560" w:rsidRDefault="00E45560" w:rsidP="00AA4EC7">
      <w:pPr>
        <w:spacing w:line="360" w:lineRule="auto"/>
        <w:ind w:firstLine="709"/>
        <w:jc w:val="both"/>
        <w:rPr>
          <w:sz w:val="28"/>
          <w:szCs w:val="28"/>
        </w:rPr>
      </w:pPr>
    </w:p>
    <w:p w:rsidR="002D7573" w:rsidRDefault="00575065" w:rsidP="00AA4EC7">
      <w:pPr>
        <w:pStyle w:val="1"/>
      </w:pPr>
      <w:bookmarkStart w:id="12" w:name="_Toc153606467"/>
      <w:bookmarkStart w:id="13" w:name="_Toc154169305"/>
      <w:bookmarkStart w:id="14" w:name="_Toc154169340"/>
      <w:bookmarkStart w:id="15" w:name="_Toc159480765"/>
      <w:bookmarkStart w:id="16" w:name="_Toc159480860"/>
      <w:bookmarkStart w:id="17" w:name="_Toc159484496"/>
      <w:r>
        <w:t xml:space="preserve">Глава 2. </w:t>
      </w:r>
      <w:r w:rsidR="002D7573">
        <w:t>Оптимизация налогоо</w:t>
      </w:r>
      <w:r w:rsidR="001040EA">
        <w:t xml:space="preserve">бложения в ООО </w:t>
      </w:r>
      <w:r w:rsidR="00AA4EC7">
        <w:t>«</w:t>
      </w:r>
      <w:r w:rsidR="00C1799D">
        <w:t>Строй-мастер</w:t>
      </w:r>
      <w:r w:rsidR="00AA4EC7">
        <w:t>»</w:t>
      </w:r>
      <w:bookmarkEnd w:id="12"/>
      <w:bookmarkEnd w:id="13"/>
      <w:bookmarkEnd w:id="14"/>
      <w:bookmarkEnd w:id="15"/>
      <w:bookmarkEnd w:id="16"/>
      <w:bookmarkEnd w:id="17"/>
    </w:p>
    <w:p w:rsidR="002D7573" w:rsidRDefault="002D7573" w:rsidP="00AA4EC7">
      <w:pPr>
        <w:pStyle w:val="5"/>
        <w:spacing w:line="348" w:lineRule="auto"/>
        <w:ind w:firstLine="720"/>
        <w:jc w:val="both"/>
      </w:pPr>
      <w:r>
        <w:t>Анализ состояния налоговых расчетов проводится на основе данных бухгалтерско</w:t>
      </w:r>
      <w:r w:rsidR="001040EA">
        <w:t>й и налоговой отчетности за 200</w:t>
      </w:r>
      <w:r w:rsidR="00C1799D">
        <w:t>6</w:t>
      </w:r>
      <w:r w:rsidR="001040EA">
        <w:t xml:space="preserve"> и 200</w:t>
      </w:r>
      <w:r w:rsidR="00C1799D">
        <w:t>7</w:t>
      </w:r>
      <w:r w:rsidR="001040EA">
        <w:t xml:space="preserve"> годы</w:t>
      </w:r>
      <w:r>
        <w:t>.</w:t>
      </w:r>
    </w:p>
    <w:p w:rsidR="002D7573" w:rsidRDefault="002D7573" w:rsidP="00AA4EC7">
      <w:pPr>
        <w:pStyle w:val="2"/>
      </w:pPr>
      <w:bookmarkStart w:id="18" w:name="_Toc159484497"/>
      <w:r>
        <w:t xml:space="preserve">2.1 Характеристика налогового поля предприятия, анализ динамики </w:t>
      </w:r>
      <w:r w:rsidR="00AA4EC7">
        <w:br/>
      </w:r>
      <w:r>
        <w:t>уплачиваемых налогов</w:t>
      </w:r>
      <w:bookmarkEnd w:id="18"/>
    </w:p>
    <w:p w:rsidR="002D7573" w:rsidRDefault="002D7573" w:rsidP="00AA4EC7">
      <w:pPr>
        <w:widowControl w:val="0"/>
        <w:shd w:val="clear" w:color="auto" w:fill="FFFFFF"/>
        <w:tabs>
          <w:tab w:val="num" w:pos="0"/>
          <w:tab w:val="left" w:pos="590"/>
        </w:tabs>
        <w:autoSpaceDE w:val="0"/>
        <w:autoSpaceDN w:val="0"/>
        <w:adjustRightInd w:val="0"/>
        <w:spacing w:line="348" w:lineRule="auto"/>
        <w:ind w:firstLine="720"/>
        <w:jc w:val="right"/>
        <w:rPr>
          <w:color w:val="000000"/>
          <w:sz w:val="28"/>
        </w:rPr>
      </w:pPr>
      <w:r>
        <w:rPr>
          <w:color w:val="000000"/>
          <w:sz w:val="28"/>
        </w:rPr>
        <w:t xml:space="preserve">Таблица 1 </w:t>
      </w:r>
    </w:p>
    <w:p w:rsidR="002D7573" w:rsidRDefault="002D7573" w:rsidP="00AA4EC7">
      <w:pPr>
        <w:pStyle w:val="4"/>
        <w:spacing w:line="348" w:lineRule="auto"/>
      </w:pPr>
      <w:r>
        <w:t>Налоговое поле предприятия на 200</w:t>
      </w:r>
      <w:r w:rsidR="00C1799D">
        <w:t>7</w:t>
      </w:r>
      <w: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396"/>
        <w:gridCol w:w="1422"/>
        <w:gridCol w:w="3332"/>
      </w:tblGrid>
      <w:tr w:rsidR="002D7573">
        <w:tc>
          <w:tcPr>
            <w:tcW w:w="2421"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Наименование налога</w:t>
            </w:r>
          </w:p>
        </w:tc>
        <w:tc>
          <w:tcPr>
            <w:tcW w:w="2396"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Налоговая база</w:t>
            </w:r>
          </w:p>
        </w:tc>
        <w:tc>
          <w:tcPr>
            <w:tcW w:w="1422"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Ставка налога</w:t>
            </w:r>
          </w:p>
        </w:tc>
        <w:tc>
          <w:tcPr>
            <w:tcW w:w="3332"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Срок уплаты налога</w:t>
            </w:r>
          </w:p>
        </w:tc>
      </w:tr>
      <w:tr w:rsidR="002D7573">
        <w:tc>
          <w:tcPr>
            <w:tcW w:w="2421"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Налог на имущество</w:t>
            </w:r>
          </w:p>
        </w:tc>
        <w:tc>
          <w:tcPr>
            <w:tcW w:w="2396"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Среднегодовая стоимость имущества</w:t>
            </w:r>
          </w:p>
        </w:tc>
        <w:tc>
          <w:tcPr>
            <w:tcW w:w="1422"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2.2.</w:t>
            </w:r>
            <w:r w:rsidR="00AA4EC7">
              <w:rPr>
                <w:color w:val="000000"/>
              </w:rPr>
              <w:t>%</w:t>
            </w:r>
          </w:p>
        </w:tc>
        <w:tc>
          <w:tcPr>
            <w:tcW w:w="3332"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 при ежемесячной уплате авансовых платежей – до 15 числа месяца, следующего за отчетным,</w:t>
            </w:r>
          </w:p>
          <w:p w:rsidR="002D7573" w:rsidRDefault="002D7573" w:rsidP="00AA4EC7">
            <w:pPr>
              <w:widowControl w:val="0"/>
              <w:tabs>
                <w:tab w:val="num" w:pos="0"/>
                <w:tab w:val="left" w:pos="590"/>
              </w:tabs>
              <w:autoSpaceDE w:val="0"/>
              <w:autoSpaceDN w:val="0"/>
              <w:adjustRightInd w:val="0"/>
              <w:jc w:val="both"/>
              <w:rPr>
                <w:color w:val="000000"/>
              </w:rPr>
            </w:pPr>
            <w:r>
              <w:rPr>
                <w:color w:val="000000"/>
              </w:rPr>
              <w:t>-</w:t>
            </w:r>
            <w:r w:rsidR="00AA4EC7">
              <w:rPr>
                <w:color w:val="000000"/>
              </w:rPr>
              <w:t xml:space="preserve"> </w:t>
            </w:r>
            <w:r>
              <w:rPr>
                <w:color w:val="000000"/>
              </w:rPr>
              <w:t xml:space="preserve">при ежеквартальной уплате авансовых платежей – до 15 числа месяца, следующего за отчетным, </w:t>
            </w:r>
          </w:p>
          <w:p w:rsidR="002D7573" w:rsidRDefault="002D7573" w:rsidP="00AA4EC7">
            <w:pPr>
              <w:widowControl w:val="0"/>
              <w:tabs>
                <w:tab w:val="num" w:pos="0"/>
                <w:tab w:val="left" w:pos="590"/>
              </w:tabs>
              <w:autoSpaceDE w:val="0"/>
              <w:autoSpaceDN w:val="0"/>
              <w:adjustRightInd w:val="0"/>
              <w:jc w:val="both"/>
              <w:rPr>
                <w:color w:val="000000"/>
              </w:rPr>
            </w:pPr>
            <w:r>
              <w:rPr>
                <w:color w:val="000000"/>
              </w:rPr>
              <w:t>- за налоговый период (год) – до 28 марта года, следующего за отчетным.</w:t>
            </w:r>
          </w:p>
        </w:tc>
      </w:tr>
      <w:tr w:rsidR="002D7573">
        <w:tc>
          <w:tcPr>
            <w:tcW w:w="2421"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Налог на добавленную стоимость</w:t>
            </w:r>
          </w:p>
        </w:tc>
        <w:tc>
          <w:tcPr>
            <w:tcW w:w="2396"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r>
              <w:rPr>
                <w:color w:val="000000"/>
              </w:rPr>
              <w:t>Стоимость товаров, работ и услуг</w:t>
            </w:r>
          </w:p>
        </w:tc>
        <w:tc>
          <w:tcPr>
            <w:tcW w:w="1422"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r>
              <w:rPr>
                <w:color w:val="000000"/>
              </w:rPr>
              <w:t>18</w:t>
            </w:r>
            <w:r w:rsidR="00AA4EC7">
              <w:rPr>
                <w:color w:val="000000"/>
              </w:rPr>
              <w:t>%</w:t>
            </w:r>
          </w:p>
        </w:tc>
        <w:tc>
          <w:tcPr>
            <w:tcW w:w="3332"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Не позднее 20 числа месяца, следующего за истекшим налоговым периодом</w:t>
            </w:r>
          </w:p>
        </w:tc>
      </w:tr>
      <w:tr w:rsidR="002D7573">
        <w:tc>
          <w:tcPr>
            <w:tcW w:w="2421"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Налог на прибыль</w:t>
            </w:r>
          </w:p>
        </w:tc>
        <w:tc>
          <w:tcPr>
            <w:tcW w:w="2396"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r>
              <w:rPr>
                <w:color w:val="000000"/>
              </w:rPr>
              <w:t>Денежное выражение доходов от реализации товаров, работ, услуг и внереализационных доходов</w:t>
            </w:r>
          </w:p>
        </w:tc>
        <w:tc>
          <w:tcPr>
            <w:tcW w:w="1422"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r>
              <w:rPr>
                <w:color w:val="000000"/>
              </w:rPr>
              <w:t>24</w:t>
            </w:r>
            <w:r w:rsidR="00AA4EC7">
              <w:rPr>
                <w:color w:val="000000"/>
              </w:rPr>
              <w:t>%</w:t>
            </w:r>
          </w:p>
        </w:tc>
        <w:tc>
          <w:tcPr>
            <w:tcW w:w="3332"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 авансовые платежи – не позднее 28 дней со дня окончания налогового периода;</w:t>
            </w:r>
          </w:p>
          <w:p w:rsidR="002D7573" w:rsidRDefault="002D7573" w:rsidP="00AA4EC7">
            <w:pPr>
              <w:widowControl w:val="0"/>
              <w:tabs>
                <w:tab w:val="num" w:pos="0"/>
                <w:tab w:val="left" w:pos="590"/>
              </w:tabs>
              <w:autoSpaceDE w:val="0"/>
              <w:autoSpaceDN w:val="0"/>
              <w:adjustRightInd w:val="0"/>
              <w:jc w:val="both"/>
              <w:rPr>
                <w:color w:val="000000"/>
              </w:rPr>
            </w:pPr>
            <w:r>
              <w:rPr>
                <w:color w:val="000000"/>
              </w:rPr>
              <w:t>- по итогам налогового периода – не позднее 28 марта года, следующего за истекшим налоговым периодом</w:t>
            </w:r>
          </w:p>
        </w:tc>
      </w:tr>
      <w:tr w:rsidR="002D7573">
        <w:tc>
          <w:tcPr>
            <w:tcW w:w="2421"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Единый социальный налог</w:t>
            </w:r>
          </w:p>
        </w:tc>
        <w:tc>
          <w:tcPr>
            <w:tcW w:w="2396"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Суммы выплат и вознаграждений, начисленных налогоплательщиком за налоговый период в пользу физических лиц</w:t>
            </w:r>
          </w:p>
        </w:tc>
        <w:tc>
          <w:tcPr>
            <w:tcW w:w="1422"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p>
          <w:p w:rsidR="002D7573" w:rsidRDefault="002D7573" w:rsidP="00AA4EC7">
            <w:pPr>
              <w:widowControl w:val="0"/>
              <w:tabs>
                <w:tab w:val="num" w:pos="0"/>
                <w:tab w:val="left" w:pos="590"/>
              </w:tabs>
              <w:autoSpaceDE w:val="0"/>
              <w:autoSpaceDN w:val="0"/>
              <w:adjustRightInd w:val="0"/>
              <w:jc w:val="center"/>
              <w:rPr>
                <w:color w:val="000000"/>
              </w:rPr>
            </w:pPr>
            <w:r>
              <w:rPr>
                <w:color w:val="000000"/>
              </w:rPr>
              <w:t>26</w:t>
            </w:r>
            <w:r w:rsidR="00AA4EC7">
              <w:rPr>
                <w:color w:val="000000"/>
              </w:rPr>
              <w:t>%</w:t>
            </w:r>
          </w:p>
        </w:tc>
        <w:tc>
          <w:tcPr>
            <w:tcW w:w="3332" w:type="dxa"/>
          </w:tcPr>
          <w:p w:rsidR="002D7573" w:rsidRDefault="002D7573" w:rsidP="00AA4EC7">
            <w:pPr>
              <w:widowControl w:val="0"/>
              <w:tabs>
                <w:tab w:val="num" w:pos="0"/>
                <w:tab w:val="left" w:pos="590"/>
              </w:tabs>
              <w:autoSpaceDE w:val="0"/>
              <w:autoSpaceDN w:val="0"/>
              <w:adjustRightInd w:val="0"/>
              <w:jc w:val="both"/>
              <w:rPr>
                <w:color w:val="000000"/>
              </w:rPr>
            </w:pPr>
            <w:r>
              <w:rPr>
                <w:color w:val="000000"/>
              </w:rPr>
              <w:t>- ежемесячные авансы – не позднее 15 числа следующего месяца;</w:t>
            </w:r>
          </w:p>
          <w:p w:rsidR="002D7573" w:rsidRDefault="002D7573" w:rsidP="00AA4EC7">
            <w:pPr>
              <w:widowControl w:val="0"/>
              <w:tabs>
                <w:tab w:val="num" w:pos="0"/>
                <w:tab w:val="left" w:pos="590"/>
              </w:tabs>
              <w:autoSpaceDE w:val="0"/>
              <w:autoSpaceDN w:val="0"/>
              <w:adjustRightInd w:val="0"/>
              <w:jc w:val="both"/>
              <w:rPr>
                <w:color w:val="000000"/>
              </w:rPr>
            </w:pPr>
            <w:r>
              <w:rPr>
                <w:color w:val="000000"/>
              </w:rPr>
              <w:t>- ежеквартальные – не позднее 15 числа месяца, следующего за отчетным кварталом;</w:t>
            </w:r>
          </w:p>
          <w:p w:rsidR="002D7573" w:rsidRDefault="002D7573" w:rsidP="00AA4EC7">
            <w:pPr>
              <w:widowControl w:val="0"/>
              <w:tabs>
                <w:tab w:val="num" w:pos="0"/>
                <w:tab w:val="left" w:pos="590"/>
              </w:tabs>
              <w:autoSpaceDE w:val="0"/>
              <w:autoSpaceDN w:val="0"/>
              <w:adjustRightInd w:val="0"/>
              <w:jc w:val="both"/>
              <w:rPr>
                <w:color w:val="000000"/>
              </w:rPr>
            </w:pPr>
            <w:r>
              <w:rPr>
                <w:color w:val="000000"/>
              </w:rPr>
              <w:t>- не позднее 15 апреля года, следующего за отчетным.</w:t>
            </w:r>
          </w:p>
        </w:tc>
      </w:tr>
    </w:tbl>
    <w:p w:rsidR="002D7573" w:rsidRDefault="002D7573" w:rsidP="00AA4EC7">
      <w:pPr>
        <w:widowControl w:val="0"/>
        <w:shd w:val="clear" w:color="auto" w:fill="FFFFFF"/>
        <w:tabs>
          <w:tab w:val="num" w:pos="0"/>
          <w:tab w:val="left" w:pos="590"/>
        </w:tabs>
        <w:autoSpaceDE w:val="0"/>
        <w:autoSpaceDN w:val="0"/>
        <w:adjustRightInd w:val="0"/>
        <w:spacing w:line="360" w:lineRule="auto"/>
        <w:ind w:firstLine="709"/>
        <w:jc w:val="both"/>
        <w:rPr>
          <w:color w:val="000000"/>
          <w:sz w:val="28"/>
        </w:rPr>
      </w:pPr>
    </w:p>
    <w:p w:rsidR="002D7573" w:rsidRDefault="00575065" w:rsidP="00AA4EC7">
      <w:pPr>
        <w:spacing w:line="360" w:lineRule="auto"/>
        <w:ind w:firstLine="720"/>
        <w:jc w:val="both"/>
      </w:pPr>
      <w:r>
        <w:rPr>
          <w:color w:val="000000"/>
          <w:sz w:val="28"/>
        </w:rPr>
        <w:t xml:space="preserve">ООО </w:t>
      </w:r>
      <w:r w:rsidR="00AA4EC7">
        <w:rPr>
          <w:color w:val="000000"/>
          <w:sz w:val="28"/>
        </w:rPr>
        <w:t>«</w:t>
      </w:r>
      <w:r w:rsidR="00C1799D">
        <w:rPr>
          <w:color w:val="000000"/>
          <w:sz w:val="28"/>
        </w:rPr>
        <w:t>Строй-мастер</w:t>
      </w:r>
      <w:r w:rsidR="00AA4EC7">
        <w:rPr>
          <w:color w:val="000000"/>
          <w:sz w:val="28"/>
        </w:rPr>
        <w:t>»</w:t>
      </w:r>
      <w:r w:rsidR="002D7573">
        <w:rPr>
          <w:color w:val="000000"/>
          <w:sz w:val="28"/>
        </w:rPr>
        <w:t xml:space="preserve"> является плательщиком налога на добавленную стоимость, налога на прибыль, налога на имущество, единого социального налога. Предприятие уплачивает налог на добавленную стоимость ежемесячно. Налоги на имущество, налог на прибыль, единый социальный налог уплачиваются</w:t>
      </w:r>
      <w:r w:rsidR="00AA4EC7">
        <w:rPr>
          <w:color w:val="000000"/>
          <w:sz w:val="28"/>
        </w:rPr>
        <w:t xml:space="preserve"> </w:t>
      </w:r>
      <w:r w:rsidR="002D7573">
        <w:rPr>
          <w:color w:val="000000"/>
          <w:sz w:val="28"/>
        </w:rPr>
        <w:t xml:space="preserve">за налоговый период, равный календарному году. </w:t>
      </w:r>
      <w:r>
        <w:rPr>
          <w:color w:val="000000"/>
          <w:sz w:val="28"/>
        </w:rPr>
        <w:t>Предприятие у</w:t>
      </w:r>
      <w:r w:rsidR="002D7573">
        <w:rPr>
          <w:color w:val="000000"/>
          <w:sz w:val="28"/>
        </w:rPr>
        <w:t>плачивает авансовые платежи за</w:t>
      </w:r>
      <w:r w:rsidR="00AA4EC7">
        <w:rPr>
          <w:color w:val="000000"/>
          <w:sz w:val="28"/>
        </w:rPr>
        <w:t xml:space="preserve"> </w:t>
      </w:r>
      <w:r w:rsidR="002D7573">
        <w:rPr>
          <w:color w:val="000000"/>
          <w:sz w:val="28"/>
        </w:rPr>
        <w:t>отдельные отчетные периоды: месяц, квартал</w:t>
      </w:r>
      <w:r w:rsidR="002D7573">
        <w:t>.</w:t>
      </w:r>
    </w:p>
    <w:p w:rsidR="002D7573" w:rsidRDefault="002D7573" w:rsidP="00AA4EC7">
      <w:pPr>
        <w:widowControl w:val="0"/>
        <w:shd w:val="clear" w:color="auto" w:fill="FFFFFF"/>
        <w:tabs>
          <w:tab w:val="num" w:pos="0"/>
          <w:tab w:val="left" w:pos="590"/>
        </w:tabs>
        <w:autoSpaceDE w:val="0"/>
        <w:autoSpaceDN w:val="0"/>
        <w:adjustRightInd w:val="0"/>
        <w:spacing w:line="360" w:lineRule="auto"/>
        <w:ind w:firstLine="709"/>
        <w:jc w:val="right"/>
        <w:rPr>
          <w:color w:val="000000"/>
          <w:sz w:val="28"/>
        </w:rPr>
      </w:pPr>
      <w:r>
        <w:rPr>
          <w:color w:val="000000"/>
          <w:sz w:val="28"/>
        </w:rPr>
        <w:t>Таблица 2</w:t>
      </w:r>
    </w:p>
    <w:p w:rsidR="002D7573" w:rsidRDefault="002D7573" w:rsidP="00AA4EC7">
      <w:pPr>
        <w:widowControl w:val="0"/>
        <w:shd w:val="clear" w:color="auto" w:fill="FFFFFF"/>
        <w:tabs>
          <w:tab w:val="num" w:pos="0"/>
          <w:tab w:val="left" w:pos="590"/>
        </w:tabs>
        <w:autoSpaceDE w:val="0"/>
        <w:autoSpaceDN w:val="0"/>
        <w:adjustRightInd w:val="0"/>
        <w:spacing w:line="360" w:lineRule="auto"/>
        <w:ind w:firstLine="709"/>
        <w:jc w:val="center"/>
        <w:rPr>
          <w:color w:val="000000"/>
          <w:sz w:val="28"/>
        </w:rPr>
      </w:pPr>
      <w:r>
        <w:rPr>
          <w:color w:val="000000"/>
          <w:sz w:val="28"/>
        </w:rPr>
        <w:t>Анализ динамики уплачиваемых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1919"/>
        <w:gridCol w:w="1873"/>
        <w:gridCol w:w="1907"/>
        <w:gridCol w:w="1937"/>
      </w:tblGrid>
      <w:tr w:rsidR="002D7573">
        <w:tc>
          <w:tcPr>
            <w:tcW w:w="1935"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Наименование налога</w:t>
            </w:r>
          </w:p>
        </w:tc>
        <w:tc>
          <w:tcPr>
            <w:tcW w:w="1919" w:type="dxa"/>
          </w:tcPr>
          <w:p w:rsidR="00575065" w:rsidRDefault="00575065" w:rsidP="00AA4EC7">
            <w:pPr>
              <w:widowControl w:val="0"/>
              <w:tabs>
                <w:tab w:val="num" w:pos="0"/>
                <w:tab w:val="left" w:pos="590"/>
              </w:tabs>
              <w:autoSpaceDE w:val="0"/>
              <w:autoSpaceDN w:val="0"/>
              <w:adjustRightInd w:val="0"/>
              <w:jc w:val="center"/>
              <w:rPr>
                <w:color w:val="000000"/>
              </w:rPr>
            </w:pPr>
          </w:p>
          <w:p w:rsidR="002D7573" w:rsidRDefault="00575065" w:rsidP="00AA4EC7">
            <w:pPr>
              <w:widowControl w:val="0"/>
              <w:tabs>
                <w:tab w:val="num" w:pos="0"/>
                <w:tab w:val="left" w:pos="590"/>
              </w:tabs>
              <w:autoSpaceDE w:val="0"/>
              <w:autoSpaceDN w:val="0"/>
              <w:adjustRightInd w:val="0"/>
              <w:jc w:val="center"/>
              <w:rPr>
                <w:color w:val="000000"/>
              </w:rPr>
            </w:pPr>
            <w:r>
              <w:rPr>
                <w:color w:val="000000"/>
              </w:rPr>
              <w:t>200</w:t>
            </w:r>
            <w:r w:rsidR="00C1799D">
              <w:rPr>
                <w:color w:val="000000"/>
              </w:rPr>
              <w:t>6</w:t>
            </w:r>
            <w:r>
              <w:rPr>
                <w:color w:val="000000"/>
              </w:rPr>
              <w:t xml:space="preserve"> год</w:t>
            </w:r>
          </w:p>
        </w:tc>
        <w:tc>
          <w:tcPr>
            <w:tcW w:w="1873" w:type="dxa"/>
          </w:tcPr>
          <w:p w:rsidR="002D7573" w:rsidRDefault="002D7573" w:rsidP="00AA4EC7">
            <w:pPr>
              <w:widowControl w:val="0"/>
              <w:tabs>
                <w:tab w:val="num" w:pos="0"/>
                <w:tab w:val="left" w:pos="590"/>
              </w:tabs>
              <w:autoSpaceDE w:val="0"/>
              <w:autoSpaceDN w:val="0"/>
              <w:adjustRightInd w:val="0"/>
              <w:jc w:val="center"/>
              <w:rPr>
                <w:color w:val="000000"/>
              </w:rPr>
            </w:pPr>
          </w:p>
          <w:p w:rsidR="00575065" w:rsidRDefault="00C1799D" w:rsidP="00AA4EC7">
            <w:pPr>
              <w:widowControl w:val="0"/>
              <w:tabs>
                <w:tab w:val="num" w:pos="0"/>
                <w:tab w:val="left" w:pos="590"/>
              </w:tabs>
              <w:autoSpaceDE w:val="0"/>
              <w:autoSpaceDN w:val="0"/>
              <w:adjustRightInd w:val="0"/>
              <w:jc w:val="center"/>
              <w:rPr>
                <w:color w:val="000000"/>
              </w:rPr>
            </w:pPr>
            <w:smartTag w:uri="urn:schemas-microsoft-com:office:smarttags" w:element="metricconverter">
              <w:smartTagPr>
                <w:attr w:name="ProductID" w:val="2007 г"/>
              </w:smartTagPr>
              <w:r>
                <w:rPr>
                  <w:color w:val="000000"/>
                </w:rPr>
                <w:t>2007</w:t>
              </w:r>
              <w:r w:rsidR="00575065">
                <w:rPr>
                  <w:color w:val="000000"/>
                </w:rPr>
                <w:t xml:space="preserve"> г</w:t>
              </w:r>
            </w:smartTag>
            <w:r w:rsidR="00575065">
              <w:rPr>
                <w:color w:val="000000"/>
              </w:rPr>
              <w:t>.</w:t>
            </w:r>
          </w:p>
        </w:tc>
        <w:tc>
          <w:tcPr>
            <w:tcW w:w="1907"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Абсолютное отклонение, тыс. руб.</w:t>
            </w:r>
          </w:p>
        </w:tc>
        <w:tc>
          <w:tcPr>
            <w:tcW w:w="1937"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Отчетный год к предыдущему,</w:t>
            </w:r>
            <w:r w:rsidR="00AA4EC7">
              <w:rPr>
                <w:color w:val="000000"/>
              </w:rPr>
              <w:t>%</w:t>
            </w:r>
          </w:p>
        </w:tc>
      </w:tr>
      <w:tr w:rsidR="002D7573">
        <w:tc>
          <w:tcPr>
            <w:tcW w:w="1935"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Налог на имущество</w:t>
            </w:r>
          </w:p>
        </w:tc>
        <w:tc>
          <w:tcPr>
            <w:tcW w:w="1919" w:type="dxa"/>
          </w:tcPr>
          <w:p w:rsidR="002D7573" w:rsidRDefault="002D7573" w:rsidP="00AA4EC7">
            <w:pPr>
              <w:widowControl w:val="0"/>
              <w:tabs>
                <w:tab w:val="num" w:pos="0"/>
                <w:tab w:val="left" w:pos="590"/>
              </w:tabs>
              <w:autoSpaceDE w:val="0"/>
              <w:autoSpaceDN w:val="0"/>
              <w:adjustRightInd w:val="0"/>
              <w:jc w:val="center"/>
              <w:rPr>
                <w:color w:val="000000"/>
              </w:rPr>
            </w:pPr>
          </w:p>
          <w:p w:rsidR="00575065" w:rsidRDefault="00575065" w:rsidP="00AA4EC7">
            <w:pPr>
              <w:widowControl w:val="0"/>
              <w:tabs>
                <w:tab w:val="num" w:pos="0"/>
                <w:tab w:val="left" w:pos="590"/>
              </w:tabs>
              <w:autoSpaceDE w:val="0"/>
              <w:autoSpaceDN w:val="0"/>
              <w:adjustRightInd w:val="0"/>
              <w:jc w:val="center"/>
              <w:rPr>
                <w:color w:val="000000"/>
              </w:rPr>
            </w:pPr>
            <w:r>
              <w:rPr>
                <w:color w:val="000000"/>
              </w:rPr>
              <w:t>-</w:t>
            </w:r>
          </w:p>
        </w:tc>
        <w:tc>
          <w:tcPr>
            <w:tcW w:w="1873" w:type="dxa"/>
          </w:tcPr>
          <w:p w:rsidR="002D7573" w:rsidRDefault="002D7573" w:rsidP="00AA4EC7">
            <w:pPr>
              <w:widowControl w:val="0"/>
              <w:tabs>
                <w:tab w:val="num" w:pos="0"/>
                <w:tab w:val="left" w:pos="590"/>
              </w:tabs>
              <w:autoSpaceDE w:val="0"/>
              <w:autoSpaceDN w:val="0"/>
              <w:adjustRightInd w:val="0"/>
              <w:jc w:val="center"/>
              <w:rPr>
                <w:color w:val="000000"/>
              </w:rPr>
            </w:pPr>
          </w:p>
          <w:p w:rsidR="00575065" w:rsidRDefault="00575065" w:rsidP="00AA4EC7">
            <w:pPr>
              <w:widowControl w:val="0"/>
              <w:tabs>
                <w:tab w:val="num" w:pos="0"/>
                <w:tab w:val="left" w:pos="590"/>
              </w:tabs>
              <w:autoSpaceDE w:val="0"/>
              <w:autoSpaceDN w:val="0"/>
              <w:adjustRightInd w:val="0"/>
              <w:jc w:val="center"/>
              <w:rPr>
                <w:color w:val="000000"/>
              </w:rPr>
            </w:pPr>
            <w:r>
              <w:rPr>
                <w:color w:val="000000"/>
              </w:rPr>
              <w:t>3,08</w:t>
            </w:r>
          </w:p>
        </w:tc>
        <w:tc>
          <w:tcPr>
            <w:tcW w:w="1907" w:type="dxa"/>
          </w:tcPr>
          <w:p w:rsidR="002D7573" w:rsidRDefault="002D7573" w:rsidP="00AA4EC7">
            <w:pPr>
              <w:widowControl w:val="0"/>
              <w:tabs>
                <w:tab w:val="num" w:pos="0"/>
                <w:tab w:val="left" w:pos="590"/>
              </w:tabs>
              <w:autoSpaceDE w:val="0"/>
              <w:autoSpaceDN w:val="0"/>
              <w:adjustRightInd w:val="0"/>
              <w:jc w:val="center"/>
              <w:rPr>
                <w:color w:val="000000"/>
              </w:rPr>
            </w:pPr>
          </w:p>
          <w:p w:rsidR="00575065" w:rsidRDefault="003732E3" w:rsidP="00AA4EC7">
            <w:pPr>
              <w:widowControl w:val="0"/>
              <w:tabs>
                <w:tab w:val="num" w:pos="0"/>
                <w:tab w:val="left" w:pos="590"/>
              </w:tabs>
              <w:autoSpaceDE w:val="0"/>
              <w:autoSpaceDN w:val="0"/>
              <w:adjustRightInd w:val="0"/>
              <w:jc w:val="center"/>
              <w:rPr>
                <w:color w:val="000000"/>
              </w:rPr>
            </w:pPr>
            <w:r>
              <w:rPr>
                <w:color w:val="000000"/>
              </w:rPr>
              <w:t>+ 3,08</w:t>
            </w:r>
          </w:p>
        </w:tc>
        <w:tc>
          <w:tcPr>
            <w:tcW w:w="1937" w:type="dxa"/>
          </w:tcPr>
          <w:p w:rsidR="002D7573" w:rsidRDefault="002D7573" w:rsidP="00AA4EC7">
            <w:pPr>
              <w:widowControl w:val="0"/>
              <w:tabs>
                <w:tab w:val="num" w:pos="0"/>
                <w:tab w:val="left" w:pos="590"/>
              </w:tabs>
              <w:autoSpaceDE w:val="0"/>
              <w:autoSpaceDN w:val="0"/>
              <w:adjustRightInd w:val="0"/>
              <w:jc w:val="center"/>
              <w:rPr>
                <w:color w:val="000000"/>
              </w:rPr>
            </w:pPr>
          </w:p>
          <w:p w:rsidR="00575065" w:rsidRDefault="003732E3" w:rsidP="00AA4EC7">
            <w:pPr>
              <w:widowControl w:val="0"/>
              <w:tabs>
                <w:tab w:val="num" w:pos="0"/>
                <w:tab w:val="left" w:pos="590"/>
              </w:tabs>
              <w:autoSpaceDE w:val="0"/>
              <w:autoSpaceDN w:val="0"/>
              <w:adjustRightInd w:val="0"/>
              <w:jc w:val="center"/>
              <w:rPr>
                <w:color w:val="000000"/>
              </w:rPr>
            </w:pPr>
            <w:r>
              <w:rPr>
                <w:color w:val="000000"/>
              </w:rPr>
              <w:t>100</w:t>
            </w:r>
          </w:p>
        </w:tc>
      </w:tr>
      <w:tr w:rsidR="002D7573">
        <w:tc>
          <w:tcPr>
            <w:tcW w:w="1935"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Налог на добавленную стоимость</w:t>
            </w:r>
          </w:p>
        </w:tc>
        <w:tc>
          <w:tcPr>
            <w:tcW w:w="1919" w:type="dxa"/>
          </w:tcPr>
          <w:p w:rsidR="002D7573" w:rsidRDefault="002D7573" w:rsidP="00AA4EC7">
            <w:pPr>
              <w:widowControl w:val="0"/>
              <w:tabs>
                <w:tab w:val="num" w:pos="0"/>
                <w:tab w:val="left" w:pos="590"/>
              </w:tabs>
              <w:autoSpaceDE w:val="0"/>
              <w:autoSpaceDN w:val="0"/>
              <w:adjustRightInd w:val="0"/>
              <w:jc w:val="both"/>
              <w:rPr>
                <w:color w:val="000000"/>
              </w:rPr>
            </w:pPr>
          </w:p>
          <w:p w:rsidR="002D7573" w:rsidRDefault="00575065" w:rsidP="00AA4EC7">
            <w:pPr>
              <w:widowControl w:val="0"/>
              <w:tabs>
                <w:tab w:val="num" w:pos="0"/>
                <w:tab w:val="left" w:pos="590"/>
              </w:tabs>
              <w:autoSpaceDE w:val="0"/>
              <w:autoSpaceDN w:val="0"/>
              <w:adjustRightInd w:val="0"/>
              <w:jc w:val="center"/>
              <w:rPr>
                <w:color w:val="000000"/>
              </w:rPr>
            </w:pPr>
            <w:r>
              <w:rPr>
                <w:color w:val="000000"/>
              </w:rPr>
              <w:t>14,5</w:t>
            </w:r>
          </w:p>
        </w:tc>
        <w:tc>
          <w:tcPr>
            <w:tcW w:w="1873"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575065" w:rsidP="00AA4EC7">
            <w:pPr>
              <w:widowControl w:val="0"/>
              <w:tabs>
                <w:tab w:val="num" w:pos="0"/>
                <w:tab w:val="left" w:pos="590"/>
              </w:tabs>
              <w:autoSpaceDE w:val="0"/>
              <w:autoSpaceDN w:val="0"/>
              <w:adjustRightInd w:val="0"/>
              <w:jc w:val="center"/>
              <w:rPr>
                <w:color w:val="000000"/>
              </w:rPr>
            </w:pPr>
            <w:r>
              <w:rPr>
                <w:color w:val="000000"/>
              </w:rPr>
              <w:t>24,5</w:t>
            </w:r>
          </w:p>
        </w:tc>
        <w:tc>
          <w:tcPr>
            <w:tcW w:w="1907"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3732E3" w:rsidP="00AA4EC7">
            <w:pPr>
              <w:widowControl w:val="0"/>
              <w:tabs>
                <w:tab w:val="num" w:pos="0"/>
                <w:tab w:val="left" w:pos="590"/>
              </w:tabs>
              <w:autoSpaceDE w:val="0"/>
              <w:autoSpaceDN w:val="0"/>
              <w:adjustRightInd w:val="0"/>
              <w:jc w:val="center"/>
              <w:rPr>
                <w:color w:val="000000"/>
              </w:rPr>
            </w:pPr>
            <w:r>
              <w:rPr>
                <w:color w:val="000000"/>
              </w:rPr>
              <w:t xml:space="preserve">+ </w:t>
            </w:r>
            <w:r w:rsidR="00575065">
              <w:rPr>
                <w:color w:val="000000"/>
              </w:rPr>
              <w:t>10</w:t>
            </w:r>
          </w:p>
        </w:tc>
        <w:tc>
          <w:tcPr>
            <w:tcW w:w="1937" w:type="dxa"/>
          </w:tcPr>
          <w:p w:rsidR="002D7573" w:rsidRDefault="002D7573" w:rsidP="00AA4EC7">
            <w:pPr>
              <w:widowControl w:val="0"/>
              <w:tabs>
                <w:tab w:val="num" w:pos="0"/>
                <w:tab w:val="left" w:pos="590"/>
              </w:tabs>
              <w:autoSpaceDE w:val="0"/>
              <w:autoSpaceDN w:val="0"/>
              <w:adjustRightInd w:val="0"/>
              <w:jc w:val="center"/>
              <w:rPr>
                <w:color w:val="000000"/>
              </w:rPr>
            </w:pPr>
          </w:p>
          <w:p w:rsidR="002D7573" w:rsidRDefault="00575065" w:rsidP="00AA4EC7">
            <w:pPr>
              <w:widowControl w:val="0"/>
              <w:tabs>
                <w:tab w:val="num" w:pos="0"/>
                <w:tab w:val="left" w:pos="590"/>
              </w:tabs>
              <w:autoSpaceDE w:val="0"/>
              <w:autoSpaceDN w:val="0"/>
              <w:adjustRightInd w:val="0"/>
              <w:jc w:val="center"/>
              <w:rPr>
                <w:color w:val="000000"/>
              </w:rPr>
            </w:pPr>
            <w:r>
              <w:rPr>
                <w:color w:val="000000"/>
              </w:rPr>
              <w:t>69</w:t>
            </w:r>
          </w:p>
        </w:tc>
      </w:tr>
      <w:tr w:rsidR="002D7573">
        <w:tc>
          <w:tcPr>
            <w:tcW w:w="1935"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Налог на прибыль</w:t>
            </w:r>
          </w:p>
        </w:tc>
        <w:tc>
          <w:tcPr>
            <w:tcW w:w="1919" w:type="dxa"/>
          </w:tcPr>
          <w:p w:rsidR="002D7573" w:rsidRDefault="003732E3" w:rsidP="00AA4EC7">
            <w:pPr>
              <w:widowControl w:val="0"/>
              <w:tabs>
                <w:tab w:val="num" w:pos="0"/>
                <w:tab w:val="left" w:pos="590"/>
              </w:tabs>
              <w:autoSpaceDE w:val="0"/>
              <w:autoSpaceDN w:val="0"/>
              <w:adjustRightInd w:val="0"/>
              <w:jc w:val="center"/>
              <w:rPr>
                <w:color w:val="000000"/>
              </w:rPr>
            </w:pPr>
            <w:r>
              <w:rPr>
                <w:color w:val="000000"/>
              </w:rPr>
              <w:t>10,3</w:t>
            </w:r>
          </w:p>
        </w:tc>
        <w:tc>
          <w:tcPr>
            <w:tcW w:w="1873" w:type="dxa"/>
          </w:tcPr>
          <w:p w:rsidR="002D7573" w:rsidRDefault="003732E3" w:rsidP="00AA4EC7">
            <w:pPr>
              <w:widowControl w:val="0"/>
              <w:tabs>
                <w:tab w:val="num" w:pos="0"/>
                <w:tab w:val="left" w:pos="590"/>
              </w:tabs>
              <w:autoSpaceDE w:val="0"/>
              <w:autoSpaceDN w:val="0"/>
              <w:adjustRightInd w:val="0"/>
              <w:jc w:val="center"/>
              <w:rPr>
                <w:color w:val="000000"/>
              </w:rPr>
            </w:pPr>
            <w:r>
              <w:rPr>
                <w:color w:val="000000"/>
              </w:rPr>
              <w:t>14,8</w:t>
            </w:r>
          </w:p>
        </w:tc>
        <w:tc>
          <w:tcPr>
            <w:tcW w:w="1907" w:type="dxa"/>
          </w:tcPr>
          <w:p w:rsidR="002D7573" w:rsidRDefault="00AA4EC7" w:rsidP="00AA4EC7">
            <w:pPr>
              <w:widowControl w:val="0"/>
              <w:tabs>
                <w:tab w:val="num" w:pos="0"/>
                <w:tab w:val="left" w:pos="590"/>
              </w:tabs>
              <w:autoSpaceDE w:val="0"/>
              <w:autoSpaceDN w:val="0"/>
              <w:adjustRightInd w:val="0"/>
              <w:rPr>
                <w:color w:val="000000"/>
              </w:rPr>
            </w:pPr>
            <w:r>
              <w:rPr>
                <w:color w:val="000000"/>
              </w:rPr>
              <w:t xml:space="preserve"> </w:t>
            </w:r>
            <w:r w:rsidR="003732E3">
              <w:rPr>
                <w:color w:val="000000"/>
              </w:rPr>
              <w:t>+ 4,5</w:t>
            </w:r>
          </w:p>
        </w:tc>
        <w:tc>
          <w:tcPr>
            <w:tcW w:w="1937" w:type="dxa"/>
          </w:tcPr>
          <w:p w:rsidR="002D7573" w:rsidRDefault="003732E3" w:rsidP="00AA4EC7">
            <w:pPr>
              <w:widowControl w:val="0"/>
              <w:tabs>
                <w:tab w:val="num" w:pos="0"/>
                <w:tab w:val="left" w:pos="590"/>
              </w:tabs>
              <w:autoSpaceDE w:val="0"/>
              <w:autoSpaceDN w:val="0"/>
              <w:adjustRightInd w:val="0"/>
              <w:jc w:val="center"/>
              <w:rPr>
                <w:color w:val="000000"/>
              </w:rPr>
            </w:pPr>
            <w:r>
              <w:rPr>
                <w:color w:val="000000"/>
              </w:rPr>
              <w:t>44</w:t>
            </w:r>
          </w:p>
        </w:tc>
      </w:tr>
      <w:tr w:rsidR="002D7573">
        <w:tc>
          <w:tcPr>
            <w:tcW w:w="1935" w:type="dxa"/>
          </w:tcPr>
          <w:p w:rsidR="002D7573" w:rsidRDefault="002D7573" w:rsidP="00AA4EC7">
            <w:pPr>
              <w:widowControl w:val="0"/>
              <w:tabs>
                <w:tab w:val="num" w:pos="0"/>
                <w:tab w:val="left" w:pos="590"/>
              </w:tabs>
              <w:autoSpaceDE w:val="0"/>
              <w:autoSpaceDN w:val="0"/>
              <w:adjustRightInd w:val="0"/>
              <w:jc w:val="center"/>
              <w:rPr>
                <w:color w:val="000000"/>
              </w:rPr>
            </w:pPr>
            <w:r>
              <w:rPr>
                <w:color w:val="000000"/>
              </w:rPr>
              <w:t>Единый социальный налог</w:t>
            </w:r>
          </w:p>
        </w:tc>
        <w:tc>
          <w:tcPr>
            <w:tcW w:w="1919" w:type="dxa"/>
          </w:tcPr>
          <w:p w:rsidR="002D7573" w:rsidRDefault="002D7573" w:rsidP="00AA4EC7">
            <w:pPr>
              <w:widowControl w:val="0"/>
              <w:tabs>
                <w:tab w:val="num" w:pos="0"/>
                <w:tab w:val="left" w:pos="590"/>
              </w:tabs>
              <w:autoSpaceDE w:val="0"/>
              <w:autoSpaceDN w:val="0"/>
              <w:adjustRightInd w:val="0"/>
              <w:jc w:val="center"/>
              <w:rPr>
                <w:color w:val="000000"/>
              </w:rPr>
            </w:pPr>
          </w:p>
          <w:p w:rsidR="003732E3" w:rsidRDefault="003732E3" w:rsidP="00AA4EC7">
            <w:pPr>
              <w:widowControl w:val="0"/>
              <w:tabs>
                <w:tab w:val="num" w:pos="0"/>
                <w:tab w:val="left" w:pos="590"/>
              </w:tabs>
              <w:autoSpaceDE w:val="0"/>
              <w:autoSpaceDN w:val="0"/>
              <w:adjustRightInd w:val="0"/>
              <w:jc w:val="center"/>
              <w:rPr>
                <w:color w:val="000000"/>
              </w:rPr>
            </w:pPr>
            <w:r>
              <w:rPr>
                <w:color w:val="000000"/>
              </w:rPr>
              <w:t>21,8</w:t>
            </w:r>
          </w:p>
        </w:tc>
        <w:tc>
          <w:tcPr>
            <w:tcW w:w="1873" w:type="dxa"/>
          </w:tcPr>
          <w:p w:rsidR="002D7573" w:rsidRDefault="002D7573" w:rsidP="00AA4EC7">
            <w:pPr>
              <w:widowControl w:val="0"/>
              <w:tabs>
                <w:tab w:val="num" w:pos="0"/>
                <w:tab w:val="left" w:pos="590"/>
              </w:tabs>
              <w:autoSpaceDE w:val="0"/>
              <w:autoSpaceDN w:val="0"/>
              <w:adjustRightInd w:val="0"/>
              <w:jc w:val="center"/>
              <w:rPr>
                <w:color w:val="000000"/>
              </w:rPr>
            </w:pPr>
          </w:p>
          <w:p w:rsidR="003732E3" w:rsidRDefault="003732E3" w:rsidP="00AA4EC7">
            <w:pPr>
              <w:widowControl w:val="0"/>
              <w:tabs>
                <w:tab w:val="num" w:pos="0"/>
                <w:tab w:val="left" w:pos="590"/>
              </w:tabs>
              <w:autoSpaceDE w:val="0"/>
              <w:autoSpaceDN w:val="0"/>
              <w:adjustRightInd w:val="0"/>
              <w:jc w:val="center"/>
              <w:rPr>
                <w:color w:val="000000"/>
              </w:rPr>
            </w:pPr>
            <w:r>
              <w:rPr>
                <w:color w:val="000000"/>
              </w:rPr>
              <w:t>46,6</w:t>
            </w:r>
          </w:p>
        </w:tc>
        <w:tc>
          <w:tcPr>
            <w:tcW w:w="1907" w:type="dxa"/>
          </w:tcPr>
          <w:p w:rsidR="002D7573" w:rsidRDefault="002D7573" w:rsidP="00AA4EC7">
            <w:pPr>
              <w:widowControl w:val="0"/>
              <w:tabs>
                <w:tab w:val="num" w:pos="0"/>
                <w:tab w:val="left" w:pos="590"/>
              </w:tabs>
              <w:autoSpaceDE w:val="0"/>
              <w:autoSpaceDN w:val="0"/>
              <w:adjustRightInd w:val="0"/>
              <w:jc w:val="center"/>
              <w:rPr>
                <w:color w:val="000000"/>
              </w:rPr>
            </w:pPr>
          </w:p>
          <w:p w:rsidR="003732E3" w:rsidRDefault="003732E3" w:rsidP="00AA4EC7">
            <w:pPr>
              <w:widowControl w:val="0"/>
              <w:tabs>
                <w:tab w:val="num" w:pos="0"/>
                <w:tab w:val="left" w:pos="590"/>
              </w:tabs>
              <w:autoSpaceDE w:val="0"/>
              <w:autoSpaceDN w:val="0"/>
              <w:adjustRightInd w:val="0"/>
              <w:jc w:val="center"/>
              <w:rPr>
                <w:color w:val="000000"/>
              </w:rPr>
            </w:pPr>
            <w:r>
              <w:rPr>
                <w:color w:val="000000"/>
              </w:rPr>
              <w:t>24,8</w:t>
            </w:r>
          </w:p>
        </w:tc>
        <w:tc>
          <w:tcPr>
            <w:tcW w:w="1937" w:type="dxa"/>
          </w:tcPr>
          <w:p w:rsidR="002D7573" w:rsidRDefault="002D7573" w:rsidP="00AA4EC7">
            <w:pPr>
              <w:widowControl w:val="0"/>
              <w:tabs>
                <w:tab w:val="num" w:pos="0"/>
                <w:tab w:val="left" w:pos="590"/>
              </w:tabs>
              <w:autoSpaceDE w:val="0"/>
              <w:autoSpaceDN w:val="0"/>
              <w:adjustRightInd w:val="0"/>
              <w:jc w:val="center"/>
              <w:rPr>
                <w:color w:val="000000"/>
              </w:rPr>
            </w:pPr>
          </w:p>
          <w:p w:rsidR="003732E3" w:rsidRDefault="003732E3" w:rsidP="00AA4EC7">
            <w:pPr>
              <w:widowControl w:val="0"/>
              <w:tabs>
                <w:tab w:val="num" w:pos="0"/>
                <w:tab w:val="left" w:pos="590"/>
              </w:tabs>
              <w:autoSpaceDE w:val="0"/>
              <w:autoSpaceDN w:val="0"/>
              <w:adjustRightInd w:val="0"/>
              <w:jc w:val="center"/>
              <w:rPr>
                <w:color w:val="000000"/>
              </w:rPr>
            </w:pPr>
            <w:r>
              <w:rPr>
                <w:color w:val="000000"/>
              </w:rPr>
              <w:t>114</w:t>
            </w:r>
          </w:p>
        </w:tc>
      </w:tr>
    </w:tbl>
    <w:p w:rsidR="002D7573" w:rsidRDefault="002D7573" w:rsidP="00AA4EC7">
      <w:pPr>
        <w:widowControl w:val="0"/>
        <w:shd w:val="clear" w:color="auto" w:fill="FFFFFF"/>
        <w:tabs>
          <w:tab w:val="num" w:pos="0"/>
          <w:tab w:val="left" w:pos="590"/>
        </w:tabs>
        <w:autoSpaceDE w:val="0"/>
        <w:autoSpaceDN w:val="0"/>
        <w:adjustRightInd w:val="0"/>
        <w:spacing w:line="360" w:lineRule="auto"/>
        <w:ind w:firstLine="709"/>
        <w:jc w:val="both"/>
        <w:rPr>
          <w:color w:val="000000"/>
          <w:sz w:val="28"/>
        </w:rPr>
      </w:pPr>
    </w:p>
    <w:p w:rsidR="002D7573" w:rsidRDefault="002D7573" w:rsidP="00AA4EC7">
      <w:pPr>
        <w:widowControl w:val="0"/>
        <w:shd w:val="clear" w:color="auto" w:fill="FFFFFF"/>
        <w:tabs>
          <w:tab w:val="num" w:pos="0"/>
          <w:tab w:val="left" w:pos="590"/>
        </w:tabs>
        <w:autoSpaceDE w:val="0"/>
        <w:autoSpaceDN w:val="0"/>
        <w:adjustRightInd w:val="0"/>
        <w:spacing w:line="360" w:lineRule="auto"/>
        <w:ind w:firstLine="709"/>
        <w:jc w:val="both"/>
        <w:rPr>
          <w:color w:val="000000"/>
          <w:sz w:val="28"/>
        </w:rPr>
      </w:pPr>
      <w:r>
        <w:rPr>
          <w:color w:val="000000"/>
          <w:sz w:val="28"/>
        </w:rPr>
        <w:t>Анализ динамики уплачиваемых налогов свидете</w:t>
      </w:r>
      <w:r w:rsidR="000F498A">
        <w:rPr>
          <w:color w:val="000000"/>
          <w:sz w:val="28"/>
        </w:rPr>
        <w:t>льствует о том, что в</w:t>
      </w:r>
      <w:r w:rsidR="00AA4EC7">
        <w:rPr>
          <w:color w:val="000000"/>
          <w:sz w:val="28"/>
        </w:rPr>
        <w:t xml:space="preserve"> </w:t>
      </w:r>
      <w:r w:rsidR="000F498A">
        <w:rPr>
          <w:color w:val="000000"/>
          <w:sz w:val="28"/>
        </w:rPr>
        <w:t>200</w:t>
      </w:r>
      <w:r w:rsidR="00C1799D">
        <w:rPr>
          <w:color w:val="000000"/>
          <w:sz w:val="28"/>
        </w:rPr>
        <w:t>7</w:t>
      </w:r>
      <w:r w:rsidR="000F498A">
        <w:rPr>
          <w:color w:val="000000"/>
          <w:sz w:val="28"/>
        </w:rPr>
        <w:t xml:space="preserve"> году</w:t>
      </w:r>
      <w:r>
        <w:rPr>
          <w:color w:val="000000"/>
          <w:sz w:val="28"/>
        </w:rPr>
        <w:t xml:space="preserve"> </w:t>
      </w:r>
      <w:r w:rsidR="000F498A">
        <w:rPr>
          <w:color w:val="000000"/>
          <w:sz w:val="28"/>
        </w:rPr>
        <w:t>по сравнению с 200</w:t>
      </w:r>
      <w:r w:rsidR="00C1799D">
        <w:rPr>
          <w:color w:val="000000"/>
          <w:sz w:val="28"/>
        </w:rPr>
        <w:t>6</w:t>
      </w:r>
      <w:r w:rsidR="000F498A">
        <w:rPr>
          <w:color w:val="000000"/>
          <w:sz w:val="28"/>
        </w:rPr>
        <w:t xml:space="preserve"> годом на 69</w:t>
      </w:r>
      <w:r w:rsidR="00AA4EC7">
        <w:rPr>
          <w:color w:val="000000"/>
          <w:sz w:val="28"/>
        </w:rPr>
        <w:t>%</w:t>
      </w:r>
      <w:r>
        <w:rPr>
          <w:color w:val="000000"/>
          <w:sz w:val="28"/>
        </w:rPr>
        <w:t xml:space="preserve"> </w:t>
      </w:r>
      <w:r w:rsidR="000F498A">
        <w:rPr>
          <w:color w:val="000000"/>
          <w:sz w:val="28"/>
        </w:rPr>
        <w:t xml:space="preserve">увеличился </w:t>
      </w:r>
      <w:r>
        <w:rPr>
          <w:color w:val="000000"/>
          <w:sz w:val="28"/>
        </w:rPr>
        <w:t>налог на добавленную стоимость, подлежащий перечислению в бюджет</w:t>
      </w:r>
      <w:r w:rsidR="000F498A">
        <w:rPr>
          <w:color w:val="000000"/>
          <w:sz w:val="28"/>
        </w:rPr>
        <w:t xml:space="preserve"> на 114</w:t>
      </w:r>
      <w:r w:rsidR="00AA4EC7">
        <w:rPr>
          <w:color w:val="000000"/>
          <w:sz w:val="28"/>
        </w:rPr>
        <w:t>%</w:t>
      </w:r>
      <w:r>
        <w:rPr>
          <w:color w:val="000000"/>
          <w:sz w:val="28"/>
        </w:rPr>
        <w:t xml:space="preserve"> </w:t>
      </w:r>
      <w:r w:rsidR="000F498A">
        <w:rPr>
          <w:color w:val="000000"/>
          <w:sz w:val="28"/>
        </w:rPr>
        <w:t xml:space="preserve">увеличился </w:t>
      </w:r>
      <w:r>
        <w:rPr>
          <w:color w:val="000000"/>
          <w:sz w:val="28"/>
        </w:rPr>
        <w:t>подлежащий уплате в бюджет единый социальный налог</w:t>
      </w:r>
      <w:r w:rsidR="000F498A">
        <w:rPr>
          <w:color w:val="000000"/>
          <w:sz w:val="28"/>
        </w:rPr>
        <w:t>, на 44</w:t>
      </w:r>
      <w:r w:rsidR="00AA4EC7">
        <w:rPr>
          <w:color w:val="000000"/>
          <w:sz w:val="28"/>
        </w:rPr>
        <w:t>%</w:t>
      </w:r>
      <w:r w:rsidR="000F498A">
        <w:rPr>
          <w:color w:val="000000"/>
          <w:sz w:val="28"/>
        </w:rPr>
        <w:t xml:space="preserve"> увеличился подлежащий перечислению в бюджет налог на прибыль. Появился новый объект налогообложения</w:t>
      </w:r>
      <w:r w:rsidR="00AA4EC7">
        <w:rPr>
          <w:color w:val="000000"/>
          <w:sz w:val="28"/>
        </w:rPr>
        <w:t xml:space="preserve"> </w:t>
      </w:r>
      <w:r w:rsidR="000F498A">
        <w:rPr>
          <w:color w:val="000000"/>
          <w:sz w:val="28"/>
        </w:rPr>
        <w:t>- налог на имущество.</w:t>
      </w:r>
    </w:p>
    <w:p w:rsidR="002D7573" w:rsidRDefault="002D7573" w:rsidP="00AA4EC7">
      <w:pPr>
        <w:pStyle w:val="2"/>
      </w:pPr>
      <w:bookmarkStart w:id="19" w:name="_Toc159484498"/>
      <w:r>
        <w:t>2.2 Оценка структуры налоговых платежей</w:t>
      </w:r>
      <w:bookmarkEnd w:id="19"/>
    </w:p>
    <w:p w:rsidR="002D7573" w:rsidRPr="00A81D23" w:rsidRDefault="002D7573" w:rsidP="00AA4EC7">
      <w:pPr>
        <w:pStyle w:val="a6"/>
        <w:spacing w:after="0" w:line="360" w:lineRule="auto"/>
        <w:ind w:left="0" w:firstLine="720"/>
        <w:jc w:val="both"/>
        <w:rPr>
          <w:sz w:val="28"/>
          <w:szCs w:val="28"/>
        </w:rPr>
      </w:pPr>
      <w:r w:rsidRPr="00A81D23">
        <w:rPr>
          <w:sz w:val="28"/>
          <w:szCs w:val="28"/>
        </w:rPr>
        <w:t xml:space="preserve">Для оценки структуры налоговых </w:t>
      </w:r>
      <w:r w:rsidR="00A81D23">
        <w:rPr>
          <w:sz w:val="28"/>
          <w:szCs w:val="28"/>
        </w:rPr>
        <w:t xml:space="preserve">платежей в ООО </w:t>
      </w:r>
      <w:r w:rsidR="00AA4EC7">
        <w:rPr>
          <w:sz w:val="28"/>
          <w:szCs w:val="28"/>
        </w:rPr>
        <w:t>«</w:t>
      </w:r>
      <w:r w:rsidR="00C1799D">
        <w:rPr>
          <w:sz w:val="28"/>
          <w:szCs w:val="28"/>
        </w:rPr>
        <w:t>Строй-мастер</w:t>
      </w:r>
      <w:r w:rsidR="00AA4EC7">
        <w:rPr>
          <w:sz w:val="28"/>
          <w:szCs w:val="28"/>
        </w:rPr>
        <w:t>»</w:t>
      </w:r>
      <w:r w:rsidRPr="00A81D23">
        <w:rPr>
          <w:sz w:val="28"/>
          <w:szCs w:val="28"/>
        </w:rPr>
        <w:t xml:space="preserve"> произведен расчет, результаты которого отражены в таблице 3.</w:t>
      </w:r>
    </w:p>
    <w:p w:rsidR="002D7573" w:rsidRPr="00A81D23" w:rsidRDefault="002D7573" w:rsidP="00AA4EC7">
      <w:pPr>
        <w:pStyle w:val="a6"/>
        <w:spacing w:after="0"/>
        <w:jc w:val="right"/>
        <w:rPr>
          <w:sz w:val="28"/>
          <w:szCs w:val="28"/>
        </w:rPr>
      </w:pPr>
      <w:r w:rsidRPr="00A81D23">
        <w:rPr>
          <w:sz w:val="28"/>
          <w:szCs w:val="28"/>
        </w:rPr>
        <w:t>Таблица 3.</w:t>
      </w:r>
    </w:p>
    <w:p w:rsidR="002D7573" w:rsidRDefault="002D7573" w:rsidP="00AA4EC7">
      <w:pPr>
        <w:pStyle w:val="2"/>
        <w:spacing w:before="0" w:after="0"/>
        <w:rPr>
          <w:b w:val="0"/>
          <w:i w:val="0"/>
        </w:rPr>
      </w:pPr>
      <w:bookmarkStart w:id="20" w:name="_Toc154169306"/>
      <w:bookmarkStart w:id="21" w:name="_Toc154169341"/>
      <w:bookmarkStart w:id="22" w:name="_Toc159480766"/>
      <w:bookmarkStart w:id="23" w:name="_Toc159480861"/>
      <w:bookmarkStart w:id="24" w:name="_Toc159484499"/>
      <w:r>
        <w:rPr>
          <w:b w:val="0"/>
          <w:i w:val="0"/>
        </w:rPr>
        <w:t>Расчет структуры налоговых платежей за ряд лет.</w:t>
      </w:r>
      <w:bookmarkEnd w:id="20"/>
      <w:bookmarkEnd w:id="21"/>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620"/>
        <w:gridCol w:w="1440"/>
        <w:gridCol w:w="1800"/>
      </w:tblGrid>
      <w:tr w:rsidR="002D7573">
        <w:trPr>
          <w:cantSplit/>
        </w:trPr>
        <w:tc>
          <w:tcPr>
            <w:tcW w:w="3348" w:type="dxa"/>
            <w:vMerge w:val="restart"/>
          </w:tcPr>
          <w:p w:rsidR="002D7573" w:rsidRDefault="002D7573" w:rsidP="00AA4EC7">
            <w:pPr>
              <w:jc w:val="center"/>
            </w:pPr>
            <w:r>
              <w:t>Показатели</w:t>
            </w:r>
          </w:p>
        </w:tc>
        <w:tc>
          <w:tcPr>
            <w:tcW w:w="3060" w:type="dxa"/>
            <w:gridSpan w:val="2"/>
          </w:tcPr>
          <w:p w:rsidR="002D7573" w:rsidRDefault="00D90AEC" w:rsidP="00AA4EC7">
            <w:pPr>
              <w:jc w:val="center"/>
            </w:pPr>
            <w:smartTag w:uri="urn:schemas-microsoft-com:office:smarttags" w:element="metricconverter">
              <w:smartTagPr>
                <w:attr w:name="ProductID" w:val="2006 г"/>
              </w:smartTagPr>
              <w:r>
                <w:t>200</w:t>
              </w:r>
              <w:r w:rsidR="00C1799D">
                <w:t>6</w:t>
              </w:r>
              <w:r w:rsidR="002D7573">
                <w:t xml:space="preserve"> г</w:t>
              </w:r>
            </w:smartTag>
            <w:r w:rsidR="002D7573">
              <w:t>.</w:t>
            </w:r>
          </w:p>
        </w:tc>
        <w:tc>
          <w:tcPr>
            <w:tcW w:w="3240" w:type="dxa"/>
            <w:gridSpan w:val="2"/>
          </w:tcPr>
          <w:p w:rsidR="002D7573" w:rsidRDefault="002D7573" w:rsidP="00AA4EC7">
            <w:pPr>
              <w:jc w:val="center"/>
            </w:pPr>
            <w:r>
              <w:t xml:space="preserve"> </w:t>
            </w:r>
            <w:smartTag w:uri="urn:schemas-microsoft-com:office:smarttags" w:element="metricconverter">
              <w:smartTagPr>
                <w:attr w:name="ProductID" w:val="2007 г"/>
              </w:smartTagPr>
              <w:r>
                <w:t>200</w:t>
              </w:r>
              <w:r w:rsidR="00C1799D">
                <w:t>7</w:t>
              </w:r>
              <w:r>
                <w:t xml:space="preserve"> г</w:t>
              </w:r>
            </w:smartTag>
            <w:r>
              <w:t>.</w:t>
            </w:r>
          </w:p>
        </w:tc>
      </w:tr>
      <w:tr w:rsidR="002D7573">
        <w:trPr>
          <w:cantSplit/>
        </w:trPr>
        <w:tc>
          <w:tcPr>
            <w:tcW w:w="3348" w:type="dxa"/>
            <w:vMerge/>
          </w:tcPr>
          <w:p w:rsidR="002D7573" w:rsidRDefault="002D7573" w:rsidP="00AA4EC7">
            <w:pPr>
              <w:jc w:val="center"/>
            </w:pPr>
          </w:p>
        </w:tc>
        <w:tc>
          <w:tcPr>
            <w:tcW w:w="1440" w:type="dxa"/>
          </w:tcPr>
          <w:p w:rsidR="002D7573" w:rsidRDefault="002D7573" w:rsidP="00AA4EC7">
            <w:pPr>
              <w:jc w:val="center"/>
            </w:pPr>
            <w:r>
              <w:t>Сумма, тыс. руб.</w:t>
            </w:r>
          </w:p>
        </w:tc>
        <w:tc>
          <w:tcPr>
            <w:tcW w:w="1620" w:type="dxa"/>
          </w:tcPr>
          <w:p w:rsidR="002D7573" w:rsidRDefault="002D7573" w:rsidP="00AA4EC7">
            <w:pPr>
              <w:jc w:val="center"/>
            </w:pPr>
            <w:r>
              <w:t>Уд. вес,</w:t>
            </w:r>
            <w:r w:rsidR="00AA4EC7">
              <w:t>%</w:t>
            </w:r>
          </w:p>
        </w:tc>
        <w:tc>
          <w:tcPr>
            <w:tcW w:w="1440" w:type="dxa"/>
          </w:tcPr>
          <w:p w:rsidR="002D7573" w:rsidRDefault="002D7573" w:rsidP="00AA4EC7">
            <w:pPr>
              <w:jc w:val="center"/>
            </w:pPr>
            <w:r>
              <w:t>Сумма, тыс. руб.</w:t>
            </w:r>
          </w:p>
        </w:tc>
        <w:tc>
          <w:tcPr>
            <w:tcW w:w="1800" w:type="dxa"/>
          </w:tcPr>
          <w:p w:rsidR="002D7573" w:rsidRDefault="002D7573" w:rsidP="00AA4EC7">
            <w:pPr>
              <w:jc w:val="center"/>
            </w:pPr>
            <w:r>
              <w:t>Уд. вес,</w:t>
            </w:r>
            <w:r w:rsidR="00AA4EC7">
              <w:t>%</w:t>
            </w:r>
          </w:p>
        </w:tc>
      </w:tr>
      <w:tr w:rsidR="002D7573">
        <w:tc>
          <w:tcPr>
            <w:tcW w:w="3348" w:type="dxa"/>
          </w:tcPr>
          <w:p w:rsidR="002D7573" w:rsidRDefault="002D7573" w:rsidP="00AA4EC7">
            <w:pPr>
              <w:jc w:val="both"/>
            </w:pPr>
            <w:r>
              <w:t>Всего, в том числе:</w:t>
            </w:r>
          </w:p>
        </w:tc>
        <w:tc>
          <w:tcPr>
            <w:tcW w:w="1440" w:type="dxa"/>
          </w:tcPr>
          <w:p w:rsidR="002D7573" w:rsidRDefault="00D90AEC" w:rsidP="00AA4EC7">
            <w:pPr>
              <w:jc w:val="center"/>
            </w:pPr>
            <w:r>
              <w:t>46,82</w:t>
            </w:r>
          </w:p>
        </w:tc>
        <w:tc>
          <w:tcPr>
            <w:tcW w:w="1620" w:type="dxa"/>
          </w:tcPr>
          <w:p w:rsidR="002D7573" w:rsidRDefault="00D90AEC" w:rsidP="00AA4EC7">
            <w:pPr>
              <w:jc w:val="center"/>
            </w:pPr>
            <w:r>
              <w:t>100</w:t>
            </w:r>
          </w:p>
        </w:tc>
        <w:tc>
          <w:tcPr>
            <w:tcW w:w="1440" w:type="dxa"/>
          </w:tcPr>
          <w:p w:rsidR="002D7573" w:rsidRDefault="00BA42BE" w:rsidP="00AA4EC7">
            <w:pPr>
              <w:jc w:val="center"/>
            </w:pPr>
            <w:r>
              <w:t>86,28</w:t>
            </w:r>
          </w:p>
        </w:tc>
        <w:tc>
          <w:tcPr>
            <w:tcW w:w="1800" w:type="dxa"/>
          </w:tcPr>
          <w:p w:rsidR="002D7573" w:rsidRDefault="00BA42BE" w:rsidP="00AA4EC7">
            <w:pPr>
              <w:jc w:val="center"/>
            </w:pPr>
            <w:r>
              <w:t>100</w:t>
            </w:r>
          </w:p>
        </w:tc>
      </w:tr>
      <w:tr w:rsidR="002D7573">
        <w:tc>
          <w:tcPr>
            <w:tcW w:w="3348" w:type="dxa"/>
          </w:tcPr>
          <w:p w:rsidR="002D7573" w:rsidRDefault="002D7573" w:rsidP="00AA4EC7">
            <w:pPr>
              <w:jc w:val="both"/>
            </w:pPr>
            <w:r>
              <w:t>НДС</w:t>
            </w:r>
          </w:p>
        </w:tc>
        <w:tc>
          <w:tcPr>
            <w:tcW w:w="1440" w:type="dxa"/>
          </w:tcPr>
          <w:p w:rsidR="002D7573" w:rsidRDefault="00D90AEC" w:rsidP="00AA4EC7">
            <w:pPr>
              <w:jc w:val="center"/>
            </w:pPr>
            <w:r>
              <w:t>14,5</w:t>
            </w:r>
          </w:p>
        </w:tc>
        <w:tc>
          <w:tcPr>
            <w:tcW w:w="1620" w:type="dxa"/>
          </w:tcPr>
          <w:p w:rsidR="002D7573" w:rsidRDefault="00D90AEC" w:rsidP="00AA4EC7">
            <w:pPr>
              <w:jc w:val="center"/>
            </w:pPr>
            <w:r>
              <w:t>31</w:t>
            </w:r>
          </w:p>
        </w:tc>
        <w:tc>
          <w:tcPr>
            <w:tcW w:w="1440" w:type="dxa"/>
          </w:tcPr>
          <w:p w:rsidR="002D7573" w:rsidRDefault="00BA42BE" w:rsidP="00AA4EC7">
            <w:pPr>
              <w:jc w:val="center"/>
            </w:pPr>
            <w:r>
              <w:t>24,5</w:t>
            </w:r>
          </w:p>
        </w:tc>
        <w:tc>
          <w:tcPr>
            <w:tcW w:w="1800" w:type="dxa"/>
          </w:tcPr>
          <w:p w:rsidR="002D7573" w:rsidRDefault="00F10170" w:rsidP="00AA4EC7">
            <w:pPr>
              <w:jc w:val="center"/>
            </w:pPr>
            <w:r>
              <w:t>28,4</w:t>
            </w:r>
          </w:p>
        </w:tc>
      </w:tr>
      <w:tr w:rsidR="002D7573">
        <w:tc>
          <w:tcPr>
            <w:tcW w:w="3348" w:type="dxa"/>
          </w:tcPr>
          <w:p w:rsidR="002D7573" w:rsidRDefault="002D7573" w:rsidP="00AA4EC7">
            <w:pPr>
              <w:jc w:val="both"/>
            </w:pPr>
            <w:r>
              <w:t>Налог на прибыль</w:t>
            </w:r>
          </w:p>
        </w:tc>
        <w:tc>
          <w:tcPr>
            <w:tcW w:w="1440" w:type="dxa"/>
          </w:tcPr>
          <w:p w:rsidR="002D7573" w:rsidRDefault="00D90AEC" w:rsidP="00AA4EC7">
            <w:pPr>
              <w:jc w:val="center"/>
            </w:pPr>
            <w:r>
              <w:t>10,3</w:t>
            </w:r>
          </w:p>
        </w:tc>
        <w:tc>
          <w:tcPr>
            <w:tcW w:w="1620" w:type="dxa"/>
          </w:tcPr>
          <w:p w:rsidR="002D7573" w:rsidRDefault="00D90AEC" w:rsidP="00AA4EC7">
            <w:pPr>
              <w:jc w:val="center"/>
            </w:pPr>
            <w:r>
              <w:t>22</w:t>
            </w:r>
          </w:p>
        </w:tc>
        <w:tc>
          <w:tcPr>
            <w:tcW w:w="1440" w:type="dxa"/>
          </w:tcPr>
          <w:p w:rsidR="002D7573" w:rsidRDefault="00F10170" w:rsidP="00AA4EC7">
            <w:pPr>
              <w:jc w:val="center"/>
            </w:pPr>
            <w:r>
              <w:t>14,8</w:t>
            </w:r>
          </w:p>
        </w:tc>
        <w:tc>
          <w:tcPr>
            <w:tcW w:w="1800" w:type="dxa"/>
          </w:tcPr>
          <w:p w:rsidR="002D7573" w:rsidRDefault="00F10170" w:rsidP="00AA4EC7">
            <w:pPr>
              <w:jc w:val="center"/>
            </w:pPr>
            <w:r>
              <w:t>17,2</w:t>
            </w:r>
          </w:p>
        </w:tc>
      </w:tr>
      <w:tr w:rsidR="002D7573">
        <w:tc>
          <w:tcPr>
            <w:tcW w:w="3348" w:type="dxa"/>
          </w:tcPr>
          <w:p w:rsidR="002D7573" w:rsidRDefault="002D7573" w:rsidP="00AA4EC7">
            <w:pPr>
              <w:jc w:val="both"/>
            </w:pPr>
            <w:r>
              <w:t>Налог на имущество</w:t>
            </w:r>
          </w:p>
        </w:tc>
        <w:tc>
          <w:tcPr>
            <w:tcW w:w="1440" w:type="dxa"/>
          </w:tcPr>
          <w:p w:rsidR="002D7573" w:rsidRDefault="00D90AEC" w:rsidP="00AA4EC7">
            <w:pPr>
              <w:jc w:val="center"/>
            </w:pPr>
            <w:r>
              <w:t>-</w:t>
            </w:r>
          </w:p>
        </w:tc>
        <w:tc>
          <w:tcPr>
            <w:tcW w:w="1620" w:type="dxa"/>
          </w:tcPr>
          <w:p w:rsidR="002D7573" w:rsidRDefault="00D90AEC" w:rsidP="00AA4EC7">
            <w:pPr>
              <w:jc w:val="center"/>
            </w:pPr>
            <w:r>
              <w:t>-</w:t>
            </w:r>
          </w:p>
        </w:tc>
        <w:tc>
          <w:tcPr>
            <w:tcW w:w="1440" w:type="dxa"/>
          </w:tcPr>
          <w:p w:rsidR="002D7573" w:rsidRDefault="00F10170" w:rsidP="00AA4EC7">
            <w:pPr>
              <w:jc w:val="center"/>
            </w:pPr>
            <w:r>
              <w:t>3,08</w:t>
            </w:r>
          </w:p>
        </w:tc>
        <w:tc>
          <w:tcPr>
            <w:tcW w:w="1800" w:type="dxa"/>
          </w:tcPr>
          <w:p w:rsidR="002D7573" w:rsidRDefault="00F10170" w:rsidP="00AA4EC7">
            <w:pPr>
              <w:jc w:val="center"/>
            </w:pPr>
            <w:r>
              <w:t>3,5</w:t>
            </w:r>
          </w:p>
        </w:tc>
      </w:tr>
      <w:tr w:rsidR="002D7573">
        <w:tc>
          <w:tcPr>
            <w:tcW w:w="3348" w:type="dxa"/>
          </w:tcPr>
          <w:p w:rsidR="002D7573" w:rsidRDefault="002D7573" w:rsidP="00AA4EC7">
            <w:pPr>
              <w:ind w:right="-153"/>
            </w:pPr>
            <w:r>
              <w:t>Местные налоги</w:t>
            </w:r>
          </w:p>
        </w:tc>
        <w:tc>
          <w:tcPr>
            <w:tcW w:w="1440" w:type="dxa"/>
          </w:tcPr>
          <w:p w:rsidR="002D7573" w:rsidRDefault="00D90AEC" w:rsidP="00AA4EC7">
            <w:pPr>
              <w:jc w:val="center"/>
            </w:pPr>
            <w:r>
              <w:t>0,2</w:t>
            </w:r>
          </w:p>
        </w:tc>
        <w:tc>
          <w:tcPr>
            <w:tcW w:w="1620" w:type="dxa"/>
          </w:tcPr>
          <w:p w:rsidR="002D7573" w:rsidRDefault="00D90AEC" w:rsidP="00AA4EC7">
            <w:pPr>
              <w:jc w:val="center"/>
            </w:pPr>
            <w:r>
              <w:t>0,</w:t>
            </w:r>
            <w:r w:rsidR="00F10170">
              <w:t>4</w:t>
            </w:r>
          </w:p>
        </w:tc>
        <w:tc>
          <w:tcPr>
            <w:tcW w:w="1440" w:type="dxa"/>
          </w:tcPr>
          <w:p w:rsidR="002D7573" w:rsidRDefault="00F10170" w:rsidP="00AA4EC7">
            <w:pPr>
              <w:jc w:val="center"/>
            </w:pPr>
            <w:r>
              <w:t>0,3</w:t>
            </w:r>
          </w:p>
        </w:tc>
        <w:tc>
          <w:tcPr>
            <w:tcW w:w="1800" w:type="dxa"/>
          </w:tcPr>
          <w:p w:rsidR="002D7573" w:rsidRDefault="00F10170" w:rsidP="00AA4EC7">
            <w:pPr>
              <w:jc w:val="center"/>
            </w:pPr>
            <w:r>
              <w:t>0,4</w:t>
            </w:r>
          </w:p>
        </w:tc>
      </w:tr>
      <w:tr w:rsidR="002D7573">
        <w:tc>
          <w:tcPr>
            <w:tcW w:w="3348" w:type="dxa"/>
          </w:tcPr>
          <w:p w:rsidR="002D7573" w:rsidRDefault="002D7573" w:rsidP="00AA4EC7">
            <w:pPr>
              <w:jc w:val="both"/>
            </w:pPr>
            <w:r>
              <w:t>Единый социальный налог</w:t>
            </w:r>
          </w:p>
        </w:tc>
        <w:tc>
          <w:tcPr>
            <w:tcW w:w="1440" w:type="dxa"/>
          </w:tcPr>
          <w:p w:rsidR="002D7573" w:rsidRDefault="00D90AEC" w:rsidP="00AA4EC7">
            <w:pPr>
              <w:jc w:val="center"/>
            </w:pPr>
            <w:r>
              <w:t>21,8</w:t>
            </w:r>
          </w:p>
        </w:tc>
        <w:tc>
          <w:tcPr>
            <w:tcW w:w="1620" w:type="dxa"/>
          </w:tcPr>
          <w:p w:rsidR="002D7573" w:rsidRDefault="00D90AEC" w:rsidP="00AA4EC7">
            <w:pPr>
              <w:jc w:val="center"/>
            </w:pPr>
            <w:r>
              <w:t>46,6</w:t>
            </w:r>
          </w:p>
        </w:tc>
        <w:tc>
          <w:tcPr>
            <w:tcW w:w="1440" w:type="dxa"/>
          </w:tcPr>
          <w:p w:rsidR="002D7573" w:rsidRDefault="00F10170" w:rsidP="00AA4EC7">
            <w:pPr>
              <w:jc w:val="center"/>
            </w:pPr>
            <w:r>
              <w:t>43,6</w:t>
            </w:r>
          </w:p>
        </w:tc>
        <w:tc>
          <w:tcPr>
            <w:tcW w:w="1800" w:type="dxa"/>
          </w:tcPr>
          <w:p w:rsidR="002D7573" w:rsidRDefault="00F10170" w:rsidP="00AA4EC7">
            <w:pPr>
              <w:jc w:val="center"/>
            </w:pPr>
            <w:r>
              <w:t>50,5</w:t>
            </w:r>
          </w:p>
        </w:tc>
      </w:tr>
    </w:tbl>
    <w:p w:rsidR="002D7573" w:rsidRPr="009047DA" w:rsidRDefault="002D7573" w:rsidP="00AA4EC7">
      <w:pPr>
        <w:pStyle w:val="a6"/>
        <w:spacing w:after="0" w:line="360" w:lineRule="auto"/>
        <w:ind w:left="0" w:firstLine="720"/>
        <w:jc w:val="both"/>
        <w:rPr>
          <w:sz w:val="28"/>
          <w:szCs w:val="28"/>
        </w:rPr>
      </w:pPr>
      <w:r w:rsidRPr="009047DA">
        <w:rPr>
          <w:sz w:val="28"/>
          <w:szCs w:val="28"/>
        </w:rPr>
        <w:t>Анализ расчета структуры нало</w:t>
      </w:r>
      <w:r w:rsidR="009047DA">
        <w:rPr>
          <w:sz w:val="28"/>
          <w:szCs w:val="28"/>
        </w:rPr>
        <w:t>говых платежей за 200</w:t>
      </w:r>
      <w:r w:rsidR="00C1799D">
        <w:rPr>
          <w:sz w:val="28"/>
          <w:szCs w:val="28"/>
        </w:rPr>
        <w:t>6</w:t>
      </w:r>
      <w:r w:rsidR="009047DA">
        <w:rPr>
          <w:sz w:val="28"/>
          <w:szCs w:val="28"/>
        </w:rPr>
        <w:t xml:space="preserve"> и </w:t>
      </w:r>
      <w:smartTag w:uri="urn:schemas-microsoft-com:office:smarttags" w:element="metricconverter">
        <w:smartTagPr>
          <w:attr w:name="ProductID" w:val="2007 г"/>
        </w:smartTagPr>
        <w:r w:rsidR="009047DA">
          <w:rPr>
            <w:sz w:val="28"/>
            <w:szCs w:val="28"/>
          </w:rPr>
          <w:t>200</w:t>
        </w:r>
        <w:r w:rsidR="00C1799D">
          <w:rPr>
            <w:sz w:val="28"/>
            <w:szCs w:val="28"/>
          </w:rPr>
          <w:t>7</w:t>
        </w:r>
        <w:r w:rsidR="009047DA">
          <w:rPr>
            <w:sz w:val="28"/>
            <w:szCs w:val="28"/>
          </w:rPr>
          <w:t xml:space="preserve"> г</w:t>
        </w:r>
      </w:smartTag>
      <w:r w:rsidR="009047DA">
        <w:rPr>
          <w:sz w:val="28"/>
          <w:szCs w:val="28"/>
        </w:rPr>
        <w:t xml:space="preserve">. в ООО </w:t>
      </w:r>
      <w:r w:rsidR="00AA4EC7">
        <w:rPr>
          <w:sz w:val="28"/>
          <w:szCs w:val="28"/>
        </w:rPr>
        <w:t>«</w:t>
      </w:r>
      <w:r w:rsidR="00C1799D">
        <w:rPr>
          <w:sz w:val="28"/>
          <w:szCs w:val="28"/>
        </w:rPr>
        <w:t>Строй-мастер»</w:t>
      </w:r>
      <w:r w:rsidRPr="009047DA">
        <w:rPr>
          <w:sz w:val="28"/>
          <w:szCs w:val="28"/>
        </w:rPr>
        <w:t xml:space="preserve"> представленного в таблице</w:t>
      </w:r>
      <w:r w:rsidR="00AA4EC7">
        <w:rPr>
          <w:sz w:val="28"/>
          <w:szCs w:val="28"/>
        </w:rPr>
        <w:t xml:space="preserve"> </w:t>
      </w:r>
      <w:r w:rsidRPr="009047DA">
        <w:rPr>
          <w:sz w:val="28"/>
          <w:szCs w:val="28"/>
        </w:rPr>
        <w:t>3,</w:t>
      </w:r>
      <w:r w:rsidR="00AA4EC7">
        <w:rPr>
          <w:sz w:val="28"/>
          <w:szCs w:val="28"/>
        </w:rPr>
        <w:t xml:space="preserve"> </w:t>
      </w:r>
      <w:r w:rsidRPr="009047DA">
        <w:rPr>
          <w:sz w:val="28"/>
          <w:szCs w:val="28"/>
        </w:rPr>
        <w:t xml:space="preserve">позволяет сделать вывод о том, что и </w:t>
      </w:r>
      <w:r w:rsidR="009047DA">
        <w:rPr>
          <w:sz w:val="28"/>
          <w:szCs w:val="28"/>
        </w:rPr>
        <w:t xml:space="preserve">в </w:t>
      </w:r>
      <w:smartTag w:uri="urn:schemas-microsoft-com:office:smarttags" w:element="metricconverter">
        <w:smartTagPr>
          <w:attr w:name="ProductID" w:val="2006 г"/>
        </w:smartTagPr>
        <w:r w:rsidR="009047DA">
          <w:rPr>
            <w:sz w:val="28"/>
            <w:szCs w:val="28"/>
          </w:rPr>
          <w:t>200</w:t>
        </w:r>
        <w:r w:rsidR="00926E7D">
          <w:rPr>
            <w:sz w:val="28"/>
            <w:szCs w:val="28"/>
          </w:rPr>
          <w:t>6</w:t>
        </w:r>
        <w:r w:rsidR="009047DA">
          <w:rPr>
            <w:sz w:val="28"/>
            <w:szCs w:val="28"/>
          </w:rPr>
          <w:t xml:space="preserve"> г</w:t>
        </w:r>
      </w:smartTag>
      <w:r w:rsidR="009047DA">
        <w:rPr>
          <w:sz w:val="28"/>
          <w:szCs w:val="28"/>
        </w:rPr>
        <w:t xml:space="preserve">. и в </w:t>
      </w:r>
      <w:smartTag w:uri="urn:schemas-microsoft-com:office:smarttags" w:element="metricconverter">
        <w:smartTagPr>
          <w:attr w:name="ProductID" w:val="2007 г"/>
        </w:smartTagPr>
        <w:r w:rsidR="009047DA">
          <w:rPr>
            <w:sz w:val="28"/>
            <w:szCs w:val="28"/>
          </w:rPr>
          <w:t>200</w:t>
        </w:r>
        <w:r w:rsidR="00926E7D">
          <w:rPr>
            <w:sz w:val="28"/>
            <w:szCs w:val="28"/>
          </w:rPr>
          <w:t>7</w:t>
        </w:r>
        <w:r w:rsidR="009047DA">
          <w:rPr>
            <w:sz w:val="28"/>
            <w:szCs w:val="28"/>
          </w:rPr>
          <w:t xml:space="preserve"> г</w:t>
        </w:r>
      </w:smartTag>
      <w:r w:rsidR="009047DA">
        <w:rPr>
          <w:sz w:val="28"/>
          <w:szCs w:val="28"/>
        </w:rPr>
        <w:t>.</w:t>
      </w:r>
      <w:r w:rsidRPr="009047DA">
        <w:rPr>
          <w:sz w:val="28"/>
          <w:szCs w:val="28"/>
        </w:rPr>
        <w:t xml:space="preserve"> наибольший удельный вес в общей сумме налогов приходился на на</w:t>
      </w:r>
      <w:r w:rsidR="009047DA">
        <w:rPr>
          <w:sz w:val="28"/>
          <w:szCs w:val="28"/>
        </w:rPr>
        <w:t>лог на добавленную стоимость (31</w:t>
      </w:r>
      <w:r w:rsidR="00AA4EC7">
        <w:rPr>
          <w:sz w:val="28"/>
          <w:szCs w:val="28"/>
        </w:rPr>
        <w:t>%</w:t>
      </w:r>
      <w:r w:rsidR="009047DA">
        <w:rPr>
          <w:sz w:val="28"/>
          <w:szCs w:val="28"/>
        </w:rPr>
        <w:t xml:space="preserve"> и 28,4</w:t>
      </w:r>
      <w:r w:rsidR="00AA4EC7">
        <w:rPr>
          <w:sz w:val="28"/>
          <w:szCs w:val="28"/>
        </w:rPr>
        <w:t>%</w:t>
      </w:r>
      <w:r w:rsidRPr="009047DA">
        <w:rPr>
          <w:sz w:val="28"/>
          <w:szCs w:val="28"/>
        </w:rPr>
        <w:t>)</w:t>
      </w:r>
      <w:r w:rsidR="009047DA">
        <w:rPr>
          <w:sz w:val="28"/>
          <w:szCs w:val="28"/>
        </w:rPr>
        <w:t xml:space="preserve"> и единый социальный налог (46,6</w:t>
      </w:r>
      <w:r w:rsidR="00AA4EC7">
        <w:rPr>
          <w:sz w:val="28"/>
          <w:szCs w:val="28"/>
        </w:rPr>
        <w:t>%</w:t>
      </w:r>
      <w:r w:rsidR="009047DA">
        <w:rPr>
          <w:sz w:val="28"/>
          <w:szCs w:val="28"/>
        </w:rPr>
        <w:t xml:space="preserve"> и 50,5</w:t>
      </w:r>
      <w:r w:rsidR="00AA4EC7">
        <w:rPr>
          <w:sz w:val="28"/>
          <w:szCs w:val="28"/>
        </w:rPr>
        <w:t>%</w:t>
      </w:r>
      <w:r w:rsidRPr="009047DA">
        <w:rPr>
          <w:sz w:val="28"/>
          <w:szCs w:val="28"/>
        </w:rPr>
        <w:t>).</w:t>
      </w:r>
    </w:p>
    <w:p w:rsidR="002D7573" w:rsidRDefault="002D7573" w:rsidP="00AA4EC7">
      <w:pPr>
        <w:pStyle w:val="a6"/>
        <w:spacing w:after="0" w:line="360" w:lineRule="auto"/>
        <w:ind w:left="0" w:firstLine="720"/>
        <w:jc w:val="both"/>
        <w:rPr>
          <w:sz w:val="28"/>
          <w:szCs w:val="28"/>
        </w:rPr>
      </w:pPr>
      <w:r w:rsidRPr="009047DA">
        <w:rPr>
          <w:sz w:val="28"/>
          <w:szCs w:val="28"/>
        </w:rPr>
        <w:t>Если рассматривать данные налоги в дина</w:t>
      </w:r>
      <w:r w:rsidR="009047DA">
        <w:rPr>
          <w:sz w:val="28"/>
          <w:szCs w:val="28"/>
        </w:rPr>
        <w:t>мике, то видно, что в</w:t>
      </w:r>
      <w:r w:rsidR="00AA4EC7">
        <w:rPr>
          <w:sz w:val="28"/>
          <w:szCs w:val="28"/>
        </w:rPr>
        <w:t xml:space="preserve"> </w:t>
      </w:r>
      <w:r w:rsidR="009047DA">
        <w:rPr>
          <w:sz w:val="28"/>
          <w:szCs w:val="28"/>
        </w:rPr>
        <w:t>200</w:t>
      </w:r>
      <w:r w:rsidR="00926E7D">
        <w:rPr>
          <w:sz w:val="28"/>
          <w:szCs w:val="28"/>
        </w:rPr>
        <w:t>7</w:t>
      </w:r>
      <w:r w:rsidR="009047DA">
        <w:rPr>
          <w:sz w:val="28"/>
          <w:szCs w:val="28"/>
        </w:rPr>
        <w:t xml:space="preserve"> году</w:t>
      </w:r>
      <w:r w:rsidRPr="009047DA">
        <w:rPr>
          <w:sz w:val="28"/>
          <w:szCs w:val="28"/>
        </w:rPr>
        <w:t xml:space="preserve"> произошло незначительное снижение налога на</w:t>
      </w:r>
      <w:r w:rsidR="009047DA">
        <w:rPr>
          <w:sz w:val="28"/>
          <w:szCs w:val="28"/>
        </w:rPr>
        <w:t xml:space="preserve"> добавленную стоимость на 2,6</w:t>
      </w:r>
      <w:r w:rsidR="00AA4EC7">
        <w:rPr>
          <w:sz w:val="28"/>
          <w:szCs w:val="28"/>
        </w:rPr>
        <w:t>%</w:t>
      </w:r>
      <w:r w:rsidRPr="009047DA">
        <w:rPr>
          <w:sz w:val="28"/>
          <w:szCs w:val="28"/>
        </w:rPr>
        <w:t>, и увеличение еди</w:t>
      </w:r>
      <w:r w:rsidR="009047DA">
        <w:rPr>
          <w:sz w:val="28"/>
          <w:szCs w:val="28"/>
        </w:rPr>
        <w:t>ного социального налога на 3,9</w:t>
      </w:r>
      <w:r w:rsidR="00AA4EC7">
        <w:rPr>
          <w:sz w:val="28"/>
          <w:szCs w:val="28"/>
        </w:rPr>
        <w:t>%</w:t>
      </w:r>
      <w:r w:rsidRPr="009047DA">
        <w:rPr>
          <w:sz w:val="28"/>
          <w:szCs w:val="28"/>
        </w:rPr>
        <w:t>. Самый большой удельный вес в общей сумме налогов падает н</w:t>
      </w:r>
      <w:r w:rsidR="009047DA">
        <w:rPr>
          <w:sz w:val="28"/>
          <w:szCs w:val="28"/>
        </w:rPr>
        <w:t>а единый социальный налог - около</w:t>
      </w:r>
      <w:r w:rsidR="00AA4EC7">
        <w:rPr>
          <w:sz w:val="28"/>
          <w:szCs w:val="28"/>
        </w:rPr>
        <w:t xml:space="preserve"> </w:t>
      </w:r>
      <w:r w:rsidR="009047DA">
        <w:rPr>
          <w:sz w:val="28"/>
          <w:szCs w:val="28"/>
        </w:rPr>
        <w:t>46,6</w:t>
      </w:r>
      <w:r w:rsidR="00AA4EC7">
        <w:rPr>
          <w:sz w:val="28"/>
          <w:szCs w:val="28"/>
        </w:rPr>
        <w:t xml:space="preserve">% </w:t>
      </w:r>
      <w:r w:rsidR="009047DA">
        <w:rPr>
          <w:sz w:val="28"/>
          <w:szCs w:val="28"/>
        </w:rPr>
        <w:t xml:space="preserve">в </w:t>
      </w:r>
      <w:smartTag w:uri="urn:schemas-microsoft-com:office:smarttags" w:element="metricconverter">
        <w:smartTagPr>
          <w:attr w:name="ProductID" w:val="2006 г"/>
        </w:smartTagPr>
        <w:r w:rsidR="009047DA">
          <w:rPr>
            <w:sz w:val="28"/>
            <w:szCs w:val="28"/>
          </w:rPr>
          <w:t>200</w:t>
        </w:r>
        <w:r w:rsidR="00926E7D">
          <w:rPr>
            <w:sz w:val="28"/>
            <w:szCs w:val="28"/>
          </w:rPr>
          <w:t>6</w:t>
        </w:r>
        <w:r w:rsidR="009047DA">
          <w:rPr>
            <w:sz w:val="28"/>
            <w:szCs w:val="28"/>
          </w:rPr>
          <w:t xml:space="preserve"> г</w:t>
        </w:r>
      </w:smartTag>
      <w:r w:rsidRPr="009047DA">
        <w:rPr>
          <w:sz w:val="28"/>
          <w:szCs w:val="28"/>
        </w:rPr>
        <w:t>.</w:t>
      </w:r>
      <w:r w:rsidR="00AA4EC7">
        <w:rPr>
          <w:sz w:val="28"/>
          <w:szCs w:val="28"/>
        </w:rPr>
        <w:t xml:space="preserve"> </w:t>
      </w:r>
      <w:r w:rsidR="009047DA">
        <w:rPr>
          <w:sz w:val="28"/>
          <w:szCs w:val="28"/>
        </w:rPr>
        <w:t>и</w:t>
      </w:r>
      <w:r w:rsidR="00AA4EC7">
        <w:rPr>
          <w:sz w:val="28"/>
          <w:szCs w:val="28"/>
        </w:rPr>
        <w:t xml:space="preserve"> </w:t>
      </w:r>
      <w:r w:rsidR="009047DA">
        <w:rPr>
          <w:sz w:val="28"/>
          <w:szCs w:val="28"/>
        </w:rPr>
        <w:t>50,5</w:t>
      </w:r>
      <w:r w:rsidR="00AA4EC7">
        <w:rPr>
          <w:sz w:val="28"/>
          <w:szCs w:val="28"/>
        </w:rPr>
        <w:t>%</w:t>
      </w:r>
      <w:r w:rsidRPr="009047DA">
        <w:rPr>
          <w:sz w:val="28"/>
          <w:szCs w:val="28"/>
        </w:rPr>
        <w:t xml:space="preserve"> в </w:t>
      </w:r>
      <w:smartTag w:uri="urn:schemas-microsoft-com:office:smarttags" w:element="metricconverter">
        <w:smartTagPr>
          <w:attr w:name="ProductID" w:val="2007 г"/>
        </w:smartTagPr>
        <w:r w:rsidR="009047DA">
          <w:rPr>
            <w:sz w:val="28"/>
            <w:szCs w:val="28"/>
          </w:rPr>
          <w:t>200</w:t>
        </w:r>
        <w:r w:rsidR="00926E7D">
          <w:rPr>
            <w:sz w:val="28"/>
            <w:szCs w:val="28"/>
          </w:rPr>
          <w:t>7</w:t>
        </w:r>
        <w:r w:rsidR="009047DA">
          <w:rPr>
            <w:sz w:val="28"/>
            <w:szCs w:val="28"/>
          </w:rPr>
          <w:t xml:space="preserve"> г</w:t>
        </w:r>
      </w:smartTag>
      <w:r w:rsidRPr="009047DA">
        <w:rPr>
          <w:sz w:val="28"/>
          <w:szCs w:val="28"/>
        </w:rPr>
        <w:t>.</w:t>
      </w:r>
    </w:p>
    <w:p w:rsidR="002D7573" w:rsidRPr="009047DA" w:rsidRDefault="002D7573" w:rsidP="00AA4EC7">
      <w:pPr>
        <w:pStyle w:val="2"/>
      </w:pPr>
      <w:bookmarkStart w:id="25" w:name="_Toc159484500"/>
      <w:r w:rsidRPr="009047DA">
        <w:t>2.3 Анализ налоговой базы с помощью коэффициентов прироста основных показателей налоговой базы</w:t>
      </w:r>
      <w:bookmarkEnd w:id="25"/>
    </w:p>
    <w:p w:rsidR="002D7573" w:rsidRDefault="002D7573" w:rsidP="00AA4EC7">
      <w:pPr>
        <w:pStyle w:val="20"/>
        <w:spacing w:after="0" w:line="360" w:lineRule="auto"/>
        <w:ind w:left="0" w:firstLine="709"/>
        <w:jc w:val="both"/>
        <w:rPr>
          <w:sz w:val="28"/>
        </w:rPr>
      </w:pPr>
      <w:r>
        <w:rPr>
          <w:sz w:val="28"/>
        </w:rPr>
        <w:t>Анализ налогооблагаемой базы с помощью коэффициентов прироста</w:t>
      </w:r>
      <w:r w:rsidR="00AA4EC7">
        <w:rPr>
          <w:sz w:val="28"/>
        </w:rPr>
        <w:t xml:space="preserve"> </w:t>
      </w:r>
      <w:r>
        <w:rPr>
          <w:sz w:val="28"/>
        </w:rPr>
        <w:t>имущества, выручки от реализации и прибыли организации п</w:t>
      </w:r>
      <w:r w:rsidR="009609B6">
        <w:rPr>
          <w:sz w:val="28"/>
        </w:rPr>
        <w:t xml:space="preserve">о ООО </w:t>
      </w:r>
      <w:r w:rsidR="00AA4EC7">
        <w:rPr>
          <w:sz w:val="28"/>
        </w:rPr>
        <w:t>«</w:t>
      </w:r>
      <w:r w:rsidR="00926E7D">
        <w:rPr>
          <w:sz w:val="28"/>
        </w:rPr>
        <w:t>Строй-мастер</w:t>
      </w:r>
      <w:r w:rsidR="00AA4EC7">
        <w:rPr>
          <w:sz w:val="28"/>
        </w:rPr>
        <w:t>»</w:t>
      </w:r>
      <w:r>
        <w:rPr>
          <w:sz w:val="28"/>
        </w:rPr>
        <w:t xml:space="preserve"> отражен в таблице 4.</w:t>
      </w:r>
    </w:p>
    <w:p w:rsidR="002D7573" w:rsidRDefault="002D7573" w:rsidP="00AA4EC7">
      <w:pPr>
        <w:pStyle w:val="a3"/>
        <w:spacing w:line="360" w:lineRule="auto"/>
        <w:ind w:firstLine="709"/>
        <w:jc w:val="right"/>
        <w:rPr>
          <w:sz w:val="28"/>
        </w:rPr>
      </w:pPr>
      <w:r>
        <w:rPr>
          <w:sz w:val="28"/>
        </w:rPr>
        <w:t>Таблица 4.</w:t>
      </w:r>
    </w:p>
    <w:p w:rsidR="002D7573" w:rsidRDefault="002D7573" w:rsidP="00AA4EC7">
      <w:pPr>
        <w:pStyle w:val="a3"/>
        <w:spacing w:line="360" w:lineRule="auto"/>
        <w:ind w:firstLine="709"/>
        <w:jc w:val="center"/>
        <w:rPr>
          <w:sz w:val="28"/>
        </w:rPr>
      </w:pPr>
      <w:r>
        <w:rPr>
          <w:sz w:val="28"/>
        </w:rPr>
        <w:t>Коэффициенты прироста имущества, выручки от реализации и прибыли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27"/>
        <w:gridCol w:w="1701"/>
        <w:gridCol w:w="1947"/>
      </w:tblGrid>
      <w:tr w:rsidR="002D7573">
        <w:tc>
          <w:tcPr>
            <w:tcW w:w="4077" w:type="dxa"/>
          </w:tcPr>
          <w:p w:rsidR="002D7573" w:rsidRDefault="002D7573" w:rsidP="00AA4EC7">
            <w:pPr>
              <w:pStyle w:val="3"/>
              <w:spacing w:before="0" w:after="0"/>
              <w:jc w:val="center"/>
              <w:rPr>
                <w:rFonts w:ascii="Times New Roman" w:hAnsi="Times New Roman"/>
                <w:sz w:val="24"/>
              </w:rPr>
            </w:pPr>
            <w:bookmarkStart w:id="26" w:name="_Toc159484501"/>
            <w:r>
              <w:rPr>
                <w:rFonts w:ascii="Times New Roman" w:hAnsi="Times New Roman"/>
                <w:sz w:val="24"/>
              </w:rPr>
              <w:t>Показатели</w:t>
            </w:r>
            <w:bookmarkEnd w:id="26"/>
          </w:p>
        </w:tc>
        <w:tc>
          <w:tcPr>
            <w:tcW w:w="2127" w:type="dxa"/>
          </w:tcPr>
          <w:p w:rsidR="002D7573" w:rsidRDefault="002D7573" w:rsidP="00AA4EC7">
            <w:pPr>
              <w:jc w:val="center"/>
            </w:pPr>
          </w:p>
          <w:p w:rsidR="00F56D29" w:rsidRDefault="00F56D29" w:rsidP="00AA4EC7">
            <w:pPr>
              <w:jc w:val="center"/>
            </w:pPr>
            <w:r>
              <w:t>2004</w:t>
            </w:r>
          </w:p>
        </w:tc>
        <w:tc>
          <w:tcPr>
            <w:tcW w:w="1701" w:type="dxa"/>
          </w:tcPr>
          <w:p w:rsidR="002D7573" w:rsidRDefault="002D7573" w:rsidP="00AA4EC7">
            <w:pPr>
              <w:jc w:val="center"/>
            </w:pPr>
          </w:p>
          <w:p w:rsidR="00F56D29" w:rsidRDefault="00F56D29" w:rsidP="00AA4EC7">
            <w:pPr>
              <w:jc w:val="center"/>
            </w:pPr>
            <w:r>
              <w:t>2005</w:t>
            </w:r>
          </w:p>
        </w:tc>
        <w:tc>
          <w:tcPr>
            <w:tcW w:w="1947" w:type="dxa"/>
          </w:tcPr>
          <w:p w:rsidR="002D7573" w:rsidRDefault="002D7573" w:rsidP="00AA4EC7">
            <w:pPr>
              <w:jc w:val="center"/>
            </w:pPr>
            <w:r>
              <w:t>Коэффициент изменения показателя</w:t>
            </w:r>
          </w:p>
        </w:tc>
      </w:tr>
      <w:tr w:rsidR="002D7573">
        <w:tc>
          <w:tcPr>
            <w:tcW w:w="4077" w:type="dxa"/>
          </w:tcPr>
          <w:p w:rsidR="002D7573" w:rsidRDefault="002D7573" w:rsidP="00AA4EC7">
            <w:pPr>
              <w:jc w:val="both"/>
            </w:pPr>
            <w:r>
              <w:t>1. Среднегодовая стоимость имущества (активов), тыс. руб.</w:t>
            </w:r>
          </w:p>
        </w:tc>
        <w:tc>
          <w:tcPr>
            <w:tcW w:w="2127" w:type="dxa"/>
          </w:tcPr>
          <w:p w:rsidR="002D7573" w:rsidRDefault="00F56D29" w:rsidP="00AA4EC7">
            <w:pPr>
              <w:jc w:val="center"/>
            </w:pPr>
            <w:r>
              <w:t>-</w:t>
            </w:r>
          </w:p>
        </w:tc>
        <w:tc>
          <w:tcPr>
            <w:tcW w:w="1701" w:type="dxa"/>
          </w:tcPr>
          <w:p w:rsidR="002D7573" w:rsidRDefault="00F56D29" w:rsidP="00AA4EC7">
            <w:pPr>
              <w:jc w:val="center"/>
            </w:pPr>
            <w:r>
              <w:t>25</w:t>
            </w:r>
          </w:p>
        </w:tc>
        <w:tc>
          <w:tcPr>
            <w:tcW w:w="1947" w:type="dxa"/>
          </w:tcPr>
          <w:p w:rsidR="002D7573" w:rsidRDefault="00F56D29" w:rsidP="00AA4EC7">
            <w:pPr>
              <w:jc w:val="center"/>
            </w:pPr>
            <w:r>
              <w:t>+25</w:t>
            </w:r>
          </w:p>
        </w:tc>
      </w:tr>
      <w:tr w:rsidR="002D7573">
        <w:tc>
          <w:tcPr>
            <w:tcW w:w="4077" w:type="dxa"/>
          </w:tcPr>
          <w:p w:rsidR="002D7573" w:rsidRDefault="002D7573" w:rsidP="00AA4EC7">
            <w:pPr>
              <w:jc w:val="both"/>
            </w:pPr>
            <w:r>
              <w:t>Фонд оплаты труда</w:t>
            </w:r>
          </w:p>
        </w:tc>
        <w:tc>
          <w:tcPr>
            <w:tcW w:w="2127" w:type="dxa"/>
          </w:tcPr>
          <w:p w:rsidR="002D7573" w:rsidRDefault="00F56D29" w:rsidP="00AA4EC7">
            <w:pPr>
              <w:jc w:val="center"/>
            </w:pPr>
            <w:r>
              <w:t>91,6</w:t>
            </w:r>
          </w:p>
        </w:tc>
        <w:tc>
          <w:tcPr>
            <w:tcW w:w="1701" w:type="dxa"/>
          </w:tcPr>
          <w:p w:rsidR="002D7573" w:rsidRDefault="00F56D29" w:rsidP="00AA4EC7">
            <w:pPr>
              <w:jc w:val="center"/>
            </w:pPr>
            <w:r>
              <w:t>173,1</w:t>
            </w:r>
          </w:p>
        </w:tc>
        <w:tc>
          <w:tcPr>
            <w:tcW w:w="1947" w:type="dxa"/>
          </w:tcPr>
          <w:p w:rsidR="002D7573" w:rsidRDefault="00F56D29" w:rsidP="00AA4EC7">
            <w:pPr>
              <w:jc w:val="center"/>
            </w:pPr>
            <w:r>
              <w:t>+ 81,5</w:t>
            </w:r>
          </w:p>
        </w:tc>
      </w:tr>
      <w:tr w:rsidR="002D7573">
        <w:tc>
          <w:tcPr>
            <w:tcW w:w="4077" w:type="dxa"/>
          </w:tcPr>
          <w:p w:rsidR="002D7573" w:rsidRDefault="002D7573" w:rsidP="00AA4EC7">
            <w:pPr>
              <w:jc w:val="both"/>
            </w:pPr>
            <w:r>
              <w:t>2. Выручка от реализации продукции, тыс. руб.</w:t>
            </w:r>
          </w:p>
        </w:tc>
        <w:tc>
          <w:tcPr>
            <w:tcW w:w="2127" w:type="dxa"/>
          </w:tcPr>
          <w:p w:rsidR="00F56D29" w:rsidRDefault="00F56D29" w:rsidP="00AA4EC7">
            <w:pPr>
              <w:jc w:val="center"/>
            </w:pPr>
          </w:p>
          <w:p w:rsidR="002D7573" w:rsidRDefault="00F56D29" w:rsidP="00AA4EC7">
            <w:pPr>
              <w:jc w:val="center"/>
            </w:pPr>
            <w:r>
              <w:t>592</w:t>
            </w:r>
          </w:p>
        </w:tc>
        <w:tc>
          <w:tcPr>
            <w:tcW w:w="1701" w:type="dxa"/>
          </w:tcPr>
          <w:p w:rsidR="002D7573" w:rsidRDefault="002D7573" w:rsidP="00AA4EC7">
            <w:pPr>
              <w:jc w:val="center"/>
            </w:pPr>
          </w:p>
          <w:p w:rsidR="00F56D29" w:rsidRDefault="00F56D29" w:rsidP="00AA4EC7">
            <w:pPr>
              <w:jc w:val="center"/>
            </w:pPr>
            <w:r>
              <w:t>807</w:t>
            </w:r>
          </w:p>
        </w:tc>
        <w:tc>
          <w:tcPr>
            <w:tcW w:w="1947" w:type="dxa"/>
          </w:tcPr>
          <w:p w:rsidR="002D7573" w:rsidRDefault="002D7573" w:rsidP="00AA4EC7">
            <w:pPr>
              <w:jc w:val="center"/>
            </w:pPr>
          </w:p>
          <w:p w:rsidR="00F56D29" w:rsidRDefault="00F56D29" w:rsidP="00AA4EC7">
            <w:pPr>
              <w:jc w:val="center"/>
            </w:pPr>
            <w:r>
              <w:t>+215</w:t>
            </w:r>
          </w:p>
        </w:tc>
      </w:tr>
      <w:tr w:rsidR="002D7573">
        <w:tc>
          <w:tcPr>
            <w:tcW w:w="4077" w:type="dxa"/>
          </w:tcPr>
          <w:p w:rsidR="002D7573" w:rsidRDefault="002D7573" w:rsidP="00AA4EC7">
            <w:pPr>
              <w:jc w:val="both"/>
            </w:pPr>
            <w:r>
              <w:t>3. Прибыль до налогообложения, тыс. руб.</w:t>
            </w:r>
          </w:p>
        </w:tc>
        <w:tc>
          <w:tcPr>
            <w:tcW w:w="2127" w:type="dxa"/>
          </w:tcPr>
          <w:p w:rsidR="002D7573" w:rsidRDefault="002D7573" w:rsidP="00AA4EC7">
            <w:pPr>
              <w:jc w:val="center"/>
            </w:pPr>
          </w:p>
          <w:p w:rsidR="00F56D29" w:rsidRDefault="00F56D29" w:rsidP="00AA4EC7">
            <w:pPr>
              <w:jc w:val="center"/>
            </w:pPr>
            <w:r>
              <w:t>43</w:t>
            </w:r>
          </w:p>
        </w:tc>
        <w:tc>
          <w:tcPr>
            <w:tcW w:w="1701" w:type="dxa"/>
          </w:tcPr>
          <w:p w:rsidR="002D7573" w:rsidRDefault="002D7573" w:rsidP="00AA4EC7">
            <w:pPr>
              <w:jc w:val="center"/>
            </w:pPr>
          </w:p>
          <w:p w:rsidR="00F56D29" w:rsidRDefault="00F56D29" w:rsidP="00AA4EC7">
            <w:pPr>
              <w:jc w:val="center"/>
            </w:pPr>
            <w:r>
              <w:t>61</w:t>
            </w:r>
          </w:p>
        </w:tc>
        <w:tc>
          <w:tcPr>
            <w:tcW w:w="1947" w:type="dxa"/>
          </w:tcPr>
          <w:p w:rsidR="002D7573" w:rsidRDefault="002D7573" w:rsidP="00AA4EC7">
            <w:pPr>
              <w:jc w:val="center"/>
            </w:pPr>
          </w:p>
          <w:p w:rsidR="00F56D29" w:rsidRDefault="00F56D29" w:rsidP="00AA4EC7">
            <w:pPr>
              <w:jc w:val="center"/>
            </w:pPr>
            <w:r>
              <w:t>+18</w:t>
            </w:r>
          </w:p>
        </w:tc>
      </w:tr>
    </w:tbl>
    <w:p w:rsidR="002D7573" w:rsidRDefault="002D7573" w:rsidP="00AA4EC7">
      <w:pPr>
        <w:pStyle w:val="30"/>
        <w:spacing w:after="0" w:line="360" w:lineRule="auto"/>
        <w:ind w:left="0" w:firstLine="709"/>
        <w:jc w:val="both"/>
        <w:rPr>
          <w:sz w:val="28"/>
        </w:rPr>
      </w:pPr>
      <w:r>
        <w:rPr>
          <w:sz w:val="28"/>
        </w:rPr>
        <w:t>Исходя из полученных показателей, можно сделать вывод</w:t>
      </w:r>
      <w:r w:rsidR="008C52E8">
        <w:rPr>
          <w:sz w:val="28"/>
        </w:rPr>
        <w:t xml:space="preserve"> о том, что</w:t>
      </w:r>
      <w:r w:rsidR="00AA4EC7">
        <w:rPr>
          <w:sz w:val="28"/>
        </w:rPr>
        <w:t xml:space="preserve"> </w:t>
      </w:r>
      <w:r w:rsidR="008C52E8">
        <w:rPr>
          <w:sz w:val="28"/>
        </w:rPr>
        <w:t>в</w:t>
      </w:r>
      <w:r w:rsidR="00AA4EC7">
        <w:rPr>
          <w:sz w:val="28"/>
        </w:rPr>
        <w:t xml:space="preserve"> </w:t>
      </w:r>
      <w:r w:rsidR="008C52E8">
        <w:rPr>
          <w:sz w:val="28"/>
        </w:rPr>
        <w:t>200</w:t>
      </w:r>
      <w:r w:rsidR="00926E7D">
        <w:rPr>
          <w:sz w:val="28"/>
        </w:rPr>
        <w:t>7</w:t>
      </w:r>
      <w:r w:rsidR="008C52E8">
        <w:rPr>
          <w:sz w:val="28"/>
        </w:rPr>
        <w:t xml:space="preserve"> году</w:t>
      </w:r>
      <w:r w:rsidR="00AA4EC7">
        <w:rPr>
          <w:sz w:val="28"/>
        </w:rPr>
        <w:t xml:space="preserve"> </w:t>
      </w:r>
      <w:r>
        <w:rPr>
          <w:sz w:val="28"/>
        </w:rPr>
        <w:t>п</w:t>
      </w:r>
      <w:r w:rsidR="008C52E8">
        <w:rPr>
          <w:sz w:val="28"/>
        </w:rPr>
        <w:t>о сравнению с 200</w:t>
      </w:r>
      <w:r w:rsidR="00926E7D">
        <w:rPr>
          <w:sz w:val="28"/>
        </w:rPr>
        <w:t>6</w:t>
      </w:r>
      <w:r w:rsidR="008C52E8">
        <w:rPr>
          <w:sz w:val="28"/>
        </w:rPr>
        <w:t xml:space="preserve"> годом</w:t>
      </w:r>
      <w:r>
        <w:rPr>
          <w:sz w:val="28"/>
        </w:rPr>
        <w:t xml:space="preserve"> увеличилась</w:t>
      </w:r>
      <w:r w:rsidR="00AA4EC7">
        <w:rPr>
          <w:sz w:val="28"/>
        </w:rPr>
        <w:t xml:space="preserve"> </w:t>
      </w:r>
      <w:r>
        <w:rPr>
          <w:sz w:val="28"/>
        </w:rPr>
        <w:t>выручка от реализации продукции (товаров, работ). Соответственно, увеличилась налогооблагаемая база для исчисления налога на прибыль, налога на добавленную сто</w:t>
      </w:r>
      <w:r w:rsidR="008C52E8">
        <w:rPr>
          <w:sz w:val="28"/>
        </w:rPr>
        <w:t>имость. Кроме того, в</w:t>
      </w:r>
      <w:r>
        <w:rPr>
          <w:sz w:val="28"/>
        </w:rPr>
        <w:t xml:space="preserve"> 200</w:t>
      </w:r>
      <w:r w:rsidR="00926E7D">
        <w:rPr>
          <w:sz w:val="28"/>
        </w:rPr>
        <w:t>6</w:t>
      </w:r>
      <w:r>
        <w:rPr>
          <w:sz w:val="28"/>
        </w:rPr>
        <w:t xml:space="preserve"> года увеличился фонд оплаты труда, что не могло на отразиться на исчислении единого социального налога по сравнению </w:t>
      </w:r>
      <w:r w:rsidR="008C52E8">
        <w:rPr>
          <w:sz w:val="28"/>
        </w:rPr>
        <w:t>с 200</w:t>
      </w:r>
      <w:r w:rsidR="00926E7D">
        <w:rPr>
          <w:sz w:val="28"/>
        </w:rPr>
        <w:t>6</w:t>
      </w:r>
      <w:r w:rsidR="008C52E8">
        <w:rPr>
          <w:sz w:val="28"/>
        </w:rPr>
        <w:t xml:space="preserve"> годом. В 200</w:t>
      </w:r>
      <w:r w:rsidR="00926E7D">
        <w:rPr>
          <w:sz w:val="28"/>
        </w:rPr>
        <w:t>7</w:t>
      </w:r>
      <w:r w:rsidR="008C52E8">
        <w:rPr>
          <w:sz w:val="28"/>
        </w:rPr>
        <w:t xml:space="preserve"> году появился новый объект налогообложения – налог на имущество, в связи с приобретением предприятием основных средств.</w:t>
      </w:r>
    </w:p>
    <w:p w:rsidR="002D7573" w:rsidRDefault="002D7573" w:rsidP="00AA4EC7">
      <w:pPr>
        <w:pStyle w:val="2"/>
        <w:spacing w:before="0" w:after="0"/>
      </w:pPr>
      <w:bookmarkStart w:id="27" w:name="_Toc159484502"/>
      <w:r>
        <w:t>2.4 Оценка налогового бремени, анализ показателей налоговой нагрузки</w:t>
      </w:r>
      <w:bookmarkEnd w:id="27"/>
    </w:p>
    <w:p w:rsidR="002D7573" w:rsidRPr="008C52E8" w:rsidRDefault="002D7573" w:rsidP="00AA4EC7">
      <w:pPr>
        <w:pStyle w:val="a6"/>
        <w:spacing w:after="0" w:line="360" w:lineRule="auto"/>
        <w:ind w:left="0" w:firstLine="720"/>
        <w:jc w:val="both"/>
        <w:rPr>
          <w:sz w:val="28"/>
          <w:szCs w:val="28"/>
        </w:rPr>
      </w:pPr>
      <w:r w:rsidRPr="008C52E8">
        <w:rPr>
          <w:sz w:val="28"/>
          <w:szCs w:val="28"/>
        </w:rPr>
        <w:t>Отношение суммы всех налогов к величине доходов представляет собой удельный вес налоговых платежей в общем, объеме доходов и является характеристикой уровня совокупной налоговой нагрузки организации.</w:t>
      </w:r>
    </w:p>
    <w:p w:rsidR="002D7573" w:rsidRPr="008C52E8" w:rsidRDefault="002D7573" w:rsidP="00AA4EC7">
      <w:pPr>
        <w:pStyle w:val="a6"/>
        <w:spacing w:after="0" w:line="360" w:lineRule="auto"/>
        <w:ind w:left="0" w:firstLine="720"/>
        <w:jc w:val="both"/>
        <w:rPr>
          <w:sz w:val="28"/>
          <w:szCs w:val="28"/>
        </w:rPr>
      </w:pPr>
      <w:r w:rsidRPr="008C52E8">
        <w:rPr>
          <w:sz w:val="28"/>
          <w:szCs w:val="28"/>
        </w:rPr>
        <w:t xml:space="preserve">При расчете этой характеристики общий объем доходов определяется суммированием выручки по кредиту бухгалтерских счетов реализации с учетом налога с продаж, НДС, акцизов и экспортной пошлины (выручка-брутто), а также прочих доходов, учтенных на бухгалтерском счете </w:t>
      </w:r>
      <w:r w:rsidR="00AA4EC7">
        <w:rPr>
          <w:sz w:val="28"/>
          <w:szCs w:val="28"/>
        </w:rPr>
        <w:t>«</w:t>
      </w:r>
      <w:r w:rsidRPr="008C52E8">
        <w:rPr>
          <w:sz w:val="28"/>
          <w:szCs w:val="28"/>
        </w:rPr>
        <w:t>Прибыли и убытки</w:t>
      </w:r>
      <w:r w:rsidR="00AA4EC7">
        <w:rPr>
          <w:sz w:val="28"/>
          <w:szCs w:val="28"/>
        </w:rPr>
        <w:t>»</w:t>
      </w:r>
      <w:r w:rsidRPr="008C52E8">
        <w:rPr>
          <w:sz w:val="28"/>
          <w:szCs w:val="28"/>
        </w:rPr>
        <w:t>.</w:t>
      </w:r>
    </w:p>
    <w:p w:rsidR="002D7573" w:rsidRDefault="002D7573" w:rsidP="00AA4EC7">
      <w:pPr>
        <w:pStyle w:val="30"/>
        <w:spacing w:after="0" w:line="360" w:lineRule="auto"/>
        <w:ind w:left="0" w:firstLine="709"/>
        <w:jc w:val="both"/>
        <w:rPr>
          <w:sz w:val="28"/>
        </w:rPr>
      </w:pPr>
      <w:r>
        <w:rPr>
          <w:sz w:val="28"/>
        </w:rPr>
        <w:t>Расчет уровня совокупной налоговой</w:t>
      </w:r>
      <w:r w:rsidR="008C52E8">
        <w:rPr>
          <w:sz w:val="28"/>
        </w:rPr>
        <w:t xml:space="preserve"> нагрузки</w:t>
      </w:r>
      <w:r w:rsidR="00AA4EC7">
        <w:rPr>
          <w:sz w:val="28"/>
        </w:rPr>
        <w:t xml:space="preserve"> </w:t>
      </w:r>
      <w:r w:rsidR="008C52E8">
        <w:rPr>
          <w:sz w:val="28"/>
        </w:rPr>
        <w:t xml:space="preserve">ООО </w:t>
      </w:r>
      <w:r w:rsidR="00AA4EC7">
        <w:rPr>
          <w:sz w:val="28"/>
        </w:rPr>
        <w:t>«</w:t>
      </w:r>
      <w:r w:rsidR="00926E7D">
        <w:rPr>
          <w:sz w:val="28"/>
        </w:rPr>
        <w:t>Мастер-строй</w:t>
      </w:r>
      <w:r w:rsidR="00AA4EC7">
        <w:rPr>
          <w:sz w:val="28"/>
        </w:rPr>
        <w:t>»</w:t>
      </w:r>
      <w:r>
        <w:rPr>
          <w:sz w:val="28"/>
        </w:rPr>
        <w:t xml:space="preserve"> отражен в таблице 5.</w:t>
      </w:r>
    </w:p>
    <w:p w:rsidR="002D7573" w:rsidRPr="008C52E8" w:rsidRDefault="002D7573" w:rsidP="00AA4EC7">
      <w:pPr>
        <w:pStyle w:val="a6"/>
        <w:spacing w:after="0"/>
        <w:ind w:firstLine="709"/>
        <w:jc w:val="right"/>
        <w:rPr>
          <w:sz w:val="28"/>
          <w:szCs w:val="28"/>
        </w:rPr>
      </w:pPr>
      <w:r w:rsidRPr="008C52E8">
        <w:rPr>
          <w:sz w:val="28"/>
          <w:szCs w:val="28"/>
        </w:rPr>
        <w:t>Таблица 5</w:t>
      </w:r>
    </w:p>
    <w:p w:rsidR="002D7573" w:rsidRDefault="002D7573" w:rsidP="00AA4EC7">
      <w:pPr>
        <w:pStyle w:val="2"/>
        <w:spacing w:before="0" w:after="0"/>
        <w:ind w:firstLine="709"/>
        <w:rPr>
          <w:b w:val="0"/>
          <w:i w:val="0"/>
        </w:rPr>
      </w:pPr>
      <w:bookmarkStart w:id="28" w:name="_Toc154169307"/>
      <w:bookmarkStart w:id="29" w:name="_Toc154169342"/>
      <w:bookmarkStart w:id="30" w:name="_Toc159480767"/>
      <w:bookmarkStart w:id="31" w:name="_Toc159480862"/>
      <w:bookmarkStart w:id="32" w:name="_Toc159484503"/>
      <w:r>
        <w:rPr>
          <w:b w:val="0"/>
          <w:i w:val="0"/>
        </w:rPr>
        <w:t>Уровень совокупной налоговой нагрузки организации (предприятия).</w:t>
      </w:r>
      <w:bookmarkEnd w:id="28"/>
      <w:bookmarkEnd w:id="29"/>
      <w:bookmarkEnd w:id="30"/>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738"/>
        <w:gridCol w:w="1260"/>
        <w:gridCol w:w="2475"/>
        <w:gridCol w:w="2385"/>
      </w:tblGrid>
      <w:tr w:rsidR="002D7573">
        <w:tc>
          <w:tcPr>
            <w:tcW w:w="1970" w:type="dxa"/>
          </w:tcPr>
          <w:p w:rsidR="002D7573" w:rsidRDefault="002D7573" w:rsidP="00AA4EC7">
            <w:pPr>
              <w:pStyle w:val="3"/>
              <w:spacing w:before="0" w:after="0"/>
              <w:jc w:val="center"/>
              <w:rPr>
                <w:rFonts w:ascii="Times New Roman" w:hAnsi="Times New Roman"/>
                <w:b w:val="0"/>
                <w:sz w:val="24"/>
              </w:rPr>
            </w:pPr>
            <w:bookmarkStart w:id="33" w:name="_Toc159484504"/>
            <w:r>
              <w:rPr>
                <w:rFonts w:ascii="Times New Roman" w:hAnsi="Times New Roman"/>
                <w:b w:val="0"/>
                <w:sz w:val="24"/>
              </w:rPr>
              <w:t>Показатели</w:t>
            </w:r>
            <w:bookmarkEnd w:id="33"/>
          </w:p>
        </w:tc>
        <w:tc>
          <w:tcPr>
            <w:tcW w:w="1738" w:type="dxa"/>
          </w:tcPr>
          <w:p w:rsidR="002D7573" w:rsidRDefault="002D7573" w:rsidP="00AA4EC7">
            <w:pPr>
              <w:jc w:val="center"/>
            </w:pPr>
          </w:p>
          <w:p w:rsidR="008C52E8" w:rsidRDefault="008C52E8" w:rsidP="00AA4EC7">
            <w:pPr>
              <w:jc w:val="center"/>
            </w:pPr>
            <w:r>
              <w:t>2004</w:t>
            </w:r>
          </w:p>
        </w:tc>
        <w:tc>
          <w:tcPr>
            <w:tcW w:w="1260" w:type="dxa"/>
          </w:tcPr>
          <w:p w:rsidR="002D7573" w:rsidRDefault="002D7573" w:rsidP="00AA4EC7">
            <w:pPr>
              <w:jc w:val="center"/>
            </w:pPr>
          </w:p>
          <w:p w:rsidR="008C52E8" w:rsidRDefault="008C52E8" w:rsidP="00AA4EC7">
            <w:pPr>
              <w:jc w:val="center"/>
            </w:pPr>
            <w:r>
              <w:t>2005</w:t>
            </w:r>
          </w:p>
        </w:tc>
        <w:tc>
          <w:tcPr>
            <w:tcW w:w="2475" w:type="dxa"/>
          </w:tcPr>
          <w:p w:rsidR="002D7573" w:rsidRDefault="002D7573" w:rsidP="00AA4EC7">
            <w:pPr>
              <w:jc w:val="center"/>
            </w:pPr>
            <w:r>
              <w:t>Абсолютное отклонение (+ или -),</w:t>
            </w:r>
          </w:p>
          <w:p w:rsidR="002D7573" w:rsidRDefault="002D7573" w:rsidP="00AA4EC7">
            <w:pPr>
              <w:jc w:val="center"/>
            </w:pPr>
            <w:r>
              <w:t>тыс. рублей</w:t>
            </w:r>
          </w:p>
        </w:tc>
        <w:tc>
          <w:tcPr>
            <w:tcW w:w="2385" w:type="dxa"/>
          </w:tcPr>
          <w:p w:rsidR="002D7573" w:rsidRDefault="002D7573" w:rsidP="00AA4EC7">
            <w:pPr>
              <w:jc w:val="center"/>
            </w:pPr>
            <w:r>
              <w:t>Отчетный год к предыдущему,</w:t>
            </w:r>
            <w:r w:rsidR="00AA4EC7">
              <w:t>%</w:t>
            </w:r>
          </w:p>
        </w:tc>
      </w:tr>
      <w:tr w:rsidR="002D7573">
        <w:tc>
          <w:tcPr>
            <w:tcW w:w="1970" w:type="dxa"/>
          </w:tcPr>
          <w:p w:rsidR="002D7573" w:rsidRDefault="002D7573" w:rsidP="00AA4EC7">
            <w:pPr>
              <w:jc w:val="both"/>
            </w:pPr>
            <w:r>
              <w:t>Общая величина доходов предприятия</w:t>
            </w:r>
          </w:p>
        </w:tc>
        <w:tc>
          <w:tcPr>
            <w:tcW w:w="1738" w:type="dxa"/>
          </w:tcPr>
          <w:p w:rsidR="002D7573" w:rsidRDefault="002D7573" w:rsidP="00AA4EC7">
            <w:pPr>
              <w:jc w:val="center"/>
            </w:pPr>
          </w:p>
          <w:p w:rsidR="008C52E8" w:rsidRDefault="0035498D" w:rsidP="00AA4EC7">
            <w:pPr>
              <w:jc w:val="center"/>
            </w:pPr>
            <w:r>
              <w:t>698,6</w:t>
            </w:r>
          </w:p>
        </w:tc>
        <w:tc>
          <w:tcPr>
            <w:tcW w:w="1260" w:type="dxa"/>
          </w:tcPr>
          <w:p w:rsidR="002D7573" w:rsidRDefault="002D7573" w:rsidP="00AA4EC7">
            <w:pPr>
              <w:jc w:val="center"/>
            </w:pPr>
          </w:p>
          <w:p w:rsidR="0035498D" w:rsidRDefault="0035498D" w:rsidP="00AA4EC7">
            <w:pPr>
              <w:jc w:val="center"/>
            </w:pPr>
            <w:r>
              <w:t>952,3</w:t>
            </w:r>
          </w:p>
        </w:tc>
        <w:tc>
          <w:tcPr>
            <w:tcW w:w="2475" w:type="dxa"/>
          </w:tcPr>
          <w:p w:rsidR="002D7573" w:rsidRDefault="002D7573" w:rsidP="00AA4EC7">
            <w:pPr>
              <w:jc w:val="center"/>
            </w:pPr>
          </w:p>
          <w:p w:rsidR="0035498D" w:rsidRDefault="0035498D" w:rsidP="00AA4EC7">
            <w:pPr>
              <w:jc w:val="center"/>
            </w:pPr>
            <w:r>
              <w:t>+ 253,7</w:t>
            </w:r>
          </w:p>
        </w:tc>
        <w:tc>
          <w:tcPr>
            <w:tcW w:w="2385" w:type="dxa"/>
          </w:tcPr>
          <w:p w:rsidR="002D7573" w:rsidRDefault="002D7573" w:rsidP="00AA4EC7">
            <w:pPr>
              <w:jc w:val="center"/>
            </w:pPr>
          </w:p>
          <w:p w:rsidR="0035498D" w:rsidRDefault="0035498D" w:rsidP="00AA4EC7">
            <w:pPr>
              <w:jc w:val="center"/>
            </w:pPr>
            <w:r>
              <w:t>136</w:t>
            </w:r>
            <w:r w:rsidR="00AA4EC7">
              <w:t>%</w:t>
            </w:r>
          </w:p>
        </w:tc>
      </w:tr>
      <w:tr w:rsidR="002D7573">
        <w:tc>
          <w:tcPr>
            <w:tcW w:w="1970" w:type="dxa"/>
          </w:tcPr>
          <w:p w:rsidR="002D7573" w:rsidRDefault="002D7573" w:rsidP="00AA4EC7">
            <w:pPr>
              <w:jc w:val="both"/>
            </w:pPr>
            <w:r>
              <w:t>Налоговые платежи, всего</w:t>
            </w:r>
          </w:p>
        </w:tc>
        <w:tc>
          <w:tcPr>
            <w:tcW w:w="1738" w:type="dxa"/>
          </w:tcPr>
          <w:p w:rsidR="002D7573" w:rsidRDefault="002D7573" w:rsidP="00AA4EC7">
            <w:pPr>
              <w:jc w:val="center"/>
            </w:pPr>
          </w:p>
          <w:p w:rsidR="0035498D" w:rsidRDefault="0035498D" w:rsidP="00AA4EC7">
            <w:pPr>
              <w:jc w:val="center"/>
            </w:pPr>
            <w:r>
              <w:t>46,82</w:t>
            </w:r>
          </w:p>
        </w:tc>
        <w:tc>
          <w:tcPr>
            <w:tcW w:w="1260" w:type="dxa"/>
          </w:tcPr>
          <w:p w:rsidR="002D7573" w:rsidRDefault="002D7573" w:rsidP="00AA4EC7">
            <w:pPr>
              <w:jc w:val="center"/>
            </w:pPr>
          </w:p>
          <w:p w:rsidR="0035498D" w:rsidRDefault="0035498D" w:rsidP="00AA4EC7">
            <w:pPr>
              <w:jc w:val="center"/>
            </w:pPr>
            <w:r>
              <w:t>86,28</w:t>
            </w:r>
          </w:p>
        </w:tc>
        <w:tc>
          <w:tcPr>
            <w:tcW w:w="2475" w:type="dxa"/>
          </w:tcPr>
          <w:p w:rsidR="002D7573" w:rsidRDefault="002D7573" w:rsidP="00AA4EC7">
            <w:pPr>
              <w:jc w:val="center"/>
            </w:pPr>
          </w:p>
          <w:p w:rsidR="0035498D" w:rsidRDefault="0035498D" w:rsidP="00AA4EC7">
            <w:pPr>
              <w:jc w:val="center"/>
            </w:pPr>
            <w:r>
              <w:t>+ 39,46</w:t>
            </w:r>
          </w:p>
        </w:tc>
        <w:tc>
          <w:tcPr>
            <w:tcW w:w="2385" w:type="dxa"/>
          </w:tcPr>
          <w:p w:rsidR="002D7573" w:rsidRDefault="002D7573" w:rsidP="00AA4EC7">
            <w:pPr>
              <w:jc w:val="center"/>
            </w:pPr>
          </w:p>
          <w:p w:rsidR="0035498D" w:rsidRDefault="0035498D" w:rsidP="00AA4EC7">
            <w:pPr>
              <w:jc w:val="center"/>
            </w:pPr>
            <w:r>
              <w:t>184</w:t>
            </w:r>
            <w:r w:rsidR="00AA4EC7">
              <w:t>%</w:t>
            </w:r>
          </w:p>
        </w:tc>
      </w:tr>
      <w:tr w:rsidR="002D7573">
        <w:tc>
          <w:tcPr>
            <w:tcW w:w="1970" w:type="dxa"/>
          </w:tcPr>
          <w:p w:rsidR="002D7573" w:rsidRDefault="002D7573" w:rsidP="00AA4EC7">
            <w:pPr>
              <w:jc w:val="both"/>
            </w:pPr>
            <w:r>
              <w:t>Уровень совокупной налоговой нагрузки предприятия</w:t>
            </w:r>
          </w:p>
        </w:tc>
        <w:tc>
          <w:tcPr>
            <w:tcW w:w="1738" w:type="dxa"/>
          </w:tcPr>
          <w:p w:rsidR="002D7573" w:rsidRDefault="002D7573" w:rsidP="00AA4EC7">
            <w:pPr>
              <w:jc w:val="center"/>
            </w:pPr>
          </w:p>
          <w:p w:rsidR="0035498D" w:rsidRDefault="0035498D" w:rsidP="00AA4EC7">
            <w:pPr>
              <w:jc w:val="center"/>
            </w:pPr>
          </w:p>
          <w:p w:rsidR="0035498D" w:rsidRDefault="0035498D" w:rsidP="00AA4EC7">
            <w:pPr>
              <w:jc w:val="center"/>
            </w:pPr>
            <w:r>
              <w:t>6%</w:t>
            </w:r>
          </w:p>
        </w:tc>
        <w:tc>
          <w:tcPr>
            <w:tcW w:w="1260" w:type="dxa"/>
          </w:tcPr>
          <w:p w:rsidR="002D7573" w:rsidRDefault="002D7573" w:rsidP="00AA4EC7">
            <w:pPr>
              <w:jc w:val="center"/>
            </w:pPr>
          </w:p>
          <w:p w:rsidR="0035498D" w:rsidRDefault="0035498D" w:rsidP="00AA4EC7">
            <w:pPr>
              <w:jc w:val="center"/>
            </w:pPr>
          </w:p>
          <w:p w:rsidR="0035498D" w:rsidRDefault="0035498D" w:rsidP="00AA4EC7">
            <w:pPr>
              <w:jc w:val="center"/>
            </w:pPr>
            <w:r>
              <w:t>9%</w:t>
            </w:r>
          </w:p>
        </w:tc>
        <w:tc>
          <w:tcPr>
            <w:tcW w:w="2475" w:type="dxa"/>
          </w:tcPr>
          <w:p w:rsidR="002D7573" w:rsidRDefault="002D7573" w:rsidP="00AA4EC7">
            <w:pPr>
              <w:jc w:val="center"/>
            </w:pPr>
          </w:p>
          <w:p w:rsidR="0035498D" w:rsidRDefault="0035498D" w:rsidP="00AA4EC7">
            <w:pPr>
              <w:jc w:val="center"/>
            </w:pPr>
          </w:p>
          <w:p w:rsidR="0035498D" w:rsidRDefault="0035498D" w:rsidP="00AA4EC7">
            <w:pPr>
              <w:jc w:val="center"/>
            </w:pPr>
            <w:r>
              <w:t>+ 3</w:t>
            </w:r>
            <w:r w:rsidR="00AA4EC7">
              <w:t>%</w:t>
            </w:r>
          </w:p>
        </w:tc>
        <w:tc>
          <w:tcPr>
            <w:tcW w:w="2385" w:type="dxa"/>
          </w:tcPr>
          <w:p w:rsidR="002D7573" w:rsidRDefault="002D7573" w:rsidP="00AA4EC7">
            <w:pPr>
              <w:jc w:val="center"/>
            </w:pPr>
          </w:p>
          <w:p w:rsidR="0035498D" w:rsidRDefault="0035498D" w:rsidP="00AA4EC7">
            <w:pPr>
              <w:jc w:val="center"/>
            </w:pPr>
          </w:p>
          <w:p w:rsidR="0035498D" w:rsidRDefault="0035498D" w:rsidP="00AA4EC7">
            <w:pPr>
              <w:jc w:val="center"/>
            </w:pPr>
            <w:r>
              <w:t>150</w:t>
            </w:r>
            <w:r w:rsidR="00AA4EC7">
              <w:t>%</w:t>
            </w:r>
          </w:p>
        </w:tc>
      </w:tr>
    </w:tbl>
    <w:p w:rsidR="002D7573" w:rsidRDefault="002D7573" w:rsidP="00AA4EC7">
      <w:pPr>
        <w:jc w:val="both"/>
        <w:rPr>
          <w:sz w:val="28"/>
        </w:rPr>
      </w:pPr>
    </w:p>
    <w:p w:rsidR="00B76DE8" w:rsidRPr="00F31FA8" w:rsidRDefault="00B76DE8" w:rsidP="00AA4EC7">
      <w:pPr>
        <w:pStyle w:val="a6"/>
        <w:spacing w:after="0" w:line="360" w:lineRule="auto"/>
        <w:ind w:left="0" w:firstLine="720"/>
        <w:jc w:val="both"/>
        <w:rPr>
          <w:sz w:val="28"/>
          <w:szCs w:val="28"/>
        </w:rPr>
      </w:pPr>
      <w:r w:rsidRPr="00F31FA8">
        <w:rPr>
          <w:sz w:val="28"/>
          <w:szCs w:val="28"/>
        </w:rPr>
        <w:t>Как видно из приведенной таблицы, общая величина доходов предприятия за 200</w:t>
      </w:r>
      <w:r w:rsidR="00926E7D">
        <w:rPr>
          <w:sz w:val="28"/>
          <w:szCs w:val="28"/>
        </w:rPr>
        <w:t>6</w:t>
      </w:r>
      <w:r w:rsidRPr="00F31FA8">
        <w:rPr>
          <w:sz w:val="28"/>
          <w:szCs w:val="28"/>
        </w:rPr>
        <w:t xml:space="preserve"> год составила 698, 6 тыс. руб. В 200</w:t>
      </w:r>
      <w:r w:rsidR="00926E7D">
        <w:rPr>
          <w:sz w:val="28"/>
          <w:szCs w:val="28"/>
        </w:rPr>
        <w:t>7</w:t>
      </w:r>
      <w:r w:rsidRPr="00F31FA8">
        <w:rPr>
          <w:sz w:val="28"/>
          <w:szCs w:val="28"/>
        </w:rPr>
        <w:t xml:space="preserve"> году этот показатель был равен 952,3 тыс. руб. Следовательно, в 200</w:t>
      </w:r>
      <w:r w:rsidR="00926E7D">
        <w:rPr>
          <w:sz w:val="28"/>
          <w:szCs w:val="28"/>
        </w:rPr>
        <w:t>7</w:t>
      </w:r>
      <w:r w:rsidRPr="00F31FA8">
        <w:rPr>
          <w:sz w:val="28"/>
          <w:szCs w:val="28"/>
        </w:rPr>
        <w:t xml:space="preserve"> году общая величина доходов на 253, 7 тыс. руб. превысила общую величину доходов за 200</w:t>
      </w:r>
      <w:r w:rsidR="00926E7D">
        <w:rPr>
          <w:sz w:val="28"/>
          <w:szCs w:val="28"/>
        </w:rPr>
        <w:t>6</w:t>
      </w:r>
      <w:r w:rsidRPr="00F31FA8">
        <w:rPr>
          <w:sz w:val="28"/>
          <w:szCs w:val="28"/>
        </w:rPr>
        <w:t xml:space="preserve"> год, что в процентном отношении составило 136</w:t>
      </w:r>
      <w:r w:rsidR="00AA4EC7">
        <w:rPr>
          <w:sz w:val="28"/>
          <w:szCs w:val="28"/>
        </w:rPr>
        <w:t>%</w:t>
      </w:r>
      <w:r w:rsidRPr="00F31FA8">
        <w:rPr>
          <w:sz w:val="28"/>
          <w:szCs w:val="28"/>
        </w:rPr>
        <w:t>.</w:t>
      </w:r>
    </w:p>
    <w:p w:rsidR="00B76DE8" w:rsidRPr="00F31FA8" w:rsidRDefault="00B76DE8" w:rsidP="00AA4EC7">
      <w:pPr>
        <w:pStyle w:val="a6"/>
        <w:spacing w:after="0" w:line="360" w:lineRule="auto"/>
        <w:ind w:left="0" w:firstLine="720"/>
        <w:jc w:val="both"/>
        <w:rPr>
          <w:sz w:val="28"/>
          <w:szCs w:val="28"/>
        </w:rPr>
      </w:pPr>
      <w:r w:rsidRPr="00F31FA8">
        <w:rPr>
          <w:sz w:val="28"/>
          <w:szCs w:val="28"/>
        </w:rPr>
        <w:t>В 200</w:t>
      </w:r>
      <w:r w:rsidR="00926E7D">
        <w:rPr>
          <w:sz w:val="28"/>
          <w:szCs w:val="28"/>
        </w:rPr>
        <w:t>7</w:t>
      </w:r>
      <w:r w:rsidRPr="00F31FA8">
        <w:rPr>
          <w:sz w:val="28"/>
          <w:szCs w:val="28"/>
        </w:rPr>
        <w:t xml:space="preserve"> году предприятие перечислило в бюджет 46,82 тыс. руб. налогов и сборов, что на 39,46 тыс.</w:t>
      </w:r>
      <w:r w:rsidR="00AA4EC7">
        <w:rPr>
          <w:sz w:val="28"/>
          <w:szCs w:val="28"/>
        </w:rPr>
        <w:t xml:space="preserve"> </w:t>
      </w:r>
      <w:r w:rsidRPr="00F31FA8">
        <w:rPr>
          <w:sz w:val="28"/>
          <w:szCs w:val="28"/>
        </w:rPr>
        <w:t>руб.</w:t>
      </w:r>
      <w:r w:rsidR="00AA4EC7">
        <w:rPr>
          <w:sz w:val="28"/>
          <w:szCs w:val="28"/>
        </w:rPr>
        <w:t xml:space="preserve"> </w:t>
      </w:r>
      <w:r w:rsidRPr="00F31FA8">
        <w:rPr>
          <w:sz w:val="28"/>
          <w:szCs w:val="28"/>
        </w:rPr>
        <w:t>больше, чем в 200</w:t>
      </w:r>
      <w:r w:rsidR="00926E7D">
        <w:rPr>
          <w:sz w:val="28"/>
          <w:szCs w:val="28"/>
        </w:rPr>
        <w:t>6</w:t>
      </w:r>
      <w:r w:rsidRPr="00F31FA8">
        <w:rPr>
          <w:sz w:val="28"/>
          <w:szCs w:val="28"/>
        </w:rPr>
        <w:t xml:space="preserve"> году. В процентном отношении</w:t>
      </w:r>
      <w:r w:rsidR="00AA4EC7">
        <w:rPr>
          <w:sz w:val="28"/>
          <w:szCs w:val="28"/>
        </w:rPr>
        <w:t xml:space="preserve"> </w:t>
      </w:r>
      <w:r w:rsidRPr="00F31FA8">
        <w:rPr>
          <w:sz w:val="28"/>
          <w:szCs w:val="28"/>
        </w:rPr>
        <w:t>положительное отклонение составит 184</w:t>
      </w:r>
      <w:r w:rsidR="00AA4EC7">
        <w:rPr>
          <w:sz w:val="28"/>
          <w:szCs w:val="28"/>
        </w:rPr>
        <w:t>%</w:t>
      </w:r>
      <w:r w:rsidRPr="00F31FA8">
        <w:rPr>
          <w:sz w:val="28"/>
          <w:szCs w:val="28"/>
        </w:rPr>
        <w:t>.</w:t>
      </w:r>
    </w:p>
    <w:p w:rsidR="00B76DE8" w:rsidRPr="00F31FA8" w:rsidRDefault="00B76DE8" w:rsidP="00AA4EC7">
      <w:pPr>
        <w:pStyle w:val="a6"/>
        <w:spacing w:after="0" w:line="360" w:lineRule="auto"/>
        <w:ind w:left="0" w:firstLine="720"/>
        <w:jc w:val="both"/>
        <w:rPr>
          <w:sz w:val="28"/>
          <w:szCs w:val="28"/>
        </w:rPr>
      </w:pPr>
      <w:r w:rsidRPr="00F31FA8">
        <w:rPr>
          <w:sz w:val="28"/>
          <w:szCs w:val="28"/>
        </w:rPr>
        <w:t>Уровень совокупной налоговой нагрузки предприятия в 200</w:t>
      </w:r>
      <w:r w:rsidR="00926E7D">
        <w:rPr>
          <w:sz w:val="28"/>
          <w:szCs w:val="28"/>
        </w:rPr>
        <w:t>6</w:t>
      </w:r>
      <w:r w:rsidRPr="00F31FA8">
        <w:rPr>
          <w:sz w:val="28"/>
          <w:szCs w:val="28"/>
        </w:rPr>
        <w:t xml:space="preserve"> году составляет 6</w:t>
      </w:r>
      <w:r w:rsidR="00AA4EC7">
        <w:rPr>
          <w:sz w:val="28"/>
          <w:szCs w:val="28"/>
        </w:rPr>
        <w:t>%</w:t>
      </w:r>
      <w:r w:rsidRPr="00F31FA8">
        <w:rPr>
          <w:sz w:val="28"/>
          <w:szCs w:val="28"/>
        </w:rPr>
        <w:t>, в то время как в 200</w:t>
      </w:r>
      <w:r w:rsidR="00926E7D">
        <w:rPr>
          <w:sz w:val="28"/>
          <w:szCs w:val="28"/>
        </w:rPr>
        <w:t>7</w:t>
      </w:r>
      <w:r w:rsidRPr="00F31FA8">
        <w:rPr>
          <w:sz w:val="28"/>
          <w:szCs w:val="28"/>
        </w:rPr>
        <w:t xml:space="preserve"> году оно, соответственно, составило 9</w:t>
      </w:r>
      <w:r w:rsidR="00AA4EC7">
        <w:rPr>
          <w:sz w:val="28"/>
          <w:szCs w:val="28"/>
        </w:rPr>
        <w:t>%</w:t>
      </w:r>
      <w:r w:rsidRPr="00F31FA8">
        <w:rPr>
          <w:sz w:val="28"/>
          <w:szCs w:val="28"/>
        </w:rPr>
        <w:t>.</w:t>
      </w:r>
      <w:r w:rsidR="00AA4EC7">
        <w:rPr>
          <w:sz w:val="28"/>
          <w:szCs w:val="28"/>
        </w:rPr>
        <w:t xml:space="preserve"> </w:t>
      </w:r>
      <w:r w:rsidRPr="00F31FA8">
        <w:rPr>
          <w:sz w:val="28"/>
          <w:szCs w:val="28"/>
        </w:rPr>
        <w:t>Исходя из приведенного анализа,</w:t>
      </w:r>
      <w:r w:rsidR="00AA4EC7">
        <w:rPr>
          <w:sz w:val="28"/>
          <w:szCs w:val="28"/>
        </w:rPr>
        <w:t xml:space="preserve"> </w:t>
      </w:r>
      <w:r w:rsidRPr="00F31FA8">
        <w:rPr>
          <w:sz w:val="28"/>
          <w:szCs w:val="28"/>
        </w:rPr>
        <w:t>можно сделать вывод о том,</w:t>
      </w:r>
      <w:r w:rsidR="006D4D7B">
        <w:rPr>
          <w:sz w:val="28"/>
          <w:szCs w:val="28"/>
        </w:rPr>
        <w:t xml:space="preserve"> что в ООО </w:t>
      </w:r>
      <w:r w:rsidR="00AA4EC7">
        <w:rPr>
          <w:sz w:val="28"/>
          <w:szCs w:val="28"/>
        </w:rPr>
        <w:t>«</w:t>
      </w:r>
      <w:r w:rsidR="00926E7D">
        <w:rPr>
          <w:sz w:val="28"/>
          <w:szCs w:val="28"/>
        </w:rPr>
        <w:t>Мастер-строй</w:t>
      </w:r>
      <w:r w:rsidR="00AA4EC7">
        <w:rPr>
          <w:sz w:val="28"/>
          <w:szCs w:val="28"/>
        </w:rPr>
        <w:t>»</w:t>
      </w:r>
      <w:r w:rsidRPr="00F31FA8">
        <w:rPr>
          <w:sz w:val="28"/>
          <w:szCs w:val="28"/>
        </w:rPr>
        <w:t xml:space="preserve"> уровень совокупной налоговой нагрузки не превышает 10</w:t>
      </w:r>
      <w:r w:rsidR="00AA4EC7">
        <w:rPr>
          <w:sz w:val="28"/>
          <w:szCs w:val="28"/>
        </w:rPr>
        <w:t>%</w:t>
      </w:r>
      <w:r w:rsidRPr="00F31FA8">
        <w:rPr>
          <w:sz w:val="28"/>
          <w:szCs w:val="28"/>
        </w:rPr>
        <w:t>.</w:t>
      </w:r>
    </w:p>
    <w:p w:rsidR="00B76DE8" w:rsidRDefault="006D4D7B" w:rsidP="00AA4EC7">
      <w:pPr>
        <w:pStyle w:val="a6"/>
        <w:spacing w:after="0" w:line="360" w:lineRule="auto"/>
        <w:ind w:left="0" w:firstLine="720"/>
        <w:jc w:val="both"/>
        <w:rPr>
          <w:sz w:val="28"/>
          <w:szCs w:val="28"/>
        </w:rPr>
      </w:pPr>
      <w:r>
        <w:rPr>
          <w:sz w:val="28"/>
          <w:szCs w:val="28"/>
        </w:rPr>
        <w:t>Необходимо отметит</w:t>
      </w:r>
      <w:r w:rsidR="00C93995">
        <w:rPr>
          <w:sz w:val="28"/>
          <w:szCs w:val="28"/>
        </w:rPr>
        <w:t>ь, что на предприятии не разраба</w:t>
      </w:r>
      <w:r>
        <w:rPr>
          <w:sz w:val="28"/>
          <w:szCs w:val="28"/>
        </w:rPr>
        <w:t>тывался ф</w:t>
      </w:r>
      <w:r w:rsidR="00B76DE8" w:rsidRPr="00F31FA8">
        <w:rPr>
          <w:sz w:val="28"/>
          <w:szCs w:val="28"/>
        </w:rPr>
        <w:t xml:space="preserve">инансовый план </w:t>
      </w:r>
      <w:r>
        <w:rPr>
          <w:sz w:val="28"/>
          <w:szCs w:val="28"/>
        </w:rPr>
        <w:t>ни на 200</w:t>
      </w:r>
      <w:r w:rsidR="00926E7D">
        <w:rPr>
          <w:sz w:val="28"/>
          <w:szCs w:val="28"/>
        </w:rPr>
        <w:t>6</w:t>
      </w:r>
      <w:r>
        <w:rPr>
          <w:sz w:val="28"/>
          <w:szCs w:val="28"/>
        </w:rPr>
        <w:t>, н</w:t>
      </w:r>
      <w:r w:rsidR="00B76DE8" w:rsidRPr="00F31FA8">
        <w:rPr>
          <w:sz w:val="28"/>
          <w:szCs w:val="28"/>
        </w:rPr>
        <w:t xml:space="preserve">и </w:t>
      </w:r>
      <w:r>
        <w:rPr>
          <w:sz w:val="28"/>
          <w:szCs w:val="28"/>
        </w:rPr>
        <w:t xml:space="preserve">на </w:t>
      </w:r>
      <w:smartTag w:uri="urn:schemas-microsoft-com:office:smarttags" w:element="metricconverter">
        <w:smartTagPr>
          <w:attr w:name="ProductID" w:val="2007 г"/>
        </w:smartTagPr>
        <w:r w:rsidR="00B76DE8" w:rsidRPr="00F31FA8">
          <w:rPr>
            <w:sz w:val="28"/>
            <w:szCs w:val="28"/>
          </w:rPr>
          <w:t>200</w:t>
        </w:r>
        <w:r w:rsidR="00926E7D">
          <w:rPr>
            <w:sz w:val="28"/>
            <w:szCs w:val="28"/>
          </w:rPr>
          <w:t>7</w:t>
        </w:r>
        <w:r>
          <w:rPr>
            <w:sz w:val="28"/>
            <w:szCs w:val="28"/>
          </w:rPr>
          <w:t xml:space="preserve"> г</w:t>
        </w:r>
      </w:smartTag>
      <w:r w:rsidR="00DB07CA">
        <w:rPr>
          <w:sz w:val="28"/>
          <w:szCs w:val="28"/>
        </w:rPr>
        <w:t xml:space="preserve">. в ООО </w:t>
      </w:r>
      <w:r w:rsidR="00AA4EC7">
        <w:rPr>
          <w:sz w:val="28"/>
          <w:szCs w:val="28"/>
        </w:rPr>
        <w:t>«</w:t>
      </w:r>
      <w:r w:rsidR="00926E7D">
        <w:rPr>
          <w:sz w:val="28"/>
          <w:szCs w:val="28"/>
        </w:rPr>
        <w:t>Мастер-строй</w:t>
      </w:r>
      <w:r w:rsidR="00AA4EC7">
        <w:rPr>
          <w:sz w:val="28"/>
          <w:szCs w:val="28"/>
        </w:rPr>
        <w:t>»</w:t>
      </w:r>
      <w:r w:rsidR="00B76DE8">
        <w:rPr>
          <w:sz w:val="28"/>
          <w:szCs w:val="28"/>
        </w:rPr>
        <w:t xml:space="preserve">. </w:t>
      </w:r>
      <w:r>
        <w:rPr>
          <w:sz w:val="28"/>
          <w:szCs w:val="28"/>
        </w:rPr>
        <w:t>Анализ состояния</w:t>
      </w:r>
      <w:r w:rsidR="00B76DE8" w:rsidRPr="00F31FA8">
        <w:rPr>
          <w:sz w:val="28"/>
          <w:szCs w:val="28"/>
        </w:rPr>
        <w:t xml:space="preserve"> динамики и отклонения конкретны</w:t>
      </w:r>
      <w:r>
        <w:rPr>
          <w:sz w:val="28"/>
          <w:szCs w:val="28"/>
        </w:rPr>
        <w:t>х видов налогов</w:t>
      </w:r>
      <w:r w:rsidR="00B76DE8" w:rsidRPr="00F31FA8">
        <w:rPr>
          <w:sz w:val="28"/>
          <w:szCs w:val="28"/>
        </w:rPr>
        <w:t xml:space="preserve"> от размеров, установлен</w:t>
      </w:r>
      <w:r w:rsidR="00B76DE8">
        <w:rPr>
          <w:sz w:val="28"/>
          <w:szCs w:val="28"/>
        </w:rPr>
        <w:t>ных в финансовом плане</w:t>
      </w:r>
      <w:r>
        <w:rPr>
          <w:sz w:val="28"/>
          <w:szCs w:val="28"/>
        </w:rPr>
        <w:t xml:space="preserve"> произвести невозможно</w:t>
      </w:r>
      <w:r w:rsidR="00B76DE8">
        <w:rPr>
          <w:sz w:val="28"/>
          <w:szCs w:val="28"/>
        </w:rPr>
        <w:t xml:space="preserve">; </w:t>
      </w:r>
      <w:r>
        <w:rPr>
          <w:sz w:val="28"/>
          <w:szCs w:val="28"/>
        </w:rPr>
        <w:t xml:space="preserve">на предприятии так же </w:t>
      </w:r>
      <w:r w:rsidR="00B76DE8">
        <w:rPr>
          <w:sz w:val="28"/>
          <w:szCs w:val="28"/>
        </w:rPr>
        <w:t>не про</w:t>
      </w:r>
      <w:r>
        <w:rPr>
          <w:sz w:val="28"/>
          <w:szCs w:val="28"/>
        </w:rPr>
        <w:t>води</w:t>
      </w:r>
      <w:r w:rsidR="00B76DE8" w:rsidRPr="00F31FA8">
        <w:rPr>
          <w:sz w:val="28"/>
          <w:szCs w:val="28"/>
        </w:rPr>
        <w:t>т</w:t>
      </w:r>
      <w:r>
        <w:rPr>
          <w:sz w:val="28"/>
          <w:szCs w:val="28"/>
        </w:rPr>
        <w:t>ся</w:t>
      </w:r>
      <w:r w:rsidR="00B76DE8" w:rsidRPr="00F31FA8">
        <w:rPr>
          <w:sz w:val="28"/>
          <w:szCs w:val="28"/>
        </w:rPr>
        <w:t xml:space="preserve"> анализ уровня налоговой нагрузки предприятия.</w:t>
      </w:r>
    </w:p>
    <w:p w:rsidR="002D7573" w:rsidRPr="00AA5C5C" w:rsidRDefault="002D7573" w:rsidP="00AA4EC7">
      <w:pPr>
        <w:pStyle w:val="a6"/>
        <w:spacing w:after="0" w:line="360" w:lineRule="auto"/>
        <w:ind w:left="0" w:firstLine="720"/>
        <w:jc w:val="both"/>
        <w:rPr>
          <w:sz w:val="28"/>
          <w:szCs w:val="28"/>
        </w:rPr>
      </w:pPr>
      <w:r w:rsidRPr="00AA5C5C">
        <w:rPr>
          <w:sz w:val="28"/>
          <w:szCs w:val="28"/>
        </w:rPr>
        <w:t>Основная идея анализа показателей налоговой нагрузки по группам (общие и частные), это учет соотношений налоговых обязательств к различным показателям финансово-хозяйственной деятельности экономического субъекта.</w:t>
      </w:r>
    </w:p>
    <w:p w:rsidR="002D7573" w:rsidRPr="00AA5C5C" w:rsidRDefault="002D7573" w:rsidP="00AA4EC7">
      <w:pPr>
        <w:pStyle w:val="a6"/>
        <w:spacing w:after="0"/>
        <w:ind w:firstLine="709"/>
        <w:jc w:val="right"/>
        <w:rPr>
          <w:sz w:val="28"/>
          <w:szCs w:val="28"/>
        </w:rPr>
      </w:pPr>
      <w:r w:rsidRPr="00AA5C5C">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1583"/>
        <w:gridCol w:w="1417"/>
        <w:gridCol w:w="1341"/>
      </w:tblGrid>
      <w:tr w:rsidR="002D7573">
        <w:tc>
          <w:tcPr>
            <w:tcW w:w="5230" w:type="dxa"/>
          </w:tcPr>
          <w:p w:rsidR="00DA49C0" w:rsidRDefault="00DA49C0" w:rsidP="00AA4EC7">
            <w:pPr>
              <w:pStyle w:val="a6"/>
              <w:spacing w:after="0"/>
              <w:jc w:val="center"/>
            </w:pPr>
          </w:p>
          <w:p w:rsidR="002D7573" w:rsidRDefault="002D7573" w:rsidP="00AA4EC7">
            <w:pPr>
              <w:pStyle w:val="a6"/>
              <w:spacing w:after="0"/>
              <w:jc w:val="center"/>
            </w:pPr>
            <w:r>
              <w:t>Показатели</w:t>
            </w:r>
          </w:p>
        </w:tc>
        <w:tc>
          <w:tcPr>
            <w:tcW w:w="1583" w:type="dxa"/>
          </w:tcPr>
          <w:p w:rsidR="002D7573" w:rsidRDefault="002D7573" w:rsidP="00AA4EC7">
            <w:pPr>
              <w:pStyle w:val="a6"/>
              <w:spacing w:after="0"/>
              <w:jc w:val="center"/>
            </w:pPr>
          </w:p>
          <w:p w:rsidR="00DA49C0" w:rsidRDefault="00DA49C0" w:rsidP="00AA4EC7">
            <w:pPr>
              <w:pStyle w:val="a6"/>
              <w:spacing w:after="0"/>
              <w:jc w:val="center"/>
            </w:pPr>
            <w:r>
              <w:t>200</w:t>
            </w:r>
            <w:r w:rsidR="00926E7D">
              <w:t>6</w:t>
            </w:r>
          </w:p>
        </w:tc>
        <w:tc>
          <w:tcPr>
            <w:tcW w:w="1417" w:type="dxa"/>
          </w:tcPr>
          <w:p w:rsidR="002D7573" w:rsidRDefault="002D7573" w:rsidP="00AA4EC7">
            <w:pPr>
              <w:pStyle w:val="a6"/>
              <w:spacing w:after="0"/>
              <w:jc w:val="center"/>
            </w:pPr>
          </w:p>
          <w:p w:rsidR="00DA49C0" w:rsidRDefault="00DA49C0" w:rsidP="00AA4EC7">
            <w:pPr>
              <w:pStyle w:val="a6"/>
              <w:spacing w:after="0"/>
              <w:jc w:val="center"/>
            </w:pPr>
            <w:r>
              <w:t>200</w:t>
            </w:r>
            <w:r w:rsidR="00926E7D">
              <w:t>7</w:t>
            </w:r>
          </w:p>
        </w:tc>
        <w:tc>
          <w:tcPr>
            <w:tcW w:w="1341" w:type="dxa"/>
          </w:tcPr>
          <w:p w:rsidR="002D7573" w:rsidRDefault="002D7573" w:rsidP="00AA4EC7">
            <w:pPr>
              <w:pStyle w:val="a6"/>
              <w:spacing w:after="0"/>
              <w:jc w:val="center"/>
            </w:pPr>
            <w:r>
              <w:t>Изменение</w:t>
            </w:r>
          </w:p>
          <w:p w:rsidR="002D7573" w:rsidRDefault="002D7573" w:rsidP="00AA4EC7">
            <w:pPr>
              <w:pStyle w:val="a6"/>
              <w:spacing w:after="0"/>
              <w:jc w:val="center"/>
            </w:pPr>
            <w:r>
              <w:t>+,-</w:t>
            </w:r>
          </w:p>
        </w:tc>
      </w:tr>
      <w:tr w:rsidR="002D7573">
        <w:tc>
          <w:tcPr>
            <w:tcW w:w="9571" w:type="dxa"/>
            <w:gridSpan w:val="4"/>
          </w:tcPr>
          <w:p w:rsidR="002D7573" w:rsidRDefault="002D7573" w:rsidP="00AA4EC7">
            <w:pPr>
              <w:pStyle w:val="a6"/>
              <w:spacing w:after="0"/>
              <w:jc w:val="center"/>
            </w:pPr>
            <w:r>
              <w:t>Показатели общей налоговой нагрузки на предприятие</w:t>
            </w:r>
          </w:p>
        </w:tc>
      </w:tr>
      <w:tr w:rsidR="002D7573">
        <w:tc>
          <w:tcPr>
            <w:tcW w:w="5230" w:type="dxa"/>
          </w:tcPr>
          <w:p w:rsidR="002D7573" w:rsidRDefault="002D7573" w:rsidP="00AA4EC7">
            <w:pPr>
              <w:pStyle w:val="a6"/>
              <w:spacing w:after="0"/>
            </w:pPr>
            <w:r>
              <w:t>Налоговая нагрузка на доходы предприятия (Налоговые издержки / Выручка брутто)</w:t>
            </w:r>
          </w:p>
        </w:tc>
        <w:tc>
          <w:tcPr>
            <w:tcW w:w="1583" w:type="dxa"/>
          </w:tcPr>
          <w:p w:rsidR="002D7573" w:rsidRDefault="002D7573" w:rsidP="00AA4EC7">
            <w:pPr>
              <w:pStyle w:val="a6"/>
              <w:spacing w:after="0"/>
              <w:jc w:val="center"/>
            </w:pPr>
          </w:p>
          <w:p w:rsidR="002D7573" w:rsidRDefault="00D34124" w:rsidP="00AA4EC7">
            <w:pPr>
              <w:pStyle w:val="a6"/>
              <w:spacing w:after="0"/>
              <w:jc w:val="center"/>
            </w:pPr>
            <w:r>
              <w:t>6</w:t>
            </w:r>
          </w:p>
        </w:tc>
        <w:tc>
          <w:tcPr>
            <w:tcW w:w="1417" w:type="dxa"/>
          </w:tcPr>
          <w:p w:rsidR="002D7573" w:rsidRDefault="002D7573" w:rsidP="00AA4EC7">
            <w:pPr>
              <w:pStyle w:val="a6"/>
              <w:spacing w:after="0"/>
              <w:jc w:val="center"/>
            </w:pPr>
          </w:p>
          <w:p w:rsidR="002D7573" w:rsidRDefault="00D34124" w:rsidP="00AA4EC7">
            <w:pPr>
              <w:pStyle w:val="a6"/>
              <w:spacing w:after="0"/>
              <w:jc w:val="center"/>
            </w:pPr>
            <w:r>
              <w:t>9</w:t>
            </w:r>
          </w:p>
        </w:tc>
        <w:tc>
          <w:tcPr>
            <w:tcW w:w="1341" w:type="dxa"/>
          </w:tcPr>
          <w:p w:rsidR="002D7573" w:rsidRDefault="002D7573" w:rsidP="00AA4EC7">
            <w:pPr>
              <w:pStyle w:val="a6"/>
              <w:spacing w:after="0"/>
              <w:jc w:val="center"/>
            </w:pPr>
          </w:p>
          <w:p w:rsidR="002D7573" w:rsidRDefault="00D34124" w:rsidP="00AA4EC7">
            <w:pPr>
              <w:pStyle w:val="a6"/>
              <w:spacing w:after="0"/>
              <w:jc w:val="center"/>
            </w:pPr>
            <w:r>
              <w:t>+3</w:t>
            </w:r>
          </w:p>
        </w:tc>
      </w:tr>
      <w:tr w:rsidR="002D7573">
        <w:tc>
          <w:tcPr>
            <w:tcW w:w="5230" w:type="dxa"/>
          </w:tcPr>
          <w:p w:rsidR="002D7573" w:rsidRDefault="002D7573" w:rsidP="00AA4EC7">
            <w:pPr>
              <w:pStyle w:val="a6"/>
              <w:spacing w:after="0"/>
            </w:pPr>
            <w:r>
              <w:t>Налоговая нагрузка на финансовые ресурсы предприятия (Налоговые издержки / Среднегодовая валюта баланса)</w:t>
            </w:r>
          </w:p>
        </w:tc>
        <w:tc>
          <w:tcPr>
            <w:tcW w:w="1583" w:type="dxa"/>
          </w:tcPr>
          <w:p w:rsidR="008A118D" w:rsidRDefault="008A118D" w:rsidP="00AA4EC7">
            <w:pPr>
              <w:pStyle w:val="a6"/>
              <w:spacing w:after="0"/>
              <w:jc w:val="center"/>
            </w:pPr>
          </w:p>
          <w:p w:rsidR="002D7573" w:rsidRDefault="008A118D" w:rsidP="00AA4EC7">
            <w:pPr>
              <w:pStyle w:val="a6"/>
              <w:spacing w:after="0"/>
              <w:jc w:val="center"/>
            </w:pPr>
            <w:r>
              <w:t>38</w:t>
            </w:r>
          </w:p>
        </w:tc>
        <w:tc>
          <w:tcPr>
            <w:tcW w:w="1417" w:type="dxa"/>
          </w:tcPr>
          <w:p w:rsidR="008A118D" w:rsidRDefault="008A118D" w:rsidP="00AA4EC7">
            <w:pPr>
              <w:pStyle w:val="a6"/>
              <w:spacing w:after="0"/>
              <w:jc w:val="center"/>
            </w:pPr>
          </w:p>
          <w:p w:rsidR="002D7573" w:rsidRDefault="008A118D" w:rsidP="00AA4EC7">
            <w:pPr>
              <w:pStyle w:val="a6"/>
              <w:spacing w:after="0"/>
              <w:jc w:val="center"/>
            </w:pPr>
            <w:r>
              <w:t>51</w:t>
            </w:r>
          </w:p>
        </w:tc>
        <w:tc>
          <w:tcPr>
            <w:tcW w:w="1341" w:type="dxa"/>
          </w:tcPr>
          <w:p w:rsidR="002D7573" w:rsidRDefault="002D7573" w:rsidP="00AA4EC7">
            <w:pPr>
              <w:pStyle w:val="a6"/>
              <w:spacing w:after="0"/>
              <w:jc w:val="center"/>
            </w:pPr>
          </w:p>
          <w:p w:rsidR="008A118D" w:rsidRDefault="008A118D" w:rsidP="00AA4EC7">
            <w:pPr>
              <w:pStyle w:val="a6"/>
              <w:spacing w:after="0"/>
              <w:jc w:val="center"/>
            </w:pPr>
            <w:r>
              <w:t>+ 13</w:t>
            </w:r>
          </w:p>
        </w:tc>
      </w:tr>
      <w:tr w:rsidR="002D7573">
        <w:tc>
          <w:tcPr>
            <w:tcW w:w="5230" w:type="dxa"/>
          </w:tcPr>
          <w:p w:rsidR="002D7573" w:rsidRDefault="002D7573" w:rsidP="00AA4EC7">
            <w:pPr>
              <w:pStyle w:val="a6"/>
              <w:spacing w:after="0"/>
            </w:pPr>
            <w:r>
              <w:t>Налоговая нагрузка на прибыль предприятия (Налоговые издержки / прибыль до налогообложения)</w:t>
            </w:r>
          </w:p>
        </w:tc>
        <w:tc>
          <w:tcPr>
            <w:tcW w:w="1583" w:type="dxa"/>
          </w:tcPr>
          <w:p w:rsidR="002D7573" w:rsidRDefault="002D7573" w:rsidP="00AA4EC7">
            <w:pPr>
              <w:pStyle w:val="a6"/>
              <w:spacing w:after="0"/>
              <w:jc w:val="center"/>
            </w:pPr>
          </w:p>
          <w:p w:rsidR="008A118D" w:rsidRDefault="00802784" w:rsidP="00AA4EC7">
            <w:pPr>
              <w:pStyle w:val="a6"/>
              <w:spacing w:after="0"/>
              <w:jc w:val="center"/>
            </w:pPr>
            <w:r>
              <w:t>109</w:t>
            </w:r>
          </w:p>
        </w:tc>
        <w:tc>
          <w:tcPr>
            <w:tcW w:w="1417" w:type="dxa"/>
          </w:tcPr>
          <w:p w:rsidR="002D7573" w:rsidRDefault="002D7573" w:rsidP="00AA4EC7">
            <w:pPr>
              <w:pStyle w:val="a6"/>
              <w:spacing w:after="0"/>
              <w:jc w:val="center"/>
            </w:pPr>
          </w:p>
          <w:p w:rsidR="00802784" w:rsidRDefault="00802784" w:rsidP="00AA4EC7">
            <w:pPr>
              <w:pStyle w:val="a6"/>
              <w:spacing w:after="0"/>
              <w:jc w:val="center"/>
            </w:pPr>
            <w:r>
              <w:t>142</w:t>
            </w:r>
          </w:p>
        </w:tc>
        <w:tc>
          <w:tcPr>
            <w:tcW w:w="1341" w:type="dxa"/>
          </w:tcPr>
          <w:p w:rsidR="002D7573" w:rsidRDefault="002D7573" w:rsidP="00AA4EC7">
            <w:pPr>
              <w:pStyle w:val="a6"/>
              <w:spacing w:after="0"/>
              <w:jc w:val="center"/>
            </w:pPr>
          </w:p>
          <w:p w:rsidR="00802784" w:rsidRDefault="00802784" w:rsidP="00AA4EC7">
            <w:pPr>
              <w:pStyle w:val="a6"/>
              <w:spacing w:after="0"/>
              <w:jc w:val="center"/>
            </w:pPr>
            <w:r>
              <w:t>+ 33</w:t>
            </w:r>
          </w:p>
        </w:tc>
      </w:tr>
      <w:tr w:rsidR="002D7573">
        <w:tc>
          <w:tcPr>
            <w:tcW w:w="5230" w:type="dxa"/>
          </w:tcPr>
          <w:p w:rsidR="002D7573" w:rsidRDefault="002D7573" w:rsidP="00AA4EC7">
            <w:pPr>
              <w:pStyle w:val="a6"/>
              <w:spacing w:after="0"/>
            </w:pPr>
            <w:r>
              <w:t>Налоговая нагрузка на 1 работника (Налоговые издержки / Численность работающих)</w:t>
            </w:r>
          </w:p>
        </w:tc>
        <w:tc>
          <w:tcPr>
            <w:tcW w:w="1583" w:type="dxa"/>
          </w:tcPr>
          <w:p w:rsidR="002D7573" w:rsidRDefault="002D7573" w:rsidP="00AA4EC7">
            <w:pPr>
              <w:pStyle w:val="a6"/>
              <w:spacing w:after="0"/>
              <w:jc w:val="center"/>
            </w:pPr>
          </w:p>
          <w:p w:rsidR="00802784" w:rsidRDefault="00802784" w:rsidP="00AA4EC7">
            <w:pPr>
              <w:pStyle w:val="a6"/>
              <w:spacing w:after="0"/>
              <w:jc w:val="center"/>
            </w:pPr>
            <w:r>
              <w:t>1171</w:t>
            </w:r>
          </w:p>
        </w:tc>
        <w:tc>
          <w:tcPr>
            <w:tcW w:w="1417" w:type="dxa"/>
          </w:tcPr>
          <w:p w:rsidR="002D7573" w:rsidRDefault="002D7573" w:rsidP="00AA4EC7">
            <w:pPr>
              <w:pStyle w:val="a6"/>
              <w:spacing w:after="0"/>
              <w:jc w:val="center"/>
            </w:pPr>
          </w:p>
          <w:p w:rsidR="00802784" w:rsidRDefault="00802784" w:rsidP="00AA4EC7">
            <w:pPr>
              <w:pStyle w:val="a6"/>
              <w:spacing w:after="0"/>
              <w:jc w:val="center"/>
            </w:pPr>
            <w:r>
              <w:t>1233</w:t>
            </w:r>
          </w:p>
        </w:tc>
        <w:tc>
          <w:tcPr>
            <w:tcW w:w="1341" w:type="dxa"/>
          </w:tcPr>
          <w:p w:rsidR="002D7573" w:rsidRDefault="002D7573" w:rsidP="00AA4EC7">
            <w:pPr>
              <w:pStyle w:val="a6"/>
              <w:spacing w:after="0"/>
              <w:jc w:val="center"/>
            </w:pPr>
          </w:p>
          <w:p w:rsidR="00802784" w:rsidRDefault="00802784" w:rsidP="00AA4EC7">
            <w:pPr>
              <w:pStyle w:val="a6"/>
              <w:spacing w:after="0"/>
              <w:jc w:val="center"/>
            </w:pPr>
            <w:r>
              <w:t>+ 62</w:t>
            </w:r>
          </w:p>
        </w:tc>
      </w:tr>
      <w:tr w:rsidR="002D7573">
        <w:tc>
          <w:tcPr>
            <w:tcW w:w="5230" w:type="dxa"/>
          </w:tcPr>
          <w:p w:rsidR="002D7573" w:rsidRDefault="002D7573" w:rsidP="00AA4EC7">
            <w:pPr>
              <w:pStyle w:val="a6"/>
              <w:spacing w:after="0"/>
            </w:pPr>
            <w:r>
              <w:t>Налоговая нагрузка на чистую прибыль предприятия (Налоговые издержки / Чистая прибыль)</w:t>
            </w:r>
          </w:p>
        </w:tc>
        <w:tc>
          <w:tcPr>
            <w:tcW w:w="1583" w:type="dxa"/>
          </w:tcPr>
          <w:p w:rsidR="002D7573" w:rsidRDefault="002D7573" w:rsidP="00AA4EC7">
            <w:pPr>
              <w:pStyle w:val="a6"/>
              <w:spacing w:after="0"/>
              <w:jc w:val="center"/>
            </w:pPr>
          </w:p>
          <w:p w:rsidR="00802784" w:rsidRDefault="000634BC" w:rsidP="00AA4EC7">
            <w:pPr>
              <w:pStyle w:val="a6"/>
              <w:spacing w:after="0"/>
              <w:jc w:val="center"/>
            </w:pPr>
            <w:r>
              <w:t>1</w:t>
            </w:r>
            <w:r w:rsidR="00802784">
              <w:t>7</w:t>
            </w:r>
            <w:r>
              <w:t>6</w:t>
            </w:r>
          </w:p>
        </w:tc>
        <w:tc>
          <w:tcPr>
            <w:tcW w:w="1417" w:type="dxa"/>
          </w:tcPr>
          <w:p w:rsidR="002D7573" w:rsidRDefault="002D7573" w:rsidP="00AA4EC7">
            <w:pPr>
              <w:pStyle w:val="a6"/>
              <w:spacing w:after="0"/>
              <w:jc w:val="center"/>
            </w:pPr>
          </w:p>
          <w:p w:rsidR="00802784" w:rsidRDefault="000634BC" w:rsidP="00AA4EC7">
            <w:pPr>
              <w:pStyle w:val="a6"/>
              <w:spacing w:after="0"/>
              <w:jc w:val="center"/>
            </w:pPr>
            <w:r>
              <w:t>222</w:t>
            </w:r>
          </w:p>
        </w:tc>
        <w:tc>
          <w:tcPr>
            <w:tcW w:w="1341" w:type="dxa"/>
          </w:tcPr>
          <w:p w:rsidR="002D7573" w:rsidRDefault="002D7573" w:rsidP="00AA4EC7">
            <w:pPr>
              <w:pStyle w:val="a6"/>
              <w:spacing w:after="0"/>
              <w:jc w:val="center"/>
            </w:pPr>
          </w:p>
          <w:p w:rsidR="00802784" w:rsidRDefault="000634BC" w:rsidP="00AA4EC7">
            <w:pPr>
              <w:pStyle w:val="a6"/>
              <w:spacing w:after="0"/>
              <w:jc w:val="center"/>
            </w:pPr>
            <w:r>
              <w:t>+4</w:t>
            </w:r>
            <w:r w:rsidR="00802784">
              <w:t>6</w:t>
            </w:r>
          </w:p>
        </w:tc>
      </w:tr>
      <w:tr w:rsidR="002D7573">
        <w:tc>
          <w:tcPr>
            <w:tcW w:w="9571" w:type="dxa"/>
            <w:gridSpan w:val="4"/>
          </w:tcPr>
          <w:p w:rsidR="002D7573" w:rsidRDefault="002D7573" w:rsidP="00AA4EC7">
            <w:pPr>
              <w:pStyle w:val="a6"/>
              <w:spacing w:after="0"/>
              <w:jc w:val="center"/>
            </w:pPr>
            <w:r>
              <w:t>Частные показатели налоговой нагрузки по источникам покрытия налоговых издержек</w:t>
            </w:r>
          </w:p>
        </w:tc>
      </w:tr>
      <w:tr w:rsidR="002D7573">
        <w:tc>
          <w:tcPr>
            <w:tcW w:w="5230" w:type="dxa"/>
          </w:tcPr>
          <w:p w:rsidR="002D7573" w:rsidRDefault="002D7573" w:rsidP="00AA4EC7">
            <w:pPr>
              <w:pStyle w:val="a6"/>
              <w:spacing w:after="0"/>
            </w:pPr>
            <w:r>
              <w:t>Налоговые издержки, относимые на счета реализации / Выручка</w:t>
            </w:r>
          </w:p>
        </w:tc>
        <w:tc>
          <w:tcPr>
            <w:tcW w:w="1583" w:type="dxa"/>
          </w:tcPr>
          <w:p w:rsidR="002D7573" w:rsidRDefault="002D7573" w:rsidP="00AA4EC7">
            <w:pPr>
              <w:pStyle w:val="a6"/>
              <w:spacing w:after="0"/>
              <w:jc w:val="center"/>
            </w:pPr>
          </w:p>
          <w:p w:rsidR="00D7624C" w:rsidRDefault="00D7624C" w:rsidP="00AA4EC7">
            <w:pPr>
              <w:pStyle w:val="a6"/>
              <w:spacing w:after="0"/>
              <w:jc w:val="center"/>
            </w:pPr>
            <w:r>
              <w:t>189</w:t>
            </w:r>
          </w:p>
        </w:tc>
        <w:tc>
          <w:tcPr>
            <w:tcW w:w="1417" w:type="dxa"/>
          </w:tcPr>
          <w:p w:rsidR="002D7573" w:rsidRDefault="002D7573" w:rsidP="00AA4EC7">
            <w:pPr>
              <w:pStyle w:val="a6"/>
              <w:spacing w:after="0"/>
              <w:jc w:val="center"/>
            </w:pPr>
          </w:p>
          <w:p w:rsidR="00D7624C" w:rsidRDefault="00D7624C" w:rsidP="00AA4EC7">
            <w:pPr>
              <w:pStyle w:val="a6"/>
              <w:spacing w:after="0"/>
              <w:jc w:val="center"/>
            </w:pPr>
            <w:r>
              <w:t>220</w:t>
            </w:r>
          </w:p>
        </w:tc>
        <w:tc>
          <w:tcPr>
            <w:tcW w:w="1341" w:type="dxa"/>
          </w:tcPr>
          <w:p w:rsidR="002D7573" w:rsidRDefault="002D7573" w:rsidP="00AA4EC7">
            <w:pPr>
              <w:pStyle w:val="a6"/>
              <w:spacing w:after="0"/>
              <w:jc w:val="center"/>
            </w:pPr>
          </w:p>
          <w:p w:rsidR="00D7624C" w:rsidRDefault="00D7624C" w:rsidP="00AA4EC7">
            <w:pPr>
              <w:pStyle w:val="a6"/>
              <w:spacing w:after="0"/>
              <w:jc w:val="center"/>
            </w:pPr>
            <w:r>
              <w:t>+ 31</w:t>
            </w:r>
          </w:p>
        </w:tc>
      </w:tr>
      <w:tr w:rsidR="002D7573">
        <w:tc>
          <w:tcPr>
            <w:tcW w:w="5230" w:type="dxa"/>
          </w:tcPr>
          <w:p w:rsidR="002D7573" w:rsidRDefault="002D7573" w:rsidP="00AA4EC7">
            <w:pPr>
              <w:pStyle w:val="a6"/>
              <w:spacing w:after="0"/>
            </w:pPr>
            <w:r>
              <w:t>Налоговые издержки, относимые на расходы / общая сумма расходов</w:t>
            </w:r>
          </w:p>
        </w:tc>
        <w:tc>
          <w:tcPr>
            <w:tcW w:w="1583" w:type="dxa"/>
          </w:tcPr>
          <w:p w:rsidR="002D7573" w:rsidRDefault="002D7573" w:rsidP="00AA4EC7">
            <w:pPr>
              <w:pStyle w:val="a6"/>
              <w:spacing w:after="0"/>
              <w:jc w:val="center"/>
            </w:pPr>
          </w:p>
          <w:p w:rsidR="00D7624C" w:rsidRDefault="00D7624C" w:rsidP="00AA4EC7">
            <w:pPr>
              <w:pStyle w:val="a6"/>
              <w:spacing w:after="0"/>
              <w:jc w:val="center"/>
            </w:pPr>
            <w:r>
              <w:t>215</w:t>
            </w:r>
          </w:p>
        </w:tc>
        <w:tc>
          <w:tcPr>
            <w:tcW w:w="1417" w:type="dxa"/>
          </w:tcPr>
          <w:p w:rsidR="002D7573" w:rsidRDefault="002D7573" w:rsidP="00AA4EC7">
            <w:pPr>
              <w:pStyle w:val="a6"/>
              <w:spacing w:after="0"/>
              <w:jc w:val="center"/>
            </w:pPr>
          </w:p>
          <w:p w:rsidR="00D7624C" w:rsidRDefault="00D7624C" w:rsidP="00AA4EC7">
            <w:pPr>
              <w:pStyle w:val="a6"/>
              <w:spacing w:after="0"/>
              <w:jc w:val="center"/>
            </w:pPr>
            <w:r>
              <w:t>197</w:t>
            </w:r>
          </w:p>
        </w:tc>
        <w:tc>
          <w:tcPr>
            <w:tcW w:w="1341" w:type="dxa"/>
          </w:tcPr>
          <w:p w:rsidR="002D7573" w:rsidRDefault="002D7573" w:rsidP="00AA4EC7">
            <w:pPr>
              <w:pStyle w:val="a6"/>
              <w:spacing w:after="0"/>
              <w:jc w:val="center"/>
            </w:pPr>
          </w:p>
          <w:p w:rsidR="00D7624C" w:rsidRDefault="00D7624C" w:rsidP="00AA4EC7">
            <w:pPr>
              <w:pStyle w:val="a6"/>
              <w:spacing w:after="0"/>
              <w:jc w:val="center"/>
            </w:pPr>
            <w:r>
              <w:t>-18</w:t>
            </w:r>
          </w:p>
        </w:tc>
      </w:tr>
      <w:tr w:rsidR="002D7573">
        <w:tc>
          <w:tcPr>
            <w:tcW w:w="5230" w:type="dxa"/>
          </w:tcPr>
          <w:p w:rsidR="002D7573" w:rsidRDefault="002D7573" w:rsidP="00AA4EC7">
            <w:pPr>
              <w:pStyle w:val="a6"/>
              <w:spacing w:after="0"/>
            </w:pPr>
            <w:r>
              <w:t>Налоговые издержки, относимые на прибыль / прибыль</w:t>
            </w:r>
          </w:p>
        </w:tc>
        <w:tc>
          <w:tcPr>
            <w:tcW w:w="1583" w:type="dxa"/>
          </w:tcPr>
          <w:p w:rsidR="002D7573" w:rsidRDefault="002D7573" w:rsidP="00AA4EC7">
            <w:pPr>
              <w:pStyle w:val="a6"/>
              <w:spacing w:after="0"/>
              <w:jc w:val="center"/>
            </w:pPr>
          </w:p>
          <w:p w:rsidR="002D7573" w:rsidRDefault="002D7573" w:rsidP="00AA4EC7">
            <w:pPr>
              <w:pStyle w:val="a6"/>
              <w:spacing w:after="0"/>
              <w:jc w:val="center"/>
            </w:pPr>
            <w:r>
              <w:t>-</w:t>
            </w:r>
          </w:p>
        </w:tc>
        <w:tc>
          <w:tcPr>
            <w:tcW w:w="1417"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41" w:type="dxa"/>
          </w:tcPr>
          <w:p w:rsidR="002D7573" w:rsidRDefault="002D7573" w:rsidP="00AA4EC7">
            <w:pPr>
              <w:pStyle w:val="a6"/>
              <w:spacing w:after="0"/>
              <w:jc w:val="center"/>
            </w:pPr>
          </w:p>
          <w:p w:rsidR="002D7573" w:rsidRDefault="002D7573" w:rsidP="00AA4EC7">
            <w:pPr>
              <w:pStyle w:val="a6"/>
              <w:spacing w:after="0"/>
              <w:jc w:val="center"/>
            </w:pPr>
            <w:r>
              <w:t>-</w:t>
            </w:r>
          </w:p>
        </w:tc>
      </w:tr>
    </w:tbl>
    <w:p w:rsidR="002D7573" w:rsidRDefault="002D7573" w:rsidP="00AA4EC7">
      <w:pPr>
        <w:pStyle w:val="a6"/>
        <w:spacing w:after="0"/>
        <w:ind w:firstLine="709"/>
      </w:pPr>
    </w:p>
    <w:p w:rsidR="002D7573" w:rsidRPr="00AA4EC7" w:rsidRDefault="002D7573" w:rsidP="00AA4EC7">
      <w:pPr>
        <w:pStyle w:val="a6"/>
        <w:spacing w:after="0" w:line="360" w:lineRule="auto"/>
        <w:ind w:left="0" w:firstLine="720"/>
        <w:jc w:val="both"/>
        <w:rPr>
          <w:sz w:val="28"/>
          <w:szCs w:val="28"/>
        </w:rPr>
      </w:pPr>
      <w:r w:rsidRPr="00AA4EC7">
        <w:rPr>
          <w:sz w:val="28"/>
          <w:szCs w:val="28"/>
        </w:rPr>
        <w:t>Эффект от установленной организацией учетной и налоговой политики</w:t>
      </w:r>
    </w:p>
    <w:p w:rsidR="00C2612D" w:rsidRPr="00F31FA8" w:rsidRDefault="00C2612D" w:rsidP="00AA4EC7">
      <w:pPr>
        <w:pStyle w:val="a6"/>
        <w:spacing w:after="0" w:line="360" w:lineRule="auto"/>
        <w:ind w:left="0" w:firstLine="720"/>
        <w:jc w:val="both"/>
        <w:rPr>
          <w:sz w:val="28"/>
          <w:szCs w:val="28"/>
        </w:rPr>
      </w:pPr>
      <w:r>
        <w:rPr>
          <w:sz w:val="28"/>
          <w:szCs w:val="28"/>
        </w:rPr>
        <w:t xml:space="preserve">В ООО </w:t>
      </w:r>
      <w:r w:rsidR="00AA4EC7">
        <w:rPr>
          <w:sz w:val="28"/>
          <w:szCs w:val="28"/>
        </w:rPr>
        <w:t>«</w:t>
      </w:r>
      <w:r w:rsidR="00926E7D">
        <w:rPr>
          <w:sz w:val="28"/>
          <w:szCs w:val="28"/>
        </w:rPr>
        <w:t>Мастер-строй</w:t>
      </w:r>
      <w:r w:rsidR="00AA4EC7">
        <w:rPr>
          <w:sz w:val="28"/>
          <w:szCs w:val="28"/>
        </w:rPr>
        <w:t>»</w:t>
      </w:r>
      <w:r>
        <w:rPr>
          <w:sz w:val="28"/>
          <w:szCs w:val="28"/>
        </w:rPr>
        <w:t xml:space="preserve"> в нарушение требований действующего законодательства не разработ</w:t>
      </w:r>
      <w:r w:rsidR="00E46A47">
        <w:rPr>
          <w:sz w:val="28"/>
          <w:szCs w:val="28"/>
        </w:rPr>
        <w:t>ана учетная политика</w:t>
      </w:r>
      <w:r>
        <w:rPr>
          <w:sz w:val="28"/>
          <w:szCs w:val="28"/>
        </w:rPr>
        <w:t xml:space="preserve"> в целях бухгалтерского учета и в целях налогообложения. Фактически </w:t>
      </w:r>
      <w:r w:rsidRPr="00F31FA8">
        <w:rPr>
          <w:sz w:val="28"/>
          <w:szCs w:val="28"/>
        </w:rPr>
        <w:t xml:space="preserve">по налогу на добавленную стоимость момент определения налоговой базы </w:t>
      </w:r>
      <w:r>
        <w:rPr>
          <w:sz w:val="28"/>
          <w:szCs w:val="28"/>
        </w:rPr>
        <w:t>осуществляется по мере отгрузки и предъявления</w:t>
      </w:r>
      <w:r w:rsidRPr="00F31FA8">
        <w:rPr>
          <w:sz w:val="28"/>
          <w:szCs w:val="28"/>
        </w:rPr>
        <w:t xml:space="preserve"> покупателю расчетных документов, то есть </w:t>
      </w:r>
      <w:r w:rsidR="00AA4EC7">
        <w:rPr>
          <w:sz w:val="28"/>
          <w:szCs w:val="28"/>
        </w:rPr>
        <w:t>«</w:t>
      </w:r>
      <w:r w:rsidRPr="00F31FA8">
        <w:rPr>
          <w:sz w:val="28"/>
          <w:szCs w:val="28"/>
        </w:rPr>
        <w:t>по отгрузке</w:t>
      </w:r>
      <w:r w:rsidR="00AA4EC7">
        <w:rPr>
          <w:sz w:val="28"/>
          <w:szCs w:val="28"/>
        </w:rPr>
        <w:t>»</w:t>
      </w:r>
      <w:r w:rsidRPr="00F31FA8">
        <w:rPr>
          <w:sz w:val="28"/>
          <w:szCs w:val="28"/>
        </w:rPr>
        <w:t>. При данном способе учета датой возникновения обязанности по уплате налога на добавленную стоимость по мере отгрузки и предъявлению покупателю расчетных документов считается как наиболее ранняя</w:t>
      </w:r>
      <w:r w:rsidR="00AA4EC7">
        <w:rPr>
          <w:sz w:val="28"/>
          <w:szCs w:val="28"/>
        </w:rPr>
        <w:t xml:space="preserve"> </w:t>
      </w:r>
      <w:r w:rsidRPr="00F31FA8">
        <w:rPr>
          <w:sz w:val="28"/>
          <w:szCs w:val="28"/>
        </w:rPr>
        <w:t>из следующих</w:t>
      </w:r>
      <w:r w:rsidR="00AA4EC7">
        <w:rPr>
          <w:sz w:val="28"/>
          <w:szCs w:val="28"/>
        </w:rPr>
        <w:t xml:space="preserve"> </w:t>
      </w:r>
      <w:r w:rsidRPr="00F31FA8">
        <w:rPr>
          <w:sz w:val="28"/>
          <w:szCs w:val="28"/>
        </w:rPr>
        <w:t xml:space="preserve">дат: день отгрузки (передачи) товара (работ, услуг); день оплаты товаров (работ, услуг) – то есть поступление авансов. </w:t>
      </w:r>
      <w:r w:rsidRPr="00F31FA8">
        <w:rPr>
          <w:rStyle w:val="a4"/>
          <w:sz w:val="28"/>
          <w:szCs w:val="28"/>
        </w:rPr>
        <w:footnoteReference w:customMarkFollows="1" w:id="10"/>
        <w:t>1</w:t>
      </w:r>
    </w:p>
    <w:p w:rsidR="00C2612D" w:rsidRPr="00F31FA8" w:rsidRDefault="00C2612D" w:rsidP="00AA4EC7">
      <w:pPr>
        <w:pStyle w:val="a6"/>
        <w:spacing w:after="0" w:line="360" w:lineRule="auto"/>
        <w:ind w:left="0" w:firstLine="720"/>
        <w:jc w:val="both"/>
        <w:rPr>
          <w:sz w:val="28"/>
          <w:szCs w:val="28"/>
        </w:rPr>
      </w:pPr>
      <w:r>
        <w:rPr>
          <w:sz w:val="28"/>
          <w:szCs w:val="28"/>
        </w:rPr>
        <w:t>В</w:t>
      </w:r>
      <w:r w:rsidRPr="00F31FA8">
        <w:rPr>
          <w:sz w:val="28"/>
          <w:szCs w:val="28"/>
        </w:rPr>
        <w:t xml:space="preserve"> целях налогообложени</w:t>
      </w:r>
      <w:r>
        <w:rPr>
          <w:sz w:val="28"/>
          <w:szCs w:val="28"/>
        </w:rPr>
        <w:t xml:space="preserve">я по налогу на прибыль ООО </w:t>
      </w:r>
      <w:r w:rsidR="00AA4EC7">
        <w:rPr>
          <w:sz w:val="28"/>
          <w:szCs w:val="28"/>
        </w:rPr>
        <w:t>«</w:t>
      </w:r>
      <w:r w:rsidR="00926E7D">
        <w:rPr>
          <w:sz w:val="28"/>
          <w:szCs w:val="28"/>
        </w:rPr>
        <w:t>Мастер-строй</w:t>
      </w:r>
      <w:r w:rsidR="00AA4EC7">
        <w:rPr>
          <w:sz w:val="28"/>
          <w:szCs w:val="28"/>
        </w:rPr>
        <w:t>»</w:t>
      </w:r>
      <w:r w:rsidRPr="00F31FA8">
        <w:rPr>
          <w:sz w:val="28"/>
          <w:szCs w:val="28"/>
        </w:rPr>
        <w:t xml:space="preserve"> указал момент определения налоговой базы - по методу начисления. Согласно пункту 1 статьи 272 Налогового Кодекса РФ доходы (как объект налогообложения)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2D7573" w:rsidRPr="00F92D17" w:rsidRDefault="00F92D17" w:rsidP="00AA4EC7">
      <w:pPr>
        <w:pStyle w:val="a6"/>
        <w:spacing w:after="0" w:line="360" w:lineRule="auto"/>
        <w:ind w:left="0" w:firstLine="720"/>
        <w:jc w:val="both"/>
        <w:rPr>
          <w:sz w:val="28"/>
          <w:szCs w:val="28"/>
        </w:rPr>
      </w:pPr>
      <w:r>
        <w:rPr>
          <w:sz w:val="28"/>
          <w:szCs w:val="28"/>
        </w:rPr>
        <w:t>Альтернативные расчеты способов</w:t>
      </w:r>
      <w:r w:rsidR="002D7573" w:rsidRPr="00F92D17">
        <w:rPr>
          <w:sz w:val="28"/>
          <w:szCs w:val="28"/>
        </w:rPr>
        <w:t xml:space="preserve"> учета</w:t>
      </w:r>
      <w:r>
        <w:rPr>
          <w:sz w:val="28"/>
          <w:szCs w:val="28"/>
        </w:rPr>
        <w:t xml:space="preserve"> по указанным видам налогов отсутствуют.</w:t>
      </w:r>
      <w:r w:rsidR="00AA4EC7">
        <w:rPr>
          <w:sz w:val="28"/>
          <w:szCs w:val="28"/>
        </w:rPr>
        <w:t xml:space="preserve"> </w:t>
      </w:r>
      <w:r>
        <w:rPr>
          <w:sz w:val="28"/>
          <w:szCs w:val="28"/>
        </w:rPr>
        <w:t>В данном случае напрашивается однозначный</w:t>
      </w:r>
      <w:r w:rsidR="00AA4EC7">
        <w:rPr>
          <w:sz w:val="28"/>
          <w:szCs w:val="28"/>
        </w:rPr>
        <w:t xml:space="preserve"> </w:t>
      </w:r>
      <w:r w:rsidR="002D7573" w:rsidRPr="00F92D17">
        <w:rPr>
          <w:sz w:val="28"/>
          <w:szCs w:val="28"/>
        </w:rPr>
        <w:t xml:space="preserve">вывод </w:t>
      </w:r>
      <w:r>
        <w:rPr>
          <w:sz w:val="28"/>
          <w:szCs w:val="28"/>
        </w:rPr>
        <w:t xml:space="preserve">о том, что ООО </w:t>
      </w:r>
      <w:r w:rsidR="00AA4EC7">
        <w:rPr>
          <w:sz w:val="28"/>
          <w:szCs w:val="28"/>
        </w:rPr>
        <w:t>«</w:t>
      </w:r>
      <w:r w:rsidR="00926E7D">
        <w:rPr>
          <w:sz w:val="28"/>
          <w:szCs w:val="28"/>
        </w:rPr>
        <w:t>Мастер-строй</w:t>
      </w:r>
      <w:r w:rsidR="00AA4EC7">
        <w:rPr>
          <w:sz w:val="28"/>
          <w:szCs w:val="28"/>
        </w:rPr>
        <w:t>»</w:t>
      </w:r>
      <w:r w:rsidR="002D7573" w:rsidRPr="00F92D17">
        <w:rPr>
          <w:sz w:val="28"/>
          <w:szCs w:val="28"/>
        </w:rPr>
        <w:t xml:space="preserve"> </w:t>
      </w:r>
      <w:r>
        <w:rPr>
          <w:sz w:val="28"/>
          <w:szCs w:val="28"/>
        </w:rPr>
        <w:t xml:space="preserve">во-первых, грубо нарушает требования нормативно-правовых актов по бухгалтерскому и налоговому учету, во-вторых, </w:t>
      </w:r>
      <w:r w:rsidR="002D7573" w:rsidRPr="00F92D17">
        <w:rPr>
          <w:sz w:val="28"/>
          <w:szCs w:val="28"/>
        </w:rPr>
        <w:t>не в полной мере осознает, что выбор способа</w:t>
      </w:r>
      <w:r w:rsidR="00AA4EC7">
        <w:rPr>
          <w:sz w:val="28"/>
          <w:szCs w:val="28"/>
        </w:rPr>
        <w:t xml:space="preserve"> </w:t>
      </w:r>
      <w:r w:rsidR="002D7573" w:rsidRPr="00F92D17">
        <w:rPr>
          <w:sz w:val="28"/>
          <w:szCs w:val="28"/>
        </w:rPr>
        <w:t>определения момента реализации для целей налогообложения является</w:t>
      </w:r>
      <w:r w:rsidR="00AA4EC7">
        <w:rPr>
          <w:sz w:val="28"/>
          <w:szCs w:val="28"/>
        </w:rPr>
        <w:t xml:space="preserve"> </w:t>
      </w:r>
      <w:r w:rsidR="002D7573" w:rsidRPr="00F92D17">
        <w:rPr>
          <w:sz w:val="28"/>
          <w:szCs w:val="28"/>
        </w:rPr>
        <w:t xml:space="preserve">одним из элементов налоговой оптимизации налога на добавленную стоимость. </w:t>
      </w:r>
      <w:r w:rsidR="00471E41">
        <w:rPr>
          <w:sz w:val="28"/>
          <w:szCs w:val="28"/>
        </w:rPr>
        <w:t>Уже всем давно известно, что дл</w:t>
      </w:r>
      <w:r w:rsidR="002D7573" w:rsidRPr="00F92D17">
        <w:rPr>
          <w:sz w:val="28"/>
          <w:szCs w:val="28"/>
        </w:rPr>
        <w:t>я предприятий гораздо выгоднее применять другой способ определения момента реализации, который предусмотрен подпунктом 2 пункта 1 статьи 167 Налогового Кодекса РФ – по мере поступления денежных средств, (</w:t>
      </w:r>
      <w:r w:rsidR="00AA4EC7">
        <w:rPr>
          <w:sz w:val="28"/>
          <w:szCs w:val="28"/>
        </w:rPr>
        <w:t>«</w:t>
      </w:r>
      <w:r w:rsidR="002D7573" w:rsidRPr="00F92D17">
        <w:rPr>
          <w:sz w:val="28"/>
          <w:szCs w:val="28"/>
        </w:rPr>
        <w:t>по оплате</w:t>
      </w:r>
      <w:r w:rsidR="00AA4EC7">
        <w:rPr>
          <w:sz w:val="28"/>
          <w:szCs w:val="28"/>
        </w:rPr>
        <w:t>»</w:t>
      </w:r>
      <w:r w:rsidR="002D7573" w:rsidRPr="00F92D17">
        <w:rPr>
          <w:sz w:val="28"/>
          <w:szCs w:val="28"/>
        </w:rPr>
        <w:t>). При данном способе учета датой возникновения обязанности по уплате нал</w:t>
      </w:r>
      <w:r w:rsidR="00471E41">
        <w:rPr>
          <w:sz w:val="28"/>
          <w:szCs w:val="28"/>
        </w:rPr>
        <w:t>ога на добавленную стоимость является дата пос</w:t>
      </w:r>
      <w:r w:rsidR="002D7573" w:rsidRPr="00F92D17">
        <w:rPr>
          <w:sz w:val="28"/>
          <w:szCs w:val="28"/>
        </w:rPr>
        <w:t xml:space="preserve">тупления денежных средств </w:t>
      </w:r>
      <w:r w:rsidR="00471E41">
        <w:rPr>
          <w:sz w:val="28"/>
          <w:szCs w:val="28"/>
        </w:rPr>
        <w:t>на расчетный счет или в кассу предприятия, который считается днем</w:t>
      </w:r>
      <w:r w:rsidR="002D7573" w:rsidRPr="00F92D17">
        <w:rPr>
          <w:sz w:val="28"/>
          <w:szCs w:val="28"/>
        </w:rPr>
        <w:t xml:space="preserve"> оплаты товаров (работ, услуг). </w:t>
      </w:r>
      <w:r w:rsidR="002D7573" w:rsidRPr="00F92D17">
        <w:rPr>
          <w:rStyle w:val="a4"/>
          <w:sz w:val="28"/>
          <w:szCs w:val="28"/>
        </w:rPr>
        <w:footnoteReference w:customMarkFollows="1" w:id="11"/>
        <w:t>1</w:t>
      </w:r>
    </w:p>
    <w:p w:rsidR="002D7573" w:rsidRDefault="00471E41" w:rsidP="00AA4EC7">
      <w:pPr>
        <w:pStyle w:val="a6"/>
        <w:spacing w:after="0" w:line="360" w:lineRule="auto"/>
        <w:ind w:left="0" w:firstLine="720"/>
        <w:jc w:val="both"/>
        <w:rPr>
          <w:sz w:val="28"/>
          <w:szCs w:val="28"/>
        </w:rPr>
      </w:pPr>
      <w:r>
        <w:rPr>
          <w:sz w:val="28"/>
          <w:szCs w:val="28"/>
        </w:rPr>
        <w:t xml:space="preserve">Таким образом, </w:t>
      </w:r>
      <w:r w:rsidR="002D7573" w:rsidRPr="00471E41">
        <w:rPr>
          <w:sz w:val="28"/>
          <w:szCs w:val="28"/>
        </w:rPr>
        <w:t xml:space="preserve">предприятие не использует предоставленную законодателем возможность влиять на исчисление сумм налогов, особенно по налогу на добавленную стоимость. </w:t>
      </w:r>
      <w:r>
        <w:rPr>
          <w:sz w:val="28"/>
          <w:szCs w:val="28"/>
        </w:rPr>
        <w:t>Поэтому, можно сказать, что э</w:t>
      </w:r>
      <w:r w:rsidR="002D7573" w:rsidRPr="00471E41">
        <w:rPr>
          <w:sz w:val="28"/>
          <w:szCs w:val="28"/>
        </w:rPr>
        <w:t>кономической эффективности от использования учетной политики как формы налоговой оптимизации предприятие не имеет.</w:t>
      </w:r>
    </w:p>
    <w:p w:rsidR="002D7573" w:rsidRDefault="002D7573" w:rsidP="00AA4EC7">
      <w:pPr>
        <w:pStyle w:val="2"/>
      </w:pPr>
      <w:bookmarkStart w:id="34" w:name="_Toc159484505"/>
      <w:r w:rsidRPr="008F17FF">
        <w:t>2.6 Оценка точности соблюдения сроков уплаты налогов в бюджет</w:t>
      </w:r>
      <w:bookmarkEnd w:id="34"/>
    </w:p>
    <w:p w:rsidR="002D7573" w:rsidRPr="008F17FF" w:rsidRDefault="002D7573" w:rsidP="00AA4EC7">
      <w:pPr>
        <w:pStyle w:val="a6"/>
        <w:spacing w:after="0" w:line="360" w:lineRule="auto"/>
        <w:ind w:left="284" w:firstLine="709"/>
        <w:jc w:val="both"/>
        <w:rPr>
          <w:sz w:val="28"/>
          <w:szCs w:val="28"/>
        </w:rPr>
      </w:pPr>
      <w:r w:rsidRPr="008F17FF">
        <w:rPr>
          <w:sz w:val="28"/>
          <w:szCs w:val="28"/>
        </w:rPr>
        <w:t>Состояние налоговых расчетов с позиций соблюдения установленных законами сроков уплаты налогов следует рассматривать как одну из визуальных характеристик уровня платежеспособности предприятия. Наличие просроченной задолженности по налогам характеризует платежеспособность предприятия как неудовлетворительную в определенные моменты анализируемого периода и влечет за собой необходимость</w:t>
      </w:r>
      <w:r w:rsidR="00AA4EC7">
        <w:rPr>
          <w:sz w:val="28"/>
          <w:szCs w:val="28"/>
        </w:rPr>
        <w:t xml:space="preserve"> </w:t>
      </w:r>
      <w:r w:rsidRPr="008F17FF">
        <w:rPr>
          <w:sz w:val="28"/>
          <w:szCs w:val="28"/>
        </w:rPr>
        <w:t>начисления и уплаты пени в соответствии со ст. 75 НК РФ.</w:t>
      </w:r>
    </w:p>
    <w:p w:rsidR="002D7573" w:rsidRPr="008F17FF" w:rsidRDefault="00351CAB" w:rsidP="00AA4EC7">
      <w:pPr>
        <w:pStyle w:val="a6"/>
        <w:spacing w:after="0" w:line="360" w:lineRule="auto"/>
        <w:ind w:left="284" w:firstLine="709"/>
        <w:jc w:val="both"/>
        <w:rPr>
          <w:sz w:val="28"/>
          <w:szCs w:val="28"/>
        </w:rPr>
      </w:pPr>
      <w:r>
        <w:rPr>
          <w:sz w:val="28"/>
          <w:szCs w:val="28"/>
        </w:rPr>
        <w:t xml:space="preserve">В ООО </w:t>
      </w:r>
      <w:r w:rsidR="00AA4EC7">
        <w:rPr>
          <w:sz w:val="28"/>
          <w:szCs w:val="28"/>
        </w:rPr>
        <w:t>«</w:t>
      </w:r>
      <w:r w:rsidR="00926E7D">
        <w:rPr>
          <w:sz w:val="28"/>
          <w:szCs w:val="28"/>
        </w:rPr>
        <w:t>Мастер-строй</w:t>
      </w:r>
      <w:r w:rsidR="00AA4EC7">
        <w:rPr>
          <w:sz w:val="28"/>
          <w:szCs w:val="28"/>
        </w:rPr>
        <w:t>»</w:t>
      </w:r>
      <w:r w:rsidR="002D7573" w:rsidRPr="008F17FF">
        <w:rPr>
          <w:sz w:val="28"/>
          <w:szCs w:val="28"/>
        </w:rPr>
        <w:t xml:space="preserve"> имеет место несвоевременное перечисление исчисленных налогов в установленные сроки в бюджет. У предприятия имеется задолженность</w:t>
      </w:r>
      <w:r w:rsidR="00AA4EC7">
        <w:rPr>
          <w:sz w:val="28"/>
          <w:szCs w:val="28"/>
        </w:rPr>
        <w:t xml:space="preserve"> </w:t>
      </w:r>
      <w:r w:rsidR="002D7573" w:rsidRPr="008F17FF">
        <w:rPr>
          <w:sz w:val="28"/>
          <w:szCs w:val="28"/>
        </w:rPr>
        <w:t xml:space="preserve">по расчетам с бюджетом по налогу на добавленную стоимость в сумме 590 тысяч рублей, и внебюджетными фондами по налогу на добавленную стоимость в сумме 425 тысяч рублей. </w:t>
      </w:r>
    </w:p>
    <w:p w:rsidR="002D7573" w:rsidRPr="008F17FF" w:rsidRDefault="002D7573" w:rsidP="00AA4EC7">
      <w:pPr>
        <w:pStyle w:val="a6"/>
        <w:spacing w:after="0" w:line="360" w:lineRule="auto"/>
        <w:ind w:left="284" w:firstLine="709"/>
        <w:jc w:val="both"/>
        <w:rPr>
          <w:sz w:val="28"/>
          <w:szCs w:val="28"/>
        </w:rPr>
      </w:pPr>
      <w:r w:rsidRPr="008F17FF">
        <w:rPr>
          <w:sz w:val="28"/>
          <w:szCs w:val="28"/>
        </w:rPr>
        <w:t>Динамика перечислений и задолженностей по налогам за 2 и 3 кв</w:t>
      </w:r>
      <w:r w:rsidR="00DB07CA">
        <w:rPr>
          <w:sz w:val="28"/>
          <w:szCs w:val="28"/>
        </w:rPr>
        <w:t>арталы 200</w:t>
      </w:r>
      <w:r w:rsidR="00197189">
        <w:rPr>
          <w:sz w:val="28"/>
          <w:szCs w:val="28"/>
        </w:rPr>
        <w:t>7</w:t>
      </w:r>
      <w:r w:rsidR="00DB07CA">
        <w:rPr>
          <w:sz w:val="28"/>
          <w:szCs w:val="28"/>
        </w:rPr>
        <w:t xml:space="preserve"> года</w:t>
      </w:r>
      <w:r w:rsidR="00AA4EC7">
        <w:rPr>
          <w:sz w:val="28"/>
          <w:szCs w:val="28"/>
        </w:rPr>
        <w:t xml:space="preserve"> </w:t>
      </w:r>
      <w:r w:rsidR="00DB07CA">
        <w:rPr>
          <w:sz w:val="28"/>
          <w:szCs w:val="28"/>
        </w:rPr>
        <w:t>в</w:t>
      </w:r>
      <w:r w:rsidR="00AA4EC7">
        <w:rPr>
          <w:sz w:val="28"/>
          <w:szCs w:val="28"/>
        </w:rPr>
        <w:t xml:space="preserve"> </w:t>
      </w:r>
      <w:r w:rsidR="00DB07CA">
        <w:rPr>
          <w:sz w:val="28"/>
          <w:szCs w:val="28"/>
        </w:rPr>
        <w:t xml:space="preserve">ООО </w:t>
      </w:r>
      <w:r w:rsidR="00AA4EC7">
        <w:rPr>
          <w:sz w:val="28"/>
          <w:szCs w:val="28"/>
        </w:rPr>
        <w:t>«</w:t>
      </w:r>
      <w:r w:rsidR="00926E7D">
        <w:rPr>
          <w:sz w:val="28"/>
          <w:szCs w:val="28"/>
        </w:rPr>
        <w:t>Мастер-строй</w:t>
      </w:r>
      <w:r w:rsidR="00AA4EC7">
        <w:rPr>
          <w:sz w:val="28"/>
          <w:szCs w:val="28"/>
        </w:rPr>
        <w:t>»</w:t>
      </w:r>
      <w:r w:rsidRPr="008F17FF">
        <w:rPr>
          <w:sz w:val="28"/>
          <w:szCs w:val="28"/>
        </w:rPr>
        <w:t xml:space="preserve"> представлена в таблице 7. </w:t>
      </w:r>
    </w:p>
    <w:p w:rsidR="002D7573" w:rsidRPr="00351CAB" w:rsidRDefault="002D7573" w:rsidP="00AA4EC7">
      <w:pPr>
        <w:pStyle w:val="a6"/>
        <w:spacing w:after="0"/>
        <w:ind w:firstLine="709"/>
        <w:jc w:val="right"/>
        <w:rPr>
          <w:sz w:val="28"/>
          <w:szCs w:val="28"/>
        </w:rPr>
      </w:pPr>
      <w:r w:rsidRPr="00351CAB">
        <w:rPr>
          <w:sz w:val="28"/>
          <w:szCs w:val="28"/>
        </w:rPr>
        <w:t>Таблица 7.</w:t>
      </w:r>
    </w:p>
    <w:p w:rsidR="002D7573" w:rsidRPr="00351CAB" w:rsidRDefault="002D7573" w:rsidP="00AA4EC7">
      <w:pPr>
        <w:pStyle w:val="a6"/>
        <w:spacing w:after="0"/>
        <w:ind w:firstLine="709"/>
        <w:jc w:val="center"/>
        <w:rPr>
          <w:sz w:val="28"/>
          <w:szCs w:val="28"/>
        </w:rPr>
      </w:pPr>
      <w:r w:rsidRPr="00351CAB">
        <w:rPr>
          <w:sz w:val="28"/>
          <w:szCs w:val="28"/>
        </w:rPr>
        <w:t>Динамика перечислений и задолженностей по налогам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276"/>
        <w:gridCol w:w="1346"/>
        <w:gridCol w:w="1347"/>
        <w:gridCol w:w="1399"/>
        <w:gridCol w:w="1399"/>
      </w:tblGrid>
      <w:tr w:rsidR="002D7573">
        <w:trPr>
          <w:cantSplit/>
        </w:trPr>
        <w:tc>
          <w:tcPr>
            <w:tcW w:w="1809" w:type="dxa"/>
            <w:vMerge w:val="restart"/>
          </w:tcPr>
          <w:p w:rsidR="002D7573" w:rsidRDefault="002D7573" w:rsidP="00AA4EC7">
            <w:pPr>
              <w:pStyle w:val="a6"/>
              <w:spacing w:after="0"/>
            </w:pPr>
          </w:p>
          <w:p w:rsidR="002D7573" w:rsidRDefault="002D7573" w:rsidP="00AA4EC7">
            <w:pPr>
              <w:pStyle w:val="a6"/>
              <w:spacing w:after="0"/>
              <w:jc w:val="center"/>
            </w:pPr>
            <w:r>
              <w:t>Отчетный период</w:t>
            </w:r>
          </w:p>
        </w:tc>
        <w:tc>
          <w:tcPr>
            <w:tcW w:w="2694" w:type="dxa"/>
            <w:gridSpan w:val="2"/>
          </w:tcPr>
          <w:p w:rsidR="002D7573" w:rsidRDefault="002D7573" w:rsidP="00AA4EC7">
            <w:pPr>
              <w:pStyle w:val="a6"/>
              <w:spacing w:after="0"/>
              <w:jc w:val="center"/>
            </w:pPr>
          </w:p>
          <w:p w:rsidR="002D7573" w:rsidRDefault="002D7573" w:rsidP="00AA4EC7">
            <w:pPr>
              <w:pStyle w:val="a6"/>
              <w:spacing w:after="0"/>
              <w:jc w:val="center"/>
            </w:pPr>
            <w:r>
              <w:t>Перечислено в бюджет</w:t>
            </w:r>
          </w:p>
        </w:tc>
        <w:tc>
          <w:tcPr>
            <w:tcW w:w="2693" w:type="dxa"/>
            <w:gridSpan w:val="2"/>
          </w:tcPr>
          <w:p w:rsidR="002D7573" w:rsidRDefault="002D7573" w:rsidP="00AA4EC7">
            <w:pPr>
              <w:pStyle w:val="a6"/>
              <w:spacing w:after="0"/>
              <w:jc w:val="center"/>
            </w:pPr>
          </w:p>
          <w:p w:rsidR="002D7573" w:rsidRDefault="002D7573" w:rsidP="00AA4EC7">
            <w:pPr>
              <w:pStyle w:val="a6"/>
              <w:spacing w:after="0"/>
              <w:jc w:val="center"/>
            </w:pPr>
            <w:r>
              <w:t>Задолженность по налогам</w:t>
            </w:r>
          </w:p>
        </w:tc>
        <w:tc>
          <w:tcPr>
            <w:tcW w:w="2798" w:type="dxa"/>
            <w:gridSpan w:val="2"/>
          </w:tcPr>
          <w:p w:rsidR="002D7573" w:rsidRDefault="002D7573" w:rsidP="00AA4EC7">
            <w:pPr>
              <w:pStyle w:val="a6"/>
              <w:spacing w:after="0"/>
              <w:jc w:val="center"/>
            </w:pPr>
            <w:r>
              <w:t>Удельный вес недоимки к общей сумме поступлений,</w:t>
            </w:r>
            <w:r w:rsidR="00AA4EC7">
              <w:t>%</w:t>
            </w:r>
          </w:p>
        </w:tc>
      </w:tr>
      <w:tr w:rsidR="002D7573">
        <w:trPr>
          <w:cantSplit/>
        </w:trPr>
        <w:tc>
          <w:tcPr>
            <w:tcW w:w="1809" w:type="dxa"/>
            <w:vMerge/>
          </w:tcPr>
          <w:p w:rsidR="002D7573" w:rsidRDefault="002D7573" w:rsidP="00AA4EC7">
            <w:pPr>
              <w:pStyle w:val="a6"/>
              <w:spacing w:after="0"/>
            </w:pPr>
          </w:p>
        </w:tc>
        <w:tc>
          <w:tcPr>
            <w:tcW w:w="1418" w:type="dxa"/>
          </w:tcPr>
          <w:p w:rsidR="002D7573" w:rsidRDefault="002D7573" w:rsidP="00AA4EC7">
            <w:pPr>
              <w:pStyle w:val="a6"/>
              <w:spacing w:after="0"/>
              <w:jc w:val="center"/>
            </w:pPr>
          </w:p>
          <w:p w:rsidR="00C37BAA" w:rsidRDefault="00C37BAA" w:rsidP="00AA4EC7">
            <w:pPr>
              <w:pStyle w:val="a6"/>
              <w:spacing w:after="0"/>
              <w:jc w:val="center"/>
            </w:pPr>
            <w:r>
              <w:t>200</w:t>
            </w:r>
            <w:r w:rsidR="007B274A">
              <w:t>6</w:t>
            </w:r>
          </w:p>
        </w:tc>
        <w:tc>
          <w:tcPr>
            <w:tcW w:w="1276" w:type="dxa"/>
          </w:tcPr>
          <w:p w:rsidR="002D7573" w:rsidRDefault="002D7573" w:rsidP="00AA4EC7">
            <w:pPr>
              <w:pStyle w:val="a6"/>
              <w:spacing w:after="0"/>
              <w:jc w:val="center"/>
            </w:pPr>
          </w:p>
          <w:p w:rsidR="00C37BAA" w:rsidRDefault="00C37BAA" w:rsidP="00AA4EC7">
            <w:pPr>
              <w:pStyle w:val="a6"/>
              <w:spacing w:after="0"/>
              <w:jc w:val="center"/>
            </w:pPr>
            <w:r>
              <w:t>200</w:t>
            </w:r>
            <w:r w:rsidR="007B274A">
              <w:t>7</w:t>
            </w:r>
          </w:p>
        </w:tc>
        <w:tc>
          <w:tcPr>
            <w:tcW w:w="1346" w:type="dxa"/>
          </w:tcPr>
          <w:p w:rsidR="002D7573" w:rsidRDefault="002D7573" w:rsidP="00AA4EC7">
            <w:pPr>
              <w:pStyle w:val="a6"/>
              <w:spacing w:after="0"/>
              <w:jc w:val="center"/>
            </w:pPr>
          </w:p>
          <w:p w:rsidR="00C37BAA" w:rsidRDefault="00C37BAA" w:rsidP="00AA4EC7">
            <w:pPr>
              <w:pStyle w:val="a6"/>
              <w:spacing w:after="0"/>
              <w:jc w:val="center"/>
            </w:pPr>
            <w:r>
              <w:t>200</w:t>
            </w:r>
            <w:r w:rsidR="007B274A">
              <w:t>6</w:t>
            </w:r>
          </w:p>
        </w:tc>
        <w:tc>
          <w:tcPr>
            <w:tcW w:w="1347" w:type="dxa"/>
          </w:tcPr>
          <w:p w:rsidR="00C37BAA" w:rsidRDefault="00C37BAA" w:rsidP="00AA4EC7">
            <w:pPr>
              <w:pStyle w:val="a6"/>
              <w:spacing w:after="0"/>
              <w:jc w:val="center"/>
            </w:pPr>
          </w:p>
          <w:p w:rsidR="002D7573" w:rsidRDefault="00C37BAA" w:rsidP="00AA4EC7">
            <w:pPr>
              <w:pStyle w:val="a6"/>
              <w:spacing w:after="0"/>
              <w:jc w:val="center"/>
            </w:pPr>
            <w:r>
              <w:t>200</w:t>
            </w:r>
            <w:r w:rsidR="007B274A">
              <w:t>7</w:t>
            </w:r>
            <w:r w:rsidR="002D7573">
              <w:t>.</w:t>
            </w:r>
          </w:p>
        </w:tc>
        <w:tc>
          <w:tcPr>
            <w:tcW w:w="1399" w:type="dxa"/>
          </w:tcPr>
          <w:p w:rsidR="002D7573" w:rsidRDefault="002D7573" w:rsidP="00AA4EC7">
            <w:pPr>
              <w:pStyle w:val="a6"/>
              <w:spacing w:after="0"/>
              <w:jc w:val="center"/>
            </w:pPr>
          </w:p>
          <w:p w:rsidR="00C37BAA" w:rsidRDefault="00C37BAA" w:rsidP="00AA4EC7">
            <w:pPr>
              <w:pStyle w:val="a6"/>
              <w:spacing w:after="0"/>
              <w:jc w:val="center"/>
            </w:pPr>
            <w:r>
              <w:t>200</w:t>
            </w:r>
            <w:r w:rsidR="007B274A">
              <w:t>6</w:t>
            </w:r>
          </w:p>
        </w:tc>
        <w:tc>
          <w:tcPr>
            <w:tcW w:w="1399" w:type="dxa"/>
          </w:tcPr>
          <w:p w:rsidR="002D7573" w:rsidRDefault="002D7573" w:rsidP="00AA4EC7">
            <w:pPr>
              <w:pStyle w:val="a6"/>
              <w:spacing w:after="0"/>
              <w:jc w:val="center"/>
            </w:pPr>
          </w:p>
          <w:p w:rsidR="00C37BAA" w:rsidRDefault="00C37BAA" w:rsidP="00AA4EC7">
            <w:pPr>
              <w:pStyle w:val="a6"/>
              <w:spacing w:after="0"/>
              <w:jc w:val="center"/>
            </w:pPr>
            <w:r>
              <w:t>200</w:t>
            </w:r>
            <w:r w:rsidR="007B274A">
              <w:t>7</w:t>
            </w:r>
          </w:p>
        </w:tc>
      </w:tr>
      <w:tr w:rsidR="002D7573">
        <w:trPr>
          <w:cantSplit/>
        </w:trPr>
        <w:tc>
          <w:tcPr>
            <w:tcW w:w="1809" w:type="dxa"/>
          </w:tcPr>
          <w:p w:rsidR="002D7573" w:rsidRDefault="002D7573" w:rsidP="00AA4EC7">
            <w:pPr>
              <w:pStyle w:val="a6"/>
              <w:spacing w:after="0"/>
            </w:pPr>
            <w:r>
              <w:t>Всего налогов, в т.ч.:</w:t>
            </w:r>
          </w:p>
        </w:tc>
        <w:tc>
          <w:tcPr>
            <w:tcW w:w="1418" w:type="dxa"/>
          </w:tcPr>
          <w:p w:rsidR="002D7573" w:rsidRDefault="002D7573" w:rsidP="00AA4EC7">
            <w:pPr>
              <w:pStyle w:val="a6"/>
              <w:spacing w:after="0"/>
              <w:jc w:val="center"/>
            </w:pPr>
          </w:p>
          <w:p w:rsidR="002D7573" w:rsidRDefault="002D62B1" w:rsidP="00AA4EC7">
            <w:pPr>
              <w:pStyle w:val="a6"/>
              <w:spacing w:after="0"/>
              <w:jc w:val="center"/>
            </w:pPr>
            <w:r>
              <w:t>44,82</w:t>
            </w:r>
          </w:p>
        </w:tc>
        <w:tc>
          <w:tcPr>
            <w:tcW w:w="1276" w:type="dxa"/>
          </w:tcPr>
          <w:p w:rsidR="002D7573" w:rsidRDefault="002D7573" w:rsidP="00AA4EC7">
            <w:pPr>
              <w:pStyle w:val="a6"/>
              <w:spacing w:after="0"/>
              <w:jc w:val="center"/>
            </w:pPr>
          </w:p>
          <w:p w:rsidR="002D7573" w:rsidRDefault="002D62B1" w:rsidP="00AA4EC7">
            <w:pPr>
              <w:pStyle w:val="a6"/>
              <w:spacing w:after="0"/>
              <w:jc w:val="center"/>
            </w:pPr>
            <w:r>
              <w:t>85,28</w:t>
            </w:r>
          </w:p>
        </w:tc>
        <w:tc>
          <w:tcPr>
            <w:tcW w:w="1346" w:type="dxa"/>
          </w:tcPr>
          <w:p w:rsidR="002D7573" w:rsidRDefault="002D7573" w:rsidP="00AA4EC7">
            <w:pPr>
              <w:pStyle w:val="a6"/>
              <w:spacing w:after="0"/>
              <w:jc w:val="center"/>
            </w:pPr>
          </w:p>
          <w:p w:rsidR="002D7573" w:rsidRDefault="002D62B1" w:rsidP="00AA4EC7">
            <w:pPr>
              <w:pStyle w:val="a6"/>
              <w:spacing w:after="0"/>
              <w:jc w:val="center"/>
            </w:pPr>
            <w:r>
              <w:t>2</w:t>
            </w:r>
          </w:p>
        </w:tc>
        <w:tc>
          <w:tcPr>
            <w:tcW w:w="1347" w:type="dxa"/>
          </w:tcPr>
          <w:p w:rsidR="002D7573" w:rsidRDefault="002D7573" w:rsidP="00AA4EC7">
            <w:pPr>
              <w:pStyle w:val="a6"/>
              <w:spacing w:after="0"/>
              <w:jc w:val="center"/>
            </w:pPr>
          </w:p>
          <w:p w:rsidR="002D7573" w:rsidRDefault="002D62B1" w:rsidP="00AA4EC7">
            <w:pPr>
              <w:pStyle w:val="a6"/>
              <w:spacing w:after="0"/>
              <w:jc w:val="center"/>
            </w:pPr>
            <w:r>
              <w:t>3</w:t>
            </w:r>
          </w:p>
        </w:tc>
        <w:tc>
          <w:tcPr>
            <w:tcW w:w="1399" w:type="dxa"/>
          </w:tcPr>
          <w:p w:rsidR="002D7573" w:rsidRDefault="002D7573" w:rsidP="00AA4EC7">
            <w:pPr>
              <w:pStyle w:val="a6"/>
              <w:spacing w:after="0"/>
              <w:jc w:val="center"/>
            </w:pPr>
          </w:p>
          <w:p w:rsidR="002D7573" w:rsidRDefault="002D62B1" w:rsidP="00AA4EC7">
            <w:pPr>
              <w:pStyle w:val="a6"/>
              <w:spacing w:after="0"/>
              <w:jc w:val="center"/>
            </w:pPr>
            <w:r>
              <w:t>5</w:t>
            </w:r>
          </w:p>
        </w:tc>
        <w:tc>
          <w:tcPr>
            <w:tcW w:w="1399" w:type="dxa"/>
          </w:tcPr>
          <w:p w:rsidR="002D7573" w:rsidRDefault="002D7573" w:rsidP="00AA4EC7">
            <w:pPr>
              <w:pStyle w:val="a6"/>
              <w:spacing w:after="0"/>
              <w:jc w:val="center"/>
            </w:pPr>
          </w:p>
          <w:p w:rsidR="002D7573" w:rsidRDefault="002D62B1" w:rsidP="00AA4EC7">
            <w:pPr>
              <w:pStyle w:val="a6"/>
              <w:spacing w:after="0"/>
              <w:jc w:val="center"/>
            </w:pPr>
            <w:r>
              <w:t>4</w:t>
            </w:r>
          </w:p>
        </w:tc>
      </w:tr>
      <w:tr w:rsidR="002D7573">
        <w:trPr>
          <w:cantSplit/>
        </w:trPr>
        <w:tc>
          <w:tcPr>
            <w:tcW w:w="1809" w:type="dxa"/>
          </w:tcPr>
          <w:p w:rsidR="002D7573" w:rsidRDefault="002D7573" w:rsidP="00AA4EC7">
            <w:pPr>
              <w:pStyle w:val="a6"/>
              <w:spacing w:after="0"/>
            </w:pPr>
            <w:r>
              <w:t>НДС</w:t>
            </w:r>
          </w:p>
        </w:tc>
        <w:tc>
          <w:tcPr>
            <w:tcW w:w="1418" w:type="dxa"/>
          </w:tcPr>
          <w:p w:rsidR="002D7573" w:rsidRDefault="002D62B1" w:rsidP="00AA4EC7">
            <w:pPr>
              <w:pStyle w:val="a6"/>
              <w:spacing w:after="0"/>
              <w:jc w:val="center"/>
            </w:pPr>
            <w:r>
              <w:t>14,5</w:t>
            </w:r>
          </w:p>
        </w:tc>
        <w:tc>
          <w:tcPr>
            <w:tcW w:w="1276" w:type="dxa"/>
          </w:tcPr>
          <w:p w:rsidR="002D7573" w:rsidRDefault="002D62B1" w:rsidP="00AA4EC7">
            <w:pPr>
              <w:pStyle w:val="a6"/>
              <w:spacing w:after="0"/>
              <w:jc w:val="center"/>
            </w:pPr>
            <w:r>
              <w:t>24,5</w:t>
            </w:r>
          </w:p>
        </w:tc>
        <w:tc>
          <w:tcPr>
            <w:tcW w:w="1346" w:type="dxa"/>
          </w:tcPr>
          <w:p w:rsidR="002D7573" w:rsidRDefault="002D62B1" w:rsidP="00AA4EC7">
            <w:pPr>
              <w:pStyle w:val="a6"/>
              <w:spacing w:after="0"/>
              <w:jc w:val="center"/>
            </w:pPr>
            <w:r>
              <w:t>-</w:t>
            </w:r>
          </w:p>
        </w:tc>
        <w:tc>
          <w:tcPr>
            <w:tcW w:w="1347" w:type="dxa"/>
          </w:tcPr>
          <w:p w:rsidR="002D7573" w:rsidRDefault="002D62B1" w:rsidP="00AA4EC7">
            <w:pPr>
              <w:pStyle w:val="a6"/>
              <w:spacing w:after="0"/>
              <w:jc w:val="center"/>
            </w:pPr>
            <w:r>
              <w:t>-</w:t>
            </w:r>
          </w:p>
        </w:tc>
        <w:tc>
          <w:tcPr>
            <w:tcW w:w="1399" w:type="dxa"/>
          </w:tcPr>
          <w:p w:rsidR="002D7573" w:rsidRDefault="002D62B1" w:rsidP="00AA4EC7">
            <w:pPr>
              <w:pStyle w:val="a6"/>
              <w:spacing w:after="0"/>
              <w:jc w:val="center"/>
            </w:pPr>
            <w:r>
              <w:t>-</w:t>
            </w:r>
          </w:p>
        </w:tc>
        <w:tc>
          <w:tcPr>
            <w:tcW w:w="1399" w:type="dxa"/>
          </w:tcPr>
          <w:p w:rsidR="002D7573" w:rsidRDefault="002D62B1" w:rsidP="00AA4EC7">
            <w:pPr>
              <w:pStyle w:val="a6"/>
              <w:spacing w:after="0"/>
              <w:jc w:val="center"/>
            </w:pPr>
            <w:r>
              <w:t>-</w:t>
            </w:r>
          </w:p>
        </w:tc>
      </w:tr>
      <w:tr w:rsidR="002D7573">
        <w:trPr>
          <w:cantSplit/>
        </w:trPr>
        <w:tc>
          <w:tcPr>
            <w:tcW w:w="1809" w:type="dxa"/>
          </w:tcPr>
          <w:p w:rsidR="002D7573" w:rsidRDefault="002D7573" w:rsidP="00AA4EC7">
            <w:pPr>
              <w:pStyle w:val="a6"/>
              <w:spacing w:after="0"/>
            </w:pPr>
            <w:r>
              <w:t>Налог на прибыль</w:t>
            </w:r>
          </w:p>
        </w:tc>
        <w:tc>
          <w:tcPr>
            <w:tcW w:w="1418" w:type="dxa"/>
          </w:tcPr>
          <w:p w:rsidR="002D7573" w:rsidRDefault="002D7573" w:rsidP="00AA4EC7">
            <w:pPr>
              <w:pStyle w:val="a6"/>
              <w:spacing w:after="0"/>
              <w:jc w:val="center"/>
            </w:pPr>
          </w:p>
          <w:p w:rsidR="002D62B1" w:rsidRDefault="002D62B1" w:rsidP="00AA4EC7">
            <w:pPr>
              <w:pStyle w:val="a6"/>
              <w:spacing w:after="0"/>
              <w:jc w:val="center"/>
            </w:pPr>
            <w:r>
              <w:t>10,3</w:t>
            </w:r>
          </w:p>
        </w:tc>
        <w:tc>
          <w:tcPr>
            <w:tcW w:w="1276" w:type="dxa"/>
          </w:tcPr>
          <w:p w:rsidR="002D7573" w:rsidRDefault="002D7573" w:rsidP="00AA4EC7">
            <w:pPr>
              <w:pStyle w:val="a6"/>
              <w:spacing w:after="0"/>
              <w:jc w:val="center"/>
            </w:pPr>
          </w:p>
          <w:p w:rsidR="002D62B1" w:rsidRDefault="002D62B1" w:rsidP="00AA4EC7">
            <w:pPr>
              <w:pStyle w:val="a6"/>
              <w:spacing w:after="0"/>
              <w:jc w:val="center"/>
            </w:pPr>
            <w:r>
              <w:t>14,8</w:t>
            </w:r>
          </w:p>
        </w:tc>
        <w:tc>
          <w:tcPr>
            <w:tcW w:w="1346"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47"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99" w:type="dxa"/>
          </w:tcPr>
          <w:p w:rsidR="002D7573" w:rsidRDefault="002D7573" w:rsidP="00AA4EC7">
            <w:pPr>
              <w:pStyle w:val="a6"/>
              <w:spacing w:after="0"/>
            </w:pPr>
          </w:p>
          <w:p w:rsidR="002D7573" w:rsidRDefault="002D7573" w:rsidP="00AA4EC7">
            <w:pPr>
              <w:pStyle w:val="a6"/>
              <w:spacing w:after="0"/>
              <w:jc w:val="center"/>
            </w:pPr>
            <w:r>
              <w:t>-</w:t>
            </w:r>
          </w:p>
        </w:tc>
        <w:tc>
          <w:tcPr>
            <w:tcW w:w="1399" w:type="dxa"/>
          </w:tcPr>
          <w:p w:rsidR="002D7573" w:rsidRDefault="002D7573" w:rsidP="00AA4EC7">
            <w:pPr>
              <w:pStyle w:val="a6"/>
              <w:spacing w:after="0"/>
              <w:jc w:val="center"/>
            </w:pPr>
          </w:p>
          <w:p w:rsidR="002D7573" w:rsidRDefault="002D7573" w:rsidP="00AA4EC7">
            <w:pPr>
              <w:pStyle w:val="a6"/>
              <w:spacing w:after="0"/>
              <w:jc w:val="center"/>
            </w:pPr>
            <w:r>
              <w:t>-</w:t>
            </w:r>
          </w:p>
        </w:tc>
      </w:tr>
      <w:tr w:rsidR="002D7573">
        <w:trPr>
          <w:cantSplit/>
        </w:trPr>
        <w:tc>
          <w:tcPr>
            <w:tcW w:w="1809" w:type="dxa"/>
          </w:tcPr>
          <w:p w:rsidR="002D7573" w:rsidRDefault="002D7573" w:rsidP="00AA4EC7">
            <w:pPr>
              <w:pStyle w:val="a6"/>
              <w:spacing w:after="0"/>
            </w:pPr>
            <w:r>
              <w:t>Налог на имущество</w:t>
            </w:r>
          </w:p>
        </w:tc>
        <w:tc>
          <w:tcPr>
            <w:tcW w:w="1418" w:type="dxa"/>
          </w:tcPr>
          <w:p w:rsidR="002D7573" w:rsidRDefault="002D7573" w:rsidP="00AA4EC7">
            <w:pPr>
              <w:pStyle w:val="a6"/>
              <w:spacing w:after="0"/>
              <w:jc w:val="center"/>
            </w:pPr>
          </w:p>
          <w:p w:rsidR="002D7573" w:rsidRDefault="002D62B1" w:rsidP="00AA4EC7">
            <w:pPr>
              <w:pStyle w:val="a6"/>
              <w:spacing w:after="0"/>
              <w:jc w:val="center"/>
            </w:pPr>
            <w:r>
              <w:t>-</w:t>
            </w:r>
          </w:p>
        </w:tc>
        <w:tc>
          <w:tcPr>
            <w:tcW w:w="1276" w:type="dxa"/>
          </w:tcPr>
          <w:p w:rsidR="002D7573" w:rsidRDefault="002D7573" w:rsidP="00AA4EC7">
            <w:pPr>
              <w:pStyle w:val="a6"/>
              <w:spacing w:after="0"/>
              <w:jc w:val="center"/>
            </w:pPr>
          </w:p>
          <w:p w:rsidR="002D7573" w:rsidRDefault="002D62B1" w:rsidP="00AA4EC7">
            <w:pPr>
              <w:pStyle w:val="a6"/>
              <w:spacing w:after="0"/>
              <w:jc w:val="center"/>
            </w:pPr>
            <w:r>
              <w:t>3,08</w:t>
            </w:r>
          </w:p>
        </w:tc>
        <w:tc>
          <w:tcPr>
            <w:tcW w:w="1346"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47"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99" w:type="dxa"/>
          </w:tcPr>
          <w:p w:rsidR="002D7573" w:rsidRDefault="002D7573" w:rsidP="00AA4EC7">
            <w:pPr>
              <w:pStyle w:val="a6"/>
              <w:spacing w:after="0"/>
              <w:jc w:val="center"/>
            </w:pPr>
          </w:p>
          <w:p w:rsidR="002D7573" w:rsidRDefault="002D7573" w:rsidP="00AA4EC7">
            <w:pPr>
              <w:pStyle w:val="a6"/>
              <w:spacing w:after="0"/>
              <w:jc w:val="center"/>
            </w:pPr>
            <w:r>
              <w:t>-</w:t>
            </w:r>
          </w:p>
        </w:tc>
        <w:tc>
          <w:tcPr>
            <w:tcW w:w="1399" w:type="dxa"/>
          </w:tcPr>
          <w:p w:rsidR="002D7573" w:rsidRDefault="002D7573" w:rsidP="00AA4EC7">
            <w:pPr>
              <w:pStyle w:val="a6"/>
              <w:spacing w:after="0"/>
              <w:jc w:val="center"/>
            </w:pPr>
          </w:p>
          <w:p w:rsidR="002D7573" w:rsidRDefault="002D7573" w:rsidP="00AA4EC7">
            <w:pPr>
              <w:pStyle w:val="a6"/>
              <w:spacing w:after="0"/>
              <w:jc w:val="center"/>
            </w:pPr>
            <w:r>
              <w:t>-</w:t>
            </w:r>
          </w:p>
        </w:tc>
      </w:tr>
      <w:tr w:rsidR="002D7573">
        <w:trPr>
          <w:cantSplit/>
        </w:trPr>
        <w:tc>
          <w:tcPr>
            <w:tcW w:w="1809" w:type="dxa"/>
          </w:tcPr>
          <w:p w:rsidR="002D7573" w:rsidRDefault="002D7573" w:rsidP="00AA4EC7">
            <w:pPr>
              <w:pStyle w:val="a6"/>
              <w:spacing w:after="0"/>
            </w:pPr>
            <w:r>
              <w:t xml:space="preserve"> ЕСН</w:t>
            </w:r>
          </w:p>
        </w:tc>
        <w:tc>
          <w:tcPr>
            <w:tcW w:w="1418" w:type="dxa"/>
          </w:tcPr>
          <w:p w:rsidR="002D7573" w:rsidRDefault="002D62B1" w:rsidP="00AA4EC7">
            <w:pPr>
              <w:pStyle w:val="a6"/>
              <w:spacing w:after="0"/>
              <w:jc w:val="center"/>
            </w:pPr>
            <w:r>
              <w:t>19,8</w:t>
            </w:r>
          </w:p>
        </w:tc>
        <w:tc>
          <w:tcPr>
            <w:tcW w:w="1276" w:type="dxa"/>
          </w:tcPr>
          <w:p w:rsidR="002D7573" w:rsidRDefault="002D62B1" w:rsidP="00AA4EC7">
            <w:pPr>
              <w:pStyle w:val="a6"/>
              <w:spacing w:after="0"/>
              <w:jc w:val="center"/>
            </w:pPr>
            <w:r>
              <w:t>45,6</w:t>
            </w:r>
          </w:p>
        </w:tc>
        <w:tc>
          <w:tcPr>
            <w:tcW w:w="1346" w:type="dxa"/>
          </w:tcPr>
          <w:p w:rsidR="002D7573" w:rsidRDefault="002D62B1" w:rsidP="00AA4EC7">
            <w:pPr>
              <w:pStyle w:val="a6"/>
              <w:spacing w:after="0"/>
              <w:jc w:val="center"/>
            </w:pPr>
            <w:r>
              <w:t>2</w:t>
            </w:r>
          </w:p>
        </w:tc>
        <w:tc>
          <w:tcPr>
            <w:tcW w:w="1347" w:type="dxa"/>
          </w:tcPr>
          <w:p w:rsidR="002D7573" w:rsidRDefault="002D62B1" w:rsidP="00AA4EC7">
            <w:pPr>
              <w:pStyle w:val="a6"/>
              <w:spacing w:after="0"/>
              <w:jc w:val="center"/>
            </w:pPr>
            <w:r>
              <w:t>3</w:t>
            </w:r>
          </w:p>
        </w:tc>
        <w:tc>
          <w:tcPr>
            <w:tcW w:w="1399" w:type="dxa"/>
          </w:tcPr>
          <w:p w:rsidR="002D7573" w:rsidRDefault="002D62B1" w:rsidP="00AA4EC7">
            <w:pPr>
              <w:pStyle w:val="a6"/>
              <w:spacing w:after="0"/>
              <w:jc w:val="center"/>
            </w:pPr>
            <w:r>
              <w:t>11</w:t>
            </w:r>
          </w:p>
        </w:tc>
        <w:tc>
          <w:tcPr>
            <w:tcW w:w="1399" w:type="dxa"/>
          </w:tcPr>
          <w:p w:rsidR="002D7573" w:rsidRDefault="002D62B1" w:rsidP="00AA4EC7">
            <w:pPr>
              <w:pStyle w:val="a6"/>
              <w:spacing w:after="0"/>
              <w:jc w:val="center"/>
            </w:pPr>
            <w:r>
              <w:t>7</w:t>
            </w:r>
          </w:p>
        </w:tc>
      </w:tr>
    </w:tbl>
    <w:p w:rsidR="002D7573" w:rsidRDefault="002D7573" w:rsidP="00AA4EC7">
      <w:pPr>
        <w:pStyle w:val="a6"/>
        <w:spacing w:after="0"/>
      </w:pPr>
    </w:p>
    <w:p w:rsidR="00546DF0" w:rsidRDefault="00546DF0" w:rsidP="00AA4EC7">
      <w:pPr>
        <w:pStyle w:val="a6"/>
        <w:spacing w:after="0" w:line="360" w:lineRule="auto"/>
        <w:ind w:left="0" w:firstLine="720"/>
        <w:jc w:val="both"/>
        <w:rPr>
          <w:sz w:val="28"/>
          <w:szCs w:val="28"/>
        </w:rPr>
      </w:pPr>
      <w:r>
        <w:rPr>
          <w:sz w:val="28"/>
          <w:szCs w:val="28"/>
        </w:rPr>
        <w:t xml:space="preserve">В ООО </w:t>
      </w:r>
      <w:r w:rsidR="00AA4EC7">
        <w:rPr>
          <w:sz w:val="28"/>
          <w:szCs w:val="28"/>
        </w:rPr>
        <w:t>«</w:t>
      </w:r>
      <w:r w:rsidR="007B274A">
        <w:rPr>
          <w:sz w:val="28"/>
          <w:szCs w:val="28"/>
        </w:rPr>
        <w:t>Мастер-строй</w:t>
      </w:r>
      <w:r w:rsidR="00AA4EC7">
        <w:rPr>
          <w:sz w:val="28"/>
          <w:szCs w:val="28"/>
        </w:rPr>
        <w:t>»</w:t>
      </w:r>
      <w:r w:rsidR="002D7573" w:rsidRPr="002D62B1">
        <w:rPr>
          <w:sz w:val="28"/>
          <w:szCs w:val="28"/>
        </w:rPr>
        <w:t xml:space="preserve"> </w:t>
      </w:r>
      <w:r>
        <w:rPr>
          <w:sz w:val="28"/>
          <w:szCs w:val="28"/>
        </w:rPr>
        <w:t>имела место задолженность по перечислению налогов в бюджет. В 200</w:t>
      </w:r>
      <w:r w:rsidR="007B274A">
        <w:rPr>
          <w:sz w:val="28"/>
          <w:szCs w:val="28"/>
        </w:rPr>
        <w:t>6</w:t>
      </w:r>
      <w:r>
        <w:rPr>
          <w:sz w:val="28"/>
          <w:szCs w:val="28"/>
        </w:rPr>
        <w:t xml:space="preserve"> году задолженность по перечислению налогов в бюджет составила 2,0 тыс. рублей. </w:t>
      </w:r>
      <w:r w:rsidR="00530A28">
        <w:rPr>
          <w:sz w:val="28"/>
          <w:szCs w:val="28"/>
        </w:rPr>
        <w:t>Недоимка в общей сумме</w:t>
      </w:r>
      <w:r>
        <w:rPr>
          <w:sz w:val="28"/>
          <w:szCs w:val="28"/>
        </w:rPr>
        <w:t xml:space="preserve"> исчисленных налогов составляет 5</w:t>
      </w:r>
      <w:r w:rsidR="00AA4EC7">
        <w:rPr>
          <w:sz w:val="28"/>
          <w:szCs w:val="28"/>
        </w:rPr>
        <w:t>%</w:t>
      </w:r>
      <w:r>
        <w:rPr>
          <w:sz w:val="28"/>
          <w:szCs w:val="28"/>
        </w:rPr>
        <w:t>. В 200</w:t>
      </w:r>
      <w:r w:rsidR="007B274A">
        <w:rPr>
          <w:sz w:val="28"/>
          <w:szCs w:val="28"/>
        </w:rPr>
        <w:t>7</w:t>
      </w:r>
      <w:r>
        <w:rPr>
          <w:sz w:val="28"/>
          <w:szCs w:val="28"/>
        </w:rPr>
        <w:t xml:space="preserve"> году имела место задолженность по перечислению налогов в бюджет в размере 3,0 тысяч рублей. Недоимка</w:t>
      </w:r>
      <w:r w:rsidR="00530A28">
        <w:rPr>
          <w:sz w:val="28"/>
          <w:szCs w:val="28"/>
        </w:rPr>
        <w:t xml:space="preserve"> в общей сумме исчисленных налогов составляет 4</w:t>
      </w:r>
      <w:r w:rsidR="00AA4EC7">
        <w:rPr>
          <w:sz w:val="28"/>
          <w:szCs w:val="28"/>
        </w:rPr>
        <w:t>%</w:t>
      </w:r>
      <w:r w:rsidR="00530A28">
        <w:rPr>
          <w:sz w:val="28"/>
          <w:szCs w:val="28"/>
        </w:rPr>
        <w:t>. Налицо снижение недоимки на 1%, что объясняется увеличение исчисленной и перечисленной в бюджет суммой налогов в 200</w:t>
      </w:r>
      <w:r w:rsidR="007B274A">
        <w:rPr>
          <w:sz w:val="28"/>
          <w:szCs w:val="28"/>
        </w:rPr>
        <w:t>7</w:t>
      </w:r>
      <w:r w:rsidR="00530A28">
        <w:rPr>
          <w:sz w:val="28"/>
          <w:szCs w:val="28"/>
        </w:rPr>
        <w:t xml:space="preserve"> году по сравнению с 200</w:t>
      </w:r>
      <w:r w:rsidR="007B274A">
        <w:rPr>
          <w:sz w:val="28"/>
          <w:szCs w:val="28"/>
        </w:rPr>
        <w:t>6</w:t>
      </w:r>
      <w:r w:rsidR="00530A28">
        <w:rPr>
          <w:sz w:val="28"/>
          <w:szCs w:val="28"/>
        </w:rPr>
        <w:t xml:space="preserve"> годом.</w:t>
      </w:r>
    </w:p>
    <w:p w:rsidR="00530A28" w:rsidRDefault="00530A28" w:rsidP="00AA4EC7">
      <w:pPr>
        <w:pStyle w:val="a6"/>
        <w:spacing w:after="0" w:line="360" w:lineRule="auto"/>
        <w:ind w:left="0" w:firstLine="720"/>
        <w:jc w:val="both"/>
        <w:rPr>
          <w:sz w:val="28"/>
          <w:szCs w:val="28"/>
        </w:rPr>
      </w:pPr>
      <w:r>
        <w:rPr>
          <w:sz w:val="28"/>
          <w:szCs w:val="28"/>
        </w:rPr>
        <w:t>Задолженность образовалась по перечислению в бюджет единого социального налога.</w:t>
      </w:r>
    </w:p>
    <w:p w:rsidR="002D7573" w:rsidRPr="002D62B1" w:rsidRDefault="002D7573" w:rsidP="00AA4EC7">
      <w:pPr>
        <w:pStyle w:val="a6"/>
        <w:spacing w:after="0" w:line="360" w:lineRule="auto"/>
        <w:ind w:left="0" w:firstLine="720"/>
        <w:jc w:val="both"/>
        <w:rPr>
          <w:sz w:val="28"/>
          <w:szCs w:val="28"/>
        </w:rPr>
      </w:pPr>
      <w:r w:rsidRPr="002D62B1">
        <w:rPr>
          <w:sz w:val="28"/>
          <w:szCs w:val="28"/>
        </w:rPr>
        <w:t>В соответствии со статьей 75 Налогового Кодекса Р</w:t>
      </w:r>
      <w:r w:rsidR="00530A28">
        <w:rPr>
          <w:sz w:val="28"/>
          <w:szCs w:val="28"/>
        </w:rPr>
        <w:t xml:space="preserve">оссийской </w:t>
      </w:r>
      <w:r w:rsidRPr="002D62B1">
        <w:rPr>
          <w:sz w:val="28"/>
          <w:szCs w:val="28"/>
        </w:rPr>
        <w:t>Ф</w:t>
      </w:r>
      <w:r w:rsidR="00530A28">
        <w:rPr>
          <w:sz w:val="28"/>
          <w:szCs w:val="28"/>
        </w:rPr>
        <w:t>едерации</w:t>
      </w:r>
      <w:r w:rsidRPr="002D62B1">
        <w:rPr>
          <w:sz w:val="28"/>
          <w:szCs w:val="28"/>
        </w:rPr>
        <w:t xml:space="preserve"> несвоевременное перечисление налогов в бюдж</w:t>
      </w:r>
      <w:r w:rsidR="00530A28">
        <w:rPr>
          <w:sz w:val="28"/>
          <w:szCs w:val="28"/>
        </w:rPr>
        <w:t xml:space="preserve">ет влечет обязанность ООО </w:t>
      </w:r>
      <w:r w:rsidR="00AA4EC7">
        <w:rPr>
          <w:sz w:val="28"/>
          <w:szCs w:val="28"/>
        </w:rPr>
        <w:t>«</w:t>
      </w:r>
      <w:r w:rsidR="007B274A">
        <w:rPr>
          <w:sz w:val="28"/>
          <w:szCs w:val="28"/>
        </w:rPr>
        <w:t>Мастер-строй</w:t>
      </w:r>
      <w:r w:rsidR="00AA4EC7">
        <w:rPr>
          <w:sz w:val="28"/>
          <w:szCs w:val="28"/>
        </w:rPr>
        <w:t>»</w:t>
      </w:r>
      <w:r w:rsidRPr="002D62B1">
        <w:rPr>
          <w:sz w:val="28"/>
          <w:szCs w:val="28"/>
        </w:rPr>
        <w:t xml:space="preserve"> по уплате пени. Начисление пени равноценно уменьшает чистую прибыль и свидетельствует о несовершенстве управления денежными потоками предприятия.</w:t>
      </w:r>
    </w:p>
    <w:p w:rsidR="002D7573" w:rsidRPr="00530A28" w:rsidRDefault="002D7573" w:rsidP="00AA4EC7">
      <w:pPr>
        <w:pStyle w:val="a6"/>
        <w:spacing w:after="0" w:line="360" w:lineRule="auto"/>
        <w:ind w:left="0" w:firstLine="720"/>
        <w:jc w:val="both"/>
        <w:rPr>
          <w:sz w:val="28"/>
          <w:szCs w:val="28"/>
        </w:rPr>
      </w:pPr>
      <w:r w:rsidRPr="00530A28">
        <w:rPr>
          <w:sz w:val="28"/>
          <w:szCs w:val="28"/>
        </w:rPr>
        <w:t>По данным таблицы 7 рассчитаем коэффициенты исполнения текущих налоговых обязательств (Кин), которые определяются как отношение величины уплаченных налогов (взносов) к величине начисленных налогов (взносов) за тот же период:</w:t>
      </w:r>
    </w:p>
    <w:p w:rsidR="002D7573" w:rsidRPr="00530A28" w:rsidRDefault="002D7573" w:rsidP="00AA4EC7">
      <w:pPr>
        <w:pStyle w:val="a6"/>
        <w:spacing w:after="0" w:line="360" w:lineRule="auto"/>
        <w:ind w:left="0" w:firstLine="720"/>
        <w:jc w:val="both"/>
        <w:rPr>
          <w:sz w:val="28"/>
          <w:szCs w:val="28"/>
        </w:rPr>
      </w:pPr>
      <w:r w:rsidRPr="00530A28">
        <w:rPr>
          <w:sz w:val="28"/>
          <w:szCs w:val="28"/>
        </w:rPr>
        <w:t>Кин = налоги уплаченные / налоги начисленные</w:t>
      </w:r>
      <w:r w:rsidR="00AA4EC7">
        <w:rPr>
          <w:sz w:val="28"/>
          <w:szCs w:val="28"/>
        </w:rPr>
        <w:t xml:space="preserve"> </w:t>
      </w:r>
      <w:r w:rsidRPr="00530A28">
        <w:rPr>
          <w:sz w:val="28"/>
          <w:szCs w:val="28"/>
        </w:rPr>
        <w:t>(1)</w:t>
      </w:r>
    </w:p>
    <w:p w:rsidR="00EF2DC6" w:rsidRDefault="00EF2DC6" w:rsidP="00AA4EC7">
      <w:pPr>
        <w:pStyle w:val="a6"/>
        <w:spacing w:after="0" w:line="360" w:lineRule="auto"/>
        <w:ind w:left="0" w:firstLine="720"/>
        <w:jc w:val="both"/>
        <w:rPr>
          <w:sz w:val="28"/>
          <w:szCs w:val="28"/>
        </w:rPr>
      </w:pPr>
      <w:r>
        <w:rPr>
          <w:sz w:val="28"/>
          <w:szCs w:val="28"/>
        </w:rPr>
        <w:t>Во 200</w:t>
      </w:r>
      <w:r w:rsidR="007B274A">
        <w:rPr>
          <w:sz w:val="28"/>
          <w:szCs w:val="28"/>
        </w:rPr>
        <w:t>6</w:t>
      </w:r>
      <w:r>
        <w:rPr>
          <w:sz w:val="28"/>
          <w:szCs w:val="28"/>
        </w:rPr>
        <w:t xml:space="preserve"> году:</w:t>
      </w:r>
      <w:r w:rsidR="00AA4EC7">
        <w:rPr>
          <w:sz w:val="28"/>
          <w:szCs w:val="28"/>
        </w:rPr>
        <w:t xml:space="preserve"> </w:t>
      </w:r>
      <w:r>
        <w:rPr>
          <w:sz w:val="28"/>
          <w:szCs w:val="28"/>
        </w:rPr>
        <w:t>44,82</w:t>
      </w:r>
      <w:r w:rsidR="00AA4EC7">
        <w:rPr>
          <w:sz w:val="28"/>
          <w:szCs w:val="28"/>
        </w:rPr>
        <w:t>:</w:t>
      </w:r>
      <w:r>
        <w:rPr>
          <w:sz w:val="28"/>
          <w:szCs w:val="28"/>
        </w:rPr>
        <w:t xml:space="preserve"> 46,82 = 0,96</w:t>
      </w:r>
    </w:p>
    <w:p w:rsidR="00EF2DC6" w:rsidRDefault="00EF2DC6" w:rsidP="00AA4EC7">
      <w:pPr>
        <w:pStyle w:val="a6"/>
        <w:spacing w:after="0" w:line="360" w:lineRule="auto"/>
        <w:ind w:left="0" w:firstLine="720"/>
        <w:jc w:val="both"/>
        <w:rPr>
          <w:sz w:val="28"/>
          <w:szCs w:val="28"/>
        </w:rPr>
      </w:pPr>
      <w:r>
        <w:rPr>
          <w:sz w:val="28"/>
          <w:szCs w:val="28"/>
        </w:rPr>
        <w:t>В</w:t>
      </w:r>
      <w:r w:rsidR="00AA4EC7">
        <w:rPr>
          <w:sz w:val="28"/>
          <w:szCs w:val="28"/>
        </w:rPr>
        <w:t xml:space="preserve"> </w:t>
      </w:r>
      <w:r w:rsidR="002D7573" w:rsidRPr="00530A28">
        <w:rPr>
          <w:sz w:val="28"/>
          <w:szCs w:val="28"/>
        </w:rPr>
        <w:t>200</w:t>
      </w:r>
      <w:r w:rsidR="007B274A">
        <w:rPr>
          <w:sz w:val="28"/>
          <w:szCs w:val="28"/>
        </w:rPr>
        <w:t>7</w:t>
      </w:r>
      <w:r w:rsidR="002D7573" w:rsidRPr="00530A28">
        <w:rPr>
          <w:sz w:val="28"/>
          <w:szCs w:val="28"/>
        </w:rPr>
        <w:t xml:space="preserve"> г</w:t>
      </w:r>
      <w:r>
        <w:rPr>
          <w:sz w:val="28"/>
          <w:szCs w:val="28"/>
        </w:rPr>
        <w:t>оду:</w:t>
      </w:r>
      <w:r w:rsidR="00AA4EC7">
        <w:rPr>
          <w:sz w:val="28"/>
          <w:szCs w:val="28"/>
        </w:rPr>
        <w:t xml:space="preserve"> </w:t>
      </w:r>
      <w:r>
        <w:rPr>
          <w:sz w:val="28"/>
          <w:szCs w:val="28"/>
        </w:rPr>
        <w:t>85,28</w:t>
      </w:r>
      <w:r w:rsidR="00AA4EC7">
        <w:rPr>
          <w:sz w:val="28"/>
          <w:szCs w:val="28"/>
        </w:rPr>
        <w:t>:</w:t>
      </w:r>
      <w:r>
        <w:rPr>
          <w:sz w:val="28"/>
          <w:szCs w:val="28"/>
        </w:rPr>
        <w:t xml:space="preserve"> 86,28 = 0,99</w:t>
      </w:r>
    </w:p>
    <w:p w:rsidR="002D7573" w:rsidRPr="00530A28" w:rsidRDefault="002D7573" w:rsidP="00AA4EC7">
      <w:pPr>
        <w:pStyle w:val="a6"/>
        <w:spacing w:after="0" w:line="360" w:lineRule="auto"/>
        <w:ind w:left="0" w:firstLine="720"/>
        <w:jc w:val="both"/>
        <w:rPr>
          <w:sz w:val="28"/>
          <w:szCs w:val="28"/>
        </w:rPr>
      </w:pPr>
      <w:r w:rsidRPr="00530A28">
        <w:rPr>
          <w:sz w:val="28"/>
          <w:szCs w:val="28"/>
        </w:rPr>
        <w:t>Общую величину задолженности фискальным органам характеризует коэффициент задолженности фискальным органам (Кз), который определяется:</w:t>
      </w:r>
    </w:p>
    <w:p w:rsidR="002D7573" w:rsidRPr="00530A28" w:rsidRDefault="002D7573" w:rsidP="00AA4EC7">
      <w:pPr>
        <w:pStyle w:val="a6"/>
        <w:spacing w:after="0" w:line="360" w:lineRule="auto"/>
        <w:ind w:left="0" w:firstLine="720"/>
        <w:jc w:val="both"/>
        <w:rPr>
          <w:sz w:val="28"/>
          <w:szCs w:val="28"/>
        </w:rPr>
      </w:pPr>
      <w:r w:rsidRPr="00530A28">
        <w:rPr>
          <w:sz w:val="28"/>
          <w:szCs w:val="28"/>
        </w:rPr>
        <w:t>Кз = З / Кв,</w:t>
      </w:r>
      <w:r w:rsidR="00AA4EC7">
        <w:rPr>
          <w:sz w:val="28"/>
          <w:szCs w:val="28"/>
        </w:rPr>
        <w:t xml:space="preserve">  </w:t>
      </w:r>
      <w:r w:rsidRPr="00530A28">
        <w:rPr>
          <w:sz w:val="28"/>
          <w:szCs w:val="28"/>
        </w:rPr>
        <w:t>(2)</w:t>
      </w:r>
    </w:p>
    <w:p w:rsidR="002D7573" w:rsidRPr="00530A28" w:rsidRDefault="002D7573" w:rsidP="00AA4EC7">
      <w:pPr>
        <w:pStyle w:val="a6"/>
        <w:spacing w:after="0" w:line="360" w:lineRule="auto"/>
        <w:ind w:left="0" w:firstLine="720"/>
        <w:jc w:val="both"/>
        <w:rPr>
          <w:sz w:val="28"/>
          <w:szCs w:val="28"/>
        </w:rPr>
      </w:pPr>
      <w:r w:rsidRPr="00530A28">
        <w:rPr>
          <w:sz w:val="28"/>
          <w:szCs w:val="28"/>
        </w:rPr>
        <w:t>где,</w:t>
      </w:r>
    </w:p>
    <w:p w:rsidR="002D7573" w:rsidRPr="00530A28" w:rsidRDefault="002D7573" w:rsidP="00AA4EC7">
      <w:pPr>
        <w:pStyle w:val="a6"/>
        <w:spacing w:after="0" w:line="360" w:lineRule="auto"/>
        <w:ind w:left="0" w:firstLine="720"/>
        <w:jc w:val="both"/>
        <w:rPr>
          <w:sz w:val="28"/>
          <w:szCs w:val="28"/>
        </w:rPr>
      </w:pPr>
      <w:r w:rsidRPr="00530A28">
        <w:rPr>
          <w:sz w:val="28"/>
          <w:szCs w:val="28"/>
        </w:rPr>
        <w:t xml:space="preserve">З – стр. 623 + стр. 624 по форме № 1 </w:t>
      </w:r>
      <w:r w:rsidR="00AA4EC7">
        <w:rPr>
          <w:sz w:val="28"/>
          <w:szCs w:val="28"/>
        </w:rPr>
        <w:t>«</w:t>
      </w:r>
      <w:r w:rsidRPr="00530A28">
        <w:rPr>
          <w:sz w:val="28"/>
          <w:szCs w:val="28"/>
        </w:rPr>
        <w:t>Бухгалтерский баланс</w:t>
      </w:r>
      <w:r w:rsidR="00AA4EC7">
        <w:rPr>
          <w:sz w:val="28"/>
          <w:szCs w:val="28"/>
        </w:rPr>
        <w:t>»</w:t>
      </w:r>
      <w:r w:rsidRPr="00530A28">
        <w:rPr>
          <w:sz w:val="28"/>
          <w:szCs w:val="28"/>
        </w:rPr>
        <w:t>;</w:t>
      </w:r>
    </w:p>
    <w:p w:rsidR="002D7573" w:rsidRPr="00530A28" w:rsidRDefault="002D7573" w:rsidP="00AA4EC7">
      <w:pPr>
        <w:pStyle w:val="a6"/>
        <w:spacing w:after="0" w:line="360" w:lineRule="auto"/>
        <w:ind w:left="0" w:firstLine="720"/>
        <w:jc w:val="both"/>
        <w:rPr>
          <w:sz w:val="28"/>
          <w:szCs w:val="28"/>
        </w:rPr>
      </w:pPr>
      <w:r w:rsidRPr="00530A28">
        <w:rPr>
          <w:sz w:val="28"/>
          <w:szCs w:val="28"/>
        </w:rPr>
        <w:t>Кв – это масштаб бизнеса организации, т.е. среднемесячная выручка. Она определяется как отношение валовой выручки к числу месяцев периода.</w:t>
      </w:r>
    </w:p>
    <w:p w:rsidR="002E1E87" w:rsidRDefault="002E1E87" w:rsidP="00AA4EC7">
      <w:pPr>
        <w:pStyle w:val="a6"/>
        <w:spacing w:after="0" w:line="360" w:lineRule="auto"/>
        <w:ind w:left="0" w:firstLine="720"/>
        <w:jc w:val="both"/>
        <w:rPr>
          <w:sz w:val="28"/>
          <w:szCs w:val="28"/>
        </w:rPr>
      </w:pPr>
      <w:r>
        <w:rPr>
          <w:sz w:val="28"/>
          <w:szCs w:val="28"/>
        </w:rPr>
        <w:t>200</w:t>
      </w:r>
      <w:r w:rsidR="007B274A">
        <w:rPr>
          <w:sz w:val="28"/>
          <w:szCs w:val="28"/>
        </w:rPr>
        <w:t>6</w:t>
      </w:r>
      <w:r>
        <w:rPr>
          <w:sz w:val="28"/>
          <w:szCs w:val="28"/>
        </w:rPr>
        <w:t xml:space="preserve"> год:</w:t>
      </w:r>
      <w:r w:rsidR="00AA4EC7">
        <w:rPr>
          <w:sz w:val="28"/>
          <w:szCs w:val="28"/>
        </w:rPr>
        <w:t xml:space="preserve"> </w:t>
      </w:r>
      <w:r>
        <w:rPr>
          <w:sz w:val="28"/>
          <w:szCs w:val="28"/>
        </w:rPr>
        <w:t>2</w:t>
      </w:r>
      <w:r w:rsidR="00AA4EC7">
        <w:rPr>
          <w:sz w:val="28"/>
          <w:szCs w:val="28"/>
        </w:rPr>
        <w:t>:</w:t>
      </w:r>
      <w:r>
        <w:rPr>
          <w:sz w:val="28"/>
          <w:szCs w:val="28"/>
        </w:rPr>
        <w:t xml:space="preserve"> (122</w:t>
      </w:r>
      <w:r w:rsidR="00AA4EC7">
        <w:rPr>
          <w:sz w:val="28"/>
          <w:szCs w:val="28"/>
        </w:rPr>
        <w:t>:</w:t>
      </w:r>
      <w:r>
        <w:rPr>
          <w:sz w:val="28"/>
          <w:szCs w:val="28"/>
        </w:rPr>
        <w:t xml:space="preserve"> 12) = 0,20</w:t>
      </w:r>
    </w:p>
    <w:p w:rsidR="002D7573" w:rsidRPr="00530A28" w:rsidRDefault="002E1E87" w:rsidP="00AA4EC7">
      <w:pPr>
        <w:pStyle w:val="a6"/>
        <w:spacing w:after="0" w:line="360" w:lineRule="auto"/>
        <w:ind w:firstLine="425"/>
        <w:jc w:val="both"/>
        <w:rPr>
          <w:sz w:val="28"/>
          <w:szCs w:val="28"/>
        </w:rPr>
      </w:pPr>
      <w:r>
        <w:rPr>
          <w:sz w:val="28"/>
          <w:szCs w:val="28"/>
        </w:rPr>
        <w:t xml:space="preserve"> 200</w:t>
      </w:r>
      <w:r w:rsidR="007B274A">
        <w:rPr>
          <w:sz w:val="28"/>
          <w:szCs w:val="28"/>
        </w:rPr>
        <w:t>7</w:t>
      </w:r>
      <w:r>
        <w:rPr>
          <w:sz w:val="28"/>
          <w:szCs w:val="28"/>
        </w:rPr>
        <w:t xml:space="preserve"> год:</w:t>
      </w:r>
      <w:r w:rsidR="00AA4EC7">
        <w:rPr>
          <w:sz w:val="28"/>
          <w:szCs w:val="28"/>
        </w:rPr>
        <w:t xml:space="preserve"> </w:t>
      </w:r>
      <w:r>
        <w:rPr>
          <w:sz w:val="28"/>
          <w:szCs w:val="28"/>
        </w:rPr>
        <w:t>3</w:t>
      </w:r>
      <w:r w:rsidR="00AA4EC7">
        <w:rPr>
          <w:sz w:val="28"/>
          <w:szCs w:val="28"/>
        </w:rPr>
        <w:t>:</w:t>
      </w:r>
      <w:r>
        <w:rPr>
          <w:sz w:val="28"/>
          <w:szCs w:val="28"/>
        </w:rPr>
        <w:t xml:space="preserve"> (141</w:t>
      </w:r>
      <w:r w:rsidR="00AA4EC7">
        <w:rPr>
          <w:sz w:val="28"/>
          <w:szCs w:val="28"/>
        </w:rPr>
        <w:t>:</w:t>
      </w:r>
      <w:r>
        <w:rPr>
          <w:sz w:val="28"/>
          <w:szCs w:val="28"/>
        </w:rPr>
        <w:t xml:space="preserve"> 12) = 0,26</w:t>
      </w:r>
    </w:p>
    <w:p w:rsidR="002D7573" w:rsidRDefault="002D7573" w:rsidP="00AA4EC7">
      <w:pPr>
        <w:pStyle w:val="a6"/>
        <w:spacing w:after="0" w:line="360" w:lineRule="auto"/>
        <w:ind w:left="0" w:firstLine="720"/>
        <w:jc w:val="both"/>
        <w:rPr>
          <w:sz w:val="28"/>
          <w:szCs w:val="28"/>
        </w:rPr>
      </w:pPr>
      <w:r w:rsidRPr="00530A28">
        <w:rPr>
          <w:sz w:val="28"/>
          <w:szCs w:val="28"/>
        </w:rPr>
        <w:t>Повышение уровня коэффициента задолженности фискальным органам характеризует увеличение удельного веса задолженности по налогам в общей сумме долгов предприятия.</w:t>
      </w:r>
    </w:p>
    <w:p w:rsidR="002D7573" w:rsidRDefault="002D7573" w:rsidP="00AA4EC7">
      <w:pPr>
        <w:pStyle w:val="2"/>
      </w:pPr>
      <w:bookmarkStart w:id="35" w:name="_Toc159484506"/>
      <w:r w:rsidRPr="002E1E87">
        <w:t>2.7 Факторный анализ налоговых платежей по НДС</w:t>
      </w:r>
      <w:bookmarkEnd w:id="35"/>
    </w:p>
    <w:p w:rsidR="002D7573" w:rsidRPr="002E1E87" w:rsidRDefault="002D7573" w:rsidP="00AA4EC7">
      <w:pPr>
        <w:pStyle w:val="a6"/>
        <w:spacing w:after="0" w:line="360" w:lineRule="auto"/>
        <w:ind w:left="0" w:firstLine="709"/>
        <w:jc w:val="both"/>
        <w:rPr>
          <w:sz w:val="28"/>
          <w:szCs w:val="28"/>
        </w:rPr>
      </w:pPr>
      <w:r w:rsidRPr="002E1E87">
        <w:rPr>
          <w:sz w:val="28"/>
          <w:szCs w:val="28"/>
        </w:rPr>
        <w:t>Для исследование причин, воздействующих на изменение налога на добавленную стоимость, при неизменности стоимости оказываем</w:t>
      </w:r>
      <w:r w:rsidR="006B46D5">
        <w:rPr>
          <w:sz w:val="28"/>
          <w:szCs w:val="28"/>
        </w:rPr>
        <w:t xml:space="preserve">ых услуг в ООО </w:t>
      </w:r>
      <w:r w:rsidR="00AA4EC7">
        <w:rPr>
          <w:sz w:val="28"/>
          <w:szCs w:val="28"/>
        </w:rPr>
        <w:t>«</w:t>
      </w:r>
      <w:r w:rsidR="007B274A">
        <w:rPr>
          <w:sz w:val="28"/>
          <w:szCs w:val="28"/>
        </w:rPr>
        <w:t>Мастер-строй</w:t>
      </w:r>
      <w:r w:rsidR="00AA4EC7">
        <w:rPr>
          <w:sz w:val="28"/>
          <w:szCs w:val="28"/>
        </w:rPr>
        <w:t>»</w:t>
      </w:r>
      <w:r w:rsidRPr="002E1E87">
        <w:rPr>
          <w:sz w:val="28"/>
          <w:szCs w:val="28"/>
        </w:rPr>
        <w:t xml:space="preserve"> и применения единой налоговой ставки (18</w:t>
      </w:r>
      <w:r w:rsidR="00AA4EC7">
        <w:rPr>
          <w:sz w:val="28"/>
          <w:szCs w:val="28"/>
        </w:rPr>
        <w:t>%</w:t>
      </w:r>
      <w:r w:rsidRPr="002E1E87">
        <w:rPr>
          <w:sz w:val="28"/>
          <w:szCs w:val="28"/>
        </w:rPr>
        <w:t>) возьмем простейшую модель, построенную на основе установленного порядка исчисления суммы налога на добавленную стоим</w:t>
      </w:r>
      <w:r w:rsidR="002E1E87">
        <w:rPr>
          <w:sz w:val="28"/>
          <w:szCs w:val="28"/>
        </w:rPr>
        <w:t>ость, подлежащей взносу в бюджет</w:t>
      </w:r>
      <w:r w:rsidRPr="002E1E87">
        <w:rPr>
          <w:sz w:val="28"/>
          <w:szCs w:val="28"/>
        </w:rPr>
        <w:t>:</w:t>
      </w:r>
      <w:r w:rsidR="00AA4EC7">
        <w:rPr>
          <w:sz w:val="28"/>
          <w:szCs w:val="28"/>
        </w:rPr>
        <w:t xml:space="preserve"> </w:t>
      </w:r>
    </w:p>
    <w:p w:rsidR="002D7573" w:rsidRPr="002E1E87" w:rsidRDefault="002D7573" w:rsidP="00AA4EC7">
      <w:pPr>
        <w:pStyle w:val="a6"/>
        <w:spacing w:after="0" w:line="360" w:lineRule="auto"/>
        <w:ind w:firstLine="2160"/>
        <w:rPr>
          <w:sz w:val="28"/>
          <w:szCs w:val="28"/>
        </w:rPr>
      </w:pPr>
      <w:r w:rsidRPr="002E1E87">
        <w:rPr>
          <w:sz w:val="28"/>
          <w:szCs w:val="28"/>
        </w:rPr>
        <w:t>НДС = (РП х Нс + АП х Нр – Аз х Нр) – НДСп,</w:t>
      </w:r>
      <w:r w:rsidR="00AA4EC7">
        <w:rPr>
          <w:sz w:val="28"/>
          <w:szCs w:val="28"/>
        </w:rPr>
        <w:t xml:space="preserve"> </w:t>
      </w:r>
      <w:r w:rsidRPr="002E1E87">
        <w:rPr>
          <w:sz w:val="28"/>
          <w:szCs w:val="28"/>
        </w:rPr>
        <w:t>(3)</w:t>
      </w:r>
    </w:p>
    <w:p w:rsidR="002D7573" w:rsidRPr="002E1E87" w:rsidRDefault="002D7573" w:rsidP="00AA4EC7">
      <w:pPr>
        <w:pStyle w:val="a6"/>
        <w:spacing w:after="0" w:line="360" w:lineRule="auto"/>
        <w:ind w:left="0" w:firstLine="720"/>
        <w:jc w:val="both"/>
        <w:rPr>
          <w:sz w:val="28"/>
          <w:szCs w:val="28"/>
        </w:rPr>
      </w:pPr>
      <w:r w:rsidRPr="002E1E87">
        <w:rPr>
          <w:sz w:val="28"/>
          <w:szCs w:val="28"/>
        </w:rPr>
        <w:t xml:space="preserve">где, РП – выручка от реализации без налога с продаж, НДС, акцизов, экспортной пошлины; </w:t>
      </w:r>
    </w:p>
    <w:p w:rsidR="002D7573" w:rsidRPr="002E1E87" w:rsidRDefault="002D7573" w:rsidP="00AA4EC7">
      <w:pPr>
        <w:pStyle w:val="a6"/>
        <w:spacing w:after="0" w:line="360" w:lineRule="auto"/>
        <w:ind w:firstLine="1260"/>
        <w:rPr>
          <w:sz w:val="28"/>
          <w:szCs w:val="28"/>
        </w:rPr>
      </w:pPr>
      <w:r w:rsidRPr="002E1E87">
        <w:rPr>
          <w:sz w:val="28"/>
          <w:szCs w:val="28"/>
        </w:rPr>
        <w:t xml:space="preserve">Нс – налоговая ставка; </w:t>
      </w:r>
    </w:p>
    <w:p w:rsidR="002D7573" w:rsidRPr="002E1E87" w:rsidRDefault="002D7573" w:rsidP="00AA4EC7">
      <w:pPr>
        <w:pStyle w:val="a6"/>
        <w:spacing w:after="0" w:line="360" w:lineRule="auto"/>
        <w:ind w:firstLine="1260"/>
        <w:rPr>
          <w:sz w:val="28"/>
          <w:szCs w:val="28"/>
        </w:rPr>
      </w:pPr>
      <w:r w:rsidRPr="002E1E87">
        <w:rPr>
          <w:sz w:val="28"/>
          <w:szCs w:val="28"/>
        </w:rPr>
        <w:t xml:space="preserve">АП – авансы полученные (предоплата), </w:t>
      </w:r>
    </w:p>
    <w:p w:rsidR="002D7573" w:rsidRPr="002E1E87" w:rsidRDefault="002D7573" w:rsidP="00AA4EC7">
      <w:pPr>
        <w:pStyle w:val="a6"/>
        <w:spacing w:after="0" w:line="360" w:lineRule="auto"/>
        <w:ind w:firstLine="1260"/>
        <w:rPr>
          <w:sz w:val="28"/>
          <w:szCs w:val="28"/>
        </w:rPr>
      </w:pPr>
      <w:r w:rsidRPr="002E1E87">
        <w:rPr>
          <w:sz w:val="28"/>
          <w:szCs w:val="28"/>
        </w:rPr>
        <w:t xml:space="preserve">Нр – расчетная ставка НДС; </w:t>
      </w:r>
    </w:p>
    <w:p w:rsidR="002D7573" w:rsidRPr="002E1E87" w:rsidRDefault="002D7573" w:rsidP="00AA4EC7">
      <w:pPr>
        <w:pStyle w:val="a6"/>
        <w:spacing w:after="0" w:line="360" w:lineRule="auto"/>
        <w:ind w:firstLine="1260"/>
        <w:rPr>
          <w:sz w:val="28"/>
          <w:szCs w:val="28"/>
        </w:rPr>
      </w:pPr>
      <w:r w:rsidRPr="002E1E87">
        <w:rPr>
          <w:sz w:val="28"/>
          <w:szCs w:val="28"/>
        </w:rPr>
        <w:t xml:space="preserve">Аз – авансы зачтенные при реализации; </w:t>
      </w:r>
    </w:p>
    <w:p w:rsidR="002D7573" w:rsidRPr="002E1E87" w:rsidRDefault="002D7573" w:rsidP="00AA4EC7">
      <w:pPr>
        <w:pStyle w:val="a6"/>
        <w:spacing w:after="0" w:line="360" w:lineRule="auto"/>
        <w:ind w:left="284" w:firstLine="1259"/>
        <w:jc w:val="both"/>
        <w:rPr>
          <w:sz w:val="28"/>
          <w:szCs w:val="28"/>
        </w:rPr>
      </w:pPr>
      <w:r w:rsidRPr="002E1E87">
        <w:rPr>
          <w:sz w:val="28"/>
          <w:szCs w:val="28"/>
        </w:rPr>
        <w:t>НДСп – предъявляемая бюджету сумма НДС по приобретенным материальным ресурсам.</w:t>
      </w:r>
    </w:p>
    <w:p w:rsidR="006F0741" w:rsidRPr="00F31FA8" w:rsidRDefault="006F0741" w:rsidP="00AA4EC7">
      <w:pPr>
        <w:pStyle w:val="a6"/>
        <w:spacing w:after="0" w:line="360" w:lineRule="auto"/>
        <w:ind w:left="0" w:firstLine="720"/>
        <w:jc w:val="both"/>
        <w:rPr>
          <w:sz w:val="28"/>
          <w:szCs w:val="28"/>
        </w:rPr>
      </w:pPr>
      <w:r w:rsidRPr="00F31FA8">
        <w:rPr>
          <w:sz w:val="28"/>
          <w:szCs w:val="28"/>
        </w:rPr>
        <w:t>НДС 200</w:t>
      </w:r>
      <w:r w:rsidR="00197189">
        <w:rPr>
          <w:sz w:val="28"/>
          <w:szCs w:val="28"/>
        </w:rPr>
        <w:t>6</w:t>
      </w:r>
      <w:r w:rsidRPr="00F31FA8">
        <w:rPr>
          <w:sz w:val="28"/>
          <w:szCs w:val="28"/>
        </w:rPr>
        <w:t>= 592 х 18</w:t>
      </w:r>
      <w:r w:rsidR="00AA4EC7">
        <w:rPr>
          <w:sz w:val="28"/>
          <w:szCs w:val="28"/>
        </w:rPr>
        <w:t>%</w:t>
      </w:r>
      <w:r w:rsidRPr="00F31FA8">
        <w:rPr>
          <w:sz w:val="28"/>
          <w:szCs w:val="28"/>
        </w:rPr>
        <w:t xml:space="preserve"> + 126 х 15,26 – 100 х 15,26 – 96 = 14,5,</w:t>
      </w:r>
    </w:p>
    <w:p w:rsidR="006F0741" w:rsidRPr="00F31FA8" w:rsidRDefault="006F0741" w:rsidP="00AA4EC7">
      <w:pPr>
        <w:pStyle w:val="a6"/>
        <w:spacing w:after="0" w:line="360" w:lineRule="auto"/>
        <w:ind w:left="0" w:firstLine="720"/>
        <w:jc w:val="both"/>
        <w:rPr>
          <w:sz w:val="28"/>
          <w:szCs w:val="28"/>
        </w:rPr>
      </w:pPr>
      <w:r w:rsidRPr="00F31FA8">
        <w:rPr>
          <w:sz w:val="28"/>
          <w:szCs w:val="28"/>
        </w:rPr>
        <w:t>НДС Скор 1= 807х 18</w:t>
      </w:r>
      <w:r w:rsidR="00AA4EC7">
        <w:rPr>
          <w:sz w:val="28"/>
          <w:szCs w:val="28"/>
        </w:rPr>
        <w:t>%</w:t>
      </w:r>
      <w:r w:rsidRPr="00F31FA8">
        <w:rPr>
          <w:sz w:val="28"/>
          <w:szCs w:val="28"/>
        </w:rPr>
        <w:t xml:space="preserve"> + 126 х 15,26 – 100 х 15,26 – 96 = 53,23,</w:t>
      </w:r>
    </w:p>
    <w:p w:rsidR="006F0741" w:rsidRPr="00F31FA8" w:rsidRDefault="006F0741" w:rsidP="00AA4EC7">
      <w:pPr>
        <w:pStyle w:val="a6"/>
        <w:spacing w:after="0" w:line="360" w:lineRule="auto"/>
        <w:ind w:left="0" w:firstLine="720"/>
        <w:jc w:val="both"/>
        <w:rPr>
          <w:sz w:val="28"/>
          <w:szCs w:val="28"/>
        </w:rPr>
      </w:pPr>
      <w:r w:rsidRPr="00F31FA8">
        <w:rPr>
          <w:sz w:val="28"/>
          <w:szCs w:val="28"/>
        </w:rPr>
        <w:t>НДС Скор 2= 807х 18</w:t>
      </w:r>
      <w:r w:rsidR="00AA4EC7">
        <w:rPr>
          <w:sz w:val="28"/>
          <w:szCs w:val="28"/>
        </w:rPr>
        <w:t>%</w:t>
      </w:r>
      <w:r w:rsidRPr="00F31FA8">
        <w:rPr>
          <w:sz w:val="28"/>
          <w:szCs w:val="28"/>
        </w:rPr>
        <w:t xml:space="preserve"> +170 х 15,26 – 100 х 15,26 – 96 = 59,94</w:t>
      </w:r>
    </w:p>
    <w:p w:rsidR="006F0741" w:rsidRPr="00F31FA8" w:rsidRDefault="006F0741" w:rsidP="00AA4EC7">
      <w:pPr>
        <w:pStyle w:val="a6"/>
        <w:spacing w:after="0" w:line="360" w:lineRule="auto"/>
        <w:ind w:left="0" w:firstLine="720"/>
        <w:jc w:val="both"/>
        <w:rPr>
          <w:sz w:val="28"/>
          <w:szCs w:val="28"/>
        </w:rPr>
      </w:pPr>
      <w:r w:rsidRPr="00F31FA8">
        <w:rPr>
          <w:sz w:val="28"/>
          <w:szCs w:val="28"/>
        </w:rPr>
        <w:t>НДС Скор 3 = 807х 18</w:t>
      </w:r>
      <w:r w:rsidR="00AA4EC7">
        <w:rPr>
          <w:sz w:val="28"/>
          <w:szCs w:val="28"/>
        </w:rPr>
        <w:t>%</w:t>
      </w:r>
      <w:r w:rsidRPr="00F31FA8">
        <w:rPr>
          <w:sz w:val="28"/>
          <w:szCs w:val="28"/>
        </w:rPr>
        <w:t xml:space="preserve"> +170 х 15,26 - 140 х 15,26 -96 = 53,83,</w:t>
      </w:r>
    </w:p>
    <w:p w:rsidR="006F0741" w:rsidRPr="00F31FA8" w:rsidRDefault="006F0741" w:rsidP="00AA4EC7">
      <w:pPr>
        <w:pStyle w:val="a6"/>
        <w:spacing w:after="0" w:line="360" w:lineRule="auto"/>
        <w:ind w:left="0" w:firstLine="720"/>
        <w:jc w:val="both"/>
        <w:rPr>
          <w:sz w:val="28"/>
          <w:szCs w:val="28"/>
        </w:rPr>
      </w:pPr>
      <w:r w:rsidRPr="00F31FA8">
        <w:rPr>
          <w:sz w:val="28"/>
          <w:szCs w:val="28"/>
        </w:rPr>
        <w:t>НДС 200</w:t>
      </w:r>
      <w:r w:rsidR="00197189">
        <w:rPr>
          <w:sz w:val="28"/>
          <w:szCs w:val="28"/>
        </w:rPr>
        <w:t>7</w:t>
      </w:r>
      <w:r w:rsidRPr="00F31FA8">
        <w:rPr>
          <w:sz w:val="28"/>
          <w:szCs w:val="28"/>
        </w:rPr>
        <w:t xml:space="preserve"> = 807х 18</w:t>
      </w:r>
      <w:r w:rsidR="00AA4EC7">
        <w:rPr>
          <w:sz w:val="28"/>
          <w:szCs w:val="28"/>
        </w:rPr>
        <w:t>%</w:t>
      </w:r>
      <w:r w:rsidRPr="00F31FA8">
        <w:rPr>
          <w:sz w:val="28"/>
          <w:szCs w:val="28"/>
        </w:rPr>
        <w:t xml:space="preserve"> +170 х 15,26 - 140 х 15,26 - 125, 3 = 24,5.</w:t>
      </w:r>
    </w:p>
    <w:p w:rsidR="006F0741" w:rsidRPr="00F31FA8" w:rsidRDefault="006F0741" w:rsidP="00AA4EC7">
      <w:pPr>
        <w:pStyle w:val="a6"/>
        <w:spacing w:after="0" w:line="360" w:lineRule="auto"/>
        <w:ind w:left="0" w:firstLine="720"/>
        <w:jc w:val="both"/>
        <w:rPr>
          <w:sz w:val="28"/>
          <w:szCs w:val="28"/>
        </w:rPr>
      </w:pPr>
      <w:r w:rsidRPr="00F31FA8">
        <w:rPr>
          <w:sz w:val="28"/>
          <w:szCs w:val="28"/>
        </w:rPr>
        <w:t>Влияние выручки = Скор 1 – 200</w:t>
      </w:r>
      <w:r w:rsidR="007B274A">
        <w:rPr>
          <w:sz w:val="28"/>
          <w:szCs w:val="28"/>
        </w:rPr>
        <w:t>6</w:t>
      </w:r>
      <w:r w:rsidR="00AA4EC7">
        <w:rPr>
          <w:sz w:val="28"/>
          <w:szCs w:val="28"/>
        </w:rPr>
        <w:t xml:space="preserve"> </w:t>
      </w:r>
      <w:r w:rsidRPr="00F31FA8">
        <w:rPr>
          <w:sz w:val="28"/>
          <w:szCs w:val="28"/>
        </w:rPr>
        <w:t>= 53,23 – 14,5 = 38,73, т.е. увеличение выручки в 200</w:t>
      </w:r>
      <w:r w:rsidR="007B274A">
        <w:rPr>
          <w:sz w:val="28"/>
          <w:szCs w:val="28"/>
        </w:rPr>
        <w:t>7</w:t>
      </w:r>
      <w:r w:rsidRPr="00F31FA8">
        <w:rPr>
          <w:sz w:val="28"/>
          <w:szCs w:val="28"/>
        </w:rPr>
        <w:t xml:space="preserve"> году по сравнению с 200</w:t>
      </w:r>
      <w:r w:rsidR="007B274A">
        <w:rPr>
          <w:sz w:val="28"/>
          <w:szCs w:val="28"/>
        </w:rPr>
        <w:t>6</w:t>
      </w:r>
      <w:r w:rsidRPr="00F31FA8">
        <w:rPr>
          <w:sz w:val="28"/>
          <w:szCs w:val="28"/>
        </w:rPr>
        <w:t xml:space="preserve"> (с 592 до 807) повлекло за собой увеличение НДС на 38,73.</w:t>
      </w:r>
    </w:p>
    <w:p w:rsidR="006F0741" w:rsidRPr="00F31FA8" w:rsidRDefault="006F0741" w:rsidP="00AA4EC7">
      <w:pPr>
        <w:pStyle w:val="a6"/>
        <w:spacing w:after="0" w:line="360" w:lineRule="auto"/>
        <w:ind w:left="0" w:firstLine="720"/>
        <w:jc w:val="both"/>
        <w:rPr>
          <w:sz w:val="28"/>
          <w:szCs w:val="28"/>
        </w:rPr>
      </w:pPr>
      <w:r w:rsidRPr="00F31FA8">
        <w:rPr>
          <w:sz w:val="28"/>
          <w:szCs w:val="28"/>
        </w:rPr>
        <w:t>Влияние авансы полученные = Скор 2 – Скор 1 = 59,94 – 53,23 = 6,71, т.е. увеличение авансов полученных в 200</w:t>
      </w:r>
      <w:r w:rsidR="007B274A">
        <w:rPr>
          <w:sz w:val="28"/>
          <w:szCs w:val="28"/>
        </w:rPr>
        <w:t>7</w:t>
      </w:r>
      <w:r w:rsidRPr="00F31FA8">
        <w:rPr>
          <w:sz w:val="28"/>
          <w:szCs w:val="28"/>
        </w:rPr>
        <w:t xml:space="preserve"> году по сравнению с 200</w:t>
      </w:r>
      <w:r w:rsidR="007B274A">
        <w:rPr>
          <w:sz w:val="28"/>
          <w:szCs w:val="28"/>
        </w:rPr>
        <w:t>6</w:t>
      </w:r>
      <w:r w:rsidRPr="00F31FA8">
        <w:rPr>
          <w:sz w:val="28"/>
          <w:szCs w:val="28"/>
        </w:rPr>
        <w:t xml:space="preserve"> (с 126 до 170) повлекло за собой увеличение НДС на 6,71.</w:t>
      </w:r>
    </w:p>
    <w:p w:rsidR="006F0741" w:rsidRPr="00F31FA8" w:rsidRDefault="006F0741" w:rsidP="00AA4EC7">
      <w:pPr>
        <w:pStyle w:val="a6"/>
        <w:spacing w:after="0" w:line="360" w:lineRule="auto"/>
        <w:ind w:left="0" w:firstLine="720"/>
        <w:jc w:val="both"/>
        <w:rPr>
          <w:sz w:val="28"/>
          <w:szCs w:val="28"/>
        </w:rPr>
      </w:pPr>
      <w:r w:rsidRPr="00F31FA8">
        <w:rPr>
          <w:sz w:val="28"/>
          <w:szCs w:val="28"/>
        </w:rPr>
        <w:t>Влияние авансы зачтенные = Скор 3 – Скор 2 = 53,83 – 59,94 = - 6,11, т.е. увеличение авансов зачтенных в 200</w:t>
      </w:r>
      <w:r w:rsidR="00197189">
        <w:rPr>
          <w:sz w:val="28"/>
          <w:szCs w:val="28"/>
        </w:rPr>
        <w:t>7</w:t>
      </w:r>
      <w:r w:rsidRPr="00F31FA8">
        <w:rPr>
          <w:sz w:val="28"/>
          <w:szCs w:val="28"/>
        </w:rPr>
        <w:t xml:space="preserve"> году по сравнению с 200</w:t>
      </w:r>
      <w:r w:rsidR="00197189">
        <w:rPr>
          <w:sz w:val="28"/>
          <w:szCs w:val="28"/>
        </w:rPr>
        <w:t>6</w:t>
      </w:r>
      <w:r w:rsidRPr="00F31FA8">
        <w:rPr>
          <w:sz w:val="28"/>
          <w:szCs w:val="28"/>
        </w:rPr>
        <w:t xml:space="preserve"> (с 100 до 140) повлекло за собой снижение НДС на 6,11.</w:t>
      </w:r>
    </w:p>
    <w:p w:rsidR="006F0741" w:rsidRPr="00F31FA8" w:rsidRDefault="006F0741" w:rsidP="00AA4EC7">
      <w:pPr>
        <w:pStyle w:val="a6"/>
        <w:spacing w:after="0" w:line="360" w:lineRule="auto"/>
        <w:ind w:left="0" w:firstLine="720"/>
        <w:jc w:val="both"/>
        <w:rPr>
          <w:sz w:val="28"/>
          <w:szCs w:val="28"/>
        </w:rPr>
      </w:pPr>
      <w:r w:rsidRPr="00F31FA8">
        <w:rPr>
          <w:sz w:val="28"/>
          <w:szCs w:val="28"/>
        </w:rPr>
        <w:t>Влияние НДС, предъявленного в бюджет = 200</w:t>
      </w:r>
      <w:r w:rsidR="007B274A">
        <w:rPr>
          <w:sz w:val="28"/>
          <w:szCs w:val="28"/>
        </w:rPr>
        <w:t>7</w:t>
      </w:r>
      <w:r w:rsidRPr="00F31FA8">
        <w:rPr>
          <w:sz w:val="28"/>
          <w:szCs w:val="28"/>
        </w:rPr>
        <w:t xml:space="preserve"> – Скор 3 = 24,5 – 53,83 = -29,33, т.е. увеличение НДС, предъявленного в бюджет в 200</w:t>
      </w:r>
      <w:r w:rsidR="007B274A">
        <w:rPr>
          <w:sz w:val="28"/>
          <w:szCs w:val="28"/>
        </w:rPr>
        <w:t>7</w:t>
      </w:r>
      <w:r w:rsidRPr="00F31FA8">
        <w:rPr>
          <w:sz w:val="28"/>
          <w:szCs w:val="28"/>
        </w:rPr>
        <w:t xml:space="preserve"> году по сравнению с 200</w:t>
      </w:r>
      <w:r w:rsidR="007B274A">
        <w:rPr>
          <w:sz w:val="28"/>
          <w:szCs w:val="28"/>
        </w:rPr>
        <w:t>6</w:t>
      </w:r>
      <w:r w:rsidRPr="00F31FA8">
        <w:rPr>
          <w:sz w:val="28"/>
          <w:szCs w:val="28"/>
        </w:rPr>
        <w:t xml:space="preserve"> (с 96 до 125,3) повлекло за собой снижение НДС на 29,33.</w:t>
      </w:r>
    </w:p>
    <w:p w:rsidR="006F0741" w:rsidRPr="00F31FA8" w:rsidRDefault="006F0741" w:rsidP="00AA4EC7">
      <w:pPr>
        <w:pStyle w:val="a6"/>
        <w:spacing w:after="0" w:line="360" w:lineRule="auto"/>
        <w:ind w:left="0" w:firstLine="720"/>
        <w:jc w:val="both"/>
        <w:rPr>
          <w:sz w:val="28"/>
          <w:szCs w:val="28"/>
        </w:rPr>
      </w:pPr>
      <w:r w:rsidRPr="00F31FA8">
        <w:rPr>
          <w:sz w:val="28"/>
          <w:szCs w:val="28"/>
        </w:rPr>
        <w:t>Сумма всех изменений (38,73 + 6,71 – 6,11 – 29,33 = 10) должна равняться изменению НДС в 200</w:t>
      </w:r>
      <w:r w:rsidR="007B274A">
        <w:rPr>
          <w:sz w:val="28"/>
          <w:szCs w:val="28"/>
        </w:rPr>
        <w:t>7</w:t>
      </w:r>
      <w:r w:rsidRPr="00F31FA8">
        <w:rPr>
          <w:sz w:val="28"/>
          <w:szCs w:val="28"/>
        </w:rPr>
        <w:t xml:space="preserve"> году по сравнению с 200</w:t>
      </w:r>
      <w:r w:rsidR="007B274A">
        <w:rPr>
          <w:sz w:val="28"/>
          <w:szCs w:val="28"/>
        </w:rPr>
        <w:t>6</w:t>
      </w:r>
      <w:r w:rsidRPr="00F31FA8">
        <w:rPr>
          <w:sz w:val="28"/>
          <w:szCs w:val="28"/>
        </w:rPr>
        <w:t xml:space="preserve"> (24,5 – 14,5 = 10).</w:t>
      </w:r>
    </w:p>
    <w:p w:rsidR="006F0741" w:rsidRPr="00F31FA8" w:rsidRDefault="006F0741" w:rsidP="00AA4EC7">
      <w:pPr>
        <w:pStyle w:val="a6"/>
        <w:spacing w:after="0" w:line="360" w:lineRule="auto"/>
        <w:ind w:left="0" w:firstLine="720"/>
        <w:jc w:val="both"/>
        <w:rPr>
          <w:sz w:val="28"/>
          <w:szCs w:val="28"/>
        </w:rPr>
      </w:pPr>
      <w:r w:rsidRPr="00F31FA8">
        <w:rPr>
          <w:sz w:val="28"/>
          <w:szCs w:val="28"/>
        </w:rPr>
        <w:t xml:space="preserve">Данная модель позволяет сделать вывод о том, что показатель </w:t>
      </w:r>
      <w:r w:rsidR="00AA4EC7">
        <w:rPr>
          <w:sz w:val="28"/>
          <w:szCs w:val="28"/>
        </w:rPr>
        <w:t>«</w:t>
      </w:r>
      <w:r w:rsidRPr="00F31FA8">
        <w:rPr>
          <w:sz w:val="28"/>
          <w:szCs w:val="28"/>
        </w:rPr>
        <w:t>авансы полученные</w:t>
      </w:r>
      <w:r w:rsidR="00AA4EC7">
        <w:rPr>
          <w:sz w:val="28"/>
          <w:szCs w:val="28"/>
        </w:rPr>
        <w:t>»</w:t>
      </w:r>
      <w:r w:rsidRPr="00F31FA8">
        <w:rPr>
          <w:sz w:val="28"/>
          <w:szCs w:val="28"/>
        </w:rPr>
        <w:t xml:space="preserve"> и </w:t>
      </w:r>
      <w:r w:rsidR="00AA4EC7">
        <w:rPr>
          <w:sz w:val="28"/>
          <w:szCs w:val="28"/>
        </w:rPr>
        <w:t>«</w:t>
      </w:r>
      <w:r w:rsidRPr="00F31FA8">
        <w:rPr>
          <w:sz w:val="28"/>
          <w:szCs w:val="28"/>
        </w:rPr>
        <w:t>авансы зачтенные</w:t>
      </w:r>
      <w:r w:rsidR="00AA4EC7">
        <w:rPr>
          <w:sz w:val="28"/>
          <w:szCs w:val="28"/>
        </w:rPr>
        <w:t>»</w:t>
      </w:r>
      <w:r w:rsidRPr="00F31FA8">
        <w:rPr>
          <w:sz w:val="28"/>
          <w:szCs w:val="28"/>
        </w:rPr>
        <w:t xml:space="preserve"> не могут существенно влиять сумму налога на добавленную стоимость. На его размер существенное влияние оказывает два показателя – выручка от реализ</w:t>
      </w:r>
      <w:r w:rsidR="007D67FC">
        <w:rPr>
          <w:sz w:val="28"/>
          <w:szCs w:val="28"/>
        </w:rPr>
        <w:t>ации товаров, работ, услуг и сумма налога на добавленную стоимость</w:t>
      </w:r>
      <w:r w:rsidRPr="00F31FA8">
        <w:rPr>
          <w:sz w:val="28"/>
          <w:szCs w:val="28"/>
        </w:rPr>
        <w:t xml:space="preserve">, предъявляемых бюджету по приобретенным материальным ресурсам. Поэтому оптимизация налога на добавленную стоимость заключается в том, чтобы, исходя из специфики этого налога, стараться уменьшить НДС, исчисленный от выручки по соответствующей налоговой ставке и увеличить НДС, предъявляемый бюджету по приобретенным материальным ресурсам. </w:t>
      </w:r>
    </w:p>
    <w:p w:rsidR="006F0741" w:rsidRPr="00F31FA8" w:rsidRDefault="006F0741" w:rsidP="00AA4EC7">
      <w:pPr>
        <w:pStyle w:val="a6"/>
        <w:spacing w:after="0" w:line="360" w:lineRule="auto"/>
        <w:ind w:left="0" w:firstLine="720"/>
        <w:jc w:val="both"/>
        <w:rPr>
          <w:sz w:val="28"/>
          <w:szCs w:val="28"/>
        </w:rPr>
      </w:pPr>
      <w:r w:rsidRPr="00F31FA8">
        <w:rPr>
          <w:sz w:val="28"/>
          <w:szCs w:val="28"/>
        </w:rPr>
        <w:t>П</w:t>
      </w:r>
      <w:r w:rsidR="007D67FC">
        <w:rPr>
          <w:sz w:val="28"/>
          <w:szCs w:val="28"/>
        </w:rPr>
        <w:t xml:space="preserve">оэтому ООО </w:t>
      </w:r>
      <w:r w:rsidR="00AA4EC7">
        <w:rPr>
          <w:sz w:val="28"/>
          <w:szCs w:val="28"/>
        </w:rPr>
        <w:t>«</w:t>
      </w:r>
      <w:r w:rsidR="007B274A">
        <w:rPr>
          <w:sz w:val="28"/>
          <w:szCs w:val="28"/>
        </w:rPr>
        <w:t>Мастер-строй</w:t>
      </w:r>
      <w:r w:rsidR="00AA4EC7">
        <w:rPr>
          <w:sz w:val="28"/>
          <w:szCs w:val="28"/>
        </w:rPr>
        <w:t>»</w:t>
      </w:r>
      <w:r w:rsidRPr="00F31FA8">
        <w:rPr>
          <w:sz w:val="28"/>
          <w:szCs w:val="28"/>
        </w:rPr>
        <w:t xml:space="preserve"> можно рекомендовать</w:t>
      </w:r>
      <w:r>
        <w:rPr>
          <w:sz w:val="28"/>
          <w:szCs w:val="28"/>
        </w:rPr>
        <w:t xml:space="preserve"> принять меры по выполнению</w:t>
      </w:r>
      <w:r w:rsidRPr="00F31FA8">
        <w:rPr>
          <w:sz w:val="28"/>
          <w:szCs w:val="28"/>
        </w:rPr>
        <w:t xml:space="preserve"> условий, установленных Налоговым Кодексом Р</w:t>
      </w:r>
      <w:r>
        <w:rPr>
          <w:sz w:val="28"/>
          <w:szCs w:val="28"/>
        </w:rPr>
        <w:t xml:space="preserve">оссийской </w:t>
      </w:r>
      <w:r w:rsidRPr="00F31FA8">
        <w:rPr>
          <w:sz w:val="28"/>
          <w:szCs w:val="28"/>
        </w:rPr>
        <w:t>Ф</w:t>
      </w:r>
      <w:r>
        <w:rPr>
          <w:sz w:val="28"/>
          <w:szCs w:val="28"/>
        </w:rPr>
        <w:t>едерации</w:t>
      </w:r>
      <w:r w:rsidRPr="00F31FA8">
        <w:rPr>
          <w:sz w:val="28"/>
          <w:szCs w:val="28"/>
        </w:rPr>
        <w:t xml:space="preserve">, для своевременного и обоснованного налогового вычета сумм НДС, предъявляемых бюджету по приобретенным материальным ресурсам. Кроме того, можно рекомендовать </w:t>
      </w:r>
      <w:r w:rsidR="007D67FC">
        <w:rPr>
          <w:sz w:val="28"/>
          <w:szCs w:val="28"/>
        </w:rPr>
        <w:t xml:space="preserve">изменить способ определения момента реализации в целях налогообложения, в частности, </w:t>
      </w:r>
      <w:r w:rsidRPr="00F31FA8">
        <w:rPr>
          <w:sz w:val="28"/>
          <w:szCs w:val="28"/>
        </w:rPr>
        <w:t>применять</w:t>
      </w:r>
      <w:r w:rsidR="00AA4EC7">
        <w:rPr>
          <w:sz w:val="28"/>
          <w:szCs w:val="28"/>
        </w:rPr>
        <w:t xml:space="preserve"> </w:t>
      </w:r>
      <w:r w:rsidRPr="00F31FA8">
        <w:rPr>
          <w:sz w:val="28"/>
          <w:szCs w:val="28"/>
        </w:rPr>
        <w:t>способ определения момента реализации, предусмотренный подпунктом 2 пункта 1 статьи 167 Налогового Кодекса РФ,</w:t>
      </w:r>
      <w:r w:rsidR="00AA4EC7">
        <w:rPr>
          <w:sz w:val="28"/>
          <w:szCs w:val="28"/>
        </w:rPr>
        <w:t xml:space="preserve"> </w:t>
      </w:r>
      <w:r w:rsidRPr="00F31FA8">
        <w:rPr>
          <w:sz w:val="28"/>
          <w:szCs w:val="28"/>
        </w:rPr>
        <w:t>– по мере поступления денежных средств</w:t>
      </w:r>
      <w:r w:rsidR="007D67FC">
        <w:rPr>
          <w:sz w:val="28"/>
          <w:szCs w:val="28"/>
        </w:rPr>
        <w:t xml:space="preserve"> на расчетный счет или в кассу предприятия</w:t>
      </w:r>
      <w:r w:rsidRPr="00F31FA8">
        <w:rPr>
          <w:sz w:val="28"/>
          <w:szCs w:val="28"/>
        </w:rPr>
        <w:t>,</w:t>
      </w:r>
      <w:r w:rsidR="00AA4EC7">
        <w:rPr>
          <w:sz w:val="28"/>
          <w:szCs w:val="28"/>
        </w:rPr>
        <w:t xml:space="preserve"> </w:t>
      </w:r>
      <w:r w:rsidRPr="00F31FA8">
        <w:rPr>
          <w:sz w:val="28"/>
          <w:szCs w:val="28"/>
        </w:rPr>
        <w:t xml:space="preserve">то есть </w:t>
      </w:r>
      <w:r w:rsidR="00AA4EC7">
        <w:rPr>
          <w:sz w:val="28"/>
          <w:szCs w:val="28"/>
        </w:rPr>
        <w:t>«</w:t>
      </w:r>
      <w:r w:rsidRPr="00F31FA8">
        <w:rPr>
          <w:sz w:val="28"/>
          <w:szCs w:val="28"/>
        </w:rPr>
        <w:t>по оплате</w:t>
      </w:r>
      <w:r w:rsidR="00AA4EC7">
        <w:rPr>
          <w:sz w:val="28"/>
          <w:szCs w:val="28"/>
        </w:rPr>
        <w:t>»</w:t>
      </w:r>
      <w:r w:rsidRPr="00F31FA8">
        <w:rPr>
          <w:sz w:val="28"/>
          <w:szCs w:val="28"/>
        </w:rPr>
        <w:t xml:space="preserve">. Давать рекомендации по уменьшению такого показателя, как выручка, было бы нелогично, поскольку предпринимательская деятельность осуществляется именно с целью получения доходов. </w:t>
      </w:r>
    </w:p>
    <w:p w:rsidR="006F0741" w:rsidRPr="00F31FA8" w:rsidRDefault="006F0741" w:rsidP="00AA4EC7">
      <w:pPr>
        <w:pStyle w:val="a6"/>
        <w:spacing w:after="0" w:line="360" w:lineRule="auto"/>
        <w:ind w:left="0" w:firstLine="720"/>
        <w:jc w:val="both"/>
        <w:rPr>
          <w:sz w:val="28"/>
          <w:szCs w:val="28"/>
        </w:rPr>
      </w:pPr>
      <w:r w:rsidRPr="00F31FA8">
        <w:rPr>
          <w:sz w:val="28"/>
          <w:szCs w:val="28"/>
        </w:rPr>
        <w:t>Причины изменения суммы налога на прибыль можно установить, пользуясь следующей моделью: НП = (РП – С + О + В + Ч) + К – Л) х Нс, где:</w:t>
      </w:r>
    </w:p>
    <w:p w:rsidR="006F0741" w:rsidRPr="00F31FA8" w:rsidRDefault="006F0741" w:rsidP="00AA4EC7">
      <w:pPr>
        <w:pStyle w:val="a6"/>
        <w:spacing w:after="0" w:line="360" w:lineRule="auto"/>
        <w:ind w:left="0" w:firstLine="720"/>
        <w:jc w:val="both"/>
        <w:rPr>
          <w:sz w:val="28"/>
          <w:szCs w:val="28"/>
        </w:rPr>
      </w:pPr>
      <w:r w:rsidRPr="00F31FA8">
        <w:rPr>
          <w:sz w:val="28"/>
          <w:szCs w:val="28"/>
        </w:rPr>
        <w:t>О – финансовый результат от прочих операций (операционные доходы – операционные расходы); В – финансовый</w:t>
      </w:r>
      <w:r w:rsidR="00AA4EC7">
        <w:rPr>
          <w:sz w:val="28"/>
          <w:szCs w:val="28"/>
        </w:rPr>
        <w:t xml:space="preserve"> </w:t>
      </w:r>
      <w:r w:rsidRPr="00F31FA8">
        <w:rPr>
          <w:sz w:val="28"/>
          <w:szCs w:val="28"/>
        </w:rPr>
        <w:t>результат от внереализационных операций (доходы минус расходы); Ч</w:t>
      </w:r>
      <w:r>
        <w:rPr>
          <w:sz w:val="28"/>
          <w:szCs w:val="28"/>
        </w:rPr>
        <w:t xml:space="preserve"> </w:t>
      </w:r>
      <w:r w:rsidRPr="00F31FA8">
        <w:rPr>
          <w:sz w:val="28"/>
          <w:szCs w:val="28"/>
        </w:rPr>
        <w:t>- финансовый результат от чрезвычайных событий (доходы минус расходы); К –коррективы прибыли в целях исчисления налогооблагаемой прибыли; Л – льготы по налогу на прибыль.</w:t>
      </w:r>
    </w:p>
    <w:p w:rsidR="006F0741" w:rsidRPr="00F31FA8" w:rsidRDefault="006F0741" w:rsidP="00AA4EC7">
      <w:pPr>
        <w:pStyle w:val="a6"/>
        <w:spacing w:after="0" w:line="360" w:lineRule="auto"/>
        <w:ind w:left="0" w:firstLine="720"/>
        <w:jc w:val="both"/>
        <w:rPr>
          <w:sz w:val="28"/>
          <w:szCs w:val="28"/>
        </w:rPr>
      </w:pPr>
      <w:r w:rsidRPr="00F31FA8">
        <w:rPr>
          <w:sz w:val="28"/>
          <w:szCs w:val="28"/>
        </w:rPr>
        <w:t>Рассматривая данную модель расчета налога на прибыль, нетрудно заметить,</w:t>
      </w:r>
      <w:r w:rsidR="007D67FC">
        <w:rPr>
          <w:sz w:val="28"/>
          <w:szCs w:val="28"/>
        </w:rPr>
        <w:t xml:space="preserve"> что в ООО </w:t>
      </w:r>
      <w:r w:rsidR="00AA4EC7">
        <w:rPr>
          <w:sz w:val="28"/>
          <w:szCs w:val="28"/>
        </w:rPr>
        <w:t>«</w:t>
      </w:r>
      <w:r w:rsidR="007B274A">
        <w:rPr>
          <w:sz w:val="28"/>
          <w:szCs w:val="28"/>
        </w:rPr>
        <w:t>Мастер-строй</w:t>
      </w:r>
      <w:r w:rsidR="00AA4EC7">
        <w:rPr>
          <w:sz w:val="28"/>
          <w:szCs w:val="28"/>
        </w:rPr>
        <w:t>»</w:t>
      </w:r>
      <w:r w:rsidRPr="00F31FA8">
        <w:rPr>
          <w:sz w:val="28"/>
          <w:szCs w:val="28"/>
        </w:rPr>
        <w:t xml:space="preserve"> не будет действовать такой показатель, как льготы по налогу. Льгот по налогу на прибыль предприятие не имеет. </w:t>
      </w:r>
    </w:p>
    <w:p w:rsidR="006F0741" w:rsidRPr="00F31FA8" w:rsidRDefault="006F0741" w:rsidP="00AA4EC7">
      <w:pPr>
        <w:pStyle w:val="a6"/>
        <w:spacing w:after="0" w:line="360" w:lineRule="auto"/>
        <w:ind w:left="0" w:firstLine="720"/>
        <w:jc w:val="both"/>
        <w:rPr>
          <w:sz w:val="28"/>
          <w:szCs w:val="28"/>
        </w:rPr>
      </w:pPr>
      <w:r w:rsidRPr="00F31FA8">
        <w:rPr>
          <w:sz w:val="28"/>
          <w:szCs w:val="28"/>
        </w:rPr>
        <w:t>Коэффициент корректировки прибыли так же не оказывает существенного влияния</w:t>
      </w:r>
      <w:r w:rsidR="00AA4EC7">
        <w:rPr>
          <w:sz w:val="28"/>
          <w:szCs w:val="28"/>
        </w:rPr>
        <w:t xml:space="preserve"> </w:t>
      </w:r>
      <w:r w:rsidRPr="00F31FA8">
        <w:rPr>
          <w:sz w:val="28"/>
          <w:szCs w:val="28"/>
        </w:rPr>
        <w:t xml:space="preserve">на размер этого налога. Его задача – увязать показатели бухгалтерского и налогового учета при исчислении налога на прибыль. Уменьшать доходы не имеет смысла. Следовательно, для того, чтобы правильно сформировать налогооблагаемую прибыль, полученные доходы должны быть уменьшены на как можно большую сумму расходов. В этом заключается суть оптимизации по налогу на прибыль. При этом необходимо иметь ввиду, что налоговый учет расходов зависит от применяемого в организации метода: метода начисления или кассового метода. </w:t>
      </w:r>
      <w:r w:rsidRPr="00F31FA8">
        <w:rPr>
          <w:rStyle w:val="a4"/>
          <w:sz w:val="28"/>
          <w:szCs w:val="28"/>
        </w:rPr>
        <w:footnoteReference w:customMarkFollows="1" w:id="12"/>
        <w:t>1</w:t>
      </w:r>
    </w:p>
    <w:p w:rsidR="002D7573" w:rsidRPr="007D67FC" w:rsidRDefault="002D7573" w:rsidP="00AA4EC7">
      <w:pPr>
        <w:pStyle w:val="2"/>
      </w:pPr>
      <w:bookmarkStart w:id="36" w:name="_Toc159484507"/>
      <w:r w:rsidRPr="007D67FC">
        <w:t>2.8 Оценка состояния и динамики экономического потенциала организации</w:t>
      </w:r>
      <w:bookmarkEnd w:id="36"/>
    </w:p>
    <w:p w:rsidR="002D7573" w:rsidRDefault="002D7573" w:rsidP="00AA4EC7">
      <w:pPr>
        <w:pStyle w:val="20"/>
        <w:spacing w:after="0" w:line="360" w:lineRule="auto"/>
        <w:ind w:firstLine="720"/>
        <w:jc w:val="both"/>
        <w:rPr>
          <w:sz w:val="28"/>
        </w:rPr>
      </w:pPr>
      <w:r>
        <w:rPr>
          <w:sz w:val="28"/>
        </w:rPr>
        <w:t>Анализ текущего состояния финансово-хозяйственной деятельности предприятия представлен в таблице 8.</w:t>
      </w:r>
    </w:p>
    <w:p w:rsidR="002D7573" w:rsidRDefault="002D7573" w:rsidP="00AA4EC7">
      <w:pPr>
        <w:pStyle w:val="20"/>
        <w:spacing w:after="0" w:line="360" w:lineRule="auto"/>
        <w:ind w:left="0"/>
        <w:jc w:val="right"/>
        <w:rPr>
          <w:sz w:val="28"/>
        </w:rPr>
      </w:pPr>
      <w:r>
        <w:rPr>
          <w:sz w:val="28"/>
        </w:rPr>
        <w:t>Таблица 8</w:t>
      </w:r>
    </w:p>
    <w:p w:rsidR="002D7573" w:rsidRDefault="002D7573" w:rsidP="00AA4EC7">
      <w:pPr>
        <w:pStyle w:val="3"/>
        <w:spacing w:before="0" w:after="0" w:line="360" w:lineRule="auto"/>
        <w:jc w:val="center"/>
        <w:rPr>
          <w:rFonts w:ascii="Times New Roman" w:hAnsi="Times New Roman"/>
          <w:b w:val="0"/>
          <w:sz w:val="28"/>
        </w:rPr>
      </w:pPr>
      <w:bookmarkStart w:id="37" w:name="_Toc159484508"/>
      <w:r>
        <w:rPr>
          <w:rFonts w:ascii="Times New Roman" w:hAnsi="Times New Roman"/>
          <w:b w:val="0"/>
          <w:sz w:val="28"/>
        </w:rPr>
        <w:t>Оценка состояния и динамики экономического потенциала организации</w:t>
      </w:r>
      <w:bookmarkEnd w:id="37"/>
      <w:r>
        <w:rPr>
          <w:rFonts w:ascii="Times New Roman" w:hAnsi="Times New Roman"/>
          <w:b w:val="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1406"/>
        <w:gridCol w:w="1223"/>
        <w:gridCol w:w="1411"/>
        <w:gridCol w:w="1073"/>
      </w:tblGrid>
      <w:tr w:rsidR="002D7573">
        <w:trPr>
          <w:cantSplit/>
        </w:trPr>
        <w:tc>
          <w:tcPr>
            <w:tcW w:w="4458" w:type="dxa"/>
            <w:vMerge w:val="restart"/>
          </w:tcPr>
          <w:p w:rsidR="002D7573" w:rsidRDefault="002D7573" w:rsidP="00AA4EC7">
            <w:r>
              <w:t>Показатели</w:t>
            </w:r>
          </w:p>
        </w:tc>
        <w:tc>
          <w:tcPr>
            <w:tcW w:w="1406" w:type="dxa"/>
            <w:vMerge w:val="restart"/>
          </w:tcPr>
          <w:p w:rsidR="002D7573" w:rsidRDefault="002D7573" w:rsidP="00AA4EC7">
            <w:r>
              <w:t>На начало года</w:t>
            </w:r>
          </w:p>
        </w:tc>
        <w:tc>
          <w:tcPr>
            <w:tcW w:w="1223" w:type="dxa"/>
            <w:vMerge w:val="restart"/>
          </w:tcPr>
          <w:p w:rsidR="002D7573" w:rsidRDefault="002D7573" w:rsidP="00AA4EC7">
            <w:r>
              <w:t>На конец года</w:t>
            </w:r>
          </w:p>
        </w:tc>
        <w:tc>
          <w:tcPr>
            <w:tcW w:w="2484" w:type="dxa"/>
            <w:gridSpan w:val="2"/>
          </w:tcPr>
          <w:p w:rsidR="002D7573" w:rsidRDefault="002D7573" w:rsidP="00AA4EC7">
            <w:pPr>
              <w:jc w:val="center"/>
            </w:pPr>
            <w:r>
              <w:t>Отклонение</w:t>
            </w:r>
          </w:p>
        </w:tc>
      </w:tr>
      <w:tr w:rsidR="002D7573">
        <w:trPr>
          <w:cantSplit/>
        </w:trPr>
        <w:tc>
          <w:tcPr>
            <w:tcW w:w="4458" w:type="dxa"/>
            <w:vMerge/>
          </w:tcPr>
          <w:p w:rsidR="002D7573" w:rsidRDefault="002D7573" w:rsidP="00AA4EC7"/>
        </w:tc>
        <w:tc>
          <w:tcPr>
            <w:tcW w:w="1406" w:type="dxa"/>
            <w:vMerge/>
          </w:tcPr>
          <w:p w:rsidR="002D7573" w:rsidRDefault="002D7573" w:rsidP="00AA4EC7"/>
        </w:tc>
        <w:tc>
          <w:tcPr>
            <w:tcW w:w="1223" w:type="dxa"/>
            <w:vMerge/>
          </w:tcPr>
          <w:p w:rsidR="002D7573" w:rsidRDefault="002D7573" w:rsidP="00AA4EC7"/>
        </w:tc>
        <w:tc>
          <w:tcPr>
            <w:tcW w:w="1411" w:type="dxa"/>
          </w:tcPr>
          <w:p w:rsidR="002D7573" w:rsidRDefault="002D7573" w:rsidP="00AA4EC7">
            <w:pPr>
              <w:jc w:val="center"/>
            </w:pPr>
            <w:r>
              <w:t>В тыс. руб.</w:t>
            </w:r>
          </w:p>
        </w:tc>
        <w:tc>
          <w:tcPr>
            <w:tcW w:w="1073" w:type="dxa"/>
          </w:tcPr>
          <w:p w:rsidR="002D7573" w:rsidRDefault="002D7573" w:rsidP="00AA4EC7">
            <w:pPr>
              <w:jc w:val="center"/>
            </w:pPr>
            <w:r>
              <w:t>В</w:t>
            </w:r>
            <w:r w:rsidR="00AA4EC7">
              <w:t>%</w:t>
            </w:r>
          </w:p>
        </w:tc>
      </w:tr>
      <w:tr w:rsidR="002D7573">
        <w:tc>
          <w:tcPr>
            <w:tcW w:w="9571" w:type="dxa"/>
            <w:gridSpan w:val="5"/>
          </w:tcPr>
          <w:p w:rsidR="002D7573" w:rsidRDefault="002D7573" w:rsidP="00AA4EC7">
            <w:pPr>
              <w:jc w:val="center"/>
            </w:pPr>
            <w:r>
              <w:t>1. Оценка имущественного положения</w:t>
            </w:r>
          </w:p>
        </w:tc>
      </w:tr>
      <w:tr w:rsidR="002D7573">
        <w:tc>
          <w:tcPr>
            <w:tcW w:w="4458" w:type="dxa"/>
          </w:tcPr>
          <w:p w:rsidR="002D7573" w:rsidRDefault="002D7573" w:rsidP="00AA4EC7">
            <w:pPr>
              <w:jc w:val="both"/>
            </w:pPr>
            <w:r>
              <w:t>Сумма хозяйственных средств, находящихся в обращении, тыс. руб.</w:t>
            </w:r>
          </w:p>
        </w:tc>
        <w:tc>
          <w:tcPr>
            <w:tcW w:w="1406" w:type="dxa"/>
          </w:tcPr>
          <w:p w:rsidR="002D7573" w:rsidRDefault="002231C5" w:rsidP="00AA4EC7">
            <w:pPr>
              <w:jc w:val="center"/>
            </w:pPr>
            <w:r>
              <w:t>38</w:t>
            </w:r>
          </w:p>
        </w:tc>
        <w:tc>
          <w:tcPr>
            <w:tcW w:w="1223" w:type="dxa"/>
          </w:tcPr>
          <w:p w:rsidR="002D7573" w:rsidRDefault="002231C5" w:rsidP="00AA4EC7">
            <w:pPr>
              <w:jc w:val="center"/>
            </w:pPr>
            <w:r>
              <w:t>146</w:t>
            </w:r>
          </w:p>
        </w:tc>
        <w:tc>
          <w:tcPr>
            <w:tcW w:w="1411" w:type="dxa"/>
          </w:tcPr>
          <w:p w:rsidR="002D7573" w:rsidRDefault="002231C5" w:rsidP="00AA4EC7">
            <w:pPr>
              <w:jc w:val="center"/>
            </w:pPr>
            <w:r>
              <w:t>+108</w:t>
            </w:r>
          </w:p>
        </w:tc>
        <w:tc>
          <w:tcPr>
            <w:tcW w:w="1073" w:type="dxa"/>
          </w:tcPr>
          <w:p w:rsidR="002D7573" w:rsidRDefault="002231C5" w:rsidP="00AA4EC7">
            <w:pPr>
              <w:jc w:val="center"/>
            </w:pPr>
            <w:r>
              <w:t>384,2</w:t>
            </w:r>
          </w:p>
        </w:tc>
      </w:tr>
      <w:tr w:rsidR="002D7573">
        <w:tc>
          <w:tcPr>
            <w:tcW w:w="4458" w:type="dxa"/>
          </w:tcPr>
          <w:p w:rsidR="002D7573" w:rsidRDefault="002D7573" w:rsidP="00AA4EC7">
            <w:r>
              <w:t>Доля собственного капитала в обороте</w:t>
            </w:r>
          </w:p>
        </w:tc>
        <w:tc>
          <w:tcPr>
            <w:tcW w:w="1406" w:type="dxa"/>
          </w:tcPr>
          <w:p w:rsidR="002D7573" w:rsidRDefault="002231C5" w:rsidP="00AA4EC7">
            <w:pPr>
              <w:jc w:val="center"/>
            </w:pPr>
            <w:r>
              <w:t>0,95</w:t>
            </w:r>
          </w:p>
        </w:tc>
        <w:tc>
          <w:tcPr>
            <w:tcW w:w="1223" w:type="dxa"/>
          </w:tcPr>
          <w:p w:rsidR="002D7573" w:rsidRDefault="002231C5" w:rsidP="00AA4EC7">
            <w:pPr>
              <w:jc w:val="center"/>
            </w:pPr>
            <w:r>
              <w:t>0,52</w:t>
            </w:r>
          </w:p>
        </w:tc>
        <w:tc>
          <w:tcPr>
            <w:tcW w:w="1411" w:type="dxa"/>
          </w:tcPr>
          <w:p w:rsidR="002D7573" w:rsidRDefault="002231C5" w:rsidP="00AA4EC7">
            <w:pPr>
              <w:jc w:val="center"/>
            </w:pPr>
            <w:r>
              <w:t>- 0,43</w:t>
            </w:r>
          </w:p>
        </w:tc>
        <w:tc>
          <w:tcPr>
            <w:tcW w:w="1073" w:type="dxa"/>
          </w:tcPr>
          <w:p w:rsidR="002D7573" w:rsidRDefault="002231C5" w:rsidP="00AA4EC7">
            <w:pPr>
              <w:jc w:val="center"/>
            </w:pPr>
            <w:r>
              <w:t>55</w:t>
            </w:r>
          </w:p>
        </w:tc>
      </w:tr>
      <w:tr w:rsidR="002D7573">
        <w:tc>
          <w:tcPr>
            <w:tcW w:w="4458" w:type="dxa"/>
          </w:tcPr>
          <w:p w:rsidR="002D7573" w:rsidRDefault="002D7573" w:rsidP="00AA4EC7">
            <w:r>
              <w:t>Коэффициент соотношения заемных и собственных средств</w:t>
            </w:r>
          </w:p>
        </w:tc>
        <w:tc>
          <w:tcPr>
            <w:tcW w:w="1406" w:type="dxa"/>
          </w:tcPr>
          <w:p w:rsidR="002D7573" w:rsidRDefault="002231C5" w:rsidP="00AA4EC7">
            <w:pPr>
              <w:jc w:val="center"/>
            </w:pPr>
            <w:r>
              <w:t>0,05</w:t>
            </w:r>
          </w:p>
        </w:tc>
        <w:tc>
          <w:tcPr>
            <w:tcW w:w="1223" w:type="dxa"/>
          </w:tcPr>
          <w:p w:rsidR="002D7573" w:rsidRDefault="002231C5" w:rsidP="00AA4EC7">
            <w:pPr>
              <w:jc w:val="center"/>
            </w:pPr>
            <w:r>
              <w:t>1,2</w:t>
            </w:r>
          </w:p>
        </w:tc>
        <w:tc>
          <w:tcPr>
            <w:tcW w:w="1411" w:type="dxa"/>
          </w:tcPr>
          <w:p w:rsidR="002D7573" w:rsidRDefault="002231C5" w:rsidP="00AA4EC7">
            <w:pPr>
              <w:jc w:val="center"/>
            </w:pPr>
            <w:r>
              <w:t>+1,15</w:t>
            </w:r>
          </w:p>
        </w:tc>
        <w:tc>
          <w:tcPr>
            <w:tcW w:w="1073" w:type="dxa"/>
          </w:tcPr>
          <w:p w:rsidR="002D7573" w:rsidRDefault="002231C5" w:rsidP="00AA4EC7">
            <w:pPr>
              <w:jc w:val="center"/>
            </w:pPr>
            <w:r>
              <w:t>240</w:t>
            </w:r>
          </w:p>
        </w:tc>
      </w:tr>
      <w:tr w:rsidR="002D7573">
        <w:tc>
          <w:tcPr>
            <w:tcW w:w="9571" w:type="dxa"/>
            <w:gridSpan w:val="5"/>
          </w:tcPr>
          <w:p w:rsidR="002D7573" w:rsidRDefault="002D7573" w:rsidP="00AA4EC7">
            <w:pPr>
              <w:jc w:val="center"/>
            </w:pPr>
            <w:r>
              <w:t>2. Оценка финансового положения</w:t>
            </w:r>
          </w:p>
        </w:tc>
      </w:tr>
      <w:tr w:rsidR="002D7573">
        <w:tc>
          <w:tcPr>
            <w:tcW w:w="4458" w:type="dxa"/>
          </w:tcPr>
          <w:p w:rsidR="002D7573" w:rsidRDefault="002D7573" w:rsidP="00AA4EC7">
            <w:pPr>
              <w:jc w:val="both"/>
            </w:pPr>
            <w:r>
              <w:t>Сумма собственных оборотных средств, тыс. руб.</w:t>
            </w:r>
          </w:p>
        </w:tc>
        <w:tc>
          <w:tcPr>
            <w:tcW w:w="1406" w:type="dxa"/>
          </w:tcPr>
          <w:p w:rsidR="002D7573" w:rsidRDefault="002231C5" w:rsidP="00AA4EC7">
            <w:pPr>
              <w:jc w:val="center"/>
            </w:pPr>
            <w:r>
              <w:t>36</w:t>
            </w:r>
          </w:p>
        </w:tc>
        <w:tc>
          <w:tcPr>
            <w:tcW w:w="1223" w:type="dxa"/>
          </w:tcPr>
          <w:p w:rsidR="002D7573" w:rsidRDefault="002231C5" w:rsidP="00AA4EC7">
            <w:pPr>
              <w:jc w:val="center"/>
            </w:pPr>
            <w:r>
              <w:t>64</w:t>
            </w:r>
          </w:p>
        </w:tc>
        <w:tc>
          <w:tcPr>
            <w:tcW w:w="1411" w:type="dxa"/>
          </w:tcPr>
          <w:p w:rsidR="002D7573" w:rsidRDefault="002231C5" w:rsidP="00AA4EC7">
            <w:pPr>
              <w:jc w:val="center"/>
            </w:pPr>
            <w:r>
              <w:t>+28</w:t>
            </w:r>
          </w:p>
        </w:tc>
        <w:tc>
          <w:tcPr>
            <w:tcW w:w="1073" w:type="dxa"/>
          </w:tcPr>
          <w:p w:rsidR="002D7573" w:rsidRDefault="002231C5" w:rsidP="00AA4EC7">
            <w:pPr>
              <w:jc w:val="center"/>
            </w:pPr>
            <w:r>
              <w:t>177</w:t>
            </w:r>
          </w:p>
        </w:tc>
      </w:tr>
      <w:tr w:rsidR="002D7573">
        <w:tc>
          <w:tcPr>
            <w:tcW w:w="4458" w:type="dxa"/>
          </w:tcPr>
          <w:p w:rsidR="002D7573" w:rsidRDefault="002D7573" w:rsidP="00AA4EC7">
            <w:r>
              <w:t>Коэффициент автономии</w:t>
            </w:r>
          </w:p>
        </w:tc>
        <w:tc>
          <w:tcPr>
            <w:tcW w:w="1406" w:type="dxa"/>
          </w:tcPr>
          <w:p w:rsidR="002D7573" w:rsidRDefault="002231C5" w:rsidP="00AA4EC7">
            <w:pPr>
              <w:jc w:val="center"/>
            </w:pPr>
            <w:r>
              <w:t>0,95</w:t>
            </w:r>
          </w:p>
        </w:tc>
        <w:tc>
          <w:tcPr>
            <w:tcW w:w="1223" w:type="dxa"/>
          </w:tcPr>
          <w:p w:rsidR="002D7573" w:rsidRDefault="002231C5" w:rsidP="00AA4EC7">
            <w:pPr>
              <w:jc w:val="center"/>
            </w:pPr>
            <w:r>
              <w:t>0,52</w:t>
            </w:r>
          </w:p>
        </w:tc>
        <w:tc>
          <w:tcPr>
            <w:tcW w:w="1411" w:type="dxa"/>
          </w:tcPr>
          <w:p w:rsidR="002D7573" w:rsidRDefault="002231C5" w:rsidP="00AA4EC7">
            <w:pPr>
              <w:jc w:val="center"/>
            </w:pPr>
            <w:r>
              <w:t>+1,15</w:t>
            </w:r>
          </w:p>
        </w:tc>
        <w:tc>
          <w:tcPr>
            <w:tcW w:w="1073" w:type="dxa"/>
          </w:tcPr>
          <w:p w:rsidR="002D7573" w:rsidRDefault="002231C5" w:rsidP="00AA4EC7">
            <w:pPr>
              <w:jc w:val="center"/>
            </w:pPr>
            <w:r>
              <w:t>240</w:t>
            </w:r>
          </w:p>
        </w:tc>
      </w:tr>
      <w:tr w:rsidR="002D7573">
        <w:tc>
          <w:tcPr>
            <w:tcW w:w="4458" w:type="dxa"/>
          </w:tcPr>
          <w:p w:rsidR="002D7573" w:rsidRDefault="002D7573" w:rsidP="00AA4EC7">
            <w:r>
              <w:t>Коэффициент текущей ликвидности</w:t>
            </w:r>
          </w:p>
        </w:tc>
        <w:tc>
          <w:tcPr>
            <w:tcW w:w="1406" w:type="dxa"/>
          </w:tcPr>
          <w:p w:rsidR="002D7573" w:rsidRDefault="002231C5" w:rsidP="00AA4EC7">
            <w:pPr>
              <w:jc w:val="center"/>
            </w:pPr>
            <w:r>
              <w:t>1,2</w:t>
            </w:r>
          </w:p>
        </w:tc>
        <w:tc>
          <w:tcPr>
            <w:tcW w:w="1223" w:type="dxa"/>
          </w:tcPr>
          <w:p w:rsidR="002D7573" w:rsidRDefault="002231C5" w:rsidP="00AA4EC7">
            <w:pPr>
              <w:jc w:val="center"/>
            </w:pPr>
            <w:r>
              <w:t>1,8</w:t>
            </w:r>
          </w:p>
        </w:tc>
        <w:tc>
          <w:tcPr>
            <w:tcW w:w="1411" w:type="dxa"/>
          </w:tcPr>
          <w:p w:rsidR="002D7573" w:rsidRDefault="002231C5" w:rsidP="00AA4EC7">
            <w:pPr>
              <w:jc w:val="center"/>
            </w:pPr>
            <w:r>
              <w:t>+0,6</w:t>
            </w:r>
          </w:p>
        </w:tc>
        <w:tc>
          <w:tcPr>
            <w:tcW w:w="1073" w:type="dxa"/>
          </w:tcPr>
          <w:p w:rsidR="002D7573" w:rsidRDefault="002231C5" w:rsidP="00AA4EC7">
            <w:pPr>
              <w:jc w:val="center"/>
            </w:pPr>
            <w:r>
              <w:t>150</w:t>
            </w:r>
          </w:p>
        </w:tc>
      </w:tr>
      <w:tr w:rsidR="002D7573">
        <w:tc>
          <w:tcPr>
            <w:tcW w:w="4458" w:type="dxa"/>
          </w:tcPr>
          <w:p w:rsidR="002D7573" w:rsidRDefault="002D7573" w:rsidP="00AA4EC7">
            <w:pPr>
              <w:jc w:val="both"/>
            </w:pPr>
            <w:r>
              <w:t>Прибыль (убытки), тыс. руб.</w:t>
            </w:r>
          </w:p>
        </w:tc>
        <w:tc>
          <w:tcPr>
            <w:tcW w:w="1406" w:type="dxa"/>
          </w:tcPr>
          <w:p w:rsidR="002D7573" w:rsidRDefault="002231C5" w:rsidP="00AA4EC7">
            <w:pPr>
              <w:jc w:val="center"/>
            </w:pPr>
            <w:r>
              <w:t>21</w:t>
            </w:r>
          </w:p>
        </w:tc>
        <w:tc>
          <w:tcPr>
            <w:tcW w:w="1223" w:type="dxa"/>
          </w:tcPr>
          <w:p w:rsidR="002D7573" w:rsidRDefault="002231C5" w:rsidP="00AA4EC7">
            <w:pPr>
              <w:jc w:val="center"/>
            </w:pPr>
            <w:r>
              <w:t>74</w:t>
            </w:r>
          </w:p>
        </w:tc>
        <w:tc>
          <w:tcPr>
            <w:tcW w:w="1411" w:type="dxa"/>
          </w:tcPr>
          <w:p w:rsidR="002D7573" w:rsidRDefault="002231C5" w:rsidP="00AA4EC7">
            <w:pPr>
              <w:jc w:val="center"/>
            </w:pPr>
            <w:r>
              <w:t>+53</w:t>
            </w:r>
          </w:p>
        </w:tc>
        <w:tc>
          <w:tcPr>
            <w:tcW w:w="1073" w:type="dxa"/>
          </w:tcPr>
          <w:p w:rsidR="002D7573" w:rsidRDefault="002231C5" w:rsidP="00AA4EC7">
            <w:pPr>
              <w:jc w:val="center"/>
            </w:pPr>
            <w:r>
              <w:t>205</w:t>
            </w:r>
          </w:p>
        </w:tc>
      </w:tr>
      <w:tr w:rsidR="002D7573">
        <w:tc>
          <w:tcPr>
            <w:tcW w:w="4458" w:type="dxa"/>
          </w:tcPr>
          <w:p w:rsidR="002D7573" w:rsidRDefault="002D7573" w:rsidP="00AA4EC7">
            <w:pPr>
              <w:jc w:val="both"/>
            </w:pPr>
            <w:r>
              <w:t>Кредиты и займы, не погашенные в срок, тыс. руб.</w:t>
            </w:r>
          </w:p>
        </w:tc>
        <w:tc>
          <w:tcPr>
            <w:tcW w:w="1406" w:type="dxa"/>
          </w:tcPr>
          <w:p w:rsidR="002D7573" w:rsidRDefault="002D7573" w:rsidP="00AA4EC7">
            <w:pPr>
              <w:jc w:val="center"/>
            </w:pPr>
            <w:r>
              <w:t>-</w:t>
            </w:r>
          </w:p>
        </w:tc>
        <w:tc>
          <w:tcPr>
            <w:tcW w:w="1223" w:type="dxa"/>
          </w:tcPr>
          <w:p w:rsidR="002D7573" w:rsidRDefault="002D7573" w:rsidP="00AA4EC7">
            <w:pPr>
              <w:jc w:val="center"/>
            </w:pPr>
            <w:r>
              <w:t>-</w:t>
            </w:r>
          </w:p>
        </w:tc>
        <w:tc>
          <w:tcPr>
            <w:tcW w:w="1411" w:type="dxa"/>
          </w:tcPr>
          <w:p w:rsidR="002D7573" w:rsidRDefault="002D7573" w:rsidP="00AA4EC7">
            <w:pPr>
              <w:jc w:val="center"/>
            </w:pPr>
            <w:r>
              <w:t>-</w:t>
            </w:r>
          </w:p>
        </w:tc>
        <w:tc>
          <w:tcPr>
            <w:tcW w:w="1073" w:type="dxa"/>
          </w:tcPr>
          <w:p w:rsidR="002D7573" w:rsidRDefault="002D7573" w:rsidP="00AA4EC7">
            <w:pPr>
              <w:jc w:val="center"/>
            </w:pPr>
            <w:r>
              <w:t>-</w:t>
            </w:r>
          </w:p>
        </w:tc>
      </w:tr>
      <w:tr w:rsidR="002D7573">
        <w:tc>
          <w:tcPr>
            <w:tcW w:w="9571" w:type="dxa"/>
            <w:gridSpan w:val="5"/>
          </w:tcPr>
          <w:p w:rsidR="002D7573" w:rsidRDefault="002D7573" w:rsidP="00AA4EC7">
            <w:pPr>
              <w:jc w:val="center"/>
            </w:pPr>
            <w:r>
              <w:t>3. Оценка динамичности и деловой активности</w:t>
            </w:r>
          </w:p>
        </w:tc>
      </w:tr>
      <w:tr w:rsidR="002D7573">
        <w:tc>
          <w:tcPr>
            <w:tcW w:w="4458" w:type="dxa"/>
          </w:tcPr>
          <w:p w:rsidR="002D7573" w:rsidRDefault="002D7573" w:rsidP="00AA4EC7">
            <w:r>
              <w:t>Темп прироста выручки от реализации,</w:t>
            </w:r>
            <w:r w:rsidR="00AA4EC7">
              <w:t>%</w:t>
            </w:r>
          </w:p>
        </w:tc>
        <w:tc>
          <w:tcPr>
            <w:tcW w:w="1406" w:type="dxa"/>
          </w:tcPr>
          <w:p w:rsidR="002D7573" w:rsidRDefault="002D7573" w:rsidP="00AA4EC7">
            <w:r>
              <w:t>-</w:t>
            </w:r>
          </w:p>
        </w:tc>
        <w:tc>
          <w:tcPr>
            <w:tcW w:w="1223" w:type="dxa"/>
          </w:tcPr>
          <w:p w:rsidR="002D7573" w:rsidRDefault="00E06A6A" w:rsidP="00AA4EC7">
            <w:pPr>
              <w:jc w:val="center"/>
            </w:pPr>
            <w:r>
              <w:t>36,3</w:t>
            </w:r>
          </w:p>
        </w:tc>
        <w:tc>
          <w:tcPr>
            <w:tcW w:w="1411" w:type="dxa"/>
          </w:tcPr>
          <w:p w:rsidR="002D7573" w:rsidRDefault="002D7573" w:rsidP="00AA4EC7">
            <w:r>
              <w:t>-</w:t>
            </w:r>
          </w:p>
        </w:tc>
        <w:tc>
          <w:tcPr>
            <w:tcW w:w="1073" w:type="dxa"/>
          </w:tcPr>
          <w:p w:rsidR="002D7573" w:rsidRDefault="00E06A6A" w:rsidP="00AA4EC7">
            <w:pPr>
              <w:jc w:val="center"/>
            </w:pPr>
            <w:r>
              <w:t>+1</w:t>
            </w:r>
            <w:r w:rsidR="002D7573">
              <w:t>00</w:t>
            </w:r>
          </w:p>
        </w:tc>
      </w:tr>
      <w:tr w:rsidR="002D7573">
        <w:tc>
          <w:tcPr>
            <w:tcW w:w="4458" w:type="dxa"/>
          </w:tcPr>
          <w:p w:rsidR="002D7573" w:rsidRDefault="002D7573" w:rsidP="00AA4EC7">
            <w:r>
              <w:t>Темп роста прибыли,</w:t>
            </w:r>
            <w:r w:rsidR="00AA4EC7">
              <w:t>%</w:t>
            </w:r>
          </w:p>
        </w:tc>
        <w:tc>
          <w:tcPr>
            <w:tcW w:w="1406" w:type="dxa"/>
          </w:tcPr>
          <w:p w:rsidR="002D7573" w:rsidRDefault="002D7573" w:rsidP="00AA4EC7">
            <w:r>
              <w:t>-</w:t>
            </w:r>
          </w:p>
        </w:tc>
        <w:tc>
          <w:tcPr>
            <w:tcW w:w="1223" w:type="dxa"/>
          </w:tcPr>
          <w:p w:rsidR="002D7573" w:rsidRDefault="00E06A6A" w:rsidP="00AA4EC7">
            <w:pPr>
              <w:jc w:val="center"/>
            </w:pPr>
            <w:r>
              <w:t>15,9</w:t>
            </w:r>
          </w:p>
        </w:tc>
        <w:tc>
          <w:tcPr>
            <w:tcW w:w="1411" w:type="dxa"/>
          </w:tcPr>
          <w:p w:rsidR="002D7573" w:rsidRDefault="002D7573" w:rsidP="00AA4EC7">
            <w:r>
              <w:t>-</w:t>
            </w:r>
          </w:p>
        </w:tc>
        <w:tc>
          <w:tcPr>
            <w:tcW w:w="1073" w:type="dxa"/>
          </w:tcPr>
          <w:p w:rsidR="002D7573" w:rsidRDefault="00E06A6A" w:rsidP="00AA4EC7">
            <w:pPr>
              <w:jc w:val="center"/>
            </w:pPr>
            <w:r>
              <w:t>+10</w:t>
            </w:r>
            <w:r w:rsidR="002D7573">
              <w:t>0</w:t>
            </w:r>
          </w:p>
        </w:tc>
      </w:tr>
      <w:tr w:rsidR="002D7573">
        <w:tc>
          <w:tcPr>
            <w:tcW w:w="4458" w:type="dxa"/>
          </w:tcPr>
          <w:p w:rsidR="002D7573" w:rsidRDefault="002D7573" w:rsidP="00AA4EC7">
            <w:r>
              <w:t>Продолжительность оборота оборотных активов, дни</w:t>
            </w:r>
          </w:p>
        </w:tc>
        <w:tc>
          <w:tcPr>
            <w:tcW w:w="1406" w:type="dxa"/>
          </w:tcPr>
          <w:p w:rsidR="002D7573" w:rsidRDefault="002D7573" w:rsidP="00AA4EC7">
            <w:pPr>
              <w:jc w:val="center"/>
            </w:pPr>
            <w:r>
              <w:t>200</w:t>
            </w:r>
          </w:p>
        </w:tc>
        <w:tc>
          <w:tcPr>
            <w:tcW w:w="1223" w:type="dxa"/>
          </w:tcPr>
          <w:p w:rsidR="002D7573" w:rsidRDefault="002D7573" w:rsidP="00AA4EC7">
            <w:pPr>
              <w:jc w:val="center"/>
            </w:pPr>
            <w:r>
              <w:t>300</w:t>
            </w:r>
          </w:p>
        </w:tc>
        <w:tc>
          <w:tcPr>
            <w:tcW w:w="1411" w:type="dxa"/>
          </w:tcPr>
          <w:p w:rsidR="002D7573" w:rsidRDefault="002D7573" w:rsidP="00AA4EC7">
            <w:pPr>
              <w:jc w:val="center"/>
            </w:pPr>
            <w:r>
              <w:t>+100</w:t>
            </w:r>
          </w:p>
        </w:tc>
        <w:tc>
          <w:tcPr>
            <w:tcW w:w="1073" w:type="dxa"/>
          </w:tcPr>
          <w:p w:rsidR="002D7573" w:rsidRDefault="002D7573" w:rsidP="00AA4EC7">
            <w:pPr>
              <w:jc w:val="center"/>
            </w:pPr>
            <w:r>
              <w:t>+150</w:t>
            </w:r>
          </w:p>
        </w:tc>
      </w:tr>
      <w:tr w:rsidR="002D7573">
        <w:tc>
          <w:tcPr>
            <w:tcW w:w="9571" w:type="dxa"/>
            <w:gridSpan w:val="5"/>
          </w:tcPr>
          <w:p w:rsidR="002D7573" w:rsidRDefault="002D7573" w:rsidP="00AA4EC7">
            <w:pPr>
              <w:jc w:val="center"/>
            </w:pPr>
            <w:r>
              <w:t>4. Оценка эффективности использования экономического потенциала</w:t>
            </w:r>
          </w:p>
        </w:tc>
      </w:tr>
      <w:tr w:rsidR="002D7573">
        <w:tc>
          <w:tcPr>
            <w:tcW w:w="4458" w:type="dxa"/>
          </w:tcPr>
          <w:p w:rsidR="002D7573" w:rsidRDefault="002D7573" w:rsidP="00AA4EC7">
            <w:pPr>
              <w:jc w:val="both"/>
            </w:pPr>
            <w:r>
              <w:t>Затраты на один рубль реализации, руб.</w:t>
            </w:r>
          </w:p>
        </w:tc>
        <w:tc>
          <w:tcPr>
            <w:tcW w:w="1406" w:type="dxa"/>
          </w:tcPr>
          <w:p w:rsidR="002D7573" w:rsidRDefault="002D7573" w:rsidP="00AA4EC7">
            <w:pPr>
              <w:jc w:val="center"/>
            </w:pPr>
            <w:r>
              <w:t>0</w:t>
            </w:r>
            <w:r w:rsidR="00E06A6A">
              <w:t>,7</w:t>
            </w:r>
          </w:p>
        </w:tc>
        <w:tc>
          <w:tcPr>
            <w:tcW w:w="1223" w:type="dxa"/>
          </w:tcPr>
          <w:p w:rsidR="002D7573" w:rsidRDefault="00E06A6A" w:rsidP="00AA4EC7">
            <w:pPr>
              <w:jc w:val="center"/>
            </w:pPr>
            <w:r>
              <w:t>0,8</w:t>
            </w:r>
          </w:p>
        </w:tc>
        <w:tc>
          <w:tcPr>
            <w:tcW w:w="1411" w:type="dxa"/>
          </w:tcPr>
          <w:p w:rsidR="002D7573" w:rsidRDefault="00E06A6A" w:rsidP="00AA4EC7">
            <w:pPr>
              <w:jc w:val="center"/>
            </w:pPr>
            <w:r>
              <w:t>+0,1</w:t>
            </w:r>
          </w:p>
        </w:tc>
        <w:tc>
          <w:tcPr>
            <w:tcW w:w="1073" w:type="dxa"/>
          </w:tcPr>
          <w:p w:rsidR="002D7573" w:rsidRDefault="00E06A6A" w:rsidP="00AA4EC7">
            <w:pPr>
              <w:jc w:val="center"/>
            </w:pPr>
            <w:r>
              <w:t>+114</w:t>
            </w:r>
          </w:p>
        </w:tc>
      </w:tr>
      <w:tr w:rsidR="002D7573">
        <w:tc>
          <w:tcPr>
            <w:tcW w:w="4458" w:type="dxa"/>
          </w:tcPr>
          <w:p w:rsidR="002D7573" w:rsidRDefault="002D7573" w:rsidP="00AA4EC7">
            <w:r>
              <w:t>Рентабельность продукции,</w:t>
            </w:r>
            <w:r w:rsidR="00AA4EC7">
              <w:t>%</w:t>
            </w:r>
          </w:p>
        </w:tc>
        <w:tc>
          <w:tcPr>
            <w:tcW w:w="1406" w:type="dxa"/>
          </w:tcPr>
          <w:p w:rsidR="002D7573" w:rsidRDefault="00E06A6A" w:rsidP="00AA4EC7">
            <w:pPr>
              <w:jc w:val="center"/>
            </w:pPr>
            <w:r>
              <w:t>21</w:t>
            </w:r>
          </w:p>
        </w:tc>
        <w:tc>
          <w:tcPr>
            <w:tcW w:w="1223" w:type="dxa"/>
          </w:tcPr>
          <w:p w:rsidR="002D7573" w:rsidRDefault="00E06A6A" w:rsidP="00AA4EC7">
            <w:pPr>
              <w:jc w:val="center"/>
            </w:pPr>
            <w:r>
              <w:t>18</w:t>
            </w:r>
          </w:p>
        </w:tc>
        <w:tc>
          <w:tcPr>
            <w:tcW w:w="1411" w:type="dxa"/>
          </w:tcPr>
          <w:p w:rsidR="002D7573" w:rsidRDefault="00E06A6A" w:rsidP="00AA4EC7">
            <w:pPr>
              <w:jc w:val="center"/>
            </w:pPr>
            <w:r>
              <w:t>+3</w:t>
            </w:r>
          </w:p>
        </w:tc>
        <w:tc>
          <w:tcPr>
            <w:tcW w:w="1073" w:type="dxa"/>
          </w:tcPr>
          <w:p w:rsidR="002D7573" w:rsidRDefault="00E06A6A" w:rsidP="00AA4EC7">
            <w:pPr>
              <w:jc w:val="center"/>
            </w:pPr>
            <w:r>
              <w:t>+17</w:t>
            </w:r>
          </w:p>
        </w:tc>
      </w:tr>
      <w:tr w:rsidR="002D7573">
        <w:tc>
          <w:tcPr>
            <w:tcW w:w="4458" w:type="dxa"/>
          </w:tcPr>
          <w:p w:rsidR="002D7573" w:rsidRDefault="002D7573" w:rsidP="00AA4EC7">
            <w:r>
              <w:t>Рентабельность продаж,</w:t>
            </w:r>
            <w:r w:rsidR="00AA4EC7">
              <w:t>%</w:t>
            </w:r>
          </w:p>
        </w:tc>
        <w:tc>
          <w:tcPr>
            <w:tcW w:w="1406" w:type="dxa"/>
          </w:tcPr>
          <w:p w:rsidR="002D7573" w:rsidRDefault="00E06A6A" w:rsidP="00AA4EC7">
            <w:pPr>
              <w:jc w:val="center"/>
            </w:pPr>
            <w:r>
              <w:t>0,07</w:t>
            </w:r>
          </w:p>
        </w:tc>
        <w:tc>
          <w:tcPr>
            <w:tcW w:w="1223" w:type="dxa"/>
          </w:tcPr>
          <w:p w:rsidR="002D7573" w:rsidRDefault="00E06A6A" w:rsidP="00AA4EC7">
            <w:pPr>
              <w:jc w:val="center"/>
            </w:pPr>
            <w:r>
              <w:t>0,07</w:t>
            </w:r>
          </w:p>
        </w:tc>
        <w:tc>
          <w:tcPr>
            <w:tcW w:w="1411" w:type="dxa"/>
          </w:tcPr>
          <w:p w:rsidR="002D7573" w:rsidRDefault="002D7573" w:rsidP="00AA4EC7">
            <w:r>
              <w:t>-</w:t>
            </w:r>
          </w:p>
        </w:tc>
        <w:tc>
          <w:tcPr>
            <w:tcW w:w="1073" w:type="dxa"/>
          </w:tcPr>
          <w:p w:rsidR="002D7573" w:rsidRDefault="00E06A6A" w:rsidP="00AA4EC7">
            <w:pPr>
              <w:jc w:val="center"/>
            </w:pPr>
            <w:r>
              <w:t>-</w:t>
            </w:r>
          </w:p>
        </w:tc>
      </w:tr>
      <w:tr w:rsidR="002D7573">
        <w:tc>
          <w:tcPr>
            <w:tcW w:w="4458" w:type="dxa"/>
          </w:tcPr>
          <w:p w:rsidR="002D7573" w:rsidRDefault="002D7573" w:rsidP="00AA4EC7">
            <w:r>
              <w:t>Рентабельность капитала,</w:t>
            </w:r>
            <w:r w:rsidR="00AA4EC7">
              <w:t>%</w:t>
            </w:r>
          </w:p>
        </w:tc>
        <w:tc>
          <w:tcPr>
            <w:tcW w:w="1406" w:type="dxa"/>
          </w:tcPr>
          <w:p w:rsidR="002D7573" w:rsidRDefault="00E06A6A" w:rsidP="00AA4EC7">
            <w:pPr>
              <w:jc w:val="center"/>
            </w:pPr>
            <w:r>
              <w:t>1,1</w:t>
            </w:r>
          </w:p>
        </w:tc>
        <w:tc>
          <w:tcPr>
            <w:tcW w:w="1223" w:type="dxa"/>
          </w:tcPr>
          <w:p w:rsidR="002D7573" w:rsidRDefault="00E06A6A" w:rsidP="00AA4EC7">
            <w:pPr>
              <w:jc w:val="center"/>
            </w:pPr>
            <w:r>
              <w:t>0,5</w:t>
            </w:r>
          </w:p>
        </w:tc>
        <w:tc>
          <w:tcPr>
            <w:tcW w:w="1411" w:type="dxa"/>
          </w:tcPr>
          <w:p w:rsidR="002D7573" w:rsidRDefault="002D7573" w:rsidP="00AA4EC7">
            <w:r>
              <w:t>-</w:t>
            </w:r>
          </w:p>
        </w:tc>
        <w:tc>
          <w:tcPr>
            <w:tcW w:w="1073" w:type="dxa"/>
          </w:tcPr>
          <w:p w:rsidR="002D7573" w:rsidRDefault="00E06A6A" w:rsidP="00AA4EC7">
            <w:pPr>
              <w:jc w:val="center"/>
            </w:pPr>
            <w:r>
              <w:t>45</w:t>
            </w:r>
          </w:p>
        </w:tc>
      </w:tr>
    </w:tbl>
    <w:p w:rsidR="002D7573" w:rsidRPr="00DB07CA" w:rsidRDefault="002D7573" w:rsidP="00AA4EC7">
      <w:pPr>
        <w:pStyle w:val="2"/>
      </w:pPr>
      <w:bookmarkStart w:id="38" w:name="_Toc159484509"/>
      <w:r w:rsidRPr="00DB07CA">
        <w:t>2.9 Обобщение результатов проведенного анализа</w:t>
      </w:r>
      <w:bookmarkEnd w:id="38"/>
    </w:p>
    <w:p w:rsidR="002D7573" w:rsidRPr="009A2F9F" w:rsidRDefault="002D7573" w:rsidP="00AA4EC7">
      <w:pPr>
        <w:pStyle w:val="a6"/>
        <w:spacing w:after="0" w:line="360" w:lineRule="auto"/>
        <w:ind w:left="0" w:firstLine="720"/>
        <w:jc w:val="both"/>
        <w:rPr>
          <w:i/>
          <w:sz w:val="28"/>
          <w:szCs w:val="28"/>
        </w:rPr>
      </w:pPr>
      <w:r w:rsidRPr="009A2F9F">
        <w:rPr>
          <w:sz w:val="28"/>
          <w:szCs w:val="28"/>
        </w:rPr>
        <w:t>На основе проведенного исследования</w:t>
      </w:r>
      <w:r w:rsidR="00AA4EC7">
        <w:rPr>
          <w:sz w:val="28"/>
          <w:szCs w:val="28"/>
        </w:rPr>
        <w:t xml:space="preserve"> </w:t>
      </w:r>
      <w:r w:rsidRPr="009A2F9F">
        <w:rPr>
          <w:sz w:val="28"/>
          <w:szCs w:val="28"/>
        </w:rPr>
        <w:t>уровня налогово</w:t>
      </w:r>
      <w:r w:rsidR="00DB07CA">
        <w:rPr>
          <w:sz w:val="28"/>
          <w:szCs w:val="28"/>
        </w:rPr>
        <w:t xml:space="preserve">й нагрузки ООО </w:t>
      </w:r>
      <w:r w:rsidR="00AA4EC7">
        <w:rPr>
          <w:sz w:val="28"/>
          <w:szCs w:val="28"/>
        </w:rPr>
        <w:t>«</w:t>
      </w:r>
      <w:r w:rsidR="007B274A">
        <w:rPr>
          <w:sz w:val="28"/>
          <w:szCs w:val="28"/>
        </w:rPr>
        <w:t>Мастер-строй</w:t>
      </w:r>
      <w:r w:rsidR="00AA4EC7">
        <w:rPr>
          <w:sz w:val="28"/>
          <w:szCs w:val="28"/>
        </w:rPr>
        <w:t>»</w:t>
      </w:r>
      <w:r w:rsidRPr="009A2F9F">
        <w:rPr>
          <w:sz w:val="28"/>
          <w:szCs w:val="28"/>
        </w:rPr>
        <w:t xml:space="preserve"> можно сделать </w:t>
      </w:r>
      <w:r w:rsidRPr="009A2F9F">
        <w:rPr>
          <w:i/>
          <w:sz w:val="28"/>
          <w:szCs w:val="28"/>
        </w:rPr>
        <w:t>следующие выводы.</w:t>
      </w:r>
    </w:p>
    <w:p w:rsidR="002D7573" w:rsidRPr="009A2F9F" w:rsidRDefault="002D7573" w:rsidP="00AA4EC7">
      <w:pPr>
        <w:pStyle w:val="a6"/>
        <w:spacing w:after="0" w:line="360" w:lineRule="auto"/>
        <w:ind w:left="0" w:firstLine="720"/>
        <w:jc w:val="both"/>
        <w:rPr>
          <w:sz w:val="28"/>
          <w:szCs w:val="28"/>
        </w:rPr>
      </w:pPr>
      <w:r w:rsidRPr="009A2F9F">
        <w:rPr>
          <w:sz w:val="28"/>
          <w:szCs w:val="28"/>
        </w:rPr>
        <w:t>Анализ налогооблагаемой базы с помощью темпа прироста выручки от реализации и прибыли орган</w:t>
      </w:r>
      <w:r w:rsidR="009A2F9F">
        <w:rPr>
          <w:sz w:val="28"/>
          <w:szCs w:val="28"/>
        </w:rPr>
        <w:t>изации показал, что в</w:t>
      </w:r>
      <w:r w:rsidRPr="009A2F9F">
        <w:rPr>
          <w:sz w:val="28"/>
          <w:szCs w:val="28"/>
        </w:rPr>
        <w:t xml:space="preserve"> 200</w:t>
      </w:r>
      <w:r w:rsidR="007B274A">
        <w:rPr>
          <w:sz w:val="28"/>
          <w:szCs w:val="28"/>
        </w:rPr>
        <w:t>7</w:t>
      </w:r>
      <w:r w:rsidRPr="009A2F9F">
        <w:rPr>
          <w:sz w:val="28"/>
          <w:szCs w:val="28"/>
        </w:rPr>
        <w:t xml:space="preserve"> года</w:t>
      </w:r>
      <w:r w:rsidR="00AA4EC7">
        <w:rPr>
          <w:sz w:val="28"/>
          <w:szCs w:val="28"/>
        </w:rPr>
        <w:t xml:space="preserve"> </w:t>
      </w:r>
      <w:r w:rsidR="009A2F9F">
        <w:rPr>
          <w:sz w:val="28"/>
          <w:szCs w:val="28"/>
        </w:rPr>
        <w:t xml:space="preserve">по сравнению с </w:t>
      </w:r>
      <w:smartTag w:uri="urn:schemas-microsoft-com:office:smarttags" w:element="metricconverter">
        <w:smartTagPr>
          <w:attr w:name="ProductID" w:val="2006 г"/>
        </w:smartTagPr>
        <w:r w:rsidR="009A2F9F">
          <w:rPr>
            <w:sz w:val="28"/>
            <w:szCs w:val="28"/>
          </w:rPr>
          <w:t>200</w:t>
        </w:r>
        <w:r w:rsidR="007B274A">
          <w:rPr>
            <w:sz w:val="28"/>
            <w:szCs w:val="28"/>
          </w:rPr>
          <w:t>6</w:t>
        </w:r>
        <w:r w:rsidRPr="009A2F9F">
          <w:rPr>
            <w:sz w:val="28"/>
            <w:szCs w:val="28"/>
          </w:rPr>
          <w:t xml:space="preserve"> г</w:t>
        </w:r>
      </w:smartTag>
      <w:r w:rsidRPr="009A2F9F">
        <w:rPr>
          <w:sz w:val="28"/>
          <w:szCs w:val="28"/>
        </w:rPr>
        <w:t>. увеличилась</w:t>
      </w:r>
      <w:r w:rsidR="00AA4EC7">
        <w:rPr>
          <w:sz w:val="28"/>
          <w:szCs w:val="28"/>
        </w:rPr>
        <w:t xml:space="preserve"> </w:t>
      </w:r>
      <w:r w:rsidRPr="009A2F9F">
        <w:rPr>
          <w:sz w:val="28"/>
          <w:szCs w:val="28"/>
        </w:rPr>
        <w:t>выручка от реализации пр</w:t>
      </w:r>
      <w:r w:rsidR="009A2F9F">
        <w:rPr>
          <w:sz w:val="28"/>
          <w:szCs w:val="28"/>
        </w:rPr>
        <w:t>одукции (товаров, работ) на 253,7</w:t>
      </w:r>
      <w:r w:rsidRPr="009A2F9F">
        <w:rPr>
          <w:sz w:val="28"/>
          <w:szCs w:val="28"/>
        </w:rPr>
        <w:t xml:space="preserve"> тыс. руб. Соответственно</w:t>
      </w:r>
      <w:r w:rsidR="00AA4EC7">
        <w:rPr>
          <w:sz w:val="28"/>
          <w:szCs w:val="28"/>
        </w:rPr>
        <w:t xml:space="preserve"> </w:t>
      </w:r>
      <w:r w:rsidRPr="009A2F9F">
        <w:rPr>
          <w:sz w:val="28"/>
          <w:szCs w:val="28"/>
        </w:rPr>
        <w:t xml:space="preserve">увеличилась налогооблагаемая база для исчисления налога на прибыль, налога на добавленную стоимость. Уровень совокупной налоговой нагрузки на предприятии во </w:t>
      </w:r>
      <w:smartTag w:uri="urn:schemas-microsoft-com:office:smarttags" w:element="metricconverter">
        <w:smartTagPr>
          <w:attr w:name="ProductID" w:val="2006 г"/>
        </w:smartTagPr>
        <w:r w:rsidR="009A2F9F">
          <w:rPr>
            <w:sz w:val="28"/>
            <w:szCs w:val="28"/>
          </w:rPr>
          <w:t>200</w:t>
        </w:r>
        <w:r w:rsidR="007B274A">
          <w:rPr>
            <w:sz w:val="28"/>
            <w:szCs w:val="28"/>
          </w:rPr>
          <w:t>6</w:t>
        </w:r>
        <w:r w:rsidR="009A2F9F">
          <w:rPr>
            <w:sz w:val="28"/>
            <w:szCs w:val="28"/>
          </w:rPr>
          <w:t xml:space="preserve"> г</w:t>
        </w:r>
      </w:smartTag>
      <w:r w:rsidR="009A2F9F">
        <w:rPr>
          <w:sz w:val="28"/>
          <w:szCs w:val="28"/>
        </w:rPr>
        <w:t xml:space="preserve">. и в </w:t>
      </w:r>
      <w:smartTag w:uri="urn:schemas-microsoft-com:office:smarttags" w:element="metricconverter">
        <w:smartTagPr>
          <w:attr w:name="ProductID" w:val="2007 г"/>
        </w:smartTagPr>
        <w:r w:rsidRPr="009A2F9F">
          <w:rPr>
            <w:sz w:val="28"/>
            <w:szCs w:val="28"/>
          </w:rPr>
          <w:t>200</w:t>
        </w:r>
        <w:r w:rsidR="007B274A">
          <w:rPr>
            <w:sz w:val="28"/>
            <w:szCs w:val="28"/>
          </w:rPr>
          <w:t>7</w:t>
        </w:r>
        <w:r w:rsidRPr="009A2F9F">
          <w:rPr>
            <w:sz w:val="28"/>
            <w:szCs w:val="28"/>
          </w:rPr>
          <w:t xml:space="preserve"> </w:t>
        </w:r>
        <w:r w:rsidR="009A2F9F">
          <w:rPr>
            <w:sz w:val="28"/>
            <w:szCs w:val="28"/>
          </w:rPr>
          <w:t>г</w:t>
        </w:r>
      </w:smartTag>
      <w:r w:rsidR="009A2F9F">
        <w:rPr>
          <w:sz w:val="28"/>
          <w:szCs w:val="28"/>
        </w:rPr>
        <w:t>.</w:t>
      </w:r>
      <w:r w:rsidRPr="009A2F9F">
        <w:rPr>
          <w:sz w:val="28"/>
          <w:szCs w:val="28"/>
        </w:rPr>
        <w:t xml:space="preserve"> не превышает 10</w:t>
      </w:r>
      <w:r w:rsidR="00AA4EC7">
        <w:rPr>
          <w:sz w:val="28"/>
          <w:szCs w:val="28"/>
        </w:rPr>
        <w:t>%</w:t>
      </w:r>
      <w:r w:rsidRPr="009A2F9F">
        <w:rPr>
          <w:sz w:val="28"/>
          <w:szCs w:val="28"/>
        </w:rPr>
        <w:t xml:space="preserve">. </w:t>
      </w:r>
    </w:p>
    <w:p w:rsidR="002D7573" w:rsidRPr="009A2F9F" w:rsidRDefault="002D7573" w:rsidP="00AA4EC7">
      <w:pPr>
        <w:pStyle w:val="a6"/>
        <w:spacing w:after="0" w:line="360" w:lineRule="auto"/>
        <w:ind w:left="0" w:firstLine="720"/>
        <w:jc w:val="both"/>
        <w:rPr>
          <w:sz w:val="28"/>
          <w:szCs w:val="28"/>
        </w:rPr>
      </w:pPr>
      <w:r w:rsidRPr="009A2F9F">
        <w:rPr>
          <w:sz w:val="28"/>
          <w:szCs w:val="28"/>
        </w:rPr>
        <w:t>Анализ расчета структуры налоговых платежей за анализируемые периоды</w:t>
      </w:r>
      <w:r w:rsidR="009A2F9F">
        <w:rPr>
          <w:sz w:val="28"/>
          <w:szCs w:val="28"/>
        </w:rPr>
        <w:t xml:space="preserve"> </w:t>
      </w:r>
      <w:smartTag w:uri="urn:schemas-microsoft-com:office:smarttags" w:element="metricconverter">
        <w:smartTagPr>
          <w:attr w:name="ProductID" w:val="2006 г"/>
        </w:smartTagPr>
        <w:r w:rsidR="009A2F9F">
          <w:rPr>
            <w:sz w:val="28"/>
            <w:szCs w:val="28"/>
          </w:rPr>
          <w:t>200</w:t>
        </w:r>
        <w:r w:rsidR="007B274A">
          <w:rPr>
            <w:sz w:val="28"/>
            <w:szCs w:val="28"/>
          </w:rPr>
          <w:t>6</w:t>
        </w:r>
        <w:r w:rsidR="009A2F9F">
          <w:rPr>
            <w:sz w:val="28"/>
            <w:szCs w:val="28"/>
          </w:rPr>
          <w:t xml:space="preserve"> г</w:t>
        </w:r>
      </w:smartTag>
      <w:r w:rsidR="009A2F9F">
        <w:rPr>
          <w:sz w:val="28"/>
          <w:szCs w:val="28"/>
        </w:rPr>
        <w:t>. и</w:t>
      </w:r>
      <w:r w:rsidRPr="009A2F9F">
        <w:rPr>
          <w:sz w:val="28"/>
          <w:szCs w:val="28"/>
        </w:rPr>
        <w:t xml:space="preserve"> </w:t>
      </w:r>
      <w:smartTag w:uri="urn:schemas-microsoft-com:office:smarttags" w:element="metricconverter">
        <w:smartTagPr>
          <w:attr w:name="ProductID" w:val="2007 г"/>
        </w:smartTagPr>
        <w:r w:rsidRPr="009A2F9F">
          <w:rPr>
            <w:sz w:val="28"/>
            <w:szCs w:val="28"/>
          </w:rPr>
          <w:t>200</w:t>
        </w:r>
        <w:r w:rsidR="007B274A">
          <w:rPr>
            <w:sz w:val="28"/>
            <w:szCs w:val="28"/>
          </w:rPr>
          <w:t>7</w:t>
        </w:r>
        <w:r w:rsidRPr="009A2F9F">
          <w:rPr>
            <w:sz w:val="28"/>
            <w:szCs w:val="28"/>
          </w:rPr>
          <w:t xml:space="preserve"> г</w:t>
        </w:r>
      </w:smartTag>
      <w:r w:rsidRPr="009A2F9F">
        <w:rPr>
          <w:sz w:val="28"/>
          <w:szCs w:val="28"/>
        </w:rPr>
        <w:t>.</w:t>
      </w:r>
      <w:r w:rsidR="00AA4EC7">
        <w:rPr>
          <w:sz w:val="28"/>
          <w:szCs w:val="28"/>
        </w:rPr>
        <w:t xml:space="preserve"> </w:t>
      </w:r>
      <w:r w:rsidRPr="009A2F9F">
        <w:rPr>
          <w:sz w:val="28"/>
          <w:szCs w:val="28"/>
        </w:rPr>
        <w:t>позволяет сделать вывод о том, что</w:t>
      </w:r>
      <w:r w:rsidR="00AA4EC7">
        <w:rPr>
          <w:sz w:val="28"/>
          <w:szCs w:val="28"/>
        </w:rPr>
        <w:t xml:space="preserve"> </w:t>
      </w:r>
      <w:r w:rsidRPr="009A2F9F">
        <w:rPr>
          <w:sz w:val="28"/>
          <w:szCs w:val="28"/>
        </w:rPr>
        <w:t>наибольший удельный вес в общей сумме налогов приходился на налог на добавленную стоимость</w:t>
      </w:r>
      <w:r w:rsidR="00AA4EC7">
        <w:rPr>
          <w:sz w:val="28"/>
          <w:szCs w:val="28"/>
        </w:rPr>
        <w:t xml:space="preserve"> </w:t>
      </w:r>
      <w:r w:rsidRPr="009A2F9F">
        <w:rPr>
          <w:sz w:val="28"/>
          <w:szCs w:val="28"/>
        </w:rPr>
        <w:t xml:space="preserve">и единый социальный налог. </w:t>
      </w:r>
    </w:p>
    <w:p w:rsidR="002D7573" w:rsidRPr="009A2F9F" w:rsidRDefault="002D7573" w:rsidP="00AA4EC7">
      <w:pPr>
        <w:pStyle w:val="a6"/>
        <w:spacing w:after="0" w:line="360" w:lineRule="auto"/>
        <w:ind w:left="0" w:firstLine="720"/>
        <w:jc w:val="both"/>
        <w:rPr>
          <w:sz w:val="28"/>
          <w:szCs w:val="28"/>
        </w:rPr>
      </w:pPr>
      <w:r w:rsidRPr="009A2F9F">
        <w:rPr>
          <w:sz w:val="28"/>
          <w:szCs w:val="28"/>
        </w:rPr>
        <w:t xml:space="preserve">Анализ динамики перечислений и задолженности по налогам показал, что </w:t>
      </w:r>
      <w:r w:rsidR="009D0E7E">
        <w:rPr>
          <w:sz w:val="28"/>
          <w:szCs w:val="28"/>
        </w:rPr>
        <w:t>в 200</w:t>
      </w:r>
      <w:r w:rsidR="007B274A">
        <w:rPr>
          <w:sz w:val="28"/>
          <w:szCs w:val="28"/>
        </w:rPr>
        <w:t>6</w:t>
      </w:r>
      <w:r w:rsidR="009D0E7E">
        <w:rPr>
          <w:sz w:val="28"/>
          <w:szCs w:val="28"/>
        </w:rPr>
        <w:t xml:space="preserve"> и </w:t>
      </w:r>
      <w:r w:rsidRPr="009A2F9F">
        <w:rPr>
          <w:sz w:val="28"/>
          <w:szCs w:val="28"/>
        </w:rPr>
        <w:t>200</w:t>
      </w:r>
      <w:r w:rsidR="007B274A">
        <w:rPr>
          <w:sz w:val="28"/>
          <w:szCs w:val="28"/>
        </w:rPr>
        <w:t>7</w:t>
      </w:r>
      <w:r w:rsidRPr="009A2F9F">
        <w:rPr>
          <w:sz w:val="28"/>
          <w:szCs w:val="28"/>
        </w:rPr>
        <w:t xml:space="preserve"> года</w:t>
      </w:r>
      <w:r w:rsidR="009D0E7E">
        <w:rPr>
          <w:sz w:val="28"/>
          <w:szCs w:val="28"/>
        </w:rPr>
        <w:t>х</w:t>
      </w:r>
      <w:r w:rsidRPr="009A2F9F">
        <w:rPr>
          <w:sz w:val="28"/>
          <w:szCs w:val="28"/>
        </w:rPr>
        <w:t xml:space="preserve"> имело место несвоевременное перечисление в бюджет</w:t>
      </w:r>
      <w:r w:rsidR="00AA4EC7">
        <w:rPr>
          <w:sz w:val="28"/>
          <w:szCs w:val="28"/>
        </w:rPr>
        <w:t xml:space="preserve"> </w:t>
      </w:r>
      <w:r w:rsidRPr="009A2F9F">
        <w:rPr>
          <w:sz w:val="28"/>
          <w:szCs w:val="28"/>
        </w:rPr>
        <w:t xml:space="preserve">единого социального налога, за что предприятию будут начислены пени и применены штрафные санкции. Это негативным образом </w:t>
      </w:r>
      <w:r w:rsidR="009D0E7E">
        <w:rPr>
          <w:sz w:val="28"/>
          <w:szCs w:val="28"/>
        </w:rPr>
        <w:t xml:space="preserve">может </w:t>
      </w:r>
      <w:r w:rsidRPr="009A2F9F">
        <w:rPr>
          <w:sz w:val="28"/>
          <w:szCs w:val="28"/>
        </w:rPr>
        <w:t>отразит</w:t>
      </w:r>
      <w:r w:rsidR="009D0E7E">
        <w:rPr>
          <w:sz w:val="28"/>
          <w:szCs w:val="28"/>
        </w:rPr>
        <w:t>ь</w:t>
      </w:r>
      <w:r w:rsidRPr="009A2F9F">
        <w:rPr>
          <w:sz w:val="28"/>
          <w:szCs w:val="28"/>
        </w:rPr>
        <w:t>ся на показателе прибыли за соответствующие налоговые периоды.</w:t>
      </w:r>
    </w:p>
    <w:p w:rsidR="00AA4EC7" w:rsidRDefault="009D0E7E" w:rsidP="00AA4EC7">
      <w:pPr>
        <w:pStyle w:val="a6"/>
        <w:spacing w:after="0" w:line="360" w:lineRule="auto"/>
        <w:ind w:left="0" w:firstLine="720"/>
        <w:jc w:val="both"/>
        <w:rPr>
          <w:sz w:val="28"/>
          <w:szCs w:val="28"/>
        </w:rPr>
      </w:pPr>
      <w:r>
        <w:rPr>
          <w:sz w:val="28"/>
          <w:szCs w:val="28"/>
        </w:rPr>
        <w:t xml:space="preserve">Директор ООО </w:t>
      </w:r>
      <w:r w:rsidR="00AA4EC7">
        <w:rPr>
          <w:sz w:val="28"/>
          <w:szCs w:val="28"/>
        </w:rPr>
        <w:t>«</w:t>
      </w:r>
      <w:r w:rsidR="007B274A">
        <w:rPr>
          <w:sz w:val="28"/>
          <w:szCs w:val="28"/>
        </w:rPr>
        <w:t>Мастер-строй</w:t>
      </w:r>
      <w:r w:rsidR="00AA4EC7">
        <w:rPr>
          <w:sz w:val="28"/>
          <w:szCs w:val="28"/>
        </w:rPr>
        <w:t>»</w:t>
      </w:r>
      <w:r w:rsidR="002D7573" w:rsidRPr="009A2F9F">
        <w:rPr>
          <w:sz w:val="28"/>
          <w:szCs w:val="28"/>
        </w:rPr>
        <w:t xml:space="preserve"> и главный бухгалтер вопросам</w:t>
      </w:r>
      <w:r w:rsidR="00AA4EC7">
        <w:rPr>
          <w:sz w:val="28"/>
          <w:szCs w:val="28"/>
        </w:rPr>
        <w:t xml:space="preserve"> </w:t>
      </w:r>
      <w:r w:rsidR="002D7573" w:rsidRPr="009A2F9F">
        <w:rPr>
          <w:sz w:val="28"/>
          <w:szCs w:val="28"/>
        </w:rPr>
        <w:t>налоговой оптимизации, анализу уровня совокупной налоговой нагрузки предприятия не уделяют должного внимания. На предприятии не составляется финансовый план, не производится анализ ожидаемых результатов в сравнении с фактически полученными, в том числе и по налоговым платежам.</w:t>
      </w:r>
    </w:p>
    <w:p w:rsidR="00803226" w:rsidRDefault="00AA4EC7" w:rsidP="00AA4EC7">
      <w:pPr>
        <w:pStyle w:val="a6"/>
        <w:spacing w:after="0" w:line="360" w:lineRule="auto"/>
        <w:ind w:left="0" w:firstLine="720"/>
        <w:jc w:val="both"/>
        <w:rPr>
          <w:sz w:val="28"/>
          <w:szCs w:val="28"/>
        </w:rPr>
      </w:pPr>
      <w:r>
        <w:rPr>
          <w:sz w:val="28"/>
          <w:szCs w:val="28"/>
        </w:rPr>
        <w:t xml:space="preserve"> </w:t>
      </w:r>
      <w:r w:rsidR="009D0E7E">
        <w:rPr>
          <w:sz w:val="28"/>
          <w:szCs w:val="28"/>
        </w:rPr>
        <w:t xml:space="preserve">В нарушение действующих нормативно-правовых документов на предприятии отсутствует Учетная политика для целей бухгалтерского учета и целей налогообложения. Поэтому отсутствует </w:t>
      </w:r>
      <w:r w:rsidR="002D7573" w:rsidRPr="009A2F9F">
        <w:rPr>
          <w:sz w:val="28"/>
          <w:szCs w:val="28"/>
        </w:rPr>
        <w:t>обос</w:t>
      </w:r>
      <w:r w:rsidR="009D0E7E">
        <w:rPr>
          <w:sz w:val="28"/>
          <w:szCs w:val="28"/>
        </w:rPr>
        <w:t>нование</w:t>
      </w:r>
      <w:r w:rsidR="002D7573" w:rsidRPr="009A2F9F">
        <w:rPr>
          <w:sz w:val="28"/>
          <w:szCs w:val="28"/>
        </w:rPr>
        <w:t xml:space="preserve"> выбора того или иного критерия</w:t>
      </w:r>
      <w:r>
        <w:rPr>
          <w:sz w:val="28"/>
          <w:szCs w:val="28"/>
        </w:rPr>
        <w:t xml:space="preserve"> </w:t>
      </w:r>
      <w:r w:rsidR="002D7573" w:rsidRPr="009A2F9F">
        <w:rPr>
          <w:sz w:val="28"/>
          <w:szCs w:val="28"/>
        </w:rPr>
        <w:t>для расчета налоговой базы по уплачиваемым налогам: НДС, налогу на прибыль, единому социальному налогу, налогу на имущество и т.д.</w:t>
      </w:r>
    </w:p>
    <w:p w:rsidR="003B4B21" w:rsidRDefault="003B4B21" w:rsidP="00AA4EC7">
      <w:pPr>
        <w:pStyle w:val="a6"/>
        <w:spacing w:after="0" w:line="360" w:lineRule="auto"/>
        <w:ind w:left="0" w:firstLine="720"/>
        <w:jc w:val="both"/>
        <w:rPr>
          <w:sz w:val="28"/>
          <w:szCs w:val="28"/>
        </w:rPr>
      </w:pPr>
      <w:r>
        <w:rPr>
          <w:sz w:val="28"/>
          <w:szCs w:val="28"/>
        </w:rPr>
        <w:t xml:space="preserve">ООО </w:t>
      </w:r>
      <w:r w:rsidR="00AA4EC7">
        <w:rPr>
          <w:sz w:val="28"/>
          <w:szCs w:val="28"/>
        </w:rPr>
        <w:t>«</w:t>
      </w:r>
      <w:r w:rsidR="007B274A">
        <w:rPr>
          <w:sz w:val="28"/>
          <w:szCs w:val="28"/>
        </w:rPr>
        <w:t>Мастер-строй</w:t>
      </w:r>
      <w:r w:rsidR="00AA4EC7">
        <w:rPr>
          <w:sz w:val="28"/>
          <w:szCs w:val="28"/>
        </w:rPr>
        <w:t>»</w:t>
      </w:r>
      <w:r>
        <w:rPr>
          <w:sz w:val="28"/>
          <w:szCs w:val="28"/>
        </w:rPr>
        <w:t xml:space="preserve"> необходимо дать рекомендацию разработать Учетную политику для целей бухгалтерского учета и целей налогообложения. Требования к разработке Учетной политики изложены в</w:t>
      </w:r>
      <w:r w:rsidR="009A07CB">
        <w:rPr>
          <w:sz w:val="28"/>
          <w:szCs w:val="28"/>
        </w:rPr>
        <w:t xml:space="preserve"> ПБУ 1/98 </w:t>
      </w:r>
      <w:r w:rsidR="00AA4EC7">
        <w:rPr>
          <w:sz w:val="28"/>
          <w:szCs w:val="28"/>
        </w:rPr>
        <w:t>«</w:t>
      </w:r>
      <w:r w:rsidR="009A07CB">
        <w:rPr>
          <w:sz w:val="28"/>
          <w:szCs w:val="28"/>
        </w:rPr>
        <w:t xml:space="preserve">Об утверждении Положения по бухгалтерскому учету </w:t>
      </w:r>
      <w:r w:rsidR="00AA4EC7">
        <w:rPr>
          <w:sz w:val="28"/>
          <w:szCs w:val="28"/>
        </w:rPr>
        <w:t>«</w:t>
      </w:r>
      <w:r w:rsidR="009A07CB">
        <w:rPr>
          <w:sz w:val="28"/>
          <w:szCs w:val="28"/>
        </w:rPr>
        <w:t>Учетная политика организации</w:t>
      </w:r>
      <w:r w:rsidR="00AA4EC7">
        <w:rPr>
          <w:sz w:val="28"/>
          <w:szCs w:val="28"/>
        </w:rPr>
        <w:t>»</w:t>
      </w:r>
      <w:r w:rsidR="009A07CB">
        <w:rPr>
          <w:sz w:val="28"/>
          <w:szCs w:val="28"/>
        </w:rPr>
        <w:t>, утвержденного приказом Министерства финансов Российской Федерации от 09.12.1998 г. № 60-Н.</w:t>
      </w:r>
    </w:p>
    <w:p w:rsidR="004533DE" w:rsidRDefault="004533DE" w:rsidP="00AA4EC7">
      <w:pPr>
        <w:pStyle w:val="a6"/>
        <w:spacing w:after="0" w:line="360" w:lineRule="auto"/>
        <w:ind w:left="0" w:firstLine="720"/>
        <w:jc w:val="both"/>
        <w:rPr>
          <w:sz w:val="28"/>
          <w:szCs w:val="28"/>
        </w:rPr>
      </w:pPr>
      <w:r>
        <w:rPr>
          <w:sz w:val="28"/>
          <w:szCs w:val="28"/>
        </w:rPr>
        <w:t xml:space="preserve">Кроме того, необходимо рекомендовать </w:t>
      </w:r>
      <w:r w:rsidRPr="00F92D17">
        <w:rPr>
          <w:sz w:val="28"/>
          <w:szCs w:val="28"/>
        </w:rPr>
        <w:t>применять другой способ определения момента реализации</w:t>
      </w:r>
      <w:r>
        <w:rPr>
          <w:sz w:val="28"/>
          <w:szCs w:val="28"/>
        </w:rPr>
        <w:t xml:space="preserve"> для исчисления налога на добавленную стоимость</w:t>
      </w:r>
      <w:r w:rsidRPr="00F92D17">
        <w:rPr>
          <w:sz w:val="28"/>
          <w:szCs w:val="28"/>
        </w:rPr>
        <w:t>,</w:t>
      </w:r>
      <w:r>
        <w:rPr>
          <w:sz w:val="28"/>
          <w:szCs w:val="28"/>
        </w:rPr>
        <w:t>- а именно:</w:t>
      </w:r>
      <w:r w:rsidRPr="00F92D17">
        <w:rPr>
          <w:sz w:val="28"/>
          <w:szCs w:val="28"/>
        </w:rPr>
        <w:t xml:space="preserve"> </w:t>
      </w:r>
      <w:r>
        <w:rPr>
          <w:sz w:val="28"/>
          <w:szCs w:val="28"/>
        </w:rPr>
        <w:t xml:space="preserve">тот, </w:t>
      </w:r>
      <w:r w:rsidRPr="00F92D17">
        <w:rPr>
          <w:sz w:val="28"/>
          <w:szCs w:val="28"/>
        </w:rPr>
        <w:t>который предусмотрен подпунктом 2 пункта 1 статьи 167 Налогового Кодекса РФ – по мере поступления денежных средств, (</w:t>
      </w:r>
      <w:r w:rsidR="00AA4EC7">
        <w:rPr>
          <w:sz w:val="28"/>
          <w:szCs w:val="28"/>
        </w:rPr>
        <w:t>«</w:t>
      </w:r>
      <w:r w:rsidRPr="00F92D17">
        <w:rPr>
          <w:sz w:val="28"/>
          <w:szCs w:val="28"/>
        </w:rPr>
        <w:t>по оплате</w:t>
      </w:r>
      <w:r w:rsidR="00AA4EC7">
        <w:rPr>
          <w:sz w:val="28"/>
          <w:szCs w:val="28"/>
        </w:rPr>
        <w:t>»</w:t>
      </w:r>
      <w:r w:rsidRPr="00F92D17">
        <w:rPr>
          <w:sz w:val="28"/>
          <w:szCs w:val="28"/>
        </w:rPr>
        <w:t>). При данном способе учета</w:t>
      </w:r>
      <w:r w:rsidR="00803226">
        <w:rPr>
          <w:sz w:val="28"/>
          <w:szCs w:val="28"/>
        </w:rPr>
        <w:t>, как было указано выше,</w:t>
      </w:r>
      <w:r w:rsidRPr="00F92D17">
        <w:rPr>
          <w:sz w:val="28"/>
          <w:szCs w:val="28"/>
        </w:rPr>
        <w:t xml:space="preserve"> датой возникновения обязанности по уплате нал</w:t>
      </w:r>
      <w:r>
        <w:rPr>
          <w:sz w:val="28"/>
          <w:szCs w:val="28"/>
        </w:rPr>
        <w:t>ога на добавленную стоимость является дата пос</w:t>
      </w:r>
      <w:r w:rsidRPr="00F92D17">
        <w:rPr>
          <w:sz w:val="28"/>
          <w:szCs w:val="28"/>
        </w:rPr>
        <w:t xml:space="preserve">тупления денежных средств </w:t>
      </w:r>
      <w:r>
        <w:rPr>
          <w:sz w:val="28"/>
          <w:szCs w:val="28"/>
        </w:rPr>
        <w:t>на расчетный счет или в кассу предприятия, который считается днем</w:t>
      </w:r>
      <w:r w:rsidRPr="00F92D17">
        <w:rPr>
          <w:sz w:val="28"/>
          <w:szCs w:val="28"/>
        </w:rPr>
        <w:t xml:space="preserve"> оплаты товаров (работ, услуг). </w:t>
      </w:r>
      <w:r w:rsidRPr="00F92D17">
        <w:rPr>
          <w:rStyle w:val="a4"/>
          <w:sz w:val="28"/>
          <w:szCs w:val="28"/>
        </w:rPr>
        <w:footnoteReference w:customMarkFollows="1" w:id="13"/>
        <w:t>1</w:t>
      </w:r>
    </w:p>
    <w:p w:rsidR="009D0E7E" w:rsidRDefault="002D7573" w:rsidP="00AA4EC7">
      <w:pPr>
        <w:pStyle w:val="a6"/>
        <w:spacing w:after="0" w:line="360" w:lineRule="auto"/>
        <w:ind w:left="0" w:firstLine="720"/>
        <w:jc w:val="both"/>
        <w:rPr>
          <w:sz w:val="28"/>
          <w:szCs w:val="28"/>
        </w:rPr>
      </w:pPr>
      <w:r w:rsidRPr="009A2F9F">
        <w:rPr>
          <w:sz w:val="28"/>
          <w:szCs w:val="28"/>
        </w:rPr>
        <w:t xml:space="preserve"> При существующем объеме выручки </w:t>
      </w:r>
      <w:r w:rsidR="009D0E7E">
        <w:rPr>
          <w:sz w:val="28"/>
          <w:szCs w:val="28"/>
        </w:rPr>
        <w:t>от оказания услуг по изготовлению и установке пластиковых окон</w:t>
      </w:r>
      <w:r w:rsidRPr="009A2F9F">
        <w:rPr>
          <w:sz w:val="28"/>
          <w:szCs w:val="28"/>
        </w:rPr>
        <w:t xml:space="preserve">, </w:t>
      </w:r>
      <w:r w:rsidR="009D0E7E">
        <w:rPr>
          <w:sz w:val="28"/>
          <w:szCs w:val="28"/>
        </w:rPr>
        <w:t xml:space="preserve">не </w:t>
      </w:r>
      <w:r w:rsidRPr="009A2F9F">
        <w:rPr>
          <w:sz w:val="28"/>
          <w:szCs w:val="28"/>
        </w:rPr>
        <w:t xml:space="preserve">превышающей 11 млн. рублей предприятию </w:t>
      </w:r>
      <w:r w:rsidR="009D0E7E">
        <w:rPr>
          <w:sz w:val="28"/>
          <w:szCs w:val="28"/>
        </w:rPr>
        <w:t>целесообразно да</w:t>
      </w:r>
      <w:r w:rsidRPr="009A2F9F">
        <w:rPr>
          <w:sz w:val="28"/>
          <w:szCs w:val="28"/>
        </w:rPr>
        <w:t xml:space="preserve">ть рекомендацию о переходе на упрощенную систему налогообложения, режим которой предусмотрен в главе 26-2 Налогового кодекса Российской Федерации. </w:t>
      </w:r>
    </w:p>
    <w:p w:rsidR="008740A3" w:rsidRDefault="008740A3" w:rsidP="00AA4EC7">
      <w:pPr>
        <w:spacing w:line="360" w:lineRule="auto"/>
        <w:ind w:firstLine="720"/>
        <w:jc w:val="both"/>
        <w:rPr>
          <w:sz w:val="28"/>
        </w:rPr>
      </w:pPr>
      <w:r>
        <w:rPr>
          <w:sz w:val="28"/>
        </w:rPr>
        <w:t xml:space="preserve">При переходе на упрощенную систему налогообложения экономические субъекты освобождаются от уплаты следующих налогов: </w:t>
      </w:r>
    </w:p>
    <w:p w:rsidR="008740A3" w:rsidRDefault="008740A3" w:rsidP="00AA4EC7">
      <w:pPr>
        <w:numPr>
          <w:ilvl w:val="0"/>
          <w:numId w:val="10"/>
        </w:numPr>
        <w:spacing w:line="360" w:lineRule="auto"/>
        <w:ind w:left="0" w:firstLine="720"/>
        <w:jc w:val="both"/>
        <w:rPr>
          <w:sz w:val="28"/>
        </w:rPr>
      </w:pPr>
      <w:r>
        <w:rPr>
          <w:sz w:val="28"/>
        </w:rPr>
        <w:t xml:space="preserve">налога на прибыль, </w:t>
      </w:r>
    </w:p>
    <w:p w:rsidR="008740A3" w:rsidRDefault="008740A3" w:rsidP="00AA4EC7">
      <w:pPr>
        <w:numPr>
          <w:ilvl w:val="0"/>
          <w:numId w:val="10"/>
        </w:numPr>
        <w:spacing w:line="360" w:lineRule="auto"/>
        <w:ind w:left="0" w:firstLine="720"/>
        <w:jc w:val="both"/>
        <w:rPr>
          <w:sz w:val="28"/>
        </w:rPr>
      </w:pPr>
      <w:r>
        <w:rPr>
          <w:sz w:val="28"/>
        </w:rPr>
        <w:t>налога на добавленную стоимость,</w:t>
      </w:r>
    </w:p>
    <w:p w:rsidR="008740A3" w:rsidRDefault="008740A3" w:rsidP="00AA4EC7">
      <w:pPr>
        <w:numPr>
          <w:ilvl w:val="0"/>
          <w:numId w:val="10"/>
        </w:numPr>
        <w:spacing w:line="360" w:lineRule="auto"/>
        <w:ind w:left="0" w:firstLine="720"/>
        <w:jc w:val="both"/>
        <w:rPr>
          <w:sz w:val="28"/>
        </w:rPr>
      </w:pPr>
      <w:r>
        <w:rPr>
          <w:sz w:val="28"/>
        </w:rPr>
        <w:t>налога на имущество предприятий,</w:t>
      </w:r>
    </w:p>
    <w:p w:rsidR="008740A3" w:rsidRDefault="008740A3" w:rsidP="00AA4EC7">
      <w:pPr>
        <w:numPr>
          <w:ilvl w:val="0"/>
          <w:numId w:val="10"/>
        </w:numPr>
        <w:spacing w:line="360" w:lineRule="auto"/>
        <w:ind w:left="0" w:firstLine="720"/>
        <w:jc w:val="both"/>
        <w:rPr>
          <w:sz w:val="28"/>
        </w:rPr>
      </w:pPr>
      <w:r>
        <w:rPr>
          <w:sz w:val="28"/>
        </w:rPr>
        <w:t>единого социального налога.</w:t>
      </w:r>
    </w:p>
    <w:p w:rsidR="008740A3" w:rsidRDefault="008740A3" w:rsidP="00AA4EC7">
      <w:pPr>
        <w:spacing w:line="360" w:lineRule="auto"/>
        <w:ind w:firstLine="720"/>
        <w:jc w:val="both"/>
        <w:rPr>
          <w:sz w:val="28"/>
        </w:rPr>
      </w:pPr>
      <w:r>
        <w:rPr>
          <w:sz w:val="28"/>
        </w:rPr>
        <w:t>Кроме того, существенно упрощается документооборот в бухгалтерии экономического субъекта: не надо вести книги покупок и продаж, выписывать счета-фактуры.</w:t>
      </w:r>
    </w:p>
    <w:p w:rsidR="008740A3" w:rsidRDefault="008740A3" w:rsidP="00AA4EC7">
      <w:pPr>
        <w:spacing w:line="360" w:lineRule="auto"/>
        <w:ind w:firstLine="720"/>
        <w:jc w:val="both"/>
        <w:rPr>
          <w:sz w:val="28"/>
        </w:rPr>
      </w:pPr>
      <w:r>
        <w:rPr>
          <w:sz w:val="28"/>
        </w:rPr>
        <w:t xml:space="preserve">При применении упрощенной системы налогообложения есть возможность </w:t>
      </w:r>
      <w:r w:rsidR="00AA4EC7">
        <w:rPr>
          <w:sz w:val="28"/>
        </w:rPr>
        <w:t>«</w:t>
      </w:r>
      <w:r>
        <w:rPr>
          <w:sz w:val="28"/>
        </w:rPr>
        <w:t>уменьшить налоговые отчисления до 3 процентов при выборе объектом налогообложения полученные доходы за счет уплаты страховых взносов на обязательное пенсионное страхование</w:t>
      </w:r>
      <w:r w:rsidR="00AA4EC7">
        <w:rPr>
          <w:sz w:val="28"/>
        </w:rPr>
        <w:t>»</w:t>
      </w:r>
      <w:r>
        <w:rPr>
          <w:rStyle w:val="a4"/>
          <w:sz w:val="28"/>
        </w:rPr>
        <w:footnoteReference w:customMarkFollows="1" w:id="14"/>
        <w:t>1</w:t>
      </w:r>
      <w:r>
        <w:rPr>
          <w:sz w:val="28"/>
        </w:rPr>
        <w:t>. А при выборе объектом налогообложения доходов, уменьшенных на величину расходов, убытки, полученные в налоговом периоде, можно перенести на будущее.</w:t>
      </w:r>
    </w:p>
    <w:p w:rsidR="002D7573" w:rsidRPr="009A2F9F" w:rsidRDefault="002D7573" w:rsidP="00AA4EC7">
      <w:pPr>
        <w:pStyle w:val="a6"/>
        <w:spacing w:after="0" w:line="360" w:lineRule="auto"/>
        <w:ind w:left="0" w:firstLine="720"/>
        <w:jc w:val="both"/>
        <w:rPr>
          <w:sz w:val="28"/>
          <w:szCs w:val="28"/>
        </w:rPr>
      </w:pPr>
      <w:r w:rsidRPr="009A2F9F">
        <w:rPr>
          <w:sz w:val="28"/>
          <w:szCs w:val="28"/>
        </w:rPr>
        <w:t>Вышеизложенные методы налоговой оптимизации соответствуют нормам действующего законодательства,</w:t>
      </w:r>
      <w:r w:rsidR="008B415A">
        <w:rPr>
          <w:sz w:val="28"/>
          <w:szCs w:val="28"/>
        </w:rPr>
        <w:t xml:space="preserve"> не нарушают его, то есть обоснованные и</w:t>
      </w:r>
      <w:r w:rsidRPr="009A2F9F">
        <w:rPr>
          <w:sz w:val="28"/>
          <w:szCs w:val="28"/>
        </w:rPr>
        <w:t xml:space="preserve"> законные. Но при серьезном подходе к их практическому воплощению в жизнь, можно было бы получить положительные</w:t>
      </w:r>
      <w:r w:rsidR="00AA4EC7">
        <w:rPr>
          <w:sz w:val="28"/>
          <w:szCs w:val="28"/>
        </w:rPr>
        <w:t xml:space="preserve"> </w:t>
      </w:r>
      <w:r w:rsidRPr="009A2F9F">
        <w:rPr>
          <w:sz w:val="28"/>
          <w:szCs w:val="28"/>
        </w:rPr>
        <w:t>результаты.</w:t>
      </w:r>
    </w:p>
    <w:p w:rsidR="002D7573" w:rsidRPr="009A2F9F" w:rsidRDefault="002D7573" w:rsidP="00AA4EC7">
      <w:pPr>
        <w:pStyle w:val="a6"/>
        <w:spacing w:after="0" w:line="360" w:lineRule="auto"/>
        <w:ind w:left="0" w:firstLine="720"/>
        <w:jc w:val="both"/>
        <w:rPr>
          <w:sz w:val="28"/>
          <w:szCs w:val="28"/>
        </w:rPr>
      </w:pPr>
      <w:r w:rsidRPr="009A2F9F">
        <w:rPr>
          <w:sz w:val="28"/>
          <w:szCs w:val="28"/>
        </w:rPr>
        <w:t>В целом</w:t>
      </w:r>
      <w:r w:rsidR="00AA4EC7">
        <w:rPr>
          <w:sz w:val="28"/>
          <w:szCs w:val="28"/>
        </w:rPr>
        <w:t xml:space="preserve"> </w:t>
      </w:r>
      <w:r w:rsidRPr="009A2F9F">
        <w:rPr>
          <w:sz w:val="28"/>
          <w:szCs w:val="28"/>
        </w:rPr>
        <w:t>финансовое</w:t>
      </w:r>
      <w:r w:rsidR="008B415A">
        <w:rPr>
          <w:sz w:val="28"/>
          <w:szCs w:val="28"/>
        </w:rPr>
        <w:t xml:space="preserve"> положение ООО </w:t>
      </w:r>
      <w:r w:rsidR="00AA4EC7">
        <w:rPr>
          <w:sz w:val="28"/>
          <w:szCs w:val="28"/>
        </w:rPr>
        <w:t>«</w:t>
      </w:r>
      <w:r w:rsidR="007B274A">
        <w:rPr>
          <w:sz w:val="28"/>
          <w:szCs w:val="28"/>
        </w:rPr>
        <w:t>Мастер-строй</w:t>
      </w:r>
      <w:r w:rsidR="00AA4EC7">
        <w:rPr>
          <w:sz w:val="28"/>
          <w:szCs w:val="28"/>
        </w:rPr>
        <w:t>»</w:t>
      </w:r>
      <w:r w:rsidRPr="009A2F9F">
        <w:rPr>
          <w:sz w:val="28"/>
          <w:szCs w:val="28"/>
        </w:rPr>
        <w:t xml:space="preserve"> можно оценить как положительное. Наблюдается темп </w:t>
      </w:r>
      <w:r w:rsidR="008B415A">
        <w:rPr>
          <w:sz w:val="28"/>
          <w:szCs w:val="28"/>
        </w:rPr>
        <w:t>роста выручки от реализации (100</w:t>
      </w:r>
      <w:r w:rsidR="00AA4EC7">
        <w:rPr>
          <w:sz w:val="28"/>
          <w:szCs w:val="28"/>
        </w:rPr>
        <w:t>%</w:t>
      </w:r>
      <w:r w:rsidR="008B415A">
        <w:rPr>
          <w:sz w:val="28"/>
          <w:szCs w:val="28"/>
        </w:rPr>
        <w:t>),</w:t>
      </w:r>
      <w:r w:rsidR="00AA4EC7">
        <w:rPr>
          <w:sz w:val="28"/>
          <w:szCs w:val="28"/>
        </w:rPr>
        <w:t xml:space="preserve"> </w:t>
      </w:r>
      <w:r w:rsidR="008B415A">
        <w:rPr>
          <w:sz w:val="28"/>
          <w:szCs w:val="28"/>
        </w:rPr>
        <w:t>темп роста прибыли (100</w:t>
      </w:r>
      <w:r w:rsidRPr="009A2F9F">
        <w:rPr>
          <w:sz w:val="28"/>
          <w:szCs w:val="28"/>
        </w:rPr>
        <w:t>,0</w:t>
      </w:r>
      <w:r w:rsidR="00AA4EC7">
        <w:rPr>
          <w:sz w:val="28"/>
          <w:szCs w:val="28"/>
        </w:rPr>
        <w:t>%</w:t>
      </w:r>
      <w:r w:rsidRPr="009A2F9F">
        <w:rPr>
          <w:sz w:val="28"/>
          <w:szCs w:val="28"/>
        </w:rPr>
        <w:t>).</w:t>
      </w:r>
      <w:r w:rsidR="00AA4EC7">
        <w:rPr>
          <w:sz w:val="28"/>
          <w:szCs w:val="28"/>
        </w:rPr>
        <w:t xml:space="preserve"> </w:t>
      </w:r>
      <w:r w:rsidRPr="009A2F9F">
        <w:rPr>
          <w:sz w:val="28"/>
          <w:szCs w:val="28"/>
        </w:rPr>
        <w:t>Коэффициент текущей ликвидности</w:t>
      </w:r>
      <w:r w:rsidR="00AA4EC7">
        <w:rPr>
          <w:sz w:val="28"/>
          <w:szCs w:val="28"/>
        </w:rPr>
        <w:t xml:space="preserve"> </w:t>
      </w:r>
      <w:r w:rsidRPr="009A2F9F">
        <w:rPr>
          <w:sz w:val="28"/>
          <w:szCs w:val="28"/>
        </w:rPr>
        <w:t>не превышает установленн</w:t>
      </w:r>
      <w:r w:rsidR="008B415A">
        <w:rPr>
          <w:sz w:val="28"/>
          <w:szCs w:val="28"/>
        </w:rPr>
        <w:t xml:space="preserve">ого предела и на конец </w:t>
      </w:r>
      <w:smartTag w:uri="urn:schemas-microsoft-com:office:smarttags" w:element="metricconverter">
        <w:smartTagPr>
          <w:attr w:name="ProductID" w:val="2007 г"/>
        </w:smartTagPr>
        <w:r w:rsidR="008B415A">
          <w:rPr>
            <w:sz w:val="28"/>
            <w:szCs w:val="28"/>
          </w:rPr>
          <w:t>200</w:t>
        </w:r>
        <w:r w:rsidR="007B274A">
          <w:rPr>
            <w:sz w:val="28"/>
            <w:szCs w:val="28"/>
          </w:rPr>
          <w:t>7</w:t>
        </w:r>
        <w:r w:rsidR="008B415A">
          <w:rPr>
            <w:sz w:val="28"/>
            <w:szCs w:val="28"/>
          </w:rPr>
          <w:t xml:space="preserve"> г</w:t>
        </w:r>
      </w:smartTag>
      <w:r w:rsidR="008B415A">
        <w:rPr>
          <w:sz w:val="28"/>
          <w:szCs w:val="28"/>
        </w:rPr>
        <w:t>. составляет 1,8</w:t>
      </w:r>
      <w:r w:rsidRPr="009A2F9F">
        <w:rPr>
          <w:sz w:val="28"/>
          <w:szCs w:val="28"/>
        </w:rPr>
        <w:t xml:space="preserve">. Рентабельность продаж в течение </w:t>
      </w:r>
      <w:smartTag w:uri="urn:schemas-microsoft-com:office:smarttags" w:element="metricconverter">
        <w:smartTagPr>
          <w:attr w:name="ProductID" w:val="2007 г"/>
        </w:smartTagPr>
        <w:r w:rsidRPr="009A2F9F">
          <w:rPr>
            <w:sz w:val="28"/>
            <w:szCs w:val="28"/>
          </w:rPr>
          <w:t>200</w:t>
        </w:r>
        <w:r w:rsidR="007B274A">
          <w:rPr>
            <w:sz w:val="28"/>
            <w:szCs w:val="28"/>
          </w:rPr>
          <w:t>7</w:t>
        </w:r>
        <w:r w:rsidRPr="009A2F9F">
          <w:rPr>
            <w:sz w:val="28"/>
            <w:szCs w:val="28"/>
          </w:rPr>
          <w:t xml:space="preserve"> г</w:t>
        </w:r>
      </w:smartTag>
      <w:r w:rsidRPr="009A2F9F">
        <w:rPr>
          <w:sz w:val="28"/>
          <w:szCs w:val="28"/>
        </w:rPr>
        <w:t xml:space="preserve">. осталась на одном </w:t>
      </w:r>
      <w:r w:rsidR="008B415A">
        <w:rPr>
          <w:sz w:val="28"/>
          <w:szCs w:val="28"/>
        </w:rPr>
        <w:t>уровне</w:t>
      </w:r>
      <w:r w:rsidRPr="009A2F9F">
        <w:rPr>
          <w:sz w:val="28"/>
          <w:szCs w:val="28"/>
        </w:rPr>
        <w:t xml:space="preserve">. </w:t>
      </w:r>
    </w:p>
    <w:p w:rsidR="002D7573" w:rsidRDefault="002D7573" w:rsidP="00AA4EC7">
      <w:pPr>
        <w:ind w:firstLine="720"/>
        <w:jc w:val="center"/>
        <w:rPr>
          <w:b/>
          <w:color w:val="000000"/>
          <w:sz w:val="28"/>
        </w:rPr>
      </w:pPr>
    </w:p>
    <w:p w:rsidR="002D7573" w:rsidRPr="00AE7C38" w:rsidRDefault="002D7573" w:rsidP="00AA4EC7">
      <w:pPr>
        <w:pStyle w:val="1"/>
      </w:pPr>
      <w:r>
        <w:br w:type="page"/>
      </w:r>
      <w:bookmarkStart w:id="39" w:name="_Toc153606468"/>
      <w:bookmarkStart w:id="40" w:name="_Toc154169308"/>
      <w:bookmarkStart w:id="41" w:name="_Toc154169343"/>
      <w:bookmarkStart w:id="42" w:name="_Toc159480768"/>
      <w:bookmarkStart w:id="43" w:name="_Toc159480863"/>
      <w:bookmarkStart w:id="44" w:name="_Toc159484510"/>
      <w:r w:rsidRPr="00AE7C38">
        <w:t>Заключение</w:t>
      </w:r>
      <w:bookmarkEnd w:id="39"/>
      <w:bookmarkEnd w:id="40"/>
      <w:bookmarkEnd w:id="41"/>
      <w:bookmarkEnd w:id="42"/>
      <w:bookmarkEnd w:id="43"/>
      <w:bookmarkEnd w:id="44"/>
    </w:p>
    <w:p w:rsidR="002D7573" w:rsidRPr="008B415A" w:rsidRDefault="002D7573" w:rsidP="00AA4EC7">
      <w:pPr>
        <w:pStyle w:val="a6"/>
        <w:spacing w:after="0" w:line="360" w:lineRule="auto"/>
        <w:ind w:left="0" w:firstLine="720"/>
        <w:jc w:val="both"/>
        <w:rPr>
          <w:sz w:val="28"/>
          <w:szCs w:val="28"/>
        </w:rPr>
      </w:pPr>
      <w:r w:rsidRPr="008B415A">
        <w:rPr>
          <w:sz w:val="28"/>
          <w:szCs w:val="28"/>
        </w:rPr>
        <w:t>В результате проведенной работы мы пришли к выводу о том, налоговая оптимизация очень важна для</w:t>
      </w:r>
      <w:r w:rsidR="00AA4EC7">
        <w:rPr>
          <w:sz w:val="28"/>
          <w:szCs w:val="28"/>
        </w:rPr>
        <w:t xml:space="preserve"> </w:t>
      </w:r>
      <w:r w:rsidRPr="008B415A">
        <w:rPr>
          <w:sz w:val="28"/>
          <w:szCs w:val="28"/>
        </w:rPr>
        <w:t>предприятий, поскольку дает возможность откорректировать налоговую политику предприятия, отрегулировать механизм</w:t>
      </w:r>
      <w:r w:rsidR="00AA4EC7">
        <w:rPr>
          <w:sz w:val="28"/>
          <w:szCs w:val="28"/>
        </w:rPr>
        <w:t xml:space="preserve"> </w:t>
      </w:r>
      <w:r w:rsidRPr="008B415A">
        <w:rPr>
          <w:sz w:val="28"/>
          <w:szCs w:val="28"/>
        </w:rPr>
        <w:t xml:space="preserve">влияния на налогообложение предприятия, и в конечном итоге, на формирование его финансовых результатов. Для практического применения методов налоговой оптимизации необходимо отслеживать в динамике особенности налогообложения по отдельным видам налогов, бухгалтерского учета и норм отраслевого права, в первую очередь, гражданского. </w:t>
      </w:r>
    </w:p>
    <w:p w:rsidR="00A45987" w:rsidRDefault="002D7573" w:rsidP="00AA4EC7">
      <w:pPr>
        <w:pStyle w:val="a6"/>
        <w:spacing w:after="0" w:line="360" w:lineRule="auto"/>
        <w:ind w:left="0" w:firstLine="720"/>
        <w:jc w:val="both"/>
        <w:rPr>
          <w:sz w:val="28"/>
          <w:szCs w:val="28"/>
        </w:rPr>
      </w:pPr>
      <w:r w:rsidRPr="008B415A">
        <w:rPr>
          <w:sz w:val="28"/>
          <w:szCs w:val="28"/>
        </w:rPr>
        <w:t>По выявленным в процессе исследования недостаткам должнос</w:t>
      </w:r>
      <w:r w:rsidR="008B415A">
        <w:rPr>
          <w:sz w:val="28"/>
          <w:szCs w:val="28"/>
        </w:rPr>
        <w:t xml:space="preserve">тным лицам ООО </w:t>
      </w:r>
      <w:r w:rsidR="00AA4EC7">
        <w:rPr>
          <w:sz w:val="28"/>
          <w:szCs w:val="28"/>
        </w:rPr>
        <w:t>«</w:t>
      </w:r>
      <w:r w:rsidR="007B274A">
        <w:rPr>
          <w:sz w:val="28"/>
          <w:szCs w:val="28"/>
        </w:rPr>
        <w:t>Мастер-строй</w:t>
      </w:r>
      <w:r w:rsidR="00AA4EC7">
        <w:rPr>
          <w:sz w:val="28"/>
          <w:szCs w:val="28"/>
        </w:rPr>
        <w:t>»</w:t>
      </w:r>
      <w:r w:rsidRPr="008B415A">
        <w:rPr>
          <w:sz w:val="28"/>
          <w:szCs w:val="28"/>
        </w:rPr>
        <w:t xml:space="preserve"> необходимо предложить </w:t>
      </w:r>
      <w:r w:rsidR="008B415A">
        <w:rPr>
          <w:sz w:val="28"/>
          <w:szCs w:val="28"/>
        </w:rPr>
        <w:t xml:space="preserve">обратить </w:t>
      </w:r>
      <w:r w:rsidRPr="008B415A">
        <w:rPr>
          <w:sz w:val="28"/>
          <w:szCs w:val="28"/>
        </w:rPr>
        <w:t>внимание на необходимость применения методов налоговой оптимизации в целях сохранения оборотных средств предприятия, а так же увеличения чистой прибыли предприятия за счет экономии обязательных платежей. Для этого необходимо</w:t>
      </w:r>
      <w:r w:rsidR="00AA4EC7">
        <w:rPr>
          <w:sz w:val="28"/>
          <w:szCs w:val="28"/>
        </w:rPr>
        <w:t xml:space="preserve"> </w:t>
      </w:r>
      <w:r w:rsidR="008B415A">
        <w:rPr>
          <w:sz w:val="28"/>
          <w:szCs w:val="28"/>
        </w:rPr>
        <w:t xml:space="preserve">разработать </w:t>
      </w:r>
      <w:r w:rsidRPr="008B415A">
        <w:rPr>
          <w:sz w:val="28"/>
          <w:szCs w:val="28"/>
        </w:rPr>
        <w:t xml:space="preserve">Учетную политику предприятия в целях налогообложения </w:t>
      </w:r>
      <w:r w:rsidR="008B415A">
        <w:rPr>
          <w:sz w:val="28"/>
          <w:szCs w:val="28"/>
        </w:rPr>
        <w:t xml:space="preserve">в </w:t>
      </w:r>
      <w:r w:rsidRPr="008B415A">
        <w:rPr>
          <w:sz w:val="28"/>
          <w:szCs w:val="28"/>
        </w:rPr>
        <w:t>соответствии с требованиями действующего законодательства.</w:t>
      </w:r>
      <w:r w:rsidR="00AA4EC7">
        <w:rPr>
          <w:sz w:val="28"/>
          <w:szCs w:val="28"/>
        </w:rPr>
        <w:t xml:space="preserve"> </w:t>
      </w:r>
    </w:p>
    <w:p w:rsidR="00A45987" w:rsidRDefault="002D7573" w:rsidP="00AA4EC7">
      <w:pPr>
        <w:pStyle w:val="a6"/>
        <w:spacing w:after="0" w:line="360" w:lineRule="auto"/>
        <w:ind w:left="0" w:firstLine="720"/>
        <w:jc w:val="both"/>
        <w:rPr>
          <w:sz w:val="28"/>
          <w:szCs w:val="28"/>
        </w:rPr>
      </w:pPr>
      <w:r w:rsidRPr="008B415A">
        <w:rPr>
          <w:sz w:val="28"/>
          <w:szCs w:val="28"/>
        </w:rPr>
        <w:t>Целесообразно проводить систематический анализ</w:t>
      </w:r>
      <w:r w:rsidR="00AA4EC7">
        <w:rPr>
          <w:sz w:val="28"/>
          <w:szCs w:val="28"/>
        </w:rPr>
        <w:t xml:space="preserve"> </w:t>
      </w:r>
      <w:r w:rsidRPr="008B415A">
        <w:rPr>
          <w:sz w:val="28"/>
          <w:szCs w:val="28"/>
        </w:rPr>
        <w:t xml:space="preserve">налоговой нагрузки предприятия в целом, для того, чтобы планомерно и эффективно регулировать снижение каждого из налоговых платежей. </w:t>
      </w:r>
    </w:p>
    <w:p w:rsidR="002D7573" w:rsidRPr="008B415A" w:rsidRDefault="002D7573" w:rsidP="00AA4EC7">
      <w:pPr>
        <w:pStyle w:val="a6"/>
        <w:spacing w:after="0" w:line="360" w:lineRule="auto"/>
        <w:ind w:left="0" w:firstLine="720"/>
        <w:jc w:val="both"/>
        <w:rPr>
          <w:sz w:val="28"/>
          <w:szCs w:val="28"/>
        </w:rPr>
      </w:pPr>
      <w:r w:rsidRPr="008B415A">
        <w:rPr>
          <w:sz w:val="28"/>
          <w:szCs w:val="28"/>
        </w:rPr>
        <w:t>Кроме того, руководству предприятия необходимо</w:t>
      </w:r>
      <w:r w:rsidR="00AA4EC7">
        <w:rPr>
          <w:sz w:val="28"/>
          <w:szCs w:val="28"/>
        </w:rPr>
        <w:t xml:space="preserve"> </w:t>
      </w:r>
      <w:r w:rsidRPr="008B415A">
        <w:rPr>
          <w:sz w:val="28"/>
          <w:szCs w:val="28"/>
        </w:rPr>
        <w:t xml:space="preserve">повысить качество внутреннего контроля и аудита бухгалтерской отчетности с тем, чтобы предотвратить уплату штрафных санкций за налоговые правонарушения и начисления пени в случаях несвоевременного перечисления в бюджет налоговых платежей. </w:t>
      </w:r>
    </w:p>
    <w:p w:rsidR="002D7573" w:rsidRPr="008B415A" w:rsidRDefault="002D7573" w:rsidP="00AA4EC7">
      <w:pPr>
        <w:pStyle w:val="a6"/>
        <w:spacing w:after="0" w:line="360" w:lineRule="auto"/>
        <w:ind w:left="0" w:firstLine="720"/>
        <w:jc w:val="both"/>
        <w:rPr>
          <w:sz w:val="28"/>
          <w:szCs w:val="28"/>
        </w:rPr>
      </w:pPr>
      <w:r w:rsidRPr="008B415A">
        <w:rPr>
          <w:sz w:val="28"/>
          <w:szCs w:val="28"/>
        </w:rPr>
        <w:t>Начисление пени в связи с несвоевременным перечислением налогов в бюджет уменьшает чистую прибыль предприятия и свидетельствует, в первую очередь, о неплатежеспособности предприятия.</w:t>
      </w:r>
    </w:p>
    <w:p w:rsidR="002D7573" w:rsidRDefault="002D7573" w:rsidP="00AA4EC7">
      <w:pPr>
        <w:pStyle w:val="1"/>
      </w:pPr>
      <w:r w:rsidRPr="008B415A">
        <w:rPr>
          <w:szCs w:val="28"/>
        </w:rPr>
        <w:br w:type="page"/>
      </w:r>
      <w:bookmarkStart w:id="45" w:name="_Toc153606469"/>
      <w:bookmarkStart w:id="46" w:name="_Toc154169309"/>
      <w:bookmarkStart w:id="47" w:name="_Toc154169344"/>
      <w:bookmarkStart w:id="48" w:name="_Toc159480769"/>
      <w:bookmarkStart w:id="49" w:name="_Toc159480864"/>
      <w:bookmarkStart w:id="50" w:name="_Toc159484511"/>
      <w:r>
        <w:t>Список литературы</w:t>
      </w:r>
      <w:bookmarkEnd w:id="45"/>
      <w:bookmarkEnd w:id="46"/>
      <w:bookmarkEnd w:id="47"/>
      <w:bookmarkEnd w:id="48"/>
      <w:bookmarkEnd w:id="49"/>
      <w:bookmarkEnd w:id="50"/>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Налоговый кодекс Российской Фед</w:t>
      </w:r>
      <w:r w:rsidR="003D01B2">
        <w:rPr>
          <w:sz w:val="28"/>
        </w:rPr>
        <w:t>ерации. – М.: Омега-Л, 2006. – 3</w:t>
      </w:r>
      <w:r>
        <w:rPr>
          <w:sz w:val="28"/>
        </w:rPr>
        <w:t>72 с.</w:t>
      </w:r>
    </w:p>
    <w:p w:rsidR="00B12F2E" w:rsidRDefault="00B12F2E" w:rsidP="00AA4EC7">
      <w:pPr>
        <w:widowControl w:val="0"/>
        <w:numPr>
          <w:ilvl w:val="0"/>
          <w:numId w:val="9"/>
        </w:numPr>
        <w:tabs>
          <w:tab w:val="num" w:pos="609"/>
        </w:tabs>
        <w:spacing w:line="336" w:lineRule="auto"/>
        <w:ind w:left="609" w:hanging="609"/>
        <w:jc w:val="both"/>
        <w:rPr>
          <w:sz w:val="28"/>
        </w:rPr>
      </w:pPr>
      <w:r>
        <w:rPr>
          <w:sz w:val="28"/>
        </w:rPr>
        <w:t>Кодекс Российской Федерации об административных правонарушениях от 30 декабря 2001г. № 195-ФЗ//Собрание законодательства Российской Федерации. – 2002. - № 1. – Ст. 1.</w:t>
      </w:r>
    </w:p>
    <w:p w:rsidR="00B12F2E" w:rsidRDefault="00B12F2E" w:rsidP="00AA4EC7">
      <w:pPr>
        <w:widowControl w:val="0"/>
        <w:numPr>
          <w:ilvl w:val="0"/>
          <w:numId w:val="9"/>
        </w:numPr>
        <w:tabs>
          <w:tab w:val="num" w:pos="609"/>
        </w:tabs>
        <w:spacing w:line="336" w:lineRule="auto"/>
        <w:ind w:left="609" w:hanging="609"/>
        <w:jc w:val="both"/>
        <w:rPr>
          <w:sz w:val="28"/>
        </w:rPr>
      </w:pPr>
      <w:r>
        <w:rPr>
          <w:sz w:val="28"/>
        </w:rPr>
        <w:t xml:space="preserve">Уголовный кодекс Российской Федерации от 13 июня </w:t>
      </w:r>
      <w:smartTag w:uri="urn:schemas-microsoft-com:office:smarttags" w:element="metricconverter">
        <w:smartTagPr>
          <w:attr w:name="ProductID" w:val="1996 г"/>
        </w:smartTagPr>
        <w:r>
          <w:rPr>
            <w:sz w:val="28"/>
          </w:rPr>
          <w:t>1996 г</w:t>
        </w:r>
      </w:smartTag>
      <w:r>
        <w:rPr>
          <w:sz w:val="28"/>
        </w:rPr>
        <w:t>. № 63-ФЗ // Собрание законодательства Российской Федерации. – 1996. - № 25. – Ст. 2954; 2003. - № 50. – Ст. 4848.</w:t>
      </w:r>
    </w:p>
    <w:p w:rsidR="00B12F2E" w:rsidRDefault="00B12F2E" w:rsidP="00AA4EC7">
      <w:pPr>
        <w:widowControl w:val="0"/>
        <w:numPr>
          <w:ilvl w:val="0"/>
          <w:numId w:val="9"/>
        </w:numPr>
        <w:tabs>
          <w:tab w:val="num" w:pos="609"/>
        </w:tabs>
        <w:spacing w:line="336" w:lineRule="auto"/>
        <w:ind w:left="609" w:hanging="609"/>
        <w:jc w:val="both"/>
        <w:rPr>
          <w:sz w:val="28"/>
        </w:rPr>
      </w:pPr>
      <w:r>
        <w:rPr>
          <w:sz w:val="28"/>
        </w:rPr>
        <w:t xml:space="preserve">Федеральный закон </w:t>
      </w:r>
      <w:r w:rsidR="00AA4EC7">
        <w:rPr>
          <w:sz w:val="28"/>
        </w:rPr>
        <w:t>«</w:t>
      </w:r>
      <w:r>
        <w:rPr>
          <w:sz w:val="28"/>
        </w:rPr>
        <w:t>О бухгалтерском учете</w:t>
      </w:r>
      <w:r w:rsidR="00AA4EC7">
        <w:rPr>
          <w:sz w:val="28"/>
        </w:rPr>
        <w:t>»</w:t>
      </w:r>
      <w:r>
        <w:rPr>
          <w:sz w:val="28"/>
        </w:rPr>
        <w:t xml:space="preserve"> от 21 ноября </w:t>
      </w:r>
      <w:smartTag w:uri="urn:schemas-microsoft-com:office:smarttags" w:element="metricconverter">
        <w:smartTagPr>
          <w:attr w:name="ProductID" w:val="1996 г"/>
        </w:smartTagPr>
        <w:r>
          <w:rPr>
            <w:sz w:val="28"/>
          </w:rPr>
          <w:t>1996 г</w:t>
        </w:r>
      </w:smartTag>
      <w:r>
        <w:rPr>
          <w:sz w:val="28"/>
        </w:rPr>
        <w:t>. № 129-ФЗ//Собрание законодательства Российской Федерации. – 1996. - № 48. – Ст. 5369.</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Акулинин Д.Ю. Оптимизация налоговых платежей. – М.: Экономика и право, 2002. – 289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Алиев Б.Х. Налоги и налогообложение. – М.: Финансы и статистика, 2004. – 379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Ашмарина Е.М. Правовые основы бухгалтерского и налогового учета, аудита в Российской Федерации. – М.: Юристъ, 2004. – 255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Балакина И.И. Налоги России: Учебник. – М.: Вита-пресс, 2003. – 320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Быкадаров В.Л., Алексеев П.Д. Финансово- экономическое состояние предприятия. - М.: ПРИОР, 2003.- 158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Гиляковская Л.Т., Корнякова Г.В. Экономический анализ. – М.: ЮНИТИ-ДАНА, 2004. – 615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Ермолович Л.Л., Сивчик Л.Г., Толкач Г.В., Щитникова И.В. Анализ хозяйств</w:t>
      </w:r>
      <w:r w:rsidR="005627B8">
        <w:rPr>
          <w:sz w:val="28"/>
        </w:rPr>
        <w:t xml:space="preserve">енной деятельности предприятия: </w:t>
      </w:r>
      <w:r>
        <w:rPr>
          <w:sz w:val="28"/>
        </w:rPr>
        <w:t xml:space="preserve">- Минск: Интерсервисс; Экоперспектива, 2003. - 576 с. </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Злобина Л.А., Стажкова М.М. Оптимизация налогообложения экономического субъекта: Учебное пособие. – М.: Академический проект, 2003. – 240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Ковалев В.В. Финансовый учет и анализ: концептуальные основы. – М.: Финансы и статистика, 2004. – 720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Комментарий к Налоговому кодексу Российской Федерации (части первой и второй) / Под ред. Р.Ф. Захаровой, С.В. Земляченко. – М.: ПБОЮЛ Грачев С.М., 2001. – 720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Косолапов А.И. Налоги и налогообложение. – М.: Инфра-М, 2005. – 547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Лозовой А.М., Челышева Э.А. Налоги и налогообложение: конспект лекций. – Ростов-на-Дону, 2005. – 285 с.</w:t>
      </w:r>
    </w:p>
    <w:p w:rsidR="005932C7" w:rsidRDefault="005932C7" w:rsidP="00AA4EC7">
      <w:pPr>
        <w:widowControl w:val="0"/>
        <w:numPr>
          <w:ilvl w:val="0"/>
          <w:numId w:val="9"/>
        </w:numPr>
        <w:tabs>
          <w:tab w:val="num" w:pos="609"/>
        </w:tabs>
        <w:spacing w:line="336" w:lineRule="auto"/>
        <w:ind w:left="609" w:hanging="609"/>
        <w:jc w:val="both"/>
        <w:rPr>
          <w:sz w:val="28"/>
        </w:rPr>
      </w:pPr>
      <w:r>
        <w:rPr>
          <w:sz w:val="28"/>
        </w:rPr>
        <w:t>Мальцев В.А. Налоговое право: Учебник. – М.: Издательский центр Академия, 2004. – 240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Медведев А.Н. Оптимизация налогообложения. – М.: МЦФЭР, 2002. - 272 с.</w:t>
      </w:r>
    </w:p>
    <w:p w:rsidR="002D7573" w:rsidRDefault="002D7573" w:rsidP="00AA4EC7">
      <w:pPr>
        <w:widowControl w:val="0"/>
        <w:numPr>
          <w:ilvl w:val="0"/>
          <w:numId w:val="9"/>
        </w:numPr>
        <w:tabs>
          <w:tab w:val="num" w:pos="609"/>
        </w:tabs>
        <w:spacing w:line="336" w:lineRule="auto"/>
        <w:ind w:left="609" w:hanging="609"/>
        <w:jc w:val="both"/>
        <w:rPr>
          <w:sz w:val="28"/>
        </w:rPr>
      </w:pPr>
      <w:r>
        <w:rPr>
          <w:snapToGrid w:val="0"/>
          <w:sz w:val="28"/>
        </w:rPr>
        <w:t>Миляков В.Н. Налоги и налогообложение: Учебник. – М.: Инфра-М, 2004. – 432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Налог на добавленную стоимость. – М.: Бератор-Пресс, 2003. -</w:t>
      </w:r>
      <w:r w:rsidR="00AA4EC7">
        <w:rPr>
          <w:sz w:val="28"/>
        </w:rPr>
        <w:t xml:space="preserve"> </w:t>
      </w:r>
      <w:r>
        <w:rPr>
          <w:sz w:val="28"/>
        </w:rPr>
        <w:t>360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Налогообложение: вопросы и ответы / Под ред. Курноскина О.Г. – М.: ПрессЮрЛит, 2005. – 187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Нефедов Н.А. Налогообложение в России. – М.: Финансы и статистика, 2004. – 496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Перов А.В., Толкушкин А.В. Налоги и налогообложение. – М.: Юрайт-Издат, 2005. – 684 с.</w:t>
      </w:r>
    </w:p>
    <w:p w:rsidR="002D7573" w:rsidRPr="005932C7" w:rsidRDefault="002D7573" w:rsidP="00AA4EC7">
      <w:pPr>
        <w:widowControl w:val="0"/>
        <w:numPr>
          <w:ilvl w:val="0"/>
          <w:numId w:val="9"/>
        </w:numPr>
        <w:tabs>
          <w:tab w:val="num" w:pos="609"/>
        </w:tabs>
        <w:spacing w:line="336" w:lineRule="auto"/>
        <w:ind w:left="609" w:hanging="609"/>
        <w:jc w:val="both"/>
        <w:rPr>
          <w:sz w:val="28"/>
        </w:rPr>
      </w:pPr>
      <w:r>
        <w:rPr>
          <w:snapToGrid w:val="0"/>
          <w:sz w:val="28"/>
        </w:rPr>
        <w:t>Пансков В.Г. Налоги и налоговая система Российской Федерации. – М.: Финансы и статистика, 2006. – 570 с.</w:t>
      </w:r>
    </w:p>
    <w:p w:rsidR="005932C7" w:rsidRDefault="005932C7" w:rsidP="00AA4EC7">
      <w:pPr>
        <w:widowControl w:val="0"/>
        <w:numPr>
          <w:ilvl w:val="0"/>
          <w:numId w:val="9"/>
        </w:numPr>
        <w:tabs>
          <w:tab w:val="num" w:pos="609"/>
        </w:tabs>
        <w:spacing w:line="336" w:lineRule="auto"/>
        <w:ind w:left="609" w:hanging="609"/>
        <w:jc w:val="both"/>
        <w:rPr>
          <w:sz w:val="28"/>
        </w:rPr>
      </w:pPr>
      <w:r>
        <w:rPr>
          <w:snapToGrid w:val="0"/>
          <w:sz w:val="28"/>
        </w:rPr>
        <w:t>Преступления и наказания в бухгалтерском и налоговом учете. Книга 1. – М.:Информцентр, 21 век. – 216 с.</w:t>
      </w:r>
    </w:p>
    <w:p w:rsidR="002D7573" w:rsidRDefault="002D7573" w:rsidP="00AA4EC7">
      <w:pPr>
        <w:widowControl w:val="0"/>
        <w:numPr>
          <w:ilvl w:val="0"/>
          <w:numId w:val="9"/>
        </w:numPr>
        <w:tabs>
          <w:tab w:val="num" w:pos="609"/>
        </w:tabs>
        <w:spacing w:line="336" w:lineRule="auto"/>
        <w:ind w:left="609" w:hanging="609"/>
        <w:jc w:val="both"/>
        <w:rPr>
          <w:sz w:val="28"/>
        </w:rPr>
      </w:pPr>
      <w:r>
        <w:rPr>
          <w:snapToGrid w:val="0"/>
          <w:sz w:val="28"/>
        </w:rPr>
        <w:t>Райзберг Б.А., Благодатин А.А. и др. Финансовый словарь. – М.: Инфра-М, 2003. – 378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Савицкая Г.В. Анализ хозяйственной деятельности предприятия. – М.: ИНФРА-М, 2002.- 336 с.</w:t>
      </w:r>
    </w:p>
    <w:p w:rsidR="002D7573" w:rsidRDefault="002D7573" w:rsidP="00AA4EC7">
      <w:pPr>
        <w:pStyle w:val="a5"/>
        <w:widowControl w:val="0"/>
        <w:numPr>
          <w:ilvl w:val="0"/>
          <w:numId w:val="9"/>
        </w:numPr>
        <w:tabs>
          <w:tab w:val="clear" w:pos="1744"/>
          <w:tab w:val="num" w:pos="567"/>
        </w:tabs>
        <w:spacing w:line="336" w:lineRule="auto"/>
        <w:ind w:left="567" w:hanging="567"/>
        <w:rPr>
          <w:snapToGrid w:val="0"/>
        </w:rPr>
      </w:pPr>
      <w:r>
        <w:rPr>
          <w:snapToGrid w:val="0"/>
        </w:rPr>
        <w:t>Соловьев И.Н. Уклонение от уплаты налогов и оптимизация налогообложения//Налоговый вестник. – 2001. - № 9. – с. 130-135.</w:t>
      </w:r>
    </w:p>
    <w:p w:rsidR="005932C7" w:rsidRDefault="005932C7" w:rsidP="00AA4EC7">
      <w:pPr>
        <w:pStyle w:val="a5"/>
        <w:widowControl w:val="0"/>
        <w:numPr>
          <w:ilvl w:val="0"/>
          <w:numId w:val="9"/>
        </w:numPr>
        <w:tabs>
          <w:tab w:val="clear" w:pos="1744"/>
          <w:tab w:val="num" w:pos="567"/>
        </w:tabs>
        <w:spacing w:line="336" w:lineRule="auto"/>
        <w:ind w:left="567" w:hanging="567"/>
        <w:rPr>
          <w:snapToGrid w:val="0"/>
        </w:rPr>
      </w:pPr>
      <w:r>
        <w:rPr>
          <w:snapToGrid w:val="0"/>
        </w:rPr>
        <w:t>Соловьев И.Н. Налоговые преступления: практика работы органов налоговой полиции и судов. – М.: ИД ФБК-ПРЕСС, 2002. – 320 с.</w:t>
      </w:r>
    </w:p>
    <w:p w:rsidR="002D7573" w:rsidRDefault="002D7573" w:rsidP="00AA4EC7">
      <w:pPr>
        <w:widowControl w:val="0"/>
        <w:numPr>
          <w:ilvl w:val="0"/>
          <w:numId w:val="9"/>
        </w:numPr>
        <w:tabs>
          <w:tab w:val="num" w:pos="609"/>
        </w:tabs>
        <w:spacing w:line="336" w:lineRule="auto"/>
        <w:ind w:left="609" w:hanging="609"/>
        <w:jc w:val="both"/>
        <w:rPr>
          <w:sz w:val="28"/>
        </w:rPr>
      </w:pPr>
      <w:r>
        <w:rPr>
          <w:snapToGrid w:val="0"/>
          <w:sz w:val="28"/>
        </w:rPr>
        <w:t>Тарасова В.Ф. Налоги и налогообложение. – М.: Финансы и статистика, 2005. – 304 с.</w:t>
      </w:r>
    </w:p>
    <w:p w:rsidR="002D7573" w:rsidRDefault="002D7573" w:rsidP="00AA4EC7">
      <w:pPr>
        <w:widowControl w:val="0"/>
        <w:numPr>
          <w:ilvl w:val="0"/>
          <w:numId w:val="9"/>
        </w:numPr>
        <w:tabs>
          <w:tab w:val="num" w:pos="609"/>
        </w:tabs>
        <w:spacing w:line="336" w:lineRule="auto"/>
        <w:ind w:left="609" w:hanging="609"/>
        <w:jc w:val="both"/>
        <w:rPr>
          <w:sz w:val="28"/>
        </w:rPr>
      </w:pPr>
      <w:r>
        <w:rPr>
          <w:sz w:val="28"/>
        </w:rPr>
        <w:t>Черник Д.Г. Оптимизация налогов. – М.: Финансы и статистика, 2002. – 305 с.</w:t>
      </w:r>
    </w:p>
    <w:p w:rsidR="002D7573" w:rsidRDefault="002D7573" w:rsidP="00AA4EC7">
      <w:pPr>
        <w:rPr>
          <w:b/>
          <w:sz w:val="28"/>
        </w:rPr>
      </w:pPr>
    </w:p>
    <w:p w:rsidR="00E45560" w:rsidRPr="002309DB" w:rsidRDefault="00E45560" w:rsidP="00AA4EC7">
      <w:pPr>
        <w:spacing w:line="360" w:lineRule="auto"/>
        <w:ind w:firstLine="709"/>
        <w:jc w:val="both"/>
        <w:rPr>
          <w:sz w:val="28"/>
          <w:szCs w:val="28"/>
        </w:rPr>
      </w:pPr>
      <w:bookmarkStart w:id="51" w:name="_GoBack"/>
      <w:bookmarkEnd w:id="51"/>
    </w:p>
    <w:sectPr w:rsidR="00E45560" w:rsidRPr="002309DB" w:rsidSect="00AA4EC7">
      <w:headerReference w:type="even" r:id="rId7"/>
      <w:headerReference w:type="default" r:id="rId8"/>
      <w:footerReference w:type="even" r:id="rId9"/>
      <w:footerReference w:type="default" r:id="rId10"/>
      <w:pgSz w:w="11906" w:h="16838" w:code="9"/>
      <w:pgMar w:top="851" w:right="567" w:bottom="851" w:left="1701" w:header="454" w:footer="39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FA" w:rsidRDefault="006813FA">
      <w:r>
        <w:separator/>
      </w:r>
    </w:p>
  </w:endnote>
  <w:endnote w:type="continuationSeparator" w:id="0">
    <w:p w:rsidR="006813FA" w:rsidRDefault="0068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E6" w:rsidRDefault="00EB73E6" w:rsidP="00AA4E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73E6" w:rsidRDefault="00EB73E6" w:rsidP="001040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E6" w:rsidRDefault="00EB73E6" w:rsidP="00AA4E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7A6E">
      <w:rPr>
        <w:rStyle w:val="a8"/>
        <w:noProof/>
      </w:rPr>
      <w:t>3</w:t>
    </w:r>
    <w:r>
      <w:rPr>
        <w:rStyle w:val="a8"/>
      </w:rPr>
      <w:fldChar w:fldCharType="end"/>
    </w:r>
  </w:p>
  <w:p w:rsidR="00EB73E6" w:rsidRDefault="00EB73E6" w:rsidP="001040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FA" w:rsidRDefault="006813FA">
      <w:r>
        <w:separator/>
      </w:r>
    </w:p>
  </w:footnote>
  <w:footnote w:type="continuationSeparator" w:id="0">
    <w:p w:rsidR="006813FA" w:rsidRDefault="006813FA">
      <w:r>
        <w:continuationSeparator/>
      </w:r>
    </w:p>
  </w:footnote>
  <w:footnote w:id="1">
    <w:p w:rsidR="00EB73E6" w:rsidRDefault="00EB73E6" w:rsidP="00FE75D6">
      <w:pPr>
        <w:pStyle w:val="a3"/>
      </w:pPr>
      <w:r>
        <w:rPr>
          <w:rStyle w:val="a4"/>
        </w:rPr>
        <w:t>1</w:t>
      </w:r>
      <w:r>
        <w:t xml:space="preserve"> Злобина Л.А., Стажкова М.М. Оптимизация налогообложения экономического субъекта. – М.: Академический проект, 2003. – с.  7.</w:t>
      </w:r>
    </w:p>
  </w:footnote>
  <w:footnote w:id="2">
    <w:p w:rsidR="00EB73E6" w:rsidRDefault="00EB73E6">
      <w:pPr>
        <w:pStyle w:val="a3"/>
      </w:pPr>
      <w:r>
        <w:rPr>
          <w:rStyle w:val="a4"/>
        </w:rPr>
        <w:t>1</w:t>
      </w:r>
      <w:r>
        <w:t xml:space="preserve"> Мальцев В.А. Налоговое право: Учебник. – М.: Издательский центр Академия, 2004. – с. 214.</w:t>
      </w:r>
    </w:p>
  </w:footnote>
  <w:footnote w:id="3">
    <w:p w:rsidR="00EB73E6" w:rsidRDefault="00EB73E6">
      <w:pPr>
        <w:pStyle w:val="a3"/>
      </w:pPr>
      <w:r>
        <w:rPr>
          <w:rStyle w:val="a4"/>
        </w:rPr>
        <w:t>1</w:t>
      </w:r>
      <w:r>
        <w:t xml:space="preserve"> Тарасова В.Ф. Налоги и налогообложение. – М.: Финансы и статистика, 2005. – с. 211.</w:t>
      </w:r>
    </w:p>
  </w:footnote>
  <w:footnote w:id="4">
    <w:p w:rsidR="00EB73E6" w:rsidRDefault="00EB73E6">
      <w:pPr>
        <w:pStyle w:val="a3"/>
      </w:pPr>
      <w:r>
        <w:rPr>
          <w:rStyle w:val="a4"/>
        </w:rPr>
        <w:t>1</w:t>
      </w:r>
      <w:r>
        <w:t xml:space="preserve"> Косолапов В.И. Налоги и налогообложение. – М.: Инфра-М, 2005. – с. 375.</w:t>
      </w:r>
    </w:p>
  </w:footnote>
  <w:footnote w:id="5">
    <w:p w:rsidR="00EB73E6" w:rsidRDefault="00EB73E6">
      <w:pPr>
        <w:pStyle w:val="a3"/>
      </w:pPr>
      <w:r>
        <w:rPr>
          <w:rStyle w:val="a4"/>
        </w:rPr>
        <w:t>1</w:t>
      </w:r>
      <w:r>
        <w:t xml:space="preserve"> Миляков В.Н. Налоги и налогообложение: Учебник. – М.: Инфра-М, 2004. – с. 369.</w:t>
      </w:r>
    </w:p>
  </w:footnote>
  <w:footnote w:id="6">
    <w:p w:rsidR="00EB73E6" w:rsidRDefault="00EB73E6">
      <w:pPr>
        <w:pStyle w:val="a3"/>
      </w:pPr>
      <w:r>
        <w:rPr>
          <w:rStyle w:val="a4"/>
        </w:rPr>
        <w:t>1</w:t>
      </w:r>
      <w:r>
        <w:t xml:space="preserve"> Преступление и наказание в бухгалтерском и налоговом учете. Книга 1. – М.: Информцентр 21 века. – с. 111</w:t>
      </w:r>
    </w:p>
  </w:footnote>
  <w:footnote w:id="7">
    <w:p w:rsidR="00EB73E6" w:rsidRDefault="00EB73E6">
      <w:pPr>
        <w:pStyle w:val="a3"/>
      </w:pPr>
      <w:r>
        <w:rPr>
          <w:rStyle w:val="a4"/>
        </w:rPr>
        <w:t>1</w:t>
      </w:r>
      <w:r>
        <w:t xml:space="preserve"> Мальцев В.А. Налоговое право: Учебник. – М.: Издательский центр Академия, 2004. – с. 205</w:t>
      </w:r>
    </w:p>
  </w:footnote>
  <w:footnote w:id="8">
    <w:p w:rsidR="00EB73E6" w:rsidRDefault="00EB73E6">
      <w:pPr>
        <w:pStyle w:val="a3"/>
      </w:pPr>
      <w:r>
        <w:rPr>
          <w:rStyle w:val="a4"/>
        </w:rPr>
        <w:t>1</w:t>
      </w:r>
      <w:r>
        <w:t xml:space="preserve"> Собрание законодательства Российской Федерации. – 2002. - № 1. – Ст. 1.</w:t>
      </w:r>
    </w:p>
  </w:footnote>
  <w:footnote w:id="9">
    <w:p w:rsidR="00EB73E6" w:rsidRDefault="00EB73E6">
      <w:pPr>
        <w:pStyle w:val="a3"/>
      </w:pPr>
      <w:r>
        <w:rPr>
          <w:rStyle w:val="a4"/>
        </w:rPr>
        <w:t>1</w:t>
      </w:r>
      <w:r>
        <w:t xml:space="preserve"> Соловьев И.Н. Налоговые преступления: практика работы налоговой полиции и судов. – М.: ИД ФБК-ПРЕСС,2002.- с. 9.</w:t>
      </w:r>
    </w:p>
  </w:footnote>
  <w:footnote w:id="10">
    <w:p w:rsidR="00EB73E6" w:rsidRDefault="00EB73E6" w:rsidP="00C2612D">
      <w:pPr>
        <w:pStyle w:val="a3"/>
      </w:pPr>
      <w:r>
        <w:rPr>
          <w:rStyle w:val="a4"/>
        </w:rPr>
        <w:t>1</w:t>
      </w:r>
      <w:r>
        <w:t xml:space="preserve"> Акчурин В.Д. Бухгалтерский финансовый учет. – М.: Экзамен, 2004. – с. 116.</w:t>
      </w:r>
    </w:p>
  </w:footnote>
  <w:footnote w:id="11">
    <w:p w:rsidR="00EB73E6" w:rsidRDefault="00EB73E6" w:rsidP="002D7573">
      <w:pPr>
        <w:pStyle w:val="a3"/>
      </w:pPr>
      <w:r>
        <w:rPr>
          <w:rStyle w:val="a4"/>
        </w:rPr>
        <w:t>1</w:t>
      </w:r>
      <w:r>
        <w:t xml:space="preserve"> Налог на добавленную стоимость. – М.: Бератор – Пресс, 2003. – с. 120.</w:t>
      </w:r>
    </w:p>
  </w:footnote>
  <w:footnote w:id="12">
    <w:p w:rsidR="00EB73E6" w:rsidRDefault="00EB73E6" w:rsidP="006F0741">
      <w:pPr>
        <w:pStyle w:val="a3"/>
      </w:pPr>
      <w:r>
        <w:rPr>
          <w:rStyle w:val="a4"/>
        </w:rPr>
        <w:t>1</w:t>
      </w:r>
      <w:r>
        <w:t xml:space="preserve"> Ашмарин Е.М. Правовые основы бухгалтерского и налогового учета, аудита в РФ. – М.: Юрист, 2004. – с.210.</w:t>
      </w:r>
    </w:p>
  </w:footnote>
  <w:footnote w:id="13">
    <w:p w:rsidR="00EB73E6" w:rsidRDefault="00EB73E6" w:rsidP="004533DE">
      <w:pPr>
        <w:pStyle w:val="a3"/>
      </w:pPr>
      <w:r>
        <w:rPr>
          <w:rStyle w:val="a4"/>
        </w:rPr>
        <w:t>1</w:t>
      </w:r>
      <w:r>
        <w:t xml:space="preserve"> Налог на добавленную стоимость. – М.: Бератор – Пресс, 2003. – с. 120.</w:t>
      </w:r>
    </w:p>
  </w:footnote>
  <w:footnote w:id="14">
    <w:p w:rsidR="00EB73E6" w:rsidRDefault="00EB73E6" w:rsidP="008740A3">
      <w:pPr>
        <w:pStyle w:val="a3"/>
      </w:pPr>
      <w:r>
        <w:rPr>
          <w:rStyle w:val="a4"/>
        </w:rPr>
        <w:t>1</w:t>
      </w:r>
      <w:r>
        <w:t xml:space="preserve"> Алиев Б.Х. Налоги и налогообложение. – М.: Финансы и статистика, 2004. – с. 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E6" w:rsidRDefault="00EB73E6" w:rsidP="00726DE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73E6" w:rsidRDefault="00EB73E6" w:rsidP="001040E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E6" w:rsidRDefault="00EB73E6" w:rsidP="001040E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50A"/>
    <w:multiLevelType w:val="singleLevel"/>
    <w:tmpl w:val="AB6253EA"/>
    <w:lvl w:ilvl="0">
      <w:start w:val="1"/>
      <w:numFmt w:val="decimal"/>
      <w:lvlText w:val="%1)"/>
      <w:legacy w:legacy="1" w:legacySpace="0" w:legacyIndent="240"/>
      <w:lvlJc w:val="left"/>
      <w:rPr>
        <w:rFonts w:ascii="Times New Roman" w:hAnsi="Times New Roman" w:cs="Times New Roman" w:hint="default"/>
      </w:rPr>
    </w:lvl>
  </w:abstractNum>
  <w:abstractNum w:abstractNumId="1">
    <w:nsid w:val="27C72A94"/>
    <w:multiLevelType w:val="singleLevel"/>
    <w:tmpl w:val="7A3CF192"/>
    <w:lvl w:ilvl="0">
      <w:start w:val="3"/>
      <w:numFmt w:val="decimal"/>
      <w:lvlText w:val="%1)"/>
      <w:legacy w:legacy="1" w:legacySpace="0" w:legacyIndent="249"/>
      <w:lvlJc w:val="left"/>
      <w:rPr>
        <w:rFonts w:ascii="Times New Roman" w:hAnsi="Times New Roman" w:cs="Times New Roman" w:hint="default"/>
      </w:rPr>
    </w:lvl>
  </w:abstractNum>
  <w:abstractNum w:abstractNumId="2">
    <w:nsid w:val="29112758"/>
    <w:multiLevelType w:val="singleLevel"/>
    <w:tmpl w:val="33CEE9B6"/>
    <w:lvl w:ilvl="0">
      <w:start w:val="1"/>
      <w:numFmt w:val="decimal"/>
      <w:lvlText w:val="%1)"/>
      <w:legacy w:legacy="1" w:legacySpace="0" w:legacyIndent="259"/>
      <w:lvlJc w:val="left"/>
      <w:rPr>
        <w:rFonts w:ascii="Times New Roman" w:hAnsi="Times New Roman" w:cs="Times New Roman" w:hint="default"/>
      </w:rPr>
    </w:lvl>
  </w:abstractNum>
  <w:abstractNum w:abstractNumId="3">
    <w:nsid w:val="3A8E127F"/>
    <w:multiLevelType w:val="hybridMultilevel"/>
    <w:tmpl w:val="3CF2A06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FE41C33"/>
    <w:multiLevelType w:val="singleLevel"/>
    <w:tmpl w:val="D2BC0F56"/>
    <w:lvl w:ilvl="0">
      <w:start w:val="1"/>
      <w:numFmt w:val="decimal"/>
      <w:lvlText w:val="%1)"/>
      <w:lvlJc w:val="left"/>
      <w:pPr>
        <w:tabs>
          <w:tab w:val="num" w:pos="1080"/>
        </w:tabs>
        <w:ind w:left="1080" w:hanging="360"/>
      </w:pPr>
      <w:rPr>
        <w:rFonts w:hint="default"/>
      </w:rPr>
    </w:lvl>
  </w:abstractNum>
  <w:abstractNum w:abstractNumId="5">
    <w:nsid w:val="503A181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8590544"/>
    <w:multiLevelType w:val="singleLevel"/>
    <w:tmpl w:val="4936EDF2"/>
    <w:lvl w:ilvl="0">
      <w:start w:val="1"/>
      <w:numFmt w:val="decimal"/>
      <w:lvlText w:val="%1)"/>
      <w:legacy w:legacy="1" w:legacySpace="0" w:legacyIndent="250"/>
      <w:lvlJc w:val="left"/>
      <w:rPr>
        <w:rFonts w:ascii="Times New Roman" w:hAnsi="Times New Roman" w:cs="Times New Roman" w:hint="default"/>
      </w:rPr>
    </w:lvl>
  </w:abstractNum>
  <w:abstractNum w:abstractNumId="7">
    <w:nsid w:val="596D6F98"/>
    <w:multiLevelType w:val="multilevel"/>
    <w:tmpl w:val="E73A5606"/>
    <w:lvl w:ilvl="0">
      <w:start w:val="1"/>
      <w:numFmt w:val="decimal"/>
      <w:lvlText w:val="%1."/>
      <w:lvlJc w:val="left"/>
      <w:pPr>
        <w:tabs>
          <w:tab w:val="num" w:pos="1744"/>
        </w:tabs>
        <w:ind w:left="1744" w:hanging="103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
    <w:nsid w:val="5F69137A"/>
    <w:multiLevelType w:val="singleLevel"/>
    <w:tmpl w:val="B9E28EC8"/>
    <w:lvl w:ilvl="0">
      <w:start w:val="1"/>
      <w:numFmt w:val="decimal"/>
      <w:lvlText w:val="%1)"/>
      <w:legacy w:legacy="1" w:legacySpace="0" w:legacyIndent="220"/>
      <w:lvlJc w:val="left"/>
      <w:rPr>
        <w:rFonts w:ascii="Times New Roman" w:hAnsi="Times New Roman" w:cs="Times New Roman" w:hint="default"/>
      </w:rPr>
    </w:lvl>
  </w:abstractNum>
  <w:abstractNum w:abstractNumId="9">
    <w:nsid w:val="7F193D2C"/>
    <w:multiLevelType w:val="singleLevel"/>
    <w:tmpl w:val="E2EC0882"/>
    <w:lvl w:ilvl="0">
      <w:start w:val="1"/>
      <w:numFmt w:val="decimal"/>
      <w:lvlText w:val="%1)"/>
      <w:legacy w:legacy="1" w:legacySpace="0" w:legacyIndent="250"/>
      <w:lvlJc w:val="left"/>
      <w:rPr>
        <w:rFonts w:ascii="Times New Roman" w:hAnsi="Times New Roman" w:cs="Times New Roman" w:hint="default"/>
      </w:rPr>
    </w:lvl>
  </w:abstractNum>
  <w:num w:numId="1">
    <w:abstractNumId w:val="3"/>
  </w:num>
  <w:num w:numId="2">
    <w:abstractNumId w:val="2"/>
  </w:num>
  <w:num w:numId="3">
    <w:abstractNumId w:val="6"/>
  </w:num>
  <w:num w:numId="4">
    <w:abstractNumId w:val="1"/>
  </w:num>
  <w:num w:numId="5">
    <w:abstractNumId w:val="9"/>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C06"/>
    <w:rsid w:val="00023E1D"/>
    <w:rsid w:val="000411D3"/>
    <w:rsid w:val="0004373B"/>
    <w:rsid w:val="00060DFE"/>
    <w:rsid w:val="000634BC"/>
    <w:rsid w:val="000812FE"/>
    <w:rsid w:val="00095026"/>
    <w:rsid w:val="000F4709"/>
    <w:rsid w:val="000F480D"/>
    <w:rsid w:val="000F498A"/>
    <w:rsid w:val="001040EA"/>
    <w:rsid w:val="00181C06"/>
    <w:rsid w:val="001875C3"/>
    <w:rsid w:val="001945E7"/>
    <w:rsid w:val="00196D74"/>
    <w:rsid w:val="00197189"/>
    <w:rsid w:val="001D68A6"/>
    <w:rsid w:val="001F1A5C"/>
    <w:rsid w:val="002231C5"/>
    <w:rsid w:val="00224F32"/>
    <w:rsid w:val="002309DB"/>
    <w:rsid w:val="00233931"/>
    <w:rsid w:val="00237C93"/>
    <w:rsid w:val="002C4CCA"/>
    <w:rsid w:val="002C7308"/>
    <w:rsid w:val="002D072E"/>
    <w:rsid w:val="002D62B1"/>
    <w:rsid w:val="002D7573"/>
    <w:rsid w:val="002E1E87"/>
    <w:rsid w:val="002E6C75"/>
    <w:rsid w:val="00351CAB"/>
    <w:rsid w:val="0035498D"/>
    <w:rsid w:val="00364930"/>
    <w:rsid w:val="003732E3"/>
    <w:rsid w:val="003B4B21"/>
    <w:rsid w:val="003D01B2"/>
    <w:rsid w:val="003D3427"/>
    <w:rsid w:val="003E066F"/>
    <w:rsid w:val="004256A9"/>
    <w:rsid w:val="004533DE"/>
    <w:rsid w:val="00471E41"/>
    <w:rsid w:val="00480870"/>
    <w:rsid w:val="004C491A"/>
    <w:rsid w:val="00530A28"/>
    <w:rsid w:val="00546DF0"/>
    <w:rsid w:val="005627B8"/>
    <w:rsid w:val="00575065"/>
    <w:rsid w:val="005932C7"/>
    <w:rsid w:val="005A0FD7"/>
    <w:rsid w:val="005B3998"/>
    <w:rsid w:val="006020FB"/>
    <w:rsid w:val="00615BDA"/>
    <w:rsid w:val="00620B16"/>
    <w:rsid w:val="0062255D"/>
    <w:rsid w:val="0063314C"/>
    <w:rsid w:val="006477B2"/>
    <w:rsid w:val="006615B1"/>
    <w:rsid w:val="006813FA"/>
    <w:rsid w:val="006935CF"/>
    <w:rsid w:val="006B46D5"/>
    <w:rsid w:val="006D4D7B"/>
    <w:rsid w:val="006F0741"/>
    <w:rsid w:val="00705059"/>
    <w:rsid w:val="00726DE3"/>
    <w:rsid w:val="007568C4"/>
    <w:rsid w:val="007A27C6"/>
    <w:rsid w:val="007B274A"/>
    <w:rsid w:val="007B7643"/>
    <w:rsid w:val="007C5B50"/>
    <w:rsid w:val="007D408D"/>
    <w:rsid w:val="007D67FC"/>
    <w:rsid w:val="007E7315"/>
    <w:rsid w:val="007F7A6E"/>
    <w:rsid w:val="00802784"/>
    <w:rsid w:val="00803226"/>
    <w:rsid w:val="00827235"/>
    <w:rsid w:val="00836E6A"/>
    <w:rsid w:val="00855DDC"/>
    <w:rsid w:val="008740A3"/>
    <w:rsid w:val="008752D3"/>
    <w:rsid w:val="008865AD"/>
    <w:rsid w:val="00895B5E"/>
    <w:rsid w:val="008A118D"/>
    <w:rsid w:val="008B316F"/>
    <w:rsid w:val="008B415A"/>
    <w:rsid w:val="008C52E8"/>
    <w:rsid w:val="008E0A23"/>
    <w:rsid w:val="008F17FF"/>
    <w:rsid w:val="009047DA"/>
    <w:rsid w:val="0090555D"/>
    <w:rsid w:val="00907CB3"/>
    <w:rsid w:val="00926E7D"/>
    <w:rsid w:val="0093783D"/>
    <w:rsid w:val="00950EA2"/>
    <w:rsid w:val="00953408"/>
    <w:rsid w:val="009609B6"/>
    <w:rsid w:val="009A07CB"/>
    <w:rsid w:val="009A2F9F"/>
    <w:rsid w:val="009B707A"/>
    <w:rsid w:val="009C17C0"/>
    <w:rsid w:val="009D0E7E"/>
    <w:rsid w:val="009E7C8A"/>
    <w:rsid w:val="00A45987"/>
    <w:rsid w:val="00A81D23"/>
    <w:rsid w:val="00A84A23"/>
    <w:rsid w:val="00AA4EC7"/>
    <w:rsid w:val="00AA5C5C"/>
    <w:rsid w:val="00AA7BE6"/>
    <w:rsid w:val="00AC00EB"/>
    <w:rsid w:val="00AC320C"/>
    <w:rsid w:val="00AD3473"/>
    <w:rsid w:val="00AE7C38"/>
    <w:rsid w:val="00B12F2E"/>
    <w:rsid w:val="00B16811"/>
    <w:rsid w:val="00B56875"/>
    <w:rsid w:val="00B76DE8"/>
    <w:rsid w:val="00B8208A"/>
    <w:rsid w:val="00B9627B"/>
    <w:rsid w:val="00BA42BE"/>
    <w:rsid w:val="00BB3E13"/>
    <w:rsid w:val="00BE6AF1"/>
    <w:rsid w:val="00C1799D"/>
    <w:rsid w:val="00C2612D"/>
    <w:rsid w:val="00C34344"/>
    <w:rsid w:val="00C34B99"/>
    <w:rsid w:val="00C37BAA"/>
    <w:rsid w:val="00C4028E"/>
    <w:rsid w:val="00C604C6"/>
    <w:rsid w:val="00C83C0A"/>
    <w:rsid w:val="00C83EB3"/>
    <w:rsid w:val="00C93995"/>
    <w:rsid w:val="00CA5FB3"/>
    <w:rsid w:val="00CD42B0"/>
    <w:rsid w:val="00D03EEB"/>
    <w:rsid w:val="00D34124"/>
    <w:rsid w:val="00D7624C"/>
    <w:rsid w:val="00D90AEC"/>
    <w:rsid w:val="00DA49C0"/>
    <w:rsid w:val="00DB07CA"/>
    <w:rsid w:val="00DB2149"/>
    <w:rsid w:val="00DE4F70"/>
    <w:rsid w:val="00E02C79"/>
    <w:rsid w:val="00E06A6A"/>
    <w:rsid w:val="00E2261C"/>
    <w:rsid w:val="00E4071B"/>
    <w:rsid w:val="00E45560"/>
    <w:rsid w:val="00E46A47"/>
    <w:rsid w:val="00E61A8C"/>
    <w:rsid w:val="00E91933"/>
    <w:rsid w:val="00EA7371"/>
    <w:rsid w:val="00EB73E6"/>
    <w:rsid w:val="00ED1D0F"/>
    <w:rsid w:val="00ED3E85"/>
    <w:rsid w:val="00EE77FC"/>
    <w:rsid w:val="00EF2DC6"/>
    <w:rsid w:val="00F10170"/>
    <w:rsid w:val="00F11E03"/>
    <w:rsid w:val="00F35600"/>
    <w:rsid w:val="00F509E3"/>
    <w:rsid w:val="00F56D29"/>
    <w:rsid w:val="00F92D17"/>
    <w:rsid w:val="00F94446"/>
    <w:rsid w:val="00FA0098"/>
    <w:rsid w:val="00FA305C"/>
    <w:rsid w:val="00FA41EB"/>
    <w:rsid w:val="00FA58D8"/>
    <w:rsid w:val="00FB1AE1"/>
    <w:rsid w:val="00FE49E1"/>
    <w:rsid w:val="00FE75D6"/>
    <w:rsid w:val="00FF2767"/>
    <w:rsid w:val="00FF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7C5C66-2C1F-4F30-81D1-96FBA1DD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A4EC7"/>
    <w:pPr>
      <w:keepNext/>
      <w:spacing w:before="240" w:after="60" w:line="360" w:lineRule="auto"/>
      <w:jc w:val="center"/>
      <w:outlineLvl w:val="0"/>
    </w:pPr>
    <w:rPr>
      <w:b/>
      <w:sz w:val="28"/>
      <w:szCs w:val="20"/>
    </w:rPr>
  </w:style>
  <w:style w:type="paragraph" w:styleId="2">
    <w:name w:val="heading 2"/>
    <w:basedOn w:val="a"/>
    <w:next w:val="a"/>
    <w:qFormat/>
    <w:rsid w:val="00AA4EC7"/>
    <w:pPr>
      <w:keepNext/>
      <w:spacing w:before="240" w:after="60" w:line="360" w:lineRule="auto"/>
      <w:jc w:val="center"/>
      <w:outlineLvl w:val="1"/>
    </w:pPr>
    <w:rPr>
      <w:b/>
      <w:i/>
      <w:sz w:val="28"/>
      <w:szCs w:val="20"/>
    </w:rPr>
  </w:style>
  <w:style w:type="paragraph" w:styleId="3">
    <w:name w:val="heading 3"/>
    <w:basedOn w:val="a"/>
    <w:next w:val="a"/>
    <w:qFormat/>
    <w:rsid w:val="002D7573"/>
    <w:pPr>
      <w:keepNext/>
      <w:spacing w:before="240" w:after="60"/>
      <w:outlineLvl w:val="2"/>
    </w:pPr>
    <w:rPr>
      <w:rFonts w:ascii="Arial" w:hAnsi="Arial"/>
      <w:b/>
      <w:sz w:val="26"/>
      <w:szCs w:val="20"/>
    </w:rPr>
  </w:style>
  <w:style w:type="paragraph" w:styleId="4">
    <w:name w:val="heading 4"/>
    <w:basedOn w:val="a"/>
    <w:next w:val="a"/>
    <w:qFormat/>
    <w:rsid w:val="002D7573"/>
    <w:pPr>
      <w:keepNext/>
      <w:widowControl w:val="0"/>
      <w:shd w:val="clear" w:color="auto" w:fill="FFFFFF"/>
      <w:tabs>
        <w:tab w:val="num" w:pos="0"/>
        <w:tab w:val="left" w:pos="590"/>
      </w:tabs>
      <w:autoSpaceDE w:val="0"/>
      <w:autoSpaceDN w:val="0"/>
      <w:adjustRightInd w:val="0"/>
      <w:spacing w:line="360" w:lineRule="auto"/>
      <w:ind w:firstLine="709"/>
      <w:jc w:val="center"/>
      <w:outlineLvl w:val="3"/>
    </w:pPr>
    <w:rPr>
      <w:sz w:val="28"/>
      <w:szCs w:val="20"/>
    </w:rPr>
  </w:style>
  <w:style w:type="paragraph" w:styleId="5">
    <w:name w:val="heading 5"/>
    <w:basedOn w:val="a"/>
    <w:next w:val="a"/>
    <w:qFormat/>
    <w:rsid w:val="002D7573"/>
    <w:pPr>
      <w:keepNext/>
      <w:widowControl w:val="0"/>
      <w:shd w:val="clear" w:color="auto" w:fill="FFFFFF"/>
      <w:tabs>
        <w:tab w:val="num" w:pos="0"/>
        <w:tab w:val="left" w:pos="590"/>
      </w:tabs>
      <w:autoSpaceDE w:val="0"/>
      <w:autoSpaceDN w:val="0"/>
      <w:adjustRightInd w:val="0"/>
      <w:spacing w:line="360" w:lineRule="auto"/>
      <w:ind w:firstLine="709"/>
      <w:outlineLvl w:val="4"/>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64930"/>
    <w:rPr>
      <w:sz w:val="20"/>
      <w:szCs w:val="20"/>
    </w:rPr>
  </w:style>
  <w:style w:type="character" w:styleId="a4">
    <w:name w:val="footnote reference"/>
    <w:basedOn w:val="a0"/>
    <w:semiHidden/>
    <w:rsid w:val="00364930"/>
    <w:rPr>
      <w:vertAlign w:val="superscript"/>
    </w:rPr>
  </w:style>
  <w:style w:type="paragraph" w:styleId="a5">
    <w:name w:val="Body Text"/>
    <w:basedOn w:val="a"/>
    <w:rsid w:val="00C604C6"/>
    <w:pPr>
      <w:jc w:val="both"/>
    </w:pPr>
    <w:rPr>
      <w:sz w:val="28"/>
      <w:szCs w:val="20"/>
    </w:rPr>
  </w:style>
  <w:style w:type="paragraph" w:styleId="a6">
    <w:name w:val="Body Text Indent"/>
    <w:basedOn w:val="a"/>
    <w:rsid w:val="002D7573"/>
    <w:pPr>
      <w:spacing w:after="120"/>
      <w:ind w:left="283"/>
    </w:pPr>
  </w:style>
  <w:style w:type="paragraph" w:styleId="20">
    <w:name w:val="Body Text Indent 2"/>
    <w:basedOn w:val="a"/>
    <w:rsid w:val="002D7573"/>
    <w:pPr>
      <w:spacing w:after="120" w:line="480" w:lineRule="auto"/>
      <w:ind w:left="283"/>
    </w:pPr>
  </w:style>
  <w:style w:type="paragraph" w:styleId="30">
    <w:name w:val="Body Text Indent 3"/>
    <w:basedOn w:val="a"/>
    <w:rsid w:val="002D7573"/>
    <w:pPr>
      <w:spacing w:after="120"/>
      <w:ind w:left="283"/>
    </w:pPr>
    <w:rPr>
      <w:sz w:val="16"/>
      <w:szCs w:val="16"/>
    </w:rPr>
  </w:style>
  <w:style w:type="paragraph" w:styleId="a7">
    <w:name w:val="footer"/>
    <w:basedOn w:val="a"/>
    <w:rsid w:val="001040EA"/>
    <w:pPr>
      <w:tabs>
        <w:tab w:val="center" w:pos="4677"/>
        <w:tab w:val="right" w:pos="9355"/>
      </w:tabs>
    </w:pPr>
  </w:style>
  <w:style w:type="character" w:styleId="a8">
    <w:name w:val="page number"/>
    <w:basedOn w:val="a0"/>
    <w:rsid w:val="001040EA"/>
  </w:style>
  <w:style w:type="paragraph" w:styleId="a9">
    <w:name w:val="header"/>
    <w:basedOn w:val="a"/>
    <w:rsid w:val="001040EA"/>
    <w:pPr>
      <w:tabs>
        <w:tab w:val="center" w:pos="4677"/>
        <w:tab w:val="right" w:pos="9355"/>
      </w:tabs>
    </w:pPr>
  </w:style>
  <w:style w:type="paragraph" w:styleId="10">
    <w:name w:val="toc 1"/>
    <w:basedOn w:val="a"/>
    <w:next w:val="a"/>
    <w:autoRedefine/>
    <w:semiHidden/>
    <w:rsid w:val="00AE7C38"/>
  </w:style>
  <w:style w:type="paragraph" w:styleId="21">
    <w:name w:val="toc 2"/>
    <w:basedOn w:val="a"/>
    <w:next w:val="a"/>
    <w:autoRedefine/>
    <w:semiHidden/>
    <w:rsid w:val="00AE7C38"/>
    <w:pPr>
      <w:ind w:left="240"/>
    </w:pPr>
  </w:style>
  <w:style w:type="character" w:styleId="aa">
    <w:name w:val="Hyperlink"/>
    <w:basedOn w:val="a0"/>
    <w:rsid w:val="00AE7C38"/>
    <w:rPr>
      <w:color w:val="0000FF"/>
      <w:u w:val="single"/>
    </w:rPr>
  </w:style>
  <w:style w:type="paragraph" w:styleId="31">
    <w:name w:val="toc 3"/>
    <w:basedOn w:val="a"/>
    <w:next w:val="a"/>
    <w:autoRedefine/>
    <w:semiHidden/>
    <w:rsid w:val="00AA4EC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8337</Words>
  <Characters>47523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55749</CharactersWithSpaces>
  <SharedDoc>false</SharedDoc>
  <HLinks>
    <vt:vector size="96" baseType="variant">
      <vt:variant>
        <vt:i4>1245237</vt:i4>
      </vt:variant>
      <vt:variant>
        <vt:i4>92</vt:i4>
      </vt:variant>
      <vt:variant>
        <vt:i4>0</vt:i4>
      </vt:variant>
      <vt:variant>
        <vt:i4>5</vt:i4>
      </vt:variant>
      <vt:variant>
        <vt:lpwstr/>
      </vt:variant>
      <vt:variant>
        <vt:lpwstr>_Toc159484511</vt:lpwstr>
      </vt:variant>
      <vt:variant>
        <vt:i4>1245237</vt:i4>
      </vt:variant>
      <vt:variant>
        <vt:i4>86</vt:i4>
      </vt:variant>
      <vt:variant>
        <vt:i4>0</vt:i4>
      </vt:variant>
      <vt:variant>
        <vt:i4>5</vt:i4>
      </vt:variant>
      <vt:variant>
        <vt:lpwstr/>
      </vt:variant>
      <vt:variant>
        <vt:lpwstr>_Toc159484510</vt:lpwstr>
      </vt:variant>
      <vt:variant>
        <vt:i4>1179701</vt:i4>
      </vt:variant>
      <vt:variant>
        <vt:i4>80</vt:i4>
      </vt:variant>
      <vt:variant>
        <vt:i4>0</vt:i4>
      </vt:variant>
      <vt:variant>
        <vt:i4>5</vt:i4>
      </vt:variant>
      <vt:variant>
        <vt:lpwstr/>
      </vt:variant>
      <vt:variant>
        <vt:lpwstr>_Toc159484509</vt:lpwstr>
      </vt:variant>
      <vt:variant>
        <vt:i4>1179701</vt:i4>
      </vt:variant>
      <vt:variant>
        <vt:i4>74</vt:i4>
      </vt:variant>
      <vt:variant>
        <vt:i4>0</vt:i4>
      </vt:variant>
      <vt:variant>
        <vt:i4>5</vt:i4>
      </vt:variant>
      <vt:variant>
        <vt:lpwstr/>
      </vt:variant>
      <vt:variant>
        <vt:lpwstr>_Toc159484507</vt:lpwstr>
      </vt:variant>
      <vt:variant>
        <vt:i4>1179701</vt:i4>
      </vt:variant>
      <vt:variant>
        <vt:i4>68</vt:i4>
      </vt:variant>
      <vt:variant>
        <vt:i4>0</vt:i4>
      </vt:variant>
      <vt:variant>
        <vt:i4>5</vt:i4>
      </vt:variant>
      <vt:variant>
        <vt:lpwstr/>
      </vt:variant>
      <vt:variant>
        <vt:lpwstr>_Toc159484506</vt:lpwstr>
      </vt:variant>
      <vt:variant>
        <vt:i4>1179701</vt:i4>
      </vt:variant>
      <vt:variant>
        <vt:i4>62</vt:i4>
      </vt:variant>
      <vt:variant>
        <vt:i4>0</vt:i4>
      </vt:variant>
      <vt:variant>
        <vt:i4>5</vt:i4>
      </vt:variant>
      <vt:variant>
        <vt:lpwstr/>
      </vt:variant>
      <vt:variant>
        <vt:lpwstr>_Toc159484505</vt:lpwstr>
      </vt:variant>
      <vt:variant>
        <vt:i4>1179701</vt:i4>
      </vt:variant>
      <vt:variant>
        <vt:i4>56</vt:i4>
      </vt:variant>
      <vt:variant>
        <vt:i4>0</vt:i4>
      </vt:variant>
      <vt:variant>
        <vt:i4>5</vt:i4>
      </vt:variant>
      <vt:variant>
        <vt:lpwstr/>
      </vt:variant>
      <vt:variant>
        <vt:lpwstr>_Toc159484502</vt:lpwstr>
      </vt:variant>
      <vt:variant>
        <vt:i4>1179701</vt:i4>
      </vt:variant>
      <vt:variant>
        <vt:i4>50</vt:i4>
      </vt:variant>
      <vt:variant>
        <vt:i4>0</vt:i4>
      </vt:variant>
      <vt:variant>
        <vt:i4>5</vt:i4>
      </vt:variant>
      <vt:variant>
        <vt:lpwstr/>
      </vt:variant>
      <vt:variant>
        <vt:lpwstr>_Toc159484500</vt:lpwstr>
      </vt:variant>
      <vt:variant>
        <vt:i4>1769524</vt:i4>
      </vt:variant>
      <vt:variant>
        <vt:i4>44</vt:i4>
      </vt:variant>
      <vt:variant>
        <vt:i4>0</vt:i4>
      </vt:variant>
      <vt:variant>
        <vt:i4>5</vt:i4>
      </vt:variant>
      <vt:variant>
        <vt:lpwstr/>
      </vt:variant>
      <vt:variant>
        <vt:lpwstr>_Toc159484499</vt:lpwstr>
      </vt:variant>
      <vt:variant>
        <vt:i4>1769524</vt:i4>
      </vt:variant>
      <vt:variant>
        <vt:i4>38</vt:i4>
      </vt:variant>
      <vt:variant>
        <vt:i4>0</vt:i4>
      </vt:variant>
      <vt:variant>
        <vt:i4>5</vt:i4>
      </vt:variant>
      <vt:variant>
        <vt:lpwstr/>
      </vt:variant>
      <vt:variant>
        <vt:lpwstr>_Toc159484498</vt:lpwstr>
      </vt:variant>
      <vt:variant>
        <vt:i4>1769524</vt:i4>
      </vt:variant>
      <vt:variant>
        <vt:i4>32</vt:i4>
      </vt:variant>
      <vt:variant>
        <vt:i4>0</vt:i4>
      </vt:variant>
      <vt:variant>
        <vt:i4>5</vt:i4>
      </vt:variant>
      <vt:variant>
        <vt:lpwstr/>
      </vt:variant>
      <vt:variant>
        <vt:lpwstr>_Toc159484497</vt:lpwstr>
      </vt:variant>
      <vt:variant>
        <vt:i4>1769524</vt:i4>
      </vt:variant>
      <vt:variant>
        <vt:i4>26</vt:i4>
      </vt:variant>
      <vt:variant>
        <vt:i4>0</vt:i4>
      </vt:variant>
      <vt:variant>
        <vt:i4>5</vt:i4>
      </vt:variant>
      <vt:variant>
        <vt:lpwstr/>
      </vt:variant>
      <vt:variant>
        <vt:lpwstr>_Toc159484496</vt:lpwstr>
      </vt:variant>
      <vt:variant>
        <vt:i4>1769524</vt:i4>
      </vt:variant>
      <vt:variant>
        <vt:i4>20</vt:i4>
      </vt:variant>
      <vt:variant>
        <vt:i4>0</vt:i4>
      </vt:variant>
      <vt:variant>
        <vt:i4>5</vt:i4>
      </vt:variant>
      <vt:variant>
        <vt:lpwstr/>
      </vt:variant>
      <vt:variant>
        <vt:lpwstr>_Toc159484495</vt:lpwstr>
      </vt:variant>
      <vt:variant>
        <vt:i4>1769524</vt:i4>
      </vt:variant>
      <vt:variant>
        <vt:i4>14</vt:i4>
      </vt:variant>
      <vt:variant>
        <vt:i4>0</vt:i4>
      </vt:variant>
      <vt:variant>
        <vt:i4>5</vt:i4>
      </vt:variant>
      <vt:variant>
        <vt:lpwstr/>
      </vt:variant>
      <vt:variant>
        <vt:lpwstr>_Toc159484494</vt:lpwstr>
      </vt:variant>
      <vt:variant>
        <vt:i4>1769524</vt:i4>
      </vt:variant>
      <vt:variant>
        <vt:i4>8</vt:i4>
      </vt:variant>
      <vt:variant>
        <vt:i4>0</vt:i4>
      </vt:variant>
      <vt:variant>
        <vt:i4>5</vt:i4>
      </vt:variant>
      <vt:variant>
        <vt:lpwstr/>
      </vt:variant>
      <vt:variant>
        <vt:lpwstr>_Toc159484493</vt:lpwstr>
      </vt:variant>
      <vt:variant>
        <vt:i4>1769524</vt:i4>
      </vt:variant>
      <vt:variant>
        <vt:i4>2</vt:i4>
      </vt:variant>
      <vt:variant>
        <vt:i4>0</vt:i4>
      </vt:variant>
      <vt:variant>
        <vt:i4>5</vt:i4>
      </vt:variant>
      <vt:variant>
        <vt:lpwstr/>
      </vt:variant>
      <vt:variant>
        <vt:lpwstr>_Toc159484492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Курс Налоговые правонарушения и ответственность по ним + практическая часть</dc:subject>
  <dc:creator>1</dc:creator>
  <cp:keywords/>
  <dc:description/>
  <cp:lastModifiedBy>admin</cp:lastModifiedBy>
  <cp:revision>2</cp:revision>
  <cp:lastPrinted>2009-04-27T07:48:00Z</cp:lastPrinted>
  <dcterms:created xsi:type="dcterms:W3CDTF">2014-05-27T11:55:00Z</dcterms:created>
  <dcterms:modified xsi:type="dcterms:W3CDTF">2014-05-27T11:55:00Z</dcterms:modified>
</cp:coreProperties>
</file>