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B49" w:rsidRDefault="00C80B49">
      <w:pPr>
        <w:pStyle w:val="2"/>
        <w:jc w:val="both"/>
      </w:pPr>
    </w:p>
    <w:p w:rsidR="00F81C48" w:rsidRDefault="00F81C48">
      <w:pPr>
        <w:pStyle w:val="2"/>
        <w:jc w:val="both"/>
      </w:pPr>
      <w:r>
        <w:t>Герои "Капитанской дочки"</w:t>
      </w:r>
    </w:p>
    <w:p w:rsidR="00F81C48" w:rsidRDefault="00F81C4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F81C48" w:rsidRPr="00C80B49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черный народ был за Пугачева...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 дворянство было открытым образом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 стороне правительства...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 Пушкин.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ЗО-е годы XIX века в связи с резко усилившимися крестьянскими волнениями, в которых современники готовы были видеть начало "новой пугачевщины", Пушкин настойчиво обращался к теме крестьянского восстания; Этой темы он касался в планах продолжения "Истории села Горюхина", видное место занимала она в "Дубровском".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 весь рост эта проблема встала в последнем большом законченном творении Пушкина "Капитанская дочка".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Задумав повесть-роман из времен крестьянской войны, Пушкин отправился в те места, где происходили события, — в Оренбургские степи, в Поволжье, знакомился с природой и бытом края, осматривал поля сражений, расспрашивал стариков очевидцев, собирал изустные рассказы и предания о Пугачеве. По добытым им архивным материалам и первоисточникам он тщательно и пытливо изучал интересующую его эпоху. О серьезности и основательности этого изучения свидетельствует специально-исторический труд, предварительно осуществленный Пушкиным и имевший для своего времени важное научное значение, — "История Пугачева", названная по требованию Николая I "Историей пугачевского бунта". И только после того, как исторический материал был Пушкиным совершенно освоен, а "История" написана и опубликована, он приступил к реализации издавна вынашиваемого замысла своего романа. В "Капитанской дочке" собственно исторический материал нигде не разрывает художественной ткани повествования, полностью творчески переплавлен. Как ни в одном другом произведении Пушкина, особенно видное место в "Капитанской дочке" отведено народу. В сюжет не только введено большое количество персонажей из народа (их примерно столько же, сколько дворянских), но многие из них развернуты в исключительно яркие, полновесные художественные образы. Это прежде всего образы Пугачева и Савельича.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Пушкинский Савельич наивно убежден, что крепостные крестьяне существуют лишь для того, чтобы всю жизнь работать на своих господ. Но его преданность господам далека от рабской приниженности. В ответ на грубые, несправедливые упреки барина Савельич пишет ему: "...я не старый пес, а верный ваш слуга, господских приказаний слушаюсь и усердно вам всегда служил и дожил до седых волос". Большое внутреннее благородство, душевное богатство натуры полностью раскрываются в совершенно бескорыстной и глубоко человечной привязанности бедного, оди нокого старика к своему питомцу. "Савельич — чудо! Это лицо самое трагическое, то есть которого больше всего жаль в повести", — писал Пушкину В. Ф. Одоевский.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большим "чудом" можно считать образ Пугачева. Образ вождя народного восстания предстает в романе Пушкина во всей его суровой социально-исторической реальности. Пугачев беспощаден к своим классовым врагам, к тем, кто не хочет признавать законности его власти. Но он прав, обращаясь к Гриневу; "Ты видишь, что я не такой еще кровопийца, как говорит обо мне ваша братья". Действительно, ему в высшей степени присуще чувство справедливости. Как богатырь русского былинного эпоса, он вступается за всех слабых, обездоленных. "Кто из моих людей смеет обижать сироту?" — грозно вопрошает он. Пугачев способен на признательность, памятлив на добро. И все это отнюдь не поэтический вымысел. Именно таким предстает он в дошедших до нас и в значительной мере, несомненно, известных Пушкину народных песнях, преданиях, сказах. В то же время Пушкин особенно ярко показал в Пугачеве те черты "смелости и смышлености", которые считал характерными для русского крестьянина и вообще для русского человека. Его Пугачев отличается широтой и размахом натуры ("Казнить так казнить, жаловать так жаловать: таков мой обычай"), вольным и мятежным духом, героической удалью и отвагой.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период работы над "Историей Пугачева" и "Капитанской дочкой" Пушкин много размышлял над проблемой народного, крестьянского восстания. С этим связаны его раздумья о личности и творчестве Радищева. В противоположность Радищеву Пушкин не верил в целесообразность крестьянского восстания, возможность его успеха. Устами Гринева он называет его "бунтом бессмысленным и беспощадным". Тем значительнее пушкинский образ Пугачева, в котором вместо исчадия зла перед читателем предстало яркое воплощение многих замечательных черт русского национального характера. </w:t>
      </w:r>
    </w:p>
    <w:p w:rsidR="00F81C48" w:rsidRDefault="00F81C4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окончательной редакции романа на сторону Пугачева переходит не противник знати, а типичный, беспринципный представитель ее Швабрин. "Старинный" дворянин Гринев, воспитанный в наиболее симпатичных Пушкину традициях своего класса, сберег собственную честь незапятнанной. Вместе с тем Гринев оказался тесно связанным с Пугачевым не только силой обстоятельств, но и взаимной симпатией. Разрешить на таком пути антагонизм между двумя классами, конечно, тоже было немыслимо. Но из всех возможных иллюзий данная, основанная на "уважении к человеку как человеку", в чем Белинский видел существо пушкинского гуманизма, несомненно являлась самой высокой и благородной, открывавшей наибольший просвет в будущее, в мир иных, подлинно человеческих отношений между людьми.</w:t>
      </w:r>
      <w:bookmarkStart w:id="0" w:name="_GoBack"/>
      <w:bookmarkEnd w:id="0"/>
    </w:p>
    <w:sectPr w:rsidR="00F81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0B49"/>
    <w:rsid w:val="00625CA6"/>
    <w:rsid w:val="00AB6E4A"/>
    <w:rsid w:val="00C80B49"/>
    <w:rsid w:val="00F81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F5C4FF-8590-4BFB-9211-2DF3D55F8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Герои "Капитанской дочки" - CoolReferat.com</vt:lpstr>
    </vt:vector>
  </TitlesOfParts>
  <Company>*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Герои "Капитанской дочки" - CoolReferat.com</dc:title>
  <dc:subject/>
  <dc:creator>Admin</dc:creator>
  <cp:keywords/>
  <dc:description/>
  <cp:lastModifiedBy>Irina</cp:lastModifiedBy>
  <cp:revision>2</cp:revision>
  <dcterms:created xsi:type="dcterms:W3CDTF">2014-08-22T12:59:00Z</dcterms:created>
  <dcterms:modified xsi:type="dcterms:W3CDTF">2014-08-22T12:59:00Z</dcterms:modified>
</cp:coreProperties>
</file>