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67" w:rsidRDefault="00385767">
      <w:pPr>
        <w:widowControl w:val="0"/>
        <w:autoSpaceDE w:val="0"/>
        <w:autoSpaceDN w:val="0"/>
        <w:adjustRightInd w:val="0"/>
        <w:spacing w:line="360" w:lineRule="auto"/>
        <w:jc w:val="center"/>
        <w:rPr>
          <w:rFonts w:ascii="Times New Roman CYR" w:hAnsi="Times New Roman CYR" w:cs="Times New Roman CYR"/>
          <w:b/>
          <w:bCs/>
          <w:sz w:val="28"/>
          <w:szCs w:val="28"/>
        </w:rPr>
      </w:pPr>
    </w:p>
    <w:p w:rsidR="00385767" w:rsidRDefault="00385767">
      <w:pPr>
        <w:widowControl w:val="0"/>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ГОУ СПО "Курский торгово-экономический колледж"</w:t>
      </w:r>
    </w:p>
    <w:p w:rsidR="00385767" w:rsidRDefault="00385767">
      <w:pPr>
        <w:widowControl w:val="0"/>
        <w:autoSpaceDE w:val="0"/>
        <w:autoSpaceDN w:val="0"/>
        <w:adjustRightInd w:val="0"/>
        <w:spacing w:line="360" w:lineRule="auto"/>
        <w:jc w:val="center"/>
        <w:rPr>
          <w:rFonts w:ascii="Times New Roman CYR" w:hAnsi="Times New Roman CYR" w:cs="Times New Roman CYR"/>
          <w:sz w:val="28"/>
          <w:szCs w:val="28"/>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keepNext/>
        <w:widowControl w:val="0"/>
        <w:autoSpaceDE w:val="0"/>
        <w:autoSpaceDN w:val="0"/>
        <w:adjustRightInd w:val="0"/>
        <w:jc w:val="center"/>
        <w:rPr>
          <w:rFonts w:ascii="Times New Roman CYR" w:hAnsi="Times New Roman CYR" w:cs="Times New Roman CYR"/>
          <w:b/>
          <w:bCs/>
          <w:sz w:val="60"/>
          <w:szCs w:val="60"/>
        </w:rPr>
      </w:pPr>
      <w:r>
        <w:rPr>
          <w:rFonts w:ascii="Times New Roman CYR" w:hAnsi="Times New Roman CYR" w:cs="Times New Roman CYR"/>
          <w:b/>
          <w:bCs/>
          <w:sz w:val="60"/>
          <w:szCs w:val="60"/>
        </w:rPr>
        <w:t xml:space="preserve"> Реферат</w:t>
      </w:r>
    </w:p>
    <w:p w:rsidR="00385767" w:rsidRDefault="00385767">
      <w:pPr>
        <w:widowControl w:val="0"/>
        <w:autoSpaceDE w:val="0"/>
        <w:autoSpaceDN w:val="0"/>
        <w:adjustRightInd w:val="0"/>
        <w:rPr>
          <w:rFonts w:ascii="Times New Roman CYR" w:hAnsi="Times New Roman CYR" w:cs="Times New Roman CYR"/>
        </w:rPr>
      </w:pPr>
    </w:p>
    <w:p w:rsidR="00385767" w:rsidRDefault="00385767">
      <w:pPr>
        <w:keepNext/>
        <w:widowControl w:val="0"/>
        <w:autoSpaceDE w:val="0"/>
        <w:autoSpaceDN w:val="0"/>
        <w:adjustRightInd w:val="0"/>
        <w:jc w:val="center"/>
        <w:rPr>
          <w:rFonts w:ascii="Times New Roman CYR" w:hAnsi="Times New Roman CYR" w:cs="Times New Roman CYR"/>
          <w:b/>
          <w:bCs/>
          <w:sz w:val="44"/>
          <w:szCs w:val="44"/>
        </w:rPr>
      </w:pPr>
      <w:r>
        <w:rPr>
          <w:rFonts w:ascii="Times New Roman CYR" w:hAnsi="Times New Roman CYR" w:cs="Times New Roman CYR"/>
          <w:b/>
          <w:bCs/>
          <w:sz w:val="44"/>
          <w:szCs w:val="44"/>
        </w:rPr>
        <w:t>На тему: «История возникновения менеджмента в России»</w:t>
      </w:r>
    </w:p>
    <w:p w:rsidR="00385767" w:rsidRDefault="00385767">
      <w:pPr>
        <w:widowControl w:val="0"/>
        <w:autoSpaceDE w:val="0"/>
        <w:autoSpaceDN w:val="0"/>
        <w:adjustRightInd w:val="0"/>
        <w:jc w:val="center"/>
        <w:rPr>
          <w:rFonts w:ascii="Times New Roman CYR" w:hAnsi="Times New Roman CYR" w:cs="Times New Roman CYR"/>
          <w:b/>
          <w:bCs/>
          <w:sz w:val="44"/>
          <w:szCs w:val="44"/>
        </w:rPr>
      </w:pPr>
    </w:p>
    <w:p w:rsidR="00385767" w:rsidRDefault="00385767">
      <w:pPr>
        <w:widowControl w:val="0"/>
        <w:autoSpaceDE w:val="0"/>
        <w:autoSpaceDN w:val="0"/>
        <w:adjustRightInd w:val="0"/>
        <w:jc w:val="center"/>
        <w:rPr>
          <w:rFonts w:ascii="Times New Roman CYR" w:hAnsi="Times New Roman CYR" w:cs="Times New Roman CYR"/>
          <w:b/>
          <w:bCs/>
          <w:sz w:val="44"/>
          <w:szCs w:val="44"/>
        </w:rPr>
      </w:pPr>
    </w:p>
    <w:p w:rsidR="00385767" w:rsidRDefault="00385767">
      <w:pPr>
        <w:widowControl w:val="0"/>
        <w:autoSpaceDE w:val="0"/>
        <w:autoSpaceDN w:val="0"/>
        <w:adjustRightInd w:val="0"/>
        <w:jc w:val="center"/>
        <w:rPr>
          <w:rFonts w:ascii="Times New Roman CYR" w:hAnsi="Times New Roman CYR" w:cs="Times New Roman CYR"/>
          <w:b/>
          <w:bCs/>
          <w:sz w:val="44"/>
          <w:szCs w:val="44"/>
        </w:rPr>
      </w:pPr>
    </w:p>
    <w:p w:rsidR="00385767" w:rsidRDefault="00385767">
      <w:pPr>
        <w:widowControl w:val="0"/>
        <w:autoSpaceDE w:val="0"/>
        <w:autoSpaceDN w:val="0"/>
        <w:adjustRightInd w:val="0"/>
        <w:spacing w:line="360" w:lineRule="auto"/>
        <w:ind w:left="6660"/>
        <w:jc w:val="right"/>
        <w:rPr>
          <w:rFonts w:ascii="Times New Roman CYR" w:hAnsi="Times New Roman CYR" w:cs="Times New Roman CYR"/>
          <w:sz w:val="28"/>
          <w:szCs w:val="28"/>
        </w:rPr>
      </w:pPr>
      <w:r>
        <w:rPr>
          <w:rFonts w:ascii="Times New Roman CYR" w:hAnsi="Times New Roman CYR" w:cs="Times New Roman CYR"/>
          <w:sz w:val="28"/>
          <w:szCs w:val="28"/>
        </w:rPr>
        <w:t>Выполнила: студентка группы 2 мен "А" Трутаева Мария</w:t>
      </w:r>
    </w:p>
    <w:p w:rsidR="00385767" w:rsidRDefault="00385767">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385767" w:rsidRDefault="00385767">
      <w:pPr>
        <w:widowControl w:val="0"/>
        <w:autoSpaceDE w:val="0"/>
        <w:autoSpaceDN w:val="0"/>
        <w:adjustRightInd w:val="0"/>
        <w:jc w:val="center"/>
        <w:rPr>
          <w:rFonts w:ascii="Times New Roman CYR" w:hAnsi="Times New Roman CYR" w:cs="Times New Roman CYR"/>
          <w:sz w:val="28"/>
          <w:szCs w:val="28"/>
        </w:rPr>
      </w:pPr>
    </w:p>
    <w:p w:rsidR="00385767" w:rsidRDefault="00385767">
      <w:pPr>
        <w:widowControl w:val="0"/>
        <w:autoSpaceDE w:val="0"/>
        <w:autoSpaceDN w:val="0"/>
        <w:adjustRightInd w:val="0"/>
        <w:jc w:val="center"/>
        <w:rPr>
          <w:rFonts w:ascii="Times New Roman CYR" w:hAnsi="Times New Roman CYR" w:cs="Times New Roman CYR"/>
          <w:sz w:val="28"/>
          <w:szCs w:val="28"/>
        </w:rPr>
      </w:pPr>
    </w:p>
    <w:p w:rsidR="00385767" w:rsidRDefault="00385767">
      <w:pPr>
        <w:widowControl w:val="0"/>
        <w:autoSpaceDE w:val="0"/>
        <w:autoSpaceDN w:val="0"/>
        <w:adjustRightInd w:val="0"/>
        <w:jc w:val="center"/>
        <w:rPr>
          <w:rFonts w:ascii="Times New Roman CYR" w:hAnsi="Times New Roman CYR" w:cs="Times New Roman CYR"/>
          <w:sz w:val="28"/>
          <w:szCs w:val="28"/>
        </w:rPr>
      </w:pPr>
    </w:p>
    <w:p w:rsidR="00385767" w:rsidRDefault="00385767">
      <w:pPr>
        <w:widowControl w:val="0"/>
        <w:autoSpaceDE w:val="0"/>
        <w:autoSpaceDN w:val="0"/>
        <w:adjustRightInd w:val="0"/>
        <w:jc w:val="center"/>
        <w:rPr>
          <w:rFonts w:ascii="Times New Roman CYR" w:hAnsi="Times New Roman CYR" w:cs="Times New Roman CYR"/>
          <w:sz w:val="28"/>
          <w:szCs w:val="28"/>
        </w:rPr>
      </w:pPr>
    </w:p>
    <w:p w:rsidR="00385767" w:rsidRDefault="00385767">
      <w:pPr>
        <w:widowControl w:val="0"/>
        <w:autoSpaceDE w:val="0"/>
        <w:autoSpaceDN w:val="0"/>
        <w:adjustRightInd w:val="0"/>
        <w:jc w:val="center"/>
        <w:rPr>
          <w:rFonts w:ascii="Times New Roman CYR" w:hAnsi="Times New Roman CYR" w:cs="Times New Roman CYR"/>
          <w:sz w:val="28"/>
          <w:szCs w:val="28"/>
        </w:rPr>
      </w:pPr>
    </w:p>
    <w:p w:rsidR="00385767" w:rsidRDefault="00385767">
      <w:pPr>
        <w:widowControl w:val="0"/>
        <w:autoSpaceDE w:val="0"/>
        <w:autoSpaceDN w:val="0"/>
        <w:adjustRightInd w:val="0"/>
        <w:spacing w:line="360" w:lineRule="auto"/>
        <w:jc w:val="center"/>
        <w:rPr>
          <w:rFonts w:ascii="Times New Roman CYR" w:hAnsi="Times New Roman CYR" w:cs="Times New Roman CYR"/>
          <w:sz w:val="28"/>
          <w:szCs w:val="28"/>
        </w:rPr>
      </w:pPr>
    </w:p>
    <w:p w:rsidR="00385767" w:rsidRDefault="0038576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 Курск</w:t>
      </w:r>
    </w:p>
    <w:p w:rsidR="00385767" w:rsidRDefault="0038576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2009</w:t>
      </w:r>
    </w:p>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rPr>
        <w:br w:type="page"/>
      </w:r>
      <w:r>
        <w:rPr>
          <w:rFonts w:ascii="Times New Roman CYR" w:hAnsi="Times New Roman CYR" w:cs="Times New Roman CYR"/>
          <w:b/>
          <w:bCs/>
          <w:sz w:val="28"/>
          <w:szCs w:val="28"/>
        </w:rPr>
        <w:t>СОДЕРЖАНИЕ</w:t>
      </w:r>
    </w:p>
    <w:p w:rsidR="00385767" w:rsidRDefault="00385767">
      <w:pPr>
        <w:widowControl w:val="0"/>
        <w:autoSpaceDE w:val="0"/>
        <w:autoSpaceDN w:val="0"/>
        <w:adjustRightInd w:val="0"/>
        <w:spacing w:line="480" w:lineRule="auto"/>
        <w:rPr>
          <w:rFonts w:ascii="Times New Roman CYR" w:hAnsi="Times New Roman CYR" w:cs="Times New Roman CYR"/>
          <w:sz w:val="28"/>
          <w:szCs w:val="28"/>
        </w:rPr>
      </w:pP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Введение</w:t>
      </w:r>
      <w:r>
        <w:rPr>
          <w:rFonts w:ascii="Times New Roman CYR" w:hAnsi="Times New Roman CYR" w:cs="Times New Roman CYR"/>
          <w:sz w:val="28"/>
          <w:szCs w:val="28"/>
        </w:rPr>
        <w:tab/>
        <w:t>3</w:t>
      </w: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1. Эволюция менеджмента</w:t>
      </w:r>
      <w:r>
        <w:rPr>
          <w:rFonts w:ascii="Times New Roman CYR" w:hAnsi="Times New Roman CYR" w:cs="Times New Roman CYR"/>
          <w:sz w:val="28"/>
          <w:szCs w:val="28"/>
        </w:rPr>
        <w:tab/>
        <w:t>4</w:t>
      </w: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2. История менеджмента в России</w:t>
      </w:r>
      <w:r>
        <w:rPr>
          <w:rFonts w:ascii="Times New Roman CYR" w:hAnsi="Times New Roman CYR" w:cs="Times New Roman CYR"/>
          <w:sz w:val="28"/>
          <w:szCs w:val="28"/>
        </w:rPr>
        <w:tab/>
        <w:t>9</w:t>
      </w:r>
    </w:p>
    <w:p w:rsidR="00385767" w:rsidRDefault="00385767">
      <w:pPr>
        <w:widowControl w:val="0"/>
        <w:tabs>
          <w:tab w:val="right" w:leader="dot" w:pos="9345"/>
        </w:tabs>
        <w:autoSpaceDE w:val="0"/>
        <w:autoSpaceDN w:val="0"/>
        <w:adjustRightInd w:val="0"/>
        <w:spacing w:line="480" w:lineRule="auto"/>
        <w:ind w:left="240"/>
        <w:rPr>
          <w:rFonts w:ascii="Times New Roman CYR" w:hAnsi="Times New Roman CYR" w:cs="Times New Roman CYR"/>
          <w:sz w:val="28"/>
          <w:szCs w:val="28"/>
        </w:rPr>
      </w:pPr>
      <w:r>
        <w:rPr>
          <w:rFonts w:ascii="Times New Roman CYR" w:hAnsi="Times New Roman CYR" w:cs="Times New Roman CYR"/>
          <w:sz w:val="28"/>
          <w:szCs w:val="28"/>
          <w:u w:val="single"/>
        </w:rPr>
        <w:t>2.1. Краткий обзор управленческой мысли в России</w:t>
      </w:r>
      <w:r>
        <w:rPr>
          <w:rFonts w:ascii="Times New Roman CYR" w:hAnsi="Times New Roman CYR" w:cs="Times New Roman CYR"/>
          <w:sz w:val="28"/>
          <w:szCs w:val="28"/>
        </w:rPr>
        <w:tab/>
        <w:t>9</w:t>
      </w:r>
    </w:p>
    <w:p w:rsidR="00385767" w:rsidRDefault="00385767">
      <w:pPr>
        <w:widowControl w:val="0"/>
        <w:tabs>
          <w:tab w:val="right" w:leader="dot" w:pos="9345"/>
        </w:tabs>
        <w:autoSpaceDE w:val="0"/>
        <w:autoSpaceDN w:val="0"/>
        <w:adjustRightInd w:val="0"/>
        <w:spacing w:line="480" w:lineRule="auto"/>
        <w:ind w:left="240"/>
        <w:rPr>
          <w:rFonts w:ascii="Times New Roman CYR" w:hAnsi="Times New Roman CYR" w:cs="Times New Roman CYR"/>
          <w:sz w:val="28"/>
          <w:szCs w:val="28"/>
        </w:rPr>
      </w:pPr>
      <w:r>
        <w:rPr>
          <w:rFonts w:ascii="Times New Roman CYR" w:hAnsi="Times New Roman CYR" w:cs="Times New Roman CYR"/>
          <w:sz w:val="28"/>
          <w:szCs w:val="28"/>
          <w:u w:val="single"/>
        </w:rPr>
        <w:t>2.2. Принципы формирования российского менеджмента</w:t>
      </w:r>
      <w:r>
        <w:rPr>
          <w:rFonts w:ascii="Times New Roman CYR" w:hAnsi="Times New Roman CYR" w:cs="Times New Roman CYR"/>
          <w:sz w:val="28"/>
          <w:szCs w:val="28"/>
        </w:rPr>
        <w:tab/>
        <w:t>14</w:t>
      </w:r>
    </w:p>
    <w:p w:rsidR="00385767" w:rsidRDefault="00385767">
      <w:pPr>
        <w:widowControl w:val="0"/>
        <w:tabs>
          <w:tab w:val="right" w:leader="dot" w:pos="9345"/>
        </w:tabs>
        <w:autoSpaceDE w:val="0"/>
        <w:autoSpaceDN w:val="0"/>
        <w:adjustRightInd w:val="0"/>
        <w:spacing w:line="480" w:lineRule="auto"/>
        <w:ind w:left="240"/>
        <w:rPr>
          <w:rFonts w:ascii="Times New Roman CYR" w:hAnsi="Times New Roman CYR" w:cs="Times New Roman CYR"/>
          <w:sz w:val="28"/>
          <w:szCs w:val="28"/>
        </w:rPr>
      </w:pPr>
      <w:r>
        <w:rPr>
          <w:rFonts w:ascii="Times New Roman CYR" w:hAnsi="Times New Roman CYR" w:cs="Times New Roman CYR"/>
          <w:sz w:val="28"/>
          <w:szCs w:val="28"/>
          <w:u w:val="single"/>
        </w:rPr>
        <w:t>2.3. Наша экономика и современный менеджер</w:t>
      </w:r>
      <w:r>
        <w:rPr>
          <w:rFonts w:ascii="Times New Roman CYR" w:hAnsi="Times New Roman CYR" w:cs="Times New Roman CYR"/>
          <w:sz w:val="28"/>
          <w:szCs w:val="28"/>
        </w:rPr>
        <w:tab/>
        <w:t>16</w:t>
      </w: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3. Будущее менеджмента</w:t>
      </w:r>
      <w:r>
        <w:rPr>
          <w:rFonts w:ascii="Times New Roman CYR" w:hAnsi="Times New Roman CYR" w:cs="Times New Roman CYR"/>
          <w:sz w:val="28"/>
          <w:szCs w:val="28"/>
        </w:rPr>
        <w:tab/>
        <w:t>17</w:t>
      </w:r>
    </w:p>
    <w:p w:rsidR="00385767" w:rsidRDefault="00385767">
      <w:pPr>
        <w:widowControl w:val="0"/>
        <w:tabs>
          <w:tab w:val="right" w:leader="dot" w:pos="9345"/>
        </w:tabs>
        <w:autoSpaceDE w:val="0"/>
        <w:autoSpaceDN w:val="0"/>
        <w:adjustRightInd w:val="0"/>
        <w:spacing w:line="480" w:lineRule="auto"/>
        <w:ind w:left="240"/>
        <w:rPr>
          <w:rFonts w:ascii="Times New Roman CYR" w:hAnsi="Times New Roman CYR" w:cs="Times New Roman CYR"/>
          <w:sz w:val="28"/>
          <w:szCs w:val="28"/>
        </w:rPr>
      </w:pPr>
      <w:r>
        <w:rPr>
          <w:rFonts w:ascii="Times New Roman CYR" w:hAnsi="Times New Roman CYR" w:cs="Times New Roman CYR"/>
          <w:sz w:val="28"/>
          <w:szCs w:val="28"/>
          <w:u w:val="single"/>
        </w:rPr>
        <w:t>3.1. Перспективы развития менеджмента</w:t>
      </w:r>
      <w:r>
        <w:rPr>
          <w:rFonts w:ascii="Times New Roman CYR" w:hAnsi="Times New Roman CYR" w:cs="Times New Roman CYR"/>
          <w:sz w:val="28"/>
          <w:szCs w:val="28"/>
        </w:rPr>
        <w:tab/>
        <w:t>17</w:t>
      </w:r>
    </w:p>
    <w:p w:rsidR="00385767" w:rsidRDefault="00385767">
      <w:pPr>
        <w:widowControl w:val="0"/>
        <w:tabs>
          <w:tab w:val="right" w:leader="dot" w:pos="9345"/>
        </w:tabs>
        <w:autoSpaceDE w:val="0"/>
        <w:autoSpaceDN w:val="0"/>
        <w:adjustRightInd w:val="0"/>
        <w:spacing w:line="480" w:lineRule="auto"/>
        <w:ind w:left="240"/>
        <w:rPr>
          <w:rFonts w:ascii="Times New Roman CYR" w:hAnsi="Times New Roman CYR" w:cs="Times New Roman CYR"/>
          <w:sz w:val="28"/>
          <w:szCs w:val="28"/>
        </w:rPr>
      </w:pPr>
      <w:r>
        <w:rPr>
          <w:rFonts w:ascii="Times New Roman CYR" w:hAnsi="Times New Roman CYR" w:cs="Times New Roman CYR"/>
          <w:sz w:val="28"/>
          <w:szCs w:val="28"/>
          <w:u w:val="single"/>
        </w:rPr>
        <w:t>3.2. Российский менеджмент и национальная культура</w:t>
      </w:r>
      <w:r>
        <w:rPr>
          <w:rFonts w:ascii="Times New Roman CYR" w:hAnsi="Times New Roman CYR" w:cs="Times New Roman CYR"/>
          <w:sz w:val="28"/>
          <w:szCs w:val="28"/>
        </w:rPr>
        <w:tab/>
        <w:t>21</w:t>
      </w: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Заключение</w:t>
      </w:r>
      <w:r>
        <w:rPr>
          <w:rFonts w:ascii="Times New Roman CYR" w:hAnsi="Times New Roman CYR" w:cs="Times New Roman CYR"/>
          <w:sz w:val="28"/>
          <w:szCs w:val="28"/>
        </w:rPr>
        <w:tab/>
        <w:t>26</w:t>
      </w:r>
    </w:p>
    <w:p w:rsidR="00385767" w:rsidRDefault="00385767">
      <w:pPr>
        <w:widowControl w:val="0"/>
        <w:tabs>
          <w:tab w:val="right" w:leader="dot" w:pos="9345"/>
        </w:tabs>
        <w:autoSpaceDE w:val="0"/>
        <w:autoSpaceDN w:val="0"/>
        <w:adjustRightInd w:val="0"/>
        <w:spacing w:line="480" w:lineRule="auto"/>
        <w:rPr>
          <w:rFonts w:ascii="Times New Roman CYR" w:hAnsi="Times New Roman CYR" w:cs="Times New Roman CYR"/>
          <w:sz w:val="28"/>
          <w:szCs w:val="28"/>
        </w:rPr>
      </w:pPr>
      <w:r>
        <w:rPr>
          <w:rFonts w:ascii="Times New Roman CYR" w:hAnsi="Times New Roman CYR" w:cs="Times New Roman CYR"/>
          <w:sz w:val="28"/>
          <w:szCs w:val="28"/>
          <w:u w:val="single"/>
        </w:rPr>
        <w:t>Список литературы</w:t>
      </w:r>
      <w:r>
        <w:rPr>
          <w:rFonts w:ascii="Times New Roman CYR" w:hAnsi="Times New Roman CYR" w:cs="Times New Roman CYR"/>
          <w:sz w:val="28"/>
          <w:szCs w:val="28"/>
        </w:rPr>
        <w:tab/>
        <w:t>27</w:t>
      </w:r>
    </w:p>
    <w:p w:rsidR="00385767" w:rsidRDefault="00385767">
      <w:pPr>
        <w:widowControl w:val="0"/>
        <w:autoSpaceDE w:val="0"/>
        <w:autoSpaceDN w:val="0"/>
        <w:adjustRightInd w:val="0"/>
        <w:rPr>
          <w:rFonts w:ascii="Times New Roman CYR" w:hAnsi="Times New Roman CYR" w:cs="Times New Roman CYR"/>
          <w:sz w:val="28"/>
          <w:szCs w:val="28"/>
        </w:rPr>
      </w:pPr>
    </w:p>
    <w:p w:rsidR="00385767" w:rsidRDefault="00385767">
      <w:pPr>
        <w:widowControl w:val="0"/>
        <w:autoSpaceDE w:val="0"/>
        <w:autoSpaceDN w:val="0"/>
        <w:adjustRightInd w:val="0"/>
        <w:rPr>
          <w:rFonts w:ascii="Times New Roman CYR" w:hAnsi="Times New Roman CYR" w:cs="Times New Roman CYR"/>
        </w:rPr>
      </w:pP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Введение</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исторически сложилось, что Россия отстала в своем экономическом развитии от «рыночных» стран мира, и теперь должна пройти этап переустройства (или трансформации) общества, осуществляя творческий синтез зарубежного опыта с учетом своей уникальности и самобытности. Как известно, экономические законы, в отличие от законов природы, опосредованы «живыми людьми», в желаниях и выборах которых наличествуют ожидания, нормы, установки, традиции, моральные и нравственные ценности. </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Наши неудачи в проведении экономических реформ связаны с неопределенностью стратегии кардинального переустройства общества (включая политическую, социальную и нравственную среду), а также со слепым копированием чужого и чуждого нам опыта. </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мой взгляд, данная тема является актуальной, т.к. истоки управленческой мысли всегда являлись началом фундаментальных исследований и поисков. Россия с ее особой интеллектуальностью нисколько не уступала в данном направлении другим странам.</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Целью  данной работы является изучение истории и тенденций развития менеджмента в России. </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достижения цели необходимо решить следующие задачи: рассмотреть сущность менеджмента, изучить процесс развития менеджмента в России, а также рассмотреть перспективы развития менеджмента.</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1. Эволюция менеджмента</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Первый этап развития менеджмента начался в начале двадцатого столетия и связан с учением Ф.Тейлора после публикации его книги "Принципы научного управления", в которой он впервые рассмотрел научные подходы и принципы построения системы управления. Используя систему управления, разработанную Ф.Тейлором, американские фирмы и Америка в целом наглядно продемонстрировали ее практическую значимость и влияние на развитие экономики. Однако системный анализ предложенной Ф.Тейлором модели управления показал, что эта система Тейлора пока нашла ограниченное применение вследствие непонимания ее сути рыночными структурами, фирмами и их руководителями. </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Именно под воздействием учения Тейлора чуть позже появляются научные работы по менеджменту Френка, Гильберта, Ганита. </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Второй этап развития менеджмента связан с новыми подходами в развитии учения о менеджменте, на основе учения Ф.Тейлора, но с принципиально новыми подходами. Появится и апробируется на практике так называемая классическая (адмистративная) школа управления, родоначальниками которой стали А.Файоль, П.Урвик, Д.Муни, П.Слоун. В частности, А.Файоль впервые предоложили новую теорию менеджмента, раскрывающую его функции, принципы и необходимость теоретического изучения.</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Третий этап развития менеджмента стал называться "неоклассическим", нарождается и начинает развиваться школа "человеческих отношений", развитие которой связано с именами ученых А.Файоля, Д.Муни, П.Слоуна, Э.Мейо. На этом этапе апрбируется социологическая концепция групповых решений.</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Четвертый этап развития менеджмента относится к периоду 1940 – 1960 гг. В эти годы происходит эволюция управленческой мысли, которая направлена на развитие теории организации менеджмента на основе достижений психологической и социологической наук, оказывающих решающее воздействие на человека в системе управления. </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Пятый этап развития управленческой мысли отличается от всех предыдущих тем, что происходит становление современных количественных методов обоснования управленческих решений под воздействием широкого использования в практике экономико-математических методов и электронно-вычислительной техники. Этот процесс успешно развивается по настоящее время. Так, Д.Макгрегор впервые обосновал свою теорию и доказал, что отношение менеджера к своим подчиненным существенно влияет на их поведение и на рабочий климат в организации. В теории "X" - утверждение приоритета контролирующего менеджера, в теории "У" - принцип распределения объективности (годы развития этой концепции – 1950 – 1960 г.) .</w:t>
      </w:r>
    </w:p>
    <w:p w:rsidR="00385767" w:rsidRDefault="00385767">
      <w:pPr>
        <w:widowControl w:val="0"/>
        <w:autoSpaceDE w:val="0"/>
        <w:autoSpaceDN w:val="0"/>
        <w:adjustRightInd w:val="0"/>
        <w:spacing w:line="360"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Шестой этап развития менеджмента можно отнести к периоду 1970 – 1980 гг. Учеными – управленцами вырабатываются новые подходы в развитии теории управления, смысл которых сводится к тому, что организация – это открытая система, приспосабливающаяся к внутренней среде (организации) нужно искать во внешней среде. Исходя из такого посыла просходили установления взаимосвязей между типами сред и различными моделями управления. К этому периоду относятся теории: "стратегического менеджмента" И.Ансоффа, "теория властных структур между организациями" Г.Саланчика, "конкретной стратегии, конкурентоспособности, потребительских качеств продукции и ресурсов" Портера и т.д. </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Седьмой этап относится к 80-м гг., которые ознаменовались появлением новых подвидов в управлений, неожиданным для многих открытием "организационной структуры" как мощного механизма управления, особенно успешно использованного Японией и другими странами, с важнейшими по силе воздействия управленческими методами. </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Восьмой этап развития менеджмента относится к 90-м гг. На этом этапе просматриваются три основные тенденции: </w:t>
      </w:r>
    </w:p>
    <w:p w:rsidR="00385767" w:rsidRDefault="00385767" w:rsidP="00385767">
      <w:pPr>
        <w:widowControl w:val="0"/>
        <w:numPr>
          <w:ilvl w:val="0"/>
          <w:numId w:val="1"/>
        </w:numPr>
        <w:tabs>
          <w:tab w:val="left" w:pos="1230"/>
        </w:tabs>
        <w:autoSpaceDE w:val="0"/>
        <w:autoSpaceDN w:val="0"/>
        <w:adjustRightInd w:val="0"/>
        <w:spacing w:line="336" w:lineRule="auto"/>
        <w:ind w:left="1230" w:hanging="360"/>
        <w:rPr>
          <w:rFonts w:ascii="Times New Roman CYR" w:hAnsi="Times New Roman CYR" w:cs="Times New Roman CYR"/>
          <w:sz w:val="28"/>
          <w:szCs w:val="28"/>
        </w:rPr>
      </w:pPr>
      <w:r>
        <w:rPr>
          <w:rFonts w:ascii="Times New Roman CYR" w:hAnsi="Times New Roman CYR" w:cs="Times New Roman CYR"/>
          <w:sz w:val="28"/>
          <w:szCs w:val="28"/>
        </w:rPr>
        <w:t xml:space="preserve">возврат к прошлому - осознание значения материальной, технической базы современного производства; </w:t>
      </w:r>
    </w:p>
    <w:p w:rsidR="00385767" w:rsidRDefault="00385767" w:rsidP="00385767">
      <w:pPr>
        <w:widowControl w:val="0"/>
        <w:numPr>
          <w:ilvl w:val="0"/>
          <w:numId w:val="2"/>
        </w:numPr>
        <w:tabs>
          <w:tab w:val="left" w:pos="1230"/>
        </w:tabs>
        <w:autoSpaceDE w:val="0"/>
        <w:autoSpaceDN w:val="0"/>
        <w:adjustRightInd w:val="0"/>
        <w:spacing w:line="336" w:lineRule="auto"/>
        <w:ind w:left="1230" w:hanging="360"/>
        <w:rPr>
          <w:rFonts w:ascii="Times New Roman CYR" w:hAnsi="Times New Roman CYR" w:cs="Times New Roman CYR"/>
          <w:sz w:val="28"/>
          <w:szCs w:val="28"/>
        </w:rPr>
      </w:pPr>
      <w:r>
        <w:rPr>
          <w:rFonts w:ascii="Times New Roman CYR" w:hAnsi="Times New Roman CYR" w:cs="Times New Roman CYR"/>
          <w:sz w:val="28"/>
          <w:szCs w:val="28"/>
        </w:rPr>
        <w:t xml:space="preserve">создание социальных поведенческих элементов - это усиление внимания не только к организационной культуре, но и к различным формам демократизации управления, участие рядовых работников в прибылях, в осуществлении управленческих функций в других сферах деятельности; </w:t>
      </w:r>
    </w:p>
    <w:p w:rsidR="00385767" w:rsidRDefault="00385767" w:rsidP="00385767">
      <w:pPr>
        <w:widowControl w:val="0"/>
        <w:numPr>
          <w:ilvl w:val="0"/>
          <w:numId w:val="3"/>
        </w:numPr>
        <w:tabs>
          <w:tab w:val="left" w:pos="1230"/>
        </w:tabs>
        <w:autoSpaceDE w:val="0"/>
        <w:autoSpaceDN w:val="0"/>
        <w:adjustRightInd w:val="0"/>
        <w:spacing w:line="336" w:lineRule="auto"/>
        <w:ind w:left="1230" w:hanging="360"/>
        <w:rPr>
          <w:rFonts w:ascii="Times New Roman CYR" w:hAnsi="Times New Roman CYR" w:cs="Times New Roman CYR"/>
          <w:sz w:val="28"/>
          <w:szCs w:val="28"/>
        </w:rPr>
      </w:pPr>
      <w:r>
        <w:rPr>
          <w:rFonts w:ascii="Times New Roman CYR" w:hAnsi="Times New Roman CYR" w:cs="Times New Roman CYR"/>
          <w:sz w:val="28"/>
          <w:szCs w:val="28"/>
        </w:rPr>
        <w:t>усиление международного характера управления. Переход многих стран к открытой экономике, участие в конкурентной борьбе, организации современной деятельности.</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По мнению М.Мескона и других, за всю историю эволюции систем управления человечество выработало всего три принципиально различных инструмента управления, т.е. воздействия на людей. </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Иерархия – это организация, где основное средство воздействия отношения власть – подчинение, давление на человека сверху с помощью принуждения, контроля над распределением материальных благ. </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Культура, т.е. вырабатываемые и признаваемые обществом организации, групповые ценности, социальные нормы, установки, шаблоны поведения, ритуалы, которые заставляют человека вести себя так, а не иначе.</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Рынок, т.е. наличие сети равноправных отношений по горизонтали, основанных на купле-продаже продукции и услуг, на отношениях собственности, на равновесии интересов продавца и покупателя.</w:t>
      </w:r>
    </w:p>
    <w:p w:rsidR="00385767" w:rsidRDefault="00385767">
      <w:pPr>
        <w:widowControl w:val="0"/>
        <w:autoSpaceDE w:val="0"/>
        <w:autoSpaceDN w:val="0"/>
        <w:adjustRightInd w:val="0"/>
        <w:spacing w:line="336" w:lineRule="auto"/>
        <w:ind w:firstLine="510"/>
        <w:rPr>
          <w:rFonts w:ascii="Times New Roman CYR" w:hAnsi="Times New Roman CYR" w:cs="Times New Roman CYR"/>
          <w:sz w:val="28"/>
          <w:szCs w:val="28"/>
        </w:rPr>
      </w:pPr>
      <w:r>
        <w:rPr>
          <w:rFonts w:ascii="Times New Roman CYR" w:hAnsi="Times New Roman CYR" w:cs="Times New Roman CYR"/>
          <w:sz w:val="28"/>
          <w:szCs w:val="28"/>
        </w:rPr>
        <w:t>На каждом этапе развития менеджмента формировались соответствующие школы управления. М.Мескон выделяет четыре такие школы, в которых показаны методы и принципы их формирования.</w:t>
      </w:r>
    </w:p>
    <w:p w:rsidR="00385767" w:rsidRDefault="00385767">
      <w:pPr>
        <w:widowControl w:val="0"/>
        <w:autoSpaceDE w:val="0"/>
        <w:autoSpaceDN w:val="0"/>
        <w:adjustRightInd w:val="0"/>
        <w:spacing w:line="336" w:lineRule="auto"/>
        <w:ind w:firstLine="510"/>
        <w:jc w:val="right"/>
        <w:rPr>
          <w:rFonts w:ascii="Times New Roman CYR" w:hAnsi="Times New Roman CYR" w:cs="Times New Roman CYR"/>
          <w:sz w:val="28"/>
          <w:szCs w:val="28"/>
        </w:rPr>
      </w:pPr>
      <w:r>
        <w:rPr>
          <w:rFonts w:ascii="Times New Roman CYR" w:hAnsi="Times New Roman CYR" w:cs="Times New Roman CYR"/>
          <w:sz w:val="28"/>
          <w:szCs w:val="28"/>
        </w:rPr>
        <w:br w:type="page"/>
        <w:t>Таблица 1.</w:t>
      </w:r>
    </w:p>
    <w:p w:rsidR="00385767" w:rsidRDefault="00385767">
      <w:pPr>
        <w:keepNext/>
        <w:widowControl w:val="0"/>
        <w:autoSpaceDE w:val="0"/>
        <w:autoSpaceDN w:val="0"/>
        <w:adjustRightInd w:val="0"/>
        <w:spacing w:line="336" w:lineRule="auto"/>
        <w:ind w:firstLine="510"/>
        <w:jc w:val="center"/>
        <w:rPr>
          <w:rFonts w:ascii="Times New Roman CYR" w:hAnsi="Times New Roman CYR" w:cs="Times New Roman CYR"/>
          <w:sz w:val="28"/>
          <w:szCs w:val="28"/>
        </w:rPr>
      </w:pPr>
      <w:r>
        <w:rPr>
          <w:rFonts w:ascii="Times New Roman CYR" w:hAnsi="Times New Roman CYR" w:cs="Times New Roman CYR"/>
          <w:sz w:val="28"/>
          <w:szCs w:val="28"/>
        </w:rPr>
        <w:t>Школы научного управления</w:t>
      </w:r>
    </w:p>
    <w:tbl>
      <w:tblPr>
        <w:tblW w:w="0" w:type="auto"/>
        <w:jc w:val="center"/>
        <w:tblLayout w:type="fixed"/>
        <w:tblCellMar>
          <w:left w:w="75" w:type="dxa"/>
          <w:right w:w="75" w:type="dxa"/>
        </w:tblCellMar>
        <w:tblLook w:val="0000" w:firstRow="0" w:lastRow="0" w:firstColumn="0" w:lastColumn="0" w:noHBand="0" w:noVBand="0"/>
      </w:tblPr>
      <w:tblGrid>
        <w:gridCol w:w="8755"/>
      </w:tblGrid>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I. Школа научного управления.</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510"/>
              <w:jc w:val="both"/>
              <w:rPr>
                <w:rFonts w:ascii="Times New Roman CYR" w:hAnsi="Times New Roman CYR" w:cs="Times New Roman CYR"/>
                <w:sz w:val="28"/>
                <w:szCs w:val="28"/>
              </w:rPr>
            </w:pPr>
            <w:r>
              <w:rPr>
                <w:rFonts w:ascii="Times New Roman CYR" w:hAnsi="Times New Roman CYR" w:cs="Times New Roman CYR"/>
                <w:sz w:val="28"/>
                <w:szCs w:val="28"/>
              </w:rPr>
              <w:t>1. Использование научного анализа для определения лучших способов выполнения задачи.</w:t>
            </w:r>
          </w:p>
          <w:p w:rsidR="00385767" w:rsidRDefault="00385767">
            <w:pPr>
              <w:widowControl w:val="0"/>
              <w:autoSpaceDE w:val="0"/>
              <w:autoSpaceDN w:val="0"/>
              <w:adjustRightInd w:val="0"/>
              <w:ind w:firstLine="510"/>
              <w:jc w:val="both"/>
              <w:rPr>
                <w:rFonts w:ascii="Times New Roman CYR" w:hAnsi="Times New Roman CYR" w:cs="Times New Roman CYR"/>
                <w:sz w:val="28"/>
                <w:szCs w:val="28"/>
              </w:rPr>
            </w:pPr>
            <w:r>
              <w:rPr>
                <w:rFonts w:ascii="Times New Roman CYR" w:hAnsi="Times New Roman CYR" w:cs="Times New Roman CYR"/>
                <w:sz w:val="28"/>
                <w:szCs w:val="28"/>
              </w:rPr>
              <w:t>2. Отбор работников, лучше всего подходящих для выполнения задач, и их обучение.</w:t>
            </w:r>
          </w:p>
          <w:p w:rsidR="00385767" w:rsidRDefault="00385767">
            <w:pPr>
              <w:widowControl w:val="0"/>
              <w:autoSpaceDE w:val="0"/>
              <w:autoSpaceDN w:val="0"/>
              <w:adjustRightInd w:val="0"/>
              <w:ind w:firstLine="510"/>
              <w:jc w:val="both"/>
              <w:rPr>
                <w:rFonts w:ascii="Times New Roman CYR" w:hAnsi="Times New Roman CYR" w:cs="Times New Roman CYR"/>
                <w:sz w:val="28"/>
                <w:szCs w:val="28"/>
              </w:rPr>
            </w:pPr>
            <w:r>
              <w:rPr>
                <w:rFonts w:ascii="Times New Roman CYR" w:hAnsi="Times New Roman CYR" w:cs="Times New Roman CYR"/>
                <w:sz w:val="28"/>
                <w:szCs w:val="28"/>
              </w:rPr>
              <w:t>3. Обеспечение работников ресурсами, требуемыми для эффективного выполнения их задач.</w:t>
            </w:r>
          </w:p>
          <w:p w:rsidR="00385767" w:rsidRDefault="00385767">
            <w:pPr>
              <w:widowControl w:val="0"/>
              <w:autoSpaceDE w:val="0"/>
              <w:autoSpaceDN w:val="0"/>
              <w:adjustRightInd w:val="0"/>
              <w:ind w:firstLine="510"/>
              <w:jc w:val="both"/>
              <w:rPr>
                <w:rFonts w:ascii="Times New Roman CYR" w:hAnsi="Times New Roman CYR" w:cs="Times New Roman CYR"/>
                <w:sz w:val="28"/>
                <w:szCs w:val="28"/>
              </w:rPr>
            </w:pPr>
            <w:r>
              <w:rPr>
                <w:rFonts w:ascii="Times New Roman CYR" w:hAnsi="Times New Roman CYR" w:cs="Times New Roman CYR"/>
                <w:sz w:val="28"/>
                <w:szCs w:val="28"/>
              </w:rPr>
              <w:t>4. Систематическое и правильное использование материального стимулирования для повышения производительности.</w:t>
            </w:r>
          </w:p>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5. Отделение планирования и обдумывания от самой работы.</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II. Классическая школа управления.</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1. Развитие принципов управления.</w:t>
            </w:r>
          </w:p>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2. Описание функций управления.</w:t>
            </w:r>
          </w:p>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 xml:space="preserve">3. Систематизированный подход к управлению всей организации. </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III. Школа человеческих отношений и школа поведенческих наук.</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1. Применение приемов управления межличностными отношениями для повышения степени удовлетворенности и производительности.</w:t>
            </w:r>
          </w:p>
          <w:p w:rsidR="00385767" w:rsidRDefault="00385767">
            <w:pPr>
              <w:widowControl w:val="0"/>
              <w:autoSpaceDE w:val="0"/>
              <w:autoSpaceDN w:val="0"/>
              <w:adjustRightInd w:val="0"/>
              <w:ind w:firstLine="510"/>
              <w:jc w:val="both"/>
              <w:rPr>
                <w:rFonts w:ascii="Times New Roman CYR" w:hAnsi="Times New Roman CYR" w:cs="Times New Roman CYR"/>
                <w:sz w:val="28"/>
                <w:szCs w:val="28"/>
              </w:rPr>
            </w:pPr>
            <w:r>
              <w:rPr>
                <w:rFonts w:ascii="Times New Roman CYR" w:hAnsi="Times New Roman CYR" w:cs="Times New Roman CYR"/>
                <w:sz w:val="28"/>
                <w:szCs w:val="28"/>
              </w:rPr>
              <w:t>2. 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Школа науки управления.</w:t>
            </w:r>
          </w:p>
        </w:tc>
      </w:tr>
      <w:tr w:rsidR="00385767">
        <w:trPr>
          <w:jc w:val="center"/>
        </w:trPr>
        <w:tc>
          <w:tcPr>
            <w:tcW w:w="8755"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1. Углубление понимания сложных управленческих проблем благодаря разработке и применению моделей.</w:t>
            </w:r>
          </w:p>
          <w:p w:rsidR="00385767" w:rsidRDefault="00385767">
            <w:pPr>
              <w:widowControl w:val="0"/>
              <w:autoSpaceDE w:val="0"/>
              <w:autoSpaceDN w:val="0"/>
              <w:adjustRightInd w:val="0"/>
              <w:ind w:firstLine="510"/>
              <w:rPr>
                <w:rFonts w:ascii="Times New Roman CYR" w:hAnsi="Times New Roman CYR" w:cs="Times New Roman CYR"/>
                <w:sz w:val="28"/>
                <w:szCs w:val="28"/>
              </w:rPr>
            </w:pPr>
            <w:r>
              <w:rPr>
                <w:rFonts w:ascii="Times New Roman CYR" w:hAnsi="Times New Roman CYR" w:cs="Times New Roman CYR"/>
                <w:sz w:val="28"/>
                <w:szCs w:val="28"/>
              </w:rPr>
              <w:t>2. Развитие количественных методов в помощь руководителям, принимающим решения в сложных ситуациях.</w:t>
            </w:r>
          </w:p>
        </w:tc>
      </w:tr>
    </w:tbl>
    <w:p w:rsidR="00385767" w:rsidRDefault="00385767">
      <w:pPr>
        <w:widowControl w:val="0"/>
        <w:autoSpaceDE w:val="0"/>
        <w:autoSpaceDN w:val="0"/>
        <w:adjustRightInd w:val="0"/>
        <w:spacing w:line="324"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число основных направлений развития научных школ управления можно отнести: такие подходы: </w:t>
      </w:r>
    </w:p>
    <w:p w:rsidR="00385767" w:rsidRDefault="00385767" w:rsidP="00385767">
      <w:pPr>
        <w:widowControl w:val="0"/>
        <w:numPr>
          <w:ilvl w:val="0"/>
          <w:numId w:val="4"/>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научного направления; </w:t>
      </w:r>
    </w:p>
    <w:p w:rsidR="00385767" w:rsidRDefault="00385767" w:rsidP="00385767">
      <w:pPr>
        <w:widowControl w:val="0"/>
        <w:numPr>
          <w:ilvl w:val="0"/>
          <w:numId w:val="5"/>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административный; </w:t>
      </w:r>
    </w:p>
    <w:p w:rsidR="00385767" w:rsidRDefault="00385767" w:rsidP="00385767">
      <w:pPr>
        <w:widowControl w:val="0"/>
        <w:numPr>
          <w:ilvl w:val="0"/>
          <w:numId w:val="6"/>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 точки зрения человеческих отношений; </w:t>
      </w:r>
    </w:p>
    <w:p w:rsidR="00385767" w:rsidRDefault="00385767" w:rsidP="00385767">
      <w:pPr>
        <w:widowControl w:val="0"/>
        <w:numPr>
          <w:ilvl w:val="0"/>
          <w:numId w:val="7"/>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 точки зрения науки о поведении; </w:t>
      </w:r>
    </w:p>
    <w:p w:rsidR="00385767" w:rsidRDefault="00385767" w:rsidP="00385767">
      <w:pPr>
        <w:widowControl w:val="0"/>
        <w:numPr>
          <w:ilvl w:val="0"/>
          <w:numId w:val="8"/>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 точки зрения количественных методов; </w:t>
      </w:r>
    </w:p>
    <w:p w:rsidR="00385767" w:rsidRDefault="00385767" w:rsidP="00385767">
      <w:pPr>
        <w:widowControl w:val="0"/>
        <w:numPr>
          <w:ilvl w:val="0"/>
          <w:numId w:val="9"/>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к управлению как к процессу; </w:t>
      </w:r>
    </w:p>
    <w:p w:rsidR="00385767" w:rsidRDefault="00385767" w:rsidP="00385767">
      <w:pPr>
        <w:widowControl w:val="0"/>
        <w:numPr>
          <w:ilvl w:val="0"/>
          <w:numId w:val="10"/>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системный, </w:t>
      </w:r>
    </w:p>
    <w:p w:rsidR="00385767" w:rsidRDefault="00385767" w:rsidP="00385767">
      <w:pPr>
        <w:widowControl w:val="0"/>
        <w:numPr>
          <w:ilvl w:val="0"/>
          <w:numId w:val="11"/>
        </w:numPr>
        <w:tabs>
          <w:tab w:val="left" w:pos="1230"/>
        </w:tabs>
        <w:autoSpaceDE w:val="0"/>
        <w:autoSpaceDN w:val="0"/>
        <w:adjustRightInd w:val="0"/>
        <w:spacing w:line="324" w:lineRule="auto"/>
        <w:ind w:left="1230" w:hanging="360"/>
        <w:jc w:val="both"/>
        <w:rPr>
          <w:rFonts w:ascii="Times New Roman CYR" w:hAnsi="Times New Roman CYR" w:cs="Times New Roman CYR"/>
          <w:sz w:val="28"/>
          <w:szCs w:val="28"/>
        </w:rPr>
      </w:pPr>
      <w:r>
        <w:rPr>
          <w:rFonts w:ascii="Times New Roman CYR" w:hAnsi="Times New Roman CYR" w:cs="Times New Roman CYR"/>
          <w:sz w:val="28"/>
          <w:szCs w:val="28"/>
        </w:rPr>
        <w:t>ситуационный.</w:t>
      </w:r>
    </w:p>
    <w:p w:rsidR="00385767" w:rsidRDefault="00385767">
      <w:pPr>
        <w:widowControl w:val="0"/>
        <w:autoSpaceDE w:val="0"/>
        <w:autoSpaceDN w:val="0"/>
        <w:adjustRightInd w:val="0"/>
        <w:spacing w:line="324" w:lineRule="auto"/>
        <w:ind w:firstLine="5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Адекватно соответствующим этапам происходит процесс формирования научных школ, но менялась организация управления от простых методов управления к сложным.</w:t>
      </w:r>
    </w:p>
    <w:p w:rsidR="00385767" w:rsidRDefault="00385767">
      <w:pPr>
        <w:widowControl w:val="0"/>
        <w:autoSpaceDE w:val="0"/>
        <w:autoSpaceDN w:val="0"/>
        <w:adjustRightInd w:val="0"/>
        <w:spacing w:line="360" w:lineRule="auto"/>
        <w:ind w:firstLine="510"/>
        <w:jc w:val="right"/>
        <w:rPr>
          <w:rFonts w:ascii="Times New Roman CYR" w:hAnsi="Times New Roman CYR" w:cs="Times New Roman CYR"/>
          <w:sz w:val="28"/>
          <w:szCs w:val="28"/>
        </w:rPr>
      </w:pPr>
      <w:r>
        <w:rPr>
          <w:rFonts w:ascii="Times New Roman CYR" w:hAnsi="Times New Roman CYR" w:cs="Times New Roman CYR"/>
          <w:sz w:val="28"/>
          <w:szCs w:val="28"/>
        </w:rPr>
        <w:t>Таблица 2.</w:t>
      </w:r>
    </w:p>
    <w:p w:rsidR="00385767" w:rsidRDefault="00385767">
      <w:pPr>
        <w:widowControl w:val="0"/>
        <w:autoSpaceDE w:val="0"/>
        <w:autoSpaceDN w:val="0"/>
        <w:adjustRightInd w:val="0"/>
        <w:spacing w:line="360"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Сравнительный анализ старой и современной организации управления</w:t>
      </w:r>
    </w:p>
    <w:tbl>
      <w:tblPr>
        <w:tblW w:w="0" w:type="auto"/>
        <w:tblInd w:w="-8" w:type="dxa"/>
        <w:tblLayout w:type="fixed"/>
        <w:tblCellMar>
          <w:left w:w="150" w:type="dxa"/>
          <w:right w:w="150" w:type="dxa"/>
        </w:tblCellMar>
        <w:tblLook w:val="0000" w:firstRow="0" w:lastRow="0" w:firstColumn="0" w:lastColumn="0" w:noHBand="0" w:noVBand="0"/>
      </w:tblPr>
      <w:tblGrid>
        <w:gridCol w:w="4684"/>
        <w:gridCol w:w="4673"/>
      </w:tblGrid>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Старая организация</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Современная организация</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Малое количество крупных организаций, отсутствие гигант-ских организаций.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Большое количество чрезвы-чайно мощных, крупных органи-заций, как коммерческих, так и некоммерческих. </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Относительно небольшое количество руководителей высшего звена, практическое отсутствие руководителей среднего звена.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Большое количество руково-дителей высшего звена, небольшое количество руководителей сред-него звена. </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Управленческая работа зачастую не выделялась и не отделялась от неуправленческой деятельности.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Четко очерчены управленческие группы, управленческая работа воспринимается и отделяется от неуправленческой деятельности. </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Занятие руководящих постов в организации чаще всего по праву рождения или путем захвата силой.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Занятие руководящих постов в организации чаще всего по праву компетентности с соблюдением законности и порядка. </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Малое количество людей, способных принимать важные для организации решения.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Большое количество людей, способных принимать важные для организации решения. </w:t>
            </w:r>
          </w:p>
        </w:tc>
      </w:tr>
      <w:tr w:rsidR="00385767">
        <w:tc>
          <w:tcPr>
            <w:tcW w:w="4684"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36"/>
              <w:jc w:val="both"/>
              <w:rPr>
                <w:rFonts w:ascii="Times New Roman CYR" w:hAnsi="Times New Roman CYR" w:cs="Times New Roman CYR"/>
                <w:sz w:val="28"/>
                <w:szCs w:val="28"/>
              </w:rPr>
            </w:pPr>
            <w:r>
              <w:rPr>
                <w:rFonts w:ascii="Times New Roman CYR" w:hAnsi="Times New Roman CYR" w:cs="Times New Roman CYR"/>
                <w:sz w:val="28"/>
                <w:szCs w:val="28"/>
              </w:rPr>
              <w:t xml:space="preserve">Упор на приказ и интуицию. </w:t>
            </w:r>
          </w:p>
        </w:tc>
        <w:tc>
          <w:tcPr>
            <w:tcW w:w="4673" w:type="dxa"/>
            <w:tcBorders>
              <w:top w:val="single" w:sz="6" w:space="0" w:color="auto"/>
              <w:left w:val="single" w:sz="6" w:space="0" w:color="auto"/>
              <w:bottom w:val="single" w:sz="6" w:space="0" w:color="auto"/>
              <w:right w:val="single" w:sz="6" w:space="0" w:color="auto"/>
            </w:tcBorders>
            <w:vAlign w:val="center"/>
          </w:tcPr>
          <w:p w:rsidR="00385767" w:rsidRDefault="00385767">
            <w:pPr>
              <w:widowControl w:val="0"/>
              <w:autoSpaceDE w:val="0"/>
              <w:autoSpaceDN w:val="0"/>
              <w:adjustRightInd w:val="0"/>
              <w:ind w:firstLine="244"/>
              <w:jc w:val="both"/>
              <w:rPr>
                <w:rFonts w:ascii="Times New Roman CYR" w:hAnsi="Times New Roman CYR" w:cs="Times New Roman CYR"/>
                <w:sz w:val="28"/>
                <w:szCs w:val="28"/>
              </w:rPr>
            </w:pPr>
            <w:r>
              <w:rPr>
                <w:rFonts w:ascii="Times New Roman CYR" w:hAnsi="Times New Roman CYR" w:cs="Times New Roman CYR"/>
                <w:sz w:val="28"/>
                <w:szCs w:val="28"/>
              </w:rPr>
              <w:t xml:space="preserve">Упор на коллективную работу и рациональность. </w:t>
            </w:r>
          </w:p>
        </w:tc>
      </w:tr>
    </w:tbl>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2. История менеджмента в России</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2.1. Краткий обзор управленческой мысли в России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Начиная с XVII в., вопросам управления в России уделялось серьезное внимание. Заметный след в истории России и улучшении ее системы управления оставили из</w:t>
      </w:r>
      <w:r>
        <w:rPr>
          <w:rFonts w:ascii="Times New Roman CYR" w:hAnsi="Times New Roman CYR" w:cs="Times New Roman CYR"/>
          <w:sz w:val="28"/>
          <w:szCs w:val="28"/>
        </w:rPr>
        <w:softHyphen/>
        <w:t>вестный русский экономист А.Л. Ордин-Нащокин, А.П. Волынский (кабинет-министр с 1738 г. по 1740 г.), В.Н. Татищев (главный управляющий горных заводов в Сибирской и Казанской губерниях (с 1730 г. по 1740 г.) и выдающийся русский ученый М.В. Ломоносов. Велики заслуги в реформировании системы управле</w:t>
      </w:r>
      <w:r>
        <w:rPr>
          <w:rFonts w:ascii="Times New Roman CYR" w:hAnsi="Times New Roman CYR" w:cs="Times New Roman CYR"/>
          <w:sz w:val="28"/>
          <w:szCs w:val="28"/>
        </w:rPr>
        <w:softHyphen/>
        <w:t>ния России П.А. Столыпина. С 1906 г. он совмещал две должности — министра внутренних дел и премьер-министра. Столыпин занимался совершенствованием местного самоуправления. Построение социализма в СССР потребо</w:t>
      </w:r>
      <w:r>
        <w:rPr>
          <w:rFonts w:ascii="Times New Roman CYR" w:hAnsi="Times New Roman CYR" w:cs="Times New Roman CYR"/>
          <w:sz w:val="28"/>
          <w:szCs w:val="28"/>
        </w:rPr>
        <w:softHyphen/>
        <w:t>вало создания новой общественной организации управ</w:t>
      </w:r>
      <w:r>
        <w:rPr>
          <w:rFonts w:ascii="Times New Roman CYR" w:hAnsi="Times New Roman CYR" w:cs="Times New Roman CYR"/>
          <w:sz w:val="28"/>
          <w:szCs w:val="28"/>
        </w:rPr>
        <w:softHyphen/>
        <w:t xml:space="preserve">ления социалистическим производством.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первые годы Советской власти получают большую известность труды таких ученых, как А.А. Богда</w:t>
      </w:r>
      <w:r>
        <w:rPr>
          <w:rFonts w:ascii="Times New Roman CYR" w:hAnsi="Times New Roman CYR" w:cs="Times New Roman CYR"/>
          <w:sz w:val="28"/>
          <w:szCs w:val="28"/>
        </w:rPr>
        <w:softHyphen/>
        <w:t xml:space="preserve">нов, А.К. Гастев, О.А. Ерманский, П.М. Керженцев, Н.А. Амосов.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Известный совет</w:t>
      </w:r>
      <w:r>
        <w:rPr>
          <w:rFonts w:ascii="Times New Roman CYR" w:hAnsi="Times New Roman CYR" w:cs="Times New Roman CYR"/>
          <w:sz w:val="28"/>
          <w:szCs w:val="28"/>
        </w:rPr>
        <w:softHyphen/>
        <w:t>ский ученый А.К. Гастев занимался вопросами совершенствования теории и практики организации труда. Им сформулиро</w:t>
      </w:r>
      <w:r>
        <w:rPr>
          <w:rFonts w:ascii="Times New Roman CYR" w:hAnsi="Times New Roman CYR" w:cs="Times New Roman CYR"/>
          <w:sz w:val="28"/>
          <w:szCs w:val="28"/>
        </w:rPr>
        <w:softHyphen/>
        <w:t>вана и обоснована концепция, получившая название «тру</w:t>
      </w:r>
      <w:r>
        <w:rPr>
          <w:rFonts w:ascii="Times New Roman CYR" w:hAnsi="Times New Roman CYR" w:cs="Times New Roman CYR"/>
          <w:sz w:val="28"/>
          <w:szCs w:val="28"/>
        </w:rPr>
        <w:softHyphen/>
        <w:t>довые установки». Внедрением методики трудовых установок в практи</w:t>
      </w:r>
      <w:r>
        <w:rPr>
          <w:rFonts w:ascii="Times New Roman CYR" w:hAnsi="Times New Roman CYR" w:cs="Times New Roman CYR"/>
          <w:sz w:val="28"/>
          <w:szCs w:val="28"/>
        </w:rPr>
        <w:softHyphen/>
        <w:t>ческую деятельность занимался Центральный институт труда (ЦИТ), созданный осенью 1920 г. при ВЦСПС. Важнейшее место в осуществлении методики трудо</w:t>
      </w:r>
      <w:r>
        <w:rPr>
          <w:rFonts w:ascii="Times New Roman CYR" w:hAnsi="Times New Roman CYR" w:cs="Times New Roman CYR"/>
          <w:sz w:val="28"/>
          <w:szCs w:val="28"/>
        </w:rPr>
        <w:softHyphen/>
        <w:t xml:space="preserve">вых движений отводилось инструктажу.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Недостатком концепции трудовых установок. Гастева является слабая разработка самой методики трудовых ус</w:t>
      </w:r>
      <w:r>
        <w:rPr>
          <w:rFonts w:ascii="Times New Roman CYR" w:hAnsi="Times New Roman CYR" w:cs="Times New Roman CYR"/>
          <w:sz w:val="28"/>
          <w:szCs w:val="28"/>
        </w:rPr>
        <w:softHyphen/>
        <w:t>тановок, выбор слишком узкой базы исследования, ори</w:t>
      </w:r>
      <w:r>
        <w:rPr>
          <w:rFonts w:ascii="Times New Roman CYR" w:hAnsi="Times New Roman CYR" w:cs="Times New Roman CYR"/>
          <w:sz w:val="28"/>
          <w:szCs w:val="28"/>
        </w:rPr>
        <w:softHyphen/>
        <w:t>ентация на индивидуальность рабочего.</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рисунке 1 он предлагает схему обучения российских менеджеров.</w:t>
      </w:r>
    </w:p>
    <w:p w:rsidR="00385767" w:rsidRDefault="00385767">
      <w:pPr>
        <w:widowControl w:val="0"/>
        <w:autoSpaceDE w:val="0"/>
        <w:autoSpaceDN w:val="0"/>
        <w:adjustRightInd w:val="0"/>
        <w:spacing w:line="360" w:lineRule="auto"/>
        <w:ind w:firstLine="709"/>
        <w:jc w:val="center"/>
        <w:rPr>
          <w:rFonts w:ascii="Times New Roman CYR" w:hAnsi="Times New Roman CYR" w:cs="Times New Roman CYR"/>
          <w:sz w:val="28"/>
          <w:szCs w:val="28"/>
        </w:rPr>
      </w:pPr>
    </w:p>
    <w:p w:rsidR="00385767" w:rsidRDefault="00385767">
      <w:pPr>
        <w:widowControl w:val="0"/>
        <w:autoSpaceDE w:val="0"/>
        <w:autoSpaceDN w:val="0"/>
        <w:adjustRightInd w:val="0"/>
        <w:spacing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Рис.1 Схема обучение российских менеджеров</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Важная роль в развитии научной организации труда и управления в СССР принадлежит видному экономисту О.А. Ерманскому, который внес значитель</w:t>
      </w:r>
      <w:r>
        <w:rPr>
          <w:rFonts w:ascii="Times New Roman CYR" w:hAnsi="Times New Roman CYR" w:cs="Times New Roman CYR"/>
          <w:sz w:val="28"/>
          <w:szCs w:val="28"/>
        </w:rPr>
        <w:softHyphen/>
        <w:t>ный вклад 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создание теории социалистической рациона</w:t>
      </w:r>
      <w:r>
        <w:rPr>
          <w:rFonts w:ascii="Times New Roman CYR" w:hAnsi="Times New Roman CYR" w:cs="Times New Roman CYR"/>
          <w:sz w:val="28"/>
          <w:szCs w:val="28"/>
        </w:rPr>
        <w:softHyphen/>
        <w:t>лизации. Концепция Ерманского была подвергнута резкой критике, но несмотря на критику, вклад Ерманского в развитие теории и практики организации труда значителен. Им обобщен большой практический материал хозяйствен</w:t>
      </w:r>
      <w:r>
        <w:rPr>
          <w:rFonts w:ascii="Times New Roman CYR" w:hAnsi="Times New Roman CYR" w:cs="Times New Roman CYR"/>
          <w:sz w:val="28"/>
          <w:szCs w:val="28"/>
        </w:rPr>
        <w:softHyphen/>
        <w:t>ного строительства в СССР.</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Проблемы научной организации труда получили ши</w:t>
      </w:r>
      <w:r>
        <w:rPr>
          <w:rFonts w:ascii="Times New Roman CYR" w:hAnsi="Times New Roman CYR" w:cs="Times New Roman CYR"/>
          <w:sz w:val="28"/>
          <w:szCs w:val="28"/>
        </w:rPr>
        <w:softHyphen/>
        <w:t>рокое освещение в трудах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П.М. Керженцева. Керженцев распространил понимание научной организации труда на все сферы человеческой деятельности.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Особого внимания заслуживает дискуссия, развер</w:t>
      </w:r>
      <w:r>
        <w:rPr>
          <w:rFonts w:ascii="Times New Roman CYR" w:hAnsi="Times New Roman CYR" w:cs="Times New Roman CYR"/>
          <w:sz w:val="28"/>
          <w:szCs w:val="28"/>
        </w:rPr>
        <w:softHyphen/>
        <w:t>нувшаяся по проблемам развития научной организации труда и управления в СССР в период подготовки ко II Всесоюзной конференции по НОТ, За несколько недель до конференции были опубликованы две платформы по НОТ. Одна — от группы «Семнадцати» во главе с Кер</w:t>
      </w:r>
      <w:r>
        <w:rPr>
          <w:rFonts w:ascii="Times New Roman CYR" w:hAnsi="Times New Roman CYR" w:cs="Times New Roman CYR"/>
          <w:sz w:val="28"/>
          <w:szCs w:val="28"/>
        </w:rPr>
        <w:softHyphen/>
        <w:t>женцевым, другая — от ЦИТ во главе с Гастевым. Полемика между двумя течениями закончилась соз</w:t>
      </w:r>
      <w:r>
        <w:rPr>
          <w:rFonts w:ascii="Times New Roman CYR" w:hAnsi="Times New Roman CYR" w:cs="Times New Roman CYR"/>
          <w:sz w:val="28"/>
          <w:szCs w:val="28"/>
        </w:rPr>
        <w:softHyphen/>
        <w:t>данием центральной платформы, принятой на II Всесо</w:t>
      </w:r>
      <w:r>
        <w:rPr>
          <w:rFonts w:ascii="Times New Roman CYR" w:hAnsi="Times New Roman CYR" w:cs="Times New Roman CYR"/>
          <w:sz w:val="28"/>
          <w:szCs w:val="28"/>
        </w:rPr>
        <w:softHyphen/>
        <w:t>юзной конференции по НОТ, в которую вошли положи</w:t>
      </w:r>
      <w:r>
        <w:rPr>
          <w:rFonts w:ascii="Times New Roman CYR" w:hAnsi="Times New Roman CYR" w:cs="Times New Roman CYR"/>
          <w:sz w:val="28"/>
          <w:szCs w:val="28"/>
        </w:rPr>
        <w:softHyphen/>
        <w:t>тельные моменты обеих дискутировавших платформ.</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Крупный вклад в развитие теоретических основ со</w:t>
      </w:r>
      <w:r>
        <w:rPr>
          <w:rFonts w:ascii="Times New Roman CYR" w:hAnsi="Times New Roman CYR" w:cs="Times New Roman CYR"/>
          <w:sz w:val="28"/>
          <w:szCs w:val="28"/>
        </w:rPr>
        <w:softHyphen/>
        <w:t>циалистической организации производственных процес</w:t>
      </w:r>
      <w:r>
        <w:rPr>
          <w:rFonts w:ascii="Times New Roman CYR" w:hAnsi="Times New Roman CYR" w:cs="Times New Roman CYR"/>
          <w:sz w:val="28"/>
          <w:szCs w:val="28"/>
        </w:rPr>
        <w:softHyphen/>
        <w:t>сов был внесен О.И. Непорентом. Все операции он классифицировал по признаку их сочетания в производ</w:t>
      </w:r>
      <w:r>
        <w:rPr>
          <w:rFonts w:ascii="Times New Roman CYR" w:hAnsi="Times New Roman CYR" w:cs="Times New Roman CYR"/>
          <w:sz w:val="28"/>
          <w:szCs w:val="28"/>
        </w:rPr>
        <w:softHyphen/>
        <w:t>ственном процессе на три вида: последовательное, па</w:t>
      </w:r>
      <w:r>
        <w:rPr>
          <w:rFonts w:ascii="Times New Roman CYR" w:hAnsi="Times New Roman CYR" w:cs="Times New Roman CYR"/>
          <w:sz w:val="28"/>
          <w:szCs w:val="28"/>
        </w:rPr>
        <w:softHyphen/>
        <w:t>раллельное и параллельно-последовательное, показал их влияние на длительность производственного цикла.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30-е гг. была проделана большая научная и практи</w:t>
      </w:r>
      <w:r>
        <w:rPr>
          <w:rFonts w:ascii="Times New Roman CYR" w:hAnsi="Times New Roman CYR" w:cs="Times New Roman CYR"/>
          <w:sz w:val="28"/>
          <w:szCs w:val="28"/>
        </w:rPr>
        <w:softHyphen/>
        <w:t>ческая работа по созданию науки об организации производ</w:t>
      </w:r>
      <w:r>
        <w:rPr>
          <w:rFonts w:ascii="Times New Roman CYR" w:hAnsi="Times New Roman CYR" w:cs="Times New Roman CYR"/>
          <w:sz w:val="28"/>
          <w:szCs w:val="28"/>
        </w:rPr>
        <w:softHyphen/>
        <w:t>ства, труда и управления, результатом которой был вы</w:t>
      </w:r>
      <w:r>
        <w:rPr>
          <w:rFonts w:ascii="Times New Roman CYR" w:hAnsi="Times New Roman CYR" w:cs="Times New Roman CYR"/>
          <w:sz w:val="28"/>
          <w:szCs w:val="28"/>
        </w:rPr>
        <w:softHyphen/>
        <w:t>ход в свет первого советского учебника по организации производства. В эти же годы было положено начало формированию систе</w:t>
      </w:r>
      <w:r>
        <w:rPr>
          <w:rFonts w:ascii="Times New Roman CYR" w:hAnsi="Times New Roman CYR" w:cs="Times New Roman CYR"/>
          <w:sz w:val="28"/>
          <w:szCs w:val="28"/>
        </w:rPr>
        <w:softHyphen/>
        <w:t>мы подготовки кадров с высшим и средним специальным экономическим образованием для предприятий и органов управления. Кроме того, была введена новая для того времени специальность — инженер-экономист отрасле</w:t>
      </w:r>
      <w:r>
        <w:rPr>
          <w:rFonts w:ascii="Times New Roman CYR" w:hAnsi="Times New Roman CYR" w:cs="Times New Roman CYR"/>
          <w:sz w:val="28"/>
          <w:szCs w:val="28"/>
        </w:rPr>
        <w:softHyphen/>
        <w:t>вого профиля, которая вскоре стала ведущей среди эко</w:t>
      </w:r>
      <w:r>
        <w:rPr>
          <w:rFonts w:ascii="Times New Roman CYR" w:hAnsi="Times New Roman CYR" w:cs="Times New Roman CYR"/>
          <w:sz w:val="28"/>
          <w:szCs w:val="28"/>
        </w:rPr>
        <w:softHyphen/>
        <w:t>номических специальностей.</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годы Великой Отечественной войны система управления промышленностью, сложившаяся в предше</w:t>
      </w:r>
      <w:r>
        <w:rPr>
          <w:rFonts w:ascii="Times New Roman CYR" w:hAnsi="Times New Roman CYR" w:cs="Times New Roman CYR"/>
          <w:sz w:val="28"/>
          <w:szCs w:val="28"/>
        </w:rPr>
        <w:softHyphen/>
        <w:t>ствующие годы, не претерпела принципиальных измене</w:t>
      </w:r>
      <w:r>
        <w:rPr>
          <w:rFonts w:ascii="Times New Roman CYR" w:hAnsi="Times New Roman CYR" w:cs="Times New Roman CYR"/>
          <w:sz w:val="28"/>
          <w:szCs w:val="28"/>
        </w:rPr>
        <w:softHyphen/>
        <w:t>ний. Основным принципом управления продолжал оставаться хозрасчет при усилении административно-командных методов руководства. Научная работа велась по проблемам внутризаводского планирования и диспетчирования.</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послевоенный период времени возобновилась на</w:t>
      </w:r>
      <w:r>
        <w:rPr>
          <w:rFonts w:ascii="Times New Roman CYR" w:hAnsi="Times New Roman CYR" w:cs="Times New Roman CYR"/>
          <w:sz w:val="28"/>
          <w:szCs w:val="28"/>
        </w:rPr>
        <w:softHyphen/>
        <w:t>учная и практическая работа в области организации и управления производством. Вместе с тем, имело место сокращение исследований в области управления производством. К концу 50-х гг. тематика исследований по проблемам организации и управления предприятиями начала постепенно расши</w:t>
      </w:r>
      <w:r>
        <w:rPr>
          <w:rFonts w:ascii="Times New Roman CYR" w:hAnsi="Times New Roman CYR" w:cs="Times New Roman CYR"/>
          <w:sz w:val="28"/>
          <w:szCs w:val="28"/>
        </w:rPr>
        <w:softHyphen/>
        <w:t>ряться.</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Начиная с 1957 г. был осуществлен переход к управлению промышленностью и строительством по тер</w:t>
      </w:r>
      <w:r>
        <w:rPr>
          <w:rFonts w:ascii="Times New Roman CYR" w:hAnsi="Times New Roman CYR" w:cs="Times New Roman CYR"/>
          <w:sz w:val="28"/>
          <w:szCs w:val="28"/>
        </w:rPr>
        <w:softHyphen/>
        <w:t>риториальному принципу через Советы народного хозяйст</w:t>
      </w:r>
      <w:r>
        <w:rPr>
          <w:rFonts w:ascii="Times New Roman CYR" w:hAnsi="Times New Roman CYR" w:cs="Times New Roman CYR"/>
          <w:sz w:val="28"/>
          <w:szCs w:val="28"/>
        </w:rPr>
        <w:softHyphen/>
        <w:t>ва (совнархозы) экономических административных районов. Главным назначением совнархозов было пресечение ве</w:t>
      </w:r>
      <w:r>
        <w:rPr>
          <w:rFonts w:ascii="Times New Roman CYR" w:hAnsi="Times New Roman CYR" w:cs="Times New Roman CYR"/>
          <w:sz w:val="28"/>
          <w:szCs w:val="28"/>
        </w:rPr>
        <w:softHyphen/>
        <w:t>домственных тенденций в развитии промышленности.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этому же времени относится рождение такой важ</w:t>
      </w:r>
      <w:r>
        <w:rPr>
          <w:rFonts w:ascii="Times New Roman CYR" w:hAnsi="Times New Roman CYR" w:cs="Times New Roman CYR"/>
          <w:sz w:val="28"/>
          <w:szCs w:val="28"/>
        </w:rPr>
        <w:softHyphen/>
        <w:t>ной самостоятельной ветви экономики, как экономиче</w:t>
      </w:r>
      <w:r>
        <w:rPr>
          <w:rFonts w:ascii="Times New Roman CYR" w:hAnsi="Times New Roman CYR" w:cs="Times New Roman CYR"/>
          <w:sz w:val="28"/>
          <w:szCs w:val="28"/>
        </w:rPr>
        <w:softHyphen/>
        <w:t>ская кибернетика, тесно связанной с использованием на практике экономико-математических методов. Создание этой науки в нашей стране осуществлялось под руково</w:t>
      </w:r>
      <w:r>
        <w:rPr>
          <w:rFonts w:ascii="Times New Roman CYR" w:hAnsi="Times New Roman CYR" w:cs="Times New Roman CYR"/>
          <w:sz w:val="28"/>
          <w:szCs w:val="28"/>
        </w:rPr>
        <w:softHyphen/>
        <w:t>дством академиков А.И. Берга и В.М. Глушкова. Кибер</w:t>
      </w:r>
      <w:r>
        <w:rPr>
          <w:rFonts w:ascii="Times New Roman CYR" w:hAnsi="Times New Roman CYR" w:cs="Times New Roman CYR"/>
          <w:sz w:val="28"/>
          <w:szCs w:val="28"/>
        </w:rPr>
        <w:softHyphen/>
        <w:t>нетика сыграла важную роль в развитии теории управле</w:t>
      </w:r>
      <w:r>
        <w:rPr>
          <w:rFonts w:ascii="Times New Roman CYR" w:hAnsi="Times New Roman CYR" w:cs="Times New Roman CYR"/>
          <w:sz w:val="28"/>
          <w:szCs w:val="28"/>
        </w:rPr>
        <w:softHyphen/>
        <w:t>ния производством.</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Дискуссия, развернувшаяся в стране в период с 1962 по 1965 гг., по вопросам совершенствования системы и методов управления народным хозяйством, предшествовала проведению хозяйственной реформы.</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Период времени, начиная с 1965 г. по настоящее время, характеризуется проведением в стране трех ре</w:t>
      </w:r>
      <w:r>
        <w:rPr>
          <w:rFonts w:ascii="Times New Roman CYR" w:hAnsi="Times New Roman CYR" w:cs="Times New Roman CYR"/>
          <w:sz w:val="28"/>
          <w:szCs w:val="28"/>
        </w:rPr>
        <w:softHyphen/>
        <w:t>форм, направленных на совершенствование системы управления народным хозяйством. К ним относятся:</w:t>
      </w:r>
    </w:p>
    <w:p w:rsidR="00385767" w:rsidRDefault="00385767" w:rsidP="00385767">
      <w:pPr>
        <w:widowControl w:val="0"/>
        <w:numPr>
          <w:ilvl w:val="0"/>
          <w:numId w:val="12"/>
        </w:numPr>
        <w:tabs>
          <w:tab w:val="left" w:pos="360"/>
        </w:tabs>
        <w:autoSpaceDE w:val="0"/>
        <w:autoSpaceDN w:val="0"/>
        <w:adjustRightInd w:val="0"/>
        <w:spacing w:line="360"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Реформа системы управления экономикой 1965 г.</w:t>
      </w:r>
    </w:p>
    <w:p w:rsidR="00385767" w:rsidRDefault="00385767" w:rsidP="00385767">
      <w:pPr>
        <w:widowControl w:val="0"/>
        <w:numPr>
          <w:ilvl w:val="0"/>
          <w:numId w:val="13"/>
        </w:numPr>
        <w:tabs>
          <w:tab w:val="left" w:pos="360"/>
        </w:tabs>
        <w:autoSpaceDE w:val="0"/>
        <w:autoSpaceDN w:val="0"/>
        <w:adjustRightInd w:val="0"/>
        <w:spacing w:line="360"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Реформа системы управления 1979 г.</w:t>
      </w:r>
    </w:p>
    <w:p w:rsidR="00385767" w:rsidRDefault="00385767" w:rsidP="00385767">
      <w:pPr>
        <w:widowControl w:val="0"/>
        <w:numPr>
          <w:ilvl w:val="0"/>
          <w:numId w:val="14"/>
        </w:numPr>
        <w:tabs>
          <w:tab w:val="left" w:pos="360"/>
        </w:tabs>
        <w:autoSpaceDE w:val="0"/>
        <w:autoSpaceDN w:val="0"/>
        <w:adjustRightInd w:val="0"/>
        <w:spacing w:line="360"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Ускорение социально-экономического развития (1986 г.) и переход к рыночным отношениям.</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связи с произошедшими серьезными изме</w:t>
      </w:r>
      <w:r>
        <w:rPr>
          <w:rFonts w:ascii="Times New Roman CYR" w:hAnsi="Times New Roman CYR" w:cs="Times New Roman CYR"/>
          <w:sz w:val="28"/>
          <w:szCs w:val="28"/>
        </w:rPr>
        <w:softHyphen/>
        <w:t>нениями в политической системе управления, в стране развернулась дискуссия о механизме перехода к рынку. Специальная комиссии, возглавляемая академи</w:t>
      </w:r>
      <w:r>
        <w:rPr>
          <w:rFonts w:ascii="Times New Roman CYR" w:hAnsi="Times New Roman CYR" w:cs="Times New Roman CYR"/>
          <w:sz w:val="28"/>
          <w:szCs w:val="28"/>
        </w:rPr>
        <w:softHyphen/>
        <w:t>ком А. Г. Аганбегяном, предложила три альтернативных варианта перехода к рыночным отношениям:</w:t>
      </w:r>
    </w:p>
    <w:p w:rsidR="00385767" w:rsidRDefault="00385767" w:rsidP="00385767">
      <w:pPr>
        <w:widowControl w:val="0"/>
        <w:numPr>
          <w:ilvl w:val="0"/>
          <w:numId w:val="15"/>
        </w:numPr>
        <w:tabs>
          <w:tab w:val="left" w:pos="720"/>
        </w:tabs>
        <w:autoSpaceDE w:val="0"/>
        <w:autoSpaceDN w:val="0"/>
        <w:adjustRightInd w:val="0"/>
        <w:spacing w:line="360" w:lineRule="auto"/>
        <w:ind w:left="714" w:hanging="357"/>
        <w:jc w:val="both"/>
        <w:rPr>
          <w:rFonts w:ascii="Times New Roman CYR" w:hAnsi="Times New Roman CYR" w:cs="Times New Roman CYR"/>
          <w:sz w:val="28"/>
          <w:szCs w:val="28"/>
        </w:rPr>
      </w:pPr>
      <w:r>
        <w:rPr>
          <w:rFonts w:ascii="Times New Roman CYR" w:hAnsi="Times New Roman CYR" w:cs="Times New Roman CYR"/>
          <w:sz w:val="28"/>
          <w:szCs w:val="28"/>
        </w:rPr>
        <w:t>внесение отдельных элементов рынка в сущест</w:t>
      </w:r>
      <w:r>
        <w:rPr>
          <w:rFonts w:ascii="Times New Roman CYR" w:hAnsi="Times New Roman CYR" w:cs="Times New Roman CYR"/>
          <w:sz w:val="28"/>
          <w:szCs w:val="28"/>
        </w:rPr>
        <w:softHyphen/>
        <w:t>вующую командно-административную систему управления;</w:t>
      </w:r>
    </w:p>
    <w:p w:rsidR="00385767" w:rsidRDefault="00385767" w:rsidP="00385767">
      <w:pPr>
        <w:widowControl w:val="0"/>
        <w:numPr>
          <w:ilvl w:val="0"/>
          <w:numId w:val="16"/>
        </w:numPr>
        <w:tabs>
          <w:tab w:val="left" w:pos="720"/>
        </w:tabs>
        <w:autoSpaceDE w:val="0"/>
        <w:autoSpaceDN w:val="0"/>
        <w:adjustRightInd w:val="0"/>
        <w:spacing w:line="360" w:lineRule="auto"/>
        <w:ind w:left="714" w:hanging="357"/>
        <w:jc w:val="both"/>
        <w:rPr>
          <w:rFonts w:ascii="Times New Roman CYR" w:hAnsi="Times New Roman CYR" w:cs="Times New Roman CYR"/>
          <w:sz w:val="28"/>
          <w:szCs w:val="28"/>
        </w:rPr>
      </w:pPr>
      <w:r>
        <w:rPr>
          <w:rFonts w:ascii="Times New Roman CYR" w:hAnsi="Times New Roman CYR" w:cs="Times New Roman CYR"/>
          <w:sz w:val="28"/>
          <w:szCs w:val="28"/>
        </w:rPr>
        <w:t>быстрый переход к рынку без какого-либо госу</w:t>
      </w:r>
      <w:r>
        <w:rPr>
          <w:rFonts w:ascii="Times New Roman CYR" w:hAnsi="Times New Roman CYR" w:cs="Times New Roman CYR"/>
          <w:sz w:val="28"/>
          <w:szCs w:val="28"/>
        </w:rPr>
        <w:softHyphen/>
        <w:t>дарственного регулирования;</w:t>
      </w:r>
    </w:p>
    <w:p w:rsidR="00385767" w:rsidRDefault="00385767" w:rsidP="00385767">
      <w:pPr>
        <w:widowControl w:val="0"/>
        <w:numPr>
          <w:ilvl w:val="0"/>
          <w:numId w:val="17"/>
        </w:numPr>
        <w:tabs>
          <w:tab w:val="left" w:pos="720"/>
        </w:tabs>
        <w:autoSpaceDE w:val="0"/>
        <w:autoSpaceDN w:val="0"/>
        <w:adjustRightInd w:val="0"/>
        <w:spacing w:line="360" w:lineRule="auto"/>
        <w:ind w:left="714" w:hanging="357"/>
        <w:jc w:val="both"/>
        <w:rPr>
          <w:rFonts w:ascii="Times New Roman CYR" w:hAnsi="Times New Roman CYR" w:cs="Times New Roman CYR"/>
          <w:sz w:val="28"/>
          <w:szCs w:val="28"/>
        </w:rPr>
      </w:pPr>
      <w:r>
        <w:rPr>
          <w:rFonts w:ascii="Times New Roman CYR" w:hAnsi="Times New Roman CYR" w:cs="Times New Roman CYR"/>
          <w:sz w:val="28"/>
          <w:szCs w:val="28"/>
        </w:rPr>
        <w:t>создание системы управления на основе регули</w:t>
      </w:r>
      <w:r>
        <w:rPr>
          <w:rFonts w:ascii="Times New Roman CYR" w:hAnsi="Times New Roman CYR" w:cs="Times New Roman CYR"/>
          <w:sz w:val="28"/>
          <w:szCs w:val="28"/>
        </w:rPr>
        <w:softHyphen/>
        <w:t>руемой рыночной экономики. Этот вариант со</w:t>
      </w:r>
      <w:r>
        <w:rPr>
          <w:rFonts w:ascii="Times New Roman CYR" w:hAnsi="Times New Roman CYR" w:cs="Times New Roman CYR"/>
          <w:sz w:val="28"/>
          <w:szCs w:val="28"/>
        </w:rPr>
        <w:softHyphen/>
        <w:t>вершенствования системы управления соответст</w:t>
      </w:r>
      <w:r>
        <w:rPr>
          <w:rFonts w:ascii="Times New Roman CYR" w:hAnsi="Times New Roman CYR" w:cs="Times New Roman CYR"/>
          <w:sz w:val="28"/>
          <w:szCs w:val="28"/>
        </w:rPr>
        <w:softHyphen/>
        <w:t>вовал предложениям правительства.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Другая комиссия под руководством академика С. Шаталина подготовила программу, получившую назва</w:t>
      </w:r>
      <w:r>
        <w:rPr>
          <w:rFonts w:ascii="Times New Roman CYR" w:hAnsi="Times New Roman CYR" w:cs="Times New Roman CYR"/>
          <w:sz w:val="28"/>
          <w:szCs w:val="28"/>
        </w:rPr>
        <w:softHyphen/>
        <w:t>ние «500 дней», в которой был намечен целый комплекс мероприятий, необходимых для перехода к регулируемо</w:t>
      </w:r>
      <w:r>
        <w:rPr>
          <w:rFonts w:ascii="Times New Roman CYR" w:hAnsi="Times New Roman CYR" w:cs="Times New Roman CYR"/>
          <w:sz w:val="28"/>
          <w:szCs w:val="28"/>
        </w:rPr>
        <w:softHyphen/>
        <w:t>му рынку. Эта программа многими учеными рассматри</w:t>
      </w:r>
      <w:r>
        <w:rPr>
          <w:rFonts w:ascii="Times New Roman CYR" w:hAnsi="Times New Roman CYR" w:cs="Times New Roman CYR"/>
          <w:sz w:val="28"/>
          <w:szCs w:val="28"/>
        </w:rPr>
        <w:softHyphen/>
        <w:t>валась как «шоковая терапия».</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итогам дискуссии был принят компромиссный вариант перехода от плановой системы управления к регу</w:t>
      </w:r>
      <w:r>
        <w:rPr>
          <w:rFonts w:ascii="Times New Roman CYR" w:hAnsi="Times New Roman CYR" w:cs="Times New Roman CYR"/>
          <w:sz w:val="28"/>
          <w:szCs w:val="28"/>
        </w:rPr>
        <w:softHyphen/>
        <w:t>лируемому рынку. В его основу была положена программа «500 дней», основной целью которой было полное раз</w:t>
      </w:r>
      <w:r>
        <w:rPr>
          <w:rFonts w:ascii="Times New Roman CYR" w:hAnsi="Times New Roman CYR" w:cs="Times New Roman CYR"/>
          <w:sz w:val="28"/>
          <w:szCs w:val="28"/>
        </w:rPr>
        <w:softHyphen/>
        <w:t>рушение административно-командной системы управле</w:t>
      </w:r>
      <w:r>
        <w:rPr>
          <w:rFonts w:ascii="Times New Roman CYR" w:hAnsi="Times New Roman CYR" w:cs="Times New Roman CYR"/>
          <w:sz w:val="28"/>
          <w:szCs w:val="28"/>
        </w:rPr>
        <w:softHyphen/>
        <w:t>ния. С ноября 1991 г. начался процесс формирования рыночных отношений в России.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несмотря на принятые меры, не удалось при</w:t>
      </w:r>
      <w:r>
        <w:rPr>
          <w:rFonts w:ascii="Times New Roman CYR" w:hAnsi="Times New Roman CYR" w:cs="Times New Roman CYR"/>
          <w:sz w:val="28"/>
          <w:szCs w:val="28"/>
        </w:rPr>
        <w:softHyphen/>
        <w:t>остановить развала экономики России. Социально-экономическая ситуация в стране продолжает ухудшать</w:t>
      </w:r>
      <w:r>
        <w:rPr>
          <w:rFonts w:ascii="Times New Roman CYR" w:hAnsi="Times New Roman CYR" w:cs="Times New Roman CYR"/>
          <w:sz w:val="28"/>
          <w:szCs w:val="28"/>
        </w:rPr>
        <w:softHyphen/>
        <w:t>ся. Было принято много ошибочных решений. Одной из причин сложившегося положения является начатая с 1992 г. политика невмешательства правительства в эко</w:t>
      </w:r>
      <w:r>
        <w:rPr>
          <w:rFonts w:ascii="Times New Roman CYR" w:hAnsi="Times New Roman CYR" w:cs="Times New Roman CYR"/>
          <w:sz w:val="28"/>
          <w:szCs w:val="28"/>
        </w:rPr>
        <w:softHyphen/>
        <w:t>номику регионов и импортно-экспортные операции. Не</w:t>
      </w:r>
      <w:r>
        <w:rPr>
          <w:rFonts w:ascii="Times New Roman CYR" w:hAnsi="Times New Roman CYR" w:cs="Times New Roman CYR"/>
          <w:sz w:val="28"/>
          <w:szCs w:val="28"/>
        </w:rPr>
        <w:softHyphen/>
        <w:t>управляемого рынка нет ни в одной развитой стране ми</w:t>
      </w:r>
      <w:r>
        <w:rPr>
          <w:rFonts w:ascii="Times New Roman CYR" w:hAnsi="Times New Roman CYR" w:cs="Times New Roman CYR"/>
          <w:sz w:val="28"/>
          <w:szCs w:val="28"/>
        </w:rPr>
        <w:softHyphen/>
        <w:t>ра. Рынок требует управления, руководства, регулирова</w:t>
      </w:r>
      <w:r>
        <w:rPr>
          <w:rFonts w:ascii="Times New Roman CYR" w:hAnsi="Times New Roman CYR" w:cs="Times New Roman CYR"/>
          <w:sz w:val="28"/>
          <w:szCs w:val="28"/>
        </w:rPr>
        <w:softHyphen/>
        <w:t>ния со стороны государства.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России наблюдается разбалансированность всего механизма управления страной. Оте</w:t>
      </w:r>
      <w:r>
        <w:rPr>
          <w:rFonts w:ascii="Times New Roman CYR" w:hAnsi="Times New Roman CYR" w:cs="Times New Roman CYR"/>
          <w:sz w:val="28"/>
          <w:szCs w:val="28"/>
        </w:rPr>
        <w:softHyphen/>
        <w:t xml:space="preserve">чественный менеджер в своей практической деятельности сталкивается с такими проблемами, которые совсем незнакомы западному менеджеру. Поэтому в создавшихся условиях особое значение приобретает получение нового знания по искусству управления. </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2.2. Принципы формирования российского менеджмента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Важнейшим фактором, влияющим на специфику менеджмента, является менталитет нации. В настоящее время в выдвигаемых основных концепциях формирования российского менеджмента ментальности придается различное значение.</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Переход к рынку выдвинул задачу формирования российского менеджмента. Его становление зависит, во-первых, от уровня развития товарного производства. Менеджмент как форма управления имманентно присуща товарному производству. Наличие в Российской Федерации переходной к рынку экономики означает в то же время и процесс формирования менеджмента. Во-вторых, от уровня технического и технологического развития общества. Так, революция в системе управления, произошедшая в 19 - начале 20 века, была вызвана переходом от ремесленного к машинному производству. Изменилась система управления и при переходе к конвейерному производству. Меняется она и с переходом к новейшим автоматизированным и информационным технологиям.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1.Концепция копирования западной теории менеджмента. Она не учитывает особенностей российского менталитета. России надо брать модель менеджмента в готовом виде и использовать ее в управлении экономикой. Для овладения теорией надо будет лишь перевести западные учебники и монографии на русский язык. Затем, ничего не меняя, использовать данные положения на практике. Вероятность реализации этой концепции весьма высока в силу своей простоты и привычки бездумного копирования западного опыта. Но она несет и большую опасность. Достаточно вспомнить использование неадаптированной к условиям России теории “монетаризма”, концепций “шоковой терапии”, ваучеризации и т.д. Можно спрогнозировать новые потрясения, которые ждут Россию при осуществлении данной концепции.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2.Концепция адаптации западной теории менеджмента. Предполагает частичный учет особенностей русской ментальности, т.е. не слепое копирование, а приспособление западной теории к современным российским условиям. При этом возникает важная проблема, какую из западных теорий менеджмента мы будем адаптировать? Системы управления Японии, США, Западной Европы сильно отличаются между собой. Какой из данных вариантов принять за аналог? Но при любом выборе мы рискуем использовать теорию, учитывающую специфические особенности, условия функционирования экономики, уровень социально-экономического развития данных стран, ментальность их жителей. Здесь целесообразно вспомнить слова М.Вебера: “Капитализм западного типа мог возникнуть только в западной цивилизации”.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России конца 80-х годов опоздание или уход с работы ранее установленного срока, мелкое воровство, низкое качество продукции – стали нормальным явлением и сохранились вплоть до сегодняшнего дня. Исходя из этого в систему национального менеджмента придется вносить поправки на борьбу с опозданиями, “несунами”, вводить новые методы повышения качества.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адаптированные теории, слабо учитывающие специфику российской действительности, не смогут дать российской экономике то, что от них ожидают.</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3.Концепция создания российской теории менеджмента. Исходит из полного учета особенностей российской ментальности с использованием аспектов мирового опыта управления. При этом невозможно ни слепое копирование западного и восточного опыта, ни полное отрицание достижений западной и восточной школы менеджмента. И первое, и второе одинаково неприменимо. Необходимо отметить, что еще А.Маршалл утверждал, что: “ Экономическая наука это не совокупность конкретной истины, а лишь орудие для открытия конкретной истины”. На наш взгляд это высказывание полностью можно перенести и на науку менеджмент. Поэтому, российский менеджмент должен иметь свое специфическое содержание, формы и методы управления, соответствующие специфике российского менталитета.</w:t>
      </w:r>
    </w:p>
    <w:p w:rsidR="00385767" w:rsidRDefault="00385767">
      <w:pPr>
        <w:widowControl w:val="0"/>
        <w:autoSpaceDE w:val="0"/>
        <w:autoSpaceDN w:val="0"/>
        <w:adjustRightInd w:val="0"/>
        <w:ind w:firstLine="567"/>
        <w:rPr>
          <w:rFonts w:ascii="Times New Roman CYR" w:hAnsi="Times New Roman CYR" w:cs="Times New Roman CYR"/>
        </w:rPr>
      </w:pP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2.3. Наша экономика и современный менеджер</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 из узких мест осуществления перестройки экономики в нашей стране - проблема управленческих кадров. </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большинстве российских вузов, ведущих обучение по данной специальности, исходная учебная дисциплина по управлению (чаще всего называемая “Введение в теорию менеджмента” или “Основы менеджмента”) преподается уже на первых курсах. Естественно, что основная часть слушателей имеет незначительный жизненный и еще меньший управленческий опыт. В то же время общепризнано, что менеджмент – это и наука и искусство, и что овладение знаниями в этой области невозможно без получения соответствующих практических навыков.</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сих пор в большинстве случаев данную проблему пытались решить введением в систему подготовки активных методов обучения - деловых игр, разбора конкретных ситуаций (“кейс-стади”) и др. Представляется, что для первокурсников такие методические формы малоэффективны. Это связано в первую очередь с недостатком у них знаний по экономике и финансам, без которых невозможен серьезный разбор конкретных ситуаций.</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Практика показывает, что на данной стадии обучения больше пользы приносят обычные семинарские занятия, на которых преподаватель может судить о степени усвоения пройденного материала, или же решение практических задач, позволяющих закрепить базовые понятия и категории. Однако в этом случае курс менеджмента становится сугубо теоретическим, что вряд ли допустимо. </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3. Будущее менеджмента</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3.1. Перспективы развития менеджмента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Перспектива современного управления и менеджмента - в решении проблемы наиболее эффективного управления и использования умственного труда. За 20 век менеджмент уже решил проблему эксплуатации физического труда, но сегодня никто не понимает, как эксплуатировать интеллектуальный труд.</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Перспективы развития менеджмента в России и за рубежом включают в себя следующие положения: </w:t>
      </w:r>
    </w:p>
    <w:p w:rsidR="00385767" w:rsidRDefault="00385767" w:rsidP="00385767">
      <w:pPr>
        <w:widowControl w:val="0"/>
        <w:numPr>
          <w:ilvl w:val="0"/>
          <w:numId w:val="18"/>
        </w:numPr>
        <w:autoSpaceDE w:val="0"/>
        <w:autoSpaceDN w:val="0"/>
        <w:adjustRightInd w:val="0"/>
        <w:spacing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отказ от приоритета классических принципов школ менеджмента, согласно которым успех предприятия определяется, прежде всего, рациональной организацией производства продукции, снижением издержек, развитием специализации, то есть воздействием управления на внутренние факторы производства. Вместо этого первостепенной становится проблема гибкости и адаптируемости к постоянным изменениям внешней среды. Значение факторов внешней среды резко повышается в связи с усложнением всей системы общественных отношений (в том числе политических, социальных, экономических), составляющих среду менеджмента организации. </w:t>
      </w:r>
    </w:p>
    <w:p w:rsidR="00385767" w:rsidRDefault="00385767" w:rsidP="00385767">
      <w:pPr>
        <w:widowControl w:val="0"/>
        <w:numPr>
          <w:ilvl w:val="0"/>
          <w:numId w:val="19"/>
        </w:numPr>
        <w:autoSpaceDE w:val="0"/>
        <w:autoSpaceDN w:val="0"/>
        <w:adjustRightInd w:val="0"/>
        <w:spacing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в управлении теории систем, облегчающей задачу рассмотрения организации в единстве ее составных частей, которые неразрывно связаны с внешним миром. Главные предпосылки успеха предприятия находятся во внешней среде, причем границы с ней являются открытыми, то есть предприятие зависит в своей деятельности от энергии, информации и других ресурсов, поступающих извне. Чтобы функционировать, система должна приспосабливаться к изменениям во внешней среде. </w:t>
      </w:r>
    </w:p>
    <w:p w:rsidR="00385767" w:rsidRDefault="00385767" w:rsidP="00385767">
      <w:pPr>
        <w:widowControl w:val="0"/>
        <w:numPr>
          <w:ilvl w:val="0"/>
          <w:numId w:val="20"/>
        </w:numPr>
        <w:autoSpaceDE w:val="0"/>
        <w:autoSpaceDN w:val="0"/>
        <w:adjustRightInd w:val="0"/>
        <w:spacing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применение к управлению ситуационного подхода, согласно которому функционирование предприятия обуславливается реакциями на различные по своей природе воздействия извне. Центральный момент здесь -- ситуация, то есть конкретный набор обстоятельств, которые оказывают существенное влияние на работу организации в данный период времени. Отсюда вытекает признание важности специфических приемов выделения наиболее значимых факторов, воздействуя на которые, можно эффективно достигать цели. </w:t>
      </w:r>
    </w:p>
    <w:p w:rsidR="00385767" w:rsidRDefault="00385767" w:rsidP="00385767">
      <w:pPr>
        <w:widowControl w:val="0"/>
        <w:numPr>
          <w:ilvl w:val="0"/>
          <w:numId w:val="21"/>
        </w:numPr>
        <w:autoSpaceDE w:val="0"/>
        <w:autoSpaceDN w:val="0"/>
        <w:adjustRightInd w:val="0"/>
        <w:spacing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новая управленческая парадигма уделяет огромное внимание таким факторам, как лидерство и стиль руководства, квалификация и культура работающих, мотивация поведения, взаимоотношения в коллективе и реакция людей на изменения. </w:t>
      </w:r>
    </w:p>
    <w:p w:rsidR="00385767" w:rsidRDefault="00385767">
      <w:pPr>
        <w:widowControl w:val="0"/>
        <w:autoSpaceDE w:val="0"/>
        <w:autoSpaceDN w:val="0"/>
        <w:adjustRightInd w:val="0"/>
        <w:rPr>
          <w:rFonts w:ascii="Times New Roman CYR" w:hAnsi="Times New Roman CYR" w:cs="Times New Roman CYR"/>
          <w:sz w:val="28"/>
          <w:szCs w:val="28"/>
        </w:rPr>
      </w:pP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Ориентация на новые условия и факторы развития нашла отражение в принципах менеджмента, формулировка которых показывает возросшую роль человека, его профессионализма, личностных качеств, а также всей системы взаимоотношений людей в организациях. Например, в составе важнейших принципов, которыми рекомендуется пользоваться менеджерам в последнем десятилетии текущего века, нередко называются следующие:</w:t>
      </w:r>
    </w:p>
    <w:p w:rsidR="00385767" w:rsidRDefault="00385767" w:rsidP="00385767">
      <w:pPr>
        <w:widowControl w:val="0"/>
        <w:numPr>
          <w:ilvl w:val="0"/>
          <w:numId w:val="22"/>
        </w:numPr>
        <w:tabs>
          <w:tab w:val="left" w:pos="1429"/>
        </w:tabs>
        <w:autoSpaceDE w:val="0"/>
        <w:autoSpaceDN w:val="0"/>
        <w:adjustRightInd w:val="0"/>
        <w:spacing w:line="360" w:lineRule="auto"/>
        <w:ind w:left="1429" w:hanging="360"/>
        <w:jc w:val="both"/>
        <w:rPr>
          <w:rFonts w:ascii="Times New Roman CYR" w:hAnsi="Times New Roman CYR" w:cs="Times New Roman CYR"/>
          <w:sz w:val="28"/>
          <w:szCs w:val="28"/>
        </w:rPr>
      </w:pPr>
      <w:r>
        <w:rPr>
          <w:rFonts w:ascii="Times New Roman CYR" w:hAnsi="Times New Roman CYR" w:cs="Times New Roman CYR"/>
          <w:sz w:val="28"/>
          <w:szCs w:val="28"/>
        </w:rPr>
        <w:t>благожелательное отношение менеджеров ко всем работающим в организации;</w:t>
      </w:r>
    </w:p>
    <w:p w:rsidR="00385767" w:rsidRDefault="00385767" w:rsidP="00385767">
      <w:pPr>
        <w:widowControl w:val="0"/>
        <w:numPr>
          <w:ilvl w:val="0"/>
          <w:numId w:val="23"/>
        </w:numPr>
        <w:tabs>
          <w:tab w:val="left" w:pos="1429"/>
        </w:tabs>
        <w:autoSpaceDE w:val="0"/>
        <w:autoSpaceDN w:val="0"/>
        <w:adjustRightInd w:val="0"/>
        <w:spacing w:line="360" w:lineRule="auto"/>
        <w:ind w:left="1429" w:hanging="360"/>
        <w:jc w:val="both"/>
        <w:rPr>
          <w:rFonts w:ascii="Times New Roman CYR" w:hAnsi="Times New Roman CYR" w:cs="Times New Roman CYR"/>
          <w:sz w:val="28"/>
          <w:szCs w:val="28"/>
        </w:rPr>
      </w:pPr>
      <w:r>
        <w:rPr>
          <w:rFonts w:ascii="Times New Roman CYR" w:hAnsi="Times New Roman CYR" w:cs="Times New Roman CYR"/>
          <w:sz w:val="28"/>
          <w:szCs w:val="28"/>
        </w:rPr>
        <w:t>ответственность менеджеров всех уровней за успешную деятельность организации;</w:t>
      </w:r>
    </w:p>
    <w:p w:rsidR="00385767" w:rsidRDefault="00385767" w:rsidP="00385767">
      <w:pPr>
        <w:widowControl w:val="0"/>
        <w:numPr>
          <w:ilvl w:val="0"/>
          <w:numId w:val="24"/>
        </w:numPr>
        <w:tabs>
          <w:tab w:val="left" w:pos="1429"/>
        </w:tabs>
        <w:autoSpaceDE w:val="0"/>
        <w:autoSpaceDN w:val="0"/>
        <w:adjustRightInd w:val="0"/>
        <w:spacing w:line="360" w:lineRule="auto"/>
        <w:ind w:left="1429" w:hanging="360"/>
        <w:jc w:val="both"/>
        <w:rPr>
          <w:rFonts w:ascii="Times New Roman CYR" w:hAnsi="Times New Roman CYR" w:cs="Times New Roman CYR"/>
          <w:sz w:val="28"/>
          <w:szCs w:val="28"/>
        </w:rPr>
      </w:pPr>
      <w:r>
        <w:rPr>
          <w:rFonts w:ascii="Times New Roman CYR" w:hAnsi="Times New Roman CYR" w:cs="Times New Roman CYR"/>
          <w:sz w:val="28"/>
          <w:szCs w:val="28"/>
        </w:rPr>
        <w:t>коммуникации (горизонтальные и вертикальные) как внутри, так и за пределами организации;</w:t>
      </w:r>
    </w:p>
    <w:p w:rsidR="00385767" w:rsidRDefault="00385767" w:rsidP="00385767">
      <w:pPr>
        <w:widowControl w:val="0"/>
        <w:numPr>
          <w:ilvl w:val="0"/>
          <w:numId w:val="25"/>
        </w:numPr>
        <w:tabs>
          <w:tab w:val="left" w:pos="1429"/>
        </w:tabs>
        <w:autoSpaceDE w:val="0"/>
        <w:autoSpaceDN w:val="0"/>
        <w:adjustRightInd w:val="0"/>
        <w:spacing w:line="360" w:lineRule="auto"/>
        <w:ind w:left="1429" w:hanging="360"/>
        <w:jc w:val="both"/>
        <w:rPr>
          <w:rFonts w:ascii="Times New Roman CYR" w:hAnsi="Times New Roman CYR" w:cs="Times New Roman CYR"/>
          <w:sz w:val="28"/>
          <w:szCs w:val="28"/>
        </w:rPr>
      </w:pPr>
      <w:r>
        <w:rPr>
          <w:rFonts w:ascii="Times New Roman CYR" w:hAnsi="Times New Roman CYR" w:cs="Times New Roman CYR"/>
          <w:sz w:val="28"/>
          <w:szCs w:val="28"/>
        </w:rPr>
        <w:t>создание атмосферы открытости, честности, доверия людям;</w:t>
      </w:r>
    </w:p>
    <w:p w:rsidR="00385767" w:rsidRDefault="00385767" w:rsidP="00385767">
      <w:pPr>
        <w:widowControl w:val="0"/>
        <w:numPr>
          <w:ilvl w:val="0"/>
          <w:numId w:val="26"/>
        </w:numPr>
        <w:tabs>
          <w:tab w:val="left" w:pos="1429"/>
        </w:tabs>
        <w:autoSpaceDE w:val="0"/>
        <w:autoSpaceDN w:val="0"/>
        <w:adjustRightInd w:val="0"/>
        <w:spacing w:line="360" w:lineRule="auto"/>
        <w:ind w:left="1429"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содействие реализации их талантов и стремление к постоянному совершенствованию, как личной работы, так и работы организации. </w:t>
      </w:r>
    </w:p>
    <w:p w:rsidR="00385767" w:rsidRDefault="00385767">
      <w:pPr>
        <w:widowControl w:val="0"/>
        <w:autoSpaceDE w:val="0"/>
        <w:autoSpaceDN w:val="0"/>
        <w:adjustRightInd w:val="0"/>
        <w:rPr>
          <w:rFonts w:ascii="Times New Roman CYR" w:hAnsi="Times New Roman CYR" w:cs="Times New Roman CYR"/>
          <w:sz w:val="28"/>
          <w:szCs w:val="28"/>
        </w:rPr>
      </w:pP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Практическое воплощение новых принципов управления весьма сложно и требует радикального пересмотра всей философии бизнеса, изменения психологии работающих (в том числе менеджеров), повышения их квалификации и роста личного потенциала.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ведущих странах Запада целеполагание приоритетов социально-экономического развития оформляется в политических документах, как правило, имеющих форму докладов глав правительств. Реализация приоритетов осуществляется через целевые программы, государственный бюджет и законодательство.</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Формально в действующей у нас системе регулирования есть элементы подсистемы развития. Согласно законодательству правительство обязано регулярно разрабатывать прогнозы и программы, выдерживать соответствующие нормативы финансирования науки и образования при планировании федерального бюджета, планировать инвестиционную политику. В реальности, однако, в рамках прежней системы регулирования экономики эти элементы оставались невостребованными и практически атрофировались.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участники Х Всероссийского экономического форума сошлись во мнении, что "в свете исторического опыта страны, в частности последних 15 лет, закономерен вывод: России необходима долгосрочная стратегия".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Стратегия развития должна включать в себя определение приоритетов долгосрочного социально- и технико-экономического развития, сохранение и приумножение научно-производственного потенциала страны, формирование на этой основе промышленной, внешнеторговой и бюджетной политики, обеспечение их реализации за счет использования гарантий, осуществления целевых инвестиционных и научно-технических программ, работы институтов развития, планирования бюджета и развития государственного сектора, регулирования инвестиционной и стимулирования инновационной активности.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Полезным, а в наших условиях необходимым элементом такой стратегии должно быть индикативное планирование. Оно должно органично включать научно-техническую и промышленную политику, включая политику реструктуризации предприятий, создавать подъем конкурентоспособности отечественных предприятий и условия для выращивания национальных лидеров - локомотивов экономического роста.</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Необходимо иметь ясный образ задач управления социально-экономическим развитием. В качестве первого приближения образом цели мы можем считать некоторую заданную величину годового ВВП страны на душу населения. </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Причем здесь надо сделать несколько оговорок и внести некоторые ограничения. Первым ограничением является численность населения. Демографические процессы довольно инерционны. Определяющие их динамику факторы зависят от предыстории на интервале десятков и даже сотен лет, от экологии, от уровня технологии. Существует и очень большая зависимость от состояния экономики и от ожиданий населения в конкретный исторический момент. Поэтому мы можем с довольно большой степенью точности оценить, для какого числа граждан в обозримой перспективе мы должны создать достойные условия жизни.</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Предполагается, что это будет порядка 200 млн. человек.</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Это не значит, что надо ориентироваться на силовые методы регулирования численности. Должна быть создана такая экономико-правовая и социальная среда, что тенденция к оптимальной численности становится "осознанной необходимостью".</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Вторым ограничением при формировании образа цели является номенклатура составляющих ВВП. В зависимости от того, какую структуру ВВП мы хотим обеспечить в будущем, мы получим разные уровни капитальных затрат на осуществление замысла, разный уровень потребления невосполнимых глобальных ресурсов и даже различный уровень интеллектуального потенциала нации. Навскидку представляется, что ВВП должен быть порядка 30 тыс. экю на душу населения в год. Это примерно в пять раз больше, чем сегодня в Москве, и в десять больше, чем в России.</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3.2. Российский менеджмент и национальная культура</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Глубокие, исключительно трудные, во многом противоречивые, но исторически неизбежные преобразования экономической среды хозяйствования в России пробудили активный интерес к менеджменту.</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Едва ли найдется в России менеджер или предприниматель, который не примерил бы на себя управленческие «одежки» из американского, реже — из японского гардероба. Глобализация бизнеса отчетливо показала, что на его эффективность влияют не только так называемые жесткие факто</w:t>
      </w:r>
      <w:r>
        <w:rPr>
          <w:rFonts w:ascii="Times New Roman CYR" w:hAnsi="Times New Roman CYR" w:cs="Times New Roman CYR"/>
          <w:sz w:val="28"/>
          <w:szCs w:val="28"/>
        </w:rPr>
        <w:softHyphen/>
        <w:t>ры: земля, климат, оборудование, но и мягкие, которые нельзя осязать или измерить, но влияние которых весьма ощутимо. Одним из них являет</w:t>
      </w:r>
      <w:r>
        <w:rPr>
          <w:rFonts w:ascii="Times New Roman CYR" w:hAnsi="Times New Roman CYR" w:cs="Times New Roman CYR"/>
          <w:sz w:val="28"/>
          <w:szCs w:val="28"/>
        </w:rPr>
        <w:softHyphen/>
        <w:t>ся отношение к работе, формирование деловой культуры. В совокупности мягкие факторы образуют присущую жителям данной страны культуру, понимаемую как наработанный веками набор образцов поведения и при</w:t>
      </w:r>
      <w:r>
        <w:rPr>
          <w:rFonts w:ascii="Times New Roman CYR" w:hAnsi="Times New Roman CYR" w:cs="Times New Roman CYR"/>
          <w:sz w:val="28"/>
          <w:szCs w:val="28"/>
        </w:rPr>
        <w:softHyphen/>
        <w:t>вычек. Руководителей интересует прежде всего деловая культура. До сих пор не известно ни одного исследования, из которого можно было бы узнать об особенностях, преимуществах и недостатках российской дело</w:t>
      </w:r>
      <w:r>
        <w:rPr>
          <w:rFonts w:ascii="Times New Roman CYR" w:hAnsi="Times New Roman CYR" w:cs="Times New Roman CYR"/>
          <w:sz w:val="28"/>
          <w:szCs w:val="28"/>
        </w:rPr>
        <w:softHyphen/>
        <w:t>вой культуры. Между тем знание особенностей национальной деловой культуры позволяет руководителю осознать причины и вероятные послед</w:t>
      </w:r>
      <w:r>
        <w:rPr>
          <w:rFonts w:ascii="Times New Roman CYR" w:hAnsi="Times New Roman CYR" w:cs="Times New Roman CYR"/>
          <w:sz w:val="28"/>
          <w:szCs w:val="28"/>
        </w:rPr>
        <w:softHyphen/>
        <w:t>ствия многих собственных решений, решений и поступков коллег и под</w:t>
      </w:r>
      <w:r>
        <w:rPr>
          <w:rFonts w:ascii="Times New Roman CYR" w:hAnsi="Times New Roman CYR" w:cs="Times New Roman CYR"/>
          <w:sz w:val="28"/>
          <w:szCs w:val="28"/>
        </w:rPr>
        <w:softHyphen/>
        <w:t>чиненных, своего начальства или акционеров.</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Российским ме</w:t>
      </w:r>
      <w:r>
        <w:rPr>
          <w:rFonts w:ascii="Times New Roman CYR" w:hAnsi="Times New Roman CYR" w:cs="Times New Roman CYR"/>
          <w:sz w:val="28"/>
          <w:szCs w:val="28"/>
        </w:rPr>
        <w:softHyphen/>
        <w:t>неджерам необходимо изучать деловую культуру своей страны, поскольку Россия позже других начала строить современные рыночные отношения.</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Осознать это необходимо, потому что как бы мы ни пытались копиро</w:t>
      </w:r>
      <w:r>
        <w:rPr>
          <w:rFonts w:ascii="Times New Roman CYR" w:hAnsi="Times New Roman CYR" w:cs="Times New Roman CYR"/>
          <w:sz w:val="28"/>
          <w:szCs w:val="28"/>
        </w:rPr>
        <w:softHyphen/>
        <w:t>вать западные и восточные образцы или чувствовать себя русскими предпринимателями досоветского периода, существуют реальные условия, и очень полезно их знать. Нужно попытаться понять, что уже сформиро</w:t>
      </w:r>
      <w:r>
        <w:rPr>
          <w:rFonts w:ascii="Times New Roman CYR" w:hAnsi="Times New Roman CYR" w:cs="Times New Roman CYR"/>
          <w:sz w:val="28"/>
          <w:szCs w:val="28"/>
        </w:rPr>
        <w:softHyphen/>
        <w:t>валось в российской деловой культуре и какие черты ей присущи. Разоб</w:t>
      </w:r>
      <w:r>
        <w:rPr>
          <w:rFonts w:ascii="Times New Roman CYR" w:hAnsi="Times New Roman CYR" w:cs="Times New Roman CYR"/>
          <w:sz w:val="28"/>
          <w:szCs w:val="28"/>
        </w:rPr>
        <w:softHyphen/>
        <w:t>равшись в этом, легче предвидеть, каковы реальные шансы внедрения разных моделей менеджмента в России.</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Существуют три уровня культуры в бизнесе: первый — это нацио</w:t>
      </w:r>
      <w:r>
        <w:rPr>
          <w:rFonts w:ascii="Times New Roman CYR" w:hAnsi="Times New Roman CYR" w:cs="Times New Roman CYR"/>
          <w:sz w:val="28"/>
          <w:szCs w:val="28"/>
        </w:rPr>
        <w:softHyphen/>
        <w:t>нальная культура; второй — организационная культура, культура данной деловой организации; третий, нижний, уровень — это управленческая культура. У нас ее еще называют стилем руководителя: как руководитель реализуется в своих действиях.</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Национальная культура сильно влияет на организационную, которая в свою очередь влияет на управленческую. Но при сильном, волевом руко</w:t>
      </w:r>
      <w:r>
        <w:rPr>
          <w:rFonts w:ascii="Times New Roman CYR" w:hAnsi="Times New Roman CYR" w:cs="Times New Roman CYR"/>
          <w:sz w:val="28"/>
          <w:szCs w:val="28"/>
        </w:rPr>
        <w:softHyphen/>
        <w:t>водителе управленческая культура может определить организационную, а в совокупности организационные системы могут менять национальную культуру.</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Предпринимательство в нашей стране не может развиваться без та</w:t>
      </w:r>
      <w:r>
        <w:rPr>
          <w:rFonts w:ascii="Times New Roman CYR" w:hAnsi="Times New Roman CYR" w:cs="Times New Roman CYR"/>
          <w:sz w:val="28"/>
          <w:szCs w:val="28"/>
        </w:rPr>
        <w:softHyphen/>
        <w:t>кого важного элемента, как контрактная культура. Если контракт подпи</w:t>
      </w:r>
      <w:r>
        <w:rPr>
          <w:rFonts w:ascii="Times New Roman CYR" w:hAnsi="Times New Roman CYR" w:cs="Times New Roman CYR"/>
          <w:sz w:val="28"/>
          <w:szCs w:val="28"/>
        </w:rPr>
        <w:softHyphen/>
        <w:t>сан, его надо выполнять. Он может стать частью национальной культуры. В настоящий момент контрактная культура у нас весьма низкая.</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России существуют две основные проблемы: проблема власти, по</w:t>
      </w:r>
      <w:r>
        <w:rPr>
          <w:rFonts w:ascii="Times New Roman CYR" w:hAnsi="Times New Roman CYR" w:cs="Times New Roman CYR"/>
          <w:sz w:val="28"/>
          <w:szCs w:val="28"/>
        </w:rPr>
        <w:softHyphen/>
        <w:t>скольку руководитель в системе без власти — не руководитель, и пробле</w:t>
      </w:r>
      <w:r>
        <w:rPr>
          <w:rFonts w:ascii="Times New Roman CYR" w:hAnsi="Times New Roman CYR" w:cs="Times New Roman CYR"/>
          <w:sz w:val="28"/>
          <w:szCs w:val="28"/>
        </w:rPr>
        <w:softHyphen/>
        <w:t>ма отношения к работе. В большинстве российских деловых организаций власть построена по принципу виноградной грозди: во-первых, сверху вниз, а во-вторых, кластерами — замкнутыми группами. И хотя между ними существуют какие-то информационные и иные связи, ярко выражена обо</w:t>
      </w:r>
      <w:r>
        <w:rPr>
          <w:rFonts w:ascii="Times New Roman CYR" w:hAnsi="Times New Roman CYR" w:cs="Times New Roman CYR"/>
          <w:sz w:val="28"/>
          <w:szCs w:val="28"/>
        </w:rPr>
        <w:softHyphen/>
        <w:t>собленность каждой группы. Стоит ли сохранять такое положение, эффек</w:t>
      </w:r>
      <w:r>
        <w:rPr>
          <w:rFonts w:ascii="Times New Roman CYR" w:hAnsi="Times New Roman CYR" w:cs="Times New Roman CYR"/>
          <w:sz w:val="28"/>
          <w:szCs w:val="28"/>
        </w:rPr>
        <w:softHyphen/>
        <w:t>тивно ли это для предпринимательской экономики, нужно проверить каж</w:t>
      </w:r>
      <w:r>
        <w:rPr>
          <w:rFonts w:ascii="Times New Roman CYR" w:hAnsi="Times New Roman CYR" w:cs="Times New Roman CYR"/>
          <w:sz w:val="28"/>
          <w:szCs w:val="28"/>
        </w:rPr>
        <w:softHyphen/>
        <w:t>дой организации.</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Кластерная форма характерна и для западных бизнес-структур, но на Западе такая группа — это сплоченная команда. Значит, можно поставить вопрос: русские — коллективисты или индивидуалисты? Как показали социо</w:t>
      </w:r>
      <w:r>
        <w:rPr>
          <w:rFonts w:ascii="Times New Roman CYR" w:hAnsi="Times New Roman CYR" w:cs="Times New Roman CYR"/>
          <w:sz w:val="28"/>
          <w:szCs w:val="28"/>
        </w:rPr>
        <w:softHyphen/>
        <w:t>логические исследования, россияне — большие индивидуалисты. Однако власть считается больше с группой, чем с индивидом. Нам еще предстоит, если мы хотим видеть каждого отдельного человека в системе, менять образцы поведения как руководителя, так и подчиненного.</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даже при экстремальном индивидуализме русские уживаются друг с другом в коллективе, группе, считая, что группа является наиболее важной частью социально-экономической системы, т.е. понимая, что с группой считаются, что она может заставить руководителя что-то изме</w:t>
      </w:r>
      <w:r>
        <w:rPr>
          <w:rFonts w:ascii="Times New Roman CYR" w:hAnsi="Times New Roman CYR" w:cs="Times New Roman CYR"/>
          <w:sz w:val="28"/>
          <w:szCs w:val="28"/>
        </w:rPr>
        <w:softHyphen/>
        <w:t>нить. Для россиянина группа — это защита.</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человек устраивается на работу, важно понять, видит он в группе защиту или идет в нее как в команду единомышленников. Это должен проанализировать руководитель, чтобы у него с группой не возникло конф</w:t>
      </w:r>
      <w:r>
        <w:rPr>
          <w:rFonts w:ascii="Times New Roman CYR" w:hAnsi="Times New Roman CYR" w:cs="Times New Roman CYR"/>
          <w:sz w:val="28"/>
          <w:szCs w:val="28"/>
        </w:rPr>
        <w:softHyphen/>
        <w:t>ликта.</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отличие от Запада у нас работа в группе плохо структурирована, плохо расписаны обязанности и функции каждого работника. При группо</w:t>
      </w:r>
      <w:r>
        <w:rPr>
          <w:rFonts w:ascii="Times New Roman CYR" w:hAnsi="Times New Roman CYR" w:cs="Times New Roman CYR"/>
          <w:sz w:val="28"/>
          <w:szCs w:val="28"/>
        </w:rPr>
        <w:softHyphen/>
        <w:t xml:space="preserve">вой работе русские опасаются, что кто-то «прокатится зайцем» за их счет, хотя, в принципе, любят работать вместе. </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Западе при работе группах все-таки используется индивидуальное задание и индивидуальная ответственность. Поэтому работа в группе более эффективна. В России же в группу «бросили» задание, и там начинают между собой разбирать</w:t>
      </w:r>
      <w:r>
        <w:rPr>
          <w:rFonts w:ascii="Times New Roman CYR" w:hAnsi="Times New Roman CYR" w:cs="Times New Roman CYR"/>
          <w:sz w:val="28"/>
          <w:szCs w:val="28"/>
        </w:rPr>
        <w:softHyphen/>
        <w:t>ся, что нужного эффекта не дает, хотя работа в группе сегодня эффективнее, чем при любой другой организации труда.</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Многое зависит от руководителя. Он должен уметь делиться своим успехом, и чем лучше он умеет это делать, тем больше шанс, что люди будут работать лучше, пойдут за ним.</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Участие в управлении невозможно без принятия на себя определен</w:t>
      </w:r>
      <w:r>
        <w:rPr>
          <w:rFonts w:ascii="Times New Roman CYR" w:hAnsi="Times New Roman CYR" w:cs="Times New Roman CYR"/>
          <w:sz w:val="28"/>
          <w:szCs w:val="28"/>
        </w:rPr>
        <w:softHyphen/>
        <w:t>ных обязательств и ответственности отдельными работниками. И это ра</w:t>
      </w:r>
      <w:r>
        <w:rPr>
          <w:rFonts w:ascii="Times New Roman CYR" w:hAnsi="Times New Roman CYR" w:cs="Times New Roman CYR"/>
          <w:sz w:val="28"/>
          <w:szCs w:val="28"/>
        </w:rPr>
        <w:softHyphen/>
        <w:t>бота прежде всего в интересах системы, а не в своих личных. В России же под участием в управлении понимают другое: человек пытается про</w:t>
      </w:r>
      <w:r>
        <w:rPr>
          <w:rFonts w:ascii="Times New Roman CYR" w:hAnsi="Times New Roman CYR" w:cs="Times New Roman CYR"/>
          <w:sz w:val="28"/>
          <w:szCs w:val="28"/>
        </w:rPr>
        <w:softHyphen/>
        <w:t>лезть наверх и дать какие-то предложения, чтобы заявить о себе, не соби</w:t>
      </w:r>
      <w:r>
        <w:rPr>
          <w:rFonts w:ascii="Times New Roman CYR" w:hAnsi="Times New Roman CYR" w:cs="Times New Roman CYR"/>
          <w:sz w:val="28"/>
          <w:szCs w:val="28"/>
        </w:rPr>
        <w:softHyphen/>
        <w:t>раясь при этом брать на себя ответственность за реализацию предложе</w:t>
      </w:r>
      <w:r>
        <w:rPr>
          <w:rFonts w:ascii="Times New Roman CYR" w:hAnsi="Times New Roman CYR" w:cs="Times New Roman CYR"/>
          <w:sz w:val="28"/>
          <w:szCs w:val="28"/>
        </w:rPr>
        <w:softHyphen/>
        <w:t>ний или хотя бы их части.</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Очень важно создать в системе такую среду, в которой безответственный человек чувствовал бы себя неуютно. Предприниматель, тот, кто создавал фирму (а создать ее нельзя, если не взять на себя ответ</w:t>
      </w:r>
      <w:r>
        <w:rPr>
          <w:rFonts w:ascii="Times New Roman CYR" w:hAnsi="Times New Roman CYR" w:cs="Times New Roman CYR"/>
          <w:sz w:val="28"/>
          <w:szCs w:val="28"/>
        </w:rPr>
        <w:softHyphen/>
        <w:t>ственность), знает, как это делается, у него есть практический опыт. Так вот, он должен помочь своим подчиненным научиться созидать. Обуче</w:t>
      </w:r>
      <w:r>
        <w:rPr>
          <w:rFonts w:ascii="Times New Roman CYR" w:hAnsi="Times New Roman CYR" w:cs="Times New Roman CYR"/>
          <w:sz w:val="28"/>
          <w:szCs w:val="28"/>
        </w:rPr>
        <w:softHyphen/>
        <w:t>ние происходит в основном на работе. Нормальный руководитель до 40% времени тратит на работу с людьми, на обучение подчиненных. Ведь ответ</w:t>
      </w:r>
      <w:r>
        <w:rPr>
          <w:rFonts w:ascii="Times New Roman CYR" w:hAnsi="Times New Roman CYR" w:cs="Times New Roman CYR"/>
          <w:sz w:val="28"/>
          <w:szCs w:val="28"/>
        </w:rPr>
        <w:softHyphen/>
        <w:t>ственность возможна только тогда, когда вы обучены, компетентны и не боитесь принимать решения.</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того чтобы решить вопрос о том, что является стимулирующим фактором в российских условиях, надо разобраться, чем мотивирована нация.</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Принято выделять четыре основных вида мотивации, которые соответствуют той или иной группе стран либо культур.</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Первый вид — достижение цели, где деньги играют большую роль, например, желание стать лидером на рынке, первым выйти с новинкой.</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Второй вид — защитная мотивация, т.е. стремление к тому, чтобы никто не вмешивался в дела, желание создать свой мир (этому соответствует кластерная структура). Эта группа стран больше всего це</w:t>
      </w:r>
      <w:r>
        <w:rPr>
          <w:rFonts w:ascii="Times New Roman CYR" w:hAnsi="Times New Roman CYR" w:cs="Times New Roman CYR"/>
          <w:sz w:val="28"/>
          <w:szCs w:val="28"/>
        </w:rPr>
        <w:softHyphen/>
        <w:t>нит стабильность.</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Третий вид — это группа социальной мотивации, где зачастую дей</w:t>
      </w:r>
      <w:r>
        <w:rPr>
          <w:rFonts w:ascii="Times New Roman CYR" w:hAnsi="Times New Roman CYR" w:cs="Times New Roman CYR"/>
          <w:sz w:val="28"/>
          <w:szCs w:val="28"/>
        </w:rPr>
        <w:softHyphen/>
        <w:t>ствует уравнительный подход. В странах третьей группы люди хотя и це</w:t>
      </w:r>
      <w:r>
        <w:rPr>
          <w:rFonts w:ascii="Times New Roman CYR" w:hAnsi="Times New Roman CYR" w:cs="Times New Roman CYR"/>
          <w:sz w:val="28"/>
          <w:szCs w:val="28"/>
        </w:rPr>
        <w:softHyphen/>
        <w:t>нят качество жизни, но считают, что лучше ничего не менять, чтобы не стало хуже.</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Четвертый вид — это тоже в основном страны с социальной мотива</w:t>
      </w:r>
      <w:r>
        <w:rPr>
          <w:rFonts w:ascii="Times New Roman CYR" w:hAnsi="Times New Roman CYR" w:cs="Times New Roman CYR"/>
          <w:sz w:val="28"/>
          <w:szCs w:val="28"/>
        </w:rPr>
        <w:softHyphen/>
        <w:t>цией, однако они, желая повысить качество жизни, согласны идти на риск.</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результатам исследований «новые русские» по своей мотивации примыкают ко второй группе, которая больше всего ценит стабильность. Это очень важный результат, так как он показывает, что россияне пред</w:t>
      </w:r>
      <w:r>
        <w:rPr>
          <w:rFonts w:ascii="Times New Roman CYR" w:hAnsi="Times New Roman CYR" w:cs="Times New Roman CYR"/>
          <w:sz w:val="28"/>
          <w:szCs w:val="28"/>
        </w:rPr>
        <w:softHyphen/>
        <w:t>почитают мотивацию на достижение и отказались от мысли ничего не менять. Правда, наши руководители в бизнесе по-прежнему считают, что изменения не должны влиять на стабильность их положения, т.е. дости</w:t>
      </w:r>
      <w:r>
        <w:rPr>
          <w:rFonts w:ascii="Times New Roman CYR" w:hAnsi="Times New Roman CYR" w:cs="Times New Roman CYR"/>
          <w:sz w:val="28"/>
          <w:szCs w:val="28"/>
        </w:rPr>
        <w:softHyphen/>
        <w:t>жение для них не играет большой роли, но сдвиг все равно наметился.</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Будут ли русские в дальнейшем больше мотивированы на достиже</w:t>
      </w:r>
      <w:r>
        <w:rPr>
          <w:rFonts w:ascii="Times New Roman CYR" w:hAnsi="Times New Roman CYR" w:cs="Times New Roman CYR"/>
          <w:sz w:val="28"/>
          <w:szCs w:val="28"/>
        </w:rPr>
        <w:softHyphen/>
        <w:t>ние, т.е. двигаться в сторону первой группы мотивации? Для того чтобы спрогнозировать это, нужны исследования экономики России.</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Сейчас говорят, что есть русская специ</w:t>
      </w:r>
      <w:r>
        <w:rPr>
          <w:rFonts w:ascii="Times New Roman CYR" w:hAnsi="Times New Roman CYR" w:cs="Times New Roman CYR"/>
          <w:sz w:val="28"/>
          <w:szCs w:val="28"/>
        </w:rPr>
        <w:softHyphen/>
        <w:t>фика в бизнесе. Этому способствует новый уровень культуры — так назы</w:t>
      </w:r>
      <w:r>
        <w:rPr>
          <w:rFonts w:ascii="Times New Roman CYR" w:hAnsi="Times New Roman CYR" w:cs="Times New Roman CYR"/>
          <w:sz w:val="28"/>
          <w:szCs w:val="28"/>
        </w:rPr>
        <w:softHyphen/>
        <w:t>ваемая институциональная культура: бизнес и предпринимательство яв</w:t>
      </w:r>
      <w:r>
        <w:rPr>
          <w:rFonts w:ascii="Times New Roman CYR" w:hAnsi="Times New Roman CYR" w:cs="Times New Roman CYR"/>
          <w:sz w:val="28"/>
          <w:szCs w:val="28"/>
        </w:rPr>
        <w:softHyphen/>
        <w:t>ляются одним из институтов общества, который занимается созданием дополнительной потребительной стоимости, развивая свою культуру. И в этой культуре есть некая доля интернациональности. Поскольку политика про</w:t>
      </w:r>
      <w:r>
        <w:rPr>
          <w:rFonts w:ascii="Times New Roman CYR" w:hAnsi="Times New Roman CYR" w:cs="Times New Roman CYR"/>
          <w:sz w:val="28"/>
          <w:szCs w:val="28"/>
        </w:rPr>
        <w:softHyphen/>
        <w:t>текционизма широко распространена в мире, ею приходится пользоваться и в системе менеджмента. Опыт показывает, что свой, или третий, путь не всегда оказывается самым лучшим, а институциональная культура биз</w:t>
      </w:r>
      <w:r>
        <w:rPr>
          <w:rFonts w:ascii="Times New Roman CYR" w:hAnsi="Times New Roman CYR" w:cs="Times New Roman CYR"/>
          <w:sz w:val="28"/>
          <w:szCs w:val="28"/>
        </w:rPr>
        <w:softHyphen/>
        <w:t>неса, привнесенная с Запада, доказывает свою эффективность всегда, в том числе и в России. Отсюда следует вопрос: можно ли привить в стра</w:t>
      </w:r>
      <w:r>
        <w:rPr>
          <w:rFonts w:ascii="Times New Roman CYR" w:hAnsi="Times New Roman CYR" w:cs="Times New Roman CYR"/>
          <w:sz w:val="28"/>
          <w:szCs w:val="28"/>
        </w:rPr>
        <w:softHyphen/>
        <w:t>не иностранную бизнес-культуру? Создание предприятий с участием ино</w:t>
      </w:r>
      <w:r>
        <w:rPr>
          <w:rFonts w:ascii="Times New Roman CYR" w:hAnsi="Times New Roman CYR" w:cs="Times New Roman CYR"/>
          <w:sz w:val="28"/>
          <w:szCs w:val="28"/>
        </w:rPr>
        <w:softHyphen/>
        <w:t>странного капитала показывает, что такое возможно.</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исследования показали, что есть возрастные границы усвое</w:t>
      </w:r>
      <w:r>
        <w:rPr>
          <w:rFonts w:ascii="Times New Roman CYR" w:hAnsi="Times New Roman CYR" w:cs="Times New Roman CYR"/>
          <w:sz w:val="28"/>
          <w:szCs w:val="28"/>
        </w:rPr>
        <w:softHyphen/>
        <w:t>ния человеком другой культуры, по достижении которых изменить что-либо довольно сложно. Значит, теперешнему поколению в бизнесе не стоит рассчитывать на серьезные изменения в поведении отечествен</w:t>
      </w:r>
      <w:r>
        <w:rPr>
          <w:rFonts w:ascii="Times New Roman CYR" w:hAnsi="Times New Roman CYR" w:cs="Times New Roman CYR"/>
          <w:sz w:val="28"/>
          <w:szCs w:val="28"/>
        </w:rPr>
        <w:softHyphen/>
        <w:t>ных партнеров. Новое поколение российских предпринимателей и менед</w:t>
      </w:r>
      <w:r>
        <w:rPr>
          <w:rFonts w:ascii="Times New Roman CYR" w:hAnsi="Times New Roman CYR" w:cs="Times New Roman CYR"/>
          <w:sz w:val="28"/>
          <w:szCs w:val="28"/>
        </w:rPr>
        <w:softHyphen/>
        <w:t>жеров должно обучаться образцам поведения с детства, тогда будет воз</w:t>
      </w:r>
      <w:r>
        <w:rPr>
          <w:rFonts w:ascii="Times New Roman CYR" w:hAnsi="Times New Roman CYR" w:cs="Times New Roman CYR"/>
          <w:sz w:val="28"/>
          <w:szCs w:val="28"/>
        </w:rPr>
        <w:softHyphen/>
        <w:t>можен успешный результат.</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бизнесе важна моральная среда, для предприятия важна мораль нанимаемых работников, а формируется мораль религией, другого инсти</w:t>
      </w:r>
      <w:r>
        <w:rPr>
          <w:rFonts w:ascii="Times New Roman CYR" w:hAnsi="Times New Roman CYR" w:cs="Times New Roman CYR"/>
          <w:sz w:val="28"/>
          <w:szCs w:val="28"/>
        </w:rPr>
        <w:softHyphen/>
        <w:t>тута человечество пока не придумало. Поэтому, когда мы говорим о низкой морали, мы имеем в виду невысокое влияние религиозного и светского образования на воспитание людей.</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бизнеса самое трудное — это менять людей, а не систему, но при помощи хорошей системы можно заставить людей поменять свои при</w:t>
      </w:r>
      <w:r>
        <w:rPr>
          <w:rFonts w:ascii="Times New Roman CYR" w:hAnsi="Times New Roman CYR" w:cs="Times New Roman CYR"/>
          <w:sz w:val="28"/>
          <w:szCs w:val="28"/>
        </w:rPr>
        <w:softHyphen/>
        <w:t>вычки.</w:t>
      </w:r>
    </w:p>
    <w:p w:rsidR="00385767" w:rsidRDefault="00385767">
      <w:pPr>
        <w:widowControl w:val="0"/>
        <w:autoSpaceDE w:val="0"/>
        <w:autoSpaceDN w:val="0"/>
        <w:adjustRightInd w:val="0"/>
        <w:spacing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Знание истории национальной культуры, ее ценностей и образцов поведения людей в различных хозяйственных ситуациях позволяет профессионально готовить и воспитывать будущих менеджеров. Без знания особенностей национальной деловой культуры невозможно решать на высоком профессиональном уровне сложные и комплексные задачи, осо</w:t>
      </w:r>
      <w:r>
        <w:rPr>
          <w:rFonts w:ascii="Times New Roman CYR" w:hAnsi="Times New Roman CYR" w:cs="Times New Roman CYR"/>
          <w:sz w:val="28"/>
          <w:szCs w:val="28"/>
        </w:rPr>
        <w:softHyphen/>
        <w:t>бенно в системе предприятий с иностранными инвестициями.</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Заключение</w:t>
      </w:r>
    </w:p>
    <w:p w:rsidR="00385767" w:rsidRDefault="00385767">
      <w:pPr>
        <w:widowControl w:val="0"/>
        <w:autoSpaceDE w:val="0"/>
        <w:autoSpaceDN w:val="0"/>
        <w:adjustRightInd w:val="0"/>
        <w:spacing w:line="384"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На основе проделанной работы можно сделать ряд важных выводов:</w:t>
      </w:r>
    </w:p>
    <w:p w:rsidR="00385767" w:rsidRDefault="00385767">
      <w:pPr>
        <w:widowControl w:val="0"/>
        <w:autoSpaceDE w:val="0"/>
        <w:autoSpaceDN w:val="0"/>
        <w:adjustRightInd w:val="0"/>
        <w:spacing w:line="384"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1. Значительное влияние на формирование менеджмента оказали: школа научного управления, классическая (административная) школа, школа психологии и человеческих отношений, школа науки управления (количественная школа), а также выдающиеся представители этих школ, такие как Ф. Тейлор, А. Файоль, Э. Мэйо и др.</w:t>
      </w:r>
    </w:p>
    <w:p w:rsidR="00385767" w:rsidRDefault="00385767">
      <w:pPr>
        <w:widowControl w:val="0"/>
        <w:autoSpaceDE w:val="0"/>
        <w:autoSpaceDN w:val="0"/>
        <w:adjustRightInd w:val="0"/>
        <w:spacing w:line="384"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2.Рыночная экономика требует адекватной ей системы управления, которая должна претерпеть радикальные преобразования вместе со всем обществом. В условиях перехода к рыночным отношениям важнейшим фактором успеха становится непрерывное совершенствование теории и практики управления.</w:t>
      </w:r>
    </w:p>
    <w:p w:rsidR="00385767" w:rsidRDefault="00385767">
      <w:pPr>
        <w:widowControl w:val="0"/>
        <w:autoSpaceDE w:val="0"/>
        <w:autoSpaceDN w:val="0"/>
        <w:adjustRightInd w:val="0"/>
        <w:spacing w:line="384" w:lineRule="auto"/>
        <w:ind w:firstLine="510"/>
        <w:jc w:val="both"/>
        <w:rPr>
          <w:rFonts w:ascii="Times New Roman CYR" w:hAnsi="Times New Roman CYR" w:cs="Times New Roman CYR"/>
          <w:sz w:val="28"/>
          <w:szCs w:val="28"/>
        </w:rPr>
      </w:pPr>
      <w:r>
        <w:rPr>
          <w:rFonts w:ascii="Times New Roman CYR" w:hAnsi="Times New Roman CYR" w:cs="Times New Roman CYR"/>
          <w:sz w:val="28"/>
          <w:szCs w:val="28"/>
        </w:rPr>
        <w:t>3.Большое значение приобретает изучение передового и прогрессивного опыта управления зарубежных стран и использование его при анализе собственных управленческих проблем. Поэтому изучение истории развития теории и практики зарубежного менеджмента крайне актуально.</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современных условиях перестройки экономики на основе рыночных отношений одним из приоритетных ее направлений является выработка основных теоретических и методологических позиций по использованию менеджмента в практической деятельности организаций. </w:t>
      </w:r>
    </w:p>
    <w:p w:rsidR="00385767" w:rsidRDefault="00385767">
      <w:pPr>
        <w:widowControl w:val="0"/>
        <w:autoSpaceDE w:val="0"/>
        <w:autoSpaceDN w:val="0"/>
        <w:adjustRightInd w:val="0"/>
        <w:spacing w:line="384"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Основной особенностью управленческой мысли становится поиск новых конкретных и реальных путей совершенствования системы управления, выработка позиции по различным проблемам управления применительно к рыночным условиям и на основе творческого осмысления передового зарубежного опыта.</w:t>
      </w:r>
    </w:p>
    <w:p w:rsidR="00385767" w:rsidRDefault="00385767">
      <w:pPr>
        <w:keepNext/>
        <w:widowControl w:val="0"/>
        <w:autoSpaceDE w:val="0"/>
        <w:autoSpaceDN w:val="0"/>
        <w:adjustRightInd w:val="0"/>
        <w:spacing w:before="120" w:after="120" w:line="360" w:lineRule="auto"/>
        <w:jc w:val="center"/>
        <w:rPr>
          <w:rFonts w:ascii="Times New Roman CYR" w:hAnsi="Times New Roman CYR" w:cs="Times New Roman CYR"/>
          <w:b/>
          <w:bCs/>
          <w:kern w:val="32"/>
          <w:sz w:val="32"/>
          <w:szCs w:val="32"/>
        </w:rPr>
      </w:pPr>
      <w:r>
        <w:rPr>
          <w:rFonts w:ascii="Times New Roman CYR" w:hAnsi="Times New Roman CYR" w:cs="Times New Roman CYR"/>
          <w:b/>
          <w:bCs/>
          <w:kern w:val="32"/>
          <w:sz w:val="32"/>
          <w:szCs w:val="32"/>
        </w:rPr>
        <w:br w:type="page"/>
        <w:t>Список литературы</w:t>
      </w:r>
    </w:p>
    <w:p w:rsidR="00385767" w:rsidRDefault="00385767" w:rsidP="00385767">
      <w:pPr>
        <w:widowControl w:val="0"/>
        <w:numPr>
          <w:ilvl w:val="0"/>
          <w:numId w:val="27"/>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Акопов В. С., Бакштанский В. Л., Магазанник В. Д. Менеджмент жизни и предпринимательство//Менеджмент в России и за рубежом. – 2004. – № 3.</w:t>
      </w:r>
    </w:p>
    <w:p w:rsidR="00385767" w:rsidRDefault="00385767" w:rsidP="00385767">
      <w:pPr>
        <w:widowControl w:val="0"/>
        <w:numPr>
          <w:ilvl w:val="0"/>
          <w:numId w:val="28"/>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Ванюрихин Г.И. Творчество в менеджменте. Вестник Международного Университета. Серия "Менеджмент". - М., 2004. - Вып. 3.</w:t>
      </w:r>
    </w:p>
    <w:p w:rsidR="00385767" w:rsidRDefault="00385767" w:rsidP="00385767">
      <w:pPr>
        <w:widowControl w:val="0"/>
        <w:numPr>
          <w:ilvl w:val="0"/>
          <w:numId w:val="29"/>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Виханский О.С., Наумов А.И. Менеджмент. Учебник - М.: Гардарика, 2004.</w:t>
      </w:r>
    </w:p>
    <w:p w:rsidR="00385767" w:rsidRDefault="00385767" w:rsidP="00385767">
      <w:pPr>
        <w:widowControl w:val="0"/>
        <w:numPr>
          <w:ilvl w:val="0"/>
          <w:numId w:val="30"/>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Гительман Л.Д. Преобразующий менеджмент. Лидерам реорганизации и консультантам по управлению. Учебное пособие. - М.: Дело, 2002.</w:t>
      </w:r>
    </w:p>
    <w:p w:rsidR="00385767" w:rsidRDefault="00385767" w:rsidP="00385767">
      <w:pPr>
        <w:widowControl w:val="0"/>
        <w:numPr>
          <w:ilvl w:val="0"/>
          <w:numId w:val="31"/>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Гончаров В.В. В поисках совершенства управления. Руководство для высшего управленческого состава. - М.: МНИИПУ, 2001.</w:t>
      </w:r>
    </w:p>
    <w:p w:rsidR="00385767" w:rsidRDefault="00385767" w:rsidP="00385767">
      <w:pPr>
        <w:widowControl w:val="0"/>
        <w:numPr>
          <w:ilvl w:val="0"/>
          <w:numId w:val="32"/>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Рубин А. В. Российский менеджмент сегодня//Менеджмент в России и за рубежом. – 2004. – № 8.</w:t>
      </w:r>
    </w:p>
    <w:p w:rsidR="00385767" w:rsidRDefault="00385767" w:rsidP="00385767">
      <w:pPr>
        <w:widowControl w:val="0"/>
        <w:numPr>
          <w:ilvl w:val="0"/>
          <w:numId w:val="33"/>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Коротков Э.М. Концепция менеджмента. Учебное пособие. - М.: Дека, 1997.</w:t>
      </w:r>
    </w:p>
    <w:p w:rsidR="00385767" w:rsidRDefault="00385767" w:rsidP="00385767">
      <w:pPr>
        <w:widowControl w:val="0"/>
        <w:numPr>
          <w:ilvl w:val="0"/>
          <w:numId w:val="34"/>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 xml:space="preserve"> Курицын А.И. Управление в Японии: организация и методы, М, Наука, 1999.</w:t>
      </w:r>
    </w:p>
    <w:p w:rsidR="00385767" w:rsidRDefault="00385767" w:rsidP="00385767">
      <w:pPr>
        <w:widowControl w:val="0"/>
        <w:numPr>
          <w:ilvl w:val="0"/>
          <w:numId w:val="35"/>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Менеджмент в Россиии на рубеже веков: опыт лучших и стратегия успеха. - М.: Общественный фонд "Лучшие менеджеры", 2000.</w:t>
      </w:r>
    </w:p>
    <w:p w:rsidR="00385767" w:rsidRDefault="00385767" w:rsidP="00385767">
      <w:pPr>
        <w:widowControl w:val="0"/>
        <w:numPr>
          <w:ilvl w:val="0"/>
          <w:numId w:val="36"/>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Мескон М.Х., Альберт М., Хедоури Ф. Основы менеджмента/Пер. с англ. - М.: Дело, 2001.</w:t>
      </w:r>
    </w:p>
    <w:p w:rsidR="00385767" w:rsidRDefault="00385767" w:rsidP="00385767">
      <w:pPr>
        <w:widowControl w:val="0"/>
        <w:numPr>
          <w:ilvl w:val="0"/>
          <w:numId w:val="37"/>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 xml:space="preserve"> Семенова И.И. История менеджмента: Учебное пособие для вузов. – М.: ЮНИТИ-ДАНА, 2000.</w:t>
      </w:r>
    </w:p>
    <w:p w:rsidR="00385767" w:rsidRDefault="00385767" w:rsidP="00385767">
      <w:pPr>
        <w:widowControl w:val="0"/>
        <w:numPr>
          <w:ilvl w:val="0"/>
          <w:numId w:val="38"/>
        </w:numPr>
        <w:autoSpaceDE w:val="0"/>
        <w:autoSpaceDN w:val="0"/>
        <w:adjustRightInd w:val="0"/>
        <w:spacing w:line="324" w:lineRule="auto"/>
        <w:ind w:left="357" w:hanging="357"/>
        <w:jc w:val="both"/>
        <w:rPr>
          <w:rFonts w:ascii="Times New Roman CYR" w:hAnsi="Times New Roman CYR" w:cs="Times New Roman CYR"/>
        </w:rPr>
      </w:pPr>
      <w:r>
        <w:rPr>
          <w:rFonts w:ascii="Times New Roman CYR" w:hAnsi="Times New Roman CYR" w:cs="Times New Roman CYR"/>
          <w:sz w:val="28"/>
          <w:szCs w:val="28"/>
        </w:rPr>
        <w:t>Татарников А.А. Управление кадрами в корпорациях США, Японии, Германии. - М.: ИНЭ. 2000.</w:t>
      </w:r>
    </w:p>
    <w:p w:rsidR="00385767" w:rsidRDefault="00385767" w:rsidP="00385767">
      <w:pPr>
        <w:widowControl w:val="0"/>
        <w:numPr>
          <w:ilvl w:val="0"/>
          <w:numId w:val="39"/>
        </w:numPr>
        <w:autoSpaceDE w:val="0"/>
        <w:autoSpaceDN w:val="0"/>
        <w:adjustRightInd w:val="0"/>
        <w:spacing w:line="324" w:lineRule="auto"/>
        <w:ind w:left="357" w:hanging="357"/>
        <w:jc w:val="both"/>
        <w:rPr>
          <w:rFonts w:ascii="Times New Roman CYR" w:hAnsi="Times New Roman CYR" w:cs="Times New Roman CYR"/>
          <w:sz w:val="28"/>
          <w:szCs w:val="28"/>
        </w:rPr>
      </w:pPr>
      <w:r>
        <w:rPr>
          <w:rFonts w:ascii="Times New Roman CYR" w:hAnsi="Times New Roman CYR" w:cs="Times New Roman CYR"/>
          <w:sz w:val="28"/>
          <w:szCs w:val="28"/>
        </w:rPr>
        <w:t>Управление организацией: Учебник/Под ред. А.Г. Поршнева, З.П. Румянцевой, Н.А. Соломатина - 2-е изд., перераб. и доп. - М.: ИНФРА-М, 2003.</w:t>
      </w:r>
    </w:p>
    <w:p w:rsidR="00385767" w:rsidRDefault="00385767">
      <w:pPr>
        <w:widowControl w:val="0"/>
        <w:autoSpaceDE w:val="0"/>
        <w:autoSpaceDN w:val="0"/>
        <w:adjustRightInd w:val="0"/>
        <w:spacing w:line="360" w:lineRule="auto"/>
        <w:ind w:firstLine="709"/>
        <w:jc w:val="both"/>
        <w:rPr>
          <w:rFonts w:ascii="Times New Roman CYR" w:hAnsi="Times New Roman CYR" w:cs="Times New Roman CYR"/>
          <w:sz w:val="28"/>
          <w:szCs w:val="28"/>
        </w:rPr>
      </w:pPr>
      <w:bookmarkStart w:id="0" w:name="_GoBack"/>
      <w:bookmarkEnd w:id="0"/>
    </w:p>
    <w:sectPr w:rsidR="003857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613B"/>
    <w:multiLevelType w:val="singleLevel"/>
    <w:tmpl w:val="E1BA564C"/>
    <w:lvl w:ilvl="0">
      <w:start w:val="1"/>
      <w:numFmt w:val="decimal"/>
      <w:lvlText w:val="%1."/>
      <w:legacy w:legacy="1" w:legacySpace="0" w:legacyIndent="360"/>
      <w:lvlJc w:val="left"/>
      <w:rPr>
        <w:rFonts w:ascii="Times New Roman CYR" w:hAnsi="Times New Roman CYR" w:cs="Times New Roman" w:hint="default"/>
      </w:rPr>
    </w:lvl>
  </w:abstractNum>
  <w:abstractNum w:abstractNumId="1">
    <w:nsid w:val="157F59D3"/>
    <w:multiLevelType w:val="singleLevel"/>
    <w:tmpl w:val="01AED880"/>
    <w:lvl w:ilvl="0">
      <w:start w:val="1"/>
      <w:numFmt w:val="decimal"/>
      <w:lvlText w:val="%1"/>
      <w:legacy w:legacy="1" w:legacySpace="0" w:legacyIndent="360"/>
      <w:lvlJc w:val="left"/>
      <w:rPr>
        <w:rFonts w:ascii="Times New Roman CYR" w:hAnsi="Times New Roman CYR" w:cs="Times New Roman" w:hint="default"/>
      </w:rPr>
    </w:lvl>
  </w:abstractNum>
  <w:abstractNum w:abstractNumId="2">
    <w:nsid w:val="1D76687B"/>
    <w:multiLevelType w:val="singleLevel"/>
    <w:tmpl w:val="14DEE0B6"/>
    <w:lvl w:ilvl="0">
      <w:start w:val="1"/>
      <w:numFmt w:val="decimal"/>
      <w:lvlText w:val="%1)"/>
      <w:legacy w:legacy="1" w:legacySpace="0" w:legacyIndent="360"/>
      <w:lvlJc w:val="left"/>
      <w:rPr>
        <w:rFonts w:ascii="Times New Roman CYR" w:hAnsi="Times New Roman CYR" w:cs="Times New Roman" w:hint="default"/>
      </w:rPr>
    </w:lvl>
  </w:abstractNum>
  <w:abstractNum w:abstractNumId="3">
    <w:nsid w:val="2DEB501E"/>
    <w:multiLevelType w:val="singleLevel"/>
    <w:tmpl w:val="01AED880"/>
    <w:lvl w:ilvl="0">
      <w:start w:val="1"/>
      <w:numFmt w:val="decimal"/>
      <w:lvlText w:val="%1"/>
      <w:legacy w:legacy="1" w:legacySpace="0" w:legacyIndent="360"/>
      <w:lvlJc w:val="left"/>
      <w:rPr>
        <w:rFonts w:ascii="Times New Roman CYR" w:hAnsi="Times New Roman CYR" w:cs="Times New Roman" w:hint="default"/>
      </w:rPr>
    </w:lvl>
  </w:abstractNum>
  <w:abstractNum w:abstractNumId="4">
    <w:nsid w:val="51893C6E"/>
    <w:multiLevelType w:val="singleLevel"/>
    <w:tmpl w:val="01AED880"/>
    <w:lvl w:ilvl="0">
      <w:start w:val="1"/>
      <w:numFmt w:val="decimal"/>
      <w:lvlText w:val="%1"/>
      <w:legacy w:legacy="1" w:legacySpace="0" w:legacyIndent="360"/>
      <w:lvlJc w:val="left"/>
      <w:rPr>
        <w:rFonts w:ascii="Times New Roman CYR" w:hAnsi="Times New Roman CYR" w:cs="Times New Roman" w:hint="default"/>
      </w:rPr>
    </w:lvl>
  </w:abstractNum>
  <w:abstractNum w:abstractNumId="5">
    <w:nsid w:val="59456340"/>
    <w:multiLevelType w:val="singleLevel"/>
    <w:tmpl w:val="01AED880"/>
    <w:lvl w:ilvl="0">
      <w:start w:val="1"/>
      <w:numFmt w:val="decimal"/>
      <w:lvlText w:val="%1"/>
      <w:legacy w:legacy="1" w:legacySpace="0" w:legacyIndent="360"/>
      <w:lvlJc w:val="left"/>
      <w:rPr>
        <w:rFonts w:ascii="Times New Roman CYR" w:hAnsi="Times New Roman CYR" w:cs="Times New Roman" w:hint="default"/>
      </w:rPr>
    </w:lvl>
  </w:abstractNum>
  <w:abstractNum w:abstractNumId="6">
    <w:nsid w:val="618B67DB"/>
    <w:multiLevelType w:val="singleLevel"/>
    <w:tmpl w:val="E1BA564C"/>
    <w:lvl w:ilvl="0">
      <w:start w:val="1"/>
      <w:numFmt w:val="decimal"/>
      <w:lvlText w:val="%1."/>
      <w:legacy w:legacy="1" w:legacySpace="0" w:legacyIndent="360"/>
      <w:lvlJc w:val="left"/>
      <w:rPr>
        <w:rFonts w:ascii="Times New Roman CYR" w:hAnsi="Times New Roman CYR" w:cs="Times New Roman" w:hint="default"/>
      </w:rPr>
    </w:lvl>
  </w:abstractNum>
  <w:num w:numId="1">
    <w:abstractNumId w:val="4"/>
  </w:num>
  <w:num w:numId="2">
    <w:abstractNumId w:val="4"/>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3">
    <w:abstractNumId w:val="4"/>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4">
    <w:abstractNumId w:val="3"/>
  </w:num>
  <w:num w:numId="5">
    <w:abstractNumId w:val="3"/>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6">
    <w:abstractNumId w:val="3"/>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7">
    <w:abstractNumId w:val="3"/>
    <w:lvlOverride w:ilvl="0">
      <w:lvl w:ilvl="0">
        <w:start w:val="4"/>
        <w:numFmt w:val="decimal"/>
        <w:lvlText w:val="%1"/>
        <w:legacy w:legacy="1" w:legacySpace="0" w:legacyIndent="360"/>
        <w:lvlJc w:val="left"/>
        <w:rPr>
          <w:rFonts w:ascii="Times New Roman CYR" w:hAnsi="Times New Roman CYR" w:cs="Times New Roman" w:hint="default"/>
        </w:rPr>
      </w:lvl>
    </w:lvlOverride>
  </w:num>
  <w:num w:numId="8">
    <w:abstractNumId w:val="3"/>
    <w:lvlOverride w:ilvl="0">
      <w:lvl w:ilvl="0">
        <w:start w:val="5"/>
        <w:numFmt w:val="decimal"/>
        <w:lvlText w:val="%1"/>
        <w:legacy w:legacy="1" w:legacySpace="0" w:legacyIndent="360"/>
        <w:lvlJc w:val="left"/>
        <w:rPr>
          <w:rFonts w:ascii="Times New Roman CYR" w:hAnsi="Times New Roman CYR" w:cs="Times New Roman" w:hint="default"/>
        </w:rPr>
      </w:lvl>
    </w:lvlOverride>
  </w:num>
  <w:num w:numId="9">
    <w:abstractNumId w:val="3"/>
    <w:lvlOverride w:ilvl="0">
      <w:lvl w:ilvl="0">
        <w:start w:val="6"/>
        <w:numFmt w:val="decimal"/>
        <w:lvlText w:val="%1"/>
        <w:legacy w:legacy="1" w:legacySpace="0" w:legacyIndent="360"/>
        <w:lvlJc w:val="left"/>
        <w:rPr>
          <w:rFonts w:ascii="Times New Roman CYR" w:hAnsi="Times New Roman CYR" w:cs="Times New Roman" w:hint="default"/>
        </w:rPr>
      </w:lvl>
    </w:lvlOverride>
  </w:num>
  <w:num w:numId="10">
    <w:abstractNumId w:val="3"/>
    <w:lvlOverride w:ilvl="0">
      <w:lvl w:ilvl="0">
        <w:start w:val="7"/>
        <w:numFmt w:val="decimal"/>
        <w:lvlText w:val="%1"/>
        <w:legacy w:legacy="1" w:legacySpace="0" w:legacyIndent="360"/>
        <w:lvlJc w:val="left"/>
        <w:rPr>
          <w:rFonts w:ascii="Times New Roman CYR" w:hAnsi="Times New Roman CYR" w:cs="Times New Roman" w:hint="default"/>
        </w:rPr>
      </w:lvl>
    </w:lvlOverride>
  </w:num>
  <w:num w:numId="11">
    <w:abstractNumId w:val="3"/>
    <w:lvlOverride w:ilvl="0">
      <w:lvl w:ilvl="0">
        <w:start w:val="8"/>
        <w:numFmt w:val="decimal"/>
        <w:lvlText w:val="%1"/>
        <w:legacy w:legacy="1" w:legacySpace="0" w:legacyIndent="360"/>
        <w:lvlJc w:val="left"/>
        <w:rPr>
          <w:rFonts w:ascii="Times New Roman CYR" w:hAnsi="Times New Roman CYR" w:cs="Times New Roman" w:hint="default"/>
        </w:rPr>
      </w:lvl>
    </w:lvlOverride>
  </w:num>
  <w:num w:numId="12">
    <w:abstractNumId w:val="0"/>
  </w:num>
  <w:num w:numId="13">
    <w:abstractNumId w:val="0"/>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14">
    <w:abstractNumId w:val="0"/>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15">
    <w:abstractNumId w:val="2"/>
  </w:num>
  <w:num w:numId="16">
    <w:abstractNumId w:val="2"/>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17">
    <w:abstractNumId w:val="2"/>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18">
    <w:abstractNumId w:val="1"/>
  </w:num>
  <w:num w:numId="19">
    <w:abstractNumId w:val="1"/>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20">
    <w:abstractNumId w:val="1"/>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21">
    <w:abstractNumId w:val="1"/>
    <w:lvlOverride w:ilvl="0">
      <w:lvl w:ilvl="0">
        <w:start w:val="4"/>
        <w:numFmt w:val="decimal"/>
        <w:lvlText w:val="%1"/>
        <w:legacy w:legacy="1" w:legacySpace="0" w:legacyIndent="360"/>
        <w:lvlJc w:val="left"/>
        <w:rPr>
          <w:rFonts w:ascii="Times New Roman CYR" w:hAnsi="Times New Roman CYR" w:cs="Times New Roman" w:hint="default"/>
        </w:rPr>
      </w:lvl>
    </w:lvlOverride>
  </w:num>
  <w:num w:numId="22">
    <w:abstractNumId w:val="5"/>
  </w:num>
  <w:num w:numId="23">
    <w:abstractNumId w:val="5"/>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24">
    <w:abstractNumId w:val="5"/>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25">
    <w:abstractNumId w:val="5"/>
    <w:lvlOverride w:ilvl="0">
      <w:lvl w:ilvl="0">
        <w:start w:val="4"/>
        <w:numFmt w:val="decimal"/>
        <w:lvlText w:val="%1"/>
        <w:legacy w:legacy="1" w:legacySpace="0" w:legacyIndent="360"/>
        <w:lvlJc w:val="left"/>
        <w:rPr>
          <w:rFonts w:ascii="Times New Roman CYR" w:hAnsi="Times New Roman CYR" w:cs="Times New Roman" w:hint="default"/>
        </w:rPr>
      </w:lvl>
    </w:lvlOverride>
  </w:num>
  <w:num w:numId="26">
    <w:abstractNumId w:val="5"/>
    <w:lvlOverride w:ilvl="0">
      <w:lvl w:ilvl="0">
        <w:start w:val="5"/>
        <w:numFmt w:val="decimal"/>
        <w:lvlText w:val="%1"/>
        <w:legacy w:legacy="1" w:legacySpace="0" w:legacyIndent="360"/>
        <w:lvlJc w:val="left"/>
        <w:rPr>
          <w:rFonts w:ascii="Times New Roman CYR" w:hAnsi="Times New Roman CYR" w:cs="Times New Roman" w:hint="default"/>
        </w:rPr>
      </w:lvl>
    </w:lvlOverride>
  </w:num>
  <w:num w:numId="27">
    <w:abstractNumId w:val="6"/>
  </w:num>
  <w:num w:numId="28">
    <w:abstractNumId w:val="6"/>
    <w:lvlOverride w:ilvl="0">
      <w:lvl w:ilvl="0">
        <w:start w:val="2"/>
        <w:numFmt w:val="decimal"/>
        <w:lvlText w:val="%1."/>
        <w:legacy w:legacy="1" w:legacySpace="0" w:legacyIndent="360"/>
        <w:lvlJc w:val="left"/>
        <w:rPr>
          <w:rFonts w:ascii="Times New Roman CYR" w:hAnsi="Times New Roman CYR" w:cs="Times New Roman" w:hint="default"/>
        </w:rPr>
      </w:lvl>
    </w:lvlOverride>
  </w:num>
  <w:num w:numId="29">
    <w:abstractNumId w:val="6"/>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30">
    <w:abstractNumId w:val="6"/>
    <w:lvlOverride w:ilvl="0">
      <w:lvl w:ilvl="0">
        <w:start w:val="4"/>
        <w:numFmt w:val="decimal"/>
        <w:lvlText w:val="%1."/>
        <w:legacy w:legacy="1" w:legacySpace="0" w:legacyIndent="360"/>
        <w:lvlJc w:val="left"/>
        <w:rPr>
          <w:rFonts w:ascii="Times New Roman CYR" w:hAnsi="Times New Roman CYR" w:cs="Times New Roman" w:hint="default"/>
        </w:rPr>
      </w:lvl>
    </w:lvlOverride>
  </w:num>
  <w:num w:numId="31">
    <w:abstractNumId w:val="6"/>
    <w:lvlOverride w:ilvl="0">
      <w:lvl w:ilvl="0">
        <w:start w:val="5"/>
        <w:numFmt w:val="decimal"/>
        <w:lvlText w:val="%1."/>
        <w:legacy w:legacy="1" w:legacySpace="0" w:legacyIndent="360"/>
        <w:lvlJc w:val="left"/>
        <w:rPr>
          <w:rFonts w:ascii="Times New Roman CYR" w:hAnsi="Times New Roman CYR" w:cs="Times New Roman" w:hint="default"/>
        </w:rPr>
      </w:lvl>
    </w:lvlOverride>
  </w:num>
  <w:num w:numId="32">
    <w:abstractNumId w:val="6"/>
    <w:lvlOverride w:ilvl="0">
      <w:lvl w:ilvl="0">
        <w:start w:val="6"/>
        <w:numFmt w:val="decimal"/>
        <w:lvlText w:val="%1."/>
        <w:legacy w:legacy="1" w:legacySpace="0" w:legacyIndent="360"/>
        <w:lvlJc w:val="left"/>
        <w:rPr>
          <w:rFonts w:ascii="Times New Roman CYR" w:hAnsi="Times New Roman CYR" w:cs="Times New Roman" w:hint="default"/>
        </w:rPr>
      </w:lvl>
    </w:lvlOverride>
  </w:num>
  <w:num w:numId="33">
    <w:abstractNumId w:val="6"/>
    <w:lvlOverride w:ilvl="0">
      <w:lvl w:ilvl="0">
        <w:start w:val="7"/>
        <w:numFmt w:val="decimal"/>
        <w:lvlText w:val="%1."/>
        <w:legacy w:legacy="1" w:legacySpace="0" w:legacyIndent="360"/>
        <w:lvlJc w:val="left"/>
        <w:rPr>
          <w:rFonts w:ascii="Times New Roman CYR" w:hAnsi="Times New Roman CYR" w:cs="Times New Roman" w:hint="default"/>
        </w:rPr>
      </w:lvl>
    </w:lvlOverride>
  </w:num>
  <w:num w:numId="34">
    <w:abstractNumId w:val="6"/>
    <w:lvlOverride w:ilvl="0">
      <w:lvl w:ilvl="0">
        <w:start w:val="8"/>
        <w:numFmt w:val="decimal"/>
        <w:lvlText w:val="%1."/>
        <w:legacy w:legacy="1" w:legacySpace="0" w:legacyIndent="360"/>
        <w:lvlJc w:val="left"/>
        <w:rPr>
          <w:rFonts w:ascii="Times New Roman CYR" w:hAnsi="Times New Roman CYR" w:cs="Times New Roman" w:hint="default"/>
        </w:rPr>
      </w:lvl>
    </w:lvlOverride>
  </w:num>
  <w:num w:numId="35">
    <w:abstractNumId w:val="6"/>
    <w:lvlOverride w:ilvl="0">
      <w:lvl w:ilvl="0">
        <w:start w:val="9"/>
        <w:numFmt w:val="decimal"/>
        <w:lvlText w:val="%1."/>
        <w:legacy w:legacy="1" w:legacySpace="0" w:legacyIndent="360"/>
        <w:lvlJc w:val="left"/>
        <w:rPr>
          <w:rFonts w:ascii="Times New Roman CYR" w:hAnsi="Times New Roman CYR" w:cs="Times New Roman" w:hint="default"/>
        </w:rPr>
      </w:lvl>
    </w:lvlOverride>
  </w:num>
  <w:num w:numId="36">
    <w:abstractNumId w:val="6"/>
    <w:lvlOverride w:ilvl="0">
      <w:lvl w:ilvl="0">
        <w:start w:val="10"/>
        <w:numFmt w:val="decimal"/>
        <w:lvlText w:val="%1."/>
        <w:legacy w:legacy="1" w:legacySpace="0" w:legacyIndent="360"/>
        <w:lvlJc w:val="left"/>
        <w:rPr>
          <w:rFonts w:ascii="Times New Roman CYR" w:hAnsi="Times New Roman CYR" w:cs="Times New Roman" w:hint="default"/>
        </w:rPr>
      </w:lvl>
    </w:lvlOverride>
  </w:num>
  <w:num w:numId="37">
    <w:abstractNumId w:val="6"/>
    <w:lvlOverride w:ilvl="0">
      <w:lvl w:ilvl="0">
        <w:start w:val="11"/>
        <w:numFmt w:val="decimal"/>
        <w:lvlText w:val="%1."/>
        <w:legacy w:legacy="1" w:legacySpace="0" w:legacyIndent="360"/>
        <w:lvlJc w:val="left"/>
        <w:rPr>
          <w:rFonts w:ascii="Times New Roman CYR" w:hAnsi="Times New Roman CYR" w:cs="Times New Roman" w:hint="default"/>
        </w:rPr>
      </w:lvl>
    </w:lvlOverride>
  </w:num>
  <w:num w:numId="38">
    <w:abstractNumId w:val="6"/>
    <w:lvlOverride w:ilvl="0">
      <w:lvl w:ilvl="0">
        <w:start w:val="12"/>
        <w:numFmt w:val="decimal"/>
        <w:lvlText w:val="%1."/>
        <w:legacy w:legacy="1" w:legacySpace="0" w:legacyIndent="360"/>
        <w:lvlJc w:val="left"/>
        <w:rPr>
          <w:rFonts w:ascii="Times New Roman CYR" w:hAnsi="Times New Roman CYR" w:cs="Times New Roman" w:hint="default"/>
        </w:rPr>
      </w:lvl>
    </w:lvlOverride>
  </w:num>
  <w:num w:numId="39">
    <w:abstractNumId w:val="6"/>
    <w:lvlOverride w:ilvl="0">
      <w:lvl w:ilvl="0">
        <w:start w:val="13"/>
        <w:numFmt w:val="decimal"/>
        <w:lvlText w:val="%1."/>
        <w:legacy w:legacy="1" w:legacySpace="0" w:legacyIndent="360"/>
        <w:lvlJc w:val="left"/>
        <w:rPr>
          <w:rFonts w:ascii="Times New Roman CYR" w:hAnsi="Times New Roman CYR"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767"/>
    <w:rsid w:val="0028143D"/>
    <w:rsid w:val="00385767"/>
    <w:rsid w:val="00DE7F3E"/>
    <w:rsid w:val="00E6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A67DFF-7192-49FE-AC65-823F6CF4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6298</Words>
  <Characters>35905</Characters>
  <Application>Microsoft Office Word</Application>
  <DocSecurity>0</DocSecurity>
  <Lines>299</Lines>
  <Paragraphs>84</Paragraphs>
  <ScaleCrop>false</ScaleCrop>
  <Company/>
  <LinksUpToDate>false</LinksUpToDate>
  <CharactersWithSpaces>42119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2014-04-26T12:11:00Z</dcterms:created>
  <dcterms:modified xsi:type="dcterms:W3CDTF">2014-04-26T12:11:00Z</dcterms:modified>
</cp:coreProperties>
</file>