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C5" w:rsidRDefault="00094CC5">
      <w:pPr>
        <w:pStyle w:val="3"/>
        <w:spacing w:line="360" w:lineRule="auto"/>
        <w:ind w:firstLine="0"/>
        <w:rPr>
          <w:sz w:val="32"/>
          <w:szCs w:val="24"/>
        </w:rPr>
      </w:pPr>
    </w:p>
    <w:p w:rsidR="00094CC5" w:rsidRDefault="00094CC5">
      <w:pPr>
        <w:pStyle w:val="3"/>
        <w:spacing w:line="360" w:lineRule="auto"/>
        <w:ind w:firstLine="0"/>
        <w:rPr>
          <w:sz w:val="32"/>
          <w:szCs w:val="24"/>
        </w:rPr>
      </w:pPr>
    </w:p>
    <w:p w:rsidR="00094CC5" w:rsidRDefault="00094CC5">
      <w:pPr>
        <w:pStyle w:val="3"/>
        <w:spacing w:line="360" w:lineRule="auto"/>
        <w:ind w:firstLine="0"/>
        <w:rPr>
          <w:sz w:val="32"/>
          <w:szCs w:val="24"/>
        </w:rPr>
      </w:pPr>
    </w:p>
    <w:p w:rsidR="00094CC5" w:rsidRDefault="00094CC5">
      <w:pPr>
        <w:pStyle w:val="3"/>
        <w:spacing w:line="360" w:lineRule="auto"/>
        <w:ind w:firstLine="0"/>
        <w:rPr>
          <w:sz w:val="32"/>
          <w:szCs w:val="24"/>
        </w:rPr>
      </w:pPr>
    </w:p>
    <w:p w:rsidR="00094CC5" w:rsidRDefault="00094CC5">
      <w:pPr>
        <w:pStyle w:val="3"/>
        <w:spacing w:line="360" w:lineRule="auto"/>
        <w:ind w:firstLine="0"/>
        <w:rPr>
          <w:sz w:val="32"/>
          <w:szCs w:val="24"/>
        </w:rPr>
      </w:pPr>
    </w:p>
    <w:p w:rsidR="00094CC5" w:rsidRDefault="00094CC5">
      <w:pPr>
        <w:pStyle w:val="3"/>
        <w:spacing w:line="360" w:lineRule="auto"/>
        <w:ind w:firstLine="0"/>
        <w:rPr>
          <w:sz w:val="32"/>
          <w:szCs w:val="24"/>
        </w:rPr>
      </w:pPr>
    </w:p>
    <w:p w:rsidR="00094CC5" w:rsidRDefault="00094CC5">
      <w:pPr>
        <w:pStyle w:val="3"/>
        <w:spacing w:line="360" w:lineRule="auto"/>
        <w:ind w:firstLine="0"/>
        <w:rPr>
          <w:sz w:val="32"/>
          <w:szCs w:val="24"/>
        </w:rPr>
      </w:pPr>
    </w:p>
    <w:p w:rsidR="00094CC5" w:rsidRDefault="009D2F9F">
      <w:pPr>
        <w:pStyle w:val="3"/>
        <w:spacing w:line="360" w:lineRule="auto"/>
        <w:ind w:firstLine="0"/>
        <w:rPr>
          <w:sz w:val="32"/>
          <w:szCs w:val="24"/>
        </w:rPr>
      </w:pPr>
      <w:r>
        <w:rPr>
          <w:sz w:val="32"/>
          <w:szCs w:val="24"/>
        </w:rPr>
        <w:t>Реферат на тему:</w:t>
      </w:r>
    </w:p>
    <w:p w:rsidR="00094CC5" w:rsidRDefault="009D2F9F">
      <w:pPr>
        <w:pStyle w:val="3"/>
        <w:spacing w:line="360" w:lineRule="auto"/>
        <w:ind w:firstLine="0"/>
        <w:rPr>
          <w:sz w:val="32"/>
          <w:szCs w:val="24"/>
        </w:rPr>
      </w:pPr>
      <w:r>
        <w:rPr>
          <w:sz w:val="32"/>
          <w:szCs w:val="24"/>
        </w:rPr>
        <w:t>Оцінка ринкових можливостей цін</w:t>
      </w:r>
    </w:p>
    <w:p w:rsidR="00094CC5" w:rsidRDefault="00094CC5">
      <w:pPr>
        <w:spacing w:line="360" w:lineRule="auto"/>
      </w:pP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  <w:t>Кожного дня людина має справу з різноманітними цінами, купуючи продукти харчування, одяг, взуття, предмети домашнього вжитку, тобто те, що називають споживчими товарами. Всі вони мають купівельну ціну.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Квартирна плата також є ціною за послугу, яку надає власник житла. Якщо людина наймається на роботу, то їй за послугу праці виплачують заробітну плату, яка є ціною товару «робоча сила».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Ціною є відсотки за кредит, орендна плата власнику землі. Сировинні матеріали, основні засоби виробництва також реалізуються за купівельними цінами.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Отже, на ринках товарів існує безліч цін. Ще не так давно в еко-змічних словниках, підручниках ціна визначалась як грошове заження вартості товару. А вартість, як відомо, — це втілена й зечевлена в товарі абстрактна праця. Вона визначається кількістю суспільне необхідного робочого часу, потрібного для виготовлення певної споживної вартості при суспільне нормальних умовах виробництва, середньому в цьому суспільстві рівні умілості та інтенсивності праці.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Однак на практиці вартість одного товару (тобто витрат суспільне необхідного часу) часто вища, ніж вартість іншого товару, але ринкова ціна його менша. В чому ж справа? Виявляється, ціна залежить також від співвідношення попиту і пропозиції на товари. У нашому прикладі ціна другого товару вища тому, що попит на нього перевищує пропозицію цього товару, а отже, ціна вища, ніж вартість. Є й інші чинники, що пов'язані не з вартістю, а з іншими причинами.</w:t>
      </w:r>
    </w:p>
    <w:p w:rsidR="00094CC5" w:rsidRDefault="009D2F9F">
      <w:pPr>
        <w:pStyle w:val="a3"/>
      </w:pPr>
      <w:r>
        <w:t>Отже, ціна є грошовим вираженням вартості товару гільк в тому разі, коли існує рівновага між попитом і пропозицією.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 інших випадках коливання цін спричиняються не вартістю, а іншими причинами. Через це універсальним визначенням ціни є таке.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 xml:space="preserve">Ціна </w:t>
      </w:r>
      <w:r>
        <w:rPr>
          <w:noProof/>
          <w:sz w:val="28"/>
          <w:szCs w:val="28"/>
          <w:lang w:val="uk-UA"/>
        </w:rPr>
        <w:t>— це грошова сума, що сплачується за конкретний товар</w:t>
      </w:r>
    </w:p>
    <w:p w:rsidR="00094CC5" w:rsidRDefault="00094C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noProof/>
          <w:sz w:val="28"/>
          <w:szCs w:val="28"/>
          <w:lang w:val="uk-UA"/>
        </w:rPr>
      </w:pP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Ринкова ціна встановлюється безпосередньо на ринку під впливом співвідношення попиту і пропозиції. Іноді таку ціну нази</w:t>
      </w:r>
      <w:r>
        <w:rPr>
          <w:noProof/>
          <w:sz w:val="28"/>
          <w:szCs w:val="28"/>
          <w:lang w:val="uk-UA"/>
        </w:rPr>
        <w:softHyphen/>
        <w:t>вають вільною; вона не встановлюється спеціальними органами, не нав'язується згори.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Відхилення ціни від вартості відбувається не за вказівкою чиновників, а внаслідок співвідношення попиту і пропозиції. Монопольна ціна, встановлена державою або нав'язана приватним монополістом, не має нічого спільного з ринковою ціною. В умовах адміністративно-командної економіки ціни втратили свою регулюючу роль. Наслідком цього став хронічний дефіцит товарів і багатьох послуг.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Ціна є важелем встановлення пропорцій у господарстві в умовах конкуренції. Якщо в країні панує монополія державної власності на засоби виробництва, ціна втрачає роль регулятора економіки, перестає бути поряд з конкурентною боротьбою рушійною силою розвитку виробництва.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Ринкова ціна не може бути встановлена урядовим декретом чи указом президента країни. Для цього мають бути об'єктивні умови: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демонополізація економіки на основі проведення приватизації;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наявність конкурентного середовища;</w:t>
      </w:r>
    </w:p>
    <w:p w:rsidR="00094CC5" w:rsidRDefault="009D2F9F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створення необхідних умов для підприємництва, розвитку всіх легальних форм господарювання.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У ринковій економіці ціни класифікують за різними крите</w:t>
      </w:r>
      <w:r>
        <w:rPr>
          <w:noProof/>
          <w:sz w:val="28"/>
          <w:szCs w:val="28"/>
          <w:lang w:val="uk-UA"/>
        </w:rPr>
        <w:softHyphen/>
        <w:t>ріями.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Залежно від розмірів купівлі-продажу товарів є ціни біржові, внутрішньофірмові трансфертні, роздрібні.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За способом формування (впливом конкуренції) ціни поділяють на конкурентні, монопольні та регульовані.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Згідно з територією дії розрізняють поясні, національні, світові ціни.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Є також ціни вихідні (базисні, пропозиції), прейскурантні, вироб</w:t>
      </w:r>
      <w:r>
        <w:rPr>
          <w:noProof/>
          <w:sz w:val="28"/>
          <w:szCs w:val="28"/>
          <w:lang w:val="uk-UA"/>
        </w:rPr>
        <w:softHyphen/>
        <w:t>ництва, пільгові.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Багатоманітність цін у багатьох випадках залежить не від конк</w:t>
      </w:r>
      <w:r>
        <w:rPr>
          <w:noProof/>
          <w:sz w:val="28"/>
          <w:szCs w:val="28"/>
          <w:lang w:val="uk-UA"/>
        </w:rPr>
        <w:softHyphen/>
        <w:t>ретного виду товару, а від характеру купівлі-продажу, від ситуації на ринку. Наприклад, цукор може продаватись за біржовою (оптова тор</w:t>
      </w:r>
      <w:r>
        <w:rPr>
          <w:noProof/>
          <w:sz w:val="28"/>
          <w:szCs w:val="28"/>
          <w:lang w:val="uk-UA"/>
        </w:rPr>
        <w:softHyphen/>
        <w:t>гівля) і роздрібною ціною (для населення).</w:t>
      </w:r>
    </w:p>
    <w:p w:rsidR="00094CC5" w:rsidRDefault="00094CC5">
      <w:pPr>
        <w:spacing w:line="360" w:lineRule="auto"/>
        <w:jc w:val="both"/>
        <w:rPr>
          <w:b/>
          <w:bCs/>
          <w:noProof/>
          <w:sz w:val="28"/>
          <w:szCs w:val="28"/>
          <w:lang w:val="uk-UA"/>
        </w:rPr>
      </w:pP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 xml:space="preserve">Біржова </w:t>
      </w:r>
      <w:r>
        <w:rPr>
          <w:noProof/>
          <w:sz w:val="28"/>
          <w:szCs w:val="28"/>
          <w:lang w:val="uk-UA"/>
        </w:rPr>
        <w:t>— це ціна на товари, що реалізуються у по</w:t>
      </w:r>
      <w:r>
        <w:rPr>
          <w:noProof/>
          <w:sz w:val="28"/>
          <w:szCs w:val="28"/>
          <w:lang w:val="uk-UA"/>
        </w:rPr>
        <w:softHyphen/>
        <w:t>рядку біржової торгівлі. Вона є важливим і досить достовірним дже</w:t>
      </w:r>
      <w:r>
        <w:rPr>
          <w:noProof/>
          <w:sz w:val="28"/>
          <w:szCs w:val="28"/>
          <w:lang w:val="uk-UA"/>
        </w:rPr>
        <w:softHyphen/>
        <w:t>релом інформації про рівень і динаміку цін на відповідні товари. При визначенні біржової ціни враховують усі угоди між продавцями і по</w:t>
      </w:r>
      <w:r>
        <w:rPr>
          <w:noProof/>
          <w:sz w:val="28"/>
          <w:szCs w:val="28"/>
          <w:lang w:val="uk-UA"/>
        </w:rPr>
        <w:softHyphen/>
        <w:t>купцями кожного дня на біржових зборах, позабіржові угоди, що за</w:t>
      </w:r>
      <w:r>
        <w:rPr>
          <w:noProof/>
          <w:sz w:val="28"/>
          <w:szCs w:val="28"/>
          <w:lang w:val="uk-UA"/>
        </w:rPr>
        <w:softHyphen/>
        <w:t>реєстровані на біржі, а також усі заявки про пропозицію товарів і про попит на них. Вони надходять від брокерів або від учасників зборів. Ці дані уважно вивчаються, враховуються попит і пропози</w:t>
      </w:r>
      <w:r>
        <w:rPr>
          <w:noProof/>
          <w:sz w:val="28"/>
          <w:szCs w:val="28"/>
          <w:lang w:val="uk-UA"/>
        </w:rPr>
        <w:softHyphen/>
        <w:t>ція, запропоновані ціни. І котирувальна комісія визначає ціну товару на відповідний день. В окремих випадках можуть встановлюватися верхня і нижня межі ціни. Інформація про біржові ціни публікуєтьсяв бюлетенях товарних бірж, у періодичних (щоденних, щомісячних тощо) котировках.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У країнах з ринковою економікою широко використовуються внутрішньофірмові трансфертні ціни. Вони застосовуються при обміні товарами і послугами у межах міжнародних монополій. Об'єк</w:t>
      </w:r>
      <w:r>
        <w:rPr>
          <w:noProof/>
          <w:sz w:val="28"/>
          <w:szCs w:val="28"/>
          <w:lang w:val="uk-UA"/>
        </w:rPr>
        <w:softHyphen/>
        <w:t>тивною основою існування таких цін є розвиток виробничої коопе</w:t>
      </w:r>
      <w:r>
        <w:rPr>
          <w:noProof/>
          <w:sz w:val="28"/>
          <w:szCs w:val="28"/>
          <w:lang w:val="uk-UA"/>
        </w:rPr>
        <w:softHyphen/>
        <w:t>рації всередині монополії. Внутрішньофірмові ціни використовують</w:t>
      </w:r>
      <w:r>
        <w:rPr>
          <w:noProof/>
          <w:sz w:val="28"/>
          <w:szCs w:val="28"/>
          <w:lang w:val="uk-UA"/>
        </w:rPr>
        <w:softHyphen/>
        <w:t>ся при поставках деталей, вузлів, агрегатів, комплектуючих виробів. Як правило, відомості про такі ціни обмежені, оскільки є комерцій</w:t>
      </w:r>
      <w:r>
        <w:rPr>
          <w:noProof/>
          <w:sz w:val="28"/>
          <w:szCs w:val="28"/>
          <w:lang w:val="uk-UA"/>
        </w:rPr>
        <w:softHyphen/>
        <w:t>ною таємницею, їхній рівень значно відрізняється від цін, що вико</w:t>
      </w:r>
      <w:r>
        <w:rPr>
          <w:noProof/>
          <w:sz w:val="28"/>
          <w:szCs w:val="28"/>
          <w:lang w:val="uk-UA"/>
        </w:rPr>
        <w:softHyphen/>
        <w:t>ристовуються, коли така продукція поставляється як запасні частини.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Населення купує товари за роздрібними цінами у магазинах і підприємствах громадського харчування.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Роздрібна ціна формується виходячи з витрат виробництва і обо</w:t>
      </w:r>
      <w:r>
        <w:rPr>
          <w:noProof/>
          <w:sz w:val="28"/>
          <w:szCs w:val="28"/>
          <w:lang w:val="uk-UA"/>
        </w:rPr>
        <w:softHyphen/>
        <w:t>роту товарів, прибутку виробничих об'єднань, підприємств і торго</w:t>
      </w:r>
      <w:r>
        <w:rPr>
          <w:noProof/>
          <w:sz w:val="28"/>
          <w:szCs w:val="28"/>
          <w:lang w:val="uk-UA"/>
        </w:rPr>
        <w:softHyphen/>
        <w:t>вих збутових організацій.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 умовах становлення ринкової економіки існують державні роздрібні, ціни сільськогосподарського ринку, ціни кооперативної торгівлі, ціни різноманітних комерційних структур.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Великі партії товару реалізуються оптовикам за цінами виробництва. Така ціна дорівнює сумі всіх виробничих і маркетингових витрат плюс середній прибуток на весь авансований капітал. Ціна ви</w:t>
      </w:r>
      <w:r>
        <w:rPr>
          <w:noProof/>
          <w:sz w:val="28"/>
          <w:szCs w:val="28"/>
          <w:lang w:val="uk-UA"/>
        </w:rPr>
        <w:softHyphen/>
        <w:t>робництва в деяких країнах ринкової економіки становить 40-60 від</w:t>
      </w:r>
      <w:r>
        <w:rPr>
          <w:noProof/>
          <w:sz w:val="28"/>
          <w:szCs w:val="28"/>
          <w:lang w:val="uk-UA"/>
        </w:rPr>
        <w:softHyphen/>
        <w:t>сотків від роздрібної ціни.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Ціна за способом формування</w:t>
      </w:r>
      <w:r>
        <w:rPr>
          <w:noProof/>
          <w:sz w:val="28"/>
          <w:szCs w:val="28"/>
          <w:lang w:val="uk-UA"/>
        </w:rPr>
        <w:t>. В умовах ринкової економіки більша частина цін формується в умовах вільної конкуренції, тобто під впливом співвідношення по</w:t>
      </w:r>
      <w:r>
        <w:rPr>
          <w:noProof/>
          <w:sz w:val="28"/>
          <w:szCs w:val="28"/>
          <w:lang w:val="uk-UA"/>
        </w:rPr>
        <w:softHyphen/>
        <w:t>питу і пропозиції. Такі ціни можна розглядати як конкурентн.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Серед конкурентних цін можна виокремити ціни, які встановлю</w:t>
      </w:r>
      <w:r>
        <w:rPr>
          <w:noProof/>
          <w:sz w:val="28"/>
          <w:szCs w:val="28"/>
          <w:lang w:val="uk-UA"/>
        </w:rPr>
        <w:softHyphen/>
        <w:t>ються для завоювання лідерства на ринку. Окремі підприємці мо</w:t>
      </w:r>
      <w:r>
        <w:rPr>
          <w:noProof/>
          <w:sz w:val="28"/>
          <w:szCs w:val="28"/>
          <w:lang w:val="uk-UA"/>
        </w:rPr>
        <w:softHyphen/>
        <w:t>жуть свідомо піти на зниження цін нижче, ніж ринкові, щоб пере</w:t>
      </w:r>
      <w:r>
        <w:rPr>
          <w:noProof/>
          <w:sz w:val="28"/>
          <w:szCs w:val="28"/>
          <w:lang w:val="uk-UA"/>
        </w:rPr>
        <w:softHyphen/>
        <w:t>могти своїх конкурентів. Однак це явище не може бути тривалим. І до таких заходів вдаються тільки ті підприємці, що мають, як ка</w:t>
      </w:r>
      <w:r>
        <w:rPr>
          <w:noProof/>
          <w:sz w:val="28"/>
          <w:szCs w:val="28"/>
          <w:lang w:val="uk-UA"/>
        </w:rPr>
        <w:softHyphen/>
        <w:t>жуть, «запас міцності», що грунтується на передовій техніці, техно</w:t>
      </w:r>
      <w:r>
        <w:rPr>
          <w:noProof/>
          <w:sz w:val="28"/>
          <w:szCs w:val="28"/>
          <w:lang w:val="uk-UA"/>
        </w:rPr>
        <w:softHyphen/>
        <w:t>логії, значних фінансових ресурсах.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Ринкова економіка не може повністю уникнути монопольних цін. Це, як правило, ціни, що встановлюються монополістами на рівні, вищому, ніж ціни виробництва. Монополії встановлюють, як прави</w:t>
      </w:r>
      <w:r>
        <w:rPr>
          <w:noProof/>
          <w:sz w:val="28"/>
          <w:szCs w:val="28"/>
          <w:lang w:val="uk-UA"/>
        </w:rPr>
        <w:softHyphen/>
        <w:t>ло, більш високі ціни збуту своїх товарів і більш низькі ціни на прид</w:t>
      </w:r>
      <w:r>
        <w:rPr>
          <w:noProof/>
          <w:sz w:val="28"/>
          <w:szCs w:val="28"/>
          <w:lang w:val="uk-UA"/>
        </w:rPr>
        <w:softHyphen/>
        <w:t>бання товарів у інших фірм.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На противагу конкурентним цінам монопольні ціни встановлю</w:t>
      </w:r>
      <w:r>
        <w:rPr>
          <w:noProof/>
          <w:sz w:val="28"/>
          <w:szCs w:val="28"/>
          <w:lang w:val="uk-UA"/>
        </w:rPr>
        <w:softHyphen/>
        <w:t>ються в умовах відсутності вільної конкуренції. Монополістові вже не доводиться боротися за своє місце на ринку. Він сам має змогу визначати кількість товару і його ціну. А оскільки конкуренції не</w:t>
      </w:r>
      <w:r>
        <w:rPr>
          <w:noProof/>
          <w:sz w:val="28"/>
          <w:szCs w:val="28"/>
          <w:lang w:val="uk-UA"/>
        </w:rPr>
        <w:softHyphen/>
        <w:t>має, то немає й необхідності модернізувати виробництво та впрова</w:t>
      </w:r>
      <w:r>
        <w:rPr>
          <w:noProof/>
          <w:sz w:val="28"/>
          <w:szCs w:val="28"/>
          <w:lang w:val="uk-UA"/>
        </w:rPr>
        <w:softHyphen/>
        <w:t>джувати нові технології.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Держава з ринковою економікою прагне обмежити існування монопольних цін, розробляє для цього, як уже зазначалось, анти-монопольне законодавство. Проте усунути повністю монополію в усіх галузях господарства неможливо. В більшості випадків монопо</w:t>
      </w:r>
      <w:r>
        <w:rPr>
          <w:noProof/>
          <w:sz w:val="28"/>
          <w:szCs w:val="28"/>
          <w:lang w:val="uk-UA"/>
        </w:rPr>
        <w:softHyphen/>
        <w:t>лія зберігається за державою. Це підприємства зв'язку, які прива</w:t>
      </w:r>
      <w:r>
        <w:rPr>
          <w:noProof/>
          <w:sz w:val="28"/>
          <w:szCs w:val="28"/>
          <w:lang w:val="uk-UA"/>
        </w:rPr>
        <w:softHyphen/>
        <w:t>тизувати недоцільно, тому що це загрожує хаосом в такій важливій галузі. У державній власності залишаються, як правило, видобуток цінних металів, виробництво алкогольних напоїв, оборонна про</w:t>
      </w:r>
      <w:r>
        <w:rPr>
          <w:noProof/>
          <w:sz w:val="28"/>
          <w:szCs w:val="28"/>
          <w:lang w:val="uk-UA"/>
        </w:rPr>
        <w:softHyphen/>
        <w:t>мисловість.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Деякі ціни через ряд причин регулюються державою, тому їх на</w:t>
      </w:r>
      <w:r>
        <w:rPr>
          <w:noProof/>
          <w:sz w:val="28"/>
          <w:szCs w:val="28"/>
          <w:lang w:val="uk-UA"/>
        </w:rPr>
        <w:softHyphen/>
        <w:t>зивають регульованими. Їх ми розглянемо в § 47 цього розділу, де йтиме мова про втручання держави у процес ціноутворення.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Ціни залежно від теритоії їх дії.</w:t>
      </w:r>
      <w:r>
        <w:rPr>
          <w:noProof/>
          <w:sz w:val="28"/>
          <w:szCs w:val="28"/>
          <w:lang w:val="uk-UA"/>
        </w:rPr>
        <w:t xml:space="preserve"> Дія кожної ціни поширюється на певну територію. В межах однієї країни (це стосується, як правило, великих за територією країн) існують поясні ціни. По суті, йдеться про диференціацію цін за пояса</w:t>
      </w:r>
      <w:r>
        <w:rPr>
          <w:noProof/>
          <w:sz w:val="28"/>
          <w:szCs w:val="28"/>
          <w:lang w:val="uk-UA"/>
        </w:rPr>
        <w:softHyphen/>
        <w:t>ми, кожний з яких включає певний регіон, що складається з адмініст</w:t>
      </w:r>
      <w:r>
        <w:rPr>
          <w:noProof/>
          <w:sz w:val="28"/>
          <w:szCs w:val="28"/>
          <w:lang w:val="uk-UA"/>
        </w:rPr>
        <w:softHyphen/>
        <w:t>ративних одиниць (наприклад областей). Він характеризується спіль</w:t>
      </w:r>
      <w:r>
        <w:rPr>
          <w:noProof/>
          <w:sz w:val="28"/>
          <w:szCs w:val="28"/>
          <w:lang w:val="uk-UA"/>
        </w:rPr>
        <w:softHyphen/>
        <w:t>ними природно-економічними умовами виробництва, реалізацією і споживанням певних видів продукції. В Україні, наприклад, найнижчі ціни на картоплю на півночі, на баштанні культури — на півдні.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Поясна ціна обумовлена істотними відмінностями у видатках на виробництво продукції, а також на її транспортування до місця спо</w:t>
      </w:r>
      <w:r>
        <w:rPr>
          <w:noProof/>
          <w:sz w:val="28"/>
          <w:szCs w:val="28"/>
          <w:lang w:val="uk-UA"/>
        </w:rPr>
        <w:softHyphen/>
        <w:t>живання.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Кожна країна залежно від структури виробництва, національної вартості на продукцію має свої і національні ціни.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Наприклад, в Італії, де вирощуються цитрусові культури, ціни на них значно нижчі, ніж в Україні, де апельсини, мандарини, лимони — це імпортна продукція, яка обмежена кількістю ввезення і видатка</w:t>
      </w:r>
      <w:r>
        <w:rPr>
          <w:noProof/>
          <w:sz w:val="28"/>
          <w:szCs w:val="28"/>
          <w:lang w:val="uk-UA"/>
        </w:rPr>
        <w:softHyphen/>
        <w:t>ми на транспортування.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Особливе місце серед цін, що встановлюються залежно від тери</w:t>
      </w:r>
      <w:r>
        <w:rPr>
          <w:noProof/>
          <w:sz w:val="28"/>
          <w:szCs w:val="28"/>
          <w:lang w:val="uk-UA"/>
        </w:rPr>
        <w:softHyphen/>
        <w:t>торії, належить світовій ціні. Це експортна ціна світових постачаль</w:t>
      </w:r>
      <w:r>
        <w:rPr>
          <w:noProof/>
          <w:sz w:val="28"/>
          <w:szCs w:val="28"/>
          <w:lang w:val="uk-UA"/>
        </w:rPr>
        <w:softHyphen/>
        <w:t>ників товару та імпортна ціна в країнах його ввезення. Для того щоб зовнішньоторговельна ціна була світовою, вона має відповідати та</w:t>
      </w:r>
      <w:r>
        <w:rPr>
          <w:noProof/>
          <w:sz w:val="28"/>
          <w:szCs w:val="28"/>
          <w:lang w:val="uk-UA"/>
        </w:rPr>
        <w:softHyphen/>
        <w:t>ким основним вимогам: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бути ціною, за якою здійснюються великі комерційні угоди, що передбачають не пов'язані між собою експортні або імпортні операції;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платежі за такими комерційними операціями, як правило, мають здійснюватися у вільно конвертованій валюті;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бути ціною не випадкових, а регулярних експортних або імпорт</w:t>
      </w:r>
      <w:r>
        <w:rPr>
          <w:noProof/>
          <w:sz w:val="28"/>
          <w:szCs w:val="28"/>
          <w:lang w:val="uk-UA"/>
        </w:rPr>
        <w:softHyphen/>
        <w:t>них комерційних угод, що укладаються у важливих центрах міжна</w:t>
      </w:r>
      <w:r>
        <w:rPr>
          <w:noProof/>
          <w:sz w:val="28"/>
          <w:szCs w:val="28"/>
          <w:lang w:val="uk-UA"/>
        </w:rPr>
        <w:softHyphen/>
        <w:t>родної торгівлі, де постійно здійснюються значні за обсягом зовніш</w:t>
      </w:r>
      <w:r>
        <w:rPr>
          <w:noProof/>
          <w:sz w:val="28"/>
          <w:szCs w:val="28"/>
          <w:lang w:val="uk-UA"/>
        </w:rPr>
        <w:softHyphen/>
        <w:t>ньоторговельні операції за цим товаром;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угоди мають укладатися без будь-яких обмежень адміністратив</w:t>
      </w:r>
      <w:r>
        <w:rPr>
          <w:noProof/>
          <w:sz w:val="28"/>
          <w:szCs w:val="28"/>
          <w:lang w:val="uk-UA"/>
        </w:rPr>
        <w:softHyphen/>
        <w:t>ного або фінансового характеру.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Рівень світової ціни на товар, як правило, залежить від групи країн, які експортують більшу частину цього товару на світовий ринок. Наприклад, світові ціни на нафту залежать від організації країн — експортерів нафти, до якої входять основні країни, що добувають нафту (вона має назву ОПЕК), ціни на автомобілі — від США, Японії та Німеччини.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Ціни міжнародної торгівлі не можна ототожнювати з цінами фак</w:t>
      </w:r>
      <w:r>
        <w:rPr>
          <w:noProof/>
          <w:sz w:val="28"/>
          <w:szCs w:val="28"/>
          <w:lang w:val="uk-UA"/>
        </w:rPr>
        <w:softHyphen/>
        <w:t>тичних угод, тобто з конкретними контрактними цінами, інформація про які в більшості випадків має конфіденційний характер. Відхи</w:t>
      </w:r>
      <w:r>
        <w:rPr>
          <w:noProof/>
          <w:sz w:val="28"/>
          <w:szCs w:val="28"/>
          <w:lang w:val="uk-UA"/>
        </w:rPr>
        <w:softHyphen/>
        <w:t>лення контрактних цін від світових можуть бути значними. Вони за</w:t>
      </w:r>
      <w:r>
        <w:rPr>
          <w:noProof/>
          <w:sz w:val="28"/>
          <w:szCs w:val="28"/>
          <w:lang w:val="uk-UA"/>
        </w:rPr>
        <w:softHyphen/>
        <w:t>лежать від відмінностей характеристик і умов поставок товару, ціна якого вважається світовою.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Ціни різного призначення.</w:t>
      </w:r>
      <w:r>
        <w:rPr>
          <w:noProof/>
          <w:sz w:val="28"/>
          <w:szCs w:val="28"/>
          <w:lang w:val="uk-UA"/>
        </w:rPr>
        <w:t xml:space="preserve"> Для стимулювання продажу окремих товарів встановлюють так звані пільгові ціни. Їх використовують для залучення покупців до магазину і збільшення обсягу продажу товарів, що пропонуються в магазині за звичайними цінами. Розрахунок тут такий: покупець прийшов купити певний товар за зниженою ціною, про який він дізнався з реклами, але знайомство з іншими товарами (а це най</w:t>
      </w:r>
      <w:r>
        <w:rPr>
          <w:noProof/>
          <w:sz w:val="28"/>
          <w:szCs w:val="28"/>
          <w:lang w:val="uk-UA"/>
        </w:rPr>
        <w:softHyphen/>
        <w:t>ефективніше відбувається в самому магазині) спонукає його купува</w:t>
      </w:r>
      <w:r>
        <w:rPr>
          <w:noProof/>
          <w:sz w:val="28"/>
          <w:szCs w:val="28"/>
          <w:lang w:val="uk-UA"/>
        </w:rPr>
        <w:softHyphen/>
        <w:t>ти їх уже за звичайними цінами.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У пільгових цінах використовуються різноманітні знижки, які слід розглядати як винагороду споживачам за певні дії, наприклад, за опе</w:t>
      </w:r>
      <w:r>
        <w:rPr>
          <w:noProof/>
          <w:sz w:val="28"/>
          <w:szCs w:val="28"/>
          <w:lang w:val="uk-UA"/>
        </w:rPr>
        <w:softHyphen/>
        <w:t>ративну своєчасну оплату рахунків за куплені товари, за кількість купленого товару, коли після певного обсягу (допустімо, 100 оди</w:t>
      </w:r>
      <w:r>
        <w:rPr>
          <w:noProof/>
          <w:sz w:val="28"/>
          <w:szCs w:val="28"/>
          <w:lang w:val="uk-UA"/>
        </w:rPr>
        <w:softHyphen/>
        <w:t>ниць) ціна за один виріб зменшується, тощо.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Якщо ціна встановлена для товарів без знижки, заздалегідь заз</w:t>
      </w:r>
      <w:r>
        <w:rPr>
          <w:noProof/>
          <w:sz w:val="28"/>
          <w:szCs w:val="28"/>
          <w:lang w:val="uk-UA"/>
        </w:rPr>
        <w:softHyphen/>
        <w:t>начена продавцем, її називають вихідною, базисною або ціною пропозиції.</w:t>
      </w:r>
    </w:p>
    <w:p w:rsidR="00094CC5" w:rsidRDefault="009D2F9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Як правило, ціни на промислову, сільськогосподарську продук</w:t>
      </w:r>
      <w:r>
        <w:rPr>
          <w:noProof/>
          <w:sz w:val="28"/>
          <w:szCs w:val="28"/>
          <w:lang w:val="uk-UA"/>
        </w:rPr>
        <w:softHyphen/>
        <w:t>цію і послуги фіксуються в спеціальних довідниках-прейскурантах, тому їх називають Такі ціни калькулюються ви</w:t>
      </w:r>
      <w:r>
        <w:rPr>
          <w:noProof/>
          <w:sz w:val="28"/>
          <w:szCs w:val="28"/>
          <w:lang w:val="uk-UA"/>
        </w:rPr>
        <w:softHyphen/>
        <w:t>робниками виходячи з виробничих витрат, очікуваного прибутку і умов реалізації товару на ринку. Вони встановлюються на певний період. Ціна змінюється, якщо змінюються виробничі витрати або умови реалізації на ринку.</w:t>
      </w:r>
    </w:p>
    <w:p w:rsidR="00094CC5" w:rsidRDefault="009D2F9F">
      <w:pPr>
        <w:pStyle w:val="a3"/>
      </w:pPr>
      <w:r>
        <w:t>У багатьох випадках у встановлених прейскурантних цінах нада</w:t>
      </w:r>
      <w:r>
        <w:softHyphen/>
        <w:t>ються знижки. Без оголошення величини ціни покупець, по суті, знижку на ціну не відчуває, тобто він сприймає ціну як звичайну.</w:t>
      </w:r>
    </w:p>
    <w:p w:rsidR="00094CC5" w:rsidRDefault="00094CC5">
      <w:pPr>
        <w:rPr>
          <w:lang w:val="uk-UA"/>
        </w:rPr>
      </w:pPr>
      <w:bookmarkStart w:id="0" w:name="_GoBack"/>
      <w:bookmarkEnd w:id="0"/>
    </w:p>
    <w:sectPr w:rsidR="00094C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F9F"/>
    <w:rsid w:val="00094CC5"/>
    <w:rsid w:val="008671C7"/>
    <w:rsid w:val="009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07915-0F4D-4182-A74B-69C85B6E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firstLine="720"/>
      <w:jc w:val="center"/>
      <w:outlineLvl w:val="2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noProof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СУТНІСТЬ РИНКОВОЇ ЦІНИ</vt:lpstr>
    </vt:vector>
  </TitlesOfParts>
  <Manager>Менеджмент. Маркетинг. Реклама</Manager>
  <Company>Менеджмент. Маркетинг. Реклама</Company>
  <LinksUpToDate>false</LinksUpToDate>
  <CharactersWithSpaces>11716</CharactersWithSpaces>
  <SharedDoc>false</SharedDoc>
  <HyperlinkBase>Менеджмент. Маркетинг. Реклама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СУТНІСТЬ РИНКОВОЇ ЦІНИ</dc:title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Irina</cp:lastModifiedBy>
  <cp:revision>2</cp:revision>
  <dcterms:created xsi:type="dcterms:W3CDTF">2014-10-02T09:36:00Z</dcterms:created>
  <dcterms:modified xsi:type="dcterms:W3CDTF">2014-10-02T09:36:00Z</dcterms:modified>
  <cp:category>Менеджмент. Маркетинг. Реклама</cp:category>
</cp:coreProperties>
</file>