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494" w:rsidRPr="006B7B49" w:rsidRDefault="00395494" w:rsidP="006B7B49">
      <w:pPr>
        <w:pStyle w:val="af7"/>
        <w:ind w:left="284" w:firstLine="680"/>
        <w:rPr>
          <w:szCs w:val="32"/>
        </w:rPr>
      </w:pPr>
      <w:r w:rsidRPr="006B7B49">
        <w:rPr>
          <w:szCs w:val="32"/>
        </w:rPr>
        <w:t>1 Теоретические аспекты формирования государственной пошлины</w:t>
      </w:r>
    </w:p>
    <w:p w:rsidR="00A30149" w:rsidRPr="006B7B49" w:rsidRDefault="00DB1E9F" w:rsidP="006B7B49">
      <w:pPr>
        <w:pStyle w:val="af7"/>
        <w:ind w:left="284" w:firstLine="680"/>
        <w:rPr>
          <w:szCs w:val="32"/>
        </w:rPr>
      </w:pPr>
      <w:r w:rsidRPr="006B7B49">
        <w:rPr>
          <w:szCs w:val="32"/>
        </w:rPr>
        <w:t xml:space="preserve">1.1 </w:t>
      </w:r>
      <w:r w:rsidR="00A30149" w:rsidRPr="006B7B49">
        <w:rPr>
          <w:szCs w:val="32"/>
        </w:rPr>
        <w:t>Понятие государственной пошлины</w:t>
      </w:r>
      <w:r w:rsidR="005D0722" w:rsidRPr="006B7B49">
        <w:rPr>
          <w:szCs w:val="32"/>
        </w:rPr>
        <w:t xml:space="preserve">, назначение </w:t>
      </w:r>
      <w:r w:rsidR="00A30149" w:rsidRPr="006B7B49">
        <w:rPr>
          <w:szCs w:val="32"/>
        </w:rPr>
        <w:t xml:space="preserve"> и принципы ее формирования</w:t>
      </w:r>
    </w:p>
    <w:p w:rsidR="00DB72D3" w:rsidRPr="0065252B" w:rsidRDefault="00DB72D3" w:rsidP="006B7B49">
      <w:r w:rsidRPr="0065252B">
        <w:t>На сегодняшний день государственная пошлина регулируется Главой 25.5 Налогового Кодекса Российской Федерации.</w:t>
      </w:r>
    </w:p>
    <w:p w:rsidR="00A30149" w:rsidRPr="0065252B" w:rsidRDefault="006D1A8D" w:rsidP="006B7B49">
      <w:r>
        <w:t xml:space="preserve">Государственная пошлина - </w:t>
      </w:r>
      <w:r w:rsidR="00A30149" w:rsidRPr="0065252B">
        <w:t>сбор, взимаемый с лиц, указанных в статье 333.17 Налогового Кодекса РФ, при их обращении в государственные органы, органы местного самоуправления, иные органы и (или) к должностным лицам, которые уполномочены в соответствии с законодательными актами Российской Федерации, законодательными актами субъектов Российской Федерации и нормативными правовыми актами органов местного самоуправления, за совершением в отношении этих лиц юридически значимых действий</w:t>
      </w:r>
      <w:r w:rsidR="00310A2C">
        <w:t>[4</w:t>
      </w:r>
      <w:r w:rsidR="00BE15C1" w:rsidRPr="00BE15C1">
        <w:t>]</w:t>
      </w:r>
      <w:r w:rsidR="00A30149" w:rsidRPr="0065252B">
        <w:t>.</w:t>
      </w:r>
      <w:r w:rsidR="00E52CC9" w:rsidRPr="0065252B">
        <w:t xml:space="preserve"> </w:t>
      </w:r>
    </w:p>
    <w:p w:rsidR="00DB72D3" w:rsidRPr="0065252B" w:rsidRDefault="00E52CC9" w:rsidP="006B7B49">
      <w:r w:rsidRPr="0065252B">
        <w:t>Ранее законодательно определение понятия государственной пошл</w:t>
      </w:r>
      <w:r w:rsidR="00437615">
        <w:t>ины давалось в ст. 1 Закона РФ «О государственной пошлине»</w:t>
      </w:r>
      <w:r w:rsidRPr="0065252B">
        <w:t>, согласно которой под государственной пошлиной понимался установленный названным Законом обязательный и действующий на всей территории Российской Федерации платеж, взимаемый за совершение юридически значимых действий либо выдачу документов уполномоченными на то органами или должностными лицами</w:t>
      </w:r>
      <w:r w:rsidR="00DB72D3" w:rsidRPr="0065252B">
        <w:t xml:space="preserve"> </w:t>
      </w:r>
      <w:r w:rsidR="00D30DD0" w:rsidRPr="00A06839">
        <w:rPr>
          <w:szCs w:val="28"/>
        </w:rPr>
        <w:t>[10, С.243].</w:t>
      </w:r>
    </w:p>
    <w:p w:rsidR="006B7B49" w:rsidRDefault="00DB72D3" w:rsidP="006B7B49">
      <w:r w:rsidRPr="0065252B">
        <w:t>Глава 25.3 НК РФ определила правовую природу государственной пошлины – это не просто платеж, а именно сбор, под которым в соответствии с п. 2 ст. 8 НК РФ понимается обязательный взнос, взимаемый с организаций и физических лиц, уплата которого является одним из условий совершения в отношении плательщиков сборов государственными органами, органами местного самоуправления, иными уполномоченными органами и должностными лицами юридически значимых действий, включая предоставление определенных прав или выдачу разрешений (лицензий).</w:t>
      </w:r>
    </w:p>
    <w:p w:rsidR="00291E20" w:rsidRPr="009C2616" w:rsidRDefault="00F71FBE" w:rsidP="00DF3D89">
      <w:r w:rsidRPr="0065252B">
        <w:lastRenderedPageBreak/>
        <w:t xml:space="preserve">Поскольку государственная пошлина определена Налоговым кодексом РФ как сбор, отличительные признаки сбора характерны и для государственной пошлины. Основными признаками сбора и государственной пошлины являются, прежде всего, те свойства, которые присущи как налогам, так и сборам и пошлинам - это обязательность их уплаты. Следующим признаком государственной пошлины является принудительный характер ее уплаты. По общему правилу государственная пошлина уплачивается до подачи заявлений и иных документов на совершение юридически значимых действий. В этом проявляется добровольный характер уплаты государственной пошлины. Принудительность ее уплаты проявляется в тех последствиях, которые влечет неуплата или неполная уплата государственной </w:t>
      </w:r>
      <w:r w:rsidRPr="009C2616">
        <w:t>пошлины</w:t>
      </w:r>
      <w:r w:rsidR="00D30DD0" w:rsidRPr="009C2616">
        <w:rPr>
          <w:szCs w:val="28"/>
        </w:rPr>
        <w:t>[10, С.244]</w:t>
      </w:r>
      <w:r w:rsidRPr="009C2616">
        <w:t xml:space="preserve">. </w:t>
      </w:r>
      <w:r w:rsidR="003D5892" w:rsidRPr="009C2616">
        <w:t>Итак</w:t>
      </w:r>
      <w:r w:rsidR="006D1A8D" w:rsidRPr="009C2616">
        <w:t>,</w:t>
      </w:r>
      <w:r w:rsidR="003D5892" w:rsidRPr="009C2616">
        <w:t xml:space="preserve"> общая характеристика г</w:t>
      </w:r>
      <w:r w:rsidR="006D1A8D" w:rsidRPr="009C2616">
        <w:t>оспошлины представлена на рисунке 1</w:t>
      </w:r>
      <w:r w:rsidR="009C2616">
        <w:t>.</w:t>
      </w:r>
    </w:p>
    <w:p w:rsidR="003D5892" w:rsidRDefault="000B74D4" w:rsidP="00BB24A6">
      <w:pPr>
        <w:pStyle w:val="a6"/>
        <w:rPr>
          <w:noProof/>
        </w:rPr>
      </w:pPr>
      <w:r w:rsidRPr="000B74D4">
        <w:rPr>
          <w:noProof/>
        </w:rPr>
      </w:r>
      <w:r>
        <w:rPr>
          <w:noProof/>
        </w:rPr>
        <w:pict>
          <v:group id="_x0000_s1135" style="width:311.1pt;height:280.35pt;mso-position-horizontal-relative:char;mso-position-vertical-relative:line" coordorigin="3048,7821" coordsize="6222,5607">
            <v:rect id="_x0000_s1030" style="position:absolute;left:3048;top:8831;width:6222;height:4597" wrapcoords="275 -652 -46 -82 -46 21518 21646 21518 21783 21518 21967 20785 21967 -652 275 -652" o:regroupid="10">
              <v:shadow on="t" opacity=".5" offset="6pt,-6pt"/>
            </v:rect>
            <v:rect id="_x0000_s1031" style="position:absolute;left:3313;top:8935;width:5734;height:935" wrapcoords="299 -4320 -50 -540 -50 21060 21650 21060 21799 21060 21998 16200 21998 -4320 299 -4320" o:regroupid="10">
              <v:shadow on="t" opacity=".5" offset="6pt,-6pt"/>
              <v:textbox style="mso-next-textbox:#_x0000_s1031">
                <w:txbxContent>
                  <w:p w:rsidR="00931D2F" w:rsidRPr="00235A5E" w:rsidRDefault="00931D2F" w:rsidP="006D1A8D">
                    <w:pPr>
                      <w:pStyle w:val="af4"/>
                      <w:jc w:val="center"/>
                      <w:rPr>
                        <w:rFonts w:ascii="Times New Roman" w:hAnsi="Times New Roman" w:cs="Times New Roman"/>
                        <w:sz w:val="24"/>
                        <w:szCs w:val="24"/>
                      </w:rPr>
                    </w:pPr>
                    <w:r w:rsidRPr="00235A5E">
                      <w:rPr>
                        <w:rFonts w:ascii="Times New Roman" w:hAnsi="Times New Roman" w:cs="Times New Roman"/>
                        <w:sz w:val="24"/>
                        <w:szCs w:val="24"/>
                      </w:rPr>
                      <w:t>установлена главой 25.3 Налогового кодекса РФ, вступившей в силу с 1 января 2005 года</w:t>
                    </w:r>
                  </w:p>
                </w:txbxContent>
              </v:textbox>
            </v:rect>
            <v:rect id="_x0000_s1032" style="position:absolute;left:3313;top:10011;width:5734;height:810" wrapcoords="299 -4320 -50 -540 -50 21060 21650 21060 21799 21060 21998 16200 21998 -4320 299 -4320" o:regroupid="10">
              <v:shadow on="t" opacity=".5" offset="6pt,-6pt"/>
              <v:textbox style="mso-next-textbox:#_x0000_s1032">
                <w:txbxContent>
                  <w:p w:rsidR="00931D2F" w:rsidRPr="00DF3D89" w:rsidRDefault="00931D2F" w:rsidP="006D1A8D">
                    <w:pPr>
                      <w:jc w:val="center"/>
                      <w:rPr>
                        <w:sz w:val="24"/>
                      </w:rPr>
                    </w:pPr>
                    <w:r w:rsidRPr="00DF3D89">
                      <w:rPr>
                        <w:sz w:val="24"/>
                      </w:rPr>
                      <w:t>входит в систему федеральных налогов и сборов</w:t>
                    </w:r>
                  </w:p>
                </w:txbxContent>
              </v:textbox>
            </v:rect>
            <v:rect id="_x0000_s1033" style="position:absolute;left:3313;top:10947;width:5734;height:809" wrapcoords="299 -4320 -50 -540 -50 21060 21650 21060 21799 21060 21998 16200 21998 -4320 299 -4320" o:regroupid="10">
              <v:shadow on="t" opacity=".5" offset="6pt,-6pt"/>
              <v:textbox style="mso-next-textbox:#_x0000_s1033">
                <w:txbxContent>
                  <w:p w:rsidR="00931D2F" w:rsidRPr="00235A5E" w:rsidRDefault="00931D2F" w:rsidP="006D1A8D">
                    <w:pPr>
                      <w:jc w:val="center"/>
                    </w:pPr>
                    <w:r w:rsidRPr="00235A5E">
                      <w:t>является сбором</w:t>
                    </w:r>
                  </w:p>
                </w:txbxContent>
              </v:textbox>
            </v:rect>
            <v:rect id="_x0000_s1034" style="position:absolute;left:3313;top:11850;width:5734;height:1323" wrapcoords="299 -4320 -50 -540 -50 21060 21650 21060 21799 21060 21998 16200 21998 -4320 299 -4320" o:regroupid="10">
              <v:shadow on="t" opacity=".5" offset="6pt,-6pt"/>
              <v:textbox style="mso-next-textbox:#_x0000_s1034">
                <w:txbxContent>
                  <w:p w:rsidR="00931D2F" w:rsidRPr="00DF3D89" w:rsidRDefault="00931D2F" w:rsidP="006D1A8D">
                    <w:pPr>
                      <w:pStyle w:val="af4"/>
                      <w:jc w:val="center"/>
                      <w:rPr>
                        <w:rFonts w:ascii="Times New Roman" w:hAnsi="Times New Roman" w:cs="Times New Roman"/>
                        <w:sz w:val="22"/>
                        <w:szCs w:val="22"/>
                      </w:rPr>
                    </w:pPr>
                    <w:r w:rsidRPr="00DF3D89">
                      <w:rPr>
                        <w:rFonts w:ascii="Times New Roman" w:hAnsi="Times New Roman" w:cs="Times New Roman"/>
                        <w:sz w:val="22"/>
                        <w:szCs w:val="22"/>
                      </w:rPr>
                      <w:t>зачисляется в федеральный бюджет, бюджеты субъектов РФ и  местные бюджеты в зависимости от объекта взимания государственной пошлины</w:t>
                    </w:r>
                  </w:p>
                </w:txbxContent>
              </v:textbox>
            </v:rect>
            <v:rect id="_x0000_s1028" style="position:absolute;left:3048;top:7821;width:5999;height:612" o:regroupid="12">
              <v:shadow on="t" opacity=".5" offset="6pt,-6pt"/>
              <v:textbox style="mso-next-textbox:#_x0000_s1028">
                <w:txbxContent>
                  <w:p w:rsidR="00931D2F" w:rsidRPr="00235A5E" w:rsidRDefault="00931D2F" w:rsidP="006D1A8D">
                    <w:pPr>
                      <w:jc w:val="center"/>
                      <w:rPr>
                        <w:szCs w:val="28"/>
                      </w:rPr>
                    </w:pPr>
                    <w:r w:rsidRPr="00235A5E">
                      <w:rPr>
                        <w:bCs/>
                        <w:szCs w:val="28"/>
                      </w:rPr>
                      <w:t>Государственная</w:t>
                    </w:r>
                    <w:r w:rsidRPr="00235A5E">
                      <w:rPr>
                        <w:b/>
                        <w:bCs/>
                        <w:szCs w:val="28"/>
                      </w:rPr>
                      <w:t xml:space="preserve"> </w:t>
                    </w:r>
                    <w:r w:rsidRPr="00235A5E">
                      <w:rPr>
                        <w:bCs/>
                        <w:szCs w:val="28"/>
                      </w:rPr>
                      <w:t>пошлина</w:t>
                    </w:r>
                  </w:p>
                </w:txbxContent>
              </v:textbox>
            </v: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9" type="#_x0000_t67" style="position:absolute;left:5827;top:8433;width:311;height:398" o:regroupid="12"/>
            <w10:wrap type="none"/>
            <w10:anchorlock/>
          </v:group>
        </w:pict>
      </w:r>
    </w:p>
    <w:p w:rsidR="00DF3D89" w:rsidRDefault="00DF3D89" w:rsidP="0085488A">
      <w:pPr>
        <w:pStyle w:val="1"/>
        <w:ind w:firstLine="0"/>
      </w:pPr>
      <w:r>
        <w:t>Рисунок 1 – Место государственной пошлины в системе налогов и сборов РФ</w:t>
      </w:r>
    </w:p>
    <w:p w:rsidR="00DF3D89" w:rsidRDefault="00DF3D89">
      <w:pPr>
        <w:ind w:firstLine="964"/>
        <w:rPr>
          <w:bCs/>
          <w:noProof/>
          <w:snapToGrid w:val="0"/>
        </w:rPr>
      </w:pPr>
      <w:r>
        <w:rPr>
          <w:noProof/>
        </w:rPr>
        <w:br w:type="page"/>
      </w:r>
    </w:p>
    <w:p w:rsidR="008105F5" w:rsidRPr="0065252B" w:rsidRDefault="00DC71CD" w:rsidP="00DF3D89">
      <w:r w:rsidRPr="00310A2C">
        <w:lastRenderedPageBreak/>
        <w:t>Четкого</w:t>
      </w:r>
      <w:r w:rsidRPr="0065252B">
        <w:t xml:space="preserve"> критерия отграничения государственной пошлины от иных сборов законодателем не установлено. Сборы взимаются за совершение юридически значимых действий, включая предоставление определенных прав или выдачу разрешений (лицензий), а государственная пошлина - за совершение юридически значимых действий, предусмотренных главой 25.3. Налогового кодекса РФ (выдача документов их копий и дубликатов приравнивается к юридически значимым действиям). </w:t>
      </w:r>
    </w:p>
    <w:p w:rsidR="008105F5" w:rsidRPr="0065252B" w:rsidRDefault="008105F5" w:rsidP="00BB24A6">
      <w:pPr>
        <w:pStyle w:val="a6"/>
      </w:pPr>
    </w:p>
    <w:p w:rsidR="00F71FBE" w:rsidRPr="00C07C9B" w:rsidRDefault="00DB1E9F" w:rsidP="00DF3D89">
      <w:pPr>
        <w:pStyle w:val="af7"/>
        <w:ind w:left="284" w:firstLine="680"/>
      </w:pPr>
      <w:r w:rsidRPr="00C07C9B">
        <w:t>1.2</w:t>
      </w:r>
      <w:r w:rsidRPr="00C07C9B">
        <w:rPr>
          <w:color w:val="333399"/>
        </w:rPr>
        <w:t xml:space="preserve"> </w:t>
      </w:r>
      <w:r w:rsidR="008E4DE7" w:rsidRPr="00C07C9B">
        <w:t xml:space="preserve">Порядок установления государственной пошлины, система ставок, механизм исчисления и </w:t>
      </w:r>
      <w:r w:rsidRPr="00C07C9B">
        <w:t xml:space="preserve"> сроки уплаты</w:t>
      </w:r>
      <w:r w:rsidR="009C2616" w:rsidRPr="00C07C9B">
        <w:t>.</w:t>
      </w:r>
    </w:p>
    <w:p w:rsidR="00DB72D3" w:rsidRDefault="00AF23BB" w:rsidP="00DF3D89">
      <w:r>
        <w:t xml:space="preserve">Проще всего будет  начать с юридического состава </w:t>
      </w:r>
      <w:r w:rsidRPr="00AF23BB">
        <w:t>государственной пошлины</w:t>
      </w:r>
      <w:r w:rsidR="003067D4">
        <w:t xml:space="preserve">. Юридический состав </w:t>
      </w:r>
      <w:r w:rsidR="003067D4" w:rsidRPr="00AF23BB">
        <w:t>государственной пошлины</w:t>
      </w:r>
      <w:r w:rsidR="003067D4">
        <w:t xml:space="preserve"> схематически изображен на </w:t>
      </w:r>
      <w:r w:rsidR="003067D4" w:rsidRPr="009C2616">
        <w:t>рисунке 1 в приложении А.</w:t>
      </w:r>
      <w:r w:rsidR="003067D4">
        <w:t xml:space="preserve"> В него входят: плательщики, объект взимания, размер, сроки и порядок уплаты государственной пошлины.</w:t>
      </w:r>
    </w:p>
    <w:p w:rsidR="00A30149" w:rsidRPr="009C2616" w:rsidRDefault="00A30149" w:rsidP="00DF3D89">
      <w:r w:rsidRPr="0065252B">
        <w:t>Налоговый кодекс РФ называет в качестве плательщиков государственной пошлины физических лиц и организаций</w:t>
      </w:r>
      <w:r w:rsidR="00FB6775">
        <w:t>, которые</w:t>
      </w:r>
      <w:r w:rsidRPr="0065252B">
        <w:t xml:space="preserve"> </w:t>
      </w:r>
      <w:r w:rsidR="00FB6775">
        <w:t>обращаются в уполномоченный орган за совершением юридически значимых действий</w:t>
      </w:r>
      <w:r w:rsidR="00FB6775" w:rsidRPr="0065252B">
        <w:t xml:space="preserve"> </w:t>
      </w:r>
      <w:r w:rsidRPr="0065252B">
        <w:t>(п. 1 ст. 333.17 Налогового кодекса РФ)</w:t>
      </w:r>
      <w:r w:rsidR="00310A2C">
        <w:t>[4</w:t>
      </w:r>
      <w:r w:rsidR="005D1A87" w:rsidRPr="005D1A87">
        <w:t>]</w:t>
      </w:r>
      <w:r w:rsidRPr="0065252B">
        <w:t>.</w:t>
      </w:r>
      <w:r w:rsidR="00F97546" w:rsidRPr="00F97546">
        <w:t xml:space="preserve"> </w:t>
      </w:r>
      <w:r w:rsidR="00F97546" w:rsidRPr="00B945BE">
        <w:t>Законодательством предусмотрены случаи, когда круг плательщиков государственной пошлины устанавливается самим органом, совершающим юридически значимое действие. Например, решением суда о расторжении брака государственная пошлина за регистрацию расторжения брака может взиматься с одного или обоих супругов.</w:t>
      </w:r>
      <w:r w:rsidR="00F97546">
        <w:t xml:space="preserve"> Классификация плательщиков государственной пошлины приведена в </w:t>
      </w:r>
      <w:r w:rsidR="00F97546" w:rsidRPr="009C2616">
        <w:t>приложении А на рисунке 2.</w:t>
      </w:r>
    </w:p>
    <w:p w:rsidR="00D77CBB" w:rsidRDefault="00D77CBB" w:rsidP="00DF3D89">
      <w:r w:rsidRPr="0065252B">
        <w:t>Под объектом взимания государственной пошлины необходимо понимать юридически значимое действие, совершение которого обуславливает возникновение у заинтересованного лица обязанности у</w:t>
      </w:r>
      <w:r w:rsidR="00F33774">
        <w:t>платы пошлины</w:t>
      </w:r>
      <w:r w:rsidR="00F33774" w:rsidRPr="00F33774">
        <w:t xml:space="preserve"> </w:t>
      </w:r>
      <w:r w:rsidR="00F33774">
        <w:t xml:space="preserve">или </w:t>
      </w:r>
      <w:r w:rsidR="00F33774" w:rsidRPr="002551E4">
        <w:lastRenderedPageBreak/>
        <w:t>выдача документов</w:t>
      </w:r>
      <w:r w:rsidR="00F33774">
        <w:t>.</w:t>
      </w:r>
      <w:r w:rsidRPr="0065252B">
        <w:t xml:space="preserve"> С принятием Налогового кодекса РФ перечень юридически значимых действий, за которые предусматривается уплата государственной пошлины, был значительно расширен. В данный перечень включены такие действия, за совершение которых ранее взимались сборы или иные платежи, например: за право использования наименований </w:t>
      </w:r>
      <w:r w:rsidR="006E1FB5">
        <w:t>«Россия», «</w:t>
      </w:r>
      <w:r w:rsidRPr="0065252B">
        <w:t>Российская Федерация</w:t>
      </w:r>
      <w:r w:rsidR="006E1FB5">
        <w:t>»</w:t>
      </w:r>
      <w:r w:rsidRPr="0065252B">
        <w:t xml:space="preserve"> и образованных на их основе слов и словосочетаний в наименованиях юридических лиц ранее взимался сбор; лицензионный сбор взимался за совершение действий связанных с лицензированием; пробирная плата взималась за клеймение изделий из драгоценных металлов государственным пробирным клеймом и связанные с этим действия, ныне все перечисленные действия должны оплачиваться государственной пошлиной. </w:t>
      </w:r>
    </w:p>
    <w:p w:rsidR="00501EDF" w:rsidRPr="00501EDF" w:rsidRDefault="00AD0B50" w:rsidP="00DF3D89">
      <w:pPr>
        <w:rPr>
          <w:b/>
          <w:szCs w:val="28"/>
        </w:rPr>
      </w:pPr>
      <w:r>
        <w:t>И</w:t>
      </w:r>
      <w:r w:rsidRPr="002551E4">
        <w:t>сковые и иные заявления и жалобы, подаваемые в суды общей юрисдикции, арбитражные суды и Конституционный Суд РФ, выдача указанными судами документов, совершение нотариальных действий, государственная регистрация актов гражданского состояния и другие юридически значимые действия, совершаемые органами ЗАГС, рассмотрение и выдача документов, связанных с приобретением российског</w:t>
      </w:r>
      <w:r>
        <w:t xml:space="preserve">о гражданства и выходом из него – все это </w:t>
      </w:r>
      <w:r w:rsidR="00501EDF">
        <w:t xml:space="preserve">юридические действия, которые </w:t>
      </w:r>
      <w:r w:rsidRPr="002551E4">
        <w:t xml:space="preserve"> </w:t>
      </w:r>
      <w:r w:rsidR="00501EDF">
        <w:t>являются объектом</w:t>
      </w:r>
      <w:r w:rsidR="00501EDF" w:rsidRPr="0065252B">
        <w:t xml:space="preserve"> взимания государственной пошлины</w:t>
      </w:r>
      <w:r w:rsidR="00501EDF">
        <w:t xml:space="preserve">.  </w:t>
      </w:r>
      <w:r w:rsidRPr="002551E4">
        <w:t>Помимо этих случаев государственная пошлина взимается также и в некоторых других: за регистрацию российских граждан по месту их жительства, за внесение изменений или исключение записи о национальной принадлежности российских граждан в паспортах и других документах, удостоверяющих личность, за государственную регистрацию договора о залоге недвижимого имущества и т.д. Государственная пошлина уплачивается и за выдачу лицензий на пользование животным миром.</w:t>
      </w:r>
      <w:r w:rsidR="00501EDF">
        <w:t xml:space="preserve"> </w:t>
      </w:r>
      <w:r w:rsidR="00501EDF" w:rsidRPr="00501EDF">
        <w:rPr>
          <w:szCs w:val="28"/>
        </w:rPr>
        <w:t xml:space="preserve">Виды юридически значимых </w:t>
      </w:r>
      <w:r w:rsidR="00501EDF" w:rsidRPr="009C2616">
        <w:rPr>
          <w:szCs w:val="28"/>
        </w:rPr>
        <w:t>действий, оплачиваемых государственной пошлиной приведены на рисунке 3 в приложении А.</w:t>
      </w:r>
    </w:p>
    <w:p w:rsidR="00D77CBB" w:rsidRDefault="00D77CBB" w:rsidP="00DF3D89">
      <w:r w:rsidRPr="0065252B">
        <w:lastRenderedPageBreak/>
        <w:t>В Налоговом кодексе РФ представлены следующие группы юридически значимых действий</w:t>
      </w:r>
      <w:r w:rsidRPr="00AD0B50">
        <w:rPr>
          <w:b/>
        </w:rPr>
        <w:t>:</w:t>
      </w:r>
      <w:r w:rsidR="0095008D">
        <w:t xml:space="preserve"> </w:t>
      </w:r>
    </w:p>
    <w:p w:rsidR="00D77CBB" w:rsidRPr="003264E5" w:rsidRDefault="00D77CBB" w:rsidP="003264E5">
      <w:pPr>
        <w:pStyle w:val="ConsPlusNormal"/>
        <w:numPr>
          <w:ilvl w:val="0"/>
          <w:numId w:val="23"/>
        </w:numPr>
        <w:shd w:val="clear" w:color="auto" w:fill="FFFFFF"/>
        <w:rPr>
          <w:rFonts w:ascii="Times New Roman" w:hAnsi="Times New Roman" w:cs="Times New Roman"/>
          <w:sz w:val="28"/>
          <w:szCs w:val="28"/>
        </w:rPr>
      </w:pPr>
      <w:r w:rsidRPr="003264E5">
        <w:rPr>
          <w:rFonts w:ascii="Times New Roman" w:hAnsi="Times New Roman" w:cs="Times New Roman"/>
          <w:sz w:val="28"/>
          <w:szCs w:val="28"/>
        </w:rPr>
        <w:t>действия, связанные с рассмотрением дел в судах общей юрисдикции, мировыми судьями;</w:t>
      </w:r>
    </w:p>
    <w:p w:rsidR="00D77CBB" w:rsidRPr="003264E5" w:rsidRDefault="00D77CBB" w:rsidP="003264E5">
      <w:pPr>
        <w:pStyle w:val="ConsPlusNormal"/>
        <w:numPr>
          <w:ilvl w:val="0"/>
          <w:numId w:val="23"/>
        </w:numPr>
        <w:shd w:val="clear" w:color="auto" w:fill="FFFFFF"/>
        <w:rPr>
          <w:rFonts w:ascii="Times New Roman" w:hAnsi="Times New Roman" w:cs="Times New Roman"/>
          <w:sz w:val="28"/>
          <w:szCs w:val="28"/>
        </w:rPr>
      </w:pPr>
      <w:r w:rsidRPr="003264E5">
        <w:rPr>
          <w:rFonts w:ascii="Times New Roman" w:hAnsi="Times New Roman" w:cs="Times New Roman"/>
          <w:sz w:val="28"/>
          <w:szCs w:val="28"/>
        </w:rPr>
        <w:t>действия, связанные с рассмотрением дел в арбитражных судах;</w:t>
      </w:r>
    </w:p>
    <w:p w:rsidR="00D77CBB" w:rsidRPr="003264E5" w:rsidRDefault="00D77CBB" w:rsidP="003264E5">
      <w:pPr>
        <w:pStyle w:val="ConsPlusNormal"/>
        <w:numPr>
          <w:ilvl w:val="0"/>
          <w:numId w:val="23"/>
        </w:numPr>
        <w:shd w:val="clear" w:color="auto" w:fill="FFFFFF"/>
        <w:rPr>
          <w:rFonts w:ascii="Times New Roman" w:hAnsi="Times New Roman" w:cs="Times New Roman"/>
          <w:sz w:val="28"/>
          <w:szCs w:val="28"/>
        </w:rPr>
      </w:pPr>
      <w:r w:rsidRPr="003264E5">
        <w:rPr>
          <w:rFonts w:ascii="Times New Roman" w:hAnsi="Times New Roman" w:cs="Times New Roman"/>
          <w:sz w:val="28"/>
          <w:szCs w:val="28"/>
        </w:rPr>
        <w:t>действия, связанные с рассмотрением дел Конституционным Судом РФ, конституционными (уставными) судами субъектов РФ;</w:t>
      </w:r>
    </w:p>
    <w:p w:rsidR="00D77CBB" w:rsidRPr="003264E5" w:rsidRDefault="00D77CBB" w:rsidP="003264E5">
      <w:pPr>
        <w:pStyle w:val="ConsPlusNormal"/>
        <w:numPr>
          <w:ilvl w:val="0"/>
          <w:numId w:val="23"/>
        </w:numPr>
        <w:shd w:val="clear" w:color="auto" w:fill="FFFFFF"/>
        <w:rPr>
          <w:rFonts w:ascii="Times New Roman" w:hAnsi="Times New Roman" w:cs="Times New Roman"/>
          <w:sz w:val="28"/>
          <w:szCs w:val="28"/>
        </w:rPr>
      </w:pPr>
      <w:r w:rsidRPr="003264E5">
        <w:rPr>
          <w:rFonts w:ascii="Times New Roman" w:hAnsi="Times New Roman" w:cs="Times New Roman"/>
          <w:sz w:val="28"/>
          <w:szCs w:val="28"/>
        </w:rPr>
        <w:t>нотариальные действия;</w:t>
      </w:r>
    </w:p>
    <w:p w:rsidR="00D77CBB" w:rsidRPr="003264E5" w:rsidRDefault="00D77CBB" w:rsidP="003264E5">
      <w:pPr>
        <w:pStyle w:val="ConsPlusNormal"/>
        <w:numPr>
          <w:ilvl w:val="0"/>
          <w:numId w:val="23"/>
        </w:numPr>
        <w:shd w:val="clear" w:color="auto" w:fill="FFFFFF"/>
        <w:rPr>
          <w:rFonts w:ascii="Times New Roman" w:hAnsi="Times New Roman" w:cs="Times New Roman"/>
          <w:sz w:val="28"/>
          <w:szCs w:val="28"/>
        </w:rPr>
      </w:pPr>
      <w:r w:rsidRPr="003264E5">
        <w:rPr>
          <w:rFonts w:ascii="Times New Roman" w:hAnsi="Times New Roman" w:cs="Times New Roman"/>
          <w:sz w:val="28"/>
          <w:szCs w:val="28"/>
        </w:rPr>
        <w:t>действия, связанные с государственной регистрацией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w:t>
      </w:r>
    </w:p>
    <w:p w:rsidR="00D77CBB" w:rsidRPr="003264E5" w:rsidRDefault="00D77CBB" w:rsidP="003264E5">
      <w:pPr>
        <w:pStyle w:val="ConsPlusNormal"/>
        <w:numPr>
          <w:ilvl w:val="0"/>
          <w:numId w:val="23"/>
        </w:numPr>
        <w:shd w:val="clear" w:color="auto" w:fill="FFFFFF"/>
        <w:rPr>
          <w:rFonts w:ascii="Times New Roman" w:hAnsi="Times New Roman" w:cs="Times New Roman"/>
          <w:sz w:val="28"/>
          <w:szCs w:val="28"/>
        </w:rPr>
      </w:pPr>
      <w:r w:rsidRPr="003264E5">
        <w:rPr>
          <w:rFonts w:ascii="Times New Roman" w:hAnsi="Times New Roman" w:cs="Times New Roman"/>
          <w:sz w:val="28"/>
          <w:szCs w:val="28"/>
        </w:rPr>
        <w:t>действия, связанные с приобретением гражданства РФ или выходом из гражданства РФ, а также с въездом в РФ или выездом из РФ;</w:t>
      </w:r>
    </w:p>
    <w:p w:rsidR="00D77CBB" w:rsidRPr="003264E5" w:rsidRDefault="00D77CBB" w:rsidP="003264E5">
      <w:pPr>
        <w:pStyle w:val="ConsPlusNormal"/>
        <w:numPr>
          <w:ilvl w:val="0"/>
          <w:numId w:val="23"/>
        </w:numPr>
        <w:shd w:val="clear" w:color="auto" w:fill="FFFFFF"/>
        <w:rPr>
          <w:rFonts w:ascii="Times New Roman" w:hAnsi="Times New Roman" w:cs="Times New Roman"/>
          <w:sz w:val="28"/>
          <w:szCs w:val="28"/>
        </w:rPr>
      </w:pPr>
      <w:r w:rsidRPr="003264E5">
        <w:rPr>
          <w:rFonts w:ascii="Times New Roman" w:hAnsi="Times New Roman" w:cs="Times New Roman"/>
          <w:sz w:val="28"/>
          <w:szCs w:val="28"/>
        </w:rPr>
        <w:t>действия по официальной регистрации программы для электронных вычислительных машин, базы данных и топологии интегральной микросхемы;</w:t>
      </w:r>
    </w:p>
    <w:p w:rsidR="00D77CBB" w:rsidRPr="003264E5" w:rsidRDefault="00D77CBB" w:rsidP="003264E5">
      <w:pPr>
        <w:pStyle w:val="ConsPlusNormal"/>
        <w:numPr>
          <w:ilvl w:val="0"/>
          <w:numId w:val="23"/>
        </w:numPr>
        <w:shd w:val="clear" w:color="auto" w:fill="FFFFFF"/>
        <w:rPr>
          <w:rFonts w:ascii="Times New Roman" w:hAnsi="Times New Roman" w:cs="Times New Roman"/>
          <w:sz w:val="28"/>
          <w:szCs w:val="28"/>
        </w:rPr>
      </w:pPr>
      <w:r w:rsidRPr="003264E5">
        <w:rPr>
          <w:rFonts w:ascii="Times New Roman" w:hAnsi="Times New Roman" w:cs="Times New Roman"/>
          <w:sz w:val="28"/>
          <w:szCs w:val="28"/>
        </w:rPr>
        <w:t>действия, связанные с осуществлением федерального пробирного надзора;</w:t>
      </w:r>
    </w:p>
    <w:p w:rsidR="00D77CBB" w:rsidRPr="003264E5" w:rsidRDefault="00D77CBB" w:rsidP="003264E5">
      <w:pPr>
        <w:pStyle w:val="ConsPlusNormal"/>
        <w:numPr>
          <w:ilvl w:val="0"/>
          <w:numId w:val="23"/>
        </w:numPr>
        <w:shd w:val="clear" w:color="auto" w:fill="FFFFFF"/>
        <w:rPr>
          <w:rFonts w:ascii="Times New Roman" w:hAnsi="Times New Roman" w:cs="Times New Roman"/>
          <w:sz w:val="28"/>
          <w:szCs w:val="28"/>
        </w:rPr>
      </w:pPr>
      <w:r w:rsidRPr="003264E5">
        <w:rPr>
          <w:rFonts w:ascii="Times New Roman" w:hAnsi="Times New Roman" w:cs="Times New Roman"/>
          <w:sz w:val="28"/>
          <w:szCs w:val="28"/>
        </w:rPr>
        <w:t>государственная регистрация, а также прочие юридически значимые действия</w:t>
      </w:r>
      <w:r w:rsidR="00D30DD0" w:rsidRPr="003264E5">
        <w:rPr>
          <w:rFonts w:ascii="Times New Roman" w:hAnsi="Times New Roman" w:cs="Times New Roman"/>
          <w:sz w:val="28"/>
          <w:szCs w:val="28"/>
        </w:rPr>
        <w:t xml:space="preserve"> [9, С.198]</w:t>
      </w:r>
    </w:p>
    <w:p w:rsidR="000256D7" w:rsidRDefault="006632BD" w:rsidP="001F76CD">
      <w:r>
        <w:t xml:space="preserve">   </w:t>
      </w:r>
      <w:r w:rsidR="000256D7" w:rsidRPr="00B11AA4">
        <w:t xml:space="preserve">Все те юридически значимые действия, за совершения которых уплачивается государственная пошлина, возникают не в произвольном порядке, а строго предусмотрены законодательством РФ. При этом законодательство на федеральном уровне, какие-либо нормативные и законодательные акты субъектов РФ или нормативные акты органов местного самоуправления устанавливать виды деятельности, за которые будет взиматься государственная </w:t>
      </w:r>
      <w:r w:rsidR="000256D7" w:rsidRPr="00B11AA4">
        <w:lastRenderedPageBreak/>
        <w:t>пошлина, не вправе, а вот полномочия на совершения данных юридически значимых действий могут устанавливаться нормативными и законодательными актами не только федерального, но и регионального и местного уровня.</w:t>
      </w:r>
    </w:p>
    <w:p w:rsidR="00B8515B" w:rsidRPr="002551E4" w:rsidRDefault="00B8515B" w:rsidP="001F76CD">
      <w:pPr>
        <w:rPr>
          <w:snapToGrid w:val="0"/>
        </w:rPr>
      </w:pPr>
      <w:r w:rsidRPr="005E1454">
        <w:rPr>
          <w:snapToGrid w:val="0"/>
        </w:rPr>
        <w:t>Порядок уплаты</w:t>
      </w:r>
      <w:r w:rsidRPr="002551E4">
        <w:rPr>
          <w:snapToGrid w:val="0"/>
        </w:rPr>
        <w:t xml:space="preserve"> государственной пошлины характеризуется способом и временем уплаты, а также процедурой возврата государственной пошлины.</w:t>
      </w:r>
    </w:p>
    <w:p w:rsidR="005D0722" w:rsidRDefault="005021B4" w:rsidP="001F76CD">
      <w:r w:rsidRPr="009C2616">
        <w:t>В</w:t>
      </w:r>
      <w:r w:rsidR="005E1454" w:rsidRPr="009C2616">
        <w:t xml:space="preserve"> таблице 1</w:t>
      </w:r>
      <w:r w:rsidRPr="009C2616">
        <w:t xml:space="preserve"> приложении Б приведены</w:t>
      </w:r>
      <w:r>
        <w:t xml:space="preserve"> все статьи налогового кодекса РФ в которых точно указаны размеры государственной пошлины при совершении каких-либо юридически значимых действий, совершение которых</w:t>
      </w:r>
      <w:r w:rsidRPr="0065252B">
        <w:t xml:space="preserve"> обуславливает возникновение у заинтересованного лица обязанности</w:t>
      </w:r>
      <w:r>
        <w:t xml:space="preserve"> по уплате</w:t>
      </w:r>
      <w:r w:rsidRPr="0065252B">
        <w:t xml:space="preserve"> </w:t>
      </w:r>
      <w:r>
        <w:t>гос</w:t>
      </w:r>
      <w:r w:rsidRPr="0065252B">
        <w:t>пошлины</w:t>
      </w:r>
      <w:r>
        <w:t>.</w:t>
      </w:r>
    </w:p>
    <w:p w:rsidR="005E1454" w:rsidRPr="002551E4" w:rsidRDefault="005E1454" w:rsidP="001F76CD">
      <w:pPr>
        <w:rPr>
          <w:b/>
          <w:snapToGrid w:val="0"/>
        </w:rPr>
      </w:pPr>
      <w:r w:rsidRPr="005E1454">
        <w:rPr>
          <w:snapToGrid w:val="0"/>
        </w:rPr>
        <w:t>На настоящий момент действуют следующие виды ставок</w:t>
      </w:r>
      <w:r w:rsidRPr="002551E4">
        <w:rPr>
          <w:b/>
          <w:snapToGrid w:val="0"/>
        </w:rPr>
        <w:t>:</w:t>
      </w:r>
    </w:p>
    <w:p w:rsidR="005E1454" w:rsidRPr="00EA150E" w:rsidRDefault="005E1454" w:rsidP="00763EC5">
      <w:pPr>
        <w:pStyle w:val="a1"/>
        <w:rPr>
          <w:snapToGrid w:val="0"/>
        </w:rPr>
      </w:pPr>
      <w:r w:rsidRPr="00EA150E">
        <w:rPr>
          <w:snapToGrid w:val="0"/>
        </w:rPr>
        <w:t>В судах общей юрисдикции, указанные в таблице</w:t>
      </w:r>
      <w:r w:rsidR="00211AE3" w:rsidRPr="00EA150E">
        <w:rPr>
          <w:snapToGrid w:val="0"/>
        </w:rPr>
        <w:t xml:space="preserve"> 2 приложения Б.</w:t>
      </w:r>
    </w:p>
    <w:p w:rsidR="005E1454" w:rsidRPr="002551E4" w:rsidRDefault="005E1454" w:rsidP="00763EC5">
      <w:pPr>
        <w:pStyle w:val="a1"/>
        <w:rPr>
          <w:snapToGrid w:val="0"/>
        </w:rPr>
      </w:pPr>
      <w:r w:rsidRPr="002551E4">
        <w:rPr>
          <w:snapToGrid w:val="0"/>
        </w:rPr>
        <w:t>По делам рассматриваемым в а</w:t>
      </w:r>
      <w:r w:rsidR="00211AE3">
        <w:rPr>
          <w:snapToGrid w:val="0"/>
        </w:rPr>
        <w:t>рбитражных судах - перечислены в таблице 3 приложения Б.</w:t>
      </w:r>
    </w:p>
    <w:p w:rsidR="005E1454" w:rsidRPr="002551E4" w:rsidRDefault="005E1454" w:rsidP="00763EC5">
      <w:pPr>
        <w:pStyle w:val="a1"/>
        <w:rPr>
          <w:snapToGrid w:val="0"/>
        </w:rPr>
      </w:pPr>
      <w:r w:rsidRPr="002551E4">
        <w:rPr>
          <w:snapToGrid w:val="0"/>
        </w:rPr>
        <w:t xml:space="preserve">По делам, рассматриваемым в Конституционном Суде РФ </w:t>
      </w:r>
      <w:r w:rsidR="00211AE3">
        <w:rPr>
          <w:snapToGrid w:val="0"/>
        </w:rPr>
        <w:t>- перечислены в таблице 4 приложения Б.</w:t>
      </w:r>
    </w:p>
    <w:p w:rsidR="005E1454" w:rsidRPr="009C2616" w:rsidRDefault="005E1454" w:rsidP="00763EC5">
      <w:pPr>
        <w:pStyle w:val="a1"/>
        <w:rPr>
          <w:snapToGrid w:val="0"/>
        </w:rPr>
      </w:pPr>
      <w:r w:rsidRPr="00536AA5">
        <w:t>За совершение</w:t>
      </w:r>
      <w:r w:rsidRPr="00EA150E">
        <w:t xml:space="preserve"> нотариальных действий нотариусами государственных нотариальных контор или уполномоченными на то должностными лицами органов исполнительной власти, органов местного самоуправления и консульских учреждений, а также за составление ими проектов документов, выдачу копий и дубликатов документов государственная пошлина уплачивается в сл</w:t>
      </w:r>
      <w:r w:rsidR="00211AE3" w:rsidRPr="00EA150E">
        <w:t xml:space="preserve">едующих размерах, указанных в </w:t>
      </w:r>
      <w:r w:rsidR="00DE7BBB">
        <w:rPr>
          <w:snapToGrid w:val="0"/>
        </w:rPr>
        <w:t>в таблице 5 приложения Б</w:t>
      </w:r>
      <w:r w:rsidR="00075777" w:rsidRPr="002551E4">
        <w:t>[</w:t>
      </w:r>
      <w:r w:rsidR="00075777" w:rsidRPr="009C2616">
        <w:t>9, С.135].</w:t>
      </w:r>
    </w:p>
    <w:p w:rsidR="00AA5717" w:rsidRPr="002551E4" w:rsidRDefault="00AA5717" w:rsidP="001F76CD">
      <w:pPr>
        <w:rPr>
          <w:snapToGrid w:val="0"/>
        </w:rPr>
      </w:pPr>
      <w:r w:rsidRPr="002551E4">
        <w:rPr>
          <w:snapToGrid w:val="0"/>
        </w:rPr>
        <w:t xml:space="preserve">В соответствии с Основами законодательства Российской Федерации о нотариате нотариальные действия могут совершаться не только нотариусами, работающими в государственной нотариальной конторе, но и занимающимися частной практикой. Уплата государственной пошлины является необходимым условием совершения нотариального действия (удостоверения договоров и </w:t>
      </w:r>
      <w:r w:rsidRPr="002551E4">
        <w:rPr>
          <w:snapToGrid w:val="0"/>
        </w:rPr>
        <w:lastRenderedPageBreak/>
        <w:t>сделок, доверенностей, свидетельствования подлинности копий и верности подписей, совершения исполнительной надписи, совершения протестов векселей и др.). Нотариальное действие может быть признано совершенным только после уплаты государственной пошлины. Объектом взимания государственной пошлины может быть как само совершение нотариальных действий, так и составление проектов документов, выдача копий (дубликатов) документов и выполнение технической работы по непосредственному изготовлению документов.</w:t>
      </w:r>
    </w:p>
    <w:p w:rsidR="00AA5717" w:rsidRPr="002551E4" w:rsidRDefault="00AA5717" w:rsidP="001F76CD">
      <w:pPr>
        <w:rPr>
          <w:snapToGrid w:val="0"/>
        </w:rPr>
      </w:pPr>
      <w:r w:rsidRPr="002551E4">
        <w:rPr>
          <w:snapToGrid w:val="0"/>
        </w:rPr>
        <w:t>Нотариус, занимающийся частной практикой, взимает плату по тарифам. Полученные суммы остаются в его распоряжении, и с них уплачивается налог государству. Выгодный налоговый статус частнопрактикующего нотариуса объясняется тем, что в соответствии со ст.1 Основ законодательства нотариальная деятельность не признается предпринимательством (считается, что она не преследует цели извлечения прибыли). Таким образом, нотариус, занимающийся частной практикой, уплачивает со своих заработков не налог на прибыль, а подоходный налог с физических лиц.</w:t>
      </w:r>
    </w:p>
    <w:p w:rsidR="00AA5717" w:rsidRPr="00EA150E" w:rsidRDefault="00AA5717" w:rsidP="001F76CD">
      <w:pPr>
        <w:rPr>
          <w:szCs w:val="28"/>
        </w:rPr>
      </w:pPr>
      <w:r w:rsidRPr="002551E4">
        <w:rPr>
          <w:snapToGrid w:val="0"/>
        </w:rPr>
        <w:t xml:space="preserve">Тариф, по которому взимается плата за совершение частнопрактикующим нотариусам, нотариальных действий, составление проектов договоров и т.д., определяется соглашением сторон (нотариусом и клиентом). В тех же случаях, когда законодательством предусмотрена только нотариально удостоверенная форма совершения тех или иных сделок, плата взимается по тарифам, соответствующим ставкам государственной пошлины. Приведем пример. В случае обращения к нотариусу, занимающемуся частной практикой, за удостоверением договора купли-продажи ювелирного изделия, взимается плата по тарифу, который устанавливается в результате соглашения нотариуса и клиента, поскольку такой договор может быть заключен и в устной, и в простой (нотариально не удостоверенной) письменной форме. </w:t>
      </w:r>
    </w:p>
    <w:p w:rsidR="005E1454" w:rsidRPr="002551E4" w:rsidRDefault="005E1454" w:rsidP="001F76CD">
      <w:r w:rsidRPr="002551E4">
        <w:lastRenderedPageBreak/>
        <w:t xml:space="preserve">В доверенности на право пользования и (или) распоряжения автотранспортными средствами могут быть указаны следующие письменные полномочия: регистрировать автотранспортное средство в органах ГАИ; осуществлять таможенное оформление транспортного средства; управлять автотранспортным средством, перегонять его, быть представителем в органах ГАИ при проведении технического осмотра и следить за техническим состоянием; производить замену номерных агрегатов, изменять цвет автотранспортного средства; получать дубликаты паспортов транспортных средств, регистрационных документов и знаков взамен утраченных; снимать автотранспортное средство с учета в органах ГАИ; заключать договоры мены, дарения, купли - продажи, залога, аренды автотранспортного средства; передоверять предоставленные полномочия и другие; </w:t>
      </w:r>
    </w:p>
    <w:p w:rsidR="005E1454" w:rsidRPr="002551E4" w:rsidRDefault="005E1454" w:rsidP="001F76CD">
      <w:r w:rsidRPr="002551E4">
        <w:t xml:space="preserve">К прочим доверенностям относятся доверенности на получение заработной платы и иных платежей, связанных с трудовыми отношениями, на получение вознаграждения авторов и изобретателей, пенсий, пособий и стипендий, вкладов граждан в банках и на получение корреспонденции, в том числе денежной и посылочной, в том числе доверенности в порядке передоверия этих полномочий; </w:t>
      </w:r>
    </w:p>
    <w:p w:rsidR="005E1454" w:rsidRPr="009C2616" w:rsidRDefault="005E1454" w:rsidP="001F76CD">
      <w:r w:rsidRPr="002551E4">
        <w:t xml:space="preserve">Для взыскания денежных сумм или истребования имущества от должника нотариус совершает исполнительные надписи на документах, устанавливающих задолженность. Перечень документов по которым взыскание задолженности производится в бесспорном порядке на основании исполнительных надписей, устанавливается Правительством Российской </w:t>
      </w:r>
      <w:r w:rsidRPr="009C2616">
        <w:t>Федерации</w:t>
      </w:r>
      <w:r w:rsidR="00B07DA7" w:rsidRPr="009C2616">
        <w:t>[</w:t>
      </w:r>
      <w:r w:rsidR="00C262F8" w:rsidRPr="009C2616">
        <w:t>24</w:t>
      </w:r>
      <w:r w:rsidR="00536AA5" w:rsidRPr="009C2616">
        <w:t>, С 350</w:t>
      </w:r>
      <w:r w:rsidR="00B07DA7" w:rsidRPr="009C2616">
        <w:t>]</w:t>
      </w:r>
      <w:r w:rsidRPr="009C2616">
        <w:t xml:space="preserve">; </w:t>
      </w:r>
    </w:p>
    <w:p w:rsidR="00031E93" w:rsidRPr="00763EC5" w:rsidRDefault="00031E93" w:rsidP="00763EC5">
      <w:pPr>
        <w:pStyle w:val="a1"/>
      </w:pPr>
      <w:r w:rsidRPr="00763EC5">
        <w:t xml:space="preserve">За государственную регистрацию организаций, индивидуальных предпринимателей, средств массовой информации, а также за совершение прочих юридически значимых действий государственная пошлина </w:t>
      </w:r>
      <w:r w:rsidRPr="00763EC5">
        <w:lastRenderedPageBreak/>
        <w:t xml:space="preserve">уплачивается в </w:t>
      </w:r>
      <w:r w:rsidR="00065EA4">
        <w:t>следующих размерах, указанных в</w:t>
      </w:r>
      <w:r w:rsidRPr="00763EC5">
        <w:rPr>
          <w:snapToGrid w:val="0"/>
        </w:rPr>
        <w:t xml:space="preserve"> таблице 6 приложения Б.</w:t>
      </w:r>
      <w:r w:rsidR="00536AA5" w:rsidRPr="00763EC5">
        <w:t xml:space="preserve"> [10, С.269]</w:t>
      </w:r>
      <w:r w:rsidR="00B07DA7" w:rsidRPr="00763EC5">
        <w:t>;</w:t>
      </w:r>
    </w:p>
    <w:p w:rsidR="00CE30EF" w:rsidRPr="00CE30EF" w:rsidRDefault="00CE30EF" w:rsidP="00763EC5">
      <w:r w:rsidRPr="00CE30EF">
        <w:rPr>
          <w:bCs/>
        </w:rPr>
        <w:t>Государственная пошлина за право использования наименований</w:t>
      </w:r>
      <w:r w:rsidR="00763EC5">
        <w:t xml:space="preserve"> «Россия», «Российская Федерация»</w:t>
      </w:r>
      <w:r w:rsidRPr="00CE30EF">
        <w:t xml:space="preserve"> и образованных на их основе слов и словосочетаний в наименованиях юридических лиц уплачивается при гос. регистрации юридического лица при его создании либо при регистрации соответствующих изменений учредительных документов юридического лица.</w:t>
      </w:r>
    </w:p>
    <w:p w:rsidR="00CE30EF" w:rsidRDefault="00CE30EF" w:rsidP="000204D6">
      <w:r w:rsidRPr="00CE30EF">
        <w:t>Государственная пошлина за гос. регистрацию СМИ уплачивается с учетом следующих особенностей:</w:t>
      </w:r>
    </w:p>
    <w:p w:rsidR="00CE30EF" w:rsidRPr="000204D6" w:rsidRDefault="00CE30EF" w:rsidP="000204D6">
      <w:pPr>
        <w:pStyle w:val="ConsPlusNormal"/>
        <w:numPr>
          <w:ilvl w:val="0"/>
          <w:numId w:val="23"/>
        </w:numPr>
        <w:shd w:val="clear" w:color="auto" w:fill="FFFFFF"/>
        <w:rPr>
          <w:rFonts w:ascii="Times New Roman" w:hAnsi="Times New Roman" w:cs="Times New Roman"/>
          <w:sz w:val="28"/>
          <w:szCs w:val="28"/>
        </w:rPr>
      </w:pPr>
      <w:r w:rsidRPr="000204D6">
        <w:rPr>
          <w:rFonts w:ascii="Times New Roman" w:hAnsi="Times New Roman" w:cs="Times New Roman"/>
          <w:sz w:val="28"/>
          <w:szCs w:val="28"/>
        </w:rPr>
        <w:t>при регистрации СМИ рекламного характера размер гос. пошлины для соответствующего СМИ увеличивается в пять раз;</w:t>
      </w:r>
    </w:p>
    <w:p w:rsidR="00CE30EF" w:rsidRPr="000204D6" w:rsidRDefault="00CE30EF" w:rsidP="000204D6">
      <w:pPr>
        <w:pStyle w:val="ConsPlusNormal"/>
        <w:numPr>
          <w:ilvl w:val="0"/>
          <w:numId w:val="23"/>
        </w:numPr>
        <w:shd w:val="clear" w:color="auto" w:fill="FFFFFF"/>
        <w:rPr>
          <w:rFonts w:ascii="Times New Roman" w:hAnsi="Times New Roman" w:cs="Times New Roman"/>
          <w:sz w:val="28"/>
          <w:szCs w:val="28"/>
        </w:rPr>
      </w:pPr>
      <w:r w:rsidRPr="000204D6">
        <w:rPr>
          <w:rFonts w:ascii="Times New Roman" w:hAnsi="Times New Roman" w:cs="Times New Roman"/>
          <w:sz w:val="28"/>
          <w:szCs w:val="28"/>
        </w:rPr>
        <w:t>при регистрации СМИ эротического характера размер гос. пошлины для соответствующего СМИ увеличивается в 10 раз;</w:t>
      </w:r>
    </w:p>
    <w:p w:rsidR="00CE30EF" w:rsidRPr="000204D6" w:rsidRDefault="00CE30EF" w:rsidP="000204D6">
      <w:pPr>
        <w:pStyle w:val="ConsPlusNormal"/>
        <w:numPr>
          <w:ilvl w:val="0"/>
          <w:numId w:val="23"/>
        </w:numPr>
        <w:shd w:val="clear" w:color="auto" w:fill="FFFFFF"/>
        <w:rPr>
          <w:rFonts w:ascii="Times New Roman" w:hAnsi="Times New Roman" w:cs="Times New Roman"/>
          <w:sz w:val="28"/>
          <w:szCs w:val="28"/>
        </w:rPr>
      </w:pPr>
      <w:r w:rsidRPr="000204D6">
        <w:rPr>
          <w:rFonts w:ascii="Times New Roman" w:hAnsi="Times New Roman" w:cs="Times New Roman"/>
          <w:sz w:val="28"/>
          <w:szCs w:val="28"/>
        </w:rPr>
        <w:t>при регистрации СМИ, специализирующихся на выпуске продукции для детей, подростков и инвалидов, а также СМИ образовательного и культурно-просветительского назначения размер гос. пошлины для соответствующего СМИ уменьшается в пять раз.</w:t>
      </w:r>
    </w:p>
    <w:p w:rsidR="00CE30EF" w:rsidRDefault="00CE30EF" w:rsidP="00CE30EF">
      <w:pPr>
        <w:ind w:firstLine="709"/>
        <w:rPr>
          <w:szCs w:val="28"/>
        </w:rPr>
      </w:pPr>
      <w:r w:rsidRPr="00CE30EF">
        <w:rPr>
          <w:color w:val="000000"/>
          <w:szCs w:val="28"/>
        </w:rPr>
        <w:t>Отнесение к СМИ рекламного, эротического характера, к СМИ, специализирующимся на выпуске продукции для детей, подростков и инвалидов, а также к СМИ образовательного и культурно-просветительского назначения осуществляется в соответствии с законодательством РФ.</w:t>
      </w:r>
      <w:r w:rsidR="00B07DA7" w:rsidRPr="00B07DA7">
        <w:rPr>
          <w:szCs w:val="28"/>
        </w:rPr>
        <w:t xml:space="preserve"> [</w:t>
      </w:r>
      <w:r w:rsidR="00A7505A">
        <w:rPr>
          <w:szCs w:val="28"/>
        </w:rPr>
        <w:t>9</w:t>
      </w:r>
      <w:r w:rsidR="00B07DA7" w:rsidRPr="00B07DA7">
        <w:rPr>
          <w:szCs w:val="28"/>
        </w:rPr>
        <w:t>]</w:t>
      </w:r>
      <w:r w:rsidR="00B07DA7" w:rsidRPr="002551E4">
        <w:rPr>
          <w:szCs w:val="28"/>
        </w:rPr>
        <w:t>;</w:t>
      </w:r>
    </w:p>
    <w:p w:rsidR="00065EA4" w:rsidRPr="006407C1" w:rsidRDefault="00065EA4" w:rsidP="00065EA4">
      <w:pPr>
        <w:ind w:firstLine="709"/>
        <w:rPr>
          <w:color w:val="000000"/>
          <w:szCs w:val="28"/>
        </w:rPr>
      </w:pPr>
      <w:r w:rsidRPr="006407C1">
        <w:rPr>
          <w:bCs/>
          <w:color w:val="000000"/>
          <w:szCs w:val="28"/>
        </w:rPr>
        <w:t xml:space="preserve">При гос. регистрации выпуска эмиссионных ценных бумаг </w:t>
      </w:r>
      <w:r w:rsidRPr="006407C1">
        <w:rPr>
          <w:color w:val="000000"/>
          <w:szCs w:val="28"/>
        </w:rPr>
        <w:t>плательщик обязан в течение 3 рабочих дней после дня уплаты пошлины представить в налоговый орган по месту постановки на учет расчет суммы гос. пошлины с указанием общего объема выпуска, вида и способа размещения ценных бумаг.</w:t>
      </w:r>
    </w:p>
    <w:p w:rsidR="00065EA4" w:rsidRPr="006407C1" w:rsidRDefault="00065EA4" w:rsidP="00065EA4">
      <w:pPr>
        <w:ind w:firstLine="709"/>
        <w:rPr>
          <w:color w:val="000000"/>
          <w:szCs w:val="28"/>
        </w:rPr>
      </w:pPr>
      <w:r w:rsidRPr="006407C1">
        <w:rPr>
          <w:color w:val="000000"/>
          <w:szCs w:val="28"/>
        </w:rPr>
        <w:t xml:space="preserve">Для исчисления гос. пошлины за право вывоза (временного вывоза) культурных ценностей принимается рыночная цена культурных ценностей, указанная в заявлении лица, ходатайствующего об их вывозе. В случае, если </w:t>
      </w:r>
      <w:r w:rsidRPr="006407C1">
        <w:rPr>
          <w:color w:val="000000"/>
          <w:szCs w:val="28"/>
        </w:rPr>
        <w:lastRenderedPageBreak/>
        <w:t>орган гос. власти, выдающий свидетельство на право вывоза культурных ценностей, определяет иную стоимостную оценку, для исчисления гос. пошлины принимается более высокая цена.</w:t>
      </w:r>
    </w:p>
    <w:p w:rsidR="00065EA4" w:rsidRPr="006407C1" w:rsidRDefault="00065EA4" w:rsidP="00065EA4">
      <w:pPr>
        <w:ind w:firstLine="709"/>
        <w:rPr>
          <w:color w:val="000000"/>
          <w:szCs w:val="28"/>
        </w:rPr>
      </w:pPr>
      <w:r w:rsidRPr="006407C1">
        <w:rPr>
          <w:color w:val="000000"/>
          <w:szCs w:val="28"/>
        </w:rPr>
        <w:t>Государственная пошлина уплачивается исходя из цены всех одновременно вывозимых одним лицом культурных ценностей.</w:t>
      </w:r>
    </w:p>
    <w:p w:rsidR="00065EA4" w:rsidRPr="006407C1" w:rsidRDefault="00065EA4" w:rsidP="00065EA4">
      <w:pPr>
        <w:ind w:firstLine="709"/>
        <w:rPr>
          <w:color w:val="000000"/>
          <w:szCs w:val="28"/>
        </w:rPr>
      </w:pPr>
      <w:r w:rsidRPr="006407C1">
        <w:rPr>
          <w:color w:val="000000"/>
          <w:szCs w:val="28"/>
        </w:rPr>
        <w:t>В случае вывоза (временного вывоза) культурных ценностей лицами, передавшими в дар РФ культурные ценности, в отношении которых принято решение о внесении их в государственные охранные списки или реестры, в целях определения размера гос. пошлины цена вывозимых культурных ценностей уменьшается на цену культурных ценностей, переданных в дар.</w:t>
      </w:r>
    </w:p>
    <w:p w:rsidR="005E1454" w:rsidRPr="00EA150E" w:rsidRDefault="005E1454" w:rsidP="00744BF8">
      <w:pPr>
        <w:pStyle w:val="a1"/>
      </w:pPr>
      <w:r w:rsidRPr="00EA150E">
        <w:t>За совершение действий, связанных с оформлением актов гражданского состояния, государственная пошлина у</w:t>
      </w:r>
      <w:r w:rsidR="00EA150E" w:rsidRPr="00EA150E">
        <w:t xml:space="preserve">плачивается в размерах, указанных в </w:t>
      </w:r>
      <w:r w:rsidR="00EA150E" w:rsidRPr="00EA150E">
        <w:rPr>
          <w:snapToGrid w:val="0"/>
        </w:rPr>
        <w:t>в таблице 7 приложения Б.</w:t>
      </w:r>
    </w:p>
    <w:p w:rsidR="005E1454" w:rsidRPr="002551E4" w:rsidRDefault="005E1454" w:rsidP="00744BF8">
      <w:pPr>
        <w:pStyle w:val="a1"/>
      </w:pPr>
      <w:r w:rsidRPr="002551E4">
        <w:t>За совершение действий, связанных с приобретением гражданства Российской Федерации или выходом из гражданства Российской Федерации, а также с выездом из Российской Федерации или въездом в Российскую Федерацию государственная пошлина уп</w:t>
      </w:r>
      <w:r w:rsidR="00EA150E">
        <w:t xml:space="preserve">лачивается в следующих размерах, </w:t>
      </w:r>
      <w:r w:rsidR="00EA150E" w:rsidRPr="00EA150E">
        <w:t xml:space="preserve">указанных в </w:t>
      </w:r>
      <w:r w:rsidR="00EA150E" w:rsidRPr="00EA150E">
        <w:rPr>
          <w:snapToGrid w:val="0"/>
        </w:rPr>
        <w:t xml:space="preserve">в таблице </w:t>
      </w:r>
      <w:r w:rsidR="00EA150E">
        <w:rPr>
          <w:snapToGrid w:val="0"/>
        </w:rPr>
        <w:t>8</w:t>
      </w:r>
      <w:r w:rsidR="00EA150E" w:rsidRPr="00EA150E">
        <w:rPr>
          <w:snapToGrid w:val="0"/>
        </w:rPr>
        <w:t xml:space="preserve"> приложения Б.</w:t>
      </w:r>
    </w:p>
    <w:p w:rsidR="005E1454" w:rsidRPr="009C2616" w:rsidRDefault="00CE30EF" w:rsidP="00744BF8">
      <w:pPr>
        <w:pStyle w:val="a1"/>
      </w:pPr>
      <w:r w:rsidRPr="002551E4">
        <w:t>За совершение действий, связанных</w:t>
      </w:r>
      <w:r w:rsidRPr="00CE30EF">
        <w:t xml:space="preserve"> </w:t>
      </w:r>
      <w:r>
        <w:t>регистрацией</w:t>
      </w:r>
      <w:r w:rsidRPr="00BE1517">
        <w:t xml:space="preserve"> программы для ЭВМ, базы данных и топологии интегральной микросхемы</w:t>
      </w:r>
      <w:r w:rsidRPr="00CE30EF">
        <w:t xml:space="preserve"> </w:t>
      </w:r>
      <w:r w:rsidRPr="002551E4">
        <w:t xml:space="preserve">государственная пошлина </w:t>
      </w:r>
      <w:r w:rsidRPr="009C2616">
        <w:t xml:space="preserve">уплачивается в следующих размерах, указанных в </w:t>
      </w:r>
      <w:r w:rsidRPr="009C2616">
        <w:rPr>
          <w:snapToGrid w:val="0"/>
        </w:rPr>
        <w:t>в таблице 9 приложения Б.</w:t>
      </w:r>
      <w:r w:rsidR="00B07DA7" w:rsidRPr="009C2616">
        <w:t xml:space="preserve"> [</w:t>
      </w:r>
      <w:r w:rsidR="00536AA5" w:rsidRPr="009C2616">
        <w:t>18, С. 174</w:t>
      </w:r>
      <w:r w:rsidR="00B07DA7" w:rsidRPr="009C2616">
        <w:t>];</w:t>
      </w:r>
    </w:p>
    <w:p w:rsidR="00B80AB9" w:rsidRPr="009C2616" w:rsidRDefault="00B80AB9" w:rsidP="00744BF8">
      <w:r w:rsidRPr="009C2616">
        <w:t>Размер го</w:t>
      </w:r>
      <w:r w:rsidR="008B7F2D" w:rsidRPr="009C2616">
        <w:t>сударственной пошлины устанавли</w:t>
      </w:r>
      <w:r w:rsidRPr="009C2616">
        <w:t>вается в тверды</w:t>
      </w:r>
      <w:r w:rsidR="008B7F2D" w:rsidRPr="009C2616">
        <w:t>х ставках (простая государствен</w:t>
      </w:r>
      <w:r w:rsidRPr="009C2616">
        <w:t xml:space="preserve">ная пошлина) или в процентах к сумме, указанной в документе (пропорциональная и прогрессивная государственная пошлина). Для устранения инфляционного влияния на размер государственной пошлины ее </w:t>
      </w:r>
      <w:r w:rsidR="008B7F2D" w:rsidRPr="009C2616">
        <w:t>твердая ставка привязалась к ми</w:t>
      </w:r>
      <w:r w:rsidRPr="009C2616">
        <w:t xml:space="preserve">нимальному размеру оплаты труда. В настоящее время в РФ наблюдается тенденция на изменение величин МРОТ, </w:t>
      </w:r>
      <w:r w:rsidRPr="009C2616">
        <w:lastRenderedPageBreak/>
        <w:t>фигурировавших практически во всех нормативных актах конкретными суммами (как это было установлено Налоговом Кодексе).</w:t>
      </w:r>
    </w:p>
    <w:p w:rsidR="005445DA" w:rsidRPr="009C2616" w:rsidRDefault="005445DA" w:rsidP="00744BF8">
      <w:r w:rsidRPr="009C2616">
        <w:t>Размеры государственной пошлины определяются кратно минимальному размеру оплаты труда (на день уплаты госпошлины) или в зависимости от цены иска, сделки, имущества и устанавливаются для каждого вида юридически значимых действий в отдельности.</w:t>
      </w:r>
    </w:p>
    <w:p w:rsidR="00B80AB9" w:rsidRPr="009C2616" w:rsidRDefault="00B80AB9" w:rsidP="00744BF8">
      <w:r w:rsidRPr="009C2616">
        <w:t xml:space="preserve">Пропорциональная ставка государственной пошлины устанавливается в едином проценте от суммы договора, иска, размера наследственной массы и т.д. </w:t>
      </w:r>
    </w:p>
    <w:p w:rsidR="00B80AB9" w:rsidRPr="009C2616" w:rsidRDefault="00B80AB9" w:rsidP="00744BF8">
      <w:r w:rsidRPr="009C2616">
        <w:t>Ставка мож</w:t>
      </w:r>
      <w:r w:rsidR="008B7F2D" w:rsidRPr="009C2616">
        <w:t>ет расти по мере увеличения раз</w:t>
      </w:r>
      <w:r w:rsidRPr="009C2616">
        <w:t>мера объекта взимания государственной пошл</w:t>
      </w:r>
      <w:r w:rsidR="008B7F2D" w:rsidRPr="009C2616">
        <w:t>и</w:t>
      </w:r>
      <w:r w:rsidRPr="009C2616">
        <w:t xml:space="preserve">ны (прогрессивная государственная пошлина). В отношении исковых заявлений имущественного характера, рассматриваемых </w:t>
      </w:r>
      <w:r w:rsidR="008B7F2D" w:rsidRPr="009C2616">
        <w:t>в судах общей юрис</w:t>
      </w:r>
      <w:r w:rsidRPr="009C2616">
        <w:t>дикции и арби</w:t>
      </w:r>
      <w:r w:rsidR="00A34598" w:rsidRPr="009C2616">
        <w:t>тражных судах, применяется слож</w:t>
      </w:r>
      <w:r w:rsidRPr="009C2616">
        <w:t>ная прогрессия: объект взимания государственной пошлины (сумма иска) делит</w:t>
      </w:r>
      <w:r w:rsidR="008B7F2D" w:rsidRPr="009C2616">
        <w:t>ся на части (ступе</w:t>
      </w:r>
      <w:r w:rsidRPr="009C2616">
        <w:t>ни), каждая из которых облагается своей ставкой, так что повышенные ставки применяются не ко всему объекту, а только к части, превышающей предыдущую ступень.</w:t>
      </w:r>
    </w:p>
    <w:p w:rsidR="00B80AB9" w:rsidRPr="009C2616" w:rsidRDefault="00B80AB9" w:rsidP="00744BF8">
      <w:r w:rsidRPr="009C2616">
        <w:t>Размеры пропорциональных и прогрессивных государственных пошлин могут ограничиваться пределами:</w:t>
      </w:r>
    </w:p>
    <w:p w:rsidR="00B80AB9" w:rsidRPr="009C2616" w:rsidRDefault="00B80AB9" w:rsidP="008D3839">
      <w:pPr>
        <w:pStyle w:val="a1"/>
        <w:numPr>
          <w:ilvl w:val="0"/>
          <w:numId w:val="27"/>
        </w:numPr>
        <w:ind w:left="0" w:firstLine="709"/>
      </w:pPr>
      <w:r w:rsidRPr="009C2616">
        <w:t>минимал</w:t>
      </w:r>
      <w:r w:rsidR="008B7F2D" w:rsidRPr="009C2616">
        <w:t>ьными (за нотариальное удостове</w:t>
      </w:r>
      <w:r w:rsidRPr="009C2616">
        <w:t>р</w:t>
      </w:r>
      <w:r w:rsidR="00A34598" w:rsidRPr="009C2616">
        <w:t>ение договоров поручительства -</w:t>
      </w:r>
      <w:r w:rsidRPr="009C2616">
        <w:t xml:space="preserve"> 0,5% суммы, на которую принимается обязательство, но не менее двукрат</w:t>
      </w:r>
      <w:r w:rsidR="008B7F2D" w:rsidRPr="009C2616">
        <w:t>ного размера минимального разме</w:t>
      </w:r>
      <w:r w:rsidRPr="009C2616">
        <w:t>ра оплаты труда);</w:t>
      </w:r>
    </w:p>
    <w:p w:rsidR="00A34598" w:rsidRPr="009C2616" w:rsidRDefault="00B80AB9" w:rsidP="008D3839">
      <w:pPr>
        <w:pStyle w:val="af5"/>
        <w:numPr>
          <w:ilvl w:val="0"/>
          <w:numId w:val="27"/>
        </w:numPr>
        <w:ind w:left="0" w:firstLine="709"/>
      </w:pPr>
      <w:r w:rsidRPr="009C2616">
        <w:t>максимальными (по делам, рассматриваемым в арбитражных</w:t>
      </w:r>
      <w:r w:rsidR="008B7F2D" w:rsidRPr="009C2616">
        <w:t xml:space="preserve"> судах, с исковых заявлений иму</w:t>
      </w:r>
      <w:r w:rsidRPr="009C2616">
        <w:t>щественного характера п</w:t>
      </w:r>
      <w:r w:rsidR="00A34598" w:rsidRPr="009C2616">
        <w:t>ри цене иска свыше 1 млн.руб. -</w:t>
      </w:r>
      <w:r w:rsidRPr="009C2616">
        <w:t xml:space="preserve"> 16 млн. 600 тыс.руб. + 0,5% суммы свыше 1 млн.руб., но не свыше 100000 руб.).</w:t>
      </w:r>
      <w:r w:rsidR="00A34598" w:rsidRPr="009C2616">
        <w:t xml:space="preserve"> </w:t>
      </w:r>
    </w:p>
    <w:p w:rsidR="00B80AB9" w:rsidRPr="009C2616" w:rsidRDefault="00B80AB9" w:rsidP="00711614">
      <w:r w:rsidRPr="009C2616">
        <w:t>Размер го</w:t>
      </w:r>
      <w:r w:rsidR="008B7F2D" w:rsidRPr="009C2616">
        <w:t>сударственной пошлины может ста</w:t>
      </w:r>
      <w:r w:rsidRPr="009C2616">
        <w:t>виться в зависимость от того, кто ее уплачивает. За государственную регистрацию договора о залоге недвижимости граждане уплачивают двукратный, а юридически</w:t>
      </w:r>
      <w:r w:rsidR="008B7F2D" w:rsidRPr="009C2616">
        <w:t>е лица</w:t>
      </w:r>
      <w:r w:rsidR="00EE2349">
        <w:t xml:space="preserve"> – </w:t>
      </w:r>
      <w:r w:rsidR="008B7F2D" w:rsidRPr="009C2616">
        <w:lastRenderedPageBreak/>
        <w:t>пятикратный размер ми</w:t>
      </w:r>
      <w:r w:rsidRPr="009C2616">
        <w:t>нимальной оплаты труда. За выдачу свидетельства о праве на нас</w:t>
      </w:r>
      <w:r w:rsidR="008B7F2D" w:rsidRPr="009C2616">
        <w:t>ледство наследники первой очере</w:t>
      </w:r>
      <w:r w:rsidRPr="009C2616">
        <w:t>ди уплачиваю</w:t>
      </w:r>
      <w:r w:rsidR="008B7F2D" w:rsidRPr="009C2616">
        <w:t>т государственную пошлину в раз</w:t>
      </w:r>
      <w:r w:rsidRPr="009C2616">
        <w:t>мере 1% стоимости наследуемого им</w:t>
      </w:r>
      <w:r w:rsidR="00A34598" w:rsidRPr="009C2616">
        <w:t xml:space="preserve">ущества, все другие наследники </w:t>
      </w:r>
      <w:r w:rsidRPr="009C2616">
        <w:t>- 2%.</w:t>
      </w:r>
    </w:p>
    <w:p w:rsidR="00B80AB9" w:rsidRPr="009C2616" w:rsidRDefault="00B80AB9" w:rsidP="00711614">
      <w:r w:rsidRPr="009C2616">
        <w:t>Особое внимание следует обратить на наделение отдельных гос</w:t>
      </w:r>
      <w:r w:rsidR="008B7F2D" w:rsidRPr="009C2616">
        <w:t>ударственных органов и должност</w:t>
      </w:r>
      <w:r w:rsidRPr="009C2616">
        <w:t xml:space="preserve">ных лиц дискреционными (т.е. реализуемыми по своему усмотрению) полномочиями по установлению размера государственной пошлины. Так, за составление </w:t>
      </w:r>
      <w:r w:rsidR="008B7F2D" w:rsidRPr="009C2616">
        <w:t>нотариусом проекта сделки, пред</w:t>
      </w:r>
      <w:r w:rsidRPr="009C2616">
        <w:t xml:space="preserve">мет которой не </w:t>
      </w:r>
      <w:r w:rsidR="008B7F2D" w:rsidRPr="009C2616">
        <w:t>подлежит оценке, взимается госу</w:t>
      </w:r>
      <w:r w:rsidRPr="009C2616">
        <w:t>дарственная пошлина в сумме от одного до трех минимальных размеров оплаты труда. За го</w:t>
      </w:r>
      <w:r w:rsidR="008B7F2D" w:rsidRPr="009C2616">
        <w:t>судар</w:t>
      </w:r>
      <w:r w:rsidRPr="009C2616">
        <w:t>ственную реги</w:t>
      </w:r>
      <w:r w:rsidR="008B7F2D" w:rsidRPr="009C2616">
        <w:t>страцию расторжения брака по ре</w:t>
      </w:r>
      <w:r w:rsidRPr="009C2616">
        <w:t>шению суда величина пошлины может составить от двух до трех минимальных размеров оплаты труда (с одного или обоих супругов). В Федеральном Констит</w:t>
      </w:r>
      <w:r w:rsidR="00A34598" w:rsidRPr="009C2616">
        <w:t>уционном законе «</w:t>
      </w:r>
      <w:r w:rsidR="008B7F2D" w:rsidRPr="009C2616">
        <w:t>О Конституцион</w:t>
      </w:r>
      <w:r w:rsidR="00A34598" w:rsidRPr="009C2616">
        <w:t>ном Суде РФ»</w:t>
      </w:r>
      <w:r w:rsidRPr="009C2616">
        <w:t xml:space="preserve"> предусмотрено (ч.2, ст.39), что этот государственный орган своим решением может освободить гра</w:t>
      </w:r>
      <w:r w:rsidR="008B7F2D" w:rsidRPr="009C2616">
        <w:t>жданина, с учетом его материаль</w:t>
      </w:r>
      <w:r w:rsidRPr="009C2616">
        <w:t>ного положения</w:t>
      </w:r>
      <w:r w:rsidR="008B7F2D" w:rsidRPr="009C2616">
        <w:t>, от уплаты государственной пош</w:t>
      </w:r>
      <w:r w:rsidRPr="009C2616">
        <w:t>лины либо уменьшить ее размер.</w:t>
      </w:r>
      <w:r w:rsidR="003E6EDF" w:rsidRPr="009C2616">
        <w:t xml:space="preserve"> </w:t>
      </w:r>
      <w:r w:rsidR="00C262F8" w:rsidRPr="009C2616">
        <w:t>[24</w:t>
      </w:r>
      <w:r w:rsidR="003E6EDF" w:rsidRPr="009C2616">
        <w:t>, С.384].</w:t>
      </w:r>
    </w:p>
    <w:p w:rsidR="00D77CBB" w:rsidRPr="009C2616" w:rsidRDefault="00D77CBB" w:rsidP="00711614">
      <w:r w:rsidRPr="009C2616">
        <w:t>Сроки уплаты государственной пошлины установлены п. 1 ст. 333.18 Налогового кодекса РФ.</w:t>
      </w:r>
      <w:r w:rsidR="00AE7B67" w:rsidRPr="009C2616">
        <w:t xml:space="preserve"> </w:t>
      </w:r>
      <w:r w:rsidRPr="009C2616">
        <w:t>По общему правилу,</w:t>
      </w:r>
      <w:r w:rsidR="00E962E1" w:rsidRPr="009C2616">
        <w:t xml:space="preserve"> </w:t>
      </w:r>
      <w:r w:rsidRPr="009C2616">
        <w:t>государственная пошлина уплачивается или до совершения действий (например, до совершения нотариальных действий) или до подачи заявлений и иных документов на совершение юридически значимых действий.</w:t>
      </w:r>
      <w:r w:rsidR="00906D02" w:rsidRPr="009C2616">
        <w:t xml:space="preserve"> Эти правила и исключения из них представлены в приложении В на рисунке 1. </w:t>
      </w:r>
    </w:p>
    <w:p w:rsidR="00711614" w:rsidRDefault="00D77CBB" w:rsidP="00711614">
      <w:r w:rsidRPr="009C2616">
        <w:t>В главе 25.3</w:t>
      </w:r>
      <w:r w:rsidR="00F83515">
        <w:t xml:space="preserve"> НК РФ</w:t>
      </w:r>
      <w:r w:rsidRPr="009C2616">
        <w:t xml:space="preserve"> содержится ряд исключений из данного правила. Так, государственная пошлина уплачивается в течение 10 дней со дня вступления в законну</w:t>
      </w:r>
      <w:r w:rsidR="00B4513E">
        <w:t>ю силу решения суда:</w:t>
      </w:r>
    </w:p>
    <w:p w:rsidR="00D77CBB" w:rsidRPr="00B4513E" w:rsidRDefault="00711614" w:rsidP="00B4513E">
      <w:pPr>
        <w:pStyle w:val="ConsPlusNormal"/>
        <w:numPr>
          <w:ilvl w:val="0"/>
          <w:numId w:val="23"/>
        </w:numPr>
        <w:shd w:val="clear" w:color="auto" w:fill="FFFFFF"/>
        <w:rPr>
          <w:rFonts w:ascii="Times New Roman" w:hAnsi="Times New Roman" w:cs="Times New Roman"/>
          <w:sz w:val="28"/>
          <w:szCs w:val="28"/>
        </w:rPr>
      </w:pPr>
      <w:r w:rsidRPr="00B4513E">
        <w:rPr>
          <w:rFonts w:ascii="Times New Roman" w:hAnsi="Times New Roman" w:cs="Times New Roman"/>
          <w:sz w:val="28"/>
          <w:szCs w:val="28"/>
        </w:rPr>
        <w:t>Л</w:t>
      </w:r>
      <w:r w:rsidR="00D77CBB" w:rsidRPr="00B4513E">
        <w:rPr>
          <w:rFonts w:ascii="Times New Roman" w:hAnsi="Times New Roman" w:cs="Times New Roman"/>
          <w:sz w:val="28"/>
          <w:szCs w:val="28"/>
        </w:rPr>
        <w:t xml:space="preserve">ицами, выступающими ответчиками в судах, если решение суда принято не в их пользу и истец освобожден от уплаты </w:t>
      </w:r>
      <w:r w:rsidR="00D77CBB" w:rsidRPr="00B4513E">
        <w:rPr>
          <w:rFonts w:ascii="Times New Roman" w:hAnsi="Times New Roman" w:cs="Times New Roman"/>
          <w:sz w:val="28"/>
          <w:szCs w:val="28"/>
        </w:rPr>
        <w:lastRenderedPageBreak/>
        <w:t>государственной пошлины (подп. 2 п. 1 ст. 333.18 НК РФ)</w:t>
      </w:r>
    </w:p>
    <w:p w:rsidR="00D77CBB" w:rsidRPr="00B4513E" w:rsidRDefault="00D77CBB" w:rsidP="00B4513E">
      <w:pPr>
        <w:pStyle w:val="ConsPlusNormal"/>
        <w:numPr>
          <w:ilvl w:val="0"/>
          <w:numId w:val="23"/>
        </w:numPr>
        <w:shd w:val="clear" w:color="auto" w:fill="FFFFFF"/>
        <w:rPr>
          <w:rFonts w:ascii="Times New Roman" w:hAnsi="Times New Roman" w:cs="Times New Roman"/>
          <w:sz w:val="28"/>
          <w:szCs w:val="28"/>
        </w:rPr>
      </w:pPr>
      <w:r w:rsidRPr="00B4513E">
        <w:rPr>
          <w:rFonts w:ascii="Times New Roman" w:hAnsi="Times New Roman" w:cs="Times New Roman"/>
          <w:sz w:val="28"/>
          <w:szCs w:val="28"/>
        </w:rPr>
        <w:t>при затруднительности определения цены иска в момент его предъявления в суд общей юрисдикции, мировому судье размер государственной пошлины предварительно устанавливается судьей с последующей доплатой недостающей суммы государственной пошлины на основании цены иска, определенной судом при разрешении дела (подп. 9 п. 1 ст. 333.20 НК РФ)</w:t>
      </w:r>
    </w:p>
    <w:p w:rsidR="00D77CBB" w:rsidRPr="00B4513E" w:rsidRDefault="00D77CBB" w:rsidP="00B4513E">
      <w:pPr>
        <w:pStyle w:val="ConsPlusNormal"/>
        <w:numPr>
          <w:ilvl w:val="0"/>
          <w:numId w:val="23"/>
        </w:numPr>
        <w:shd w:val="clear" w:color="auto" w:fill="FFFFFF"/>
        <w:rPr>
          <w:rFonts w:ascii="Times New Roman" w:hAnsi="Times New Roman" w:cs="Times New Roman"/>
          <w:sz w:val="28"/>
          <w:szCs w:val="28"/>
        </w:rPr>
      </w:pPr>
      <w:r w:rsidRPr="00B4513E">
        <w:rPr>
          <w:rFonts w:ascii="Times New Roman" w:hAnsi="Times New Roman" w:cs="Times New Roman"/>
          <w:sz w:val="28"/>
          <w:szCs w:val="28"/>
        </w:rPr>
        <w:t>при доплате государственной пошлины в случае увеличении истцом размера исковых требований (подп. 10 п. 1 ст. 333.20 и подп. 3 п. 1 ст. 333.22 НК РФ)</w:t>
      </w:r>
    </w:p>
    <w:p w:rsidR="00D77CBB" w:rsidRPr="00B4513E" w:rsidRDefault="00D77CBB" w:rsidP="00B4513E">
      <w:pPr>
        <w:pStyle w:val="ConsPlusNormal"/>
        <w:numPr>
          <w:ilvl w:val="0"/>
          <w:numId w:val="23"/>
        </w:numPr>
        <w:shd w:val="clear" w:color="auto" w:fill="FFFFFF"/>
        <w:rPr>
          <w:rFonts w:ascii="Times New Roman" w:hAnsi="Times New Roman" w:cs="Times New Roman"/>
          <w:sz w:val="28"/>
          <w:szCs w:val="28"/>
        </w:rPr>
      </w:pPr>
      <w:r w:rsidRPr="00B4513E">
        <w:rPr>
          <w:rFonts w:ascii="Times New Roman" w:hAnsi="Times New Roman" w:cs="Times New Roman"/>
          <w:sz w:val="28"/>
          <w:szCs w:val="28"/>
        </w:rPr>
        <w:t>при доплате государственной пошлины, в случае если суд выйдет за пределы исковых требований (подп. 10 п. 1 ст. 333.20 и подп. 3 п. 1 ст. 333.22 НК РФ)</w:t>
      </w:r>
      <w:r w:rsidR="003E6EDF" w:rsidRPr="00B4513E">
        <w:rPr>
          <w:rFonts w:ascii="Times New Roman" w:hAnsi="Times New Roman" w:cs="Times New Roman"/>
          <w:sz w:val="28"/>
          <w:szCs w:val="28"/>
        </w:rPr>
        <w:t xml:space="preserve"> </w:t>
      </w:r>
      <w:r w:rsidR="00536AA5" w:rsidRPr="00B4513E">
        <w:rPr>
          <w:rFonts w:ascii="Times New Roman" w:hAnsi="Times New Roman" w:cs="Times New Roman"/>
          <w:sz w:val="28"/>
          <w:szCs w:val="28"/>
        </w:rPr>
        <w:t>[4]</w:t>
      </w:r>
      <w:r w:rsidR="003E6EDF" w:rsidRPr="00B4513E">
        <w:rPr>
          <w:rFonts w:ascii="Times New Roman" w:hAnsi="Times New Roman" w:cs="Times New Roman"/>
          <w:sz w:val="28"/>
          <w:szCs w:val="28"/>
        </w:rPr>
        <w:t>.</w:t>
      </w:r>
    </w:p>
    <w:p w:rsidR="00D77CBB" w:rsidRPr="009C2616" w:rsidRDefault="00D77CBB" w:rsidP="002C5AE9">
      <w:r w:rsidRPr="009C2616">
        <w:t>Сроки уплаты государственной пошлины, установленные Налоговым кодексом РФ, могут быть изменены органом, совершающим юридически значимое действие, по ходатайству заинтересованного лица об отсрочке или рассрочке уплаты государственной пошлины в порядке, установленным ст. 333.41 Налогового кодекса РФ.</w:t>
      </w:r>
    </w:p>
    <w:p w:rsidR="00AB5D8F" w:rsidRPr="009C2616" w:rsidRDefault="00AB5D8F" w:rsidP="002C5AE9">
      <w:r w:rsidRPr="009C2616">
        <w:t>Обращаясь в нотариальную контору, платить  пошлину следует  непосредственно в момент обращения</w:t>
      </w:r>
      <w:r w:rsidR="006A381F" w:rsidRPr="009C2616">
        <w:t>.</w:t>
      </w:r>
    </w:p>
    <w:p w:rsidR="00037073" w:rsidRPr="009C2616" w:rsidRDefault="00037073" w:rsidP="002C5AE9">
      <w:r w:rsidRPr="009C2616">
        <w:t>Определение времени уплаты государственной пошлины зависит, во-первых, от того, какой государственный орган (должностное лицо) совершает требуемое юридически значимое действие либо выдает необходимый документ, а</w:t>
      </w:r>
      <w:r w:rsidR="00043BC2">
        <w:t>, во-вторых, от вида самой «услуги»</w:t>
      </w:r>
      <w:r w:rsidRPr="009C2616">
        <w:t xml:space="preserve">, за которую уплачивается государственная пошлина. Так, при обращении в суды общей юрисдикции, арбитражные суды и Конституционный Суд РФ государственная пошлина уплачивается до подачи соответствующего заявления (жалобы), апелляционной или кассационной жалобы и т.д. Во взаимоотношениях с нотариусом </w:t>
      </w:r>
      <w:r w:rsidRPr="009C2616">
        <w:lastRenderedPageBreak/>
        <w:t>государственная пошлина уплачивается при совершении нотариальных действий. За государственную регистрацию актов гражданского состояния пошлина уплачивается при подаче соответствующего заявления.</w:t>
      </w:r>
    </w:p>
    <w:p w:rsidR="00037073" w:rsidRPr="009C2616" w:rsidRDefault="00037073" w:rsidP="002C5AE9">
      <w:r w:rsidRPr="009C2616">
        <w:t>Законом устанавливаются случаи, когда государственная пошлина уплачивается до выдачи необходимого документа: в случае выдачи лицензии на пользование животным миром; по делам, связанным с приобретением российского гражданства и выходом из него; по делам о выезде из России и въезде в Россию; при регистрации российских граждан по месту их жительства и т.д.</w:t>
      </w:r>
    </w:p>
    <w:p w:rsidR="00037073" w:rsidRPr="009C2616" w:rsidRDefault="00037073" w:rsidP="002C5AE9">
      <w:r w:rsidRPr="009C2616">
        <w:t>За выдачу копий документов и их дубликатов (судебных, нотариальных, органов ЗАГС) оплата государственной пошлины совершается при их выдаче.</w:t>
      </w:r>
    </w:p>
    <w:p w:rsidR="00037073" w:rsidRPr="009C2616" w:rsidRDefault="00037073" w:rsidP="002C5AE9">
      <w:r w:rsidRPr="009C2616">
        <w:t>Момент уплаты государственной пошлины может повлиять и на ее размер. В целом ряде случаев величина государственной пошлины устанавливается в кратном размере от минимальной оплаты труда, которая, в свою очередь, периодически изменяется. При изменении минимального размера оплаты труда при определении государственной пошлины используется тот, который действовал на день уплаты пошлины.</w:t>
      </w:r>
      <w:r w:rsidR="003E6EDF" w:rsidRPr="009C2616">
        <w:t>[</w:t>
      </w:r>
      <w:r w:rsidR="00C262F8" w:rsidRPr="009C2616">
        <w:t>20</w:t>
      </w:r>
      <w:r w:rsidR="00536AA5" w:rsidRPr="009C2616">
        <w:t xml:space="preserve">, С.1 </w:t>
      </w:r>
      <w:r w:rsidR="003E6EDF" w:rsidRPr="009C2616">
        <w:t>]</w:t>
      </w:r>
    </w:p>
    <w:p w:rsidR="00415305" w:rsidRDefault="006A381F" w:rsidP="00415305">
      <w:r w:rsidRPr="009C2616">
        <w:t>В таблице 1 представлены некоторые сроки по уплате государственной пошлины</w:t>
      </w:r>
      <w:r w:rsidR="00415305">
        <w:t>.</w:t>
      </w:r>
    </w:p>
    <w:p w:rsidR="00037073" w:rsidRDefault="006A381F" w:rsidP="00415305">
      <w:pPr>
        <w:ind w:firstLine="0"/>
      </w:pPr>
      <w:r>
        <w:t>Таблица 1 – Сроки уплаты государственной пошлины</w:t>
      </w:r>
    </w:p>
    <w:tbl>
      <w:tblPr>
        <w:tblStyle w:val="ac"/>
        <w:tblW w:w="0" w:type="auto"/>
        <w:tblLook w:val="04A0"/>
      </w:tblPr>
      <w:tblGrid>
        <w:gridCol w:w="4768"/>
        <w:gridCol w:w="4979"/>
      </w:tblGrid>
      <w:tr w:rsidR="00AB5D8F" w:rsidRPr="00A84F59" w:rsidTr="009C2616">
        <w:trPr>
          <w:trHeight w:val="297"/>
        </w:trPr>
        <w:tc>
          <w:tcPr>
            <w:tcW w:w="4768" w:type="dxa"/>
          </w:tcPr>
          <w:p w:rsidR="00AB5D8F" w:rsidRPr="00A84F59" w:rsidRDefault="00AB5D8F" w:rsidP="008C13ED">
            <w:pPr>
              <w:pStyle w:val="ConsPlusNormal"/>
              <w:widowControl/>
              <w:ind w:firstLine="0"/>
              <w:jc w:val="center"/>
              <w:rPr>
                <w:rFonts w:ascii="Times New Roman" w:hAnsi="Times New Roman" w:cs="Times New Roman"/>
                <w:sz w:val="24"/>
                <w:szCs w:val="24"/>
              </w:rPr>
            </w:pPr>
            <w:r w:rsidRPr="00A84F59">
              <w:rPr>
                <w:rFonts w:ascii="Times New Roman" w:hAnsi="Times New Roman" w:cs="Times New Roman"/>
                <w:sz w:val="24"/>
                <w:szCs w:val="24"/>
              </w:rPr>
              <w:t>Действие</w:t>
            </w:r>
          </w:p>
        </w:tc>
        <w:tc>
          <w:tcPr>
            <w:tcW w:w="4979" w:type="dxa"/>
          </w:tcPr>
          <w:p w:rsidR="00AB5D8F" w:rsidRPr="00A84F59" w:rsidRDefault="00AB5D8F" w:rsidP="006A381F">
            <w:pPr>
              <w:pStyle w:val="ConsPlusNormal"/>
              <w:widowControl/>
              <w:ind w:firstLine="0"/>
              <w:jc w:val="center"/>
              <w:rPr>
                <w:rFonts w:ascii="Times New Roman" w:hAnsi="Times New Roman" w:cs="Times New Roman"/>
                <w:sz w:val="24"/>
                <w:szCs w:val="24"/>
              </w:rPr>
            </w:pPr>
            <w:r w:rsidRPr="00A84F59">
              <w:rPr>
                <w:rFonts w:ascii="Times New Roman" w:hAnsi="Times New Roman" w:cs="Times New Roman"/>
                <w:sz w:val="24"/>
                <w:szCs w:val="24"/>
              </w:rPr>
              <w:t>Срок уплаты</w:t>
            </w:r>
          </w:p>
        </w:tc>
      </w:tr>
      <w:tr w:rsidR="00AB5D8F" w:rsidRPr="00A84F59" w:rsidTr="009C2616">
        <w:trPr>
          <w:trHeight w:val="871"/>
        </w:trPr>
        <w:tc>
          <w:tcPr>
            <w:tcW w:w="4768" w:type="dxa"/>
          </w:tcPr>
          <w:p w:rsidR="00AB5D8F" w:rsidRPr="0078115D" w:rsidRDefault="00AB5D8F" w:rsidP="00F24C5B">
            <w:pPr>
              <w:pStyle w:val="a1"/>
              <w:numPr>
                <w:ilvl w:val="0"/>
                <w:numId w:val="30"/>
              </w:numPr>
              <w:ind w:left="0" w:firstLine="709"/>
              <w:rPr>
                <w:sz w:val="24"/>
              </w:rPr>
            </w:pPr>
            <w:r w:rsidRPr="0078115D">
              <w:rPr>
                <w:sz w:val="24"/>
              </w:rPr>
              <w:t>При обращении в Конституционный Суд, в суды общей юрисдикции, арбитражные суды или к мировым судьям</w:t>
            </w:r>
          </w:p>
        </w:tc>
        <w:tc>
          <w:tcPr>
            <w:tcW w:w="4979" w:type="dxa"/>
          </w:tcPr>
          <w:p w:rsidR="00AB5D8F" w:rsidRPr="00A84F59" w:rsidRDefault="00AB5D8F" w:rsidP="00C31AC9">
            <w:pPr>
              <w:pStyle w:val="ConsPlusNormal"/>
              <w:widowControl/>
              <w:ind w:firstLine="0"/>
              <w:rPr>
                <w:rFonts w:ascii="Times New Roman" w:hAnsi="Times New Roman" w:cs="Times New Roman"/>
                <w:sz w:val="24"/>
                <w:szCs w:val="24"/>
              </w:rPr>
            </w:pPr>
            <w:r w:rsidRPr="00A84F59">
              <w:rPr>
                <w:rFonts w:ascii="Times New Roman" w:hAnsi="Times New Roman" w:cs="Times New Roman"/>
                <w:sz w:val="24"/>
                <w:szCs w:val="24"/>
              </w:rPr>
              <w:t>до подачи запроса, ходатайства, заявления, искового заявления, жалобы</w:t>
            </w:r>
          </w:p>
        </w:tc>
      </w:tr>
      <w:tr w:rsidR="00AB5D8F" w:rsidRPr="00A84F59" w:rsidTr="009C2616">
        <w:trPr>
          <w:trHeight w:val="575"/>
        </w:trPr>
        <w:tc>
          <w:tcPr>
            <w:tcW w:w="4768" w:type="dxa"/>
          </w:tcPr>
          <w:p w:rsidR="00AB5D8F" w:rsidRPr="00F35A1F" w:rsidRDefault="00AB5D8F" w:rsidP="00F35A1F">
            <w:pPr>
              <w:pStyle w:val="a1"/>
              <w:rPr>
                <w:sz w:val="24"/>
              </w:rPr>
            </w:pPr>
            <w:r w:rsidRPr="00F35A1F">
              <w:rPr>
                <w:sz w:val="24"/>
              </w:rPr>
              <w:t>Лица, выступающие ответчиками если решение суда принято не в их пользу</w:t>
            </w:r>
          </w:p>
        </w:tc>
        <w:tc>
          <w:tcPr>
            <w:tcW w:w="4979" w:type="dxa"/>
          </w:tcPr>
          <w:p w:rsidR="00AB5D8F" w:rsidRPr="00A84F59" w:rsidRDefault="00AB5D8F" w:rsidP="00C31AC9">
            <w:pPr>
              <w:pStyle w:val="ConsPlusNormal"/>
              <w:widowControl/>
              <w:ind w:firstLine="0"/>
              <w:rPr>
                <w:rFonts w:ascii="Times New Roman" w:hAnsi="Times New Roman" w:cs="Times New Roman"/>
                <w:sz w:val="24"/>
                <w:szCs w:val="24"/>
              </w:rPr>
            </w:pPr>
            <w:r w:rsidRPr="00A84F59">
              <w:rPr>
                <w:rFonts w:ascii="Times New Roman" w:hAnsi="Times New Roman" w:cs="Times New Roman"/>
                <w:sz w:val="24"/>
                <w:szCs w:val="24"/>
              </w:rPr>
              <w:t>в десятидневный срок со дня вступления в законную силу решения суда;</w:t>
            </w:r>
          </w:p>
        </w:tc>
      </w:tr>
      <w:tr w:rsidR="00AB5D8F" w:rsidRPr="00A84F59" w:rsidTr="009C2616">
        <w:trPr>
          <w:trHeight w:val="575"/>
        </w:trPr>
        <w:tc>
          <w:tcPr>
            <w:tcW w:w="4768" w:type="dxa"/>
          </w:tcPr>
          <w:p w:rsidR="00AB5D8F" w:rsidRPr="00F35A1F" w:rsidRDefault="00AB5D8F" w:rsidP="00F35A1F">
            <w:pPr>
              <w:pStyle w:val="a1"/>
              <w:rPr>
                <w:sz w:val="24"/>
              </w:rPr>
            </w:pPr>
            <w:r w:rsidRPr="00F35A1F">
              <w:rPr>
                <w:sz w:val="24"/>
              </w:rPr>
              <w:t>При обращении за совершением нотариальных действий</w:t>
            </w:r>
          </w:p>
        </w:tc>
        <w:tc>
          <w:tcPr>
            <w:tcW w:w="4979" w:type="dxa"/>
          </w:tcPr>
          <w:p w:rsidR="00AB5D8F" w:rsidRPr="00A84F59" w:rsidRDefault="00AB5D8F" w:rsidP="00C31AC9">
            <w:pPr>
              <w:pStyle w:val="ConsPlusNormal"/>
              <w:widowControl/>
              <w:ind w:firstLine="0"/>
              <w:rPr>
                <w:rFonts w:ascii="Times New Roman" w:hAnsi="Times New Roman" w:cs="Times New Roman"/>
                <w:sz w:val="24"/>
                <w:szCs w:val="24"/>
              </w:rPr>
            </w:pPr>
            <w:r w:rsidRPr="00A84F59">
              <w:rPr>
                <w:rFonts w:ascii="Times New Roman" w:hAnsi="Times New Roman" w:cs="Times New Roman"/>
                <w:sz w:val="24"/>
                <w:szCs w:val="24"/>
              </w:rPr>
              <w:t>до совершения нотариальных действий;</w:t>
            </w:r>
          </w:p>
        </w:tc>
      </w:tr>
    </w:tbl>
    <w:p w:rsidR="0083743E" w:rsidRDefault="0083743E" w:rsidP="0083743E">
      <w:pPr>
        <w:jc w:val="right"/>
      </w:pPr>
      <w:r>
        <w:lastRenderedPageBreak/>
        <w:t xml:space="preserve">Продолжение таблицы 1 </w:t>
      </w:r>
    </w:p>
    <w:tbl>
      <w:tblPr>
        <w:tblStyle w:val="ac"/>
        <w:tblW w:w="0" w:type="auto"/>
        <w:tblLook w:val="04A0"/>
      </w:tblPr>
      <w:tblGrid>
        <w:gridCol w:w="4768"/>
        <w:gridCol w:w="4979"/>
      </w:tblGrid>
      <w:tr w:rsidR="00AB5D8F" w:rsidRPr="00A84F59" w:rsidTr="009C2616">
        <w:trPr>
          <w:trHeight w:val="593"/>
        </w:trPr>
        <w:tc>
          <w:tcPr>
            <w:tcW w:w="4768" w:type="dxa"/>
          </w:tcPr>
          <w:p w:rsidR="00AB5D8F" w:rsidRPr="00281A97" w:rsidRDefault="00AB5D8F" w:rsidP="00281A97">
            <w:pPr>
              <w:pStyle w:val="a1"/>
              <w:rPr>
                <w:sz w:val="24"/>
              </w:rPr>
            </w:pPr>
            <w:r w:rsidRPr="00281A97">
              <w:rPr>
                <w:sz w:val="24"/>
              </w:rPr>
              <w:t>При обращении за выдачей документов (дубликатов)</w:t>
            </w:r>
          </w:p>
        </w:tc>
        <w:tc>
          <w:tcPr>
            <w:tcW w:w="4979" w:type="dxa"/>
          </w:tcPr>
          <w:p w:rsidR="00AB5D8F" w:rsidRPr="00A84F59" w:rsidRDefault="00AB5D8F" w:rsidP="00281A97">
            <w:pPr>
              <w:pStyle w:val="ConsPlusNormal"/>
              <w:widowControl/>
              <w:ind w:firstLine="0"/>
              <w:rPr>
                <w:rFonts w:ascii="Times New Roman" w:hAnsi="Times New Roman" w:cs="Times New Roman"/>
                <w:sz w:val="24"/>
                <w:szCs w:val="24"/>
              </w:rPr>
            </w:pPr>
            <w:r w:rsidRPr="00A84F59">
              <w:rPr>
                <w:rFonts w:ascii="Times New Roman" w:hAnsi="Times New Roman" w:cs="Times New Roman"/>
                <w:sz w:val="24"/>
                <w:szCs w:val="24"/>
              </w:rPr>
              <w:t>до выдачи документов (дубликатов)</w:t>
            </w:r>
          </w:p>
        </w:tc>
      </w:tr>
      <w:tr w:rsidR="00AB5D8F" w:rsidRPr="00A84F59" w:rsidTr="009C2616">
        <w:trPr>
          <w:trHeight w:val="593"/>
        </w:trPr>
        <w:tc>
          <w:tcPr>
            <w:tcW w:w="4768" w:type="dxa"/>
          </w:tcPr>
          <w:p w:rsidR="00AB5D8F" w:rsidRPr="00281A97" w:rsidRDefault="00AB5D8F" w:rsidP="00281A97">
            <w:pPr>
              <w:pStyle w:val="a1"/>
              <w:rPr>
                <w:sz w:val="24"/>
              </w:rPr>
            </w:pPr>
            <w:r w:rsidRPr="00281A97">
              <w:rPr>
                <w:sz w:val="24"/>
              </w:rPr>
              <w:t>При обращении за проставлением апостиля</w:t>
            </w:r>
          </w:p>
        </w:tc>
        <w:tc>
          <w:tcPr>
            <w:tcW w:w="4979" w:type="dxa"/>
          </w:tcPr>
          <w:p w:rsidR="00AB5D8F" w:rsidRPr="00A84F59" w:rsidRDefault="00AB5D8F" w:rsidP="00281A97">
            <w:pPr>
              <w:pStyle w:val="ConsPlusNormal"/>
              <w:widowControl/>
              <w:ind w:firstLine="0"/>
              <w:rPr>
                <w:rFonts w:ascii="Times New Roman" w:hAnsi="Times New Roman" w:cs="Times New Roman"/>
                <w:sz w:val="24"/>
                <w:szCs w:val="24"/>
              </w:rPr>
            </w:pPr>
            <w:r w:rsidRPr="00A84F59">
              <w:rPr>
                <w:rFonts w:ascii="Times New Roman" w:hAnsi="Times New Roman" w:cs="Times New Roman"/>
                <w:sz w:val="24"/>
                <w:szCs w:val="24"/>
              </w:rPr>
              <w:t>до проставления апостиля;</w:t>
            </w:r>
          </w:p>
        </w:tc>
      </w:tr>
      <w:tr w:rsidR="00AB5D8F" w:rsidRPr="00A84F59" w:rsidTr="009C2616">
        <w:trPr>
          <w:trHeight w:val="1168"/>
        </w:trPr>
        <w:tc>
          <w:tcPr>
            <w:tcW w:w="4768" w:type="dxa"/>
          </w:tcPr>
          <w:p w:rsidR="00AB5D8F" w:rsidRPr="00281A97" w:rsidRDefault="00AB5D8F" w:rsidP="00281A97">
            <w:pPr>
              <w:pStyle w:val="a1"/>
              <w:rPr>
                <w:sz w:val="24"/>
              </w:rPr>
            </w:pPr>
            <w:r w:rsidRPr="00281A97">
              <w:rPr>
                <w:sz w:val="24"/>
              </w:rPr>
              <w:t>При обращении за ежегодным подтверждением регистрации судна в Российском международном реестре судов</w:t>
            </w:r>
          </w:p>
        </w:tc>
        <w:tc>
          <w:tcPr>
            <w:tcW w:w="4979" w:type="dxa"/>
          </w:tcPr>
          <w:p w:rsidR="00AB5D8F" w:rsidRPr="00A84F59" w:rsidRDefault="00AB5D8F" w:rsidP="00281A97">
            <w:pPr>
              <w:pStyle w:val="ConsPlusNormal"/>
              <w:widowControl/>
              <w:ind w:firstLine="0"/>
              <w:rPr>
                <w:rFonts w:ascii="Times New Roman" w:hAnsi="Times New Roman" w:cs="Times New Roman"/>
                <w:sz w:val="24"/>
                <w:szCs w:val="24"/>
              </w:rPr>
            </w:pPr>
            <w:r w:rsidRPr="00A84F59">
              <w:rPr>
                <w:rFonts w:ascii="Times New Roman" w:hAnsi="Times New Roman" w:cs="Times New Roman"/>
                <w:sz w:val="24"/>
                <w:szCs w:val="24"/>
              </w:rPr>
              <w:t>не позднее 31 марта года, следующего за годом регистрации судна в указанном реестре или за последним годом, в котором было осуществлено такое подтверждение;</w:t>
            </w:r>
          </w:p>
        </w:tc>
      </w:tr>
      <w:tr w:rsidR="00AB5D8F" w:rsidRPr="00A84F59" w:rsidTr="009C2616">
        <w:trPr>
          <w:trHeight w:val="890"/>
        </w:trPr>
        <w:tc>
          <w:tcPr>
            <w:tcW w:w="4768" w:type="dxa"/>
          </w:tcPr>
          <w:p w:rsidR="00AB5D8F" w:rsidRPr="00281A97" w:rsidRDefault="00AB5D8F" w:rsidP="00281A97">
            <w:pPr>
              <w:pStyle w:val="a1"/>
              <w:rPr>
                <w:sz w:val="24"/>
              </w:rPr>
            </w:pPr>
            <w:r w:rsidRPr="00281A97">
              <w:rPr>
                <w:sz w:val="24"/>
              </w:rPr>
              <w:t>При обращении за совершением иных юридически значимых действий</w:t>
            </w:r>
          </w:p>
        </w:tc>
        <w:tc>
          <w:tcPr>
            <w:tcW w:w="4979" w:type="dxa"/>
          </w:tcPr>
          <w:p w:rsidR="00AB5D8F" w:rsidRPr="00A84F59" w:rsidRDefault="00AB5D8F" w:rsidP="00281A97">
            <w:pPr>
              <w:pStyle w:val="ConsPlusNormal"/>
              <w:widowControl/>
              <w:ind w:firstLine="0"/>
              <w:rPr>
                <w:rFonts w:ascii="Times New Roman" w:hAnsi="Times New Roman" w:cs="Times New Roman"/>
                <w:sz w:val="24"/>
                <w:szCs w:val="24"/>
              </w:rPr>
            </w:pPr>
            <w:r w:rsidRPr="00A84F59">
              <w:rPr>
                <w:rFonts w:ascii="Times New Roman" w:hAnsi="Times New Roman" w:cs="Times New Roman"/>
                <w:sz w:val="24"/>
                <w:szCs w:val="24"/>
              </w:rPr>
              <w:t>до подачи заявлений и (или) документов на совершение таких действий либо до подачи соответствующих документов.</w:t>
            </w:r>
          </w:p>
        </w:tc>
      </w:tr>
    </w:tbl>
    <w:p w:rsidR="008E28DE" w:rsidRPr="008E28DE" w:rsidRDefault="005D0722" w:rsidP="00281A97">
      <w:pPr>
        <w:spacing w:before="240"/>
        <w:ind w:firstLine="720"/>
        <w:rPr>
          <w:snapToGrid w:val="0"/>
        </w:rPr>
      </w:pPr>
      <w:r w:rsidRPr="009C2616">
        <w:t>Государственная пошлина</w:t>
      </w:r>
      <w:r w:rsidRPr="005D0722">
        <w:t xml:space="preserve"> зачисляется в федеральный бюджет по делам, рассматриваемым арбитражными судами, Конституционным Судом РФ и Верховным Судом РФ. В остальных случаях государственная пошлина зачисляется в доход местных бюджетов. Денежные средства, вносимые в виде налогов, не имеют целевого назначения, они поступают в бюджет и направляются на нужды государства.</w:t>
      </w:r>
      <w:r w:rsidR="008E28DE" w:rsidRPr="008E28DE">
        <w:rPr>
          <w:b/>
          <w:snapToGrid w:val="0"/>
        </w:rPr>
        <w:t xml:space="preserve"> </w:t>
      </w:r>
      <w:r w:rsidR="008E28DE" w:rsidRPr="008E28DE">
        <w:rPr>
          <w:snapToGrid w:val="0"/>
        </w:rPr>
        <w:t>В недавнем прошлом в большинстве случаев государственная пошлина уплачивалась путем покупки специальных пошлинных марок с их последующим погашением. Сейчас же прежде всего в связи со значительным увеличением размеров государственной пошлины она уплачивается путем внесения соответствующей суммы в, банковское учреждение, которое выдает квитанцию об уплате установленного образца.</w:t>
      </w:r>
    </w:p>
    <w:p w:rsidR="00AD0B50" w:rsidRPr="00AD0B50" w:rsidRDefault="00AD0B50" w:rsidP="00FD1712">
      <w:pPr>
        <w:spacing w:after="240"/>
        <w:rPr>
          <w:i/>
        </w:rPr>
      </w:pPr>
      <w:r w:rsidRPr="008E28DE">
        <w:t>Минфин России указывает, что плательщик государственной пошлины обязан самостоятельно, то есть от своего имени, уплатить государственную пошлину в бюджет, если иное не установлено законодательством о налогах и сборах. Уплата государственной пошлины иным лицом за истца (заявителя) законодательством не предусмотрена.</w:t>
      </w:r>
      <w:r w:rsidR="008E28DE">
        <w:t xml:space="preserve"> На рисунке 2 изображен общий порядок уплаты государственной пошлины налогоплательщиком.</w:t>
      </w:r>
    </w:p>
    <w:p w:rsidR="00A96897" w:rsidRDefault="000B74D4" w:rsidP="00BB24A6">
      <w:pPr>
        <w:pStyle w:val="a6"/>
      </w:pPr>
      <w:r>
        <w:pict>
          <v:group id="_x0000_s1139" style="width:369.75pt;height:349.8pt;mso-position-horizontal-relative:char;mso-position-vertical-relative:line" coordorigin="2702,2724" coordsize="7395,6996">
            <v:rect id="_x0000_s1041" style="position:absolute;left:3377;top:4893;width:6720;height:3096" o:regroupid="13">
              <v:textbox style="mso-next-textbox:#_x0000_s1041">
                <w:txbxContent>
                  <w:p w:rsidR="00931D2F" w:rsidRPr="0048299E" w:rsidRDefault="00931D2F" w:rsidP="00905149">
                    <w:pPr>
                      <w:pStyle w:val="af4"/>
                      <w:rPr>
                        <w:rFonts w:ascii="Times New Roman" w:hAnsi="Times New Roman" w:cs="Times New Roman"/>
                        <w:sz w:val="24"/>
                        <w:szCs w:val="24"/>
                      </w:rPr>
                    </w:pPr>
                    <w:r w:rsidRPr="0048299E">
                      <w:rPr>
                        <w:rFonts w:ascii="Times New Roman" w:hAnsi="Times New Roman" w:cs="Times New Roman"/>
                        <w:sz w:val="24"/>
                        <w:szCs w:val="24"/>
                      </w:rPr>
                      <w:t xml:space="preserve">изъятия из общего правила могут быть предусмотрены гл. 25.3. НКРФ, например:                                                  </w:t>
                    </w:r>
                  </w:p>
                  <w:p w:rsidR="00931D2F" w:rsidRPr="00905149" w:rsidRDefault="00931D2F" w:rsidP="00905149">
                    <w:pPr>
                      <w:pStyle w:val="af4"/>
                      <w:rPr>
                        <w:rFonts w:ascii="Times New Roman" w:hAnsi="Times New Roman" w:cs="Times New Roman"/>
                      </w:rPr>
                    </w:pPr>
                    <w:r w:rsidRPr="0048299E">
                      <w:rPr>
                        <w:rFonts w:ascii="Times New Roman" w:hAnsi="Times New Roman" w:cs="Times New Roman"/>
                        <w:sz w:val="24"/>
                        <w:szCs w:val="24"/>
                      </w:rPr>
                      <w:t xml:space="preserve"> - при   замене  по  определению  суда   выбывшей   стороны   ее правопреемником государственная  пошлина  уплачивается  таким правопреемником,  если  она  не  была   уплачена   замененной стороной (п. 5 ст. 333.20. НК РФ) </w:t>
                    </w:r>
                    <w:r w:rsidRPr="00905149">
                      <w:rPr>
                        <w:rFonts w:ascii="Times New Roman" w:hAnsi="Times New Roman" w:cs="Times New Roman"/>
                      </w:rPr>
                      <w:t xml:space="preserve">                           </w:t>
                    </w:r>
                  </w:p>
                </w:txbxContent>
              </v:textbox>
            </v:rect>
            <v:rect id="_x0000_s1042" style="position:absolute;left:3362;top:8293;width:6720;height:1427" o:regroupid="13">
              <v:textbox style="mso-next-textbox:#_x0000_s1042">
                <w:txbxContent>
                  <w:p w:rsidR="00931D2F" w:rsidRPr="00EB1520" w:rsidRDefault="00931D2F" w:rsidP="00203B8B">
                    <w:pPr>
                      <w:pStyle w:val="af4"/>
                      <w:rPr>
                        <w:rFonts w:ascii="Times New Roman" w:hAnsi="Times New Roman" w:cs="Times New Roman"/>
                        <w:sz w:val="24"/>
                        <w:szCs w:val="24"/>
                      </w:rPr>
                    </w:pPr>
                    <w:r w:rsidRPr="00EB1520">
                      <w:rPr>
                        <w:rFonts w:ascii="Times New Roman" w:hAnsi="Times New Roman" w:cs="Times New Roman"/>
                        <w:sz w:val="24"/>
                        <w:szCs w:val="24"/>
                      </w:rPr>
                      <w:t xml:space="preserve">Государственная пошлина уплачивается  по  месту  совершения  юридически значимого действия (абз. 1 п. 3 ст. 333.18. НК РФ)  </w:t>
                    </w:r>
                  </w:p>
                </w:txbxContent>
              </v:textbox>
            </v:rect>
            <v:group id="_x0000_s1138" style="position:absolute;left:2702;top:2724;width:6720;height:2610" coordorigin="2688,2888" coordsize="6720,2610">
              <v:rect id="_x0000_s1036" style="position:absolute;left:2688;top:2888;width:6720;height:600" o:regroupid="14">
                <v:textbox style="mso-next-textbox:#_x0000_s1036">
                  <w:txbxContent>
                    <w:p w:rsidR="00931D2F" w:rsidRPr="00EB1520" w:rsidRDefault="00931D2F" w:rsidP="00203B8B">
                      <w:pPr>
                        <w:jc w:val="center"/>
                      </w:pPr>
                      <w:r w:rsidRPr="00EB1520">
                        <w:rPr>
                          <w:bCs/>
                        </w:rPr>
                        <w:t>Государственная пошлина уплачивается:</w:t>
                      </w:r>
                    </w:p>
                  </w:txbxContent>
                </v:textbox>
              </v:rect>
              <v:shapetype id="_x0000_t32" coordsize="21600,21600" o:spt="32" o:oned="t" path="m,l21600,21600e" filled="f">
                <v:path arrowok="t" fillok="f" o:connecttype="none"/>
                <o:lock v:ext="edit" shapetype="t"/>
              </v:shapetype>
              <v:shape id="_x0000_s1037" type="#_x0000_t32" style="position:absolute;left:2793;top:3488;width:15;height:2010;flip:x" o:connectortype="straight" o:regroupid="14"/>
              <v:shape id="_x0000_s1038" type="#_x0000_t32" style="position:absolute;left:2793;top:5498;width:555;height:0" o:connectortype="straight" o:regroupid="14"/>
              <v:shape id="_x0000_s1039" type="#_x0000_t32" style="position:absolute;left:2808;top:4073;width:555;height:0" o:connectortype="straight" o:regroupid="14"/>
            </v:group>
            <v:rect id="_x0000_s1040" style="position:absolute;left:3363;top:3487;width:6720;height:1124" o:regroupid="14">
              <v:textbox style="mso-next-textbox:#_x0000_s1040">
                <w:txbxContent>
                  <w:p w:rsidR="00931D2F" w:rsidRPr="00EB1520" w:rsidRDefault="00931D2F" w:rsidP="00203B8B">
                    <w:pPr>
                      <w:jc w:val="center"/>
                    </w:pPr>
                    <w:r w:rsidRPr="00EB1520">
                      <w:t>по общему правилу - плательщиком (п. 2 ст. 333.18 НК РФ)</w:t>
                    </w:r>
                  </w:p>
                </w:txbxContent>
              </v:textbox>
            </v:rect>
            <w10:wrap type="none"/>
            <w10:anchorlock/>
          </v:group>
        </w:pict>
      </w:r>
    </w:p>
    <w:p w:rsidR="00AD0B50" w:rsidRPr="008E4DE7" w:rsidRDefault="008E28DE" w:rsidP="0076740D">
      <w:pPr>
        <w:pStyle w:val="1"/>
      </w:pPr>
      <w:r>
        <w:t>Рисунок 2 –</w:t>
      </w:r>
      <w:r w:rsidR="00AD0B50">
        <w:t xml:space="preserve"> Порядок уплаты государственной пошлины</w:t>
      </w:r>
    </w:p>
    <w:p w:rsidR="00D77CBB" w:rsidRPr="00A96897" w:rsidRDefault="00D77CBB" w:rsidP="0048299E">
      <w:r w:rsidRPr="00A96897">
        <w:t>Государственная пошлина должна быть уплачена по месту совершения юридически значимых действий. Согласно Гражданскому кодексу РФ платежи на территории Российской Федерации осуществляются путем наличных и безналичных расчетов (ст. 140 Гражданского кодекса РФ)</w:t>
      </w:r>
      <w:r w:rsidR="00942A60" w:rsidRPr="00A96897">
        <w:t>[6]</w:t>
      </w:r>
      <w:r w:rsidRPr="00A96897">
        <w:t>. Данное правило закреплено и в общей части Налогового кодекса РФ (ст. 58 Налогового кодекса РФ) и продублировано в статье, регулирующей порядок уплаты государственной пошлины.</w:t>
      </w:r>
      <w:r w:rsidR="00210AEE" w:rsidRPr="00A96897">
        <w:t xml:space="preserve"> </w:t>
      </w:r>
      <w:r w:rsidR="008B7F2D" w:rsidRPr="00A96897">
        <w:t>Уплачивать госу</w:t>
      </w:r>
      <w:r w:rsidR="00210AEE" w:rsidRPr="00A96897">
        <w:t>дарственную пошлину можно только в рублях в отличие от не</w:t>
      </w:r>
      <w:r w:rsidR="008B7F2D" w:rsidRPr="00A96897">
        <w:t>которых других обязательных пла</w:t>
      </w:r>
      <w:r w:rsidR="00210AEE" w:rsidRPr="00A96897">
        <w:t>тежей в доход государства, оплата которых может совершаться как в российских рублях, так и в иностранной валюте, котируемой Банком России (таможенные пошлины и др.).</w:t>
      </w:r>
      <w:r w:rsidR="00C262F8" w:rsidRPr="00A96897">
        <w:t>[11, С. 211]</w:t>
      </w:r>
    </w:p>
    <w:p w:rsidR="0053036F" w:rsidRDefault="00FF25DD" w:rsidP="00A53602">
      <w:pPr>
        <w:spacing w:after="240"/>
      </w:pPr>
      <w:r w:rsidRPr="00A96897">
        <w:lastRenderedPageBreak/>
        <w:t>В соответствии с рисунком 3, п</w:t>
      </w:r>
      <w:r w:rsidR="008E28DE" w:rsidRPr="00A96897">
        <w:t>лательщик государственной пошлины может внести причитающуюся сумму наличными либо перечислить ее со своего счета</w:t>
      </w:r>
      <w:r w:rsidRPr="00A96897">
        <w:t>.</w:t>
      </w:r>
      <w:r w:rsidR="00BA3B47" w:rsidRPr="00BA3B47">
        <w:t xml:space="preserve"> </w:t>
      </w:r>
    </w:p>
    <w:p w:rsidR="008E28DE" w:rsidRPr="00A96897" w:rsidRDefault="000B74D4" w:rsidP="00A53602">
      <w:pPr>
        <w:spacing w:after="240"/>
        <w:ind w:firstLine="142"/>
      </w:pPr>
      <w:r>
        <w:pict>
          <v:group id="_x0000_s1153" style="width:462.85pt;height:272.2pt;mso-position-horizontal-relative:char;mso-position-vertical-relative:line" coordorigin="2038,4094" coordsize="9257,5444">
            <v:rect id="_x0000_s1154" style="position:absolute;left:2038;top:5999;width:4878;height:3539">
              <v:textbox style="mso-next-textbox:#_x0000_s1154">
                <w:txbxContent>
                  <w:p w:rsidR="0053036F" w:rsidRDefault="0053036F" w:rsidP="0053036F">
                    <w:pPr>
                      <w:rPr>
                        <w:sz w:val="24"/>
                      </w:rPr>
                    </w:pPr>
                    <w:r w:rsidRPr="004C0753">
                      <w:rPr>
                        <w:sz w:val="24"/>
                      </w:rPr>
                      <w:t xml:space="preserve">уплата государственной пошлины в   наличной форме подтверждается: </w:t>
                    </w:r>
                  </w:p>
                  <w:p w:rsidR="0053036F" w:rsidRDefault="0053036F" w:rsidP="0053036F">
                    <w:pPr>
                      <w:rPr>
                        <w:sz w:val="24"/>
                      </w:rPr>
                    </w:pPr>
                    <w:r w:rsidRPr="004C0753">
                      <w:rPr>
                        <w:sz w:val="24"/>
                      </w:rPr>
                      <w:t xml:space="preserve">- квитанцией,         выдаваемой   плательщику банком;      </w:t>
                    </w:r>
                  </w:p>
                  <w:p w:rsidR="0053036F" w:rsidRPr="004C0753" w:rsidRDefault="0053036F" w:rsidP="0053036F">
                    <w:pPr>
                      <w:rPr>
                        <w:sz w:val="24"/>
                      </w:rPr>
                    </w:pPr>
                    <w:r w:rsidRPr="004C0753">
                      <w:rPr>
                        <w:sz w:val="24"/>
                      </w:rPr>
                      <w:t>- квитанцией,         выдаваемой   плательщику  должностным лицом   или кассой органа,  в  который   произведена оплата.</w:t>
                    </w:r>
                  </w:p>
                </w:txbxContent>
              </v:textbox>
            </v:rect>
            <v:rect id="_x0000_s1155" style="position:absolute;left:7487;top:5999;width:3576;height:2623">
              <v:textbox style="mso-next-textbox:#_x0000_s1155">
                <w:txbxContent>
                  <w:p w:rsidR="0053036F" w:rsidRDefault="0053036F" w:rsidP="0053036F">
                    <w:pPr>
                      <w:rPr>
                        <w:sz w:val="24"/>
                      </w:rPr>
                    </w:pPr>
                    <w:r w:rsidRPr="008B5748">
                      <w:rPr>
                        <w:sz w:val="24"/>
                      </w:rPr>
                      <w:t xml:space="preserve">уплата  государственной  пошлины  в безналичной форме подтверждается: </w:t>
                    </w:r>
                  </w:p>
                  <w:p w:rsidR="0053036F" w:rsidRPr="008B5748" w:rsidRDefault="0053036F" w:rsidP="0053036F">
                    <w:pPr>
                      <w:rPr>
                        <w:sz w:val="24"/>
                      </w:rPr>
                    </w:pPr>
                    <w:r>
                      <w:rPr>
                        <w:sz w:val="24"/>
                      </w:rPr>
                      <w:t>-</w:t>
                    </w:r>
                    <w:r w:rsidRPr="008B5748">
                      <w:rPr>
                        <w:sz w:val="24"/>
                      </w:rPr>
                      <w:t xml:space="preserve">платежным поручением  с  отметкой банка о его исполнении           </w:t>
                    </w:r>
                  </w:p>
                </w:txbxContent>
              </v:textbox>
            </v:rect>
            <v:rect id="_x0000_s1156" style="position:absolute;left:2420;top:4964;width:2837;height:465">
              <v:textbox style="mso-next-textbox:#_x0000_s1156">
                <w:txbxContent>
                  <w:p w:rsidR="0053036F" w:rsidRPr="00136955" w:rsidRDefault="0053036F" w:rsidP="0053036F">
                    <w:pPr>
                      <w:jc w:val="left"/>
                    </w:pPr>
                    <w:r w:rsidRPr="00136955">
                      <w:t>наличная форма</w:t>
                    </w:r>
                  </w:p>
                </w:txbxContent>
              </v:textbox>
            </v:rect>
            <v:group id="_x0000_s1157" style="position:absolute;left:3677;top:4094;width:7618;height:1980" coordorigin="3353,8171" coordsize="7618,1980">
              <v:rect id="_x0000_s1158" style="position:absolute;left:3353;top:8171;width:5160;height:465">
                <v:textbox style="mso-next-textbox:#_x0000_s1158">
                  <w:txbxContent>
                    <w:p w:rsidR="0053036F" w:rsidRPr="00E33046" w:rsidRDefault="0053036F" w:rsidP="00E33046">
                      <w:pPr>
                        <w:ind w:firstLine="142"/>
                        <w:jc w:val="center"/>
                        <w:rPr>
                          <w:sz w:val="24"/>
                        </w:rPr>
                      </w:pPr>
                      <w:r w:rsidRPr="00E33046">
                        <w:rPr>
                          <w:bCs/>
                          <w:sz w:val="24"/>
                        </w:rPr>
                        <w:t>Форма уплаты государственной пошлины</w:t>
                      </w:r>
                    </w:p>
                  </w:txbxContent>
                </v:textbox>
              </v:rect>
              <v:rect id="_x0000_s1159" style="position:absolute;left:7733;top:9041;width:3238;height:465">
                <v:textbox style="mso-next-textbox:#_x0000_s1159">
                  <w:txbxContent>
                    <w:p w:rsidR="0053036F" w:rsidRDefault="0053036F" w:rsidP="0053036F">
                      <w:pPr>
                        <w:jc w:val="left"/>
                      </w:pPr>
                      <w:r w:rsidRPr="00136955">
                        <w:t>безналичная форма</w:t>
                      </w:r>
                      <w:r>
                        <w:t xml:space="preserve">         </w:t>
                      </w:r>
                      <w:r>
                        <w:rPr>
                          <w:b/>
                          <w:bCs/>
                          <w:color w:val="000080"/>
                        </w:rPr>
                        <w:t>государственной пошлины</w:t>
                      </w:r>
                    </w:p>
                  </w:txbxContent>
                </v:textbox>
              </v:rect>
              <v:shape id="_x0000_s1160" type="#_x0000_t32" style="position:absolute;left:3353;top:8636;width:0;height:405" o:connectortype="straight">
                <v:stroke endarrow="block"/>
              </v:shape>
              <v:shape id="_x0000_s1161" type="#_x0000_t32" style="position:absolute;left:8018;top:9506;width:1;height:570" o:connectortype="straight">
                <v:stroke endarrow="block"/>
              </v:shape>
              <v:shape id="_x0000_s1162" type="#_x0000_t32" style="position:absolute;left:8018;top:8636;width:0;height:405" o:connectortype="straight">
                <v:stroke endarrow="block"/>
              </v:shape>
              <v:shape id="_x0000_s1163" type="#_x0000_t32" style="position:absolute;left:3353;top:9506;width:1;height:645" o:connectortype="straight">
                <v:stroke endarrow="block"/>
              </v:shape>
            </v:group>
            <w10:wrap type="none"/>
            <w10:anchorlock/>
          </v:group>
        </w:pict>
      </w:r>
    </w:p>
    <w:p w:rsidR="008B7F2D" w:rsidRDefault="00FF25DD" w:rsidP="00BB24A6">
      <w:pPr>
        <w:pStyle w:val="a6"/>
      </w:pPr>
      <w:r>
        <w:t>Рисунок</w:t>
      </w:r>
      <w:r w:rsidR="00CD703C">
        <w:t xml:space="preserve"> </w:t>
      </w:r>
      <w:r>
        <w:t>3</w:t>
      </w:r>
      <w:r w:rsidR="00F4639B">
        <w:t xml:space="preserve"> </w:t>
      </w:r>
      <w:r w:rsidR="00CD703C">
        <w:t xml:space="preserve"> – форма уплаты госпошлины</w:t>
      </w:r>
    </w:p>
    <w:p w:rsidR="00912447" w:rsidRPr="002551E4" w:rsidRDefault="00912447" w:rsidP="00A53602">
      <w:r w:rsidRPr="002551E4">
        <w:t>Если за совершением юридически значимого действия или выдачей документа одновременно обратились несколько лиц, не имеющих права на льготы, государственная пошлина уплачивается в полном размере в равных долях или долях, согласованных между ними.</w:t>
      </w:r>
    </w:p>
    <w:p w:rsidR="00912447" w:rsidRPr="00912447" w:rsidRDefault="00912447" w:rsidP="00530695">
      <w:pPr>
        <w:widowControl w:val="0"/>
        <w:spacing w:after="240"/>
        <w:ind w:firstLine="720"/>
        <w:rPr>
          <w:szCs w:val="28"/>
        </w:rPr>
      </w:pPr>
      <w:r w:rsidRPr="00912447">
        <w:rPr>
          <w:szCs w:val="28"/>
        </w:rPr>
        <w:t xml:space="preserve">В случае если среди лиц, обратившихся за совершением юридически значимого действия или за выдачей документа, одно лицо (несколько лиц) в соответствии с законодательством освобождено (освобождены) от уплаты государственной пошлины, то размер этой пошлины, подлежащей уплате в соответствующий бюджет, уменьшается пропорционально числу лиц, имеющих право на льготы. В этом случае государственная пошлина уплачивается одним лицом (несколькими лицами), не имеющим (не имеющими) права на льготы. </w:t>
      </w:r>
      <w:r w:rsidRPr="00912447">
        <w:rPr>
          <w:szCs w:val="28"/>
        </w:rPr>
        <w:lastRenderedPageBreak/>
        <w:t>Так, если за удостоверением договора дарения квартиры обратились три лица, одно из которых участник Великой Отечественной войны, то лица, не имеющие права на льготу, должны уплатить за удостоверение этого договора 2/3 подлежащей уплате государственной пошлины.</w:t>
      </w:r>
      <w:r>
        <w:rPr>
          <w:szCs w:val="28"/>
        </w:rPr>
        <w:t xml:space="preserve"> Эта ситуация представлена на рисунке 4</w:t>
      </w:r>
      <w:r w:rsidR="00A53602">
        <w:rPr>
          <w:szCs w:val="28"/>
        </w:rPr>
        <w:t>.</w:t>
      </w:r>
    </w:p>
    <w:p w:rsidR="003F3B16" w:rsidRDefault="000B74D4" w:rsidP="00BB24A6">
      <w:pPr>
        <w:pStyle w:val="a6"/>
      </w:pPr>
      <w:r>
        <w:pict>
          <v:group id="_x0000_s1078" style="width:460.1pt;height:286.5pt;mso-position-horizontal-relative:char;mso-position-vertical-relative:line" coordorigin="1746,10117" coordsize="9103,4144">
            <v:rect id="_x0000_s1079" style="position:absolute;left:5654;top:12349;width:5195;height:1912">
              <v:textbox style="mso-next-textbox:#_x0000_s1079">
                <w:txbxContent>
                  <w:p w:rsidR="00931D2F" w:rsidRPr="00136955" w:rsidRDefault="00931D2F" w:rsidP="00C74929">
                    <w:pPr>
                      <w:spacing w:line="240" w:lineRule="auto"/>
                    </w:pPr>
                    <w:r w:rsidRPr="00136955">
                      <w:t>размер  государственной  пошлины уменьшается      пропорционально количеству лиц, освобожденных от ее  уплаты.   Оставшаяся   часть суммы  государственной   пошлины уплачивается     лицами,      не освобожденным от ее уплаты.</w:t>
                    </w:r>
                  </w:p>
                </w:txbxContent>
              </v:textbox>
            </v:rect>
            <v:rect id="_x0000_s1080" style="position:absolute;left:1746;top:12600;width:3238;height:1284">
              <v:textbox style="mso-next-textbox:#_x0000_s1080">
                <w:txbxContent>
                  <w:p w:rsidR="00931D2F" w:rsidRPr="00C74929" w:rsidRDefault="00931D2F" w:rsidP="00C74929">
                    <w:pPr>
                      <w:spacing w:line="240" w:lineRule="auto"/>
                      <w:rPr>
                        <w:sz w:val="24"/>
                      </w:rPr>
                    </w:pPr>
                    <w:r w:rsidRPr="00C74929">
                      <w:rPr>
                        <w:sz w:val="24"/>
                      </w:rPr>
                      <w:t xml:space="preserve">государственная          пошлина уплачивается       обратившимися лицами в равных долях           </w:t>
                    </w:r>
                  </w:p>
                </w:txbxContent>
              </v:textbox>
            </v:rect>
            <v:rect id="_x0000_s1081" style="position:absolute;left:1746;top:11329;width:3238;height:1020">
              <v:textbox style="mso-next-textbox:#_x0000_s1081">
                <w:txbxContent>
                  <w:p w:rsidR="00931D2F" w:rsidRPr="00C74929" w:rsidRDefault="00931D2F" w:rsidP="00C74929">
                    <w:pPr>
                      <w:spacing w:line="240" w:lineRule="auto"/>
                      <w:ind w:firstLine="709"/>
                      <w:rPr>
                        <w:sz w:val="24"/>
                      </w:rPr>
                    </w:pPr>
                    <w:r w:rsidRPr="00C74929">
                      <w:rPr>
                        <w:sz w:val="24"/>
                      </w:rPr>
                      <w:t xml:space="preserve">если ни одно из обратившихся лиц не имеет право на льготы    </w:t>
                    </w:r>
                  </w:p>
                </w:txbxContent>
              </v:textbox>
            </v:rect>
            <v:shape id="_x0000_s1082" type="#_x0000_t32" style="position:absolute;left:3501;top:12349;width:1;height:251" o:connectortype="straight">
              <v:stroke endarrow="block"/>
            </v:shape>
            <v:rect id="_x0000_s1083" style="position:absolute;left:1746;top:10117;width:8835;height:1005">
              <v:textbox style="mso-next-textbox:#_x0000_s1083">
                <w:txbxContent>
                  <w:p w:rsidR="00931D2F" w:rsidRPr="00530695" w:rsidRDefault="00931D2F" w:rsidP="00530695">
                    <w:pPr>
                      <w:pStyle w:val="af4"/>
                      <w:jc w:val="center"/>
                      <w:rPr>
                        <w:rFonts w:ascii="Times New Roman" w:hAnsi="Times New Roman" w:cs="Times New Roman"/>
                        <w:sz w:val="24"/>
                        <w:szCs w:val="24"/>
                      </w:rPr>
                    </w:pPr>
                    <w:r w:rsidRPr="00530695">
                      <w:rPr>
                        <w:rFonts w:ascii="Times New Roman" w:hAnsi="Times New Roman" w:cs="Times New Roman"/>
                        <w:sz w:val="24"/>
                        <w:szCs w:val="24"/>
                      </w:rPr>
                      <w:t>Если за совершением юридически значимого действия обратилось</w:t>
                    </w:r>
                  </w:p>
                  <w:p w:rsidR="00931D2F" w:rsidRPr="00530695" w:rsidRDefault="00931D2F" w:rsidP="00530695">
                    <w:pPr>
                      <w:pStyle w:val="af4"/>
                      <w:jc w:val="center"/>
                      <w:rPr>
                        <w:rFonts w:ascii="Times New Roman" w:hAnsi="Times New Roman" w:cs="Times New Roman"/>
                        <w:sz w:val="24"/>
                        <w:szCs w:val="24"/>
                      </w:rPr>
                    </w:pPr>
                    <w:r w:rsidRPr="00530695">
                      <w:rPr>
                        <w:rFonts w:ascii="Times New Roman" w:hAnsi="Times New Roman" w:cs="Times New Roman"/>
                        <w:sz w:val="24"/>
                        <w:szCs w:val="24"/>
                      </w:rPr>
                      <w:t>одновременно несколько лиц, государственная пошлина уплачивается в</w:t>
                    </w:r>
                  </w:p>
                  <w:p w:rsidR="00931D2F" w:rsidRPr="00530695" w:rsidRDefault="00931D2F" w:rsidP="00530695">
                    <w:pPr>
                      <w:jc w:val="center"/>
                      <w:rPr>
                        <w:sz w:val="24"/>
                      </w:rPr>
                    </w:pPr>
                    <w:r w:rsidRPr="00530695">
                      <w:rPr>
                        <w:sz w:val="24"/>
                      </w:rPr>
                      <w:t>следующем порядке:</w:t>
                    </w:r>
                  </w:p>
                </w:txbxContent>
              </v:textbox>
            </v:rect>
            <v:rect id="_x0000_s1084" style="position:absolute;left:7611;top:11329;width:3238;height:816">
              <v:textbox style="mso-next-textbox:#_x0000_s1084">
                <w:txbxContent>
                  <w:p w:rsidR="00931D2F" w:rsidRPr="00C74929" w:rsidRDefault="00C74929" w:rsidP="00C74929">
                    <w:pPr>
                      <w:spacing w:line="240" w:lineRule="auto"/>
                      <w:rPr>
                        <w:sz w:val="24"/>
                      </w:rPr>
                    </w:pPr>
                    <w:r w:rsidRPr="00C74929">
                      <w:rPr>
                        <w:sz w:val="24"/>
                      </w:rPr>
                      <w:t xml:space="preserve">Безналичная </w:t>
                    </w:r>
                    <w:r w:rsidR="00931D2F" w:rsidRPr="00C74929">
                      <w:rPr>
                        <w:sz w:val="24"/>
                      </w:rPr>
                      <w:t xml:space="preserve">форма         </w:t>
                    </w:r>
                    <w:r w:rsidR="00931D2F" w:rsidRPr="00C74929">
                      <w:rPr>
                        <w:bCs/>
                        <w:sz w:val="24"/>
                      </w:rPr>
                      <w:t>государственной пошлины</w:t>
                    </w:r>
                  </w:p>
                </w:txbxContent>
              </v:textbox>
            </v:rect>
            <v:shape id="_x0000_s1085" type="#_x0000_t32" style="position:absolute;left:9364;top:11122;width:2;height:207" o:connectortype="straight">
              <v:stroke endarrow="block"/>
            </v:shape>
            <v:shape id="_x0000_s1086" type="#_x0000_t32" style="position:absolute;left:9363;top:12145;width:3;height:204" o:connectortype="straight">
              <v:stroke endarrow="block"/>
            </v:shape>
            <v:shape id="_x0000_s1087" type="#_x0000_t32" style="position:absolute;left:3501;top:11122;width:0;height:207" o:connectortype="straight">
              <v:stroke endarrow="block"/>
            </v:shape>
            <w10:wrap type="none"/>
            <w10:anchorlock/>
          </v:group>
        </w:pict>
      </w:r>
    </w:p>
    <w:p w:rsidR="003F3B16" w:rsidRDefault="003F3B16" w:rsidP="00BB24A6">
      <w:pPr>
        <w:pStyle w:val="a6"/>
      </w:pPr>
      <w:r>
        <w:t>Рисунок 4  – форма уплаты госпошлины</w:t>
      </w:r>
    </w:p>
    <w:p w:rsidR="00FF25DD" w:rsidRDefault="00FF25DD" w:rsidP="00E7050B">
      <w:r w:rsidRPr="00A96897">
        <w:t>Доказательством уплаты государственной пошлины наличными денежными средствами является:</w:t>
      </w:r>
    </w:p>
    <w:p w:rsidR="00FF25DD" w:rsidRPr="00F61A60" w:rsidRDefault="00FF25DD" w:rsidP="0032418E">
      <w:pPr>
        <w:pStyle w:val="ConsPlusNormal"/>
        <w:numPr>
          <w:ilvl w:val="0"/>
          <w:numId w:val="23"/>
        </w:numPr>
        <w:shd w:val="clear" w:color="auto" w:fill="FFFFFF"/>
        <w:rPr>
          <w:rFonts w:ascii="Times New Roman" w:hAnsi="Times New Roman" w:cs="Times New Roman"/>
          <w:sz w:val="28"/>
          <w:szCs w:val="28"/>
        </w:rPr>
      </w:pPr>
      <w:r w:rsidRPr="00F61A60">
        <w:rPr>
          <w:rFonts w:ascii="Times New Roman" w:hAnsi="Times New Roman" w:cs="Times New Roman"/>
          <w:sz w:val="28"/>
          <w:szCs w:val="28"/>
        </w:rPr>
        <w:t>квитанция, выдаваемой плательщику банком;</w:t>
      </w:r>
    </w:p>
    <w:p w:rsidR="007C7AE7" w:rsidRDefault="00FF25DD" w:rsidP="007C7AE7">
      <w:pPr>
        <w:pStyle w:val="ConsPlusNormal"/>
        <w:numPr>
          <w:ilvl w:val="0"/>
          <w:numId w:val="23"/>
        </w:numPr>
        <w:shd w:val="clear" w:color="auto" w:fill="FFFFFF"/>
        <w:rPr>
          <w:rFonts w:ascii="Times New Roman" w:hAnsi="Times New Roman" w:cs="Times New Roman"/>
          <w:sz w:val="28"/>
          <w:szCs w:val="28"/>
        </w:rPr>
      </w:pPr>
      <w:r w:rsidRPr="00F61A60">
        <w:rPr>
          <w:rFonts w:ascii="Times New Roman" w:hAnsi="Times New Roman" w:cs="Times New Roman"/>
          <w:sz w:val="28"/>
          <w:szCs w:val="28"/>
        </w:rPr>
        <w:t xml:space="preserve">квитанция, выдаваемой плательщику должностным лицом или кассой органа, в который произведена оплата[3]. </w:t>
      </w:r>
    </w:p>
    <w:p w:rsidR="003F4C24" w:rsidRPr="007C7AE7" w:rsidRDefault="003F4C24" w:rsidP="007C7AE7">
      <w:pPr>
        <w:pStyle w:val="ConsPlusNormal"/>
        <w:shd w:val="clear" w:color="auto" w:fill="FFFFFF"/>
        <w:ind w:firstLine="709"/>
        <w:rPr>
          <w:rFonts w:ascii="Times New Roman" w:hAnsi="Times New Roman" w:cs="Times New Roman"/>
          <w:sz w:val="28"/>
          <w:szCs w:val="28"/>
        </w:rPr>
      </w:pPr>
      <w:r w:rsidRPr="007C7AE7">
        <w:rPr>
          <w:rFonts w:ascii="Times New Roman" w:hAnsi="Times New Roman" w:cs="Times New Roman"/>
          <w:sz w:val="28"/>
          <w:szCs w:val="28"/>
        </w:rPr>
        <w:t>Форма бланка</w:t>
      </w:r>
      <w:r w:rsidRPr="007C7AE7">
        <w:rPr>
          <w:rFonts w:ascii="Times New Roman" w:hAnsi="Times New Roman" w:cs="Times New Roman"/>
          <w:bCs/>
          <w:sz w:val="28"/>
          <w:szCs w:val="28"/>
        </w:rPr>
        <w:t xml:space="preserve"> платежного документа физического лица на уплату налогов, сборов и иных платежей в бюджетную систему Российской Федерации</w:t>
      </w:r>
      <w:r w:rsidR="00373F31" w:rsidRPr="007C7AE7">
        <w:rPr>
          <w:rFonts w:ascii="Times New Roman" w:hAnsi="Times New Roman" w:cs="Times New Roman"/>
          <w:bCs/>
          <w:sz w:val="28"/>
          <w:szCs w:val="28"/>
        </w:rPr>
        <w:t xml:space="preserve"> приведена в таблице</w:t>
      </w:r>
      <w:r w:rsidRPr="007C7AE7">
        <w:rPr>
          <w:rFonts w:ascii="Times New Roman" w:hAnsi="Times New Roman" w:cs="Times New Roman"/>
          <w:bCs/>
          <w:sz w:val="28"/>
          <w:szCs w:val="28"/>
        </w:rPr>
        <w:t xml:space="preserve"> 1 в приложении Г.</w:t>
      </w:r>
    </w:p>
    <w:p w:rsidR="00FF25DD" w:rsidRPr="00A96897" w:rsidRDefault="00FF25DD" w:rsidP="007C7AE7">
      <w:r w:rsidRPr="00A96897">
        <w:lastRenderedPageBreak/>
        <w:t>Лишь при предоставлении указанных доказательств, подтверждающих уплату государственной пошлины в соответствующий бюджет, уполномоченный орган (должностное лицо) вправе совершить юридически значимое действие в отношении плательщика.</w:t>
      </w:r>
    </w:p>
    <w:p w:rsidR="00D77CBB" w:rsidRPr="000B0719" w:rsidRDefault="00D77CBB" w:rsidP="00EC530D">
      <w:r w:rsidRPr="000B0719">
        <w:t>До введения в действие главы 25.3 Налогового кодекса РФ иностранным организациям, не имеющим в Российской Федерации ни рублевых счетов, ни филиалов, ни представительств, физическим лицам, не являющимся налоговыми резидентами РФ, предоставлялось право уплачивать государственную пошлину через уполномоченных представителей-резидентов Российской Федерации, имеющих валютные и рублевые счета</w:t>
      </w:r>
      <w:r w:rsidR="00E962E1" w:rsidRPr="000B0719">
        <w:t>.</w:t>
      </w:r>
      <w:r w:rsidR="00C262F8" w:rsidRPr="000B0719">
        <w:t xml:space="preserve"> [11, С. 222]</w:t>
      </w:r>
    </w:p>
    <w:p w:rsidR="00A30149" w:rsidRPr="000B0719" w:rsidRDefault="0062525A" w:rsidP="00EC530D">
      <w:r w:rsidRPr="000B0719">
        <w:t>Подведя итог можно сказать, что о</w:t>
      </w:r>
      <w:r w:rsidR="00A30149" w:rsidRPr="000B0719">
        <w:t>бязанность по уплате государственной пошлины возникает:</w:t>
      </w:r>
    </w:p>
    <w:p w:rsidR="00A30149" w:rsidRPr="00EC530D" w:rsidRDefault="00A30149" w:rsidP="00EC530D">
      <w:pPr>
        <w:pStyle w:val="ConsPlusNormal"/>
        <w:numPr>
          <w:ilvl w:val="0"/>
          <w:numId w:val="23"/>
        </w:numPr>
        <w:shd w:val="clear" w:color="auto" w:fill="FFFFFF"/>
        <w:rPr>
          <w:rFonts w:ascii="Times New Roman" w:hAnsi="Times New Roman" w:cs="Times New Roman"/>
          <w:sz w:val="28"/>
          <w:szCs w:val="28"/>
        </w:rPr>
      </w:pPr>
      <w:r w:rsidRPr="00EC530D">
        <w:rPr>
          <w:rFonts w:ascii="Times New Roman" w:hAnsi="Times New Roman" w:cs="Times New Roman"/>
          <w:sz w:val="28"/>
          <w:szCs w:val="28"/>
        </w:rPr>
        <w:t>в случае обращения за совершением юридически значимых действий, предусмотренных Налоговым кодексом РФ;</w:t>
      </w:r>
    </w:p>
    <w:p w:rsidR="00A30149" w:rsidRPr="00EC530D" w:rsidRDefault="00A30149" w:rsidP="00EC530D">
      <w:pPr>
        <w:pStyle w:val="ConsPlusNormal"/>
        <w:numPr>
          <w:ilvl w:val="0"/>
          <w:numId w:val="23"/>
        </w:numPr>
        <w:shd w:val="clear" w:color="auto" w:fill="FFFFFF"/>
        <w:rPr>
          <w:rFonts w:ascii="Times New Roman" w:hAnsi="Times New Roman" w:cs="Times New Roman"/>
          <w:sz w:val="28"/>
          <w:szCs w:val="28"/>
        </w:rPr>
      </w:pPr>
      <w:r w:rsidRPr="000B0719">
        <w:t xml:space="preserve"> </w:t>
      </w:r>
      <w:r w:rsidRPr="00EC530D">
        <w:rPr>
          <w:rFonts w:ascii="Times New Roman" w:hAnsi="Times New Roman" w:cs="Times New Roman"/>
          <w:sz w:val="28"/>
          <w:szCs w:val="28"/>
        </w:rPr>
        <w:t>если указанные лица выступают ответчиками в судах общей юрисдикции, арбитражных судах или по делам, рассматриваемым мировыми судьями, и если при этом решение суда принято не в их пользу и истец освобожден от уплаты государственной пошлины в соответствии с Налоговым кодексом РФ.</w:t>
      </w:r>
    </w:p>
    <w:p w:rsidR="00AB5A53" w:rsidRPr="000B0719" w:rsidRDefault="0062525A" w:rsidP="00CB5F3E">
      <w:r w:rsidRPr="000B0719">
        <w:t>Размеры государственной пошлины определяются кратно минимальному размеру оплаты труда (на день уплаты госпошлины) или в зависимости от цены иска, сделки, имущества и устанавливаются для каждого вида юридически значимых действий в отдельности.</w:t>
      </w:r>
    </w:p>
    <w:p w:rsidR="0062525A" w:rsidRPr="000B0719" w:rsidRDefault="0062525A" w:rsidP="00CB5F3E">
      <w:r w:rsidRPr="000B0719">
        <w:t>Государственная пошлина уплачивается либо наличными деньгами в учреждениях банков, либо путем перечисления со счета плательщика, либо непосредственно нотариусу. Прием банками государственной пошлины осуществляется во всех случаях с выдачей квитанции установленной формы.</w:t>
      </w:r>
    </w:p>
    <w:p w:rsidR="0062525A" w:rsidRPr="000B0719" w:rsidRDefault="0062525A" w:rsidP="00CB5F3E">
      <w:r w:rsidRPr="000B0719">
        <w:lastRenderedPageBreak/>
        <w:t>Государственная пошлина по делам, рассматриваемым судами общей юрисдикции, арбитражными судами и Конституционным Судом РФ, зачисляется в доход федерального бюджета по месту нахождения банка (его филиала), принявшего платеж. В остальных случаях государственная пошлина зачисляется в доход местного бюджета по месту нахождения банка (его филиала), принявшего платеж.</w:t>
      </w:r>
    </w:p>
    <w:p w:rsidR="0062525A" w:rsidRPr="0065252B" w:rsidRDefault="0062525A" w:rsidP="00BB24A6">
      <w:pPr>
        <w:pStyle w:val="a6"/>
      </w:pPr>
    </w:p>
    <w:p w:rsidR="000B0719" w:rsidRDefault="000B0719" w:rsidP="00B01E10">
      <w:pPr>
        <w:pStyle w:val="af7"/>
        <w:ind w:left="284" w:firstLine="680"/>
      </w:pPr>
      <w:r>
        <w:t xml:space="preserve">1.3 Особенности уплаты государственной пошлины при обращении в суды. </w:t>
      </w:r>
      <w:r w:rsidRPr="00DC4BB1">
        <w:t>Особенности уплаты государственной пошлины при совершении в отношении плательщика различных юридически значимых действий</w:t>
      </w:r>
    </w:p>
    <w:p w:rsidR="008069A5" w:rsidRPr="0065252B" w:rsidRDefault="008069A5" w:rsidP="00F70050">
      <w:r w:rsidRPr="0065252B">
        <w:t>По делам, рассматриваемым в судах общей юрисдикции, мировыми судьями, государственная пошлина уплачивается с учетом следующих особенностей:</w:t>
      </w:r>
    </w:p>
    <w:p w:rsidR="008069A5" w:rsidRPr="00FD0190" w:rsidRDefault="008069A5" w:rsidP="00FD0190">
      <w:pPr>
        <w:pStyle w:val="ConsPlusNormal"/>
        <w:numPr>
          <w:ilvl w:val="0"/>
          <w:numId w:val="23"/>
        </w:numPr>
        <w:shd w:val="clear" w:color="auto" w:fill="FFFFFF"/>
        <w:rPr>
          <w:rFonts w:ascii="Times New Roman" w:hAnsi="Times New Roman" w:cs="Times New Roman"/>
          <w:sz w:val="28"/>
          <w:szCs w:val="28"/>
        </w:rPr>
      </w:pPr>
      <w:bookmarkStart w:id="0" w:name="sub_333200101"/>
      <w:r w:rsidRPr="00FD0190">
        <w:rPr>
          <w:rFonts w:ascii="Times New Roman" w:hAnsi="Times New Roman" w:cs="Times New Roman"/>
          <w:sz w:val="28"/>
          <w:szCs w:val="28"/>
        </w:rPr>
        <w:t>при подаче исковых заявлений, содержащих требования как имущественного, так и неимущественного характера, одновременно уплачиваются государственная пошлина, установленная для исковых заявлений имущественного характера, и государственная пошлина, установленная для исковых заявлений неимущественного характера;</w:t>
      </w:r>
    </w:p>
    <w:p w:rsidR="008069A5" w:rsidRPr="00FD0190" w:rsidRDefault="008069A5" w:rsidP="00FD0190">
      <w:pPr>
        <w:pStyle w:val="ConsPlusNormal"/>
        <w:numPr>
          <w:ilvl w:val="0"/>
          <w:numId w:val="23"/>
        </w:numPr>
        <w:shd w:val="clear" w:color="auto" w:fill="FFFFFF"/>
        <w:rPr>
          <w:rFonts w:ascii="Times New Roman" w:hAnsi="Times New Roman" w:cs="Times New Roman"/>
          <w:sz w:val="28"/>
          <w:szCs w:val="28"/>
        </w:rPr>
      </w:pPr>
      <w:bookmarkStart w:id="1" w:name="sub_333200102"/>
      <w:bookmarkEnd w:id="0"/>
      <w:r w:rsidRPr="00FD0190">
        <w:rPr>
          <w:rFonts w:ascii="Times New Roman" w:hAnsi="Times New Roman" w:cs="Times New Roman"/>
          <w:sz w:val="28"/>
          <w:szCs w:val="28"/>
        </w:rPr>
        <w:t>цена иска, по которой исчисляется государственная пошлина, определяется истцом, а в случаях, установленных законодательством, судьей по правилам, установленным гражданским процессуальным законодательством Российской Федерации;</w:t>
      </w:r>
    </w:p>
    <w:p w:rsidR="008069A5" w:rsidRPr="00FD0190" w:rsidRDefault="008069A5" w:rsidP="00FD0190">
      <w:pPr>
        <w:pStyle w:val="ConsPlusNormal"/>
        <w:numPr>
          <w:ilvl w:val="0"/>
          <w:numId w:val="23"/>
        </w:numPr>
        <w:shd w:val="clear" w:color="auto" w:fill="FFFFFF"/>
        <w:rPr>
          <w:rFonts w:ascii="Times New Roman" w:hAnsi="Times New Roman" w:cs="Times New Roman"/>
          <w:sz w:val="28"/>
          <w:szCs w:val="28"/>
        </w:rPr>
      </w:pPr>
      <w:bookmarkStart w:id="2" w:name="sub_333200103"/>
      <w:bookmarkEnd w:id="1"/>
      <w:r w:rsidRPr="00FD0190">
        <w:rPr>
          <w:rFonts w:ascii="Times New Roman" w:hAnsi="Times New Roman" w:cs="Times New Roman"/>
          <w:sz w:val="28"/>
          <w:szCs w:val="28"/>
        </w:rPr>
        <w:t xml:space="preserve">при подаче исковых заявлений о разделе имущества, находящегося в общей собственности, а также при подаче исковых заявлений о выделе доли из указанного имущества, о признании права на долю в имуществе размер государственной пошлины исчисляется в </w:t>
      </w:r>
      <w:r w:rsidRPr="00FD0190">
        <w:rPr>
          <w:rFonts w:ascii="Times New Roman" w:hAnsi="Times New Roman" w:cs="Times New Roman"/>
          <w:sz w:val="28"/>
          <w:szCs w:val="28"/>
        </w:rPr>
        <w:lastRenderedPageBreak/>
        <w:t>следующем порядке:</w:t>
      </w:r>
      <w:r w:rsidR="00A01CE5" w:rsidRPr="00FD0190">
        <w:rPr>
          <w:rFonts w:ascii="Times New Roman" w:hAnsi="Times New Roman" w:cs="Times New Roman"/>
          <w:sz w:val="28"/>
          <w:szCs w:val="28"/>
        </w:rPr>
        <w:t xml:space="preserve"> </w:t>
      </w:r>
      <w:bookmarkEnd w:id="2"/>
      <w:r w:rsidRPr="00FD0190">
        <w:rPr>
          <w:rFonts w:ascii="Times New Roman" w:hAnsi="Times New Roman" w:cs="Times New Roman"/>
          <w:sz w:val="28"/>
          <w:szCs w:val="28"/>
        </w:rPr>
        <w:t xml:space="preserve">если спор о признании права собственности истца (истцов) на это имущество ранее не решался судом - в соответствии с </w:t>
      </w:r>
      <w:hyperlink w:anchor="sub_33319101" w:history="1">
        <w:r w:rsidRPr="00FD0190">
          <w:rPr>
            <w:rFonts w:ascii="Times New Roman" w:hAnsi="Times New Roman"/>
            <w:sz w:val="28"/>
          </w:rPr>
          <w:t>подп. 1 п. 1 ст. 333.19</w:t>
        </w:r>
      </w:hyperlink>
      <w:r w:rsidRPr="00FD0190">
        <w:rPr>
          <w:rFonts w:ascii="Times New Roman" w:hAnsi="Times New Roman" w:cs="Times New Roman"/>
          <w:sz w:val="28"/>
          <w:szCs w:val="28"/>
        </w:rPr>
        <w:t xml:space="preserve"> НК;</w:t>
      </w:r>
      <w:r w:rsidR="00A01CE5" w:rsidRPr="00FD0190">
        <w:rPr>
          <w:rFonts w:ascii="Times New Roman" w:hAnsi="Times New Roman" w:cs="Times New Roman"/>
          <w:sz w:val="28"/>
          <w:szCs w:val="28"/>
        </w:rPr>
        <w:t xml:space="preserve"> </w:t>
      </w:r>
      <w:r w:rsidRPr="00FD0190">
        <w:rPr>
          <w:rFonts w:ascii="Times New Roman" w:hAnsi="Times New Roman" w:cs="Times New Roman"/>
          <w:sz w:val="28"/>
          <w:szCs w:val="28"/>
        </w:rPr>
        <w:t xml:space="preserve">если ранее суд вынес решение о признании права собственности истца (истцов) на указанное имущество - в соответствии с </w:t>
      </w:r>
      <w:hyperlink w:anchor="sub_33319103" w:history="1">
        <w:r w:rsidRPr="00FD0190">
          <w:rPr>
            <w:rFonts w:ascii="Times New Roman" w:hAnsi="Times New Roman"/>
            <w:sz w:val="28"/>
          </w:rPr>
          <w:t>подп. 3 п. 1 ст. 333.19</w:t>
        </w:r>
      </w:hyperlink>
      <w:r w:rsidRPr="00FD0190">
        <w:rPr>
          <w:rFonts w:ascii="Times New Roman" w:hAnsi="Times New Roman" w:cs="Times New Roman"/>
          <w:sz w:val="28"/>
          <w:szCs w:val="28"/>
        </w:rPr>
        <w:t xml:space="preserve"> НК;</w:t>
      </w:r>
    </w:p>
    <w:p w:rsidR="008069A5" w:rsidRPr="00FD0190" w:rsidRDefault="008069A5" w:rsidP="00FD0190">
      <w:pPr>
        <w:pStyle w:val="ConsPlusNormal"/>
        <w:numPr>
          <w:ilvl w:val="0"/>
          <w:numId w:val="23"/>
        </w:numPr>
        <w:shd w:val="clear" w:color="auto" w:fill="FFFFFF"/>
        <w:rPr>
          <w:rFonts w:ascii="Times New Roman" w:hAnsi="Times New Roman" w:cs="Times New Roman"/>
          <w:sz w:val="28"/>
          <w:szCs w:val="28"/>
        </w:rPr>
      </w:pPr>
      <w:bookmarkStart w:id="3" w:name="sub_333200104"/>
      <w:r w:rsidRPr="00FD0190">
        <w:rPr>
          <w:rFonts w:ascii="Times New Roman" w:hAnsi="Times New Roman" w:cs="Times New Roman"/>
          <w:sz w:val="28"/>
          <w:szCs w:val="28"/>
        </w:rPr>
        <w:t xml:space="preserve">при предъявлении встречного иска, а также заявлений о вступлении в дело третьих лиц, заявляющих самостоятельные требования относительно предмета спора, государственная пошлина уплачивается в соответствии с положениями </w:t>
      </w:r>
      <w:hyperlink w:anchor="sub_33319" w:history="1">
        <w:r w:rsidR="00EF3433" w:rsidRPr="00FD0190">
          <w:rPr>
            <w:rFonts w:ascii="Times New Roman" w:hAnsi="Times New Roman"/>
            <w:sz w:val="28"/>
          </w:rPr>
          <w:t>ст.</w:t>
        </w:r>
        <w:r w:rsidRPr="00FD0190">
          <w:rPr>
            <w:rFonts w:ascii="Times New Roman" w:hAnsi="Times New Roman"/>
            <w:sz w:val="28"/>
          </w:rPr>
          <w:t xml:space="preserve"> 333.19</w:t>
        </w:r>
      </w:hyperlink>
      <w:r w:rsidRPr="00FD0190">
        <w:rPr>
          <w:rFonts w:ascii="Times New Roman" w:hAnsi="Times New Roman" w:cs="Times New Roman"/>
          <w:sz w:val="28"/>
          <w:szCs w:val="28"/>
        </w:rPr>
        <w:t xml:space="preserve"> </w:t>
      </w:r>
      <w:r w:rsidR="00EF3433" w:rsidRPr="00FD0190">
        <w:rPr>
          <w:rFonts w:ascii="Times New Roman" w:hAnsi="Times New Roman" w:cs="Times New Roman"/>
          <w:sz w:val="28"/>
          <w:szCs w:val="28"/>
        </w:rPr>
        <w:t>НК</w:t>
      </w:r>
      <w:r w:rsidRPr="00FD0190">
        <w:rPr>
          <w:rFonts w:ascii="Times New Roman" w:hAnsi="Times New Roman" w:cs="Times New Roman"/>
          <w:sz w:val="28"/>
          <w:szCs w:val="28"/>
        </w:rPr>
        <w:t>;</w:t>
      </w:r>
    </w:p>
    <w:p w:rsidR="008069A5" w:rsidRPr="00FD0190" w:rsidRDefault="008069A5" w:rsidP="00FD0190">
      <w:pPr>
        <w:pStyle w:val="ConsPlusNormal"/>
        <w:numPr>
          <w:ilvl w:val="0"/>
          <w:numId w:val="23"/>
        </w:numPr>
        <w:shd w:val="clear" w:color="auto" w:fill="FFFFFF"/>
        <w:rPr>
          <w:rFonts w:ascii="Times New Roman" w:hAnsi="Times New Roman" w:cs="Times New Roman"/>
          <w:sz w:val="28"/>
          <w:szCs w:val="28"/>
        </w:rPr>
      </w:pPr>
      <w:bookmarkStart w:id="4" w:name="sub_333200105"/>
      <w:bookmarkEnd w:id="3"/>
      <w:r w:rsidRPr="00FD0190">
        <w:rPr>
          <w:rFonts w:ascii="Times New Roman" w:hAnsi="Times New Roman" w:cs="Times New Roman"/>
          <w:sz w:val="28"/>
          <w:szCs w:val="28"/>
        </w:rPr>
        <w:t>при замене по определению суда выбывшей стороны ее правопреемником (в случае смерти физического лица, реорганизации организации, уступки требования, перевода долга и в других случаях перемены лиц в обязательствах) государственная пошлина уплачивается таким правопреемником, если она не была уплачена замененной стороной;</w:t>
      </w:r>
    </w:p>
    <w:p w:rsidR="008069A5" w:rsidRPr="00FD0190" w:rsidRDefault="00A01CE5" w:rsidP="00FD0190">
      <w:pPr>
        <w:pStyle w:val="ConsPlusNormal"/>
        <w:numPr>
          <w:ilvl w:val="0"/>
          <w:numId w:val="23"/>
        </w:numPr>
        <w:shd w:val="clear" w:color="auto" w:fill="FFFFFF"/>
        <w:rPr>
          <w:rFonts w:ascii="Times New Roman" w:hAnsi="Times New Roman" w:cs="Times New Roman"/>
          <w:sz w:val="28"/>
          <w:szCs w:val="28"/>
        </w:rPr>
      </w:pPr>
      <w:bookmarkStart w:id="5" w:name="sub_333200106"/>
      <w:bookmarkEnd w:id="4"/>
      <w:r w:rsidRPr="00FD0190">
        <w:rPr>
          <w:rFonts w:ascii="Times New Roman" w:hAnsi="Times New Roman" w:cs="Times New Roman"/>
          <w:sz w:val="28"/>
          <w:szCs w:val="28"/>
        </w:rPr>
        <w:t>в других случаях.</w:t>
      </w:r>
      <w:r w:rsidR="00943BA4" w:rsidRPr="00FD0190">
        <w:rPr>
          <w:rFonts w:ascii="Times New Roman" w:hAnsi="Times New Roman" w:cs="Times New Roman"/>
          <w:sz w:val="28"/>
          <w:szCs w:val="28"/>
        </w:rPr>
        <w:t>[4]</w:t>
      </w:r>
    </w:p>
    <w:p w:rsidR="00011C8A" w:rsidRPr="0065252B" w:rsidRDefault="00011C8A" w:rsidP="008F501D">
      <w:bookmarkStart w:id="6" w:name="sub_3330221"/>
      <w:bookmarkEnd w:id="5"/>
      <w:r w:rsidRPr="0065252B">
        <w:t>По делам, рассматриваемым в арбитражных судах, государственная пошлина уплачивается с учетом следующих особенностей:</w:t>
      </w:r>
    </w:p>
    <w:p w:rsidR="00011C8A" w:rsidRPr="008F501D" w:rsidRDefault="00011C8A" w:rsidP="008F501D">
      <w:pPr>
        <w:pStyle w:val="ConsPlusNormal"/>
        <w:numPr>
          <w:ilvl w:val="0"/>
          <w:numId w:val="23"/>
        </w:numPr>
        <w:shd w:val="clear" w:color="auto" w:fill="FFFFFF"/>
        <w:rPr>
          <w:rFonts w:ascii="Times New Roman" w:hAnsi="Times New Roman" w:cs="Times New Roman"/>
          <w:sz w:val="28"/>
          <w:szCs w:val="28"/>
        </w:rPr>
      </w:pPr>
      <w:bookmarkStart w:id="7" w:name="sub_33302201"/>
      <w:bookmarkEnd w:id="6"/>
      <w:r w:rsidRPr="008F501D">
        <w:rPr>
          <w:rFonts w:ascii="Times New Roman" w:hAnsi="Times New Roman" w:cs="Times New Roman"/>
          <w:sz w:val="28"/>
          <w:szCs w:val="28"/>
        </w:rPr>
        <w:t>при подаче исковых заявлений, содержащих одновременно требования как имущественного, так и неимущественного характера, одновременно уплачиваются государственная пошлина, установленная для исковых заявлений имущественного характера, и государственная пошлина, установленная для исковых заявлений неимущественного характера;</w:t>
      </w:r>
    </w:p>
    <w:p w:rsidR="00166126" w:rsidRPr="00166126" w:rsidRDefault="00011C8A" w:rsidP="00166126">
      <w:pPr>
        <w:pStyle w:val="ConsPlusNormal"/>
        <w:numPr>
          <w:ilvl w:val="0"/>
          <w:numId w:val="23"/>
        </w:numPr>
        <w:shd w:val="clear" w:color="auto" w:fill="FFFFFF"/>
        <w:spacing w:after="240"/>
        <w:rPr>
          <w:rFonts w:ascii="Times New Roman" w:hAnsi="Times New Roman" w:cs="Times New Roman"/>
          <w:sz w:val="28"/>
          <w:szCs w:val="28"/>
        </w:rPr>
      </w:pPr>
      <w:bookmarkStart w:id="8" w:name="sub_33302202"/>
      <w:bookmarkEnd w:id="7"/>
      <w:r w:rsidRPr="008F501D">
        <w:rPr>
          <w:rFonts w:ascii="Times New Roman" w:hAnsi="Times New Roman" w:cs="Times New Roman"/>
          <w:sz w:val="28"/>
          <w:szCs w:val="28"/>
        </w:rPr>
        <w:t>цена иска определяется истцом, а в случае неправильного указания цены иска - арбитражным судом. В цену иска включаются указанные в исковом заявлении суммы неустойки (штрафов, пеней) и проценты</w:t>
      </w:r>
      <w:r w:rsidR="00C31AC9" w:rsidRPr="008F501D">
        <w:rPr>
          <w:rFonts w:ascii="Times New Roman" w:hAnsi="Times New Roman" w:cs="Times New Roman"/>
          <w:sz w:val="28"/>
          <w:szCs w:val="28"/>
        </w:rPr>
        <w:t>(Рисунок 5)</w:t>
      </w:r>
      <w:r w:rsidRPr="008F501D">
        <w:rPr>
          <w:rFonts w:ascii="Times New Roman" w:hAnsi="Times New Roman" w:cs="Times New Roman"/>
          <w:sz w:val="28"/>
          <w:szCs w:val="28"/>
        </w:rPr>
        <w:t>;</w:t>
      </w:r>
      <w:r w:rsidR="004A1867" w:rsidRPr="008F501D">
        <w:rPr>
          <w:rFonts w:ascii="Times New Roman" w:hAnsi="Times New Roman" w:cs="Times New Roman"/>
          <w:sz w:val="28"/>
          <w:szCs w:val="28"/>
        </w:rPr>
        <w:t xml:space="preserve">  </w:t>
      </w:r>
    </w:p>
    <w:p w:rsidR="00C31AC9" w:rsidRDefault="000B74D4" w:rsidP="00BB24A6">
      <w:pPr>
        <w:pStyle w:val="a6"/>
        <w:rPr>
          <w:noProof/>
        </w:rPr>
      </w:pPr>
      <w:r w:rsidRPr="000B74D4">
        <w:rPr>
          <w:noProof/>
        </w:rPr>
      </w:r>
      <w:r>
        <w:rPr>
          <w:noProof/>
        </w:rPr>
        <w:pict>
          <v:group id="_x0000_s1165" style="width:426.75pt;height:128.2pt;mso-position-horizontal-relative:char;mso-position-vertical-relative:line" coordorigin="1705,2079" coordsize="8535,2564">
            <v:group id="_x0000_s1091" style="position:absolute;left:2843;top:2079;width:6105;height:1455" coordorigin="2655,1875" coordsize="5955,1365" o:regroupid="17">
              <v:rect id="_x0000_s1092" style="position:absolute;left:3945;top:1875;width:3330;height:630">
                <v:textbox style="mso-next-textbox:#_x0000_s1092">
                  <w:txbxContent>
                    <w:p w:rsidR="00931D2F" w:rsidRPr="00113DB1" w:rsidRDefault="00931D2F" w:rsidP="00F73498">
                      <w:pPr>
                        <w:ind w:firstLine="284"/>
                        <w:jc w:val="center"/>
                        <w:rPr>
                          <w:sz w:val="24"/>
                        </w:rPr>
                      </w:pPr>
                      <w:r w:rsidRPr="00113DB1">
                        <w:rPr>
                          <w:bCs/>
                          <w:sz w:val="24"/>
                        </w:rPr>
                        <w:t>Цена иска включает</w:t>
                      </w:r>
                    </w:p>
                  </w:txbxContent>
                </v:textbox>
              </v:rect>
              <v:shape id="_x0000_s1093" type="#_x0000_t32" style="position:absolute;left:5520;top:2505;width:0;height:345" o:connectortype="straight"/>
              <v:shape id="_x0000_s1094" type="#_x0000_t32" style="position:absolute;left:2655;top:2850;width:5955;height:15" o:connectortype="straight"/>
              <v:shape id="_x0000_s1095" type="#_x0000_t32" style="position:absolute;left:2655;top:2865;width:0;height:300" o:connectortype="straight">
                <v:stroke endarrow="block"/>
              </v:shape>
              <v:shape id="_x0000_s1096" type="#_x0000_t32" style="position:absolute;left:8610;top:2865;width:0;height:300" o:connectortype="straight">
                <v:stroke endarrow="block"/>
              </v:shape>
              <v:shape id="_x0000_s1097" type="#_x0000_t32" style="position:absolute;left:5520;top:2865;width:1;height:375" o:connectortype="straight">
                <v:stroke endarrow="block"/>
              </v:shape>
            </v:group>
            <v:rect id="_x0000_s1098" style="position:absolute;left:1705;top:3454;width:2353;height:1189" o:regroupid="17">
              <v:textbox style="mso-next-textbox:#_x0000_s1098">
                <w:txbxContent>
                  <w:p w:rsidR="00931D2F" w:rsidRPr="00113DB1" w:rsidRDefault="00931D2F" w:rsidP="00113DB1">
                    <w:pPr>
                      <w:ind w:firstLine="142"/>
                      <w:jc w:val="center"/>
                      <w:rPr>
                        <w:sz w:val="24"/>
                      </w:rPr>
                    </w:pPr>
                    <w:r w:rsidRPr="00113DB1">
                      <w:rPr>
                        <w:sz w:val="24"/>
                      </w:rPr>
                      <w:t>основные требования</w:t>
                    </w:r>
                  </w:p>
                </w:txbxContent>
              </v:textbox>
            </v:rect>
            <v:rect id="_x0000_s1099" style="position:absolute;left:4602;top:3574;width:2697;height:1069" o:regroupid="17">
              <v:textbox style="mso-next-textbox:#_x0000_s1099">
                <w:txbxContent>
                  <w:p w:rsidR="00931D2F" w:rsidRPr="00113DB1" w:rsidRDefault="00113DB1" w:rsidP="00113DB1">
                    <w:pPr>
                      <w:pStyle w:val="af4"/>
                      <w:ind w:firstLine="284"/>
                      <w:rPr>
                        <w:sz w:val="24"/>
                        <w:szCs w:val="24"/>
                      </w:rPr>
                    </w:pPr>
                    <w:r w:rsidRPr="00113DB1">
                      <w:rPr>
                        <w:rFonts w:ascii="Times New Roman" w:hAnsi="Times New Roman" w:cs="Times New Roman"/>
                        <w:sz w:val="24"/>
                        <w:szCs w:val="24"/>
                      </w:rPr>
                      <w:t>С</w:t>
                    </w:r>
                    <w:r w:rsidR="00931D2F" w:rsidRPr="00113DB1">
                      <w:rPr>
                        <w:rFonts w:ascii="Times New Roman" w:hAnsi="Times New Roman" w:cs="Times New Roman"/>
                        <w:sz w:val="24"/>
                        <w:szCs w:val="24"/>
                      </w:rPr>
                      <w:t>уммы</w:t>
                    </w:r>
                    <w:r>
                      <w:rPr>
                        <w:sz w:val="24"/>
                        <w:szCs w:val="24"/>
                      </w:rPr>
                      <w:t xml:space="preserve"> </w:t>
                    </w:r>
                    <w:r w:rsidR="00931D2F" w:rsidRPr="00113DB1">
                      <w:rPr>
                        <w:rFonts w:ascii="Times New Roman" w:hAnsi="Times New Roman" w:cs="Times New Roman"/>
                        <w:sz w:val="24"/>
                        <w:szCs w:val="24"/>
                      </w:rPr>
                      <w:t>неустойки</w:t>
                    </w:r>
                    <w:r w:rsidR="00931D2F" w:rsidRPr="00113DB1">
                      <w:rPr>
                        <w:sz w:val="24"/>
                        <w:szCs w:val="24"/>
                      </w:rPr>
                      <w:t xml:space="preserve">      </w:t>
                    </w:r>
                  </w:p>
                  <w:p w:rsidR="00931D2F" w:rsidRPr="00113DB1" w:rsidRDefault="00931D2F" w:rsidP="00113DB1">
                    <w:pPr>
                      <w:ind w:firstLine="284"/>
                      <w:rPr>
                        <w:sz w:val="24"/>
                      </w:rPr>
                    </w:pPr>
                    <w:r w:rsidRPr="00113DB1">
                      <w:rPr>
                        <w:sz w:val="24"/>
                      </w:rPr>
                      <w:t>(штрафов, пеней)</w:t>
                    </w:r>
                  </w:p>
                </w:txbxContent>
              </v:textbox>
            </v:rect>
            <v:rect id="_x0000_s1100" style="position:absolute;left:7887;top:3454;width:2353;height:570" o:regroupid="17">
              <v:textbox style="mso-next-textbox:#_x0000_s1100">
                <w:txbxContent>
                  <w:p w:rsidR="00931D2F" w:rsidRPr="00113DB1" w:rsidRDefault="00931D2F" w:rsidP="00113DB1">
                    <w:pPr>
                      <w:ind w:firstLine="0"/>
                      <w:jc w:val="center"/>
                      <w:rPr>
                        <w:sz w:val="24"/>
                      </w:rPr>
                    </w:pPr>
                    <w:r w:rsidRPr="00113DB1">
                      <w:rPr>
                        <w:sz w:val="24"/>
                      </w:rPr>
                      <w:t>проценты</w:t>
                    </w:r>
                  </w:p>
                </w:txbxContent>
              </v:textbox>
            </v:rect>
            <w10:wrap type="none"/>
            <w10:anchorlock/>
          </v:group>
        </w:pict>
      </w:r>
    </w:p>
    <w:p w:rsidR="00C31AC9" w:rsidRDefault="000B74D4" w:rsidP="00BB24A6">
      <w:pPr>
        <w:pStyle w:val="a6"/>
        <w:rPr>
          <w:noProof/>
        </w:rPr>
      </w:pPr>
      <w:r w:rsidRPr="000B74D4">
        <w:rPr>
          <w:noProof/>
        </w:rPr>
      </w:r>
      <w:r>
        <w:rPr>
          <w:noProof/>
        </w:rPr>
        <w:pict>
          <v:group id="_x0000_s1167" style="width:416.75pt;height:231.9pt;mso-position-horizontal-relative:char;mso-position-vertical-relative:line" coordorigin="2573,5717" coordsize="8335,4638">
            <v:shape id="_x0000_s1102" type="#_x0000_t32" style="position:absolute;left:4779;top:7565;width:3188;height:1" o:connectortype="straight" o:regroupid="17">
              <v:stroke endarrow="block"/>
            </v:shape>
            <v:rect id="_x0000_s1101" style="position:absolute;left:2573;top:5923;width:2568;height:4432" o:regroupid="18">
              <v:textbox style="mso-next-textbox:#_x0000_s1101">
                <w:txbxContent>
                  <w:p w:rsidR="00931D2F" w:rsidRPr="00D11A51" w:rsidRDefault="00D11A51" w:rsidP="00D11A51">
                    <w:pPr>
                      <w:ind w:firstLine="284"/>
                      <w:jc w:val="center"/>
                      <w:rPr>
                        <w:sz w:val="24"/>
                      </w:rPr>
                    </w:pPr>
                    <w:r>
                      <w:rPr>
                        <w:sz w:val="24"/>
                      </w:rPr>
                      <w:t xml:space="preserve">исковое заявление </w:t>
                    </w:r>
                    <w:r w:rsidR="00931D2F" w:rsidRPr="00D11A51">
                      <w:rPr>
                        <w:sz w:val="24"/>
                      </w:rPr>
                      <w:t>содержит</w:t>
                    </w:r>
                  </w:p>
                  <w:p w:rsidR="00931D2F" w:rsidRPr="00D11A51" w:rsidRDefault="00931D2F" w:rsidP="00D11A51">
                    <w:pPr>
                      <w:rPr>
                        <w:sz w:val="24"/>
                      </w:rPr>
                    </w:pPr>
                    <w:r w:rsidRPr="00D11A51">
                      <w:rPr>
                        <w:sz w:val="24"/>
                      </w:rPr>
                      <w:t>одновременно требования:</w:t>
                    </w:r>
                  </w:p>
                  <w:p w:rsidR="00931D2F" w:rsidRPr="000F2F14" w:rsidRDefault="00931D2F" w:rsidP="000F2F14">
                    <w:pPr>
                      <w:pStyle w:val="ConsPlusNormal"/>
                      <w:numPr>
                        <w:ilvl w:val="0"/>
                        <w:numId w:val="23"/>
                      </w:numPr>
                      <w:shd w:val="clear" w:color="auto" w:fill="FFFFFF"/>
                      <w:rPr>
                        <w:rFonts w:ascii="Times New Roman" w:hAnsi="Times New Roman" w:cs="Times New Roman"/>
                        <w:sz w:val="24"/>
                        <w:szCs w:val="24"/>
                      </w:rPr>
                    </w:pPr>
                    <w:r w:rsidRPr="000F2F14">
                      <w:rPr>
                        <w:rFonts w:ascii="Times New Roman" w:hAnsi="Times New Roman" w:cs="Times New Roman"/>
                        <w:sz w:val="24"/>
                        <w:szCs w:val="24"/>
                      </w:rPr>
                      <w:t>имущественного характера</w:t>
                    </w:r>
                  </w:p>
                  <w:p w:rsidR="00931D2F" w:rsidRPr="000F2F14" w:rsidRDefault="00931D2F" w:rsidP="000F2F14">
                    <w:pPr>
                      <w:pStyle w:val="ConsPlusNormal"/>
                      <w:numPr>
                        <w:ilvl w:val="0"/>
                        <w:numId w:val="23"/>
                      </w:numPr>
                      <w:shd w:val="clear" w:color="auto" w:fill="FFFFFF"/>
                      <w:rPr>
                        <w:rFonts w:ascii="Times New Roman" w:hAnsi="Times New Roman" w:cs="Times New Roman"/>
                        <w:sz w:val="28"/>
                        <w:szCs w:val="28"/>
                      </w:rPr>
                    </w:pPr>
                    <w:r w:rsidRPr="000F2F14">
                      <w:rPr>
                        <w:rFonts w:ascii="Times New Roman" w:hAnsi="Times New Roman" w:cs="Times New Roman"/>
                        <w:sz w:val="24"/>
                        <w:szCs w:val="24"/>
                      </w:rPr>
                      <w:t>неимущественного</w:t>
                    </w:r>
                    <w:r w:rsidRPr="000F2F14">
                      <w:rPr>
                        <w:rFonts w:ascii="Times New Roman" w:hAnsi="Times New Roman" w:cs="Times New Roman"/>
                        <w:sz w:val="28"/>
                        <w:szCs w:val="28"/>
                      </w:rPr>
                      <w:t xml:space="preserve"> </w:t>
                    </w:r>
                    <w:r w:rsidRPr="000F2F14">
                      <w:rPr>
                        <w:rFonts w:ascii="Times New Roman" w:hAnsi="Times New Roman" w:cs="Times New Roman"/>
                        <w:sz w:val="24"/>
                        <w:szCs w:val="24"/>
                      </w:rPr>
                      <w:t>характера</w:t>
                    </w:r>
                  </w:p>
                  <w:p w:rsidR="00931D2F" w:rsidRPr="00A73EC5" w:rsidRDefault="00931D2F" w:rsidP="00C31AC9"/>
                </w:txbxContent>
              </v:textbox>
            </v:rect>
            <v:rect id="_x0000_s1103" style="position:absolute;left:8033;top:5717;width:2875;height:4479" o:regroupid="18">
              <v:textbox style="mso-next-textbox:#_x0000_s1103">
                <w:txbxContent>
                  <w:p w:rsidR="00931D2F" w:rsidRPr="00D11A51" w:rsidRDefault="00931D2F" w:rsidP="00D11A51">
                    <w:pPr>
                      <w:ind w:firstLine="142"/>
                      <w:jc w:val="center"/>
                      <w:rPr>
                        <w:sz w:val="24"/>
                      </w:rPr>
                    </w:pPr>
                    <w:r w:rsidRPr="00D11A51">
                      <w:rPr>
                        <w:sz w:val="24"/>
                      </w:rPr>
                      <w:t>одновременно уплачиваются</w:t>
                    </w:r>
                  </w:p>
                  <w:p w:rsidR="00931D2F" w:rsidRPr="00D11A51" w:rsidRDefault="00931D2F" w:rsidP="00C31AC9">
                    <w:pPr>
                      <w:jc w:val="center"/>
                      <w:rPr>
                        <w:sz w:val="24"/>
                      </w:rPr>
                    </w:pPr>
                    <w:r w:rsidRPr="00D11A51">
                      <w:rPr>
                        <w:sz w:val="24"/>
                      </w:rPr>
                      <w:t>государственная пошлина установленная</w:t>
                    </w:r>
                  </w:p>
                  <w:p w:rsidR="00931D2F" w:rsidRPr="00D11A51" w:rsidRDefault="00931D2F" w:rsidP="00D11A51">
                    <w:pPr>
                      <w:ind w:firstLine="0"/>
                      <w:rPr>
                        <w:sz w:val="24"/>
                      </w:rPr>
                    </w:pPr>
                    <w:r w:rsidRPr="00D11A51">
                      <w:rPr>
                        <w:sz w:val="24"/>
                      </w:rPr>
                      <w:t>для исковых заявлений:</w:t>
                    </w:r>
                  </w:p>
                  <w:p w:rsidR="00931D2F" w:rsidRPr="00674277" w:rsidRDefault="00931D2F" w:rsidP="00674277">
                    <w:pPr>
                      <w:pStyle w:val="ConsPlusNormal"/>
                      <w:numPr>
                        <w:ilvl w:val="0"/>
                        <w:numId w:val="23"/>
                      </w:numPr>
                      <w:shd w:val="clear" w:color="auto" w:fill="FFFFFF"/>
                      <w:rPr>
                        <w:rFonts w:ascii="Times New Roman" w:hAnsi="Times New Roman" w:cs="Times New Roman"/>
                        <w:sz w:val="24"/>
                        <w:szCs w:val="24"/>
                      </w:rPr>
                    </w:pPr>
                    <w:r w:rsidRPr="00674277">
                      <w:rPr>
                        <w:rFonts w:ascii="Times New Roman" w:hAnsi="Times New Roman" w:cs="Times New Roman"/>
                        <w:sz w:val="24"/>
                        <w:szCs w:val="24"/>
                      </w:rPr>
                      <w:t>неимущественного характера</w:t>
                    </w:r>
                  </w:p>
                  <w:p w:rsidR="00931D2F" w:rsidRPr="00674277" w:rsidRDefault="00931D2F" w:rsidP="00674277">
                    <w:pPr>
                      <w:pStyle w:val="ConsPlusNormal"/>
                      <w:numPr>
                        <w:ilvl w:val="0"/>
                        <w:numId w:val="23"/>
                      </w:numPr>
                      <w:shd w:val="clear" w:color="auto" w:fill="FFFFFF"/>
                      <w:rPr>
                        <w:rFonts w:ascii="Times New Roman" w:hAnsi="Times New Roman" w:cs="Times New Roman"/>
                        <w:sz w:val="24"/>
                        <w:szCs w:val="24"/>
                      </w:rPr>
                    </w:pPr>
                    <w:r w:rsidRPr="00674277">
                      <w:rPr>
                        <w:rFonts w:ascii="Times New Roman" w:hAnsi="Times New Roman" w:cs="Times New Roman"/>
                        <w:sz w:val="24"/>
                        <w:szCs w:val="24"/>
                      </w:rPr>
                      <w:t>имущественного характера</w:t>
                    </w:r>
                  </w:p>
                  <w:p w:rsidR="00931D2F" w:rsidRPr="00D11A51" w:rsidRDefault="00931D2F" w:rsidP="00C31AC9">
                    <w:pPr>
                      <w:rPr>
                        <w:sz w:val="24"/>
                      </w:rPr>
                    </w:pPr>
                  </w:p>
                </w:txbxContent>
              </v:textbox>
            </v:rect>
            <w10:wrap type="none"/>
            <w10:anchorlock/>
          </v:group>
        </w:pict>
      </w:r>
    </w:p>
    <w:p w:rsidR="004A1867" w:rsidRDefault="00392288" w:rsidP="00BB24A6">
      <w:pPr>
        <w:pStyle w:val="a6"/>
      </w:pPr>
      <w:r>
        <w:t xml:space="preserve">Рисунок 5 </w:t>
      </w:r>
      <w:r w:rsidR="00C31AC9">
        <w:t xml:space="preserve"> – </w:t>
      </w:r>
      <w:r w:rsidR="00C31AC9" w:rsidRPr="00051CFB">
        <w:t xml:space="preserve">Особенности уплаты государственной пошлины при обращении в </w:t>
      </w:r>
      <w:r w:rsidR="00C31AC9">
        <w:t xml:space="preserve">             </w:t>
      </w:r>
      <w:r w:rsidR="00C31AC9" w:rsidRPr="00051CFB">
        <w:t>арбитражные суды</w:t>
      </w:r>
    </w:p>
    <w:p w:rsidR="00011C8A" w:rsidRPr="00BD1209" w:rsidRDefault="00011C8A" w:rsidP="00BD1209">
      <w:pPr>
        <w:pStyle w:val="ConsPlusNormal"/>
        <w:numPr>
          <w:ilvl w:val="0"/>
          <w:numId w:val="23"/>
        </w:numPr>
        <w:shd w:val="clear" w:color="auto" w:fill="FFFFFF"/>
        <w:rPr>
          <w:rFonts w:ascii="Times New Roman" w:hAnsi="Times New Roman" w:cs="Times New Roman"/>
          <w:sz w:val="28"/>
          <w:szCs w:val="28"/>
        </w:rPr>
      </w:pPr>
      <w:bookmarkStart w:id="9" w:name="sub_33302203"/>
      <w:bookmarkEnd w:id="8"/>
      <w:r w:rsidRPr="00BD1209">
        <w:rPr>
          <w:rFonts w:ascii="Times New Roman" w:hAnsi="Times New Roman" w:cs="Times New Roman"/>
          <w:sz w:val="28"/>
          <w:szCs w:val="28"/>
        </w:rPr>
        <w:t xml:space="preserve">при увеличении истцом размера исковых требований недостающая сумма государственной пошлины доплачивается в соответствии с увеличенной ценой иска в срок, установленный </w:t>
      </w:r>
      <w:hyperlink w:anchor="sub_33318102" w:history="1">
        <w:r w:rsidR="00A01CE5" w:rsidRPr="00BD1209">
          <w:rPr>
            <w:rFonts w:ascii="Times New Roman" w:hAnsi="Times New Roman"/>
            <w:sz w:val="28"/>
          </w:rPr>
          <w:t>подп. 2 п. 1 ст.</w:t>
        </w:r>
        <w:r w:rsidRPr="00BD1209">
          <w:rPr>
            <w:rFonts w:ascii="Times New Roman" w:hAnsi="Times New Roman"/>
            <w:sz w:val="28"/>
          </w:rPr>
          <w:t xml:space="preserve"> 333.18</w:t>
        </w:r>
      </w:hyperlink>
      <w:r w:rsidRPr="00BD1209">
        <w:rPr>
          <w:rFonts w:ascii="Times New Roman" w:hAnsi="Times New Roman" w:cs="Times New Roman"/>
          <w:sz w:val="28"/>
          <w:szCs w:val="28"/>
        </w:rPr>
        <w:t xml:space="preserve"> </w:t>
      </w:r>
      <w:r w:rsidR="00A01CE5" w:rsidRPr="00BD1209">
        <w:rPr>
          <w:rFonts w:ascii="Times New Roman" w:hAnsi="Times New Roman" w:cs="Times New Roman"/>
          <w:sz w:val="28"/>
          <w:szCs w:val="28"/>
        </w:rPr>
        <w:t>НК</w:t>
      </w:r>
      <w:r w:rsidRPr="00BD1209">
        <w:rPr>
          <w:rFonts w:ascii="Times New Roman" w:hAnsi="Times New Roman" w:cs="Times New Roman"/>
          <w:sz w:val="28"/>
          <w:szCs w:val="28"/>
        </w:rPr>
        <w:t xml:space="preserve">. При уменьшении истцом размера исковых требований сумма излишне уплаченной государственной пошлины возвращается в порядке, предусмотренном </w:t>
      </w:r>
      <w:hyperlink w:anchor="sub_33340" w:history="1">
        <w:r w:rsidRPr="00BD1209">
          <w:rPr>
            <w:rFonts w:ascii="Times New Roman" w:hAnsi="Times New Roman"/>
            <w:sz w:val="28"/>
          </w:rPr>
          <w:t>статьей 333.40</w:t>
        </w:r>
      </w:hyperlink>
      <w:r w:rsidRPr="00BD1209">
        <w:rPr>
          <w:rFonts w:ascii="Times New Roman" w:hAnsi="Times New Roman" w:cs="Times New Roman"/>
          <w:sz w:val="28"/>
          <w:szCs w:val="28"/>
        </w:rPr>
        <w:t xml:space="preserve"> </w:t>
      </w:r>
      <w:r w:rsidR="00A01CE5" w:rsidRPr="00BD1209">
        <w:rPr>
          <w:rFonts w:ascii="Times New Roman" w:hAnsi="Times New Roman" w:cs="Times New Roman"/>
          <w:sz w:val="28"/>
          <w:szCs w:val="28"/>
        </w:rPr>
        <w:t>НК</w:t>
      </w:r>
      <w:r w:rsidRPr="00BD1209">
        <w:rPr>
          <w:rFonts w:ascii="Times New Roman" w:hAnsi="Times New Roman" w:cs="Times New Roman"/>
          <w:sz w:val="28"/>
          <w:szCs w:val="28"/>
        </w:rPr>
        <w:t xml:space="preserve">. В аналогичном порядке определяется размер государственной пошлины, если суд в зависимости от обстоятельств дела выйдет за пределы заявленных истцом требований. Цена иска, состоящего из нескольких </w:t>
      </w:r>
      <w:r w:rsidRPr="00BD1209">
        <w:rPr>
          <w:rFonts w:ascii="Times New Roman" w:hAnsi="Times New Roman" w:cs="Times New Roman"/>
          <w:sz w:val="28"/>
          <w:szCs w:val="28"/>
        </w:rPr>
        <w:lastRenderedPageBreak/>
        <w:t>самостоятельных требований, определяется исходя из суммы всех требований;</w:t>
      </w:r>
    </w:p>
    <w:p w:rsidR="00011C8A" w:rsidRPr="00BD1209" w:rsidRDefault="00011C8A" w:rsidP="00BD1209">
      <w:pPr>
        <w:pStyle w:val="ConsPlusNormal"/>
        <w:numPr>
          <w:ilvl w:val="0"/>
          <w:numId w:val="23"/>
        </w:numPr>
        <w:shd w:val="clear" w:color="auto" w:fill="FFFFFF"/>
        <w:rPr>
          <w:rFonts w:ascii="Times New Roman" w:hAnsi="Times New Roman" w:cs="Times New Roman"/>
          <w:sz w:val="28"/>
          <w:szCs w:val="28"/>
        </w:rPr>
      </w:pPr>
      <w:bookmarkStart w:id="10" w:name="sub_33302204"/>
      <w:bookmarkEnd w:id="9"/>
      <w:r w:rsidRPr="00BD1209">
        <w:rPr>
          <w:rFonts w:ascii="Times New Roman" w:hAnsi="Times New Roman" w:cs="Times New Roman"/>
          <w:sz w:val="28"/>
          <w:szCs w:val="28"/>
        </w:rPr>
        <w:t>в случае, если истец освобожден от уплаты государственной пошлины в соответствии с настоящей главой, государственная пошлина уплачивается ответчиком (если он не освобожден от уплаты государственной пошлины) пропорционально размеру удовлетворенных арбитражным судом исковых требований;</w:t>
      </w:r>
    </w:p>
    <w:p w:rsidR="00011C8A" w:rsidRPr="00BD1209" w:rsidRDefault="00A01CE5" w:rsidP="00BD1209">
      <w:pPr>
        <w:pStyle w:val="ConsPlusNormal"/>
        <w:numPr>
          <w:ilvl w:val="0"/>
          <w:numId w:val="23"/>
        </w:numPr>
        <w:shd w:val="clear" w:color="auto" w:fill="FFFFFF"/>
        <w:rPr>
          <w:rFonts w:ascii="Times New Roman" w:hAnsi="Times New Roman" w:cs="Times New Roman"/>
          <w:sz w:val="28"/>
          <w:szCs w:val="28"/>
        </w:rPr>
      </w:pPr>
      <w:bookmarkStart w:id="11" w:name="sub_33302205"/>
      <w:bookmarkEnd w:id="10"/>
      <w:r w:rsidRPr="00BD1209">
        <w:rPr>
          <w:rFonts w:ascii="Times New Roman" w:hAnsi="Times New Roman" w:cs="Times New Roman"/>
          <w:sz w:val="28"/>
          <w:szCs w:val="28"/>
        </w:rPr>
        <w:t>в других случаях, предусмотренных статьей 333.22</w:t>
      </w:r>
      <w:r w:rsidR="00943BA4" w:rsidRPr="00BD1209">
        <w:rPr>
          <w:rFonts w:ascii="Times New Roman" w:hAnsi="Times New Roman" w:cs="Times New Roman"/>
          <w:sz w:val="28"/>
          <w:szCs w:val="28"/>
        </w:rPr>
        <w:t xml:space="preserve"> [4]</w:t>
      </w:r>
    </w:p>
    <w:p w:rsidR="004A1867" w:rsidRDefault="00C31AC9" w:rsidP="00AF1B3C">
      <w:pPr>
        <w:rPr>
          <w:noProof/>
        </w:rPr>
      </w:pPr>
      <w:r>
        <w:rPr>
          <w:noProof/>
        </w:rPr>
        <w:t>Случаи доплаты и уплаты гос. пошлины представлены на рисунке 6</w:t>
      </w:r>
    </w:p>
    <w:p w:rsidR="00C31AC9" w:rsidRDefault="000B74D4" w:rsidP="00BB24A6">
      <w:pPr>
        <w:pStyle w:val="a6"/>
        <w:rPr>
          <w:noProof/>
        </w:rPr>
      </w:pPr>
      <w:r w:rsidRPr="000B74D4">
        <w:rPr>
          <w:noProof/>
        </w:rPr>
      </w:r>
      <w:r>
        <w:rPr>
          <w:noProof/>
        </w:rPr>
        <w:pict>
          <v:group id="_x0000_s1168" style="width:461.9pt;height:383.2pt;mso-position-horizontal-relative:char;mso-position-vertical-relative:line" coordorigin="1588,6268" coordsize="9238,7664">
            <v:rect id="_x0000_s1106" style="position:absolute;left:-44;top:9583;width:5981;height:2717;rotation:90" o:regroupid="19">
              <v:textbox style="mso-next-textbox:#_x0000_s1106">
                <w:txbxContent>
                  <w:p w:rsidR="00931D2F" w:rsidRPr="00F92AA2" w:rsidRDefault="00931D2F" w:rsidP="00C31AC9">
                    <w:pPr>
                      <w:rPr>
                        <w:sz w:val="24"/>
                      </w:rPr>
                    </w:pPr>
                    <w:r w:rsidRPr="00F92AA2">
                      <w:rPr>
                        <w:sz w:val="24"/>
                      </w:rPr>
                      <w:t>ответчиком   (если   он  не   освобожден   от   уплаты государственной пошлины),  если  истец   освобожден  от   уплаты</w:t>
                    </w:r>
                    <w:r w:rsidR="00F92AA2">
                      <w:rPr>
                        <w:sz w:val="24"/>
                      </w:rPr>
                      <w:t xml:space="preserve"> государственной пошлины </w:t>
                    </w:r>
                    <w:r w:rsidRPr="00F92AA2">
                      <w:rPr>
                        <w:sz w:val="24"/>
                      </w:rPr>
                      <w:t xml:space="preserve">пропорционально </w:t>
                    </w:r>
                    <w:r w:rsidR="00F92AA2">
                      <w:rPr>
                        <w:sz w:val="24"/>
                      </w:rPr>
                      <w:t xml:space="preserve">размеру </w:t>
                    </w:r>
                    <w:r w:rsidRPr="00F92AA2">
                      <w:rPr>
                        <w:sz w:val="24"/>
                      </w:rPr>
                      <w:t xml:space="preserve">удовлетворенных судом исковых требований (подп. 4 п. 1 ст. 333.22 НК РФ)         </w:t>
                    </w:r>
                  </w:p>
                  <w:p w:rsidR="00931D2F" w:rsidRDefault="00931D2F" w:rsidP="00C31AC9"/>
                  <w:p w:rsidR="00931D2F" w:rsidRDefault="00931D2F" w:rsidP="00C31AC9">
                    <w:pPr>
                      <w:jc w:val="center"/>
                    </w:pPr>
                  </w:p>
                </w:txbxContent>
              </v:textbox>
            </v:rect>
            <v:rect id="_x0000_s1111" style="position:absolute;left:7382;top:7951;width:3444;height:4221" o:regroupid="19">
              <v:textbox style="mso-next-textbox:#_x0000_s1111">
                <w:txbxContent>
                  <w:p w:rsidR="00931D2F" w:rsidRPr="00F92AA2" w:rsidRDefault="00931D2F" w:rsidP="00F92AA2">
                    <w:pPr>
                      <w:rPr>
                        <w:sz w:val="24"/>
                      </w:rPr>
                    </w:pPr>
                    <w:r w:rsidRPr="00F92AA2">
                      <w:rPr>
                        <w:sz w:val="24"/>
                      </w:rPr>
                      <w:t>при  увеличении  истцом  размера  исковых требований</w:t>
                    </w:r>
                    <w:r w:rsidR="00F92AA2">
                      <w:rPr>
                        <w:sz w:val="24"/>
                      </w:rPr>
                      <w:t xml:space="preserve"> </w:t>
                    </w:r>
                    <w:r w:rsidRPr="00F92AA2">
                      <w:rPr>
                        <w:sz w:val="24"/>
                      </w:rPr>
                      <w:t>недостающая  сумма  государственной   пошлины   доплачивается   в соответствии с увеличенной ценой иска, а также в случае, если суд  выйдет за пределы исковых требований (подп. 3 п. 1 ст. 333.22  НКРФ)</w:t>
                    </w:r>
                  </w:p>
                  <w:p w:rsidR="00931D2F" w:rsidRDefault="00931D2F" w:rsidP="00C31AC9"/>
                </w:txbxContent>
              </v:textbox>
            </v:rect>
            <v:shape id="_x0000_s1105" type="#_x0000_t32" style="position:absolute;left:4771;top:7880;width:142;height:294" o:connectortype="straight" o:regroupid="20">
              <v:stroke endarrow="block"/>
            </v:shape>
            <v:rect id="_x0000_s1107" style="position:absolute;left:3072;top:6268;width:6553;height:859" o:regroupid="20">
              <v:textbox style="mso-next-textbox:#_x0000_s1107">
                <w:txbxContent>
                  <w:p w:rsidR="00931D2F" w:rsidRPr="004720BC" w:rsidRDefault="00931D2F" w:rsidP="00C31AC9">
                    <w:pPr>
                      <w:pStyle w:val="af4"/>
                      <w:jc w:val="center"/>
                      <w:rPr>
                        <w:rFonts w:ascii="Times New Roman" w:hAnsi="Times New Roman" w:cs="Times New Roman"/>
                        <w:sz w:val="24"/>
                        <w:szCs w:val="24"/>
                      </w:rPr>
                    </w:pPr>
                    <w:r w:rsidRPr="004720BC">
                      <w:rPr>
                        <w:rFonts w:ascii="Times New Roman" w:hAnsi="Times New Roman" w:cs="Times New Roman"/>
                        <w:bCs/>
                        <w:sz w:val="24"/>
                        <w:szCs w:val="24"/>
                      </w:rPr>
                      <w:t>Государственная пошлина при обращении в арбитражные суды</w:t>
                    </w:r>
                  </w:p>
                  <w:p w:rsidR="00931D2F" w:rsidRDefault="00931D2F" w:rsidP="00C31AC9"/>
                </w:txbxContent>
              </v:textbox>
            </v:rect>
            <v:rect id="_x0000_s1108" style="position:absolute;left:2858;top:7327;width:2485;height:496" o:regroupid="20">
              <v:textbox style="mso-next-textbox:#_x0000_s1108">
                <w:txbxContent>
                  <w:p w:rsidR="00931D2F" w:rsidRPr="00F92AA2" w:rsidRDefault="00931D2F" w:rsidP="00F92AA2">
                    <w:pPr>
                      <w:ind w:firstLine="142"/>
                      <w:jc w:val="center"/>
                      <w:rPr>
                        <w:sz w:val="24"/>
                      </w:rPr>
                    </w:pPr>
                    <w:r w:rsidRPr="00F92AA2">
                      <w:rPr>
                        <w:bCs/>
                        <w:sz w:val="24"/>
                      </w:rPr>
                      <w:t>Уплачивается</w:t>
                    </w:r>
                  </w:p>
                </w:txbxContent>
              </v:textbox>
            </v:rect>
            <v:rect id="_x0000_s1109" style="position:absolute;left:7234;top:7327;width:3237;height:496" o:regroupid="20">
              <v:textbox style="mso-next-textbox:#_x0000_s1109">
                <w:txbxContent>
                  <w:p w:rsidR="00931D2F" w:rsidRPr="00F92AA2" w:rsidRDefault="00931D2F" w:rsidP="00C44225">
                    <w:pPr>
                      <w:ind w:firstLine="284"/>
                      <w:jc w:val="center"/>
                      <w:rPr>
                        <w:sz w:val="24"/>
                      </w:rPr>
                    </w:pPr>
                    <w:r w:rsidRPr="00F92AA2">
                      <w:rPr>
                        <w:bCs/>
                        <w:sz w:val="24"/>
                      </w:rPr>
                      <w:t>Доплачивается</w:t>
                    </w:r>
                  </w:p>
                </w:txbxContent>
              </v:textbox>
            </v:rect>
            <v:rect id="_x0000_s1110" style="position:absolute;left:4447;top:8174;width:2681;height:4569" o:regroupid="20">
              <v:textbox style="mso-next-textbox:#_x0000_s1110">
                <w:txbxContent>
                  <w:p w:rsidR="00931D2F" w:rsidRPr="00F92AA2" w:rsidRDefault="00931D2F" w:rsidP="00F92AA2">
                    <w:pPr>
                      <w:rPr>
                        <w:sz w:val="24"/>
                      </w:rPr>
                    </w:pPr>
                    <w:r w:rsidRPr="00F92AA2">
                      <w:rPr>
                        <w:sz w:val="24"/>
                      </w:rPr>
                      <w:t>При  подаче заявления о  пересмотре  в  порядке  надзора  судебных</w:t>
                    </w:r>
                    <w:r w:rsidR="00F92AA2">
                      <w:rPr>
                        <w:sz w:val="24"/>
                      </w:rPr>
                      <w:t xml:space="preserve"> </w:t>
                    </w:r>
                    <w:r w:rsidRPr="00F92AA2">
                      <w:rPr>
                        <w:sz w:val="24"/>
                      </w:rPr>
                      <w:t>актов государственная пошлина уплачивается по делам,  которые  не</w:t>
                    </w:r>
                    <w:r w:rsidR="00F92AA2">
                      <w:rPr>
                        <w:sz w:val="24"/>
                      </w:rPr>
                      <w:t xml:space="preserve"> </w:t>
                    </w:r>
                    <w:r w:rsidRPr="00F92AA2">
                      <w:rPr>
                        <w:sz w:val="24"/>
                      </w:rPr>
                      <w:t xml:space="preserve">были в кассационном порядке (подп. 6 п. 1 ст. 333.22 НК РФ)      </w:t>
                    </w:r>
                  </w:p>
                  <w:p w:rsidR="00931D2F" w:rsidRPr="009E746E" w:rsidRDefault="00931D2F" w:rsidP="00C31AC9"/>
                </w:txbxContent>
              </v:textbox>
            </v:rect>
            <v:shape id="_x0000_s1112" type="#_x0000_t32" style="position:absolute;left:4172;top:7127;width:133;height:200;flip:x" o:connectortype="straight" o:regroupid="20">
              <v:stroke endarrow="block"/>
            </v:shape>
            <v:shape id="_x0000_s1113" type="#_x0000_t32" style="position:absolute;left:3282;top:7823;width:167;height:128;flip:x" o:connectortype="straight" o:regroupid="20">
              <v:stroke endarrow="block"/>
            </v:shape>
            <v:shape id="_x0000_s1114" type="#_x0000_t32" style="position:absolute;left:9022;top:7823;width:106;height:128;flip:x" o:connectortype="straight" o:regroupid="20">
              <v:stroke endarrow="block"/>
            </v:shape>
            <v:shape id="_x0000_s1115" type="#_x0000_t32" style="position:absolute;left:8290;top:7127;width:0;height:200" o:connectortype="straight" o:regroupid="20">
              <v:stroke endarrow="block"/>
            </v:shape>
            <w10:wrap type="none"/>
            <w10:anchorlock/>
          </v:group>
        </w:pict>
      </w:r>
    </w:p>
    <w:p w:rsidR="00C31AC9" w:rsidRDefault="00C31AC9" w:rsidP="00BB24A6">
      <w:pPr>
        <w:pStyle w:val="a6"/>
      </w:pPr>
      <w:r>
        <w:t xml:space="preserve">Рисунок 6  – Уплата </w:t>
      </w:r>
      <w:r>
        <w:rPr>
          <w:noProof/>
        </w:rPr>
        <w:t>гос. пошлины</w:t>
      </w:r>
      <w:r>
        <w:t xml:space="preserve"> </w:t>
      </w:r>
      <w:r w:rsidRPr="004720BC">
        <w:t>при обращении в арбит</w:t>
      </w:r>
      <w:r>
        <w:t>ражные суды</w:t>
      </w:r>
    </w:p>
    <w:p w:rsidR="00220696" w:rsidRDefault="00220696" w:rsidP="00AF6331">
      <w:r>
        <w:lastRenderedPageBreak/>
        <w:t xml:space="preserve"> Примечательно, что правильное определение размера государственной пошлины и уплата ее в надлежащем порядке связано с верным определением цены иска и характера заявленного требования, категорией дела, что в силу норм Арбитражного процессуального кодекса Российской Федерации (далее АПК РФ) является и правом и обязанностью истца (заявителя).</w:t>
      </w:r>
    </w:p>
    <w:p w:rsidR="00220696" w:rsidRPr="008631D6" w:rsidRDefault="00220696" w:rsidP="00AF6331">
      <w:r>
        <w:t xml:space="preserve">    В силу ст. 130 АПК РФ истец вправе соединить в одном исковом заявлении несколько требований, связанных между собой по основаниям возникновения и представленным доказательствам. Цена иска, состоящего из нескольких самостоятельных требований, определяется исходя из суммы всех требований как имущественного, так </w:t>
      </w:r>
      <w:r w:rsidR="00943BA4">
        <w:t>и неимущественного характера. [</w:t>
      </w:r>
      <w:r w:rsidR="00943BA4" w:rsidRPr="008631D6">
        <w:t>9]</w:t>
      </w:r>
    </w:p>
    <w:p w:rsidR="00220696" w:rsidRDefault="00220696" w:rsidP="00AF6331">
      <w:r>
        <w:t xml:space="preserve">    Например, иск заявлен о взыскании задолженности по договору в сумме 250000 руб., неустойки в сумме 18000 руб. и о расторжении этого договора. Требование о взыскании задолженности и неустойки по договору имеет имущественный характер и подлежит оценке. В цену иска включаются указанные в исковом заявлении суммы неустойки (штрафов, пеней) и проценты, в данном случае цена иска составляет 268000 руб. (250000 руб. +18000 руб.), размер государственной пошлины = 3500 руб. +2% от (268000 руб.-100000 руб.)=3500 руб.+2% от 168000 руб.=3500 руб. +3360 руб.=6860 руб. Требование о расторжении договора носит неимущественный характер и облагается госпошлиной в размере 2000 руб., таким образом, государственная пошлина по данному делу подлежит уплате в размере 8860 руб. (6860 руб.+2000 руб.). Если истец в исковое заявление включил ходатайство об обеспечении иска, такое требование в не зависимости от вида обеспечительных мер также подлежит оплате государственной пошлиной в размере 1000 руб., при этом в ситуации, когда истец по правилам ч. 1 ст. 91 АПК РФ заявил ходатайство о принятии одновременно нескольких обеспечительных мер, госпошлина подлежит уплате в сумме 1000 руб. независимо от их количества и </w:t>
      </w:r>
      <w:r>
        <w:lastRenderedPageBreak/>
        <w:t>характера, поскольку госпошлиной облагается само заявление, а не обеспечительные меры.</w:t>
      </w:r>
    </w:p>
    <w:p w:rsidR="00220696" w:rsidRDefault="00220696" w:rsidP="00AF6331">
      <w:r>
        <w:t xml:space="preserve">    В случае если иск заявлен об оспаривании решения общего собрания акционеров, то дело подлежит рассмотрению по правилам искового производства. Согласно пп. 4 п. 1 ст. 333.21 Налогового кодекса Российской Федерации (далее НК РФ) по делам, рассматриваемым в арбитражных судах, при подаче иных исковых заявлений неимущественного характера, в том числе, при обращении акционеров – физических лиц с исками о признании недействительными решений собраний акционеров, подлежит уплате государственная пошлина в размере 2000 руб., а апелляционной и кассационной инстанциях – 1000 руб. Сумма госпошлины по иску подлежит расчету исходя из количества заявленных требований, а не акционеров, подписавших исковое заявлений, которые могут уплатить госпошлину в солидарном порядке.</w:t>
      </w:r>
    </w:p>
    <w:p w:rsidR="00011C8A" w:rsidRDefault="00011C8A" w:rsidP="00AF6331">
      <w:bookmarkStart w:id="12" w:name="sub_333251"/>
      <w:bookmarkEnd w:id="11"/>
      <w:r w:rsidRPr="0065252B">
        <w:t>За совершение нотариальных действий государственная пошлина уплачивается с учетом следующих особенностей:</w:t>
      </w:r>
    </w:p>
    <w:p w:rsidR="00011C8A" w:rsidRPr="002F45FF" w:rsidRDefault="00011C8A" w:rsidP="002F45FF">
      <w:pPr>
        <w:pStyle w:val="ConsPlusNormal"/>
        <w:numPr>
          <w:ilvl w:val="0"/>
          <w:numId w:val="23"/>
        </w:numPr>
        <w:shd w:val="clear" w:color="auto" w:fill="FFFFFF"/>
        <w:rPr>
          <w:rFonts w:ascii="Times New Roman" w:hAnsi="Times New Roman" w:cs="Times New Roman"/>
          <w:sz w:val="28"/>
          <w:szCs w:val="28"/>
        </w:rPr>
      </w:pPr>
      <w:bookmarkStart w:id="13" w:name="sub_33325101"/>
      <w:bookmarkEnd w:id="12"/>
      <w:r w:rsidRPr="002F45FF">
        <w:rPr>
          <w:rFonts w:ascii="Times New Roman" w:hAnsi="Times New Roman" w:cs="Times New Roman"/>
          <w:sz w:val="28"/>
          <w:szCs w:val="28"/>
        </w:rPr>
        <w:t>за нотариальные действия, совершаемые вне помещений государственной нотариальной конторы, органов исполнительной власти и органов местного самоуправления, государственная пошлина уплачивается в размере, увеличенном в полтора раза;</w:t>
      </w:r>
    </w:p>
    <w:p w:rsidR="00011C8A" w:rsidRPr="002F45FF" w:rsidRDefault="00011C8A" w:rsidP="002F45FF">
      <w:pPr>
        <w:pStyle w:val="ConsPlusNormal"/>
        <w:numPr>
          <w:ilvl w:val="0"/>
          <w:numId w:val="23"/>
        </w:numPr>
        <w:shd w:val="clear" w:color="auto" w:fill="FFFFFF"/>
        <w:rPr>
          <w:rFonts w:ascii="Times New Roman" w:hAnsi="Times New Roman" w:cs="Times New Roman"/>
          <w:sz w:val="28"/>
          <w:szCs w:val="28"/>
        </w:rPr>
      </w:pPr>
      <w:bookmarkStart w:id="14" w:name="sub_33325102"/>
      <w:bookmarkEnd w:id="13"/>
      <w:r w:rsidRPr="002F45FF">
        <w:rPr>
          <w:rFonts w:ascii="Times New Roman" w:hAnsi="Times New Roman" w:cs="Times New Roman"/>
          <w:sz w:val="28"/>
          <w:szCs w:val="28"/>
        </w:rPr>
        <w:t>при удостоверении доверенности, выданной в отношении нескольких лиц, государственная пошлина уплачивается однократно;</w:t>
      </w:r>
    </w:p>
    <w:p w:rsidR="00011C8A" w:rsidRPr="002F45FF" w:rsidRDefault="00011C8A" w:rsidP="002F45FF">
      <w:pPr>
        <w:pStyle w:val="ConsPlusNormal"/>
        <w:numPr>
          <w:ilvl w:val="0"/>
          <w:numId w:val="23"/>
        </w:numPr>
        <w:shd w:val="clear" w:color="auto" w:fill="FFFFFF"/>
        <w:rPr>
          <w:rFonts w:ascii="Times New Roman" w:hAnsi="Times New Roman" w:cs="Times New Roman"/>
          <w:sz w:val="28"/>
          <w:szCs w:val="28"/>
        </w:rPr>
      </w:pPr>
      <w:bookmarkStart w:id="15" w:name="sub_33325103"/>
      <w:bookmarkEnd w:id="14"/>
      <w:r w:rsidRPr="002F45FF">
        <w:rPr>
          <w:rFonts w:ascii="Times New Roman" w:hAnsi="Times New Roman" w:cs="Times New Roman"/>
          <w:sz w:val="28"/>
          <w:szCs w:val="28"/>
        </w:rPr>
        <w:t>при наличии нескольких наследников (в частности, наследников по закону, по завещанию или наследников, имеющих право на обязательную долю в наследстве) государственная пошлина уплачивается каждым наследником;</w:t>
      </w:r>
    </w:p>
    <w:p w:rsidR="00011C8A" w:rsidRPr="002F45FF" w:rsidRDefault="00011C8A" w:rsidP="002F45FF">
      <w:pPr>
        <w:pStyle w:val="ConsPlusNormal"/>
        <w:numPr>
          <w:ilvl w:val="0"/>
          <w:numId w:val="23"/>
        </w:numPr>
        <w:shd w:val="clear" w:color="auto" w:fill="FFFFFF"/>
        <w:rPr>
          <w:rFonts w:ascii="Times New Roman" w:hAnsi="Times New Roman" w:cs="Times New Roman"/>
          <w:sz w:val="28"/>
          <w:szCs w:val="28"/>
        </w:rPr>
      </w:pPr>
      <w:bookmarkStart w:id="16" w:name="sub_33325104"/>
      <w:bookmarkEnd w:id="15"/>
      <w:r w:rsidRPr="002F45FF">
        <w:rPr>
          <w:rFonts w:ascii="Times New Roman" w:hAnsi="Times New Roman" w:cs="Times New Roman"/>
          <w:sz w:val="28"/>
          <w:szCs w:val="28"/>
        </w:rPr>
        <w:t xml:space="preserve">за выдачу свидетельства о праве на наследство, выдаваемого на основании решений суда о признании ранее выданного свидетельства </w:t>
      </w:r>
      <w:r w:rsidRPr="002F45FF">
        <w:rPr>
          <w:rFonts w:ascii="Times New Roman" w:hAnsi="Times New Roman" w:cs="Times New Roman"/>
          <w:sz w:val="28"/>
          <w:szCs w:val="28"/>
        </w:rPr>
        <w:lastRenderedPageBreak/>
        <w:t xml:space="preserve">о праве на наследство недействительным, государственная пошлина уплачивается в соответствии с порядком и в размерах, которые установлены настоящей главой. При этом сумма государственной пошлины, уплаченной за ранее выданное свидетельство, подлежит возврату в порядке, установленном </w:t>
      </w:r>
      <w:hyperlink w:anchor="sub_33340" w:history="1">
        <w:r w:rsidR="00752D71" w:rsidRPr="002F45FF">
          <w:rPr>
            <w:rFonts w:ascii="Times New Roman" w:hAnsi="Times New Roman"/>
            <w:sz w:val="28"/>
          </w:rPr>
          <w:t>ст.</w:t>
        </w:r>
        <w:r w:rsidR="000C35F2" w:rsidRPr="002F45FF">
          <w:rPr>
            <w:rFonts w:ascii="Times New Roman" w:hAnsi="Times New Roman"/>
            <w:sz w:val="28"/>
          </w:rPr>
          <w:t xml:space="preserve"> </w:t>
        </w:r>
        <w:r w:rsidRPr="002F45FF">
          <w:rPr>
            <w:rFonts w:ascii="Times New Roman" w:hAnsi="Times New Roman"/>
            <w:sz w:val="28"/>
          </w:rPr>
          <w:t>333.40</w:t>
        </w:r>
      </w:hyperlink>
      <w:r w:rsidRPr="002F45FF">
        <w:rPr>
          <w:rFonts w:ascii="Times New Roman" w:hAnsi="Times New Roman" w:cs="Times New Roman"/>
          <w:sz w:val="28"/>
          <w:szCs w:val="28"/>
        </w:rPr>
        <w:t xml:space="preserve"> </w:t>
      </w:r>
      <w:r w:rsidR="00752D71" w:rsidRPr="002F45FF">
        <w:rPr>
          <w:rFonts w:ascii="Times New Roman" w:hAnsi="Times New Roman" w:cs="Times New Roman"/>
          <w:sz w:val="28"/>
          <w:szCs w:val="28"/>
        </w:rPr>
        <w:t>НК</w:t>
      </w:r>
      <w:r w:rsidRPr="002F45FF">
        <w:rPr>
          <w:rFonts w:ascii="Times New Roman" w:hAnsi="Times New Roman" w:cs="Times New Roman"/>
          <w:sz w:val="28"/>
          <w:szCs w:val="28"/>
        </w:rPr>
        <w:t>. По заявлению плательщика государственная пошлина, уплаченная за ранее выданное свидетельство, подлежит зачету в счет государственной пошлины, подлежащей уплате за выдачу нового свидетельства, в течение одного года со дня вступления в законную силу соответствующего решения суда. В таком же порядке решается вопрос при повторном удостоверении договоров, признанных судом недействительными;</w:t>
      </w:r>
    </w:p>
    <w:bookmarkEnd w:id="16"/>
    <w:p w:rsidR="00011C8A" w:rsidRPr="002F45FF" w:rsidRDefault="00752D71" w:rsidP="002F45FF">
      <w:pPr>
        <w:pStyle w:val="ConsPlusNormal"/>
        <w:numPr>
          <w:ilvl w:val="0"/>
          <w:numId w:val="23"/>
        </w:numPr>
        <w:shd w:val="clear" w:color="auto" w:fill="FFFFFF"/>
        <w:rPr>
          <w:rFonts w:ascii="Times New Roman" w:hAnsi="Times New Roman" w:cs="Times New Roman"/>
          <w:sz w:val="28"/>
          <w:szCs w:val="28"/>
        </w:rPr>
      </w:pPr>
      <w:r w:rsidRPr="002F45FF">
        <w:rPr>
          <w:rFonts w:ascii="Times New Roman" w:hAnsi="Times New Roman" w:cs="Times New Roman"/>
          <w:sz w:val="28"/>
          <w:szCs w:val="28"/>
        </w:rPr>
        <w:t>в других случаях, предусмотренных в ст. 333.25</w:t>
      </w:r>
      <w:r w:rsidR="00943BA4" w:rsidRPr="002F45FF">
        <w:rPr>
          <w:rFonts w:ascii="Times New Roman" w:hAnsi="Times New Roman" w:cs="Times New Roman"/>
          <w:sz w:val="28"/>
          <w:szCs w:val="28"/>
        </w:rPr>
        <w:t>[16, C. 246].</w:t>
      </w:r>
    </w:p>
    <w:p w:rsidR="00882528" w:rsidRPr="003468BA" w:rsidRDefault="00882528" w:rsidP="00CC7A08">
      <w:r w:rsidRPr="003468BA">
        <w:t xml:space="preserve">Размеры государственной пошлины за совершение нотариальных действий обычно привязаны к минимальному размеру оплаты труда. </w:t>
      </w:r>
    </w:p>
    <w:p w:rsidR="00882528" w:rsidRPr="003468BA" w:rsidRDefault="00882528" w:rsidP="00CC7A08">
      <w:r w:rsidRPr="003468BA">
        <w:t>Размеры государственной пошлины за нотариальные действия в зависимости от МРОТ представлены в приложении Д в таблице 1.</w:t>
      </w:r>
    </w:p>
    <w:p w:rsidR="0008710A" w:rsidRPr="003468BA" w:rsidRDefault="0008710A" w:rsidP="00CC7A08">
      <w:r w:rsidRPr="003468BA">
        <w:t xml:space="preserve">Нотариальные действия в РФ в соответствии с Основами </w:t>
      </w:r>
      <w:r w:rsidRPr="003468BA">
        <w:rPr>
          <w:szCs w:val="27"/>
        </w:rPr>
        <w:t>законодательства РФ о нотариате совершают нотариусы, работающие в</w:t>
      </w:r>
      <w:r w:rsidRPr="003468BA">
        <w:t xml:space="preserve"> государственной нотариальной конторе или занимающиеся частной практикой.</w:t>
      </w:r>
    </w:p>
    <w:p w:rsidR="0008710A" w:rsidRPr="003468BA" w:rsidRDefault="0008710A" w:rsidP="00CC7A08">
      <w:pPr>
        <w:rPr>
          <w:szCs w:val="28"/>
        </w:rPr>
      </w:pPr>
      <w:r w:rsidRPr="003468BA">
        <w:t>За выполнение нотариальных действий, по которым предусмотрена</w:t>
      </w:r>
      <w:r w:rsidRPr="003468BA">
        <w:rPr>
          <w:szCs w:val="28"/>
        </w:rPr>
        <w:t xml:space="preserve"> </w:t>
      </w:r>
      <w:r w:rsidRPr="003468BA">
        <w:t xml:space="preserve">обязательная нотариальная форма, нотариус, занимающийся частной практикой, </w:t>
      </w:r>
      <w:r w:rsidRPr="003468BA">
        <w:rPr>
          <w:szCs w:val="28"/>
        </w:rPr>
        <w:t xml:space="preserve">взимает плату по тарифам, соответствующим размерам государственной </w:t>
      </w:r>
      <w:r w:rsidRPr="003468BA">
        <w:t>пошлины, предусмотренной за совершение аналогичного действия в</w:t>
      </w:r>
      <w:r w:rsidRPr="003468BA">
        <w:rPr>
          <w:szCs w:val="28"/>
        </w:rPr>
        <w:t xml:space="preserve"> государственной нотариальной конторе. В других случаях тариф определяется </w:t>
      </w:r>
      <w:r w:rsidRPr="003468BA">
        <w:t>соглашением между нотариусом и физическими и (или) юридическими лицами,</w:t>
      </w:r>
      <w:r w:rsidRPr="003468BA">
        <w:rPr>
          <w:szCs w:val="28"/>
        </w:rPr>
        <w:t xml:space="preserve"> </w:t>
      </w:r>
      <w:r w:rsidRPr="003468BA">
        <w:t>обратившимися к нему.</w:t>
      </w:r>
    </w:p>
    <w:p w:rsidR="0008710A" w:rsidRPr="003468BA" w:rsidRDefault="0008710A" w:rsidP="00CC7A08">
      <w:r w:rsidRPr="003468BA">
        <w:rPr>
          <w:szCs w:val="27"/>
        </w:rPr>
        <w:t>Льготы для физических и юридических лиц, предусмотренные</w:t>
      </w:r>
      <w:r w:rsidRPr="003468BA">
        <w:t xml:space="preserve"> законодательством о государственной пошлине, распространяются на эти лица </w:t>
      </w:r>
      <w:r w:rsidRPr="003468BA">
        <w:rPr>
          <w:szCs w:val="27"/>
        </w:rPr>
        <w:lastRenderedPageBreak/>
        <w:t xml:space="preserve">при совершении нотариальных действий, составлении проектов документов, </w:t>
      </w:r>
      <w:r w:rsidRPr="003468BA">
        <w:t>выдаче копий нотариусами, как работающими в государственных нотариальных конторах, так и занимающихся частной практикой.</w:t>
      </w:r>
    </w:p>
    <w:p w:rsidR="0008710A" w:rsidRPr="003468BA" w:rsidRDefault="0008710A" w:rsidP="00CC7A08">
      <w:r w:rsidRPr="003468BA">
        <w:t xml:space="preserve">В случае отсутствия в населенном пункте нотариуса нотариальные действия совершают должностные лица органов исполнительной власти, уполномоченные на совершение этих действий. </w:t>
      </w:r>
    </w:p>
    <w:p w:rsidR="0008710A" w:rsidRPr="003468BA" w:rsidRDefault="0008710A" w:rsidP="00CC7A08">
      <w:r w:rsidRPr="003468BA">
        <w:t>Нотариальные действия от имени Российской Федерации на территории других государств совершают должностные лица консульских учреждений РФ, уполномоченные на совершение этих действий.</w:t>
      </w:r>
    </w:p>
    <w:p w:rsidR="0008710A" w:rsidRPr="003468BA" w:rsidRDefault="0008710A" w:rsidP="00CC7A08">
      <w:r w:rsidRPr="003468BA">
        <w:t xml:space="preserve">За совершение нотариальных действий нотариусами государственных нотариальных контор или уполномоченными на то должностными лицами органов исполнительной власти, органов местного самоуправления и консульских учреждений, а также за составление ими проектов документов </w:t>
      </w:r>
      <w:r w:rsidRPr="003468BA">
        <w:rPr>
          <w:szCs w:val="27"/>
        </w:rPr>
        <w:t>государственная пошлина уплачивается при совершении нотариальных</w:t>
      </w:r>
      <w:r w:rsidRPr="003468BA">
        <w:t xml:space="preserve"> действий, за выдачу копий и дубликатов документов – при их</w:t>
      </w:r>
      <w:r w:rsidR="007C74B3" w:rsidRPr="003468BA">
        <w:t xml:space="preserve"> выдаче </w:t>
      </w:r>
      <w:r w:rsidR="00943BA4" w:rsidRPr="003468BA">
        <w:t>.</w:t>
      </w:r>
    </w:p>
    <w:p w:rsidR="0008710A" w:rsidRPr="003468BA" w:rsidRDefault="0008710A" w:rsidP="00CC7A08">
      <w:r w:rsidRPr="003468BA">
        <w:t>В случаях заключения договора, предметом которого является отчуждение имущества, на сумму ниже той, которая указана в оценочном документе, государственная пошлина исчисляется исходя из суммы, указанной в оценочном документе.</w:t>
      </w:r>
    </w:p>
    <w:p w:rsidR="0008710A" w:rsidRPr="003468BA" w:rsidRDefault="0008710A" w:rsidP="00CC7A08">
      <w:r w:rsidRPr="003468BA">
        <w:t>При удостоверении сделок, исчисляемых в иностранной валюте, а также в случаях, когда иностранная валюта – предмет наследования, размер государственной пошлины подлежит пересчету на рубли по курсу, котируемому ЦБ РФ и действовавшему на день уплаты государственной пошлины.</w:t>
      </w:r>
    </w:p>
    <w:p w:rsidR="0008710A" w:rsidRPr="003468BA" w:rsidRDefault="0008710A" w:rsidP="00CC7A08">
      <w:r w:rsidRPr="003468BA">
        <w:t>За нотариальные действия, совершаемые вне помещений государственной нотариальной конторы или других органов исполнительной власти и консульских учреждений, государственная пошлина взимается в полуторакратном размере.</w:t>
      </w:r>
    </w:p>
    <w:p w:rsidR="0008710A" w:rsidRPr="003468BA" w:rsidRDefault="0008710A" w:rsidP="00CC7A08">
      <w:r w:rsidRPr="003468BA">
        <w:lastRenderedPageBreak/>
        <w:t>В соответствии со ст. 187 ГК РФ лицо, которому выдана доверенность, должно лично совершать те действия, на которые оно уполномочено. Оно может передоверить их совершение другому лицу, если уполномочено на это доверенностью либо вынуждено к этому силою обстоятельств для охраны интересов выдавшего доверенность. Плательщиком государственной пошлины является лицо, обращающееся за совершением юридически значимого действия. Таким образом, в случае нотариального удостоверения доверенности в порядке передоверия размер пошлины должен определиться исходя из родственных отношений между лицом, осуществляемым передоверие, и новым доверенным лицом.</w:t>
      </w:r>
    </w:p>
    <w:p w:rsidR="0008710A" w:rsidRPr="003468BA" w:rsidRDefault="0008710A" w:rsidP="00CC7A08">
      <w:r w:rsidRPr="003468BA">
        <w:t>За выдачу свидетельства о праве на наследство государственная пошлина взимается со стоимости всего имущества, переходящего в порядке наследования, на день открытия наследства. Временем открытия наследства признается день смерти наследодателя, а при объявлении его умершим – день вступления в законную силу решения суда об объявлении его умершим.</w:t>
      </w:r>
    </w:p>
    <w:p w:rsidR="0008710A" w:rsidRPr="003468BA" w:rsidRDefault="0008710A" w:rsidP="00CC7A08">
      <w:r w:rsidRPr="003468BA">
        <w:t>Стоимость жилого дома, квартиры, дачи, гаража и иных строений, помещений, сооружений, где инвентаризация указанными органами не проведена, - органами местного самоуправления или страховыми организациями.</w:t>
      </w:r>
    </w:p>
    <w:p w:rsidR="0008710A" w:rsidRPr="003468BA" w:rsidRDefault="0008710A" w:rsidP="00CC7A08">
      <w:r w:rsidRPr="003468BA">
        <w:t>Стоимость ценных бумаг (государственных облигаций, векселей, чеков, депозитных и сберегательных сертификатов, банковских сберегательных книжек на предъявителя, коносаментов, акций, приватизационных ценных бумаг и других документов, которые законами о ценных бумагах или в установленном ими порядке отнесены к числу таких бумаг) не может б</w:t>
      </w:r>
      <w:r w:rsidR="007C74B3" w:rsidRPr="003468BA">
        <w:t>ыть ниже номинальной.</w:t>
      </w:r>
    </w:p>
    <w:p w:rsidR="0008710A" w:rsidRPr="003468BA" w:rsidRDefault="0008710A" w:rsidP="00CC7A08">
      <w:r w:rsidRPr="003468BA">
        <w:t xml:space="preserve">Стоимость транспортных средств определяется судебно-экспертными учреждениями органов юстиции или организациями, связанными с техническим обслуживанием и продажей транспортных средств. Оценочные </w:t>
      </w:r>
      <w:r w:rsidRPr="003468BA">
        <w:lastRenderedPageBreak/>
        <w:t xml:space="preserve">документы приобщаются к документам, остающимся в нотариальной конторе. </w:t>
      </w:r>
      <w:r w:rsidR="005E7E04" w:rsidRPr="003468BA">
        <w:t>[13, С.440].</w:t>
      </w:r>
    </w:p>
    <w:p w:rsidR="0008710A" w:rsidRDefault="0008710A" w:rsidP="00CC7A08">
      <w:r w:rsidRPr="003468BA">
        <w:t>При определении размера госпошлины за выдачу свидетельства о праве на наследство в соответствии с действующим законодательством не принимаются в расчет и не включаются в стоимость переходящего по наследству имущества:</w:t>
      </w:r>
    </w:p>
    <w:p w:rsidR="0008710A" w:rsidRPr="0066146E" w:rsidRDefault="0008710A" w:rsidP="0066146E">
      <w:pPr>
        <w:pStyle w:val="ConsPlusNormal"/>
        <w:numPr>
          <w:ilvl w:val="0"/>
          <w:numId w:val="23"/>
        </w:numPr>
        <w:shd w:val="clear" w:color="auto" w:fill="FFFFFF"/>
        <w:rPr>
          <w:rFonts w:ascii="Times New Roman" w:hAnsi="Times New Roman" w:cs="Times New Roman"/>
          <w:sz w:val="28"/>
          <w:szCs w:val="28"/>
        </w:rPr>
      </w:pPr>
      <w:r w:rsidRPr="0066146E">
        <w:rPr>
          <w:rFonts w:ascii="Times New Roman" w:hAnsi="Times New Roman" w:cs="Times New Roman"/>
          <w:sz w:val="28"/>
          <w:szCs w:val="28"/>
        </w:rPr>
        <w:t>жилые дома, квартиры, если наследники проживали совместно с наследодателем на день смерти наследодателя и продолжают проживать в этом доме, этой квартире после его смерти (при этом освобождение граждан от уплаты государственной пошлины за выдачу свидетельств о праве на наследство комнат и долей комнат в коммунальных квартирах Законом РФ «О государственной пошлине» не предусмотрено);</w:t>
      </w:r>
    </w:p>
    <w:p w:rsidR="0008710A" w:rsidRPr="0066146E" w:rsidRDefault="0008710A" w:rsidP="0066146E">
      <w:pPr>
        <w:pStyle w:val="ConsPlusNormal"/>
        <w:numPr>
          <w:ilvl w:val="0"/>
          <w:numId w:val="23"/>
        </w:numPr>
        <w:shd w:val="clear" w:color="auto" w:fill="FFFFFF"/>
        <w:rPr>
          <w:rFonts w:ascii="Times New Roman" w:hAnsi="Times New Roman" w:cs="Times New Roman"/>
          <w:sz w:val="28"/>
          <w:szCs w:val="28"/>
        </w:rPr>
      </w:pPr>
      <w:r w:rsidRPr="0066146E">
        <w:rPr>
          <w:rFonts w:ascii="Times New Roman" w:hAnsi="Times New Roman" w:cs="Times New Roman"/>
          <w:sz w:val="28"/>
          <w:szCs w:val="28"/>
        </w:rPr>
        <w:t>имущество лиц, погибших в связи с выполнением ими государственных или общественных обязанностей либо с выполнением долга гражданина РФ по спасению человеческой жизни, охране государственной собственности и правопорядка, а также имущество лиц, подвергшихся политическим репрессиям;</w:t>
      </w:r>
    </w:p>
    <w:p w:rsidR="0008710A" w:rsidRPr="0066146E" w:rsidRDefault="0008710A" w:rsidP="0066146E">
      <w:pPr>
        <w:pStyle w:val="ConsPlusNormal"/>
        <w:numPr>
          <w:ilvl w:val="0"/>
          <w:numId w:val="23"/>
        </w:numPr>
        <w:shd w:val="clear" w:color="auto" w:fill="FFFFFF"/>
        <w:rPr>
          <w:rFonts w:ascii="Times New Roman" w:hAnsi="Times New Roman" w:cs="Times New Roman"/>
          <w:sz w:val="28"/>
          <w:szCs w:val="28"/>
        </w:rPr>
      </w:pPr>
      <w:r w:rsidRPr="0066146E">
        <w:rPr>
          <w:rFonts w:ascii="Times New Roman" w:hAnsi="Times New Roman" w:cs="Times New Roman"/>
          <w:sz w:val="28"/>
          <w:szCs w:val="28"/>
        </w:rPr>
        <w:t xml:space="preserve"> вклады в банках;</w:t>
      </w:r>
    </w:p>
    <w:p w:rsidR="0008710A" w:rsidRPr="0066146E" w:rsidRDefault="0008710A" w:rsidP="0066146E">
      <w:pPr>
        <w:pStyle w:val="ConsPlusNormal"/>
        <w:numPr>
          <w:ilvl w:val="0"/>
          <w:numId w:val="23"/>
        </w:numPr>
        <w:shd w:val="clear" w:color="auto" w:fill="FFFFFF"/>
        <w:rPr>
          <w:rFonts w:ascii="Times New Roman" w:hAnsi="Times New Roman" w:cs="Times New Roman"/>
          <w:sz w:val="28"/>
          <w:szCs w:val="28"/>
        </w:rPr>
      </w:pPr>
      <w:r w:rsidRPr="0066146E">
        <w:rPr>
          <w:rFonts w:ascii="Times New Roman" w:hAnsi="Times New Roman" w:cs="Times New Roman"/>
          <w:sz w:val="28"/>
          <w:szCs w:val="28"/>
        </w:rPr>
        <w:t>страховые суммы по договорам личного и имущественного страхования;</w:t>
      </w:r>
    </w:p>
    <w:p w:rsidR="0008710A" w:rsidRPr="003468BA" w:rsidRDefault="0008710A" w:rsidP="0066146E">
      <w:pPr>
        <w:pStyle w:val="ConsPlusNormal"/>
        <w:numPr>
          <w:ilvl w:val="0"/>
          <w:numId w:val="23"/>
        </w:numPr>
        <w:shd w:val="clear" w:color="auto" w:fill="FFFFFF"/>
        <w:rPr>
          <w:szCs w:val="28"/>
        </w:rPr>
      </w:pPr>
      <w:r w:rsidRPr="0066146E">
        <w:rPr>
          <w:rFonts w:ascii="Times New Roman" w:hAnsi="Times New Roman" w:cs="Times New Roman"/>
          <w:sz w:val="28"/>
          <w:szCs w:val="28"/>
        </w:rPr>
        <w:t>суммы оплаты труда, авторских прав и суммы авторского вознаграждения, предусмотренные законодательством об интеллектуальной собственности.</w:t>
      </w:r>
    </w:p>
    <w:p w:rsidR="0008710A" w:rsidRPr="003468BA" w:rsidRDefault="0008710A" w:rsidP="0066146E">
      <w:r w:rsidRPr="003468BA">
        <w:t>В тех случаях, когда имеется несколько наследников (в том числе наследников по закону, по завещанию и имеющих на обязательную долю в наследстве), пошлина исчисляется с доли наследства, причитающейся каждому наследнику[6, С.318].</w:t>
      </w:r>
    </w:p>
    <w:p w:rsidR="0008710A" w:rsidRPr="003468BA" w:rsidRDefault="0008710A" w:rsidP="0066146E">
      <w:r w:rsidRPr="003468BA">
        <w:lastRenderedPageBreak/>
        <w:t>Если по заявлению наследников свидетельство о праве на наследство выдается на часть наследственного имущества, пошлина исчисляется со стоимости той части имущества, которая указывается в выдаваемом свидетельстве. При выдаче в дальнейшем свидетельства на остальную часть имущества пошлина исчисляется с общей его стоимости, а к уплате предъявляется разница между исчисленной суммой и суммой, уплаченной за выдачу первого свидетельства.</w:t>
      </w:r>
    </w:p>
    <w:p w:rsidR="0008710A" w:rsidRPr="003468BA" w:rsidRDefault="0008710A" w:rsidP="0066146E">
      <w:r w:rsidRPr="003468BA">
        <w:t>За выдачу свидетельств о праве на наследство, выдаваемые на основании решений судебных органов о недействительности прежних свидетельств, пошлина взыскивается на общих основаниях. При этом сумма, уплаченная за ранее выданное свидетельство, подлежит возврату или по заявлению плательщика зачету в счет суммы, причитающейся за выдачу нового свидетельства, если не истек годичный срок со дня зачисления пошлины в бюджет.</w:t>
      </w:r>
    </w:p>
    <w:p w:rsidR="0008710A" w:rsidRPr="003468BA" w:rsidRDefault="0008710A" w:rsidP="0066146E">
      <w:r w:rsidRPr="003468BA">
        <w:t>При записи повторных свидетельств и договоров в реестре нотариальной конторы в соответствующей графе указывается, когда и в какой сумме была взыскана пошлина и где имеется запись о взыскании. При этом к основным документам, остающимся в делах нотариальной конторы, должны быть приложены решения суда о признании недействительными соответствующих свидетельств и договоров.</w:t>
      </w:r>
    </w:p>
    <w:p w:rsidR="0008710A" w:rsidRPr="003468BA" w:rsidRDefault="0008710A" w:rsidP="0066146E">
      <w:r w:rsidRPr="003468BA">
        <w:t>За удостоверение договоров, платежи по которым производится периодически, пошлина исчисляется и взимается исходя из общего размера платежей по договору за все время его действия. Если договор заключен без указания срока его действия, то пошлина исчисляется и взимается исходя из суммы платежей по договору за три года.</w:t>
      </w:r>
    </w:p>
    <w:p w:rsidR="0008710A" w:rsidRPr="003468BA" w:rsidRDefault="0008710A" w:rsidP="0066146E">
      <w:r w:rsidRPr="003468BA">
        <w:t xml:space="preserve">По договорам о передаче прав и обязанностей, договору о продлении срока его действия либо об увеличении первоначальной суммы договора пошлины исчисляется со стоимости еще не осуществленных прав или </w:t>
      </w:r>
      <w:r w:rsidRPr="003468BA">
        <w:lastRenderedPageBreak/>
        <w:t>передаваемых обязанностей либо с суммы, на которую увеличивается сумма ранее заключенного договора.</w:t>
      </w:r>
    </w:p>
    <w:p w:rsidR="0008710A" w:rsidRPr="003468BA" w:rsidRDefault="0008710A" w:rsidP="0066146E">
      <w:pPr>
        <w:rPr>
          <w:szCs w:val="28"/>
        </w:rPr>
      </w:pPr>
      <w:r w:rsidRPr="003468BA">
        <w:rPr>
          <w:szCs w:val="28"/>
        </w:rPr>
        <w:t>За удостоверение сделок об обмене имуществом (договора мены) государственная пошлина уплачивается со стоимости имущества, которая выше, или со стоимости имущества с учетом денежной доплаты к нему.</w:t>
      </w:r>
    </w:p>
    <w:p w:rsidR="0008710A" w:rsidRPr="003468BA" w:rsidRDefault="0008710A" w:rsidP="0066146E">
      <w:pPr>
        <w:rPr>
          <w:szCs w:val="28"/>
        </w:rPr>
      </w:pPr>
      <w:r w:rsidRPr="003468BA">
        <w:rPr>
          <w:szCs w:val="28"/>
        </w:rPr>
        <w:t>За удостоверение договоров аренды (имущественного найма) и найма жилого помещения государственная пошлины исчисляется и взимается с сумм платежей за наем, учитывая стоимость предусмотренных в договоре возводимых нанимателем строений и других сооружений, а также оборудования помещений, если эти строения, сооружения и оборудование по договору подлежат безвозмездной передаче по окончании договора собственнику имущества, сдаваемого внаем; стоимость обусловленного договором капитального ремонта и т. д.</w:t>
      </w:r>
    </w:p>
    <w:p w:rsidR="0008710A" w:rsidRPr="003468BA" w:rsidRDefault="0008710A" w:rsidP="0066146E">
      <w:pPr>
        <w:rPr>
          <w:szCs w:val="28"/>
        </w:rPr>
      </w:pPr>
      <w:r w:rsidRPr="003468BA">
        <w:rPr>
          <w:szCs w:val="28"/>
        </w:rPr>
        <w:t>За удостоверение договоров об уступке требования и переводе долга, о продлении срока действия ранее заключенного договора либо об увеличении первоначальной суммы договора пошлина исчисляется и взимается исходя из оценки неосуществленных прав и неисполненных обязанностей или суммы, на которую увеличивается сумма ранее заключенного договора.</w:t>
      </w:r>
    </w:p>
    <w:p w:rsidR="0008710A" w:rsidRPr="003468BA" w:rsidRDefault="0008710A" w:rsidP="0066146E">
      <w:pPr>
        <w:rPr>
          <w:szCs w:val="28"/>
        </w:rPr>
      </w:pPr>
      <w:r w:rsidRPr="003468BA">
        <w:rPr>
          <w:szCs w:val="27"/>
        </w:rPr>
        <w:t>В случаях добровольного соглашения сторон о нотариально</w:t>
      </w:r>
      <w:r w:rsidRPr="003468BA">
        <w:rPr>
          <w:szCs w:val="28"/>
        </w:rPr>
        <w:t xml:space="preserve"> удостоверении сделок, для которых гражданским законодательством не предусмотрено обязательное нотариальное удостоверение, пошлина исчисляется в том же порядке, который изложен для соответствующих видов сделок.</w:t>
      </w:r>
    </w:p>
    <w:p w:rsidR="0008710A" w:rsidRPr="003468BA" w:rsidRDefault="0008710A" w:rsidP="0066146E">
      <w:r w:rsidRPr="003468BA">
        <w:t xml:space="preserve">За совершение исполнительной надписи сумма уплачиваемой пошлины в случае освобождения взыскателя от ее уплаты взыскивается с должника при </w:t>
      </w:r>
      <w:r w:rsidRPr="003468BA">
        <w:rPr>
          <w:szCs w:val="27"/>
        </w:rPr>
        <w:t>взыскании долга по надписи. Если должником является гражданин, то</w:t>
      </w:r>
      <w:r w:rsidRPr="003468BA">
        <w:t xml:space="preserve"> исполнительная надпись должна быть направлена в суд по месту жительства </w:t>
      </w:r>
      <w:r w:rsidRPr="003468BA">
        <w:rPr>
          <w:szCs w:val="27"/>
        </w:rPr>
        <w:t>должника. Взыскание осуществляется судебным приставом-исполнителем.</w:t>
      </w:r>
      <w:r w:rsidRPr="003468BA">
        <w:t xml:space="preserve"> </w:t>
      </w:r>
      <w:r w:rsidRPr="003468BA">
        <w:lastRenderedPageBreak/>
        <w:t xml:space="preserve">Если должником является юридическое лицо, тог исполнительная надпись направляется судебным приставом-исполнителем или непосредственно взыскателем </w:t>
      </w:r>
      <w:r w:rsidR="007C74B3" w:rsidRPr="003468BA">
        <w:t>в банк, обслуживающим должника[13</w:t>
      </w:r>
      <w:r w:rsidRPr="003468BA">
        <w:t>, С.444].</w:t>
      </w:r>
    </w:p>
    <w:p w:rsidR="00011C8A" w:rsidRPr="003468BA" w:rsidRDefault="00011C8A" w:rsidP="0066146E">
      <w:r w:rsidRPr="003468BA">
        <w:t xml:space="preserve">При государственной регистрации актов гражданского состояния </w:t>
      </w:r>
      <w:r w:rsidR="00752D71" w:rsidRPr="003468BA">
        <w:t xml:space="preserve">и другие юридически значимые действия, совершаемые органами записи актов гражданского состояния и иными уполномоченными органами </w:t>
      </w:r>
      <w:r w:rsidRPr="003468BA">
        <w:t>настоящего государственная пошлина уплачивается с учетом следующих особенностей</w:t>
      </w:r>
      <w:r w:rsidR="0008710A" w:rsidRPr="003468BA">
        <w:t xml:space="preserve"> </w:t>
      </w:r>
      <w:r w:rsidRPr="003468BA">
        <w:t>:</w:t>
      </w:r>
    </w:p>
    <w:p w:rsidR="00011C8A" w:rsidRPr="003468BA" w:rsidRDefault="00011C8A" w:rsidP="000A072E">
      <w:pPr>
        <w:pStyle w:val="a1"/>
        <w:numPr>
          <w:ilvl w:val="0"/>
          <w:numId w:val="33"/>
        </w:numPr>
        <w:ind w:left="0" w:firstLine="709"/>
      </w:pPr>
      <w:bookmarkStart w:id="17" w:name="sub_33327101"/>
      <w:r w:rsidRPr="003468BA">
        <w:t xml:space="preserve">при внесении исправлений и (или) изменений в записи актов гражданского состояния на основании заключения органа записи актов гражданского состояния государственная пошлина уплачивается в размере, установленном </w:t>
      </w:r>
      <w:hyperlink w:anchor="sub_33326105" w:history="1">
        <w:r w:rsidRPr="000A072E">
          <w:rPr>
            <w:rStyle w:val="a7"/>
            <w:color w:val="auto"/>
            <w:szCs w:val="28"/>
            <w:u w:val="none"/>
          </w:rPr>
          <w:t>подп</w:t>
        </w:r>
        <w:r w:rsidR="00752D71" w:rsidRPr="000A072E">
          <w:rPr>
            <w:rStyle w:val="a7"/>
            <w:color w:val="auto"/>
            <w:szCs w:val="28"/>
            <w:u w:val="none"/>
          </w:rPr>
          <w:t>.</w:t>
        </w:r>
        <w:r w:rsidRPr="000A072E">
          <w:rPr>
            <w:rStyle w:val="a7"/>
            <w:color w:val="auto"/>
            <w:szCs w:val="28"/>
            <w:u w:val="none"/>
          </w:rPr>
          <w:t xml:space="preserve"> 5 п</w:t>
        </w:r>
        <w:r w:rsidR="00752D71" w:rsidRPr="000A072E">
          <w:rPr>
            <w:rStyle w:val="a7"/>
            <w:color w:val="auto"/>
            <w:szCs w:val="28"/>
            <w:u w:val="none"/>
          </w:rPr>
          <w:t>.</w:t>
        </w:r>
        <w:r w:rsidRPr="000A072E">
          <w:rPr>
            <w:rStyle w:val="a7"/>
            <w:color w:val="auto"/>
            <w:szCs w:val="28"/>
            <w:u w:val="none"/>
          </w:rPr>
          <w:t xml:space="preserve"> 1 ст</w:t>
        </w:r>
        <w:r w:rsidR="00752D71" w:rsidRPr="000A072E">
          <w:rPr>
            <w:rStyle w:val="a7"/>
            <w:color w:val="auto"/>
            <w:szCs w:val="28"/>
            <w:u w:val="none"/>
          </w:rPr>
          <w:t>.</w:t>
        </w:r>
        <w:r w:rsidRPr="000A072E">
          <w:rPr>
            <w:rStyle w:val="a7"/>
            <w:color w:val="auto"/>
            <w:szCs w:val="28"/>
            <w:u w:val="none"/>
          </w:rPr>
          <w:t xml:space="preserve"> 333.26</w:t>
        </w:r>
      </w:hyperlink>
      <w:r w:rsidRPr="003468BA">
        <w:t xml:space="preserve"> </w:t>
      </w:r>
      <w:r w:rsidR="00752D71" w:rsidRPr="003468BA">
        <w:t>НК</w:t>
      </w:r>
      <w:r w:rsidRPr="003468BA">
        <w:t>, независимо от количества записей актов гражданского состояния, в которые вносятся исправления и (или) изменения, и количества выданных свидетельств;</w:t>
      </w:r>
    </w:p>
    <w:p w:rsidR="00011C8A" w:rsidRPr="003468BA" w:rsidRDefault="00011C8A" w:rsidP="000A072E">
      <w:pPr>
        <w:pStyle w:val="a1"/>
      </w:pPr>
      <w:bookmarkStart w:id="18" w:name="sub_33327102"/>
      <w:bookmarkEnd w:id="17"/>
      <w:r w:rsidRPr="003468BA">
        <w:t xml:space="preserve">за выдачу свидетельств о государственной регистрации актов гражданского состояния в связи с переменой имени государственная пошлина уплачивается в размере, установленном </w:t>
      </w:r>
      <w:hyperlink w:anchor="sub_33326106" w:history="1">
        <w:r w:rsidRPr="003468BA">
          <w:rPr>
            <w:rStyle w:val="a7"/>
            <w:color w:val="auto"/>
            <w:szCs w:val="28"/>
            <w:u w:val="none"/>
          </w:rPr>
          <w:t>подп</w:t>
        </w:r>
        <w:r w:rsidR="00752D71" w:rsidRPr="003468BA">
          <w:rPr>
            <w:rStyle w:val="a7"/>
            <w:color w:val="auto"/>
            <w:szCs w:val="28"/>
            <w:u w:val="none"/>
          </w:rPr>
          <w:t>.</w:t>
        </w:r>
        <w:r w:rsidRPr="003468BA">
          <w:rPr>
            <w:rStyle w:val="a7"/>
            <w:color w:val="auto"/>
            <w:szCs w:val="28"/>
            <w:u w:val="none"/>
          </w:rPr>
          <w:t xml:space="preserve"> 6 п</w:t>
        </w:r>
        <w:r w:rsidR="00752D71" w:rsidRPr="003468BA">
          <w:rPr>
            <w:rStyle w:val="a7"/>
            <w:color w:val="auto"/>
            <w:szCs w:val="28"/>
            <w:u w:val="none"/>
          </w:rPr>
          <w:t>.</w:t>
        </w:r>
        <w:r w:rsidRPr="003468BA">
          <w:rPr>
            <w:rStyle w:val="a7"/>
            <w:color w:val="auto"/>
            <w:szCs w:val="28"/>
            <w:u w:val="none"/>
          </w:rPr>
          <w:t xml:space="preserve"> 1 ст</w:t>
        </w:r>
        <w:r w:rsidR="00752D71" w:rsidRPr="003468BA">
          <w:rPr>
            <w:rStyle w:val="a7"/>
            <w:color w:val="auto"/>
            <w:szCs w:val="28"/>
            <w:u w:val="none"/>
          </w:rPr>
          <w:t>.</w:t>
        </w:r>
        <w:r w:rsidRPr="003468BA">
          <w:rPr>
            <w:rStyle w:val="a7"/>
            <w:color w:val="auto"/>
            <w:szCs w:val="28"/>
            <w:u w:val="none"/>
          </w:rPr>
          <w:t xml:space="preserve"> 333.26</w:t>
        </w:r>
      </w:hyperlink>
      <w:r w:rsidRPr="003468BA">
        <w:t xml:space="preserve"> </w:t>
      </w:r>
      <w:r w:rsidR="00752D71" w:rsidRPr="003468BA">
        <w:t>НК</w:t>
      </w:r>
      <w:r w:rsidRPr="003468BA">
        <w:t>, за каждое свидетельство.</w:t>
      </w:r>
    </w:p>
    <w:p w:rsidR="00011C8A" w:rsidRPr="003468BA" w:rsidRDefault="00011C8A" w:rsidP="0066146E">
      <w:bookmarkStart w:id="19" w:name="sub_333272"/>
      <w:bookmarkEnd w:id="18"/>
      <w:r w:rsidRPr="003468BA">
        <w:t>За выдачу свидетельства о государственной регистрации акта гражданского состояния государственная пошлина не уплачивается, если соответствующая запись акта гражданского состояния восстановлена на основании решения суда.</w:t>
      </w:r>
    </w:p>
    <w:bookmarkEnd w:id="19"/>
    <w:p w:rsidR="00752D71" w:rsidRPr="003468BA" w:rsidRDefault="00752D71" w:rsidP="0066146E">
      <w:r w:rsidRPr="003468BA">
        <w:t>Существуют также другие</w:t>
      </w:r>
      <w:r w:rsidR="000C35F2" w:rsidRPr="003468BA">
        <w:t xml:space="preserve"> </w:t>
      </w:r>
      <w:r w:rsidR="00B854A6" w:rsidRPr="003468BA">
        <w:t>о</w:t>
      </w:r>
      <w:r w:rsidR="00011C8A" w:rsidRPr="003468BA">
        <w:t>собенности уплаты государственной пошлины</w:t>
      </w:r>
      <w:r w:rsidR="00B854A6" w:rsidRPr="003468BA">
        <w:t>:</w:t>
      </w:r>
      <w:r w:rsidR="00011C8A" w:rsidRPr="003468BA">
        <w:t xml:space="preserve"> </w:t>
      </w:r>
      <w:r w:rsidRPr="003468BA">
        <w:t>в случаях совершения</w:t>
      </w:r>
      <w:r w:rsidR="00011C8A" w:rsidRPr="003468BA">
        <w:t xml:space="preserve">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r w:rsidRPr="003468BA">
        <w:t>; совершения</w:t>
      </w:r>
      <w:r w:rsidR="00011C8A" w:rsidRPr="003468BA">
        <w:t xml:space="preserve"> действий уполномоченными государственными учреждениями при осуществлении федерального пробирного надзора</w:t>
      </w:r>
      <w:r w:rsidRPr="003468BA">
        <w:t xml:space="preserve">; </w:t>
      </w:r>
      <w:bookmarkStart w:id="20" w:name="sub_333034"/>
      <w:r w:rsidRPr="003468BA">
        <w:t>уп</w:t>
      </w:r>
      <w:r w:rsidR="00011C8A" w:rsidRPr="003468BA">
        <w:t xml:space="preserve">латы государственной пошлины за государственную </w:t>
      </w:r>
      <w:r w:rsidR="00011C8A" w:rsidRPr="003468BA">
        <w:lastRenderedPageBreak/>
        <w:t>регистрацию выпуска ценных бумаг, средств массовой информации, за право вывоза (временного вывоза) культурных ценностей, за право испо</w:t>
      </w:r>
      <w:r w:rsidR="0066146E">
        <w:t>льзования наименований «Россия», «</w:t>
      </w:r>
      <w:r w:rsidR="00011C8A" w:rsidRPr="003468BA">
        <w:t>Российская Федерация</w:t>
      </w:r>
      <w:r w:rsidR="0066146E">
        <w:t>»</w:t>
      </w:r>
      <w:r w:rsidR="00011C8A" w:rsidRPr="003468BA">
        <w:t xml:space="preserve"> и образованных на их основе слов и словосочетаний в наименованиях юри</w:t>
      </w:r>
      <w:r w:rsidR="00546228" w:rsidRPr="003468BA">
        <w:t>дических лиц, за получение ресур</w:t>
      </w:r>
      <w:r w:rsidR="00011C8A" w:rsidRPr="003468BA">
        <w:t>са нумерации</w:t>
      </w:r>
      <w:r w:rsidR="00643727" w:rsidRPr="003468BA">
        <w:t>[1]</w:t>
      </w:r>
      <w:r w:rsidRPr="003468BA">
        <w:t>.</w:t>
      </w:r>
    </w:p>
    <w:p w:rsidR="00011C8A" w:rsidRPr="0065252B" w:rsidRDefault="00011C8A" w:rsidP="00BB24A6">
      <w:pPr>
        <w:pStyle w:val="a6"/>
      </w:pPr>
    </w:p>
    <w:bookmarkEnd w:id="20"/>
    <w:p w:rsidR="00E962E1" w:rsidRPr="008944D0" w:rsidRDefault="00E962E1" w:rsidP="008D0B2C">
      <w:pPr>
        <w:pStyle w:val="af7"/>
        <w:ind w:left="284" w:firstLine="680"/>
      </w:pPr>
      <w:r w:rsidRPr="00B60965">
        <w:t xml:space="preserve"> </w:t>
      </w:r>
      <w:r w:rsidR="00D51152" w:rsidRPr="008944D0">
        <w:t>1.4</w:t>
      </w:r>
      <w:r w:rsidRPr="008944D0">
        <w:t xml:space="preserve"> Льготы по государственной пошлине для отдельных категорий лиц</w:t>
      </w:r>
    </w:p>
    <w:p w:rsidR="009E6942" w:rsidRPr="0065252B" w:rsidRDefault="009E6942" w:rsidP="00C0259E">
      <w:r w:rsidRPr="0065252B">
        <w:t xml:space="preserve">В соответствии с Налоговым Кодексом РФ выделяются 5 групп льгот по уплате государственной пошлины: </w:t>
      </w:r>
    </w:p>
    <w:p w:rsidR="009E6942" w:rsidRPr="00843BFE" w:rsidRDefault="00643727" w:rsidP="000A072E">
      <w:pPr>
        <w:pStyle w:val="a1"/>
        <w:numPr>
          <w:ilvl w:val="0"/>
          <w:numId w:val="32"/>
        </w:numPr>
        <w:ind w:left="993" w:hanging="284"/>
      </w:pPr>
      <w:r>
        <w:t>л</w:t>
      </w:r>
      <w:r w:rsidR="009E6942" w:rsidRPr="0065252B">
        <w:t>ьготы для отдельных категорий физических лиц и организаций</w:t>
      </w:r>
      <w:r w:rsidR="00843BFE">
        <w:t>;</w:t>
      </w:r>
    </w:p>
    <w:p w:rsidR="009E6942" w:rsidRPr="0065252B" w:rsidRDefault="00643727" w:rsidP="000A072E">
      <w:pPr>
        <w:pStyle w:val="a1"/>
      </w:pPr>
      <w:r>
        <w:t>л</w:t>
      </w:r>
      <w:r w:rsidR="009E6942" w:rsidRPr="0065252B">
        <w:t>ьготы при обращении в суды общей юрисдикции, а также к мировым судьям</w:t>
      </w:r>
      <w:r w:rsidR="00843BFE">
        <w:t>;</w:t>
      </w:r>
    </w:p>
    <w:p w:rsidR="009E6942" w:rsidRPr="0065252B" w:rsidRDefault="009E6942" w:rsidP="000A072E">
      <w:pPr>
        <w:pStyle w:val="a1"/>
      </w:pPr>
      <w:r w:rsidRPr="0065252B">
        <w:t xml:space="preserve"> </w:t>
      </w:r>
      <w:r w:rsidR="00643727">
        <w:t>л</w:t>
      </w:r>
      <w:r w:rsidRPr="0065252B">
        <w:t>ьготы при обращении в арбитражные суды</w:t>
      </w:r>
      <w:r w:rsidR="00843BFE">
        <w:t>;</w:t>
      </w:r>
    </w:p>
    <w:p w:rsidR="009E6942" w:rsidRPr="0065252B" w:rsidRDefault="00643727" w:rsidP="000A072E">
      <w:pPr>
        <w:pStyle w:val="a1"/>
      </w:pPr>
      <w:r>
        <w:t>л</w:t>
      </w:r>
      <w:r w:rsidR="009E6942" w:rsidRPr="0065252B">
        <w:t>ьготы при обращении за совершением нотариальных действий</w:t>
      </w:r>
      <w:r w:rsidR="00843BFE">
        <w:t>;</w:t>
      </w:r>
    </w:p>
    <w:p w:rsidR="009E6942" w:rsidRDefault="00643727" w:rsidP="000A072E">
      <w:pPr>
        <w:pStyle w:val="a1"/>
      </w:pPr>
      <w:r>
        <w:t>л</w:t>
      </w:r>
      <w:r w:rsidR="009E6942" w:rsidRPr="0065252B">
        <w:t>ьготы при государственной регистрации актов гражданского состояния</w:t>
      </w:r>
      <w:r w:rsidR="00843BFE">
        <w:t>.</w:t>
      </w:r>
      <w:r w:rsidR="00130C80">
        <w:t xml:space="preserve"> </w:t>
      </w:r>
    </w:p>
    <w:p w:rsidR="00354554" w:rsidRPr="008944D0" w:rsidRDefault="00354554" w:rsidP="004A6345">
      <w:r>
        <w:t>Все данные виды льгот представлены на рисунке 1</w:t>
      </w:r>
      <w:r w:rsidRPr="00354554">
        <w:t xml:space="preserve"> </w:t>
      </w:r>
      <w:r>
        <w:t xml:space="preserve">приложения Ж. и в таблицах с1-ой  по 6-ую в </w:t>
      </w:r>
      <w:r w:rsidRPr="008944D0">
        <w:t>приложении Ж.</w:t>
      </w:r>
    </w:p>
    <w:p w:rsidR="00AD0B50" w:rsidRPr="008944D0" w:rsidRDefault="0008710A" w:rsidP="004A6345">
      <w:r w:rsidRPr="002551E4">
        <w:t xml:space="preserve">Законодательные (представительные) органы субъектов РФ имеют право устанавливать дополнительные льготы по уплате государственной пошлины для отдельных категорий плательщиков, за исключением льгот по уплате государственной пошлины по делам, рассматриваемым судами общей юрисдикции, арбитражными судами и Конституционным Судом РФ. Органы местного самоуправления, наделенные представительными полномочиями, </w:t>
      </w:r>
      <w:r w:rsidRPr="008944D0">
        <w:t xml:space="preserve">имеют право устанавливать для отдельных плательщиков дополнительные льготы по уплате государственной пошлины, зачисляемой в местный бюджет, </w:t>
      </w:r>
      <w:r w:rsidRPr="008944D0">
        <w:lastRenderedPageBreak/>
        <w:t>за выполнение нотариальных действий и выдачу документов, которые осуществляются государственными нотариальными конторами и уполномоченными на то должностными лицами органов исполнительной власти и ор</w:t>
      </w:r>
      <w:r w:rsidR="007C74B3" w:rsidRPr="008944D0">
        <w:t>ганов местного самоуправления[18</w:t>
      </w:r>
      <w:r w:rsidRPr="008944D0">
        <w:t>, С.670].</w:t>
      </w:r>
    </w:p>
    <w:p w:rsidR="00947B1B" w:rsidRPr="008944D0" w:rsidRDefault="009E6942" w:rsidP="004A6345">
      <w:r w:rsidRPr="008944D0">
        <w:t xml:space="preserve">Льготы для отдельных категорий физических лиц и организаций предоставляются </w:t>
      </w:r>
      <w:r w:rsidR="00CF1362" w:rsidRPr="008944D0">
        <w:t xml:space="preserve">федеральным органам государственной власти, государственным внебюджетным фондам Российской Федерации, бюджетным учреждениям и организациям, полностью финансируемых из федерального бюджета - за право использования наименований </w:t>
      </w:r>
      <w:r w:rsidR="00643727" w:rsidRPr="008944D0">
        <w:t>«</w:t>
      </w:r>
      <w:r w:rsidR="00CF1362" w:rsidRPr="008944D0">
        <w:t>Россия</w:t>
      </w:r>
      <w:r w:rsidR="00643727" w:rsidRPr="008944D0">
        <w:t>»</w:t>
      </w:r>
      <w:r w:rsidR="00CF1362" w:rsidRPr="008944D0">
        <w:t xml:space="preserve">, </w:t>
      </w:r>
      <w:r w:rsidR="00643727" w:rsidRPr="008944D0">
        <w:t>«</w:t>
      </w:r>
      <w:r w:rsidR="00CF1362" w:rsidRPr="008944D0">
        <w:t>Российская Федерация</w:t>
      </w:r>
      <w:r w:rsidR="00643727" w:rsidRPr="008944D0">
        <w:t>»</w:t>
      </w:r>
      <w:r w:rsidR="00CF1362" w:rsidRPr="008944D0">
        <w:t xml:space="preserve"> и образованных на их основе слов и словосочетаний в наименованиях указанных организаций или объединений; судам общей юрисдикции, арбитражным судам и мировым судьям - при направлении (подаче) запросов в Конституционный Суд Российской Федерации; Центральному банку Российской Федерации - при государственной регистрации выпусков (дополнительных выпусков) эмиссионных ценных бумаг, эмиссия которых осуществляется им в целях реализации единой государственной денежно-кредитной политики в соответствии с законодательством Российской Федерации; государственным и муниципальным музеям, архивам, библиотекам и иным государственным и муниципальным хранилищам культурных ценностей - за право временного вывоза культурных ценностей, находящихся в их фондах на постоянном хранении; физическим лицам - авторам культурных ценностей - за право вывоза (временного вывоза) ими культурных ценностей; </w:t>
      </w:r>
      <w:r w:rsidR="00947B1B" w:rsidRPr="008944D0">
        <w:t>физическим</w:t>
      </w:r>
      <w:r w:rsidR="00CF1362" w:rsidRPr="008944D0">
        <w:t xml:space="preserve"> лица</w:t>
      </w:r>
      <w:r w:rsidR="00947B1B" w:rsidRPr="008944D0">
        <w:t>м</w:t>
      </w:r>
      <w:r w:rsidR="00CF1362" w:rsidRPr="008944D0">
        <w:t xml:space="preserve"> - участник</w:t>
      </w:r>
      <w:r w:rsidR="00947B1B" w:rsidRPr="008944D0">
        <w:t>ам</w:t>
      </w:r>
      <w:r w:rsidR="00CF1362" w:rsidRPr="008944D0">
        <w:t xml:space="preserve"> и инвалид</w:t>
      </w:r>
      <w:r w:rsidR="00947B1B" w:rsidRPr="008944D0">
        <w:t>ам</w:t>
      </w:r>
      <w:r w:rsidR="00CF1362" w:rsidRPr="008944D0">
        <w:t xml:space="preserve"> Великой Отечественной войны - по делам, рассматриваемым в судах общей юрисдикции, мировыми судьями, в Конституционном Суде Российской Федерации, при обращении в органы и (или) к должностным лицам, совершающим нотариальные действия, и в </w:t>
      </w:r>
      <w:r w:rsidR="00CF1362" w:rsidRPr="008944D0">
        <w:lastRenderedPageBreak/>
        <w:t>органы, осуществляющие государственную регистрац</w:t>
      </w:r>
      <w:r w:rsidR="00947B1B" w:rsidRPr="008944D0">
        <w:t>ию актов гражданского состояния, а также другим категориям граждан и организациям</w:t>
      </w:r>
      <w:r w:rsidR="00643727" w:rsidRPr="008944D0">
        <w:t>[1]</w:t>
      </w:r>
      <w:r w:rsidR="00947B1B" w:rsidRPr="008944D0">
        <w:t xml:space="preserve">. </w:t>
      </w:r>
    </w:p>
    <w:p w:rsidR="009E6942" w:rsidRPr="008944D0" w:rsidRDefault="00947B1B" w:rsidP="004A6345">
      <w:r w:rsidRPr="008944D0">
        <w:t>О</w:t>
      </w:r>
      <w:r w:rsidR="009E6942" w:rsidRPr="008944D0">
        <w:t>снованием для предоставления льготы, предусмотренной является документ, выданный в установленном порядке.</w:t>
      </w:r>
    </w:p>
    <w:p w:rsidR="00947B1B" w:rsidRPr="008944D0" w:rsidRDefault="009E6942" w:rsidP="004A6345">
      <w:bookmarkStart w:id="21" w:name="sub_3330361"/>
      <w:r w:rsidRPr="008944D0">
        <w:t>От уплаты государственной пошлины по делам, рассматриваемым в судах общей юрисдикции, а также мировыми судьями, освобождаются</w:t>
      </w:r>
      <w:bookmarkStart w:id="22" w:name="sub_333036101"/>
      <w:bookmarkEnd w:id="21"/>
      <w:r w:rsidR="00947B1B" w:rsidRPr="008944D0">
        <w:t xml:space="preserve"> </w:t>
      </w:r>
      <w:r w:rsidRPr="008944D0">
        <w:t>истцы - по искам о взыскании заработной платы (денежного содержания) и иным требованиям, вытекающим из трудовых правоотношений, а также по искам о взыскании пособий;</w:t>
      </w:r>
      <w:r w:rsidR="00947B1B" w:rsidRPr="008944D0">
        <w:t xml:space="preserve"> по искам о взыскании алиментов; по искам о возмещении вреда, причиненного увечьем или иным повреждением здоровья, а также смертью кормильца; по искам о возмещении имущественного и (или) морального вреда, причиненного преступлением; по искам о возмещении имущественного и (или) морального вреда, причиненного в результате уголовного преследования, в том числе по вопросам восстановления прав и свобод; при рассмотрении дел о защите прав и законных интересов ребенка; по искам неимущественного характера, связанным с защитой прав и законных интересов инвалидов; стороны - при подаче апелляционных, кассационных жалоб по искам о расторжении брака; физические лица - при подаче кассационных жалоб по уголовным делам, в которых оспаривается правильность взыскания имущественного вреда, причиненного преступлением; при подаче в суд заявлений об усыновлении и (или) удочерении ребенка</w:t>
      </w:r>
      <w:r w:rsidR="000C35F2" w:rsidRPr="008944D0">
        <w:t xml:space="preserve"> </w:t>
      </w:r>
      <w:r w:rsidR="00947B1B" w:rsidRPr="008944D0">
        <w:t>а также</w:t>
      </w:r>
      <w:r w:rsidR="000C35F2" w:rsidRPr="008944D0">
        <w:t xml:space="preserve"> </w:t>
      </w:r>
      <w:r w:rsidR="00947B1B" w:rsidRPr="008944D0">
        <w:t>прокуроры, вынужденные переселенцы и беженцы, Уполномоченный по правам человека в Российской Федерации и другие категории граждан и организаций.</w:t>
      </w:r>
      <w:r w:rsidR="00C70BA1" w:rsidRPr="008944D0">
        <w:t xml:space="preserve">[16, </w:t>
      </w:r>
      <w:r w:rsidR="00C70BA1" w:rsidRPr="008944D0">
        <w:rPr>
          <w:lang w:val="en-US"/>
        </w:rPr>
        <w:t>C</w:t>
      </w:r>
      <w:r w:rsidR="00C70BA1" w:rsidRPr="008944D0">
        <w:t xml:space="preserve"> 290]</w:t>
      </w:r>
    </w:p>
    <w:p w:rsidR="00C9273F" w:rsidRPr="008944D0" w:rsidRDefault="00C9273F" w:rsidP="004A6345">
      <w:r w:rsidRPr="008944D0">
        <w:t>От уплаты государственной пошлины по делам, рассматриваемым в арбитражных судах, освобождаются:</w:t>
      </w:r>
    </w:p>
    <w:p w:rsidR="00C9273F" w:rsidRPr="008944D0" w:rsidRDefault="00C9273F" w:rsidP="004A6345">
      <w:bookmarkStart w:id="23" w:name="sub_333037101"/>
      <w:r w:rsidRPr="008944D0">
        <w:t xml:space="preserve">1) прокуроры, государственные органы, органы местного самоуправления и иные органы, обращающиеся в арбитражные суды в случаях, </w:t>
      </w:r>
      <w:r w:rsidRPr="008944D0">
        <w:lastRenderedPageBreak/>
        <w:t>предусмотренных законом, в защиту государственных и (или) общественных интересов;</w:t>
      </w:r>
    </w:p>
    <w:bookmarkEnd w:id="23"/>
    <w:p w:rsidR="009E6942" w:rsidRPr="008944D0" w:rsidRDefault="00C9273F" w:rsidP="004A6345">
      <w:r w:rsidRPr="008944D0">
        <w:t xml:space="preserve">2) истцы по искам, связанным с нарушением прав и законных интересов ребенка. </w:t>
      </w:r>
    </w:p>
    <w:p w:rsidR="009E6942" w:rsidRPr="008944D0" w:rsidRDefault="009E6942" w:rsidP="004A6345">
      <w:bookmarkStart w:id="24" w:name="sub_3330362"/>
      <w:bookmarkEnd w:id="22"/>
      <w:r w:rsidRPr="008944D0">
        <w:t>От уплаты государственной пошлины по делам, рассматриваемым в судах общей юрисд</w:t>
      </w:r>
      <w:r w:rsidR="00C9273F" w:rsidRPr="008944D0">
        <w:t>икции, а также мировыми судьями и</w:t>
      </w:r>
      <w:r w:rsidRPr="008944D0">
        <w:t xml:space="preserve"> </w:t>
      </w:r>
      <w:r w:rsidR="00C9273F" w:rsidRPr="008944D0">
        <w:t xml:space="preserve">по делам, рассматриваемым в арбитражных судах </w:t>
      </w:r>
      <w:r w:rsidRPr="008944D0">
        <w:t>освобождаются:</w:t>
      </w:r>
    </w:p>
    <w:p w:rsidR="009E6942" w:rsidRPr="008944D0" w:rsidRDefault="009E6942" w:rsidP="004A6345">
      <w:bookmarkStart w:id="25" w:name="sub_333036201"/>
      <w:bookmarkEnd w:id="24"/>
      <w:r w:rsidRPr="008944D0">
        <w:t>1) общественные организации инвалидов, выступающие в качестве истцов и ответчиков;</w:t>
      </w:r>
    </w:p>
    <w:p w:rsidR="009E6942" w:rsidRPr="008944D0" w:rsidRDefault="009E6942" w:rsidP="004A6345">
      <w:bookmarkStart w:id="26" w:name="sub_333036202"/>
      <w:bookmarkEnd w:id="25"/>
      <w:r w:rsidRPr="008944D0">
        <w:t>2) истцы - инвалиды I и II группы;</w:t>
      </w:r>
    </w:p>
    <w:bookmarkEnd w:id="26"/>
    <w:p w:rsidR="00C9273F" w:rsidRPr="008944D0" w:rsidRDefault="00C9273F" w:rsidP="004A6345">
      <w:r w:rsidRPr="008944D0">
        <w:t xml:space="preserve">В статьях 333.38 и 333.39 предусмотрены льготы за совершение нотариальных действий и за государственную регистрацию актов гражданского состояния. Перечень льгот является закрытым, судьи, мировые судьи и арбитражные суды не могут предоставить льготы физическим лицам и организациям не указанных в перечне. </w:t>
      </w:r>
      <w:r w:rsidR="007B585F" w:rsidRPr="008944D0">
        <w:t>[4]</w:t>
      </w:r>
    </w:p>
    <w:p w:rsidR="00D5067C" w:rsidRDefault="00D5067C" w:rsidP="00D5067C"/>
    <w:p w:rsidR="00E962E1" w:rsidRPr="00383A40" w:rsidRDefault="00E962E1" w:rsidP="004A6345">
      <w:pPr>
        <w:pStyle w:val="af7"/>
        <w:ind w:left="284" w:firstLine="680"/>
        <w:rPr>
          <w:bCs/>
          <w:snapToGrid w:val="0"/>
        </w:rPr>
      </w:pPr>
      <w:r w:rsidRPr="00383A40">
        <w:t xml:space="preserve">1.5 </w:t>
      </w:r>
      <w:r w:rsidR="00C8759F" w:rsidRPr="00383A40">
        <w:t>Основания и п</w:t>
      </w:r>
      <w:r w:rsidRPr="00383A40">
        <w:t>орядок возврата или зачета государственной пошлины.</w:t>
      </w:r>
      <w:r w:rsidRPr="00383A40">
        <w:rPr>
          <w:color w:val="FF9900"/>
        </w:rPr>
        <w:t xml:space="preserve"> </w:t>
      </w:r>
      <w:r w:rsidRPr="00383A40">
        <w:t>Особенности предоставления отсрочки или рассрочки</w:t>
      </w:r>
      <w:r w:rsidR="00BC442C" w:rsidRPr="00383A40">
        <w:t xml:space="preserve"> уплаты государственной пошлины</w:t>
      </w:r>
    </w:p>
    <w:p w:rsidR="00A30149" w:rsidRPr="0065252B" w:rsidRDefault="00A30149" w:rsidP="009C6A44">
      <w:r w:rsidRPr="0065252B">
        <w:t>Правовое регулирование возврата и зачета излишне уплаченных сумм налогов (сборов) осуществляется в порядке, установленным ст. 78 и 79 Налогового кодекса РФ, а также ст. 333.40, определяющей особенности возврата и зачета государственной пошлины (п. 7 ст. 333.40 Налогового кодекса РФ).</w:t>
      </w:r>
    </w:p>
    <w:p w:rsidR="00A30149" w:rsidRPr="00F379D4" w:rsidRDefault="00A30149" w:rsidP="009C6A44">
      <w:r w:rsidRPr="0065252B">
        <w:t xml:space="preserve">Рассматриваемой статьей установлен исчерпывающий перечень оснований возврата государственной </w:t>
      </w:r>
      <w:r w:rsidRPr="00F379D4">
        <w:t>пошлины</w:t>
      </w:r>
      <w:r w:rsidR="00FE7FAC" w:rsidRPr="00F379D4">
        <w:t>, приведенный в приложении К на рисунке 1</w:t>
      </w:r>
      <w:r w:rsidRPr="00F379D4">
        <w:t>:</w:t>
      </w:r>
    </w:p>
    <w:p w:rsidR="00A30149" w:rsidRPr="009C6A44" w:rsidRDefault="00A30149" w:rsidP="009C6A44">
      <w:pPr>
        <w:pStyle w:val="ConsPlusNormal"/>
        <w:numPr>
          <w:ilvl w:val="0"/>
          <w:numId w:val="23"/>
        </w:numPr>
        <w:shd w:val="clear" w:color="auto" w:fill="FFFFFF"/>
        <w:spacing w:line="367" w:lineRule="auto"/>
        <w:rPr>
          <w:rFonts w:ascii="Times New Roman" w:hAnsi="Times New Roman" w:cs="Times New Roman"/>
          <w:sz w:val="28"/>
          <w:szCs w:val="28"/>
        </w:rPr>
      </w:pPr>
      <w:r w:rsidRPr="009C6A44">
        <w:rPr>
          <w:rFonts w:ascii="Times New Roman" w:hAnsi="Times New Roman" w:cs="Times New Roman"/>
          <w:sz w:val="28"/>
          <w:szCs w:val="28"/>
        </w:rPr>
        <w:lastRenderedPageBreak/>
        <w:t>уплата государственной пошлины в большем размере, чем это предусмотрено Налоговым кодексом РФ;</w:t>
      </w:r>
    </w:p>
    <w:p w:rsidR="00A30149" w:rsidRPr="009C6A44" w:rsidRDefault="00A30149" w:rsidP="009C6A44">
      <w:pPr>
        <w:pStyle w:val="ConsPlusNormal"/>
        <w:numPr>
          <w:ilvl w:val="0"/>
          <w:numId w:val="23"/>
        </w:numPr>
        <w:shd w:val="clear" w:color="auto" w:fill="FFFFFF"/>
        <w:spacing w:line="367" w:lineRule="auto"/>
        <w:rPr>
          <w:rFonts w:ascii="Times New Roman" w:hAnsi="Times New Roman" w:cs="Times New Roman"/>
          <w:sz w:val="28"/>
          <w:szCs w:val="28"/>
        </w:rPr>
      </w:pPr>
      <w:r w:rsidRPr="009C6A44">
        <w:rPr>
          <w:rFonts w:ascii="Times New Roman" w:hAnsi="Times New Roman" w:cs="Times New Roman"/>
          <w:sz w:val="28"/>
          <w:szCs w:val="28"/>
        </w:rPr>
        <w:t>возврат заявления, жалобы или иного обращения или отказ в их принятии судами либо отказ в совершении нотариальных действий уполномоченными на то органами и (или) должностными лицами. Если государственная пошлина не возвращена, ее сумма засчитывается в счет уплаты государственной пошлины при повторном предъявлении иска, если не истек трехгодичный срок со дня вынесения предыдущего решения и к повторному иску приложен первоначальный документ об уплате государственной пошлины;</w:t>
      </w:r>
    </w:p>
    <w:p w:rsidR="00A30149" w:rsidRPr="009C6A44" w:rsidRDefault="00A30149" w:rsidP="009C6A44">
      <w:pPr>
        <w:pStyle w:val="ConsPlusNormal"/>
        <w:numPr>
          <w:ilvl w:val="0"/>
          <w:numId w:val="23"/>
        </w:numPr>
        <w:shd w:val="clear" w:color="auto" w:fill="FFFFFF"/>
        <w:spacing w:line="367" w:lineRule="auto"/>
        <w:rPr>
          <w:rFonts w:ascii="Times New Roman" w:hAnsi="Times New Roman" w:cs="Times New Roman"/>
          <w:sz w:val="28"/>
          <w:szCs w:val="28"/>
        </w:rPr>
      </w:pPr>
      <w:r w:rsidRPr="009C6A44">
        <w:rPr>
          <w:rFonts w:ascii="Times New Roman" w:hAnsi="Times New Roman" w:cs="Times New Roman"/>
          <w:sz w:val="28"/>
          <w:szCs w:val="28"/>
        </w:rPr>
        <w:t>прекращение производства по делу или оставление заявления без рассмотрения судом общей юрисдикции или арбитражным судом;</w:t>
      </w:r>
    </w:p>
    <w:p w:rsidR="00A30149" w:rsidRPr="009C6A44" w:rsidRDefault="00A30149" w:rsidP="009C6A44">
      <w:pPr>
        <w:pStyle w:val="ConsPlusNormal"/>
        <w:numPr>
          <w:ilvl w:val="0"/>
          <w:numId w:val="23"/>
        </w:numPr>
        <w:shd w:val="clear" w:color="auto" w:fill="FFFFFF"/>
        <w:spacing w:line="367" w:lineRule="auto"/>
        <w:rPr>
          <w:rFonts w:ascii="Times New Roman" w:hAnsi="Times New Roman" w:cs="Times New Roman"/>
          <w:sz w:val="28"/>
          <w:szCs w:val="28"/>
        </w:rPr>
      </w:pPr>
      <w:r w:rsidRPr="009C6A44">
        <w:rPr>
          <w:rFonts w:ascii="Times New Roman" w:hAnsi="Times New Roman" w:cs="Times New Roman"/>
          <w:sz w:val="28"/>
          <w:szCs w:val="28"/>
        </w:rPr>
        <w:t>отказ лиц, уплативших государственную пошлину, от совершения юридически значимого действия до обращения в уполномоченный орган (к должностному лицу), совершающий (совершающему) данное юридически значимое действие;</w:t>
      </w:r>
    </w:p>
    <w:p w:rsidR="00A30149" w:rsidRPr="009C6A44" w:rsidRDefault="00A30149" w:rsidP="009C6A44">
      <w:pPr>
        <w:pStyle w:val="ConsPlusNormal"/>
        <w:numPr>
          <w:ilvl w:val="0"/>
          <w:numId w:val="23"/>
        </w:numPr>
        <w:shd w:val="clear" w:color="auto" w:fill="FFFFFF"/>
        <w:spacing w:line="367" w:lineRule="auto"/>
        <w:rPr>
          <w:rFonts w:ascii="Times New Roman" w:hAnsi="Times New Roman" w:cs="Times New Roman"/>
          <w:sz w:val="28"/>
          <w:szCs w:val="28"/>
        </w:rPr>
      </w:pPr>
      <w:r w:rsidRPr="009C6A44">
        <w:rPr>
          <w:rFonts w:ascii="Times New Roman" w:hAnsi="Times New Roman" w:cs="Times New Roman"/>
          <w:sz w:val="28"/>
          <w:szCs w:val="28"/>
        </w:rPr>
        <w:t xml:space="preserve"> отказа в выдаче паспорта гражданина РФ для выезда из РФ и въезда в РФ, удостоверяющего в случаях, предусмотренных законодательством, личность гражданина РФ за пределами территории РФ и на территории РФ, проездного документа беженца.</w:t>
      </w:r>
      <w:r w:rsidR="0099541A" w:rsidRPr="009C6A44">
        <w:rPr>
          <w:rFonts w:ascii="Times New Roman" w:hAnsi="Times New Roman" w:cs="Times New Roman"/>
          <w:sz w:val="28"/>
          <w:szCs w:val="28"/>
        </w:rPr>
        <w:t>[4]</w:t>
      </w:r>
    </w:p>
    <w:p w:rsidR="00A81BB7" w:rsidRPr="00B11AA4" w:rsidRDefault="00A81BB7" w:rsidP="009C6A44">
      <w:r w:rsidRPr="00B11AA4">
        <w:t>При этом надо иметь в виду, что если было заключено мировое соглашение до принятия решения арбитражным судом, то возврату истцу подлежит 50 процентов суммы уплаченной государственной пошлины. Данное положение не применяется в случае, если мировое соглашение заключено в процессе исполнения судебного акта арбитражного суда.</w:t>
      </w:r>
    </w:p>
    <w:p w:rsidR="00B568AF" w:rsidRDefault="00A30149" w:rsidP="00654FCF">
      <w:r w:rsidRPr="00B568AF">
        <w:t>В перечисленных случаях государственная пошлина возвращается в полном объеме</w:t>
      </w:r>
      <w:r w:rsidRPr="0065252B">
        <w:t>.</w:t>
      </w:r>
      <w:r w:rsidR="00B568AF">
        <w:t xml:space="preserve"> </w:t>
      </w:r>
    </w:p>
    <w:p w:rsidR="00A30149" w:rsidRPr="0065252B" w:rsidRDefault="00A30149" w:rsidP="00654FCF">
      <w:r w:rsidRPr="0065252B">
        <w:lastRenderedPageBreak/>
        <w:t>Также предусмотрены случаи частичного возврата государственной пошлины:</w:t>
      </w:r>
    </w:p>
    <w:p w:rsidR="00A30149" w:rsidRPr="00654FCF" w:rsidRDefault="00A30149" w:rsidP="00654FCF">
      <w:pPr>
        <w:pStyle w:val="ConsPlusNormal"/>
        <w:numPr>
          <w:ilvl w:val="0"/>
          <w:numId w:val="23"/>
        </w:numPr>
        <w:shd w:val="clear" w:color="auto" w:fill="FFFFFF"/>
        <w:spacing w:line="367" w:lineRule="auto"/>
        <w:rPr>
          <w:rFonts w:ascii="Times New Roman" w:hAnsi="Times New Roman" w:cs="Times New Roman"/>
          <w:sz w:val="28"/>
          <w:szCs w:val="28"/>
        </w:rPr>
      </w:pPr>
      <w:r w:rsidRPr="00654FCF">
        <w:rPr>
          <w:rFonts w:ascii="Times New Roman" w:hAnsi="Times New Roman" w:cs="Times New Roman"/>
          <w:sz w:val="28"/>
          <w:szCs w:val="28"/>
        </w:rPr>
        <w:t>при прекращении государственной регистрации права, ограничения (обременения) права на недвижимое имущество, сделки с ним на основании соответствующих заявлений сторон договора возвращается половина уплаченной государственной пошлины</w:t>
      </w:r>
    </w:p>
    <w:p w:rsidR="00A30149" w:rsidRPr="00654FCF" w:rsidRDefault="00A30149" w:rsidP="00654FCF">
      <w:pPr>
        <w:pStyle w:val="ConsPlusNormal"/>
        <w:numPr>
          <w:ilvl w:val="0"/>
          <w:numId w:val="23"/>
        </w:numPr>
        <w:shd w:val="clear" w:color="auto" w:fill="FFFFFF"/>
        <w:spacing w:line="367" w:lineRule="auto"/>
        <w:rPr>
          <w:rFonts w:ascii="Times New Roman" w:hAnsi="Times New Roman" w:cs="Times New Roman"/>
          <w:sz w:val="28"/>
          <w:szCs w:val="28"/>
        </w:rPr>
      </w:pPr>
      <w:r w:rsidRPr="00654FCF">
        <w:rPr>
          <w:rFonts w:ascii="Times New Roman" w:hAnsi="Times New Roman" w:cs="Times New Roman"/>
          <w:sz w:val="28"/>
          <w:szCs w:val="28"/>
        </w:rPr>
        <w:t>при заключении мирового соглашения до принятия решения арбитражным судом возврату истцу подлежит 50 процентов суммы уплаченной им государственной пошлины</w:t>
      </w:r>
    </w:p>
    <w:p w:rsidR="00A30149" w:rsidRPr="00654FCF" w:rsidRDefault="00A30149" w:rsidP="00654FCF">
      <w:r w:rsidRPr="00654FCF">
        <w:t>В пунктах 2, 4 ст. 333.40 указаны случаи, когда возврат государственной пошлины не может быть осуществлен, Не возвращается государственная пошлина, уплаченная за:</w:t>
      </w:r>
    </w:p>
    <w:p w:rsidR="00A30149" w:rsidRPr="00654FCF" w:rsidRDefault="00A30149" w:rsidP="00654FCF">
      <w:pPr>
        <w:pStyle w:val="ConsPlusNormal"/>
        <w:numPr>
          <w:ilvl w:val="0"/>
          <w:numId w:val="23"/>
        </w:numPr>
        <w:shd w:val="clear" w:color="auto" w:fill="FFFFFF"/>
        <w:spacing w:line="367" w:lineRule="auto"/>
        <w:rPr>
          <w:rFonts w:ascii="Times New Roman" w:hAnsi="Times New Roman" w:cs="Times New Roman"/>
          <w:sz w:val="28"/>
          <w:szCs w:val="28"/>
        </w:rPr>
      </w:pPr>
      <w:r w:rsidRPr="00654FCF">
        <w:rPr>
          <w:rFonts w:ascii="Times New Roman" w:hAnsi="Times New Roman" w:cs="Times New Roman"/>
          <w:sz w:val="28"/>
          <w:szCs w:val="28"/>
        </w:rPr>
        <w:t>государственную регистрацию заключения брака, перемены имени, внесение исправлений и (или) изменений в записи актов гражданского состояния, в случае, если впоследствии не была произведена государственная регистрация соответствующего акта гражданского состояния или не были внесены исправления и изменения в записи актов гражданского состояния;</w:t>
      </w:r>
    </w:p>
    <w:p w:rsidR="00A30149" w:rsidRPr="00654FCF" w:rsidRDefault="00A30149" w:rsidP="00654FCF">
      <w:pPr>
        <w:pStyle w:val="ConsPlusNormal"/>
        <w:numPr>
          <w:ilvl w:val="0"/>
          <w:numId w:val="23"/>
        </w:numPr>
        <w:shd w:val="clear" w:color="auto" w:fill="FFFFFF"/>
        <w:spacing w:line="367" w:lineRule="auto"/>
        <w:rPr>
          <w:rFonts w:ascii="Times New Roman" w:hAnsi="Times New Roman" w:cs="Times New Roman"/>
          <w:sz w:val="28"/>
          <w:szCs w:val="28"/>
        </w:rPr>
      </w:pPr>
      <w:r w:rsidRPr="00654FCF">
        <w:rPr>
          <w:rFonts w:ascii="Times New Roman" w:hAnsi="Times New Roman" w:cs="Times New Roman"/>
          <w:sz w:val="28"/>
          <w:szCs w:val="28"/>
        </w:rPr>
        <w:t>государственную регистрацию прав, ограничений (обременений) прав на недвижимое имущество, сделок с ним, в случае отказа в государственной регистрации.</w:t>
      </w:r>
      <w:r w:rsidR="0099541A" w:rsidRPr="00654FCF">
        <w:rPr>
          <w:rFonts w:ascii="Times New Roman" w:hAnsi="Times New Roman" w:cs="Times New Roman"/>
          <w:sz w:val="28"/>
          <w:szCs w:val="28"/>
        </w:rPr>
        <w:t>[4]</w:t>
      </w:r>
    </w:p>
    <w:p w:rsidR="00A30149" w:rsidRPr="00F379D4" w:rsidRDefault="00A30149" w:rsidP="008E4C11">
      <w:r w:rsidRPr="00B568AF">
        <w:t>Порядок возврата государственной</w:t>
      </w:r>
      <w:r w:rsidRPr="0065252B">
        <w:t xml:space="preserve"> пошлины по делам, рассматриваемым в судах, а также мировыми судьями, и уплаченной за совершение иных юридически значимых действий различен</w:t>
      </w:r>
      <w:r w:rsidRPr="00F379D4">
        <w:t>.</w:t>
      </w:r>
      <w:r w:rsidR="00FE7FAC" w:rsidRPr="00F379D4">
        <w:t xml:space="preserve"> Этот порядок приведен в приложении К на рисунке 2.</w:t>
      </w:r>
    </w:p>
    <w:p w:rsidR="00A30149" w:rsidRPr="0065252B" w:rsidRDefault="00A30149" w:rsidP="008E4C11">
      <w:r w:rsidRPr="0065252B">
        <w:t xml:space="preserve">Заявление о возврате государственной пошлины, уплаченной за рассмотрение дел судами (судами общей юрисдикции, арбитражными судами, </w:t>
      </w:r>
      <w:r w:rsidRPr="0065252B">
        <w:lastRenderedPageBreak/>
        <w:t>Конституционным судом РФ, а также конституционными (уставными) судами субъектов РФ) и мировыми судьями подается в налоговый орган по месту нахождения суда, который рассматривал или должен был рассматривать дело.</w:t>
      </w:r>
    </w:p>
    <w:p w:rsidR="00A81497" w:rsidRPr="00B11AA4" w:rsidRDefault="00A81497" w:rsidP="008E4C11">
      <w:r w:rsidRPr="00B11AA4">
        <w:t xml:space="preserve">Заявление о возврате излишне уплаченной (взысканной) суммы государственной пошлины может быть подано в течение 3 лет со дня уплаты указанной суммы. </w:t>
      </w:r>
    </w:p>
    <w:p w:rsidR="00A81497" w:rsidRPr="00B11AA4" w:rsidRDefault="00A81497" w:rsidP="008E4C11">
      <w:r w:rsidRPr="00B11AA4">
        <w:t>В случае, если государственная пошлина подлежит возврату, арбитражный</w:t>
      </w:r>
      <w:r w:rsidRPr="00B11AA4">
        <w:tab/>
        <w:t xml:space="preserve"> суд выдает справку на возврат государственной пошлины на одном листе и возвращает оригинал платежного поручения на уплату государственной пошлины, которое по правилам судопроизводства должно быть приложено к заявлению или иску, подаваемому в суд.</w:t>
      </w:r>
    </w:p>
    <w:p w:rsidR="00A81497" w:rsidRPr="00B11AA4" w:rsidRDefault="00A81497" w:rsidP="008E4C11">
      <w:r w:rsidRPr="00B11AA4">
        <w:t>Справка и оригинал платежного поручения высылаются судом по адресу заявителя, указанному в заявлении (иске).</w:t>
      </w:r>
    </w:p>
    <w:p w:rsidR="00A81497" w:rsidRPr="00B11AA4" w:rsidRDefault="00A81497" w:rsidP="008E4C11">
      <w:r w:rsidRPr="00B11AA4">
        <w:t>На основании этой справки и платежного поручения возможны следующие действия плательщика государственной пошлины:</w:t>
      </w:r>
    </w:p>
    <w:p w:rsidR="00A81497" w:rsidRPr="00B11AA4" w:rsidRDefault="00A81497" w:rsidP="008E4C11">
      <w:r w:rsidRPr="00B11AA4">
        <w:t>Первый вариант.</w:t>
      </w:r>
    </w:p>
    <w:p w:rsidR="00A81497" w:rsidRPr="00B11AA4" w:rsidRDefault="00A81497" w:rsidP="008E4C11">
      <w:r w:rsidRPr="00B11AA4">
        <w:t>Плательщик обращается с заявлением о возврате государственной пошлины</w:t>
      </w:r>
    </w:p>
    <w:p w:rsidR="008E4C11" w:rsidRPr="008E4C11" w:rsidRDefault="00BB3DF3" w:rsidP="008E4C11">
      <w:r>
        <w:t>К заявлению о возвр</w:t>
      </w:r>
      <w:r w:rsidR="00A30149" w:rsidRPr="0065252B">
        <w:t>ате государственной пошлины должны быть приложены следующие документы:</w:t>
      </w:r>
    </w:p>
    <w:p w:rsidR="00A30149" w:rsidRPr="008E4C11" w:rsidRDefault="008231DC" w:rsidP="008E4C11">
      <w:pPr>
        <w:pStyle w:val="ConsPlusNormal"/>
        <w:numPr>
          <w:ilvl w:val="0"/>
          <w:numId w:val="23"/>
        </w:numPr>
        <w:shd w:val="clear" w:color="auto" w:fill="FFFFFF"/>
        <w:spacing w:line="367" w:lineRule="auto"/>
        <w:rPr>
          <w:rFonts w:ascii="Times New Roman" w:hAnsi="Times New Roman" w:cs="Times New Roman"/>
          <w:sz w:val="28"/>
          <w:szCs w:val="28"/>
        </w:rPr>
      </w:pPr>
      <w:r w:rsidRPr="008E4C11">
        <w:rPr>
          <w:rFonts w:ascii="Times New Roman" w:hAnsi="Times New Roman" w:cs="Times New Roman"/>
          <w:sz w:val="28"/>
          <w:szCs w:val="28"/>
        </w:rPr>
        <w:t xml:space="preserve">подлинные </w:t>
      </w:r>
      <w:r w:rsidR="00A30149" w:rsidRPr="008E4C11">
        <w:rPr>
          <w:rFonts w:ascii="Times New Roman" w:hAnsi="Times New Roman" w:cs="Times New Roman"/>
          <w:sz w:val="28"/>
          <w:szCs w:val="28"/>
        </w:rPr>
        <w:t>платежные документы об уплате государственной пошлины. Если государственная пошлина подлежит возврату в полном объеме должны быть приложены подлинники платежных документов. При частичном возврате государственной пошлины - их копии.</w:t>
      </w:r>
    </w:p>
    <w:p w:rsidR="00A30149" w:rsidRPr="008E4C11" w:rsidRDefault="00A30149" w:rsidP="008E4C11">
      <w:pPr>
        <w:pStyle w:val="ConsPlusNormal"/>
        <w:numPr>
          <w:ilvl w:val="0"/>
          <w:numId w:val="23"/>
        </w:numPr>
        <w:shd w:val="clear" w:color="auto" w:fill="FFFFFF"/>
        <w:spacing w:line="367" w:lineRule="auto"/>
        <w:rPr>
          <w:rFonts w:ascii="Times New Roman" w:hAnsi="Times New Roman" w:cs="Times New Roman"/>
          <w:sz w:val="28"/>
          <w:szCs w:val="28"/>
        </w:rPr>
      </w:pPr>
      <w:r w:rsidRPr="008E4C11">
        <w:rPr>
          <w:rFonts w:ascii="Times New Roman" w:hAnsi="Times New Roman" w:cs="Times New Roman"/>
          <w:sz w:val="28"/>
          <w:szCs w:val="28"/>
        </w:rPr>
        <w:t>решения, определения и справки судов об обстоятельствах, являющихся основанием для полного или частичного возврата излишне уплаченной (взысканной) суммы государственной пошлины.</w:t>
      </w:r>
      <w:r w:rsidR="00267F8E" w:rsidRPr="008E4C11">
        <w:rPr>
          <w:rFonts w:ascii="Times New Roman" w:hAnsi="Times New Roman" w:cs="Times New Roman"/>
          <w:sz w:val="28"/>
          <w:szCs w:val="28"/>
        </w:rPr>
        <w:t xml:space="preserve"> [28, С.2].</w:t>
      </w:r>
    </w:p>
    <w:p w:rsidR="004C40A4" w:rsidRPr="00B11AA4" w:rsidRDefault="004C40A4" w:rsidP="00642A90">
      <w:r w:rsidRPr="00B11AA4">
        <w:lastRenderedPageBreak/>
        <w:t xml:space="preserve">Государственная пошлина должна быть возвращена плательщику в течение месяца с момента подачи заявления о возврате государственной пошлины. (п 3 ст. 333.40) Решение о возврате плательщику излишне уплаченной (взысканной) суммы государственной пошлины принимает орган (должностное лицо), осуществляющий действия, за которые уплачена государственная пошлина. Орган Федерального казначейства осуществляет возврат государственной пошлины в соответствии с порядком учета Федеральным казначейством поступлений в бюджетную систему РФ и их распределения между бюджетами бюджетной системы РФ, утвержденным Приказом Министерства финансов РФ от 16 декабря 2004 г. </w:t>
      </w:r>
      <w:r>
        <w:t>№</w:t>
      </w:r>
      <w:r w:rsidRPr="00B11AA4">
        <w:t xml:space="preserve"> 116н. Возврат излишне уплаченной (взысканной)суммы государственной пошлины производится за счет средств бюджета, в который произведена переплата, в течение одного месяца со дня подачи ук</w:t>
      </w:r>
      <w:r w:rsidR="00267F8E">
        <w:t>азанного заявления о возврате</w:t>
      </w:r>
      <w:r w:rsidRPr="00B11AA4">
        <w:t>.</w:t>
      </w:r>
    </w:p>
    <w:p w:rsidR="004C40A4" w:rsidRPr="00B11AA4" w:rsidRDefault="004C40A4" w:rsidP="00642A90">
      <w:r w:rsidRPr="00B11AA4">
        <w:t>Второй вариант.</w:t>
      </w:r>
    </w:p>
    <w:p w:rsidR="004C40A4" w:rsidRPr="00B11AA4" w:rsidRDefault="004C40A4" w:rsidP="00642A90">
      <w:r w:rsidRPr="00B11AA4">
        <w:t>Он предпочтителен в том случае, если размер уплаченной государственной пошлины невелик, а плательщик предполагает возникновение других судебных споров в течение трех лет со дня уплаты пошлины.</w:t>
      </w:r>
    </w:p>
    <w:p w:rsidR="004C40A4" w:rsidRPr="00B11AA4" w:rsidRDefault="004C40A4" w:rsidP="00642A90">
      <w:r w:rsidRPr="00B11AA4">
        <w:t>Если государственная пошлина не возвращена, ее сумма засчитывается в счет уплаты государственной пошлины при повторном предъявлении иска, если не истек трехгодичный срок со дня вынесения предыдущего решения и к повторному иску приложен первоначальный документ об уплате государственной пошлины.</w:t>
      </w:r>
    </w:p>
    <w:p w:rsidR="004C40A4" w:rsidRPr="00B11AA4" w:rsidRDefault="004C40A4" w:rsidP="00642A90">
      <w:r w:rsidRPr="00B11AA4">
        <w:t>Подлинные документы, полученные из суда, сохраняются, а при другом обращении в суд подается заявление о зачете государственной пошлины с приложением документов, ранее полученных из суда (то есть справки на возврат государственной пошлины и оригинала платежного поручения).</w:t>
      </w:r>
    </w:p>
    <w:p w:rsidR="004C40A4" w:rsidRPr="00B11AA4" w:rsidRDefault="004C40A4" w:rsidP="00642A90">
      <w:r w:rsidRPr="00B11AA4">
        <w:t xml:space="preserve">Такие действия правомерны, поскольку плательщик государственной пошлины имеет право на зачет излишне уплаченной (взысканной) суммы </w:t>
      </w:r>
      <w:r w:rsidRPr="00B11AA4">
        <w:lastRenderedPageBreak/>
        <w:t>государственной пошлины в счет суммы государственной пошлины, подлежащей уплате за совершение аналогичного действия.</w:t>
      </w:r>
    </w:p>
    <w:p w:rsidR="004C40A4" w:rsidRPr="00F379D4" w:rsidRDefault="004C40A4" w:rsidP="00642A90">
      <w:r w:rsidRPr="00B11AA4">
        <w:t>Иными словами, если государственная пошлина была уплачена за рассмотрение заявления (иска) в арбитражном суде то она может быть зачтена при повторном обращении в арбитражный суд.</w:t>
      </w:r>
      <w:r w:rsidR="00081F4F">
        <w:t xml:space="preserve"> </w:t>
      </w:r>
      <w:r w:rsidR="00081F4F" w:rsidRPr="00081F4F">
        <w:rPr>
          <w:bCs/>
        </w:rPr>
        <w:t xml:space="preserve">Порядок зачета государственной пошлины схематически </w:t>
      </w:r>
      <w:r w:rsidR="00081F4F" w:rsidRPr="00F379D4">
        <w:rPr>
          <w:bCs/>
        </w:rPr>
        <w:t>представлен на рисунке 3 приложения К.</w:t>
      </w:r>
    </w:p>
    <w:p w:rsidR="004C40A4" w:rsidRPr="00B11AA4" w:rsidRDefault="004C40A4" w:rsidP="00642A90">
      <w:r w:rsidRPr="00B11AA4">
        <w:t>Вышеуказанный зачет производится по заявлению плательщика, предъявленному в уполномоченный орган в который он обращался за совершением юридически значимого действия.</w:t>
      </w:r>
    </w:p>
    <w:p w:rsidR="004C40A4" w:rsidRPr="00F379D4" w:rsidRDefault="004C40A4" w:rsidP="00642A90">
      <w:r w:rsidRPr="00B11AA4">
        <w:t xml:space="preserve">Зачет государственной пошлины может быть произведен только в счет суммы государственной пошлины, подлежащей уплате за совершение юридически значимых действий аналогичных тем, за которые была уплачена </w:t>
      </w:r>
      <w:r w:rsidRPr="00F379D4">
        <w:t>пошлина.</w:t>
      </w:r>
      <w:r w:rsidR="00267F8E" w:rsidRPr="00F379D4">
        <w:t xml:space="preserve"> [28, С.2].</w:t>
      </w:r>
    </w:p>
    <w:p w:rsidR="004C40A4" w:rsidRPr="00B11AA4" w:rsidRDefault="004C40A4" w:rsidP="00642A90">
      <w:r w:rsidRPr="00B11AA4">
        <w:t>Заявление о зачете государственной пошлины необходимо подать в уполномоченный орган (должностному лицу), в который (к которому)он обращался за совершением юридически значимого действия. Также как к заявлению о возврате государственной пошлины, к заявлению о ее зачете должны быть приложены:</w:t>
      </w:r>
    </w:p>
    <w:p w:rsidR="004C40A4" w:rsidRPr="00642A90" w:rsidRDefault="004C40A4" w:rsidP="00642A90">
      <w:pPr>
        <w:pStyle w:val="ConsPlusNormal"/>
        <w:numPr>
          <w:ilvl w:val="0"/>
          <w:numId w:val="23"/>
        </w:numPr>
        <w:shd w:val="clear" w:color="auto" w:fill="FFFFFF"/>
        <w:spacing w:line="367" w:lineRule="auto"/>
        <w:rPr>
          <w:rFonts w:ascii="Times New Roman" w:hAnsi="Times New Roman" w:cs="Times New Roman"/>
          <w:sz w:val="28"/>
          <w:szCs w:val="28"/>
        </w:rPr>
      </w:pPr>
      <w:r w:rsidRPr="00642A90">
        <w:rPr>
          <w:rFonts w:ascii="Times New Roman" w:hAnsi="Times New Roman" w:cs="Times New Roman"/>
          <w:sz w:val="28"/>
          <w:szCs w:val="28"/>
        </w:rPr>
        <w:t>платежные поручения или квитанции с подлинной отметкой банка, подтверждающие уплату государственной пошлины;</w:t>
      </w:r>
    </w:p>
    <w:p w:rsidR="004C40A4" w:rsidRPr="00642A90" w:rsidRDefault="004C40A4" w:rsidP="00642A90">
      <w:pPr>
        <w:pStyle w:val="ConsPlusNormal"/>
        <w:numPr>
          <w:ilvl w:val="0"/>
          <w:numId w:val="23"/>
        </w:numPr>
        <w:shd w:val="clear" w:color="auto" w:fill="FFFFFF"/>
        <w:spacing w:line="367" w:lineRule="auto"/>
        <w:rPr>
          <w:rFonts w:ascii="Times New Roman" w:hAnsi="Times New Roman" w:cs="Times New Roman"/>
          <w:sz w:val="28"/>
          <w:szCs w:val="28"/>
        </w:rPr>
      </w:pPr>
      <w:r w:rsidRPr="00642A90">
        <w:rPr>
          <w:rFonts w:ascii="Times New Roman" w:hAnsi="Times New Roman" w:cs="Times New Roman"/>
          <w:sz w:val="28"/>
          <w:szCs w:val="28"/>
        </w:rPr>
        <w:t>решения, определения и справки судов, органов и (или) должностных лиц, осуществляющих действия, за которые уплачивается государственная пошлина, об обстоятельствах, являющихся основанием для полного возврата государственной пошлины.</w:t>
      </w:r>
    </w:p>
    <w:p w:rsidR="004C40A4" w:rsidRPr="00B11AA4" w:rsidRDefault="004C40A4" w:rsidP="00355026">
      <w:r w:rsidRPr="00B11AA4">
        <w:t xml:space="preserve">Срок подачи заявления о зачете государственной пошлины также ограничен тремя годами со дня принятия соответствующего решения суда о </w:t>
      </w:r>
      <w:r w:rsidRPr="00B11AA4">
        <w:lastRenderedPageBreak/>
        <w:t xml:space="preserve">возврате государственной пошлины из бюджета или со дня </w:t>
      </w:r>
      <w:r w:rsidR="00081F4F">
        <w:t>уплаты этой суммы в бюджет[8].</w:t>
      </w:r>
    </w:p>
    <w:p w:rsidR="00081F4F" w:rsidRPr="00F379D4" w:rsidRDefault="004C40A4" w:rsidP="00355026">
      <w:r w:rsidRPr="00B11AA4">
        <w:t xml:space="preserve">Налоги – существенная часть расходов любой организации. И случается, что возникает необходимость перенести их уплату. Отсрочка (рассрочка) по уплате одного или нескольких налогов являются формами изменения срока уплаты с единовременной или поэтапной уплаты суммы задолженности (п. 1 ст.64 НК РФ), переносом установленного срока уплаты на более поздний срок. </w:t>
      </w:r>
      <w:r w:rsidR="00146B26" w:rsidRPr="00146B26">
        <w:t>Если у вас нет денег на уплату пошлины (например, налоговая инспекция заблокировала ваш расчетный счет), вы можете попросить суд предоставить отсрочку или рассрочку по ее уплате</w:t>
      </w:r>
      <w:r w:rsidR="00146B26" w:rsidRPr="00A84F59">
        <w:t xml:space="preserve">. </w:t>
      </w:r>
      <w:r w:rsidR="00081F4F" w:rsidRPr="00F379D4">
        <w:rPr>
          <w:bCs/>
        </w:rPr>
        <w:t>Порядок отсрочки и рассрочки государственной пошлины схематически представлен на рисунке 4 приложения К.</w:t>
      </w:r>
    </w:p>
    <w:p w:rsidR="00B63B85" w:rsidRPr="00081F4F" w:rsidRDefault="004C40A4" w:rsidP="00355026">
      <w:pPr>
        <w:rPr>
          <w:b/>
        </w:rPr>
      </w:pPr>
      <w:r w:rsidRPr="00B11AA4">
        <w:t>Отсрочка или рассрочка уплаты государственной пошлины предоставляется по ходатайству заинтересованного лица в пределах одного года (этот срок установлен в п. 1 ст.64 НК РФ).</w:t>
      </w:r>
      <w:r w:rsidR="00B63B85" w:rsidRPr="00B63B85">
        <w:rPr>
          <w:bCs/>
        </w:rPr>
        <w:t xml:space="preserve"> </w:t>
      </w:r>
      <w:r w:rsidR="00B63B85">
        <w:rPr>
          <w:bCs/>
        </w:rPr>
        <w:t xml:space="preserve">Форма такого ходотайства </w:t>
      </w:r>
      <w:r w:rsidR="00B63B85" w:rsidRPr="00F379D4">
        <w:rPr>
          <w:bCs/>
        </w:rPr>
        <w:t>представлен на рисунке 7 приложения К.</w:t>
      </w:r>
      <w:r w:rsidR="00267F8E" w:rsidRPr="00F379D4">
        <w:t xml:space="preserve"> [23, С.1].</w:t>
      </w:r>
    </w:p>
    <w:p w:rsidR="004C40A4" w:rsidRPr="00B11AA4" w:rsidRDefault="004C40A4" w:rsidP="00355026">
      <w:r w:rsidRPr="00B11AA4">
        <w:t>К ходатайству о предоставлении отсрочки или рассрочки обязательно следует приложить документы, подтверждающие наличие оснований для ее предоставления.</w:t>
      </w:r>
    </w:p>
    <w:p w:rsidR="004C40A4" w:rsidRPr="00B11AA4" w:rsidRDefault="004C40A4" w:rsidP="00355026">
      <w:r w:rsidRPr="00B11AA4">
        <w:t>Решение об отказе в предоставлении отсрочки или рассрочки по уплате государственной пошлины может быть обжаловано.</w:t>
      </w:r>
    </w:p>
    <w:p w:rsidR="004C40A4" w:rsidRPr="00B11AA4" w:rsidRDefault="004C40A4" w:rsidP="00355026">
      <w:r w:rsidRPr="00B11AA4">
        <w:t>В п.2 ст. 64 Налогового кодекса определен исчерпывающий перечень оснований, при наличии которых заинтересованным лицам может предоставляться отсрочка или рассрочка по уплате налога и сбора.</w:t>
      </w:r>
    </w:p>
    <w:p w:rsidR="004C40A4" w:rsidRPr="00B11AA4" w:rsidRDefault="004C40A4" w:rsidP="00355026">
      <w:r w:rsidRPr="00B11AA4">
        <w:t>Итак, отсрочка (рассрочка) предоставляется при наличии хотя бы одного из следующих оснований (п. 2 ст. 64 НК РФ):</w:t>
      </w:r>
    </w:p>
    <w:p w:rsidR="004C40A4" w:rsidRPr="00355026" w:rsidRDefault="004C40A4" w:rsidP="00355026">
      <w:pPr>
        <w:pStyle w:val="ConsPlusNormal"/>
        <w:numPr>
          <w:ilvl w:val="0"/>
          <w:numId w:val="23"/>
        </w:numPr>
        <w:shd w:val="clear" w:color="auto" w:fill="FFFFFF"/>
        <w:spacing w:line="367" w:lineRule="auto"/>
        <w:rPr>
          <w:rFonts w:ascii="Times New Roman" w:hAnsi="Times New Roman" w:cs="Times New Roman"/>
          <w:sz w:val="28"/>
          <w:szCs w:val="28"/>
        </w:rPr>
      </w:pPr>
      <w:r w:rsidRPr="00355026">
        <w:rPr>
          <w:rFonts w:ascii="Times New Roman" w:hAnsi="Times New Roman" w:cs="Times New Roman"/>
          <w:sz w:val="28"/>
          <w:szCs w:val="28"/>
        </w:rPr>
        <w:t xml:space="preserve">если организации причинен ущерб в результате стихийного бедствия, технологической катастрофы или иных обстоятельств непреодолимой </w:t>
      </w:r>
      <w:r w:rsidRPr="00355026">
        <w:rPr>
          <w:rFonts w:ascii="Times New Roman" w:hAnsi="Times New Roman" w:cs="Times New Roman"/>
          <w:sz w:val="28"/>
          <w:szCs w:val="28"/>
        </w:rPr>
        <w:lastRenderedPageBreak/>
        <w:t>силы ;</w:t>
      </w:r>
    </w:p>
    <w:p w:rsidR="004C40A4" w:rsidRPr="00355026" w:rsidRDefault="004C40A4" w:rsidP="00355026">
      <w:pPr>
        <w:pStyle w:val="ConsPlusNormal"/>
        <w:numPr>
          <w:ilvl w:val="0"/>
          <w:numId w:val="23"/>
        </w:numPr>
        <w:shd w:val="clear" w:color="auto" w:fill="FFFFFF"/>
        <w:spacing w:line="367" w:lineRule="auto"/>
        <w:rPr>
          <w:rFonts w:ascii="Times New Roman" w:hAnsi="Times New Roman" w:cs="Times New Roman"/>
          <w:sz w:val="28"/>
          <w:szCs w:val="28"/>
        </w:rPr>
      </w:pPr>
      <w:r w:rsidRPr="00355026">
        <w:rPr>
          <w:rFonts w:ascii="Times New Roman" w:hAnsi="Times New Roman" w:cs="Times New Roman"/>
          <w:sz w:val="28"/>
          <w:szCs w:val="28"/>
        </w:rPr>
        <w:t>если учреждению задержали финансирование из бюджета или оплату выполненного государственного заказа ;</w:t>
      </w:r>
    </w:p>
    <w:p w:rsidR="004C40A4" w:rsidRPr="00355026" w:rsidRDefault="004C40A4" w:rsidP="00355026">
      <w:pPr>
        <w:pStyle w:val="ConsPlusNormal"/>
        <w:numPr>
          <w:ilvl w:val="0"/>
          <w:numId w:val="23"/>
        </w:numPr>
        <w:shd w:val="clear" w:color="auto" w:fill="FFFFFF"/>
        <w:spacing w:line="367" w:lineRule="auto"/>
        <w:rPr>
          <w:rFonts w:ascii="Times New Roman" w:hAnsi="Times New Roman" w:cs="Times New Roman"/>
          <w:sz w:val="28"/>
          <w:szCs w:val="28"/>
        </w:rPr>
      </w:pPr>
      <w:r w:rsidRPr="00355026">
        <w:rPr>
          <w:rFonts w:ascii="Times New Roman" w:hAnsi="Times New Roman" w:cs="Times New Roman"/>
          <w:sz w:val="28"/>
          <w:szCs w:val="28"/>
        </w:rPr>
        <w:t>при наличии оснований для предоставления отсрочки или рассрочки по уплате налогов, подлежащих уплате в связи с перемещением товаров через таможенную границу Российской Федерации, установленных Таможенным кодексом Российской Федерации;</w:t>
      </w:r>
    </w:p>
    <w:p w:rsidR="004C40A4" w:rsidRPr="0008610A" w:rsidRDefault="004C40A4" w:rsidP="0008610A">
      <w:pPr>
        <w:pStyle w:val="ConsPlusNormal"/>
        <w:numPr>
          <w:ilvl w:val="0"/>
          <w:numId w:val="23"/>
        </w:numPr>
        <w:shd w:val="clear" w:color="auto" w:fill="FFFFFF"/>
        <w:spacing w:line="367" w:lineRule="auto"/>
        <w:rPr>
          <w:rFonts w:ascii="Times New Roman" w:hAnsi="Times New Roman" w:cs="Times New Roman"/>
          <w:sz w:val="28"/>
          <w:szCs w:val="28"/>
        </w:rPr>
      </w:pPr>
      <w:r w:rsidRPr="0008610A">
        <w:rPr>
          <w:rFonts w:ascii="Times New Roman" w:hAnsi="Times New Roman" w:cs="Times New Roman"/>
          <w:sz w:val="28"/>
          <w:szCs w:val="28"/>
        </w:rPr>
        <w:t>при угрозе возникновения признаков несостоятельности (банкротства) в случае единовременной уплаты налога, утверждения арбитражным судом мирового соглашения либо графика погашения задолженности в ходе процедуры финансового оздоровления;</w:t>
      </w:r>
    </w:p>
    <w:p w:rsidR="004C40A4" w:rsidRPr="0008610A" w:rsidRDefault="004C40A4" w:rsidP="0008610A">
      <w:pPr>
        <w:pStyle w:val="ConsPlusNormal"/>
        <w:numPr>
          <w:ilvl w:val="0"/>
          <w:numId w:val="23"/>
        </w:numPr>
        <w:shd w:val="clear" w:color="auto" w:fill="FFFFFF"/>
        <w:spacing w:line="367" w:lineRule="auto"/>
        <w:rPr>
          <w:rFonts w:ascii="Times New Roman" w:hAnsi="Times New Roman" w:cs="Times New Roman"/>
          <w:sz w:val="28"/>
          <w:szCs w:val="28"/>
        </w:rPr>
      </w:pPr>
      <w:r w:rsidRPr="0008610A">
        <w:rPr>
          <w:rFonts w:ascii="Times New Roman" w:hAnsi="Times New Roman" w:cs="Times New Roman"/>
          <w:sz w:val="28"/>
          <w:szCs w:val="28"/>
        </w:rPr>
        <w:t>если производство и (или) реализация товаров, работ или услуг носит сезонный характер.</w:t>
      </w:r>
      <w:r w:rsidR="00267F8E" w:rsidRPr="0008610A">
        <w:rPr>
          <w:rFonts w:ascii="Times New Roman" w:hAnsi="Times New Roman" w:cs="Times New Roman"/>
          <w:sz w:val="28"/>
          <w:szCs w:val="28"/>
        </w:rPr>
        <w:t>[4]</w:t>
      </w:r>
    </w:p>
    <w:p w:rsidR="004C40A4" w:rsidRPr="00B11AA4" w:rsidRDefault="004C40A4" w:rsidP="0008610A">
      <w:r w:rsidRPr="00B11AA4">
        <w:t>Проценты на сумму государственной пошлины не начисляются в течение всего срока, на который предоставлена отсрочка (рассрочка)[1], кроме трех последних случаев (а также при предоставлении отсрочки(рассрочки) министром финансов РФ) исходя из ставки, равной одной второй ставки рефинансирования Центрального банка Российской Федерации, действовавшей в период отсрочки или рассрочки, если иное не предусмотрено таможенным законодательством в отношении налогов, подлежащих уплате в связи с перемещением товаров через таможенную границу. При  этом подача заявления о предоставлении рассрочки (отсрочки) не приостанавливает начисления пеней на сумму налога, подлежащую уплате</w:t>
      </w:r>
      <w:r>
        <w:t>.</w:t>
      </w:r>
      <w:r w:rsidRPr="00B11AA4">
        <w:t xml:space="preserve">  </w:t>
      </w:r>
    </w:p>
    <w:p w:rsidR="004C40A4" w:rsidRPr="00B11AA4" w:rsidRDefault="004C40A4" w:rsidP="00892527">
      <w:r w:rsidRPr="00B11AA4">
        <w:t xml:space="preserve">Решение о предоставлении отсрочки или рассрочки по уплате вступает в действие с указанного в нем дня. При этом причитающиеся пени за все время со дня, установленного для уплаты налога, до дня вступления в силу этого </w:t>
      </w:r>
      <w:r w:rsidRPr="00B11AA4">
        <w:lastRenderedPageBreak/>
        <w:t>решения включая сумму задолженности, если указанный срок уплаты предшествует дню вступления этого решения в силу (п.8 ст. 64 НК РФ).</w:t>
      </w:r>
    </w:p>
    <w:p w:rsidR="004C40A4" w:rsidRPr="00B11AA4" w:rsidRDefault="004C40A4" w:rsidP="00892527">
      <w:r w:rsidRPr="00B11AA4">
        <w:t>Получить отсрочку (рассрочку) не получится, если в отношении организации (п.1 ст.62 НК РФ);</w:t>
      </w:r>
    </w:p>
    <w:p w:rsidR="004C40A4" w:rsidRPr="00892527" w:rsidRDefault="004C40A4" w:rsidP="00892527">
      <w:pPr>
        <w:pStyle w:val="ConsPlusNormal"/>
        <w:numPr>
          <w:ilvl w:val="0"/>
          <w:numId w:val="23"/>
        </w:numPr>
        <w:shd w:val="clear" w:color="auto" w:fill="FFFFFF"/>
        <w:spacing w:line="367" w:lineRule="auto"/>
        <w:rPr>
          <w:rFonts w:ascii="Times New Roman" w:hAnsi="Times New Roman" w:cs="Times New Roman"/>
          <w:sz w:val="28"/>
          <w:szCs w:val="28"/>
        </w:rPr>
      </w:pPr>
      <w:r w:rsidRPr="00892527">
        <w:rPr>
          <w:rFonts w:ascii="Times New Roman" w:hAnsi="Times New Roman" w:cs="Times New Roman"/>
          <w:sz w:val="28"/>
          <w:szCs w:val="28"/>
        </w:rPr>
        <w:t>возбуждено уголовное дело по признакам преступления, связанного с нарушением законодательства о налогах и сборах;</w:t>
      </w:r>
    </w:p>
    <w:p w:rsidR="004C40A4" w:rsidRPr="00892527" w:rsidRDefault="004C40A4" w:rsidP="00892527">
      <w:pPr>
        <w:pStyle w:val="ConsPlusNormal"/>
        <w:numPr>
          <w:ilvl w:val="0"/>
          <w:numId w:val="23"/>
        </w:numPr>
        <w:shd w:val="clear" w:color="auto" w:fill="FFFFFF"/>
        <w:spacing w:line="367" w:lineRule="auto"/>
        <w:rPr>
          <w:rFonts w:ascii="Times New Roman" w:hAnsi="Times New Roman" w:cs="Times New Roman"/>
          <w:sz w:val="28"/>
          <w:szCs w:val="28"/>
        </w:rPr>
      </w:pPr>
      <w:r w:rsidRPr="00892527">
        <w:rPr>
          <w:rFonts w:ascii="Times New Roman" w:hAnsi="Times New Roman" w:cs="Times New Roman"/>
          <w:sz w:val="28"/>
          <w:szCs w:val="28"/>
        </w:rPr>
        <w:t>проводится производство по делу о налоговом правонарушении либо по делу об административном правонарушении в области налогов и сборов, таможенного дела в части налогов, подлежащих уплате в связи с перемещением через таможенную границу Российской Федерации;</w:t>
      </w:r>
    </w:p>
    <w:p w:rsidR="004C40A4" w:rsidRPr="00892527" w:rsidRDefault="004C40A4" w:rsidP="00892527">
      <w:pPr>
        <w:pStyle w:val="ConsPlusNormal"/>
        <w:numPr>
          <w:ilvl w:val="0"/>
          <w:numId w:val="23"/>
        </w:numPr>
        <w:shd w:val="clear" w:color="auto" w:fill="FFFFFF"/>
        <w:spacing w:line="367" w:lineRule="auto"/>
        <w:rPr>
          <w:rFonts w:ascii="Times New Roman" w:hAnsi="Times New Roman" w:cs="Times New Roman"/>
          <w:sz w:val="28"/>
          <w:szCs w:val="28"/>
        </w:rPr>
      </w:pPr>
      <w:r w:rsidRPr="00892527">
        <w:rPr>
          <w:rFonts w:ascii="Times New Roman" w:hAnsi="Times New Roman" w:cs="Times New Roman"/>
          <w:sz w:val="28"/>
          <w:szCs w:val="28"/>
        </w:rPr>
        <w:t>имеются достаточные основания полагать, что эта организация воспользуется отсрочкой для сокрытия своих денежных средств или иного имущества, подлежащего налогообложению, либо это лицо собирается выехать за пределы Российской Федерации на постоянное жительство.</w:t>
      </w:r>
    </w:p>
    <w:p w:rsidR="004C40A4" w:rsidRPr="00B11AA4" w:rsidRDefault="004C40A4" w:rsidP="00AB4A39">
      <w:r w:rsidRPr="00B11AA4">
        <w:t>Не предоставляется отсрочка (рассрочка) и налоговым агентам</w:t>
      </w:r>
      <w:r>
        <w:t>.</w:t>
      </w:r>
    </w:p>
    <w:p w:rsidR="004C40A4" w:rsidRPr="00B11AA4" w:rsidRDefault="004C40A4" w:rsidP="00AB4A39">
      <w:r w:rsidRPr="00B11AA4">
        <w:t xml:space="preserve">Для того чтобы получить отсрочку (рассрочку) платежа, учреждение должно подать соответствующее заявление в уполномоченный орган(по федеральным налогам – это ФНС России, по региональным и местным – УФНС России по субъекту РФ). </w:t>
      </w:r>
      <w:r w:rsidR="00146B26">
        <w:t xml:space="preserve">Его форма </w:t>
      </w:r>
      <w:r w:rsidR="00146B26" w:rsidRPr="00F379D4">
        <w:t>приведена на рисунке 6 приложения</w:t>
      </w:r>
      <w:r w:rsidR="00146B26">
        <w:t xml:space="preserve"> К</w:t>
      </w:r>
      <w:r w:rsidRPr="00B11AA4">
        <w:t>.</w:t>
      </w:r>
    </w:p>
    <w:p w:rsidR="00146B26" w:rsidRPr="00F379D4" w:rsidRDefault="004C40A4" w:rsidP="00AB4A39">
      <w:r w:rsidRPr="00B11AA4">
        <w:t xml:space="preserve">В течение пяти дней после этого надо направить копию заявления в инспекцию по месту учета. Помимо заявления понадобятся и другие документы, перечень которых дан в ст. ст.64, 64.1 Налогового кодекса. Все эти документы в течение месяца с момента подписания их уполномоченным лицом должны быть направлены налогоплательщиком в органы, уполномоченные на изменение срока уплаты налогов и сборов. Решение о предоставлении отсрочки или рассрочки по уплате налога или об отказе в ее предоставлении принимается </w:t>
      </w:r>
      <w:r w:rsidRPr="00B11AA4">
        <w:lastRenderedPageBreak/>
        <w:t>в течение одного месяца со дня получения заявления (п.6 ст.64 НК РФ). Действие   отсрочки, рассрочки прекращается по истечении срока действия соответствующего решения.</w:t>
      </w:r>
      <w:r w:rsidR="00146B26">
        <w:t xml:space="preserve"> </w:t>
      </w:r>
      <w:r w:rsidR="00146B26" w:rsidRPr="00146B26">
        <w:t>Максимальный срок отсрочки или рассрочки - 6 месяцев.</w:t>
      </w:r>
      <w:r w:rsidR="00267F8E" w:rsidRPr="00267F8E">
        <w:rPr>
          <w:b/>
        </w:rPr>
        <w:t xml:space="preserve"> </w:t>
      </w:r>
      <w:r w:rsidR="00267F8E" w:rsidRPr="00F379D4">
        <w:t>[28, С.2].</w:t>
      </w:r>
    </w:p>
    <w:p w:rsidR="004C40A4" w:rsidRPr="00B11AA4" w:rsidRDefault="004C40A4" w:rsidP="00AB4A39">
      <w:r w:rsidRPr="00B11AA4">
        <w:t>Началом течения срока отсрочки уплаты госпошлины следует считать следующий день после календарной даты вынесения определения о принятии искового заявления к производству и о подготовке дела к судебному разбирательству.</w:t>
      </w:r>
    </w:p>
    <w:p w:rsidR="004C40A4" w:rsidRPr="00B11AA4" w:rsidRDefault="004C40A4" w:rsidP="00AB4A39">
      <w:r w:rsidRPr="00B11AA4">
        <w:t>Следует отметить, что споры с налоговиками по поводу недоказанности факта недофинансирования налогоплательщика не редкость. Дело в том, что законодательство о налогах и сборах не указывает на конкретный документ, подтверждающий факт недофинансирования, который учреждение должно представить для получения отсрочки по уплате налогов, а также не содержит каких-либо требований к такому документу.</w:t>
      </w:r>
    </w:p>
    <w:p w:rsidR="004C40A4" w:rsidRPr="00B11AA4" w:rsidRDefault="004C40A4" w:rsidP="00AB4A39">
      <w:r w:rsidRPr="00B11AA4">
        <w:t>Поэтому отсрочка уплаты государственной пошлины не может осуществляться по произвольному или инициативному усмотрению арбитражного суда. Она предоставляется арбитражным судом только после изучения оценки и удовлетворения письменного ходатайства истца, обоснованного совокупностью документов о тяжелом финансовом и имущественном положении. Следовательно. Одним из обязательных условий для предоставления налогоплательщику отсрочки является наличие информации о сумме недофинансирования.</w:t>
      </w:r>
    </w:p>
    <w:p w:rsidR="004C40A4" w:rsidRPr="00F379D4" w:rsidRDefault="004C40A4" w:rsidP="00AB4A39">
      <w:r w:rsidRPr="00F379D4">
        <w:t>Форма заявления о представлении отсрочки (рассрочки) уплаты госпошлины при подаче заявления в арбитраж</w:t>
      </w:r>
      <w:r w:rsidR="00146B26" w:rsidRPr="00F379D4">
        <w:t>ный суд приведена на рисунке 5 приложения К</w:t>
      </w:r>
      <w:r w:rsidRPr="00F379D4">
        <w:t>.</w:t>
      </w:r>
    </w:p>
    <w:p w:rsidR="004C40A4" w:rsidRPr="00B11AA4" w:rsidRDefault="004C40A4" w:rsidP="00AB4A39">
      <w:r w:rsidRPr="00F379D4">
        <w:t>После</w:t>
      </w:r>
      <w:r w:rsidRPr="00B11AA4">
        <w:t xml:space="preserve"> предоставления отсрочки уплаты государственной пошлины, арбитражный суд вправе повторно предоставить такую отсрочку, однако в силу </w:t>
      </w:r>
      <w:r w:rsidRPr="00B11AA4">
        <w:lastRenderedPageBreak/>
        <w:t>п. 1 ст. 64, п. 1 ст. 333.41 Налогового кодекса общий срок  предоставления отсрочек не должен превышать одного года.</w:t>
      </w:r>
    </w:p>
    <w:p w:rsidR="004C40A4" w:rsidRPr="00B11AA4" w:rsidRDefault="004C40A4" w:rsidP="00AB4A39">
      <w:r w:rsidRPr="00B11AA4">
        <w:t>Все основания для возврата госпошлины  установлены нормы НК РФ. При этом в случае  отказа уполномоченным органом от совершения юридически значи</w:t>
      </w:r>
      <w:r w:rsidR="00146B26">
        <w:t>мых действий, за которыми обрати</w:t>
      </w:r>
      <w:r w:rsidRPr="00B11AA4">
        <w:t>лось лицо, госпошлина не возвращается.</w:t>
      </w:r>
    </w:p>
    <w:p w:rsidR="004C40A4" w:rsidRPr="008631D6" w:rsidRDefault="004C40A4" w:rsidP="00AB4A39">
      <w:r w:rsidRPr="00B11AA4">
        <w:t>Государственная пошлина уплачивается также лицом которое обращается за совершением юридически значимых действий. При этом нормами НК РФ не предусмотрена уплата пошлины за другое лицо.</w:t>
      </w:r>
      <w:r w:rsidR="00F333DF" w:rsidRPr="00F333DF">
        <w:t xml:space="preserve"> [</w:t>
      </w:r>
      <w:r w:rsidR="00F333DF" w:rsidRPr="008631D6">
        <w:t xml:space="preserve">14, </w:t>
      </w:r>
      <w:r w:rsidR="00F333DF">
        <w:rPr>
          <w:lang w:val="en-US"/>
        </w:rPr>
        <w:t>C</w:t>
      </w:r>
      <w:r w:rsidR="00F333DF" w:rsidRPr="008631D6">
        <w:t>. 158]</w:t>
      </w:r>
    </w:p>
    <w:p w:rsidR="00DA3FF1" w:rsidRPr="00B11AA4" w:rsidRDefault="00DA3FF1" w:rsidP="00AB4A39">
      <w:r w:rsidRPr="00F379D4">
        <w:t>Данный раздел курсовой работы можно представить в виде схемы, изображенной в приложении К на рисунке 8.</w:t>
      </w:r>
      <w:r>
        <w:t xml:space="preserve"> З</w:t>
      </w:r>
      <w:r w:rsidR="0001481B">
        <w:t>десь изображены четыре</w:t>
      </w:r>
      <w:r>
        <w:t xml:space="preserve"> основные юридически значимых действия, при совершении которых у налогоплательщика появляется обязанность по уплате государственной пошлины. Это </w:t>
      </w:r>
      <w:r w:rsidR="0001481B">
        <w:t>приобретение и выход из гражданства РФ, рассмотрение заявлений и жалоб, удостоверение договоров нотариусом и государственная регистрация фирмы.</w:t>
      </w:r>
    </w:p>
    <w:p w:rsidR="0033691E" w:rsidRDefault="004C40A4" w:rsidP="00AB4A39">
      <w:r w:rsidRPr="00B11AA4">
        <w:t>Таким образом, при практической реализации плательщиками права на возврат (затрат), отсрочку (рассрочку) налогов необходимо в первую очередь обращать внимание на виды налогов, по которым возможно произвести зачет (возврат), на соблюдение сроков в отношении соответствующих действий и основания для проведения возврата (зачета), а так же отсрочки (рассрочки) налога.</w:t>
      </w:r>
    </w:p>
    <w:p w:rsidR="0033691E" w:rsidRDefault="0033691E">
      <w:pPr>
        <w:rPr>
          <w:szCs w:val="28"/>
        </w:rPr>
      </w:pPr>
      <w:r>
        <w:rPr>
          <w:szCs w:val="28"/>
        </w:rPr>
        <w:br w:type="page"/>
      </w:r>
    </w:p>
    <w:p w:rsidR="0033691E" w:rsidRDefault="0033691E" w:rsidP="000A045A">
      <w:pPr>
        <w:pStyle w:val="af7"/>
        <w:ind w:left="284" w:firstLine="680"/>
      </w:pPr>
      <w:r>
        <w:lastRenderedPageBreak/>
        <w:t xml:space="preserve">2. </w:t>
      </w:r>
      <w:r w:rsidRPr="00A41597">
        <w:t>Практические примеры исчисления государственной пошлины</w:t>
      </w:r>
    </w:p>
    <w:p w:rsidR="0033691E" w:rsidRDefault="0033691E" w:rsidP="0033691E">
      <w:pPr>
        <w:ind w:firstLine="709"/>
        <w:outlineLvl w:val="0"/>
        <w:rPr>
          <w:szCs w:val="28"/>
        </w:rPr>
      </w:pPr>
    </w:p>
    <w:p w:rsidR="0033691E" w:rsidRPr="00F379D4" w:rsidRDefault="0033691E" w:rsidP="000A045A">
      <w:r w:rsidRPr="00F379D4">
        <w:t>Пример 1.</w:t>
      </w:r>
    </w:p>
    <w:p w:rsidR="0033691E" w:rsidRPr="00F379D4" w:rsidRDefault="0033691E" w:rsidP="000A045A">
      <w:r w:rsidRPr="00F379D4">
        <w:t>Истец, освобожденный от уплаты государственной пошлины, подал в арбитражный суд иск о взыскании задолженности по платежам в размере 5000 руб. Судом удовлетворен иск только в части взыскания с ответчика 500 руб. Определить размер государственной пошлины.</w:t>
      </w:r>
    </w:p>
    <w:p w:rsidR="0033691E" w:rsidRPr="00F379D4" w:rsidRDefault="0033691E" w:rsidP="000A045A">
      <w:r w:rsidRPr="00F379D4">
        <w:t>Решение</w:t>
      </w:r>
    </w:p>
    <w:p w:rsidR="0033691E" w:rsidRPr="00F379D4" w:rsidRDefault="0033691E" w:rsidP="000A045A">
      <w:r w:rsidRPr="00F379D4">
        <w:t>Для того чтобы определить, какую сумму государственной пошлины следует взыскать с ответчика, необходимо определить размер государственной пошлины, который должен был бы уплатить истец, — это 250 руб. (5 % от 5000 руб.), а затем определить, в какой части удовлетворен иск (500 : 5000 = 0,1), и в этой же части определить размер государственной пошлины, подлежащей уплате ответчиком, не освобожденным от уплаты государственной пошлины, который составит 25 руб. (250 руб. х 0,1).</w:t>
      </w:r>
    </w:p>
    <w:p w:rsidR="0033691E" w:rsidRPr="00F379D4" w:rsidRDefault="0033691E" w:rsidP="000A045A"/>
    <w:p w:rsidR="0033691E" w:rsidRPr="00F379D4" w:rsidRDefault="0033691E" w:rsidP="000A045A">
      <w:r w:rsidRPr="00F379D4">
        <w:t>Пример 2.</w:t>
      </w:r>
    </w:p>
    <w:p w:rsidR="0033691E" w:rsidRPr="00F379D4" w:rsidRDefault="0033691E" w:rsidP="000A045A">
      <w:r w:rsidRPr="00F379D4">
        <w:t>Инвалид II группы обратился в суд общей юрисдикции с исковым заявлением имущественного характера. Сумма иска составляет 1 050 600 руб.</w:t>
      </w:r>
    </w:p>
    <w:p w:rsidR="0033691E" w:rsidRPr="00F379D4" w:rsidRDefault="0033691E" w:rsidP="000A045A">
      <w:r w:rsidRPr="00F379D4">
        <w:t>Определить размер государственной пошлины.</w:t>
      </w:r>
    </w:p>
    <w:p w:rsidR="0033691E" w:rsidRPr="00F379D4" w:rsidRDefault="0033691E" w:rsidP="000A045A">
      <w:r w:rsidRPr="00F379D4">
        <w:t xml:space="preserve">Решение </w:t>
      </w:r>
    </w:p>
    <w:p w:rsidR="0033691E" w:rsidRPr="00F379D4" w:rsidRDefault="0033691E" w:rsidP="000A045A">
      <w:r w:rsidRPr="00F379D4">
        <w:t>Сумма государственной пошлины от цены иска, превышающей 1 000 000 руб., определяется в соответствии с пп. 1 п. 1 ст. 333.19 НК РФ. Данным пунктом установлено, что при цене иска свыше 500 000 руб. сумма госпошлины равна 6600 руб. плюс 0,5 процента суммы, превышающей 500 000 руб., но не более 20 000 руб.</w:t>
      </w:r>
    </w:p>
    <w:p w:rsidR="0033691E" w:rsidRPr="00F379D4" w:rsidRDefault="0033691E" w:rsidP="000A045A">
      <w:r w:rsidRPr="00F379D4">
        <w:lastRenderedPageBreak/>
        <w:t>Сумма госпошлины с 1 050 600 руб. составит:</w:t>
      </w:r>
    </w:p>
    <w:p w:rsidR="0033691E" w:rsidRPr="00F379D4" w:rsidRDefault="0033691E" w:rsidP="000A045A">
      <w:r w:rsidRPr="00F379D4">
        <w:t>6600 руб. + (1 050 600 - 500 000) x 0,5% = 6600 + 2753 = 9353 руб.</w:t>
      </w:r>
    </w:p>
    <w:p w:rsidR="0033691E" w:rsidRPr="00F379D4" w:rsidRDefault="0033691E" w:rsidP="000A045A">
      <w:r w:rsidRPr="00F379D4">
        <w:t>Сумма госпошлины с 1 000 000 руб. составляет:</w:t>
      </w:r>
    </w:p>
    <w:p w:rsidR="0033691E" w:rsidRPr="00F379D4" w:rsidRDefault="0033691E" w:rsidP="000A045A">
      <w:r w:rsidRPr="00F379D4">
        <w:t>6600 руб. + (1 000 000 - 500 000 руб.) x 0,5% = 6600 + 2500 = 9100 руб.</w:t>
      </w:r>
    </w:p>
    <w:p w:rsidR="0033691E" w:rsidRPr="00F379D4" w:rsidRDefault="0033691E" w:rsidP="000A045A">
      <w:r w:rsidRPr="00F379D4">
        <w:t>Таким образом, инвалид II группы, подавший исковое заявление в суд общей юрисдикции, должен заплатить государственную пошлину в сумме 253 руб. (9353 - 9100).</w:t>
      </w:r>
    </w:p>
    <w:p w:rsidR="0033691E" w:rsidRPr="00F379D4" w:rsidRDefault="0033691E" w:rsidP="000A045A"/>
    <w:p w:rsidR="0033691E" w:rsidRPr="00F379D4" w:rsidRDefault="0033691E" w:rsidP="000A045A">
      <w:r w:rsidRPr="00F379D4">
        <w:t>Пример 3.</w:t>
      </w:r>
    </w:p>
    <w:p w:rsidR="0033691E" w:rsidRPr="00F379D4" w:rsidRDefault="0033691E" w:rsidP="000A045A">
      <w:r w:rsidRPr="00F379D4">
        <w:t>Инвалид I группы обратился в арбитражный суд с исковым заявлением имущественного характера. Сумма иска составляет 1 700 000 руб.</w:t>
      </w:r>
    </w:p>
    <w:p w:rsidR="0033691E" w:rsidRPr="00F379D4" w:rsidRDefault="0033691E" w:rsidP="000A045A">
      <w:r w:rsidRPr="00F379D4">
        <w:t>Определить размер государственной пошлины.</w:t>
      </w:r>
    </w:p>
    <w:p w:rsidR="0033691E" w:rsidRPr="00F379D4" w:rsidRDefault="0033691E" w:rsidP="000A045A">
      <w:r w:rsidRPr="00F379D4">
        <w:t>Решение</w:t>
      </w:r>
    </w:p>
    <w:p w:rsidR="0033691E" w:rsidRPr="00F379D4" w:rsidRDefault="0033691E" w:rsidP="000A045A">
      <w:r w:rsidRPr="00F379D4">
        <w:t>Сумма государственной пошлины от цены иска, превышающей 1 000 000 руб., определяется в соответствии с пп. 1 п. 1 ст. 333.31 НК РФ и составляет 16 500 руб. плюс 0,5 процента суммы, превышающей 1 000 000 руб., но не более 100 000 руб.</w:t>
      </w:r>
    </w:p>
    <w:p w:rsidR="0033691E" w:rsidRPr="00F379D4" w:rsidRDefault="0033691E" w:rsidP="000A045A">
      <w:r w:rsidRPr="00F379D4">
        <w:t>Сумма госпошлины с 1 700 000 руб. составит:</w:t>
      </w:r>
    </w:p>
    <w:p w:rsidR="0033691E" w:rsidRPr="00F379D4" w:rsidRDefault="0033691E" w:rsidP="000A045A">
      <w:r w:rsidRPr="00F379D4">
        <w:t>16 500 руб. + (700 000 руб. x 0,5%) = 16 500 + 3500 = 20 000 руб.</w:t>
      </w:r>
    </w:p>
    <w:p w:rsidR="0033691E" w:rsidRPr="00F379D4" w:rsidRDefault="0033691E" w:rsidP="000A045A">
      <w:r w:rsidRPr="00F379D4">
        <w:t>Сумма госпошлины с 1 000 000 руб. составляет:</w:t>
      </w:r>
    </w:p>
    <w:p w:rsidR="0033691E" w:rsidRPr="00F379D4" w:rsidRDefault="0033691E" w:rsidP="000A045A">
      <w:r w:rsidRPr="00F379D4">
        <w:t>11 500 руб. + (500 000 руб. x 1%) = 11 500 + 5000 = 16 500 руб.</w:t>
      </w:r>
    </w:p>
    <w:p w:rsidR="0033691E" w:rsidRPr="00F379D4" w:rsidRDefault="0033691E" w:rsidP="000A045A">
      <w:r w:rsidRPr="00F379D4">
        <w:t>Таким образом, инвалид I группы, подавший исковое заявление в арбитражный суд, должен заплатить 3500 руб. (20 000 - 16 500).</w:t>
      </w:r>
    </w:p>
    <w:p w:rsidR="0033691E" w:rsidRPr="00F379D4" w:rsidRDefault="0033691E" w:rsidP="000A045A"/>
    <w:p w:rsidR="0033691E" w:rsidRPr="00F379D4" w:rsidRDefault="0033691E" w:rsidP="000A045A">
      <w:r w:rsidRPr="00F379D4">
        <w:t>Пример 4.</w:t>
      </w:r>
    </w:p>
    <w:p w:rsidR="0033691E" w:rsidRPr="00F379D4" w:rsidRDefault="0033691E" w:rsidP="000A045A">
      <w:r w:rsidRPr="00F379D4">
        <w:t>Государ</w:t>
      </w:r>
      <w:r w:rsidR="00043BC2">
        <w:t>ственное автономное учреждение «Лесхоз «Заря»</w:t>
      </w:r>
      <w:r w:rsidRPr="00F379D4">
        <w:t xml:space="preserve"> решило обратиться в</w:t>
      </w:r>
      <w:r w:rsidR="00043BC2">
        <w:t xml:space="preserve"> арбитражный суд с иском к ООО «Сова»</w:t>
      </w:r>
      <w:r w:rsidRPr="00F379D4">
        <w:t xml:space="preserve"> о взыскании основного </w:t>
      </w:r>
      <w:r w:rsidRPr="00F379D4">
        <w:lastRenderedPageBreak/>
        <w:t>долга по договору аренды лесного фонда в размере 526 000 руб. и процентов за пользование чужими денежными средствами в размере 23 500 руб.</w:t>
      </w:r>
    </w:p>
    <w:p w:rsidR="0033691E" w:rsidRPr="00F379D4" w:rsidRDefault="0033691E" w:rsidP="000A045A">
      <w:r w:rsidRPr="00F379D4">
        <w:t>Определить размер государственной пошлины.</w:t>
      </w:r>
    </w:p>
    <w:p w:rsidR="00F379D4" w:rsidRPr="00F379D4" w:rsidRDefault="00F379D4" w:rsidP="000A045A"/>
    <w:p w:rsidR="00F379D4" w:rsidRPr="00F379D4" w:rsidRDefault="00F379D4" w:rsidP="000A045A"/>
    <w:p w:rsidR="0033691E" w:rsidRPr="00F379D4" w:rsidRDefault="0033691E" w:rsidP="000A045A">
      <w:r w:rsidRPr="00F379D4">
        <w:t>Решение</w:t>
      </w:r>
    </w:p>
    <w:p w:rsidR="0033691E" w:rsidRPr="00F379D4" w:rsidRDefault="0033691E" w:rsidP="000A045A">
      <w:r w:rsidRPr="00F379D4">
        <w:t>Цена иска составляет 549 500 руб. (526 000 + 23 500), следовательно, Государ</w:t>
      </w:r>
      <w:r w:rsidR="00043BC2">
        <w:t>ственное автономное учреждение «Лесхоз «Заря»</w:t>
      </w:r>
      <w:r w:rsidRPr="00F379D4">
        <w:t xml:space="preserve"> до подачи искового заявления в арбитражный суд должно уплатить государственную пошлину в размере 11 995 руб. (11 500 руб. + 49 500 руб. x 1%).</w:t>
      </w:r>
    </w:p>
    <w:p w:rsidR="0033691E" w:rsidRPr="00F379D4" w:rsidRDefault="0033691E" w:rsidP="000A045A"/>
    <w:p w:rsidR="0033691E" w:rsidRPr="00F379D4" w:rsidRDefault="0033691E" w:rsidP="000A045A">
      <w:r w:rsidRPr="00F379D4">
        <w:t>Пример 5.</w:t>
      </w:r>
    </w:p>
    <w:p w:rsidR="0033691E" w:rsidRPr="00F379D4" w:rsidRDefault="00043BC2" w:rsidP="000A045A">
      <w:r>
        <w:t>Организация «Квадро»</w:t>
      </w:r>
      <w:r w:rsidR="0033691E" w:rsidRPr="00F379D4">
        <w:t xml:space="preserve"> подала в арбитражный суд исковое заявление о взыскании со своего покупателя неустойки в размере 100 000 руб. В тот же день до подачи заявления была уплачена государственная пошлина.</w:t>
      </w:r>
    </w:p>
    <w:p w:rsidR="0033691E" w:rsidRPr="00F379D4" w:rsidRDefault="0033691E" w:rsidP="000A045A">
      <w:r w:rsidRPr="00F379D4">
        <w:t>Определить размер государственной пошлины.</w:t>
      </w:r>
    </w:p>
    <w:p w:rsidR="0033691E" w:rsidRPr="00F379D4" w:rsidRDefault="0033691E" w:rsidP="000A045A">
      <w:r w:rsidRPr="00F379D4">
        <w:t>Решение</w:t>
      </w:r>
    </w:p>
    <w:p w:rsidR="0033691E" w:rsidRPr="00F379D4" w:rsidRDefault="0033691E" w:rsidP="000A045A">
      <w:r w:rsidRPr="00F379D4">
        <w:t>По имущественным делам, рассматриваемым в арбитражных судах, при цене иска от 50 001 до 100 000 руб. размер пошлины составляет 2000 руб. плюс 3% суммы, превышающей 50 000 руб.</w:t>
      </w:r>
    </w:p>
    <w:p w:rsidR="0033691E" w:rsidRPr="00F379D4" w:rsidRDefault="0033691E" w:rsidP="000A045A">
      <w:r w:rsidRPr="00F379D4">
        <w:t>Таким образом, сумма государственной пошлины, уплаченная предприятием, составила 3500 руб. [2000 руб. + (100 000 руб. - 50 000 руб.) x 3% : 100%].</w:t>
      </w:r>
    </w:p>
    <w:p w:rsidR="0033691E" w:rsidRPr="00F379D4" w:rsidRDefault="0033691E" w:rsidP="000A045A">
      <w:r w:rsidRPr="00F379D4">
        <w:t>В суде первой инстанции до принятия судебного решения истец уменьшил сумму исковых требований до 60 000 руб. Арбитражный суд признал это не противоречащим закону и не нарушающим права других лиц.</w:t>
      </w:r>
    </w:p>
    <w:p w:rsidR="0033691E" w:rsidRPr="00F379D4" w:rsidRDefault="0033691E" w:rsidP="000A045A">
      <w:r w:rsidRPr="00F379D4">
        <w:t>При уменьшении истцом размера исковых требований сумма излишне уплаченной государственной пошлины подлежит возврату.</w:t>
      </w:r>
    </w:p>
    <w:p w:rsidR="0033691E" w:rsidRPr="00F379D4" w:rsidRDefault="0033691E" w:rsidP="000A045A">
      <w:r w:rsidRPr="00F379D4">
        <w:lastRenderedPageBreak/>
        <w:t>Сумма государственной пошлины, рассчитанной исходя из новой цены иска, составила 2300 руб. [2000 руб. + (60 000 руб. - 50 000 руб.) x 3% : 100%].</w:t>
      </w:r>
    </w:p>
    <w:p w:rsidR="0033691E" w:rsidRPr="00F379D4" w:rsidRDefault="0033691E" w:rsidP="000A045A">
      <w:r w:rsidRPr="00F379D4">
        <w:t>Таким образом, на дату подачи искового заявления об уменьшении размера исковых требований истцу должно быть возвращено 1200 руб. (3500 - 2300).</w:t>
      </w:r>
      <w:r w:rsidR="00705B8E" w:rsidRPr="00F379D4">
        <w:t xml:space="preserve">[23, </w:t>
      </w:r>
      <w:r w:rsidR="00705B8E" w:rsidRPr="00F379D4">
        <w:rPr>
          <w:lang w:val="en-US"/>
        </w:rPr>
        <w:t>C</w:t>
      </w:r>
      <w:r w:rsidR="00705B8E" w:rsidRPr="00F379D4">
        <w:t>. 4]</w:t>
      </w:r>
    </w:p>
    <w:p w:rsidR="00DA6DC1" w:rsidRDefault="00DA6DC1" w:rsidP="000A045A"/>
    <w:p w:rsidR="0033691E" w:rsidRPr="00F379D4" w:rsidRDefault="0033691E" w:rsidP="000A045A">
      <w:r w:rsidRPr="00F379D4">
        <w:t xml:space="preserve">Пример 6. </w:t>
      </w:r>
    </w:p>
    <w:p w:rsidR="0033691E" w:rsidRPr="00F379D4" w:rsidRDefault="00043BC2" w:rsidP="000A045A">
      <w:r>
        <w:t>ООО «Актив»</w:t>
      </w:r>
      <w:r w:rsidR="0033691E" w:rsidRPr="00F379D4">
        <w:t xml:space="preserve"> заверило у частного нотариуса перевод документов с английского языка на русский. За 10 страниц заверенного перевода уплачено 1500 руб. Согласно установленному тарифу за свидетельствование верности перевода документа с одного языка на другой берется 100 руб. за одну страницу перевода (п. 1 ст. 333.24 НК РФ). Определить затраты на нотариальные услуги </w:t>
      </w:r>
    </w:p>
    <w:p w:rsidR="0033691E" w:rsidRPr="00F379D4" w:rsidRDefault="0033691E" w:rsidP="000A045A">
      <w:r w:rsidRPr="00F379D4">
        <w:t>Решение</w:t>
      </w:r>
    </w:p>
    <w:p w:rsidR="0033691E" w:rsidRPr="00F379D4" w:rsidRDefault="0033691E" w:rsidP="000A045A">
      <w:r w:rsidRPr="00F379D4">
        <w:t>Затраты на нотариальные услуги отражают так:</w:t>
      </w:r>
    </w:p>
    <w:p w:rsidR="0033691E" w:rsidRPr="00F379D4" w:rsidRDefault="0033691E" w:rsidP="000A045A">
      <w:r w:rsidRPr="00F379D4">
        <w:t>- в бухгалтерском учете включают полностью в состав расходов по обычным видам деятельности 1500 руб.;</w:t>
      </w:r>
    </w:p>
    <w:p w:rsidR="0033691E" w:rsidRPr="00F379D4" w:rsidRDefault="0033691E" w:rsidP="000A045A">
      <w:r w:rsidRPr="00F379D4">
        <w:t>- в налоговом учете включают в состав прочих расходов только 1000 руб. (100 руб. x 10 стр.).</w:t>
      </w:r>
    </w:p>
    <w:p w:rsidR="0033691E" w:rsidRPr="00F379D4" w:rsidRDefault="0033691E" w:rsidP="000A045A">
      <w:r w:rsidRPr="00F379D4">
        <w:t>Сумму превышения - 500 руб. (1500 - 1000) при налогообложении прибыли не учитывают.</w:t>
      </w:r>
    </w:p>
    <w:p w:rsidR="0033691E" w:rsidRPr="00F379D4" w:rsidRDefault="0033691E" w:rsidP="000A045A"/>
    <w:p w:rsidR="0033691E" w:rsidRPr="00F379D4" w:rsidRDefault="0033691E" w:rsidP="000A045A">
      <w:r w:rsidRPr="00F379D4">
        <w:t xml:space="preserve">Пример 7. </w:t>
      </w:r>
    </w:p>
    <w:p w:rsidR="0033691E" w:rsidRPr="00F379D4" w:rsidRDefault="0033691E" w:rsidP="000A045A">
      <w:r w:rsidRPr="00F379D4">
        <w:t>Учреждение, освобожденное от уплаты государственной пошлины, заявило иск в арбитражный суд к другому учреждению, не освобожденному от ее уплаты, на сумму 600 000 руб. В ходе судебного разбирательства исковое заявление удовлетворено в пользу истца в сумме 200 000 руб.</w:t>
      </w:r>
    </w:p>
    <w:p w:rsidR="0033691E" w:rsidRPr="00F379D4" w:rsidRDefault="0033691E" w:rsidP="000A045A">
      <w:r w:rsidRPr="00F379D4">
        <w:t>Определить размер государственной пошлины.</w:t>
      </w:r>
    </w:p>
    <w:p w:rsidR="0033691E" w:rsidRPr="00F379D4" w:rsidRDefault="0033691E" w:rsidP="000A045A">
      <w:r w:rsidRPr="00F379D4">
        <w:lastRenderedPageBreak/>
        <w:t>Решение</w:t>
      </w:r>
    </w:p>
    <w:p w:rsidR="0033691E" w:rsidRPr="00F379D4" w:rsidRDefault="0033691E" w:rsidP="000A045A">
      <w:r w:rsidRPr="00F379D4">
        <w:t>Размер госпошлины при цене иска от 500 001 до 1 000 000 руб. составляет 11 500 руб. плюс 1 процент суммы, превышающей 500 000 руб. (пп. 1 п. 1 ст. 333.21 НК РФ).</w:t>
      </w:r>
    </w:p>
    <w:p w:rsidR="0033691E" w:rsidRPr="00F379D4" w:rsidRDefault="0033691E" w:rsidP="000A045A">
      <w:r w:rsidRPr="00F379D4">
        <w:t>В случае полного удовлетворения требований истца размер государственной пошлины составил бы 12 500 руб. (11 500 руб. + (600 000 - 500 000) руб. x 1%). Но, учитывая, что требования уменьшены, ответчик уплатит госпошлину пропорционально удовлетворенным требованиям в размере 4167 руб. (12 500 руб. / (600 000 / 200 000)).</w:t>
      </w:r>
    </w:p>
    <w:p w:rsidR="0033691E" w:rsidRPr="00F379D4" w:rsidRDefault="0033691E" w:rsidP="000A045A"/>
    <w:p w:rsidR="0033691E" w:rsidRPr="00F379D4" w:rsidRDefault="0033691E" w:rsidP="000A045A">
      <w:r w:rsidRPr="00F379D4">
        <w:t xml:space="preserve">Пример 8. </w:t>
      </w:r>
    </w:p>
    <w:p w:rsidR="0033691E" w:rsidRPr="00F379D4" w:rsidRDefault="0033691E" w:rsidP="000A045A">
      <w:r w:rsidRPr="00F379D4">
        <w:t>Учреждение обратилось в арбитражный суд с иском к организации о признании договора на оказание услуг недействительным (неимущественный характер иска) и взыскании денежных средств за его досрочное расторжение в сумме 200 000 руб. (имущественный характер иска).</w:t>
      </w:r>
    </w:p>
    <w:p w:rsidR="0033691E" w:rsidRPr="00F379D4" w:rsidRDefault="0033691E" w:rsidP="000A045A">
      <w:r w:rsidRPr="00F379D4">
        <w:t>Определить размер государственной пошлины.</w:t>
      </w:r>
    </w:p>
    <w:p w:rsidR="0033691E" w:rsidRPr="00F379D4" w:rsidRDefault="0033691E" w:rsidP="000A045A">
      <w:r w:rsidRPr="00F379D4">
        <w:t>Решение</w:t>
      </w:r>
    </w:p>
    <w:p w:rsidR="0033691E" w:rsidRPr="00F379D4" w:rsidRDefault="0033691E" w:rsidP="000A045A">
      <w:r w:rsidRPr="00F379D4">
        <w:t>При цене иска в размере от 100 001 до 500 000 руб. госпошлина рассчитывается так: 3500 руб. плюс 2 процента суммы, превышающей 100 000 руб. (пп. 1 п. 1 ст. 333.21 НК РФ).</w:t>
      </w:r>
    </w:p>
    <w:p w:rsidR="0033691E" w:rsidRPr="00F379D4" w:rsidRDefault="0033691E" w:rsidP="000A045A">
      <w:r w:rsidRPr="00F379D4">
        <w:t>Государственная пошлина будет уплачиваться в следующем порядке:</w:t>
      </w:r>
    </w:p>
    <w:p w:rsidR="0033691E" w:rsidRPr="00F379D4" w:rsidRDefault="0033691E" w:rsidP="000A045A">
      <w:r w:rsidRPr="00F379D4">
        <w:t>- по данному требованию пошлина составит 5500 руб. (3500 руб. + (200 000 - 100 000) руб. x 2%);</w:t>
      </w:r>
    </w:p>
    <w:p w:rsidR="0033691E" w:rsidRPr="00F379D4" w:rsidRDefault="0033691E" w:rsidP="000A045A">
      <w:r w:rsidRPr="00F379D4">
        <w:t>- при подаче заявления по спорам, возникающим, в частности, при расторжении договоров, госпошлина уплачивается в сумме 2000 руб. (пп. 2 п. 1 ст. 333.21 НК РФ).</w:t>
      </w:r>
    </w:p>
    <w:p w:rsidR="0033691E" w:rsidRPr="00F379D4" w:rsidRDefault="0033691E" w:rsidP="000A045A">
      <w:r w:rsidRPr="00F379D4">
        <w:t>Общая сумма государственной пошлины составит 7500 руб.</w:t>
      </w:r>
    </w:p>
    <w:p w:rsidR="0033691E" w:rsidRPr="00F379D4" w:rsidRDefault="0033691E" w:rsidP="000A045A"/>
    <w:p w:rsidR="0033691E" w:rsidRPr="00F379D4" w:rsidRDefault="0033691E" w:rsidP="000A045A">
      <w:r w:rsidRPr="00F379D4">
        <w:lastRenderedPageBreak/>
        <w:t xml:space="preserve">Пример 9. </w:t>
      </w:r>
    </w:p>
    <w:p w:rsidR="0033691E" w:rsidRPr="00F379D4" w:rsidRDefault="0033691E" w:rsidP="000A045A">
      <w:r w:rsidRPr="00F379D4">
        <w:t>Учреждение-истец заявило имущественное требование к ответчику, не относящееся к государственным или общественным интересам, в сумме 100 000 руб. В процессе рассмотрения дела выявлены новые обстоятельства невыполнения ответчиком договорных обязательств, в результате чего исковые требования увеличены до 150 000 руб. и полностью удовлетворены арбитражным судом.</w:t>
      </w:r>
    </w:p>
    <w:p w:rsidR="0033691E" w:rsidRPr="00F379D4" w:rsidRDefault="0033691E" w:rsidP="000A045A">
      <w:r w:rsidRPr="00F379D4">
        <w:t>Определить размер государственной пошлины.</w:t>
      </w:r>
    </w:p>
    <w:p w:rsidR="0033691E" w:rsidRPr="00F379D4" w:rsidRDefault="0033691E" w:rsidP="000A045A">
      <w:r w:rsidRPr="00F379D4">
        <w:t>Решение</w:t>
      </w:r>
    </w:p>
    <w:p w:rsidR="0033691E" w:rsidRPr="00F379D4" w:rsidRDefault="0033691E" w:rsidP="000A045A">
      <w:r w:rsidRPr="00F379D4">
        <w:t>Спор имеет имущественный характер, поэтому пошлину следует рассчитывать, руководствуясь положениями пп. 1 п. 1 ст. 333.21 Налогового кодекса.</w:t>
      </w:r>
    </w:p>
    <w:p w:rsidR="0033691E" w:rsidRPr="00F379D4" w:rsidRDefault="0033691E" w:rsidP="000A045A">
      <w:r w:rsidRPr="00F379D4">
        <w:t>Госпошлина при цене иска от 50 001 до 100 000 руб. рассчитывается так: 2000 руб. плюс 3 процента суммы, превышающей 50 000 руб.</w:t>
      </w:r>
    </w:p>
    <w:p w:rsidR="0033691E" w:rsidRPr="00F379D4" w:rsidRDefault="0033691E" w:rsidP="000A045A">
      <w:r w:rsidRPr="00F379D4">
        <w:t>Изначальная сумма пошлины составила: 3500 руб. (2000 руб. + (100 000 руб. - 50 000 руб.) x 3%).</w:t>
      </w:r>
    </w:p>
    <w:p w:rsidR="0033691E" w:rsidRPr="00F379D4" w:rsidRDefault="0033691E" w:rsidP="000A045A">
      <w:r w:rsidRPr="00F379D4">
        <w:t>Истец увеличил размер исковых требований, следовательно, недостающая сумма государственной пошлины доплачивается в соответствии с увеличенной ценой иска в десятидневный срок со дня вступления в законную силу решения суда (пп. 3 п. 1 ст. 333.22 НК РФ).</w:t>
      </w:r>
    </w:p>
    <w:p w:rsidR="0033691E" w:rsidRPr="00F379D4" w:rsidRDefault="0033691E" w:rsidP="000A045A">
      <w:r w:rsidRPr="00F379D4">
        <w:t>В нашем случае с учетом измененных исковых требований сумма госпошлины составит 4500 руб. (3500 руб. + (150 000 руб. - 100 000 руб.) x 2%). Соответственно, учитывая ранее уплаченную госпошлину, учреждение должно доплатить 1000 руб. (4500 - 3500).</w:t>
      </w:r>
    </w:p>
    <w:p w:rsidR="0033691E" w:rsidRPr="00F379D4" w:rsidRDefault="0033691E" w:rsidP="000A045A"/>
    <w:p w:rsidR="0033691E" w:rsidRPr="00F379D4" w:rsidRDefault="0033691E" w:rsidP="000A045A">
      <w:r w:rsidRPr="00F379D4">
        <w:t>Пример 10.</w:t>
      </w:r>
    </w:p>
    <w:p w:rsidR="0033691E" w:rsidRPr="00F379D4" w:rsidRDefault="0033691E" w:rsidP="000A045A">
      <w:r w:rsidRPr="00F379D4">
        <w:t xml:space="preserve">Организация подала иск в суд одного из муниципальных районов областного центра. Сам истец зарегистрирован в соседней области. </w:t>
      </w:r>
      <w:r w:rsidRPr="00F379D4">
        <w:lastRenderedPageBreak/>
        <w:t>Соответствующая госпошлина была им уплачена по месту своей регистрации в безналичной форме. Так как к моменту судебного слушания денежные средства еще не поступили на расчетный счет суда, то оно было отложено.</w:t>
      </w:r>
    </w:p>
    <w:p w:rsidR="0033691E" w:rsidRPr="00F379D4" w:rsidRDefault="0033691E" w:rsidP="000A045A">
      <w:r w:rsidRPr="00F379D4">
        <w:t xml:space="preserve">Вопрос: как оптимально уплатить пошлину? </w:t>
      </w:r>
    </w:p>
    <w:p w:rsidR="0033691E" w:rsidRPr="00F379D4" w:rsidRDefault="0033691E" w:rsidP="000A045A">
      <w:r w:rsidRPr="00F379D4">
        <w:t>Ответ: Тут следует исходить из территориальной расположенности органа, совершающего юридически значимые действия в пользу лица. Если это будет судебный орган областного значения или Арбитражный суд федерального арбитражного (кассационного) органа, то пошлину можно внести в бюджет в безналичной форме и по месту своей регистрации (жительства). Если же речь идет о мировом судье, муниципальном или территориальном органе федерального органа исполнительной власти, наименьший риск возникает при уплате пошлины по месту его нахождения.</w:t>
      </w:r>
    </w:p>
    <w:p w:rsidR="0033691E" w:rsidRPr="00F379D4" w:rsidRDefault="0033691E" w:rsidP="000A045A"/>
    <w:p w:rsidR="0033691E" w:rsidRPr="00F379D4" w:rsidRDefault="0033691E" w:rsidP="000A045A">
      <w:r w:rsidRPr="00F379D4">
        <w:t>Пример 11.</w:t>
      </w:r>
    </w:p>
    <w:p w:rsidR="0033691E" w:rsidRPr="00F379D4" w:rsidRDefault="0033691E" w:rsidP="000A045A">
      <w:r w:rsidRPr="00F379D4">
        <w:t>Компания получила лицензию на осуществление пассажирских перевозок, сроком действия три года. Госпошлина за нее составила 1000 руб. Поскольку налог на прибыль организация уплачивает ежемесячно, то каждый месяц со счетов расходов будущих периодов на счета расходов будет переноситься сумма, равная 27,8 руб. (1000 руб. / 36 мес.). При этом важно четко отслеживать платежи и не допускать пропуска срока списания, так как в противном случае у организации возникнет риск представить искаженную финансовую и налоговую отчетности.</w:t>
      </w:r>
    </w:p>
    <w:p w:rsidR="0033691E" w:rsidRPr="00F379D4" w:rsidRDefault="0033691E" w:rsidP="000A045A">
      <w:r w:rsidRPr="00F379D4">
        <w:t>Чтобы избежать претензий налоговых органов, которые могут возникнуть в результате противоречивости позиций Минфина, необходимо данный вопрос отразить в Учетной политике для целей налогообложения.</w:t>
      </w:r>
    </w:p>
    <w:p w:rsidR="00DA6DC1" w:rsidRDefault="00DA6DC1">
      <w:pPr>
        <w:ind w:firstLine="964"/>
      </w:pPr>
      <w:r>
        <w:br w:type="page"/>
      </w:r>
    </w:p>
    <w:p w:rsidR="0033691E" w:rsidRPr="00F379D4" w:rsidRDefault="0033691E" w:rsidP="000A045A"/>
    <w:p w:rsidR="0033691E" w:rsidRPr="00F379D4" w:rsidRDefault="0033691E" w:rsidP="000A045A">
      <w:r w:rsidRPr="00F379D4">
        <w:t xml:space="preserve">Пример 12. </w:t>
      </w:r>
    </w:p>
    <w:p w:rsidR="0033691E" w:rsidRPr="00F379D4" w:rsidRDefault="00043BC2" w:rsidP="000A045A">
      <w:r>
        <w:t>ООО «Окси»</w:t>
      </w:r>
      <w:r w:rsidR="0033691E" w:rsidRPr="00F379D4">
        <w:t xml:space="preserve"> 27 апреля 2007 г. подало в арбитражный суд исковое заявление</w:t>
      </w:r>
      <w:r>
        <w:t xml:space="preserve"> о взыскании с контрагента ЗАО «Скай»</w:t>
      </w:r>
      <w:r w:rsidR="0033691E" w:rsidRPr="00F379D4">
        <w:t xml:space="preserve"> неустойки в размере 250 000 руб. за нарушение условий договора.</w:t>
      </w:r>
    </w:p>
    <w:p w:rsidR="0033691E" w:rsidRPr="00F379D4" w:rsidRDefault="0033691E" w:rsidP="000A045A">
      <w:r w:rsidRPr="00F379D4">
        <w:t>Определить размер государственной пошлины.</w:t>
      </w:r>
    </w:p>
    <w:p w:rsidR="0033691E" w:rsidRPr="00F379D4" w:rsidRDefault="0033691E" w:rsidP="000A045A">
      <w:r w:rsidRPr="00F379D4">
        <w:t>Решение</w:t>
      </w:r>
    </w:p>
    <w:p w:rsidR="0033691E" w:rsidRPr="00F379D4" w:rsidRDefault="0033691E" w:rsidP="000A045A">
      <w:r w:rsidRPr="00F379D4">
        <w:t>В соответствии со ст. 333.21 НК РФ по делам, рассматриваемым в арбитражных судах, при подаче искового заявления имущественного характера, подлежащего оценке, при цене иска от 100 001 руб. до 500 000 руб. государственная пошлина составляет 3500 руб. плюс 2% суммы, превышающей 100 000 руб.</w:t>
      </w:r>
    </w:p>
    <w:p w:rsidR="0033691E" w:rsidRPr="00F379D4" w:rsidRDefault="00043BC2" w:rsidP="000A045A">
      <w:r>
        <w:t>ООО «Окси»</w:t>
      </w:r>
      <w:r w:rsidR="0033691E" w:rsidRPr="00F379D4">
        <w:t xml:space="preserve"> уплатило госпошлину в размере 6500 руб. (3500 руб. + 2% от 150 000 руб.).</w:t>
      </w:r>
    </w:p>
    <w:p w:rsidR="0033691E" w:rsidRPr="00F379D4" w:rsidRDefault="00043BC2" w:rsidP="000A045A">
      <w:r>
        <w:t>ООО «Окси»</w:t>
      </w:r>
      <w:r w:rsidR="0033691E" w:rsidRPr="00F379D4">
        <w:t xml:space="preserve"> использует метод начисления.</w:t>
      </w:r>
    </w:p>
    <w:p w:rsidR="0033691E" w:rsidRPr="00F379D4" w:rsidRDefault="0033691E" w:rsidP="000A045A">
      <w:r w:rsidRPr="00F379D4">
        <w:t>Заседание суда состоялось 28 мая 2007 г. Решением суда иск был удовлетворен частично в разме</w:t>
      </w:r>
      <w:r w:rsidR="00043BC2">
        <w:t>ре 170 000 руб. Суд обязал ЗАО «Скай»</w:t>
      </w:r>
      <w:r w:rsidRPr="00F379D4">
        <w:t xml:space="preserve"> перечислить данн</w:t>
      </w:r>
      <w:r w:rsidR="00043BC2">
        <w:t>ую сумму на расчетный счет ООО «Окси»</w:t>
      </w:r>
      <w:r w:rsidRPr="00F379D4">
        <w:t xml:space="preserve"> и возместить судебные расходы.</w:t>
      </w:r>
    </w:p>
    <w:p w:rsidR="0033691E" w:rsidRPr="00F379D4" w:rsidRDefault="0033691E" w:rsidP="000A045A">
      <w:r w:rsidRPr="00F379D4">
        <w:t>Сумма госпошл</w:t>
      </w:r>
      <w:r w:rsidR="00043BC2">
        <w:t>ины, подлежащая возмещению ЗАО «Скай»</w:t>
      </w:r>
      <w:r w:rsidRPr="00F379D4">
        <w:t>, рассчитанная пропорционально размеру удовлетворенных требований, составляет 4420 руб. (6500 руб. : 250 000 руб. x 170 000 руб.).</w:t>
      </w:r>
    </w:p>
    <w:p w:rsidR="0033691E" w:rsidRPr="00F379D4" w:rsidRDefault="00043BC2" w:rsidP="000A045A">
      <w:r>
        <w:t>ЗАО «Скай»</w:t>
      </w:r>
      <w:r w:rsidR="0033691E" w:rsidRPr="00F379D4">
        <w:t xml:space="preserve"> не стало обжаловать решение суда и 5 июня 2007 г. пер</w:t>
      </w:r>
      <w:r>
        <w:t>ечислило на расчетный счет ООО «Окси»</w:t>
      </w:r>
      <w:r w:rsidR="0033691E" w:rsidRPr="00F379D4">
        <w:t xml:space="preserve"> 174 420 руб.</w:t>
      </w:r>
    </w:p>
    <w:p w:rsidR="0033691E" w:rsidRPr="00F379D4" w:rsidRDefault="0033691E" w:rsidP="000A045A"/>
    <w:p w:rsidR="0033691E" w:rsidRPr="00F379D4" w:rsidRDefault="0033691E" w:rsidP="000A045A">
      <w:r w:rsidRPr="00F379D4">
        <w:t>Пример 13.</w:t>
      </w:r>
    </w:p>
    <w:p w:rsidR="0033691E" w:rsidRPr="00F379D4" w:rsidRDefault="0033691E" w:rsidP="000A045A">
      <w:r w:rsidRPr="00F379D4">
        <w:t xml:space="preserve"> Федеральное государ</w:t>
      </w:r>
      <w:r w:rsidR="00043BC2">
        <w:t>ственное унитарное предприятие «Вертикаль»</w:t>
      </w:r>
      <w:r w:rsidRPr="00F379D4">
        <w:t xml:space="preserve"> обратилось к нотариусу с целью удостоверения копий учредительных </w:t>
      </w:r>
      <w:r w:rsidRPr="00F379D4">
        <w:lastRenderedPageBreak/>
        <w:t>документов, удостоверения сделки, предмет которой не подлежит оценке. Каковы особенности расчета с бюджетом по налоговым платежам?</w:t>
      </w:r>
    </w:p>
    <w:p w:rsidR="0033691E" w:rsidRPr="00F379D4" w:rsidRDefault="0033691E" w:rsidP="000A045A">
      <w:r w:rsidRPr="00F379D4">
        <w:t>Так как указанное предприятие, очевидно, относится к категории предприятий, полностью финансируемых из федерального бюджета, то в соответствии с пп. 1 п. 1 ст. 333.35 НК РФ, оно освобождено от уплаты государственной пошлины.</w:t>
      </w:r>
    </w:p>
    <w:p w:rsidR="0033691E" w:rsidRPr="00F379D4" w:rsidRDefault="0033691E" w:rsidP="000A045A"/>
    <w:p w:rsidR="0033691E" w:rsidRPr="00F379D4" w:rsidRDefault="0033691E" w:rsidP="000A045A">
      <w:r w:rsidRPr="00F379D4">
        <w:t>Пример 14.</w:t>
      </w:r>
    </w:p>
    <w:p w:rsidR="0033691E" w:rsidRPr="00F379D4" w:rsidRDefault="0033691E" w:rsidP="000A045A">
      <w:r w:rsidRPr="00F379D4">
        <w:t xml:space="preserve">          Детский сад, финансируемый из средств бюджета муниципального образования, обратился в арбитражный </w:t>
      </w:r>
      <w:r w:rsidR="00043BC2">
        <w:t>суд с исковым заявлением к ОАО «Строймонтаж»</w:t>
      </w:r>
      <w:r w:rsidRPr="00F379D4">
        <w:t xml:space="preserve"> о взыскании денежных средств в размере 60 000 руб., перечисленных в форме аванса организации-исполнителю по договору оказания услуг проведения капитального ремонта здания детского сада. Поскольку услуги не были оказаны в устан</w:t>
      </w:r>
      <w:r w:rsidR="00043BC2">
        <w:t>овленные договором сроки и ОАО «Строймонтаж»</w:t>
      </w:r>
      <w:r w:rsidRPr="00F379D4">
        <w:t xml:space="preserve"> заявило о полном прекращении работ, бюджетное учреждение приняло решение потребовать в судебном порядке возврата выплаченной суммы. В исковом заявлении также указана сумма штрафных санкций в отношении строительной организации - 15 000 руб. </w:t>
      </w:r>
    </w:p>
    <w:p w:rsidR="0033691E" w:rsidRPr="00F379D4" w:rsidRDefault="0033691E" w:rsidP="000A045A">
      <w:r w:rsidRPr="00F379D4">
        <w:t>Какова сумма государственной пошлины, подлежащая уплате в бюджет?</w:t>
      </w:r>
    </w:p>
    <w:p w:rsidR="0033691E" w:rsidRPr="00F379D4" w:rsidRDefault="0033691E" w:rsidP="000A045A">
      <w:r w:rsidRPr="00F379D4">
        <w:t>Решение</w:t>
      </w:r>
    </w:p>
    <w:p w:rsidR="0033691E" w:rsidRPr="00F379D4" w:rsidRDefault="0033691E" w:rsidP="000A045A">
      <w:r w:rsidRPr="00F379D4">
        <w:t>Требование возврата денежных средств бюджетным учреждением носит имущественный характер. При этом в цену иска следует включить сумму штрафа за нарушение условий договора (пп. 2 п. 1 ст. 333.22 НК РФ). Общая стоимость иска: 60 000 руб. + 15 000 руб. = 75 000 руб. В связи с этим размер государственной пошлины рассчитывается на основе пп. 1 п. 1 ст. 333.21 НК РФ: при цене иска от 50 001 руб. до 100 000 руб. - 2000 руб. плюс 3% суммы, превышающей 50 000 руб.</w:t>
      </w:r>
    </w:p>
    <w:p w:rsidR="0033691E" w:rsidRPr="00F379D4" w:rsidRDefault="0033691E" w:rsidP="000A045A">
      <w:r w:rsidRPr="00F379D4">
        <w:t>Сумма налога составит: 2000 руб. + 0,03 x (75 000 - 50 000) = 2750 руб.</w:t>
      </w:r>
    </w:p>
    <w:p w:rsidR="0033691E" w:rsidRPr="00F379D4" w:rsidRDefault="0033691E" w:rsidP="000A045A"/>
    <w:p w:rsidR="0033691E" w:rsidRPr="00F379D4" w:rsidRDefault="0033691E" w:rsidP="000A045A">
      <w:r w:rsidRPr="00F379D4">
        <w:t>Пример 15.</w:t>
      </w:r>
    </w:p>
    <w:p w:rsidR="0033691E" w:rsidRPr="00F379D4" w:rsidRDefault="00043BC2" w:rsidP="000A045A">
      <w:r>
        <w:t xml:space="preserve"> Кинотеатр «</w:t>
      </w:r>
      <w:r w:rsidR="0033691E" w:rsidRPr="00F379D4">
        <w:t>Семейн</w:t>
      </w:r>
      <w:r>
        <w:t>ое кино»</w:t>
      </w:r>
      <w:r w:rsidR="0033691E" w:rsidRPr="00F379D4">
        <w:t xml:space="preserve">, учредителем которого являются органы власти субъекта Федерации, в марте текущего года подал заявление о повторной выдаче копий решений арбитражного суда по делам, рассмотренным в январе текущего года, и дубликата исполнительного листа. Общее количество страниц документов - 17. </w:t>
      </w:r>
    </w:p>
    <w:p w:rsidR="0033691E" w:rsidRPr="00F379D4" w:rsidRDefault="0033691E" w:rsidP="000A045A">
      <w:r w:rsidRPr="00F379D4">
        <w:t>Какова сумма государственной пошлины, рассчитанной и уплаченной налогоплательщиком?</w:t>
      </w:r>
    </w:p>
    <w:p w:rsidR="0033691E" w:rsidRPr="00F379D4" w:rsidRDefault="0033691E" w:rsidP="000A045A">
      <w:r w:rsidRPr="00F379D4">
        <w:t>Решение</w:t>
      </w:r>
    </w:p>
    <w:p w:rsidR="0033691E" w:rsidRPr="00F379D4" w:rsidRDefault="0033691E" w:rsidP="000A045A">
      <w:r w:rsidRPr="00F379D4">
        <w:t>Осуществление указанных юридически значимых действий облагается по ставке пошлины, установленной пп. 13 п. 1 ст. 333.21 НК РФ: 2 руб. за одну страницу документа, но не менее 20 руб. Сумма государственной пошлины, подлежащая уплате в бюджет: 17 x 2 руб. = 34 руб.</w:t>
      </w:r>
    </w:p>
    <w:p w:rsidR="0033691E" w:rsidRPr="00F379D4" w:rsidRDefault="0033691E" w:rsidP="000A045A"/>
    <w:p w:rsidR="0033691E" w:rsidRPr="00F379D4" w:rsidRDefault="0033691E" w:rsidP="000A045A">
      <w:r w:rsidRPr="00F379D4">
        <w:t>Пример 16.</w:t>
      </w:r>
    </w:p>
    <w:p w:rsidR="0033691E" w:rsidRPr="00F379D4" w:rsidRDefault="0033691E" w:rsidP="000A045A">
      <w:r w:rsidRPr="00F379D4">
        <w:t xml:space="preserve">Арбитражный суд в апреле текущего года рассмотрел иск Отделения Федерального казначейства по Первомайскому району одного из субъектов Федерации в отношении организации, предоставляющей услуги телефонной связи. Сумма, заявленная в иске, составила 30 000 руб. Иск был удовлетворен в пользу истца лишь на 15 000 руб. </w:t>
      </w:r>
    </w:p>
    <w:p w:rsidR="0033691E" w:rsidRPr="00F379D4" w:rsidRDefault="0033691E" w:rsidP="000A045A">
      <w:r w:rsidRPr="00F379D4">
        <w:t>Какова сумма государственной пошлины, подлежащей уплате в бюджет?</w:t>
      </w:r>
    </w:p>
    <w:p w:rsidR="0033691E" w:rsidRPr="00F379D4" w:rsidRDefault="0033691E" w:rsidP="000A045A">
      <w:r w:rsidRPr="00F379D4">
        <w:t>Решение</w:t>
      </w:r>
    </w:p>
    <w:p w:rsidR="0033691E" w:rsidRPr="00F379D4" w:rsidRDefault="0033691E" w:rsidP="000A045A">
      <w:r w:rsidRPr="00F379D4">
        <w:t xml:space="preserve">Поскольку данное бюджетное учреждение освобождено от уплаты государственной пошлины на основании пп. 1 п. 1 ст. 333.35 НК РФ, ее уплата производится ответчиком в размере, пропорциональном удовлетворенным судом требованиям истца (пп. 4 п. 1 ст. 333.22 НК РФ). Сумма иска не </w:t>
      </w:r>
      <w:r w:rsidRPr="00F379D4">
        <w:lastRenderedPageBreak/>
        <w:t>превышает 50 000 руб., поэтому действует ставка пошлины: 4% цены иска, но не менее 500 руб. (пп. 1 п. 1 ст. 333.21 НК РФ).</w:t>
      </w:r>
    </w:p>
    <w:p w:rsidR="0033691E" w:rsidRPr="00F379D4" w:rsidRDefault="0033691E" w:rsidP="000A045A">
      <w:r w:rsidRPr="00F379D4">
        <w:t>Ответчиком будет уплачено: (0,04 x 30 000 руб.) / 2 = 600 руб.</w:t>
      </w:r>
    </w:p>
    <w:p w:rsidR="0033691E" w:rsidRPr="00F379D4" w:rsidRDefault="0033691E" w:rsidP="000A045A"/>
    <w:p w:rsidR="0033691E" w:rsidRPr="00F379D4" w:rsidRDefault="0033691E" w:rsidP="000A045A">
      <w:r w:rsidRPr="00F379D4">
        <w:t>Пример 17.</w:t>
      </w:r>
    </w:p>
    <w:p w:rsidR="0033691E" w:rsidRPr="00F379D4" w:rsidRDefault="0033691E" w:rsidP="000A045A">
      <w:r w:rsidRPr="00F379D4">
        <w:t>Организация речного транспорта направила в арбитражный суд апелляционную жалобу. На основании пп. 12 п. 1 ст. 333.21 НК РФ организацией была уплачена государственная пошлина в размере: 2000 руб. x 0,5 = 1000 руб. Однако суд отказал организации в принятии жалобы.</w:t>
      </w:r>
    </w:p>
    <w:p w:rsidR="0033691E" w:rsidRPr="00F379D4" w:rsidRDefault="0033691E" w:rsidP="000A045A">
      <w:r w:rsidRPr="00F379D4">
        <w:t>Указанное обстоятельство предполагает возврат государственной пошлины в размере уплаченной суммы (пп. 2 п. 1 ст. 333.40 НК РФ).</w:t>
      </w:r>
      <w:r w:rsidR="00705B8E" w:rsidRPr="00F379D4">
        <w:t xml:space="preserve">[28, </w:t>
      </w:r>
      <w:r w:rsidR="00705B8E" w:rsidRPr="00F379D4">
        <w:rPr>
          <w:lang w:val="en-US"/>
        </w:rPr>
        <w:t>C</w:t>
      </w:r>
      <w:r w:rsidR="00705B8E" w:rsidRPr="00F379D4">
        <w:t>. 3]</w:t>
      </w:r>
    </w:p>
    <w:p w:rsidR="00705B8E" w:rsidRPr="00F379D4" w:rsidRDefault="00705B8E" w:rsidP="000A045A"/>
    <w:p w:rsidR="0033691E" w:rsidRPr="00F379D4" w:rsidRDefault="0033691E" w:rsidP="000A045A">
      <w:r w:rsidRPr="00F379D4">
        <w:t>Пример 18.</w:t>
      </w:r>
    </w:p>
    <w:p w:rsidR="0033691E" w:rsidRPr="00F379D4" w:rsidRDefault="0033691E" w:rsidP="000A045A">
      <w:r w:rsidRPr="00F379D4">
        <w:t>Вопрос: Каким образом производится возврат государственной пошлины, уплаченной за совершение юридически значимых действий, связанных с государственной регистрацией юридических лиц и индивидуальных предпринимателей, в соответствии с пп. 1, 3, 8, 8.1 п. 1 ст. 333.33 НК РФ, если уполномоченным федеральным органом исполнительной власти (его должностным лицом) отказано в данной государственной регистрации?</w:t>
      </w:r>
    </w:p>
    <w:p w:rsidR="0033691E" w:rsidRPr="00F379D4" w:rsidRDefault="0033691E" w:rsidP="000A045A">
      <w:r w:rsidRPr="00F379D4">
        <w:t>Ответ: Статьей 3 Федерального</w:t>
      </w:r>
      <w:r w:rsidR="00043BC2">
        <w:t xml:space="preserve"> закона от 08.08.2001 N 129-ФЗ «</w:t>
      </w:r>
      <w:r w:rsidRPr="00F379D4">
        <w:t xml:space="preserve">О государственной регистрации юридических лиц и </w:t>
      </w:r>
      <w:r w:rsidR="00043BC2">
        <w:t>индивидуальных предпринимателей»</w:t>
      </w:r>
      <w:r w:rsidRPr="00F379D4">
        <w:t xml:space="preserve"> (далее - Закон N 129-ФЗ) установлено, что за государственную регистрацию юридических лиц и индивидуальных предпринимателей уплачивается государственная пошлина в соответствии с законодательством о налогах и сборах.</w:t>
      </w:r>
    </w:p>
    <w:p w:rsidR="0033691E" w:rsidRPr="00F379D4" w:rsidRDefault="0033691E" w:rsidP="000A045A">
      <w:r w:rsidRPr="00F379D4">
        <w:t>В соответствии с пп. 1, 3, 8, 8.1 п. 1 ст. 333.33 НК РФ государственная пошлина уплачивается:</w:t>
      </w:r>
    </w:p>
    <w:p w:rsidR="0033691E" w:rsidRPr="00F379D4" w:rsidRDefault="0033691E" w:rsidP="000A045A">
      <w:r w:rsidRPr="00F379D4">
        <w:lastRenderedPageBreak/>
        <w:t>за государственную регистрацию юридического лица, за исключением государственной регистрации ликвидации юридических лиц и (или) государственной регистрации политических партий и региональных отделений политических партий;</w:t>
      </w:r>
    </w:p>
    <w:p w:rsidR="0033691E" w:rsidRPr="00F379D4" w:rsidRDefault="0033691E" w:rsidP="000A045A">
      <w:r w:rsidRPr="00F379D4">
        <w:t>за государственную регистрацию изменений, вносимых в учредительные документы юридического лица, а также за государственную регистрацию ликвидации юридического лица, за исключением случаев, когда ликвидация юридического лица производится в порядке применения процедуры банкротства;</w:t>
      </w:r>
    </w:p>
    <w:p w:rsidR="0033691E" w:rsidRPr="00F379D4" w:rsidRDefault="0033691E" w:rsidP="000A045A">
      <w:r w:rsidRPr="00F379D4">
        <w:t>за государственную регистрацию физического лица в качестве индивидуального предпринимателя;</w:t>
      </w:r>
    </w:p>
    <w:p w:rsidR="0033691E" w:rsidRPr="00F379D4" w:rsidRDefault="0033691E" w:rsidP="000A045A">
      <w:r w:rsidRPr="00F379D4">
        <w:t>за государственную регистрацию прекращения физическим лицом деятельности в качестве индивидуального предпринимателя - 20% размера госпошлины, установленной пп. 8 п. 1 ст. 333.33.</w:t>
      </w:r>
    </w:p>
    <w:p w:rsidR="0033691E" w:rsidRPr="00F379D4" w:rsidRDefault="0033691E" w:rsidP="000A045A">
      <w:r w:rsidRPr="00F379D4">
        <w:t>При этом государственная пошлина уплачивается до подачи заявлений и (или) иных документов на совершение юридически значимых действий, в том числе на совершение регистрационных действий (пп. 6 п. 1 ст. 333.18 НК РФ).</w:t>
      </w:r>
    </w:p>
    <w:p w:rsidR="0033691E" w:rsidRPr="00F379D4" w:rsidRDefault="0033691E" w:rsidP="000A045A">
      <w:r w:rsidRPr="00F379D4">
        <w:t>Вместе с тем ст. 23 Закона N 129-ФЗ предусмотрен отказ в государственной регистрации юридических лиц и индивидуальных предпринимателей, когда регистрирующий (налоговый) орган выносит решение об отказе в государственной регистрации. Согласно пп. 4 п. 1 ст. 333.40 НК РФ уплаченная государственная пошлина подлежит возврату частично или полностью в случае отказа лиц, уплативших государственную пошлину, от совершения юридически значимого действия до обращения в уполномоченный орган (к должностному лицу), совершающий (совершающему) данное юридически значимое действие.</w:t>
      </w:r>
    </w:p>
    <w:p w:rsidR="0033691E" w:rsidRPr="00F379D4" w:rsidRDefault="0033691E" w:rsidP="000A045A">
      <w:r w:rsidRPr="00F379D4">
        <w:t xml:space="preserve">Таким образом, государственная пошлина, уплаченная плательщиком за совершение регистрационных действий, предусмотренных пп. 1, 3, 8, 8.1 п. 1 </w:t>
      </w:r>
      <w:r w:rsidRPr="00F379D4">
        <w:lastRenderedPageBreak/>
        <w:t>ст. 333.33 НК РФ, подлежит возврату частично или полностью только в том случае, если плательщик отказался от совершения в отношении него данных регистрационных действий до обращения в уполномоченный орган (к должностному лицу), совершающий (совершающему) данное юридически значимое действие.</w:t>
      </w:r>
    </w:p>
    <w:p w:rsidR="0033691E" w:rsidRPr="00F379D4" w:rsidRDefault="0033691E" w:rsidP="000A045A"/>
    <w:p w:rsidR="0033691E" w:rsidRPr="00F379D4" w:rsidRDefault="0033691E" w:rsidP="000A045A">
      <w:r w:rsidRPr="00F379D4">
        <w:t>Пример 19.</w:t>
      </w:r>
    </w:p>
    <w:p w:rsidR="0033691E" w:rsidRPr="00F379D4" w:rsidRDefault="0033691E" w:rsidP="000A045A">
      <w:r w:rsidRPr="00F379D4">
        <w:t>Вопрос: Организация обратилась в арбитражный суд с исковым заявлением к контрагенту о взыскании задолженности по договору. Организация направила ходатайство о принятии обеспечительных мер, арбитражный суд вынес определение об отказе в удовлетворении ходатайства. Подлежит ли уплате государственная пошлина при обжаловании определения об отказе в удовлетворении ходатайства о принятии обеспечительных мер?</w:t>
      </w:r>
    </w:p>
    <w:p w:rsidR="0033691E" w:rsidRPr="00F379D4" w:rsidRDefault="0033691E" w:rsidP="000A045A">
      <w:r w:rsidRPr="00F379D4">
        <w:t>Ответ: Частью 2 ст. 90 Арбитражного процессуального кодекса РФ установлено, что обеспечительные меры допускаются на любой стадии арбитражного процесса, если непринятие этих мер может затруднить или сделать невозможным исполнение судебного акта, в том числе если исполнение судебного акта предполагается за пределами РФ, а также в целях предотвращения причинения значительного ущерба заявителю.</w:t>
      </w:r>
    </w:p>
    <w:p w:rsidR="0033691E" w:rsidRPr="00F379D4" w:rsidRDefault="0033691E" w:rsidP="000A045A">
      <w:r w:rsidRPr="00F379D4">
        <w:t>Как установлено ч. 1 ст. 90 АПК РФ, арбитражный суд по заявлению лица, участвующего в деле, а в случаях, предусмотренных АПК РФ, и иного лица может принять срочные временные меры, направленные на обеспечение иска или имущественных интересов заявителя (обеспечительные меры).</w:t>
      </w:r>
    </w:p>
    <w:p w:rsidR="0033691E" w:rsidRPr="00F379D4" w:rsidRDefault="0033691E" w:rsidP="000A045A">
      <w:r w:rsidRPr="00F379D4">
        <w:t>На основании ч. 5 ст. 93 АПК РФ по результатам рассмотрения заявления об обеспечении иска арбитражный суд выносит определение об обеспечении иска или об отказе в обеспечении иска.</w:t>
      </w:r>
    </w:p>
    <w:p w:rsidR="0033691E" w:rsidRPr="00F379D4" w:rsidRDefault="0033691E" w:rsidP="000A045A">
      <w:r w:rsidRPr="00F379D4">
        <w:t xml:space="preserve">В соответствии с ч. 7 ст. 93 АПК РФ определение арбитражного суда об обеспечении иска или об отказе в обеспечении иска может быть обжаловано. </w:t>
      </w:r>
      <w:r w:rsidRPr="00F379D4">
        <w:lastRenderedPageBreak/>
        <w:t>Подача жалобы на определение об обеспечении иска не приостанавливает исполнение этого определения.</w:t>
      </w:r>
    </w:p>
    <w:p w:rsidR="0033691E" w:rsidRPr="00F379D4" w:rsidRDefault="0033691E" w:rsidP="000A045A">
      <w:r w:rsidRPr="00F379D4">
        <w:t>В силу ст. 102 АПК РФ основания и порядок уплаты государственной пошлины, а также порядок предоставления отсрочки или рассрочки уплаты государственной пошлины устанавливаются в соответствии с законодательством Российской Федерации о налогах и сборах.</w:t>
      </w:r>
    </w:p>
    <w:p w:rsidR="0033691E" w:rsidRPr="00F379D4" w:rsidRDefault="0033691E" w:rsidP="000A045A">
      <w:r w:rsidRPr="00F379D4">
        <w:t>Статьей 333.21 Налогового кодекса РФ определены размеры государственной пошлины по делам, рассматриваемым в арбитражных судах.</w:t>
      </w:r>
    </w:p>
    <w:p w:rsidR="0033691E" w:rsidRPr="00F379D4" w:rsidRDefault="0033691E" w:rsidP="000A045A">
      <w:r w:rsidRPr="00F379D4">
        <w:t>В пп. 9 п. 1 ст. 333.21 НК РФ указано, что при подаче заявления об обеспечении иска государственная пошлина уплачивается в размере 1000 руб.</w:t>
      </w:r>
    </w:p>
    <w:p w:rsidR="0033691E" w:rsidRPr="00F379D4" w:rsidRDefault="0033691E" w:rsidP="000A045A">
      <w:r w:rsidRPr="00F379D4">
        <w:t>При подаче апелляционной жалобы и (или) кассационной, надзорной жалобы на решения и (или) постановления арбитражного суда, а также на определения суда о прекращении производства по делу, об оставлении искового заявления без рассмотрения, о выдаче исполнительных листов на принудительное исполнение решений третейского суда, об отказе в выдаче исполнительных листов государственная пошлина уплачивается в размере 50 процентов размера государственной пошлины, подлежащей уплате при подаче искового заявления неимущественного характера (пп. 12 п. 1 ст. 333.21 НК РФ).</w:t>
      </w:r>
    </w:p>
    <w:p w:rsidR="0033691E" w:rsidRPr="00F379D4" w:rsidRDefault="0033691E" w:rsidP="000A045A">
      <w:r w:rsidRPr="00F379D4">
        <w:t>Президиум ВАС РФ в п. 14 Информационного письма от 13.0</w:t>
      </w:r>
      <w:r w:rsidR="00043BC2">
        <w:t>3.2007 N 117 «</w:t>
      </w:r>
      <w:r w:rsidRPr="00F379D4">
        <w:t>Об отдельных вопросах практики применения главы 25.3 Налогово</w:t>
      </w:r>
      <w:r w:rsidR="00043BC2">
        <w:t>го кодекса Российской Федерации»</w:t>
      </w:r>
      <w:r w:rsidRPr="00F379D4">
        <w:t xml:space="preserve"> разъяснил, что на основании пп. 12 п. 1 ст. 333.21 НК РФ по апелляционным и кассационным жалобам на определение об обеспечении иска или на определение об отказе в обеспечении иска государственная пошлина не уплачивается.</w:t>
      </w:r>
    </w:p>
    <w:p w:rsidR="0033691E" w:rsidRPr="00F379D4" w:rsidRDefault="0033691E" w:rsidP="000A045A">
      <w:r w:rsidRPr="00F379D4">
        <w:t>Аналогичную позицию занимают суды (см., например, Постановления Первого арбитражного апелляционного суда от 27.01.2009 N А79-8774/2008, ФАС Волго-Вятского округа от 01.10.2009 N А79-4141/2009, ФАС Восточно-</w:t>
      </w:r>
      <w:r w:rsidRPr="00F379D4">
        <w:lastRenderedPageBreak/>
        <w:t>Сибирского округа от 30.07.2007 N А19-1800/07-Ф02-3616/07, ФАС Дальневосточного округа от 10.02.2009 N Ф03-36/2009).</w:t>
      </w:r>
    </w:p>
    <w:p w:rsidR="0033691E" w:rsidRPr="00F379D4" w:rsidRDefault="0033691E" w:rsidP="000A045A">
      <w:r w:rsidRPr="00F379D4">
        <w:t>Таким образом, государственная пошлина при обжаловании определения об отказе в удовлетворении ходатайства о принятии обеспечительных мер не уплачивается.</w:t>
      </w:r>
    </w:p>
    <w:p w:rsidR="0005617B" w:rsidRPr="00FF7EB6" w:rsidRDefault="00E5659C" w:rsidP="00DA1B23">
      <w:pPr>
        <w:pStyle w:val="af7"/>
        <w:ind w:left="284" w:firstLine="680"/>
      </w:pPr>
      <w:r w:rsidRPr="00A93F29">
        <w:br w:type="page"/>
      </w:r>
      <w:r w:rsidR="0005617B" w:rsidRPr="00FF7EB6">
        <w:lastRenderedPageBreak/>
        <w:t xml:space="preserve">3 </w:t>
      </w:r>
      <w:r w:rsidR="003A766D" w:rsidRPr="00FF7EB6">
        <w:t>Рекомендации по совершенствованию</w:t>
      </w:r>
      <w:r w:rsidR="0005617B" w:rsidRPr="00FF7EB6">
        <w:t xml:space="preserve"> государственной пошлины </w:t>
      </w:r>
    </w:p>
    <w:p w:rsidR="007A3585" w:rsidRDefault="00DD3468" w:rsidP="00015C02">
      <w:r w:rsidRPr="002551E4">
        <w:t>Государственная пошлина является федеральным налогом, устанавливается законодательными актами РФ и взимается на всей территории РФ.</w:t>
      </w:r>
    </w:p>
    <w:p w:rsidR="003523DE" w:rsidRDefault="00A80721" w:rsidP="00015C02">
      <w:r w:rsidRPr="00B34E63">
        <w:t xml:space="preserve"> </w:t>
      </w:r>
      <w:r w:rsidR="0026021D">
        <w:t xml:space="preserve">В </w:t>
      </w:r>
      <w:r w:rsidR="003523DE" w:rsidRPr="003523DE">
        <w:t xml:space="preserve"> гл. 25.3 в основном сохранен ранее действовавший порядок исчисления и уплаты государственной пошлины, регулируемый Законом РФ от 9 декабря 1991 г. </w:t>
      </w:r>
      <w:r w:rsidR="003523DE">
        <w:t>№</w:t>
      </w:r>
      <w:r w:rsidR="003523DE" w:rsidRPr="003523DE">
        <w:t xml:space="preserve"> 2005-1 </w:t>
      </w:r>
      <w:r w:rsidR="003523DE">
        <w:t>«</w:t>
      </w:r>
      <w:r w:rsidR="003523DE" w:rsidRPr="003523DE">
        <w:t>О государственной пошлине</w:t>
      </w:r>
      <w:r w:rsidR="003523DE">
        <w:t>»</w:t>
      </w:r>
      <w:r w:rsidR="003523DE" w:rsidRPr="003523DE">
        <w:t xml:space="preserve"> (в ред. изм. и доп.). Вместе с тем новый порядок исчисления и уплаты государственной пошлины содержит ряд новых существенных моментов.</w:t>
      </w:r>
    </w:p>
    <w:p w:rsidR="000F7592" w:rsidRPr="000F7592" w:rsidRDefault="000F7592" w:rsidP="00015C02">
      <w:r w:rsidRPr="000F7592">
        <w:t xml:space="preserve">Изменены размеры подлежащей уплате госпошлины (п. 1 ст. 333.21). </w:t>
      </w:r>
      <w:r>
        <w:t xml:space="preserve">Например, </w:t>
      </w:r>
      <w:r w:rsidRPr="000F7592">
        <w:t>изменена шкала определения размера госпошлины по искам и заявлениям иму</w:t>
      </w:r>
      <w:r>
        <w:t xml:space="preserve">щественного характера (подп. 1); </w:t>
      </w:r>
      <w:r w:rsidRPr="000F7592">
        <w:t>минимальный размер подлежащей уплате госпошлины составляет 500 руб., а не 100 руб.;</w:t>
      </w:r>
      <w:r>
        <w:t xml:space="preserve"> </w:t>
      </w:r>
      <w:r w:rsidRPr="000F7592">
        <w:t>по искам неимущественного характера госпошлина подлежит уплате в сумме 2000 руб., а не 1000 руб.;</w:t>
      </w:r>
      <w:r>
        <w:t xml:space="preserve"> </w:t>
      </w:r>
      <w:r w:rsidRPr="000F7592">
        <w:t xml:space="preserve">по заявлениям о признании должника банкротом подлежит уплате госпошлина в сумме 2000 руб. (ранее </w:t>
      </w:r>
      <w:r>
        <w:t>- 1000 руб.) и другие.</w:t>
      </w:r>
    </w:p>
    <w:p w:rsidR="00CB0950" w:rsidRPr="006A08F3" w:rsidRDefault="000F7592" w:rsidP="00015C02">
      <w:r w:rsidRPr="000F7592">
        <w:t>Установлена обязанность по уплате госпошлины по новым категориям заявлений (п.</w:t>
      </w:r>
      <w:r w:rsidR="000C35F2">
        <w:t xml:space="preserve"> </w:t>
      </w:r>
      <w:r>
        <w:t>1 ст. 333.21 и п. 1 ст. 333.22); о</w:t>
      </w:r>
      <w:r w:rsidRPr="000F7592">
        <w:t>тменена обязанность по уплате госпошлины (подп. 12 п. 1 ст. 333.21) при подаче апелляционных и кассационных жалоб на определения о наложении судебных штрафов</w:t>
      </w:r>
      <w:r>
        <w:t>; и</w:t>
      </w:r>
      <w:r w:rsidRPr="000F7592">
        <w:t>зменен порядок уплаты госпошлины при увеличении истцом размера исковых требований</w:t>
      </w:r>
      <w:r>
        <w:t xml:space="preserve"> (подп. 3 п. 1 ст. 333.22); у</w:t>
      </w:r>
      <w:r w:rsidRPr="000F7592">
        <w:t xml:space="preserve">становлен порядок определения размера государственной пошлины при выходе суда за пределы исковых требований </w:t>
      </w:r>
      <w:r>
        <w:t xml:space="preserve">(подп. 3 п. 1 ст. 333.22 НК РФ) и другие изменения. </w:t>
      </w:r>
      <w:r w:rsidR="007F1DA2">
        <w:t>Это говорит о том, что законодательство о государственной пошлине в настоящее время находится на стадии реформирования</w:t>
      </w:r>
      <w:r w:rsidR="00CB0950">
        <w:t>.</w:t>
      </w:r>
      <w:r w:rsidR="006A08F3" w:rsidRPr="006A08F3">
        <w:t>[</w:t>
      </w:r>
      <w:r w:rsidR="00705B8E">
        <w:t>2</w:t>
      </w:r>
      <w:r w:rsidR="00705B8E" w:rsidRPr="00705B8E">
        <w:t xml:space="preserve">6, </w:t>
      </w:r>
      <w:r w:rsidR="00705B8E">
        <w:rPr>
          <w:lang w:val="en-US"/>
        </w:rPr>
        <w:t>C</w:t>
      </w:r>
      <w:r w:rsidR="00705B8E">
        <w:t>.</w:t>
      </w:r>
      <w:r w:rsidR="00705B8E" w:rsidRPr="00705B8E">
        <w:t>3</w:t>
      </w:r>
      <w:r w:rsidR="006A08F3" w:rsidRPr="006A08F3">
        <w:t>].</w:t>
      </w:r>
    </w:p>
    <w:p w:rsidR="000C0B20" w:rsidRDefault="0026021D" w:rsidP="00015C02">
      <w:r>
        <w:lastRenderedPageBreak/>
        <w:t>Плательщикам государственной пошлины считается нужным продлить срок</w:t>
      </w:r>
      <w:r w:rsidR="0082046C">
        <w:t xml:space="preserve"> по предостав</w:t>
      </w:r>
      <w:r>
        <w:t>лению отсрочки или рассрочки с 1 года</w:t>
      </w:r>
      <w:r w:rsidR="00187DF6">
        <w:t xml:space="preserve"> до</w:t>
      </w:r>
      <w:r w:rsidR="0082046C">
        <w:t xml:space="preserve"> 1</w:t>
      </w:r>
      <w:r w:rsidR="00187DF6">
        <w:t>,5</w:t>
      </w:r>
      <w:r w:rsidR="0082046C">
        <w:t xml:space="preserve"> года. Это очень важное изменение в пользу налогоплательщиков, так как не все физические лица и организации в состоянии уплатить сразу всю сумму начисленной государственной </w:t>
      </w:r>
      <w:r w:rsidR="005C1550">
        <w:t>пошлины,</w:t>
      </w:r>
      <w:r w:rsidR="0082046C">
        <w:t xml:space="preserve"> например</w:t>
      </w:r>
      <w:r w:rsidR="005C1550">
        <w:t xml:space="preserve">, при подаче заявления по имущественным вопросам. </w:t>
      </w:r>
    </w:p>
    <w:p w:rsidR="00524647" w:rsidRDefault="00524647" w:rsidP="00015C02">
      <w:r>
        <w:t>Наиболее важной проблемой, требующей законодательного разрешения является определение ч</w:t>
      </w:r>
      <w:r w:rsidRPr="0065252B">
        <w:t>етк</w:t>
      </w:r>
      <w:r>
        <w:t>их</w:t>
      </w:r>
      <w:r w:rsidRPr="0065252B">
        <w:t xml:space="preserve"> критери</w:t>
      </w:r>
      <w:r>
        <w:t>ев</w:t>
      </w:r>
      <w:r w:rsidRPr="0065252B">
        <w:t xml:space="preserve"> отграничения государственной пошлины от иных сборов</w:t>
      </w:r>
      <w:r>
        <w:t>.</w:t>
      </w:r>
      <w:r w:rsidRPr="0065252B">
        <w:t xml:space="preserve"> </w:t>
      </w:r>
      <w:r>
        <w:t>Необходимо закрепить</w:t>
      </w:r>
      <w:r w:rsidR="009A332B">
        <w:t xml:space="preserve"> критерии отнесения государственной </w:t>
      </w:r>
      <w:r w:rsidRPr="0065252B">
        <w:t>пошлин</w:t>
      </w:r>
      <w:r w:rsidR="009A332B">
        <w:t>ы именно к сборам</w:t>
      </w:r>
      <w:r w:rsidRPr="0065252B">
        <w:t xml:space="preserve">. </w:t>
      </w:r>
      <w:r w:rsidR="009A332B">
        <w:t xml:space="preserve">Это позволит определить </w:t>
      </w:r>
      <w:r w:rsidR="00D15BCD">
        <w:t>место</w:t>
      </w:r>
      <w:r w:rsidR="009A332B">
        <w:t xml:space="preserve"> государственной пошлины в налоговой системе Российской Федерации. </w:t>
      </w:r>
    </w:p>
    <w:p w:rsidR="000E0FF8" w:rsidRPr="00705B8E" w:rsidRDefault="000E0FF8" w:rsidP="00015C02">
      <w:pPr>
        <w:rPr>
          <w:szCs w:val="28"/>
        </w:rPr>
      </w:pPr>
      <w:r w:rsidRPr="000E0FF8">
        <w:rPr>
          <w:szCs w:val="28"/>
        </w:rPr>
        <w:t>Так же нужно принять во внимание отсутствие единообразия в судебной практике судов общей юрисдикции и арбитражных судов. Положения главы 25.3 НК РФ в части освобождения от уплаты госпошлины государственных органов при обращении ими в суды в защиту государственных и общественных интересов в качестве истцов и ответчиков требуют уточнения.</w:t>
      </w:r>
      <w:r w:rsidR="00705B8E" w:rsidRPr="00705B8E">
        <w:rPr>
          <w:szCs w:val="28"/>
        </w:rPr>
        <w:t xml:space="preserve">[27, </w:t>
      </w:r>
      <w:r w:rsidR="00705B8E">
        <w:rPr>
          <w:szCs w:val="28"/>
          <w:lang w:val="en-US"/>
        </w:rPr>
        <w:t>C</w:t>
      </w:r>
      <w:r w:rsidR="00705B8E" w:rsidRPr="00705B8E">
        <w:rPr>
          <w:szCs w:val="28"/>
        </w:rPr>
        <w:t>. 3].</w:t>
      </w:r>
    </w:p>
    <w:p w:rsidR="00E61C39" w:rsidRPr="00E61C39" w:rsidRDefault="00E61C39" w:rsidP="00015C02">
      <w:pPr>
        <w:rPr>
          <w:szCs w:val="28"/>
        </w:rPr>
      </w:pPr>
      <w:r w:rsidRPr="00E61C39">
        <w:rPr>
          <w:szCs w:val="28"/>
        </w:rPr>
        <w:t>Подпунктом 2 п. 1 ст. 333.25 НК РФ установлено, что при удостоверении доверенности, выданной в отношении нескольких лиц, госпошлина уплачивается однократно. При этом в гл. 25.3 НК РФ не уточнено, что понимается под однократным взиманием госпошлины. На наш взгляд, речь идет о взимании одного платежа за одно юридически значимое действие, совершаемое в отношении нескольких лиц.</w:t>
      </w:r>
    </w:p>
    <w:p w:rsidR="00E61C39" w:rsidRPr="00E61C39" w:rsidRDefault="00E61C39" w:rsidP="00015C02">
      <w:pPr>
        <w:rPr>
          <w:szCs w:val="28"/>
        </w:rPr>
      </w:pPr>
      <w:r w:rsidRPr="00E61C39">
        <w:rPr>
          <w:szCs w:val="28"/>
        </w:rPr>
        <w:t>Когда доверенность выдается несколькими лицами на имя одного лица, у правоприменителей сложились разные мнения о порядке взимания госпошлины, тем более что данный вопрос гл. 25.3 НК РФ не урегулирован. Существует точка зрения, что рассчитывать госпошлину следует в зависимости от количества доверителей. Правомерен ли такой подход?</w:t>
      </w:r>
    </w:p>
    <w:p w:rsidR="00E61C39" w:rsidRPr="00F379D4" w:rsidRDefault="00E61C39" w:rsidP="00015C02">
      <w:pPr>
        <w:rPr>
          <w:szCs w:val="28"/>
        </w:rPr>
      </w:pPr>
      <w:r w:rsidRPr="00E61C39">
        <w:rPr>
          <w:szCs w:val="28"/>
        </w:rPr>
        <w:lastRenderedPageBreak/>
        <w:t>Согласно ч. 1 ст. 59 Основ законодательства Российской Федерации о нотариате нотариус удостоверяет доверенности от имени одного или нескольких лиц на имя одного или нескольких лиц. В Обзоре судебной практики Верховного Суда Российской Федерации за II квартал 2005 г. &lt;1&gt; разъяснено, что ст. 185 Гражданского кодекса Российской Федерации, раскрывая правовое понятие доверенности, не содержит запрета на выдачу несколькими гражданами доверенности одному лицу или одним гражданином - нескольким для представительства перед третьими лицами. Этот вывод подтверждается также положениями ст. 1044 ГК РФ о ведении дел в простом товариществе, где предусмотрено, что полномочие товарища совершать сделки с третьими лицами от имени всех товарищей удостоверяется доверенностью, выданной ему остальными товарищами (участниками), на которых возложено ведение дел товарищества. Таким образом, действующее гражданское законодательство позволяет выдавать доверенности от одного лица нескольким лицам и от нескольких лиц одному или нескольким лицам.</w:t>
      </w:r>
      <w:r w:rsidR="00F379D4" w:rsidRPr="00F379D4">
        <w:rPr>
          <w:szCs w:val="28"/>
        </w:rPr>
        <w:t>[</w:t>
      </w:r>
      <w:r w:rsidR="00F379D4" w:rsidRPr="000F27F0">
        <w:rPr>
          <w:szCs w:val="28"/>
        </w:rPr>
        <w:t>7</w:t>
      </w:r>
      <w:r w:rsidR="00F379D4" w:rsidRPr="00F379D4">
        <w:rPr>
          <w:szCs w:val="28"/>
        </w:rPr>
        <w:t>]</w:t>
      </w:r>
    </w:p>
    <w:p w:rsidR="00E61C39" w:rsidRPr="00E61C39" w:rsidRDefault="00E61C39" w:rsidP="00015C02">
      <w:pPr>
        <w:rPr>
          <w:szCs w:val="28"/>
        </w:rPr>
      </w:pPr>
      <w:r w:rsidRPr="00E61C39">
        <w:rPr>
          <w:szCs w:val="28"/>
        </w:rPr>
        <w:t>Глава 25.3 НК РФ не устанавливает наличия или отсутствия у заявителей обязанности по уплате госпошлины при прекращении договора аренды недвижимого имущества.</w:t>
      </w:r>
    </w:p>
    <w:p w:rsidR="00E61C39" w:rsidRPr="00E61C39" w:rsidRDefault="00E61C39" w:rsidP="00015C02">
      <w:pPr>
        <w:rPr>
          <w:szCs w:val="28"/>
        </w:rPr>
      </w:pPr>
      <w:r w:rsidRPr="00E61C39">
        <w:rPr>
          <w:szCs w:val="28"/>
        </w:rPr>
        <w:t>Нормы гражданского законодательства не содержат однозначного указания на порядок регистрации прекращения договора аренды недвижимого имущества, в том числе не регулируют и вопрос регистрации прекращения договора аренды недвижимого имущества, а именно отсутствует указание на представление документа об уплате госпошлины.</w:t>
      </w:r>
    </w:p>
    <w:p w:rsidR="00E61C39" w:rsidRPr="00705B8E" w:rsidRDefault="00E61C39" w:rsidP="00015C02">
      <w:pPr>
        <w:rPr>
          <w:szCs w:val="28"/>
        </w:rPr>
      </w:pPr>
      <w:r w:rsidRPr="00E61C39">
        <w:rPr>
          <w:szCs w:val="28"/>
        </w:rPr>
        <w:t>Принимая во внимание п. 3 ст. 7 НК РФ, можно сказать что  основания для уплаты госпошлины за погашение регистрационной записи при прекращении договора аренды недвижимого имущества отсутствуют.</w:t>
      </w:r>
      <w:r w:rsidR="00705B8E" w:rsidRPr="00705B8E">
        <w:rPr>
          <w:szCs w:val="28"/>
        </w:rPr>
        <w:t xml:space="preserve"> [27, </w:t>
      </w:r>
      <w:r w:rsidR="00705B8E" w:rsidRPr="00705B8E">
        <w:rPr>
          <w:szCs w:val="28"/>
          <w:lang w:val="en-US"/>
        </w:rPr>
        <w:t>C</w:t>
      </w:r>
      <w:r w:rsidR="00705B8E" w:rsidRPr="00705B8E">
        <w:rPr>
          <w:szCs w:val="28"/>
        </w:rPr>
        <w:t>. 3].</w:t>
      </w:r>
    </w:p>
    <w:p w:rsidR="00E61C39" w:rsidRPr="0065252B" w:rsidRDefault="00E61C39" w:rsidP="00015C02">
      <w:r>
        <w:t xml:space="preserve">Поскольку гл. 25.3 НК РФ не регламентирует вопрос исчисления госпошлины при нотариальном удостоверении доверенности, выданной от </w:t>
      </w:r>
      <w:r>
        <w:lastRenderedPageBreak/>
        <w:t>имени нескольких лиц на имя одного лица, полагаем возможным применить норму п. 7 ст. 3 НК РФ. Другими словами, при определении размера госпошлины применить принцип исчисления, установленный в пп. 2 п. 1 ст. 333.25 НК РФ, т.е. взимать госпошлину однократно.</w:t>
      </w:r>
    </w:p>
    <w:p w:rsidR="000C0B20" w:rsidRDefault="0082046C" w:rsidP="00015C02">
      <w:r>
        <w:t xml:space="preserve"> </w:t>
      </w:r>
      <w:r w:rsidR="000C0B20">
        <w:t>Г</w:t>
      </w:r>
      <w:r w:rsidR="000C0B20" w:rsidRPr="00430118">
        <w:t>осуда</w:t>
      </w:r>
      <w:r w:rsidR="00021EED">
        <w:t>рственная пошлина</w:t>
      </w:r>
      <w:r w:rsidR="000C0B20" w:rsidRPr="00430118">
        <w:t xml:space="preserve"> уплачивается не регулярно и</w:t>
      </w:r>
      <w:r w:rsidR="000C0B20">
        <w:t xml:space="preserve"> связана с уплатой государственной пошлины</w:t>
      </w:r>
      <w:r w:rsidR="000C0B20" w:rsidRPr="00430118">
        <w:t xml:space="preserve"> </w:t>
      </w:r>
      <w:r w:rsidR="000C0B20">
        <w:t>при подаче</w:t>
      </w:r>
      <w:r w:rsidR="000C0B20" w:rsidRPr="00430118">
        <w:t xml:space="preserve"> исковых и иных заявлений и</w:t>
      </w:r>
      <w:r w:rsidR="000C35F2">
        <w:t xml:space="preserve"> </w:t>
      </w:r>
      <w:r w:rsidR="000C0B20" w:rsidRPr="00430118">
        <w:t>жалоб, подаваемых в суды общей юрисдикции</w:t>
      </w:r>
      <w:r w:rsidR="006E1FB5">
        <w:t xml:space="preserve"> и при п</w:t>
      </w:r>
      <w:r w:rsidR="006E1FB5" w:rsidRPr="00430118">
        <w:t>лат</w:t>
      </w:r>
      <w:r w:rsidR="006E1FB5">
        <w:t>е</w:t>
      </w:r>
      <w:r w:rsidR="006E1FB5" w:rsidRPr="00430118">
        <w:t xml:space="preserve"> за</w:t>
      </w:r>
      <w:r w:rsidR="000C35F2">
        <w:t xml:space="preserve"> </w:t>
      </w:r>
      <w:r w:rsidR="006E1FB5" w:rsidRPr="00430118">
        <w:t xml:space="preserve"> предоставление</w:t>
      </w:r>
      <w:r w:rsidR="000C35F2">
        <w:t xml:space="preserve"> </w:t>
      </w:r>
      <w:r w:rsidR="006E1FB5" w:rsidRPr="00430118">
        <w:t xml:space="preserve"> сведений,</w:t>
      </w:r>
      <w:r w:rsidR="000C35F2">
        <w:t xml:space="preserve">  </w:t>
      </w:r>
      <w:r w:rsidR="006E1FB5" w:rsidRPr="00430118">
        <w:t xml:space="preserve"> содержащихся в Едином государственном реестре юридических лиц</w:t>
      </w:r>
      <w:r w:rsidR="000C35F2">
        <w:t xml:space="preserve"> </w:t>
      </w:r>
      <w:r w:rsidR="006E1FB5" w:rsidRPr="00430118">
        <w:t>и в Едином</w:t>
      </w:r>
      <w:r w:rsidR="000C35F2">
        <w:t xml:space="preserve"> </w:t>
      </w:r>
      <w:r w:rsidR="006E1FB5" w:rsidRPr="00430118">
        <w:t>государственном реестре и</w:t>
      </w:r>
      <w:r w:rsidR="006E1FB5">
        <w:t>ндивидуальных предпринимателей</w:t>
      </w:r>
      <w:r w:rsidR="000C0B20">
        <w:t xml:space="preserve">. Она занимает малую часть в структуре налоговых отчислений, в частности и по рассмотренным </w:t>
      </w:r>
      <w:r w:rsidR="00021EED">
        <w:t>отчислениям в ПФ, ФФОМС и ФТОМС.</w:t>
      </w:r>
      <w:r w:rsidR="000C0B20">
        <w:t xml:space="preserve"> Таким образом уплата государственной пошлины не является обременительной для предприятия по причинам ее незначительного размера и нерегулярной оплаты. </w:t>
      </w:r>
    </w:p>
    <w:p w:rsidR="0082046C" w:rsidRPr="0082046C" w:rsidRDefault="0082046C" w:rsidP="00015C02">
      <w:r w:rsidRPr="0082046C">
        <w:t>Для исключения возможности неоднократного использования одного и того же документа, подтверждающего уплату государственной пошлины</w:t>
      </w:r>
      <w:r w:rsidR="000C0B20">
        <w:t xml:space="preserve"> данному предприятию можно порекомендовать</w:t>
      </w:r>
      <w:r w:rsidR="000C35F2">
        <w:t xml:space="preserve"> </w:t>
      </w:r>
      <w:r w:rsidR="000C0B20">
        <w:t>п</w:t>
      </w:r>
      <w:r w:rsidRPr="0082046C">
        <w:t xml:space="preserve">ри заполнении показателя </w:t>
      </w:r>
      <w:r w:rsidR="000C0B20">
        <w:t>«</w:t>
      </w:r>
      <w:r w:rsidRPr="0082046C">
        <w:t>Примечание</w:t>
      </w:r>
      <w:r w:rsidR="000C0B20">
        <w:t xml:space="preserve">» </w:t>
      </w:r>
      <w:r w:rsidRPr="0082046C">
        <w:t xml:space="preserve">платежного документа, а также при заполнении показателя </w:t>
      </w:r>
      <w:r w:rsidR="000C0B20">
        <w:t>«</w:t>
      </w:r>
      <w:r w:rsidRPr="0082046C">
        <w:t>Наименование платежа</w:t>
      </w:r>
      <w:r w:rsidR="000C0B20">
        <w:t>»</w:t>
      </w:r>
      <w:r w:rsidRPr="0082046C">
        <w:t xml:space="preserve"> указывать </w:t>
      </w:r>
      <w:r w:rsidR="000C0B20">
        <w:t>«</w:t>
      </w:r>
      <w:r w:rsidR="000C0B20" w:rsidRPr="00430118">
        <w:t>Государственная пошлина с исковых и иных заявлений и</w:t>
      </w:r>
      <w:r w:rsidR="000C35F2">
        <w:t xml:space="preserve"> </w:t>
      </w:r>
      <w:r w:rsidR="000C0B20" w:rsidRPr="00430118">
        <w:t>жалоб, подаваемых в суды общей юрисдикции</w:t>
      </w:r>
      <w:r w:rsidR="000C0B20">
        <w:t>»</w:t>
      </w:r>
      <w:r w:rsidRPr="0082046C">
        <w:t xml:space="preserve">. </w:t>
      </w:r>
      <w:r w:rsidR="000C0B20">
        <w:t xml:space="preserve">То есть не допускать ошибок при </w:t>
      </w:r>
      <w:r w:rsidR="009636ED">
        <w:t>заполнении платежных документов. Это позволит обеспечить в будущем правильное зачисление государственной пошлины, что не будет способствовать отложению судебного разбирательства по причине неуплаты государственной пошлины.</w:t>
      </w:r>
    </w:p>
    <w:p w:rsidR="0082046C" w:rsidRDefault="0082046C" w:rsidP="00015C02">
      <w:r w:rsidRPr="0082046C">
        <w:t xml:space="preserve">Регистрирующим (налоговым) органам необходимо обеспечить информирование юридических лиц и индивидуальных предпринимателей о порядке заполнения платежных документов, подтверждающих уплату государственной пошлины за путем размещения на стендах в помещениях </w:t>
      </w:r>
      <w:r w:rsidRPr="0082046C">
        <w:lastRenderedPageBreak/>
        <w:t>инспекций ФНС России, а также на Интернет-сайтах регистрирующих (налоговых) органов.</w:t>
      </w:r>
    </w:p>
    <w:p w:rsidR="00095DDA" w:rsidRDefault="00095DDA" w:rsidP="00015C02">
      <w:pPr>
        <w:rPr>
          <w:szCs w:val="28"/>
        </w:rPr>
      </w:pPr>
      <w:r w:rsidRPr="00B11AA4">
        <w:rPr>
          <w:szCs w:val="28"/>
        </w:rPr>
        <w:t>Соответствующий проект Федерального закона «О внесении изменений в главу 25.3 части второй Налогового кодекса Российской Федерации и некоторые другие законодательные акты Российской Федерации, а также о признании, утратившем силу Федерального закона «О сборах за выдачу лицензий на осуществление видов деятельности, связанных с производством и оборотом этилового спирта</w:t>
      </w:r>
      <w:r>
        <w:rPr>
          <w:szCs w:val="28"/>
        </w:rPr>
        <w:t>, алкогольной и спиртосодержащей продукции» внесен Правительством Российской Федерации в Государственную Думу распоряжением от 27 октября 2008 г. № 1552-р, но еще не принят к исполнению.</w:t>
      </w:r>
    </w:p>
    <w:p w:rsidR="00095DDA" w:rsidRDefault="0095010B" w:rsidP="00015C02">
      <w:pPr>
        <w:rPr>
          <w:szCs w:val="28"/>
        </w:rPr>
      </w:pPr>
      <w:r>
        <w:rPr>
          <w:szCs w:val="28"/>
        </w:rPr>
        <w:t>К основному направлению</w:t>
      </w:r>
      <w:r w:rsidR="00095DDA">
        <w:rPr>
          <w:szCs w:val="28"/>
        </w:rPr>
        <w:t xml:space="preserve"> совершенствования государственной</w:t>
      </w:r>
      <w:r>
        <w:rPr>
          <w:szCs w:val="28"/>
        </w:rPr>
        <w:t xml:space="preserve"> пошлины в этом проекте относится</w:t>
      </w:r>
      <w:r w:rsidR="00095DDA">
        <w:rPr>
          <w:szCs w:val="28"/>
        </w:rPr>
        <w:t xml:space="preserve"> оптимизация перечня юридически значимых действий, совершаемых государственными органами РФ.</w:t>
      </w:r>
    </w:p>
    <w:p w:rsidR="00095DDA" w:rsidRDefault="00095DDA" w:rsidP="00FF7EB6">
      <w:pPr>
        <w:rPr>
          <w:szCs w:val="28"/>
        </w:rPr>
      </w:pPr>
      <w:r>
        <w:rPr>
          <w:szCs w:val="28"/>
        </w:rPr>
        <w:t>Предусматриваются совершенствования:</w:t>
      </w:r>
    </w:p>
    <w:p w:rsidR="00095DDA" w:rsidRDefault="00095DDA" w:rsidP="006325DA">
      <w:pPr>
        <w:pStyle w:val="a1"/>
        <w:numPr>
          <w:ilvl w:val="0"/>
          <w:numId w:val="31"/>
        </w:numPr>
        <w:ind w:left="0" w:firstLine="709"/>
      </w:pPr>
      <w:r>
        <w:t>уточнение действующих размеров государственной пошлины за совершение юридически значимых действий и оптимизация размеров государственной пошлины за вновь вводимые юридически значимых действий.</w:t>
      </w:r>
    </w:p>
    <w:p w:rsidR="00095DDA" w:rsidRDefault="00095DDA" w:rsidP="006325DA">
      <w:pPr>
        <w:pStyle w:val="a1"/>
      </w:pPr>
      <w:r>
        <w:t>разграничение полномочий федеральных органов государственной власти, их территориальных органов, а также находящихся в их ведении федеральных государственных учреждений и федеральных государственных унитарных предприятий по совершению на платной основе юридически значимых действий и оказанию связанных с ними государственных услуг.</w:t>
      </w:r>
    </w:p>
    <w:p w:rsidR="00095DDA" w:rsidRPr="00974D48" w:rsidRDefault="00095DDA" w:rsidP="00FF7EB6">
      <w:pPr>
        <w:ind w:firstLine="709"/>
        <w:rPr>
          <w:caps/>
          <w:szCs w:val="28"/>
        </w:rPr>
      </w:pPr>
      <w:r>
        <w:rPr>
          <w:szCs w:val="28"/>
        </w:rPr>
        <w:t>В этом документе, разработанном Минфином, определены цели и задачи в области налогового законодательства, ориентиры на ближайши</w:t>
      </w:r>
      <w:r w:rsidR="00BB1558">
        <w:rPr>
          <w:szCs w:val="28"/>
        </w:rPr>
        <w:t>е три года. Несмотря на то, что о</w:t>
      </w:r>
      <w:r>
        <w:rPr>
          <w:szCs w:val="28"/>
        </w:rPr>
        <w:t xml:space="preserve">сновные направления не являются нормативно-правовым актом, они служат основанием для внесения изменений в законодательство о налогах и сборах, которые разрабатываются согласно предусмотренным в этом </w:t>
      </w:r>
      <w:r>
        <w:rPr>
          <w:szCs w:val="28"/>
        </w:rPr>
        <w:lastRenderedPageBreak/>
        <w:t>документе положениям. Соответственно, налоговая политика государства становится более прозрачной и прогнозируемой, а налогоплательщики получают возможность вести свое н</w:t>
      </w:r>
      <w:r w:rsidR="00BB1558">
        <w:rPr>
          <w:szCs w:val="28"/>
        </w:rPr>
        <w:t>алоговое планирование с учетом о</w:t>
      </w:r>
      <w:r>
        <w:rPr>
          <w:szCs w:val="28"/>
        </w:rPr>
        <w:t xml:space="preserve">сновных направлений.   </w:t>
      </w:r>
      <w:r w:rsidRPr="00974D48">
        <w:rPr>
          <w:szCs w:val="28"/>
        </w:rPr>
        <w:t xml:space="preserve"> </w:t>
      </w:r>
    </w:p>
    <w:p w:rsidR="00FF7EB6" w:rsidRDefault="00FF7EB6">
      <w:pPr>
        <w:rPr>
          <w:bCs/>
          <w:snapToGrid w:val="0"/>
        </w:rPr>
      </w:pPr>
      <w:r>
        <w:br w:type="page"/>
      </w:r>
    </w:p>
    <w:p w:rsidR="00092468" w:rsidRPr="000F27F0" w:rsidRDefault="00B56896" w:rsidP="000869C8">
      <w:pPr>
        <w:pStyle w:val="af7"/>
      </w:pPr>
      <w:bookmarkStart w:id="27" w:name="_Toc220930059"/>
      <w:r w:rsidRPr="000F27F0">
        <w:lastRenderedPageBreak/>
        <w:t>З</w:t>
      </w:r>
      <w:r w:rsidR="00092468" w:rsidRPr="000F27F0">
        <w:t>аключение</w:t>
      </w:r>
      <w:bookmarkEnd w:id="27"/>
    </w:p>
    <w:p w:rsidR="00092468" w:rsidRPr="006407C1" w:rsidRDefault="00092468" w:rsidP="00812193">
      <w:r w:rsidRPr="006407C1">
        <w:t>Подводя итоги курсовой работы о Государственной пошлине, следует обратить особое снимание на наделение отдельных государственных органов и должностных лиц дискреционными (т.е. реализуемыми по своему усмотрению) полномочиями по установлению размера государственной пошлины. Так, за составление нотариусом проекта сделки, предмет которой не подлежит оценке, взимается государственная пошлина в сумме от одного до трех минимальных размеров оплаты труда. За государственную регистрацию расторжения брака по решению суда величина пошлины может составить от двух до трех минимальных размеров оплаты труда (с одного или обоих супругов). В Федеральном</w:t>
      </w:r>
      <w:r w:rsidR="00AF64E8">
        <w:t xml:space="preserve"> Конституционном законе «О Конституционном Суде РФ»</w:t>
      </w:r>
      <w:r w:rsidRPr="006407C1">
        <w:t xml:space="preserve"> предусмотрено (ч.2, ст.39), что этот государственный орган своим решением может освободить гражданина, с учетом его материального положения, от уплаты государственной пошлины либо уменьшить ее размер.</w:t>
      </w:r>
    </w:p>
    <w:p w:rsidR="00092468" w:rsidRPr="006407C1" w:rsidRDefault="00092468" w:rsidP="00812193">
      <w:r w:rsidRPr="006407C1">
        <w:t>Порядок уплаты государственной пошлины характеризуется способом и временем уплаты, а также процедурой возврата государственной пошлины.</w:t>
      </w:r>
    </w:p>
    <w:p w:rsidR="00092468" w:rsidRPr="006407C1" w:rsidRDefault="00092468" w:rsidP="00812193">
      <w:r w:rsidRPr="006407C1">
        <w:t>В недавнем прошлом в большинстве случаев государственная пошлина уплачивалась путем покупки специальных пошлинных марок с их последующим погашением. Сейчас же, прежде всего, в связи со значительным увеличением размеров государственной пошлины она уплачивается путем внесения соответствующей суммы в, банковское учреждение, которое выдает квитанцию об уплате установленного образца.</w:t>
      </w:r>
    </w:p>
    <w:p w:rsidR="00092468" w:rsidRDefault="00092468" w:rsidP="00812193">
      <w:r w:rsidRPr="006407C1">
        <w:t>Плательщик государственной пошлины может внести причитающуюся сумму наличными либо перечислить ее со своего счета. Уплачивать государственную пошлину можно только в рублях в отличие от некоторых других обязательных платежей в доход государства, оплата которых может совершаться как в российских рублях, так и в иностранной валюте, котируемой Банком России (таможенные пошлины и др.).</w:t>
      </w:r>
    </w:p>
    <w:p w:rsidR="00DD3468" w:rsidRPr="006407C1" w:rsidRDefault="00DD3468" w:rsidP="00812193">
      <w:r w:rsidRPr="002551E4">
        <w:rPr>
          <w:snapToGrid w:val="0"/>
        </w:rPr>
        <w:lastRenderedPageBreak/>
        <w:t>Нотариус, занимающийся частной практикой, взимает плату по тарифам.</w:t>
      </w:r>
    </w:p>
    <w:p w:rsidR="00092468" w:rsidRPr="006407C1" w:rsidRDefault="00092468" w:rsidP="00812193">
      <w:r w:rsidRPr="006407C1">
        <w:t>Определение времени уплаты государственной пошлины зависит, во-первых, от того, какой государственный орган (должностное лицо) совершает требуемое юридически значимое действие либо выдает необходимый докумен</w:t>
      </w:r>
      <w:r w:rsidR="00AF64E8">
        <w:t>т, а, во-вторых, от вида самой «услуги»</w:t>
      </w:r>
      <w:r w:rsidRPr="006407C1">
        <w:t>, за которую уплачивается государственная пошлина. Так, при обращении в суды общей юрисдикции, арбитражные суды и Конституционный Суд РФ государственная пошлина уплачивается до подачи соответствующего заявления (жалобы), апелляционной или кассационной жалобы и т.д. Во взаимоотношениях с нотариусом государственная пошлина уплачивается при совершении нотариальных действий. За государственную регистрацию актов гражданского состояния пошлина уплачивается при подаче соответствующего заявления.</w:t>
      </w:r>
    </w:p>
    <w:p w:rsidR="00092468" w:rsidRPr="006407C1" w:rsidRDefault="00092468" w:rsidP="00812193">
      <w:r w:rsidRPr="006407C1">
        <w:t>Законом устанавливаются случаи, когда государственная пошлина уплачивается до выдачи необходимого документа: в случае выдачи лицензии на пользование животным миром; по делам, связанным с приобретением российского гражданства и выходом из него; по делам о выезде из России и въезде в Россию; при регистрации российских граждан по месту их жительства и т.д.</w:t>
      </w:r>
    </w:p>
    <w:p w:rsidR="00092468" w:rsidRPr="006407C1" w:rsidRDefault="00092468" w:rsidP="00812193">
      <w:r w:rsidRPr="006407C1">
        <w:t>Момент уплаты государственной пошлины может повлиять и на ее размер. В целом ряде случаев величина государственной пошлины устанавливается в кратном размере от минимальной оплаты труда, которая, в свою очередь, периодически изменяется. При изменении минимального размера оплаты труда при определении государственной пошлины используется тот, который действовал на день уплаты пошлины.</w:t>
      </w:r>
    </w:p>
    <w:p w:rsidR="00092468" w:rsidRPr="006407C1" w:rsidRDefault="00092468" w:rsidP="00812193">
      <w:r w:rsidRPr="006407C1">
        <w:t xml:space="preserve">В связи с тем, что в ряде случаев государственная пошлина уплачивается до момента совершения юридически значимого действия или выдачи документа, предусматривается возможность полного или частичного ее возврата. Так, государственная пошлина возвращается в случае отказа в </w:t>
      </w:r>
      <w:r w:rsidRPr="006407C1">
        <w:lastRenderedPageBreak/>
        <w:t>принятии заявления, жалобы и иного обращения судами; при прекращении производства по делу или оставлении иска без рассмотрения; когда спор не подлежит рассмотрению в суде общей юрисдикции или арбитражном суде; когда иск предъявлен недееспособным лицом; при отказе в выдаче заграничного или общегражданского пас порта. На возврат уплаченной пошлины могут рассчитывать лица, по своей инициативе отказавшиеся от совершения юридически значимого действия и заявившие об этом до начала совершения данного действия. В случае внесения государственной пошлины в размерах, больших, чем предусмотренные законом, допускается частичный возврат переплаченных сумм.</w:t>
      </w:r>
    </w:p>
    <w:p w:rsidR="00092468" w:rsidRPr="006407C1" w:rsidRDefault="00092468" w:rsidP="00812193">
      <w:r w:rsidRPr="006407C1">
        <w:t>Срок давности по делам о возврате государственной пошлины составляет один год со дня принятия решения о возврате. Подлежащие возврату суммы должны быть выплачены заявителю в течение одного месяца со дня принятия решения о возврате.</w:t>
      </w:r>
    </w:p>
    <w:p w:rsidR="00092468" w:rsidRPr="006407C1" w:rsidRDefault="00092468" w:rsidP="00812193">
      <w:r w:rsidRPr="006407C1">
        <w:t>Кроме того, для отдельных категорий плательщиков льготы могут устанавливаться органами законодательной власти субъектов Российской Федерации. Региональные льготы не могут касаться пошлин по делам, рассматриваемым органами правосудия.</w:t>
      </w:r>
    </w:p>
    <w:p w:rsidR="00092468" w:rsidRPr="00DE020F" w:rsidRDefault="00DE020F" w:rsidP="00812193">
      <w:r w:rsidRPr="00DE020F">
        <w:t>Таким образом,</w:t>
      </w:r>
      <w:r w:rsidRPr="00DE020F">
        <w:tab/>
        <w:t>сущность государственных пошлин заключается в том, что органы государственной власти и государственной управления Российской Федерации, их центральные и местные учреждения по роду своей деятельности обязаны оказывать ряд услуг юридическим и физическим лицам за плату в порядке взимания установленной законом государственной пошлины.</w:t>
      </w:r>
    </w:p>
    <w:p w:rsidR="00430118" w:rsidRPr="00430118" w:rsidRDefault="00430118" w:rsidP="00F41B92">
      <w:pPr>
        <w:ind w:firstLine="709"/>
      </w:pPr>
    </w:p>
    <w:p w:rsidR="00FB4F89" w:rsidRDefault="00016C59" w:rsidP="00BB24A6">
      <w:pPr>
        <w:pStyle w:val="a6"/>
      </w:pPr>
      <w:r>
        <w:br w:type="page"/>
      </w:r>
    </w:p>
    <w:p w:rsidR="00D91C27" w:rsidRPr="008631D6" w:rsidRDefault="00D91C27" w:rsidP="00812193">
      <w:pPr>
        <w:pStyle w:val="af7"/>
      </w:pPr>
      <w:r w:rsidRPr="008631D6">
        <w:lastRenderedPageBreak/>
        <w:t>Список использованных источников</w:t>
      </w:r>
    </w:p>
    <w:p w:rsidR="00D91C27" w:rsidRPr="00033F05" w:rsidRDefault="00D91C27" w:rsidP="00FB4F89">
      <w:pPr>
        <w:widowControl w:val="0"/>
        <w:numPr>
          <w:ilvl w:val="0"/>
          <w:numId w:val="22"/>
        </w:numPr>
        <w:shd w:val="clear" w:color="auto" w:fill="FFFFFF"/>
        <w:tabs>
          <w:tab w:val="clear" w:pos="720"/>
          <w:tab w:val="num" w:pos="900"/>
        </w:tabs>
        <w:ind w:left="1260" w:hanging="540"/>
        <w:rPr>
          <w:szCs w:val="28"/>
        </w:rPr>
      </w:pPr>
      <w:r w:rsidRPr="00033F05">
        <w:rPr>
          <w:szCs w:val="28"/>
        </w:rPr>
        <w:t>Конституция Российской Федерации от 12 декабря 1993 года. – Система Гарант.</w:t>
      </w:r>
    </w:p>
    <w:p w:rsidR="00D91C27" w:rsidRPr="00033F05" w:rsidRDefault="00D91C27" w:rsidP="00D91C27">
      <w:pPr>
        <w:widowControl w:val="0"/>
        <w:numPr>
          <w:ilvl w:val="0"/>
          <w:numId w:val="22"/>
        </w:numPr>
        <w:shd w:val="clear" w:color="auto" w:fill="FFFFFF"/>
        <w:tabs>
          <w:tab w:val="clear" w:pos="720"/>
          <w:tab w:val="num" w:pos="900"/>
        </w:tabs>
        <w:ind w:left="1260" w:hanging="540"/>
        <w:rPr>
          <w:szCs w:val="28"/>
        </w:rPr>
      </w:pPr>
      <w:r w:rsidRPr="00033F05">
        <w:rPr>
          <w:szCs w:val="28"/>
        </w:rPr>
        <w:t xml:space="preserve">Кодекс Российской Федерации от 28 мая </w:t>
      </w:r>
      <w:smartTag w:uri="urn:schemas-microsoft-com:office:smarttags" w:element="metricconverter">
        <w:smartTagPr>
          <w:attr w:name="ProductID" w:val="2003 г"/>
        </w:smartTagPr>
        <w:r w:rsidRPr="00033F05">
          <w:rPr>
            <w:szCs w:val="28"/>
          </w:rPr>
          <w:t>2003 г</w:t>
        </w:r>
      </w:smartTag>
      <w:r w:rsidRPr="00033F05">
        <w:rPr>
          <w:szCs w:val="28"/>
        </w:rPr>
        <w:t>. N 61-ФЗ</w:t>
      </w:r>
    </w:p>
    <w:p w:rsidR="00D91C27" w:rsidRPr="00033F05" w:rsidRDefault="00D91C27" w:rsidP="00D91C27">
      <w:pPr>
        <w:widowControl w:val="0"/>
        <w:shd w:val="clear" w:color="auto" w:fill="FFFFFF"/>
        <w:ind w:left="720"/>
        <w:rPr>
          <w:szCs w:val="28"/>
        </w:rPr>
      </w:pPr>
      <w:r w:rsidRPr="00033F05">
        <w:rPr>
          <w:szCs w:val="28"/>
        </w:rPr>
        <w:t xml:space="preserve">        от 31 июля 1998 года. . – Система Гарант.</w:t>
      </w:r>
    </w:p>
    <w:p w:rsidR="00FB4F89" w:rsidRPr="00033F05" w:rsidRDefault="00D91C27" w:rsidP="00FB4F89">
      <w:pPr>
        <w:widowControl w:val="0"/>
        <w:numPr>
          <w:ilvl w:val="0"/>
          <w:numId w:val="22"/>
        </w:numPr>
        <w:shd w:val="clear" w:color="auto" w:fill="FFFFFF"/>
        <w:tabs>
          <w:tab w:val="clear" w:pos="720"/>
          <w:tab w:val="num" w:pos="900"/>
        </w:tabs>
        <w:ind w:left="1260" w:hanging="540"/>
        <w:rPr>
          <w:szCs w:val="28"/>
        </w:rPr>
      </w:pPr>
      <w:r w:rsidRPr="00033F05">
        <w:rPr>
          <w:szCs w:val="28"/>
        </w:rPr>
        <w:t>Налоговый кодекс Российской Федерации. Часть1:официальный текст. -М.: Изд-во Элит, 2009г.-600с.</w:t>
      </w:r>
    </w:p>
    <w:p w:rsidR="00E1086B" w:rsidRPr="00033F05" w:rsidRDefault="00E1086B" w:rsidP="00FB4F89">
      <w:pPr>
        <w:widowControl w:val="0"/>
        <w:numPr>
          <w:ilvl w:val="0"/>
          <w:numId w:val="22"/>
        </w:numPr>
        <w:shd w:val="clear" w:color="auto" w:fill="FFFFFF"/>
        <w:tabs>
          <w:tab w:val="clear" w:pos="720"/>
          <w:tab w:val="num" w:pos="900"/>
        </w:tabs>
        <w:ind w:left="1260" w:hanging="540"/>
        <w:rPr>
          <w:szCs w:val="28"/>
        </w:rPr>
      </w:pPr>
      <w:r w:rsidRPr="00033F05">
        <w:rPr>
          <w:szCs w:val="28"/>
        </w:rPr>
        <w:t>Налоговый кодекс Российской Федерации. Часть2:официальный текст. -М.: Изд-во Элит, 2009г.-600с.</w:t>
      </w:r>
    </w:p>
    <w:p w:rsidR="00E2669B" w:rsidRPr="00033F05" w:rsidRDefault="00E2669B" w:rsidP="00E2669B">
      <w:pPr>
        <w:widowControl w:val="0"/>
        <w:numPr>
          <w:ilvl w:val="0"/>
          <w:numId w:val="22"/>
        </w:numPr>
        <w:shd w:val="clear" w:color="auto" w:fill="FFFFFF"/>
        <w:tabs>
          <w:tab w:val="clear" w:pos="720"/>
          <w:tab w:val="num" w:pos="900"/>
        </w:tabs>
        <w:ind w:left="1260" w:hanging="540"/>
        <w:rPr>
          <w:szCs w:val="28"/>
        </w:rPr>
      </w:pPr>
      <w:r w:rsidRPr="00033F05">
        <w:rPr>
          <w:szCs w:val="28"/>
        </w:rPr>
        <w:t>Закон РФ «О государственной пошлине» от 21 мая 1993 года № 5003-1. – Система Гарант.</w:t>
      </w:r>
    </w:p>
    <w:p w:rsidR="00E2669B" w:rsidRPr="00033F05" w:rsidRDefault="00E2669B" w:rsidP="00FB4F89">
      <w:pPr>
        <w:widowControl w:val="0"/>
        <w:numPr>
          <w:ilvl w:val="0"/>
          <w:numId w:val="22"/>
        </w:numPr>
        <w:shd w:val="clear" w:color="auto" w:fill="FFFFFF"/>
        <w:tabs>
          <w:tab w:val="clear" w:pos="720"/>
          <w:tab w:val="num" w:pos="900"/>
        </w:tabs>
        <w:ind w:left="1260" w:hanging="540"/>
        <w:rPr>
          <w:szCs w:val="28"/>
        </w:rPr>
      </w:pPr>
      <w:r w:rsidRPr="00033F05">
        <w:rPr>
          <w:szCs w:val="28"/>
        </w:rPr>
        <w:t>Закон РСФСР «Об основах налоговой системы в РСФСР»</w:t>
      </w:r>
      <w:r w:rsidR="00F74FBF" w:rsidRPr="00033F05">
        <w:rPr>
          <w:szCs w:val="28"/>
        </w:rPr>
        <w:t>, журнал «Финансы»</w:t>
      </w:r>
      <w:r w:rsidRPr="00033F05">
        <w:rPr>
          <w:szCs w:val="28"/>
        </w:rPr>
        <w:t>, № 9, 2002од.</w:t>
      </w:r>
    </w:p>
    <w:p w:rsidR="00536C30" w:rsidRPr="00033F05" w:rsidRDefault="00536C30" w:rsidP="00FB4F89">
      <w:pPr>
        <w:widowControl w:val="0"/>
        <w:numPr>
          <w:ilvl w:val="0"/>
          <w:numId w:val="22"/>
        </w:numPr>
        <w:shd w:val="clear" w:color="auto" w:fill="FFFFFF"/>
        <w:tabs>
          <w:tab w:val="clear" w:pos="720"/>
          <w:tab w:val="num" w:pos="900"/>
        </w:tabs>
        <w:ind w:left="1260" w:hanging="540"/>
        <w:rPr>
          <w:szCs w:val="28"/>
        </w:rPr>
      </w:pPr>
      <w:r w:rsidRPr="00033F05">
        <w:rPr>
          <w:szCs w:val="28"/>
        </w:rPr>
        <w:t xml:space="preserve">Гражданский кодекс Российской Федерации. – М.: </w:t>
      </w:r>
      <w:r w:rsidRPr="00033F05">
        <w:rPr>
          <w:bCs/>
          <w:iCs/>
          <w:szCs w:val="28"/>
        </w:rPr>
        <w:t>Издательство «ЭЛИТ», 2010. –725с.</w:t>
      </w:r>
    </w:p>
    <w:p w:rsidR="00577AD7" w:rsidRPr="00033F05" w:rsidRDefault="00577AD7" w:rsidP="00A7505A">
      <w:pPr>
        <w:widowControl w:val="0"/>
        <w:numPr>
          <w:ilvl w:val="0"/>
          <w:numId w:val="22"/>
        </w:numPr>
        <w:shd w:val="clear" w:color="auto" w:fill="FFFFFF"/>
        <w:tabs>
          <w:tab w:val="clear" w:pos="720"/>
          <w:tab w:val="num" w:pos="900"/>
        </w:tabs>
        <w:ind w:left="1260" w:hanging="540"/>
        <w:rPr>
          <w:szCs w:val="28"/>
        </w:rPr>
      </w:pPr>
      <w:r w:rsidRPr="00033F05">
        <w:rPr>
          <w:bCs/>
          <w:iCs/>
          <w:szCs w:val="28"/>
        </w:rPr>
        <w:t xml:space="preserve">Арбитражный процессуальный кодекс. – </w:t>
      </w:r>
      <w:r w:rsidRPr="00033F05">
        <w:rPr>
          <w:szCs w:val="28"/>
        </w:rPr>
        <w:t>Система Гарант.</w:t>
      </w:r>
    </w:p>
    <w:p w:rsidR="00310A2C" w:rsidRPr="00033F05" w:rsidRDefault="00310A2C" w:rsidP="00310A2C">
      <w:pPr>
        <w:widowControl w:val="0"/>
        <w:numPr>
          <w:ilvl w:val="0"/>
          <w:numId w:val="22"/>
        </w:numPr>
        <w:shd w:val="clear" w:color="auto" w:fill="FFFFFF"/>
        <w:tabs>
          <w:tab w:val="clear" w:pos="720"/>
          <w:tab w:val="num" w:pos="900"/>
        </w:tabs>
        <w:ind w:left="1260" w:hanging="540"/>
        <w:rPr>
          <w:szCs w:val="28"/>
        </w:rPr>
      </w:pPr>
      <w:r w:rsidRPr="00033F05">
        <w:rPr>
          <w:szCs w:val="28"/>
        </w:rPr>
        <w:t>Гуев А.Н. Постатейный комментарий к Налоговому кодексу Российской Федерации: Часть вторая: Раздел VIII: Главы 25-26. - Система ГАРАНТ, 2009.</w:t>
      </w:r>
    </w:p>
    <w:p w:rsidR="00A7505A" w:rsidRPr="00033F05" w:rsidRDefault="00A7505A" w:rsidP="00A7505A">
      <w:pPr>
        <w:widowControl w:val="0"/>
        <w:numPr>
          <w:ilvl w:val="0"/>
          <w:numId w:val="22"/>
        </w:numPr>
        <w:shd w:val="clear" w:color="auto" w:fill="FFFFFF"/>
        <w:tabs>
          <w:tab w:val="clear" w:pos="720"/>
          <w:tab w:val="num" w:pos="900"/>
        </w:tabs>
        <w:ind w:left="1260" w:hanging="540"/>
        <w:rPr>
          <w:szCs w:val="28"/>
        </w:rPr>
      </w:pPr>
      <w:r w:rsidRPr="00033F05">
        <w:rPr>
          <w:szCs w:val="28"/>
        </w:rPr>
        <w:t>Комментарий к части второй Налогового кодекса РФ под ред. доктора юридических наук, профессора А.А. Ялбулганова. - ООО «Новая правовая культура», 2009</w:t>
      </w:r>
      <w:r w:rsidR="003B38BF" w:rsidRPr="00033F05">
        <w:rPr>
          <w:szCs w:val="28"/>
        </w:rPr>
        <w:t xml:space="preserve"> </w:t>
      </w:r>
      <w:r w:rsidRPr="00033F05">
        <w:rPr>
          <w:szCs w:val="28"/>
        </w:rPr>
        <w:t>.</w:t>
      </w:r>
    </w:p>
    <w:p w:rsidR="00846CF0" w:rsidRPr="00033F05" w:rsidRDefault="00846CF0" w:rsidP="00846CF0">
      <w:pPr>
        <w:widowControl w:val="0"/>
        <w:numPr>
          <w:ilvl w:val="0"/>
          <w:numId w:val="22"/>
        </w:numPr>
        <w:shd w:val="clear" w:color="auto" w:fill="FFFFFF"/>
        <w:tabs>
          <w:tab w:val="clear" w:pos="720"/>
          <w:tab w:val="num" w:pos="900"/>
        </w:tabs>
        <w:ind w:left="1260" w:hanging="540"/>
      </w:pPr>
      <w:r w:rsidRPr="00033F05">
        <w:t>Брызгалин А.В., Головкин А.Н. и др. Из практики налогового консультирования: налогообложение и учет сло</w:t>
      </w:r>
      <w:r w:rsidR="00F74FBF" w:rsidRPr="00033F05">
        <w:t>жных хозяйственных операций. – «</w:t>
      </w:r>
      <w:r w:rsidRPr="00033F05">
        <w:t>Налоги и финансовое прав</w:t>
      </w:r>
      <w:r w:rsidR="00F74FBF" w:rsidRPr="00033F05">
        <w:t>о»</w:t>
      </w:r>
      <w:r w:rsidRPr="00033F05">
        <w:t>, 2009.</w:t>
      </w:r>
    </w:p>
    <w:p w:rsidR="00846CF0" w:rsidRPr="00033F05" w:rsidRDefault="00846CF0" w:rsidP="00846CF0">
      <w:pPr>
        <w:widowControl w:val="0"/>
        <w:numPr>
          <w:ilvl w:val="0"/>
          <w:numId w:val="22"/>
        </w:numPr>
        <w:shd w:val="clear" w:color="auto" w:fill="FFFFFF"/>
        <w:tabs>
          <w:tab w:val="clear" w:pos="720"/>
          <w:tab w:val="num" w:pos="900"/>
        </w:tabs>
        <w:ind w:left="1260" w:hanging="540"/>
      </w:pPr>
      <w:r w:rsidRPr="00033F05">
        <w:t xml:space="preserve">Брызгалин А.В., Головкин А.Н. и др. </w:t>
      </w:r>
      <w:r w:rsidR="00F74FBF" w:rsidRPr="00033F05">
        <w:t>«</w:t>
      </w:r>
      <w:r w:rsidRPr="00033F05">
        <w:t>Судебная практика по налоговым и финансовым спорам. 2009</w:t>
      </w:r>
      <w:r w:rsidR="00F74FBF" w:rsidRPr="00033F05">
        <w:t>»</w:t>
      </w:r>
      <w:r w:rsidRPr="00033F05">
        <w:t>.</w:t>
      </w:r>
    </w:p>
    <w:p w:rsidR="007C74B3" w:rsidRPr="00033F05" w:rsidRDefault="007C74B3" w:rsidP="00846CF0">
      <w:pPr>
        <w:widowControl w:val="0"/>
        <w:numPr>
          <w:ilvl w:val="0"/>
          <w:numId w:val="22"/>
        </w:numPr>
        <w:shd w:val="clear" w:color="auto" w:fill="FFFFFF"/>
        <w:tabs>
          <w:tab w:val="clear" w:pos="720"/>
          <w:tab w:val="num" w:pos="900"/>
        </w:tabs>
        <w:ind w:left="1260" w:hanging="540"/>
      </w:pPr>
      <w:r w:rsidRPr="00033F05">
        <w:rPr>
          <w:bCs/>
          <w:szCs w:val="28"/>
        </w:rPr>
        <w:t xml:space="preserve">Государственное </w:t>
      </w:r>
      <w:r w:rsidRPr="00033F05">
        <w:rPr>
          <w:szCs w:val="28"/>
        </w:rPr>
        <w:t xml:space="preserve">право: Учебник для вузов Под ред. М.М. Рассолова, </w:t>
      </w:r>
      <w:r w:rsidRPr="00033F05">
        <w:rPr>
          <w:szCs w:val="28"/>
        </w:rPr>
        <w:lastRenderedPageBreak/>
        <w:t>Н.Д. Эриашвили. — 2-е изд., перераб. и доп. — М.: ЮНИТИ-ДАНА, 2007г. — 384 с.</w:t>
      </w:r>
    </w:p>
    <w:p w:rsidR="007C74B3" w:rsidRPr="00033F05" w:rsidRDefault="00F74FBF" w:rsidP="007C74B3">
      <w:pPr>
        <w:widowControl w:val="0"/>
        <w:numPr>
          <w:ilvl w:val="0"/>
          <w:numId w:val="22"/>
        </w:numPr>
        <w:shd w:val="clear" w:color="auto" w:fill="FFFFFF"/>
        <w:tabs>
          <w:tab w:val="clear" w:pos="720"/>
          <w:tab w:val="num" w:pos="900"/>
        </w:tabs>
        <w:ind w:left="1260" w:hanging="540"/>
        <w:rPr>
          <w:szCs w:val="28"/>
        </w:rPr>
      </w:pPr>
      <w:r w:rsidRPr="00033F05">
        <w:t xml:space="preserve">Исковые заявления и претензии  под ред. М.Ю. Тихомирова. - </w:t>
      </w:r>
      <w:r w:rsidR="007C74B3" w:rsidRPr="00033F05">
        <w:t>пятое издани</w:t>
      </w:r>
      <w:r w:rsidRPr="00033F05">
        <w:t>е, с изменениями и дополнениями</w:t>
      </w:r>
      <w:r w:rsidR="003B38BF" w:rsidRPr="00033F05">
        <w:t>. - М.: «Изд. Тихомирова М.Ю.»</w:t>
      </w:r>
      <w:r w:rsidR="007C74B3" w:rsidRPr="00033F05">
        <w:t>, 2009.</w:t>
      </w:r>
    </w:p>
    <w:p w:rsidR="00846CF0" w:rsidRPr="00033F05" w:rsidRDefault="00846CF0" w:rsidP="00FB4F89">
      <w:pPr>
        <w:widowControl w:val="0"/>
        <w:numPr>
          <w:ilvl w:val="0"/>
          <w:numId w:val="22"/>
        </w:numPr>
        <w:shd w:val="clear" w:color="auto" w:fill="FFFFFF"/>
        <w:tabs>
          <w:tab w:val="clear" w:pos="720"/>
          <w:tab w:val="num" w:pos="900"/>
        </w:tabs>
        <w:ind w:left="1260" w:hanging="540"/>
        <w:rPr>
          <w:szCs w:val="28"/>
        </w:rPr>
      </w:pPr>
      <w:r w:rsidRPr="00033F05">
        <w:t>Налоги и сбо</w:t>
      </w:r>
      <w:r w:rsidR="003B38BF" w:rsidRPr="00033F05">
        <w:t>ры России в вопросах и ответах. -  под ред. А.А. Ялбулганова</w:t>
      </w:r>
      <w:r w:rsidR="003E0776" w:rsidRPr="00033F05">
        <w:t xml:space="preserve"> - Система ГАРАНТ, 2009 </w:t>
      </w:r>
      <w:r w:rsidRPr="00033F05">
        <w:t>.</w:t>
      </w:r>
    </w:p>
    <w:p w:rsidR="00E2669B" w:rsidRPr="00033F05" w:rsidRDefault="003E6EDF" w:rsidP="00FB4F89">
      <w:pPr>
        <w:widowControl w:val="0"/>
        <w:numPr>
          <w:ilvl w:val="0"/>
          <w:numId w:val="22"/>
        </w:numPr>
        <w:shd w:val="clear" w:color="auto" w:fill="FFFFFF"/>
        <w:tabs>
          <w:tab w:val="clear" w:pos="720"/>
          <w:tab w:val="num" w:pos="900"/>
        </w:tabs>
        <w:ind w:left="1260" w:hanging="540"/>
        <w:rPr>
          <w:szCs w:val="28"/>
        </w:rPr>
      </w:pPr>
      <w:r w:rsidRPr="00033F05">
        <w:rPr>
          <w:szCs w:val="28"/>
        </w:rPr>
        <w:t>Скрипниченко В. Налог</w:t>
      </w:r>
      <w:r w:rsidR="003B38BF" w:rsidRPr="00033F05">
        <w:rPr>
          <w:szCs w:val="28"/>
        </w:rPr>
        <w:t>и и налогообложение. - СПб: ИД «Питер»</w:t>
      </w:r>
      <w:r w:rsidRPr="00033F05">
        <w:rPr>
          <w:szCs w:val="28"/>
        </w:rPr>
        <w:t>, М.</w:t>
      </w:r>
      <w:r w:rsidR="003E0776" w:rsidRPr="00033F05">
        <w:rPr>
          <w:szCs w:val="28"/>
        </w:rPr>
        <w:t>: Издательский дом «БИНФА»</w:t>
      </w:r>
      <w:r w:rsidR="00846CF0" w:rsidRPr="00033F05">
        <w:rPr>
          <w:szCs w:val="28"/>
        </w:rPr>
        <w:t>, 2008</w:t>
      </w:r>
      <w:r w:rsidR="003B38BF" w:rsidRPr="00033F05">
        <w:rPr>
          <w:szCs w:val="28"/>
        </w:rPr>
        <w:t>.</w:t>
      </w:r>
    </w:p>
    <w:p w:rsidR="00A7505A" w:rsidRPr="00033F05" w:rsidRDefault="00A7505A" w:rsidP="00A7505A">
      <w:pPr>
        <w:widowControl w:val="0"/>
        <w:numPr>
          <w:ilvl w:val="0"/>
          <w:numId w:val="22"/>
        </w:numPr>
        <w:shd w:val="clear" w:color="auto" w:fill="FFFFFF"/>
        <w:tabs>
          <w:tab w:val="clear" w:pos="720"/>
          <w:tab w:val="num" w:pos="900"/>
        </w:tabs>
        <w:ind w:left="1260" w:hanging="540"/>
      </w:pPr>
      <w:r w:rsidRPr="00033F05">
        <w:t>Стольникова М.В. Исковые заявления с комментариями. - М. : Проспект, 2010.</w:t>
      </w:r>
    </w:p>
    <w:p w:rsidR="007C74B3" w:rsidRPr="00033F05" w:rsidRDefault="007C74B3" w:rsidP="00A7505A">
      <w:pPr>
        <w:widowControl w:val="0"/>
        <w:numPr>
          <w:ilvl w:val="0"/>
          <w:numId w:val="22"/>
        </w:numPr>
        <w:shd w:val="clear" w:color="auto" w:fill="FFFFFF"/>
        <w:tabs>
          <w:tab w:val="clear" w:pos="720"/>
          <w:tab w:val="num" w:pos="900"/>
        </w:tabs>
        <w:ind w:left="1260" w:hanging="540"/>
      </w:pPr>
      <w:r w:rsidRPr="00033F05">
        <w:rPr>
          <w:szCs w:val="28"/>
        </w:rPr>
        <w:t>Широков С.В. Артемьев А. А. «Новый статус потери государственных платежей бюджета?»//Налоговая политика и практика, 2009</w:t>
      </w:r>
      <w:r w:rsidR="003E0776" w:rsidRPr="00033F05">
        <w:rPr>
          <w:szCs w:val="28"/>
        </w:rPr>
        <w:t xml:space="preserve"> </w:t>
      </w:r>
      <w:r w:rsidRPr="00033F05">
        <w:rPr>
          <w:szCs w:val="28"/>
        </w:rPr>
        <w:t>.</w:t>
      </w:r>
    </w:p>
    <w:p w:rsidR="00B07DA7" w:rsidRPr="00033F05" w:rsidRDefault="007C74B3" w:rsidP="00B07DA7">
      <w:pPr>
        <w:widowControl w:val="0"/>
        <w:numPr>
          <w:ilvl w:val="0"/>
          <w:numId w:val="22"/>
        </w:numPr>
        <w:shd w:val="clear" w:color="auto" w:fill="FFFFFF"/>
        <w:tabs>
          <w:tab w:val="clear" w:pos="720"/>
          <w:tab w:val="num" w:pos="900"/>
        </w:tabs>
        <w:ind w:left="1260" w:hanging="540"/>
        <w:rPr>
          <w:szCs w:val="28"/>
        </w:rPr>
      </w:pPr>
      <w:r w:rsidRPr="00033F05">
        <w:t>Ялбулганов А.А. Налоги и сборы Рос</w:t>
      </w:r>
      <w:r w:rsidR="003E0776" w:rsidRPr="00033F05">
        <w:t>сии в схемах и таблицах. - ООО «Новая правовая культура», 2007.</w:t>
      </w:r>
    </w:p>
    <w:p w:rsidR="00D10674" w:rsidRPr="00033F05" w:rsidRDefault="00A55CDD" w:rsidP="00D10674">
      <w:pPr>
        <w:widowControl w:val="0"/>
        <w:numPr>
          <w:ilvl w:val="0"/>
          <w:numId w:val="22"/>
        </w:numPr>
        <w:shd w:val="clear" w:color="auto" w:fill="FFFFFF"/>
        <w:tabs>
          <w:tab w:val="clear" w:pos="720"/>
          <w:tab w:val="num" w:pos="900"/>
        </w:tabs>
        <w:ind w:left="1260" w:hanging="540"/>
        <w:rPr>
          <w:szCs w:val="28"/>
        </w:rPr>
      </w:pPr>
      <w:r w:rsidRPr="00033F05">
        <w:t>«</w:t>
      </w:r>
      <w:r w:rsidR="00D10674" w:rsidRPr="00033F05">
        <w:t>Аудит и на</w:t>
      </w:r>
      <w:r w:rsidRPr="00033F05">
        <w:t>логообложение», N 6, июнь 2009.</w:t>
      </w:r>
    </w:p>
    <w:p w:rsidR="00CB0950" w:rsidRPr="00033F05" w:rsidRDefault="00A55CDD" w:rsidP="00B07DA7">
      <w:pPr>
        <w:widowControl w:val="0"/>
        <w:numPr>
          <w:ilvl w:val="0"/>
          <w:numId w:val="22"/>
        </w:numPr>
        <w:shd w:val="clear" w:color="auto" w:fill="FFFFFF"/>
        <w:tabs>
          <w:tab w:val="clear" w:pos="720"/>
          <w:tab w:val="num" w:pos="900"/>
        </w:tabs>
        <w:ind w:left="1260" w:hanging="540"/>
        <w:rPr>
          <w:szCs w:val="28"/>
        </w:rPr>
      </w:pPr>
      <w:r w:rsidRPr="00033F05">
        <w:rPr>
          <w:szCs w:val="28"/>
        </w:rPr>
        <w:t>«Бухгалтерский учет»</w:t>
      </w:r>
      <w:r w:rsidR="00CB0950" w:rsidRPr="00033F05">
        <w:rPr>
          <w:szCs w:val="28"/>
        </w:rPr>
        <w:t>, 2009, N 19</w:t>
      </w:r>
    </w:p>
    <w:p w:rsidR="00CB0950" w:rsidRPr="00033F05" w:rsidRDefault="00A55CDD" w:rsidP="00B07DA7">
      <w:pPr>
        <w:widowControl w:val="0"/>
        <w:numPr>
          <w:ilvl w:val="0"/>
          <w:numId w:val="22"/>
        </w:numPr>
        <w:shd w:val="clear" w:color="auto" w:fill="FFFFFF"/>
        <w:tabs>
          <w:tab w:val="clear" w:pos="720"/>
          <w:tab w:val="num" w:pos="900"/>
        </w:tabs>
        <w:ind w:left="1260" w:hanging="540"/>
        <w:rPr>
          <w:szCs w:val="28"/>
        </w:rPr>
      </w:pPr>
      <w:r w:rsidRPr="00033F05">
        <w:rPr>
          <w:szCs w:val="28"/>
        </w:rPr>
        <w:t>«</w:t>
      </w:r>
      <w:r w:rsidR="00CB0950" w:rsidRPr="00033F05">
        <w:rPr>
          <w:szCs w:val="28"/>
        </w:rPr>
        <w:t>Бухгалтерский учет в бюджетны</w:t>
      </w:r>
      <w:r w:rsidRPr="00033F05">
        <w:rPr>
          <w:szCs w:val="28"/>
        </w:rPr>
        <w:t>х и некоммерческих организациях»</w:t>
      </w:r>
      <w:r w:rsidR="00CB0950" w:rsidRPr="00033F05">
        <w:rPr>
          <w:szCs w:val="28"/>
        </w:rPr>
        <w:t>, N 15, август 2008</w:t>
      </w:r>
      <w:r w:rsidRPr="00033F05">
        <w:rPr>
          <w:szCs w:val="28"/>
        </w:rPr>
        <w:t>.</w:t>
      </w:r>
    </w:p>
    <w:p w:rsidR="000E0FF0" w:rsidRPr="00033F05" w:rsidRDefault="000E0FF0" w:rsidP="000E0FF0">
      <w:pPr>
        <w:widowControl w:val="0"/>
        <w:numPr>
          <w:ilvl w:val="0"/>
          <w:numId w:val="22"/>
        </w:numPr>
        <w:shd w:val="clear" w:color="auto" w:fill="FFFFFF"/>
        <w:tabs>
          <w:tab w:val="clear" w:pos="720"/>
          <w:tab w:val="num" w:pos="900"/>
        </w:tabs>
        <w:ind w:left="1260" w:hanging="540"/>
        <w:rPr>
          <w:szCs w:val="28"/>
        </w:rPr>
      </w:pPr>
      <w:r w:rsidRPr="00033F05">
        <w:rPr>
          <w:szCs w:val="28"/>
        </w:rPr>
        <w:t xml:space="preserve">«Бюджетный учет», 2010, </w:t>
      </w:r>
      <w:r w:rsidRPr="00033F05">
        <w:rPr>
          <w:szCs w:val="28"/>
          <w:lang w:val="en-US"/>
        </w:rPr>
        <w:t>N</w:t>
      </w:r>
      <w:r w:rsidRPr="00033F05">
        <w:rPr>
          <w:szCs w:val="28"/>
        </w:rPr>
        <w:t>3</w:t>
      </w:r>
    </w:p>
    <w:p w:rsidR="00B07DA7" w:rsidRPr="00033F05" w:rsidRDefault="00B07DA7" w:rsidP="00B07DA7">
      <w:pPr>
        <w:widowControl w:val="0"/>
        <w:numPr>
          <w:ilvl w:val="0"/>
          <w:numId w:val="22"/>
        </w:numPr>
        <w:shd w:val="clear" w:color="auto" w:fill="FFFFFF"/>
        <w:tabs>
          <w:tab w:val="clear" w:pos="720"/>
          <w:tab w:val="num" w:pos="900"/>
        </w:tabs>
        <w:ind w:left="1260" w:hanging="540"/>
        <w:rPr>
          <w:szCs w:val="28"/>
        </w:rPr>
      </w:pPr>
      <w:r w:rsidRPr="00033F05">
        <w:rPr>
          <w:szCs w:val="28"/>
        </w:rPr>
        <w:t>Комисарова И.П. «Бухучёт для государственных целей» //Росси</w:t>
      </w:r>
      <w:r w:rsidR="00C262F8" w:rsidRPr="00033F05">
        <w:rPr>
          <w:szCs w:val="28"/>
        </w:rPr>
        <w:t>йский налоговый курьер,</w:t>
      </w:r>
      <w:r w:rsidRPr="00033F05">
        <w:rPr>
          <w:szCs w:val="28"/>
        </w:rPr>
        <w:t xml:space="preserve"> 2009 г.</w:t>
      </w:r>
    </w:p>
    <w:p w:rsidR="008206FD" w:rsidRPr="00033F05" w:rsidRDefault="00A55CDD" w:rsidP="008206FD">
      <w:pPr>
        <w:widowControl w:val="0"/>
        <w:numPr>
          <w:ilvl w:val="0"/>
          <w:numId w:val="22"/>
        </w:numPr>
        <w:shd w:val="clear" w:color="auto" w:fill="FFFFFF"/>
        <w:tabs>
          <w:tab w:val="clear" w:pos="720"/>
          <w:tab w:val="num" w:pos="900"/>
        </w:tabs>
        <w:ind w:left="1260" w:hanging="540"/>
      </w:pPr>
      <w:r w:rsidRPr="00033F05">
        <w:t>«</w:t>
      </w:r>
      <w:r w:rsidR="008206FD" w:rsidRPr="00033F05">
        <w:t>Предприниматель без образ</w:t>
      </w:r>
      <w:r w:rsidRPr="00033F05">
        <w:t>ования юридического лица. ПБОЮЛ»</w:t>
      </w:r>
      <w:r w:rsidR="008206FD" w:rsidRPr="00033F05">
        <w:t>, N 3, март 2008 г.</w:t>
      </w:r>
    </w:p>
    <w:p w:rsidR="008206FD" w:rsidRPr="00033F05" w:rsidRDefault="00A55CDD" w:rsidP="008206FD">
      <w:pPr>
        <w:widowControl w:val="0"/>
        <w:numPr>
          <w:ilvl w:val="0"/>
          <w:numId w:val="22"/>
        </w:numPr>
        <w:shd w:val="clear" w:color="auto" w:fill="FFFFFF"/>
        <w:tabs>
          <w:tab w:val="clear" w:pos="720"/>
          <w:tab w:val="num" w:pos="900"/>
        </w:tabs>
        <w:ind w:left="1260" w:hanging="540"/>
      </w:pPr>
      <w:r w:rsidRPr="00033F05">
        <w:t>«Советник бухгалтера»</w:t>
      </w:r>
      <w:r w:rsidR="008206FD" w:rsidRPr="00033F05">
        <w:t>, 2008, N 7</w:t>
      </w:r>
      <w:r w:rsidR="00705B8E" w:rsidRPr="00033F05">
        <w:rPr>
          <w:lang w:val="en-US"/>
        </w:rPr>
        <w:t xml:space="preserve"> </w:t>
      </w:r>
    </w:p>
    <w:p w:rsidR="006A08F3" w:rsidRPr="00033F05" w:rsidRDefault="00A55CDD" w:rsidP="006A08F3">
      <w:pPr>
        <w:widowControl w:val="0"/>
        <w:numPr>
          <w:ilvl w:val="0"/>
          <w:numId w:val="22"/>
        </w:numPr>
        <w:shd w:val="clear" w:color="auto" w:fill="FFFFFF"/>
        <w:tabs>
          <w:tab w:val="clear" w:pos="720"/>
          <w:tab w:val="num" w:pos="900"/>
        </w:tabs>
        <w:ind w:left="1260" w:hanging="540"/>
      </w:pPr>
      <w:r w:rsidRPr="00033F05">
        <w:t>«</w:t>
      </w:r>
      <w:r w:rsidR="006A08F3" w:rsidRPr="00033F05">
        <w:t>Финансовые</w:t>
      </w:r>
      <w:r w:rsidRPr="00033F05">
        <w:t xml:space="preserve"> и бухгалтерские консультации»</w:t>
      </w:r>
      <w:r w:rsidR="006A08F3" w:rsidRPr="00033F05">
        <w:t>, N 6, июнь 2006 г</w:t>
      </w:r>
    </w:p>
    <w:p w:rsidR="000E0FF0" w:rsidRPr="00033F05" w:rsidRDefault="00A55CDD" w:rsidP="000E0FF0">
      <w:pPr>
        <w:widowControl w:val="0"/>
        <w:numPr>
          <w:ilvl w:val="0"/>
          <w:numId w:val="22"/>
        </w:numPr>
        <w:shd w:val="clear" w:color="auto" w:fill="FFFFFF"/>
        <w:tabs>
          <w:tab w:val="clear" w:pos="720"/>
          <w:tab w:val="num" w:pos="900"/>
        </w:tabs>
        <w:ind w:left="1260" w:hanging="540"/>
      </w:pPr>
      <w:r w:rsidRPr="00033F05">
        <w:t>«</w:t>
      </w:r>
      <w:r w:rsidR="000E0FF0" w:rsidRPr="00033F05">
        <w:t xml:space="preserve">Финансовый вестник: финансы, налоги, страхование, бухгалтерский </w:t>
      </w:r>
      <w:r w:rsidR="000E0FF0" w:rsidRPr="00033F05">
        <w:lastRenderedPageBreak/>
        <w:t>учет</w:t>
      </w:r>
      <w:r w:rsidRPr="00033F05">
        <w:t>»</w:t>
      </w:r>
      <w:r w:rsidR="000E0FF0" w:rsidRPr="00033F05">
        <w:t>, N 5, май 2009 г.</w:t>
      </w:r>
    </w:p>
    <w:p w:rsidR="00D10674" w:rsidRPr="00033F05" w:rsidRDefault="00A55CDD" w:rsidP="00D10674">
      <w:pPr>
        <w:widowControl w:val="0"/>
        <w:numPr>
          <w:ilvl w:val="0"/>
          <w:numId w:val="22"/>
        </w:numPr>
        <w:shd w:val="clear" w:color="auto" w:fill="FFFFFF"/>
        <w:tabs>
          <w:tab w:val="clear" w:pos="720"/>
          <w:tab w:val="num" w:pos="900"/>
        </w:tabs>
        <w:ind w:left="1260" w:hanging="540"/>
      </w:pPr>
      <w:r w:rsidRPr="00033F05">
        <w:t>«эж-ЮРИСТ»</w:t>
      </w:r>
      <w:r w:rsidR="00D10674" w:rsidRPr="00033F05">
        <w:t>, N 14, апрель 2008</w:t>
      </w:r>
      <w:r w:rsidRPr="00033F05">
        <w:t xml:space="preserve"> г</w:t>
      </w:r>
      <w:r w:rsidR="00D10674" w:rsidRPr="00033F05">
        <w:t>.</w:t>
      </w:r>
    </w:p>
    <w:p w:rsidR="005C5D00" w:rsidRPr="00033F05" w:rsidRDefault="005C5D00" w:rsidP="00D10674">
      <w:pPr>
        <w:widowControl w:val="0"/>
        <w:numPr>
          <w:ilvl w:val="0"/>
          <w:numId w:val="22"/>
        </w:numPr>
        <w:shd w:val="clear" w:color="auto" w:fill="FFFFFF"/>
        <w:tabs>
          <w:tab w:val="clear" w:pos="720"/>
          <w:tab w:val="num" w:pos="900"/>
        </w:tabs>
        <w:ind w:left="1260" w:hanging="540"/>
      </w:pPr>
      <w:r w:rsidRPr="00033F05">
        <w:rPr>
          <w:szCs w:val="28"/>
          <w:lang w:val="en-US"/>
        </w:rPr>
        <w:t>http://www. akdi.ru</w:t>
      </w:r>
    </w:p>
    <w:p w:rsidR="005C5D00" w:rsidRPr="00033F05" w:rsidRDefault="005C5D00" w:rsidP="00D10674">
      <w:pPr>
        <w:widowControl w:val="0"/>
        <w:numPr>
          <w:ilvl w:val="0"/>
          <w:numId w:val="22"/>
        </w:numPr>
        <w:shd w:val="clear" w:color="auto" w:fill="FFFFFF"/>
        <w:tabs>
          <w:tab w:val="clear" w:pos="720"/>
          <w:tab w:val="num" w:pos="900"/>
        </w:tabs>
        <w:ind w:left="1260" w:hanging="540"/>
      </w:pPr>
      <w:r w:rsidRPr="00033F05">
        <w:rPr>
          <w:szCs w:val="28"/>
          <w:lang w:val="en-US"/>
        </w:rPr>
        <w:t>http://www. nalog.ru</w:t>
      </w:r>
    </w:p>
    <w:p w:rsidR="000E0FF0" w:rsidRDefault="000E0FF0" w:rsidP="00D10674">
      <w:pPr>
        <w:widowControl w:val="0"/>
        <w:shd w:val="clear" w:color="auto" w:fill="FFFFFF"/>
        <w:ind w:left="720"/>
        <w:rPr>
          <w:szCs w:val="28"/>
        </w:rPr>
      </w:pPr>
    </w:p>
    <w:sectPr w:rsidR="000E0FF0" w:rsidSect="00F5505D">
      <w:headerReference w:type="default" r:id="rId8"/>
      <w:footerReference w:type="even" r:id="rId9"/>
      <w:footerReference w:type="default" r:id="rId10"/>
      <w:pgSz w:w="11906" w:h="16838"/>
      <w:pgMar w:top="1134" w:right="566" w:bottom="1134" w:left="1701" w:header="708" w:footer="708" w:gutter="0"/>
      <w:pgNumType w:start="8"/>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519C" w:rsidRDefault="0044519C">
      <w:r>
        <w:separator/>
      </w:r>
    </w:p>
  </w:endnote>
  <w:endnote w:type="continuationSeparator" w:id="1">
    <w:p w:rsidR="0044519C" w:rsidRDefault="004451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D2F" w:rsidRDefault="000B74D4" w:rsidP="001446D5">
    <w:pPr>
      <w:pStyle w:val="ad"/>
      <w:framePr w:wrap="around" w:vAnchor="text" w:hAnchor="margin" w:xAlign="right" w:y="1"/>
      <w:rPr>
        <w:rStyle w:val="af"/>
      </w:rPr>
    </w:pPr>
    <w:r>
      <w:rPr>
        <w:rStyle w:val="af"/>
      </w:rPr>
      <w:fldChar w:fldCharType="begin"/>
    </w:r>
    <w:r w:rsidR="00931D2F">
      <w:rPr>
        <w:rStyle w:val="af"/>
      </w:rPr>
      <w:instrText xml:space="preserve">PAGE  </w:instrText>
    </w:r>
    <w:r>
      <w:rPr>
        <w:rStyle w:val="af"/>
      </w:rPr>
      <w:fldChar w:fldCharType="end"/>
    </w:r>
  </w:p>
  <w:p w:rsidR="00931D2F" w:rsidRDefault="00931D2F" w:rsidP="00A4028C">
    <w:pPr>
      <w:pStyle w:val="ad"/>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25658"/>
      <w:docPartObj>
        <w:docPartGallery w:val="Номера страниц (внизу страницы)"/>
        <w:docPartUnique/>
      </w:docPartObj>
    </w:sdtPr>
    <w:sdtContent>
      <w:p w:rsidR="00931D2F" w:rsidRDefault="000B74D4" w:rsidP="005A0256">
        <w:pPr>
          <w:pStyle w:val="ad"/>
          <w:jc w:val="center"/>
        </w:pPr>
        <w:fldSimple w:instr=" PAGE   \* MERGEFORMAT ">
          <w:r w:rsidR="00F5505D">
            <w:rPr>
              <w:noProof/>
            </w:rPr>
            <w:t>79</w:t>
          </w:r>
        </w:fldSimple>
      </w:p>
    </w:sdtContent>
  </w:sdt>
  <w:p w:rsidR="00931D2F" w:rsidRDefault="00931D2F" w:rsidP="00A4028C">
    <w:pPr>
      <w:pStyle w:val="ad"/>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519C" w:rsidRDefault="0044519C">
      <w:r>
        <w:separator/>
      </w:r>
    </w:p>
  </w:footnote>
  <w:footnote w:type="continuationSeparator" w:id="1">
    <w:p w:rsidR="0044519C" w:rsidRDefault="004451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D2F" w:rsidRDefault="00931D2F">
    <w:pPr>
      <w:pStyle w:val="af2"/>
      <w:jc w:val="right"/>
    </w:pPr>
  </w:p>
  <w:p w:rsidR="00931D2F" w:rsidRDefault="00931D2F">
    <w:pPr>
      <w:pStyle w:val="a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0403B94"/>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C492BF9A"/>
    <w:lvl w:ilvl="0">
      <w:start w:val="1"/>
      <w:numFmt w:val="decimal"/>
      <w:pStyle w:val="4"/>
      <w:lvlText w:val="%1."/>
      <w:lvlJc w:val="left"/>
      <w:pPr>
        <w:tabs>
          <w:tab w:val="num" w:pos="1209"/>
        </w:tabs>
        <w:ind w:left="1209" w:hanging="360"/>
      </w:pPr>
      <w:rPr>
        <w:rFonts w:cs="Times New Roman"/>
      </w:rPr>
    </w:lvl>
  </w:abstractNum>
  <w:abstractNum w:abstractNumId="2">
    <w:nsid w:val="FFFFFF7E"/>
    <w:multiLevelType w:val="singleLevel"/>
    <w:tmpl w:val="AECC48C4"/>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E9841A30"/>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F7DEA9D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76CDC5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E2ECD3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004349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B34DC32"/>
    <w:lvl w:ilvl="0">
      <w:start w:val="1"/>
      <w:numFmt w:val="decimal"/>
      <w:pStyle w:val="a"/>
      <w:lvlText w:val="%1."/>
      <w:lvlJc w:val="left"/>
      <w:pPr>
        <w:tabs>
          <w:tab w:val="num" w:pos="360"/>
        </w:tabs>
        <w:ind w:left="360" w:hanging="360"/>
      </w:pPr>
      <w:rPr>
        <w:rFonts w:cs="Times New Roman"/>
      </w:rPr>
    </w:lvl>
  </w:abstractNum>
  <w:abstractNum w:abstractNumId="9">
    <w:nsid w:val="FFFFFF89"/>
    <w:multiLevelType w:val="singleLevel"/>
    <w:tmpl w:val="D4123952"/>
    <w:lvl w:ilvl="0">
      <w:start w:val="1"/>
      <w:numFmt w:val="bullet"/>
      <w:lvlText w:val=""/>
      <w:lvlJc w:val="left"/>
      <w:pPr>
        <w:tabs>
          <w:tab w:val="num" w:pos="360"/>
        </w:tabs>
        <w:ind w:left="360" w:hanging="360"/>
      </w:pPr>
      <w:rPr>
        <w:rFonts w:ascii="Symbol" w:hAnsi="Symbol" w:hint="default"/>
      </w:rPr>
    </w:lvl>
  </w:abstractNum>
  <w:abstractNum w:abstractNumId="10">
    <w:nsid w:val="105422DB"/>
    <w:multiLevelType w:val="multilevel"/>
    <w:tmpl w:val="AF8E4A54"/>
    <w:lvl w:ilvl="0">
      <w:start w:val="1"/>
      <w:numFmt w:val="decimal"/>
      <w:lvlText w:val="%1"/>
      <w:lvlJc w:val="left"/>
      <w:pPr>
        <w:tabs>
          <w:tab w:val="num" w:pos="360"/>
        </w:tabs>
        <w:ind w:left="360" w:hanging="360"/>
      </w:pPr>
      <w:rPr>
        <w:rFonts w:cs="Times New Roman" w:hint="default"/>
        <w:color w:val="000080"/>
      </w:rPr>
    </w:lvl>
    <w:lvl w:ilvl="1">
      <w:start w:val="4"/>
      <w:numFmt w:val="decimal"/>
      <w:lvlText w:val="%1.%2"/>
      <w:lvlJc w:val="left"/>
      <w:pPr>
        <w:tabs>
          <w:tab w:val="num" w:pos="540"/>
        </w:tabs>
        <w:ind w:left="540" w:hanging="360"/>
      </w:pPr>
      <w:rPr>
        <w:rFonts w:cs="Times New Roman" w:hint="default"/>
        <w:b w:val="0"/>
        <w:i w:val="0"/>
        <w:color w:val="auto"/>
      </w:rPr>
    </w:lvl>
    <w:lvl w:ilvl="2">
      <w:start w:val="1"/>
      <w:numFmt w:val="decimal"/>
      <w:lvlText w:val="%1.%2.%3"/>
      <w:lvlJc w:val="left"/>
      <w:pPr>
        <w:tabs>
          <w:tab w:val="num" w:pos="1080"/>
        </w:tabs>
        <w:ind w:left="1080" w:hanging="720"/>
      </w:pPr>
      <w:rPr>
        <w:rFonts w:cs="Times New Roman" w:hint="default"/>
        <w:color w:val="000080"/>
      </w:rPr>
    </w:lvl>
    <w:lvl w:ilvl="3">
      <w:start w:val="1"/>
      <w:numFmt w:val="decimal"/>
      <w:lvlText w:val="%1.%2.%3.%4"/>
      <w:lvlJc w:val="left"/>
      <w:pPr>
        <w:tabs>
          <w:tab w:val="num" w:pos="1260"/>
        </w:tabs>
        <w:ind w:left="1260" w:hanging="720"/>
      </w:pPr>
      <w:rPr>
        <w:rFonts w:cs="Times New Roman" w:hint="default"/>
        <w:color w:val="000080"/>
      </w:rPr>
    </w:lvl>
    <w:lvl w:ilvl="4">
      <w:start w:val="1"/>
      <w:numFmt w:val="decimal"/>
      <w:lvlText w:val="%1.%2.%3.%4.%5"/>
      <w:lvlJc w:val="left"/>
      <w:pPr>
        <w:tabs>
          <w:tab w:val="num" w:pos="1800"/>
        </w:tabs>
        <w:ind w:left="1800" w:hanging="1080"/>
      </w:pPr>
      <w:rPr>
        <w:rFonts w:cs="Times New Roman" w:hint="default"/>
        <w:color w:val="000080"/>
      </w:rPr>
    </w:lvl>
    <w:lvl w:ilvl="5">
      <w:start w:val="1"/>
      <w:numFmt w:val="decimal"/>
      <w:lvlText w:val="%1.%2.%3.%4.%5.%6"/>
      <w:lvlJc w:val="left"/>
      <w:pPr>
        <w:tabs>
          <w:tab w:val="num" w:pos="1980"/>
        </w:tabs>
        <w:ind w:left="1980" w:hanging="1080"/>
      </w:pPr>
      <w:rPr>
        <w:rFonts w:cs="Times New Roman" w:hint="default"/>
        <w:color w:val="000080"/>
      </w:rPr>
    </w:lvl>
    <w:lvl w:ilvl="6">
      <w:start w:val="1"/>
      <w:numFmt w:val="decimal"/>
      <w:lvlText w:val="%1.%2.%3.%4.%5.%6.%7"/>
      <w:lvlJc w:val="left"/>
      <w:pPr>
        <w:tabs>
          <w:tab w:val="num" w:pos="2520"/>
        </w:tabs>
        <w:ind w:left="2520" w:hanging="1440"/>
      </w:pPr>
      <w:rPr>
        <w:rFonts w:cs="Times New Roman" w:hint="default"/>
        <w:color w:val="000080"/>
      </w:rPr>
    </w:lvl>
    <w:lvl w:ilvl="7">
      <w:start w:val="1"/>
      <w:numFmt w:val="decimal"/>
      <w:lvlText w:val="%1.%2.%3.%4.%5.%6.%7.%8"/>
      <w:lvlJc w:val="left"/>
      <w:pPr>
        <w:tabs>
          <w:tab w:val="num" w:pos="2700"/>
        </w:tabs>
        <w:ind w:left="2700" w:hanging="1440"/>
      </w:pPr>
      <w:rPr>
        <w:rFonts w:cs="Times New Roman" w:hint="default"/>
        <w:color w:val="000080"/>
      </w:rPr>
    </w:lvl>
    <w:lvl w:ilvl="8">
      <w:start w:val="1"/>
      <w:numFmt w:val="decimal"/>
      <w:lvlText w:val="%1.%2.%3.%4.%5.%6.%7.%8.%9"/>
      <w:lvlJc w:val="left"/>
      <w:pPr>
        <w:tabs>
          <w:tab w:val="num" w:pos="3240"/>
        </w:tabs>
        <w:ind w:left="3240" w:hanging="1800"/>
      </w:pPr>
      <w:rPr>
        <w:rFonts w:cs="Times New Roman" w:hint="default"/>
        <w:color w:val="000080"/>
      </w:rPr>
    </w:lvl>
  </w:abstractNum>
  <w:abstractNum w:abstractNumId="11">
    <w:nsid w:val="1667231E"/>
    <w:multiLevelType w:val="hybridMultilevel"/>
    <w:tmpl w:val="CFCA3214"/>
    <w:lvl w:ilvl="0" w:tplc="F0F0BDC0">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186229C0"/>
    <w:multiLevelType w:val="hybridMultilevel"/>
    <w:tmpl w:val="47E2302A"/>
    <w:lvl w:ilvl="0" w:tplc="A030DE7E">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3">
    <w:nsid w:val="1D516A4D"/>
    <w:multiLevelType w:val="multilevel"/>
    <w:tmpl w:val="D674B9AA"/>
    <w:lvl w:ilvl="0">
      <w:start w:val="1"/>
      <w:numFmt w:val="decimal"/>
      <w:lvlText w:val="%1"/>
      <w:lvlJc w:val="left"/>
      <w:pPr>
        <w:tabs>
          <w:tab w:val="num" w:pos="360"/>
        </w:tabs>
        <w:ind w:left="360" w:hanging="360"/>
      </w:pPr>
      <w:rPr>
        <w:rFonts w:cs="Times New Roman" w:hint="default"/>
        <w:b w:val="0"/>
        <w:i w:val="0"/>
        <w:color w:val="000080"/>
      </w:rPr>
    </w:lvl>
    <w:lvl w:ilvl="1">
      <w:start w:val="4"/>
      <w:numFmt w:val="decimal"/>
      <w:lvlText w:val="%1.%2"/>
      <w:lvlJc w:val="left"/>
      <w:pPr>
        <w:tabs>
          <w:tab w:val="num" w:pos="540"/>
        </w:tabs>
        <w:ind w:left="540" w:hanging="360"/>
      </w:pPr>
      <w:rPr>
        <w:rFonts w:cs="Times New Roman" w:hint="default"/>
        <w:b w:val="0"/>
        <w:i w:val="0"/>
        <w:color w:val="000080"/>
      </w:rPr>
    </w:lvl>
    <w:lvl w:ilvl="2">
      <w:start w:val="1"/>
      <w:numFmt w:val="decimal"/>
      <w:lvlText w:val="%1.%2.%3"/>
      <w:lvlJc w:val="left"/>
      <w:pPr>
        <w:tabs>
          <w:tab w:val="num" w:pos="1080"/>
        </w:tabs>
        <w:ind w:left="1080" w:hanging="720"/>
      </w:pPr>
      <w:rPr>
        <w:rFonts w:cs="Times New Roman" w:hint="default"/>
        <w:b w:val="0"/>
        <w:i w:val="0"/>
        <w:color w:val="000080"/>
      </w:rPr>
    </w:lvl>
    <w:lvl w:ilvl="3">
      <w:start w:val="1"/>
      <w:numFmt w:val="decimal"/>
      <w:lvlText w:val="%1.%2.%3.%4"/>
      <w:lvlJc w:val="left"/>
      <w:pPr>
        <w:tabs>
          <w:tab w:val="num" w:pos="1260"/>
        </w:tabs>
        <w:ind w:left="1260" w:hanging="720"/>
      </w:pPr>
      <w:rPr>
        <w:rFonts w:cs="Times New Roman" w:hint="default"/>
        <w:b w:val="0"/>
        <w:i w:val="0"/>
        <w:color w:val="000080"/>
      </w:rPr>
    </w:lvl>
    <w:lvl w:ilvl="4">
      <w:start w:val="1"/>
      <w:numFmt w:val="decimal"/>
      <w:lvlText w:val="%1.%2.%3.%4.%5"/>
      <w:lvlJc w:val="left"/>
      <w:pPr>
        <w:tabs>
          <w:tab w:val="num" w:pos="1800"/>
        </w:tabs>
        <w:ind w:left="1800" w:hanging="1080"/>
      </w:pPr>
      <w:rPr>
        <w:rFonts w:cs="Times New Roman" w:hint="default"/>
        <w:b w:val="0"/>
        <w:i w:val="0"/>
        <w:color w:val="000080"/>
      </w:rPr>
    </w:lvl>
    <w:lvl w:ilvl="5">
      <w:start w:val="1"/>
      <w:numFmt w:val="decimal"/>
      <w:lvlText w:val="%1.%2.%3.%4.%5.%6"/>
      <w:lvlJc w:val="left"/>
      <w:pPr>
        <w:tabs>
          <w:tab w:val="num" w:pos="1980"/>
        </w:tabs>
        <w:ind w:left="1980" w:hanging="1080"/>
      </w:pPr>
      <w:rPr>
        <w:rFonts w:cs="Times New Roman" w:hint="default"/>
        <w:b w:val="0"/>
        <w:i w:val="0"/>
        <w:color w:val="000080"/>
      </w:rPr>
    </w:lvl>
    <w:lvl w:ilvl="6">
      <w:start w:val="1"/>
      <w:numFmt w:val="decimal"/>
      <w:lvlText w:val="%1.%2.%3.%4.%5.%6.%7"/>
      <w:lvlJc w:val="left"/>
      <w:pPr>
        <w:tabs>
          <w:tab w:val="num" w:pos="2520"/>
        </w:tabs>
        <w:ind w:left="2520" w:hanging="1440"/>
      </w:pPr>
      <w:rPr>
        <w:rFonts w:cs="Times New Roman" w:hint="default"/>
        <w:b w:val="0"/>
        <w:i w:val="0"/>
        <w:color w:val="000080"/>
      </w:rPr>
    </w:lvl>
    <w:lvl w:ilvl="7">
      <w:start w:val="1"/>
      <w:numFmt w:val="decimal"/>
      <w:lvlText w:val="%1.%2.%3.%4.%5.%6.%7.%8"/>
      <w:lvlJc w:val="left"/>
      <w:pPr>
        <w:tabs>
          <w:tab w:val="num" w:pos="2700"/>
        </w:tabs>
        <w:ind w:left="2700" w:hanging="1440"/>
      </w:pPr>
      <w:rPr>
        <w:rFonts w:cs="Times New Roman" w:hint="default"/>
        <w:b w:val="0"/>
        <w:i w:val="0"/>
        <w:color w:val="000080"/>
      </w:rPr>
    </w:lvl>
    <w:lvl w:ilvl="8">
      <w:start w:val="1"/>
      <w:numFmt w:val="decimal"/>
      <w:lvlText w:val="%1.%2.%3.%4.%5.%6.%7.%8.%9"/>
      <w:lvlJc w:val="left"/>
      <w:pPr>
        <w:tabs>
          <w:tab w:val="num" w:pos="3240"/>
        </w:tabs>
        <w:ind w:left="3240" w:hanging="1800"/>
      </w:pPr>
      <w:rPr>
        <w:rFonts w:cs="Times New Roman" w:hint="default"/>
        <w:b w:val="0"/>
        <w:i w:val="0"/>
        <w:color w:val="000080"/>
      </w:rPr>
    </w:lvl>
  </w:abstractNum>
  <w:abstractNum w:abstractNumId="14">
    <w:nsid w:val="22485C09"/>
    <w:multiLevelType w:val="hybridMultilevel"/>
    <w:tmpl w:val="D186B63E"/>
    <w:lvl w:ilvl="0" w:tplc="87F685CA">
      <w:start w:val="1"/>
      <w:numFmt w:val="russianLower"/>
      <w:lvlText w:val="%1)"/>
      <w:lvlJc w:val="left"/>
      <w:pPr>
        <w:ind w:left="1400" w:hanging="360"/>
      </w:pPr>
      <w:rPr>
        <w:rFonts w:hint="default"/>
      </w:r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15">
    <w:nsid w:val="2EE95A05"/>
    <w:multiLevelType w:val="hybridMultilevel"/>
    <w:tmpl w:val="262E28B0"/>
    <w:lvl w:ilvl="0" w:tplc="6498B41E">
      <w:start w:val="1"/>
      <w:numFmt w:val="decimal"/>
      <w:lvlText w:val="%1"/>
      <w:lvlJc w:val="left"/>
      <w:pPr>
        <w:tabs>
          <w:tab w:val="num" w:pos="1260"/>
        </w:tabs>
        <w:ind w:left="1260" w:hanging="360"/>
      </w:pPr>
      <w:rPr>
        <w:rFonts w:ascii="Times New Roman" w:eastAsia="Times New Roman" w:hAnsi="Times New Roman"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6">
    <w:nsid w:val="3E4E68A7"/>
    <w:multiLevelType w:val="hybridMultilevel"/>
    <w:tmpl w:val="5944F052"/>
    <w:lvl w:ilvl="0" w:tplc="0FC8CA6A">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2E2169D"/>
    <w:multiLevelType w:val="hybridMultilevel"/>
    <w:tmpl w:val="86E6C056"/>
    <w:lvl w:ilvl="0" w:tplc="D35298D4">
      <w:start w:val="1"/>
      <w:numFmt w:val="decimal"/>
      <w:pStyle w:val="a0"/>
      <w:lvlText w:val="%1)"/>
      <w:lvlJc w:val="left"/>
      <w:pPr>
        <w:ind w:left="1400" w:hanging="360"/>
      </w:p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18">
    <w:nsid w:val="48D25993"/>
    <w:multiLevelType w:val="hybridMultilevel"/>
    <w:tmpl w:val="F1AAB096"/>
    <w:lvl w:ilvl="0" w:tplc="C9CC279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49C95EC1"/>
    <w:multiLevelType w:val="singleLevel"/>
    <w:tmpl w:val="0419000F"/>
    <w:lvl w:ilvl="0">
      <w:start w:val="1"/>
      <w:numFmt w:val="decimal"/>
      <w:lvlText w:val="%1."/>
      <w:lvlJc w:val="left"/>
      <w:pPr>
        <w:ind w:left="720" w:hanging="360"/>
      </w:pPr>
      <w:rPr>
        <w:rFonts w:hint="default"/>
      </w:rPr>
    </w:lvl>
  </w:abstractNum>
  <w:abstractNum w:abstractNumId="20">
    <w:nsid w:val="4A3050E0"/>
    <w:multiLevelType w:val="multilevel"/>
    <w:tmpl w:val="BD78295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40"/>
        </w:tabs>
        <w:ind w:left="540" w:hanging="360"/>
      </w:pPr>
      <w:rPr>
        <w:rFonts w:cs="Times New Roman" w:hint="default"/>
        <w:b w:val="0"/>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4D5E58AD"/>
    <w:multiLevelType w:val="hybridMultilevel"/>
    <w:tmpl w:val="650012C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505A50AD"/>
    <w:multiLevelType w:val="hybridMultilevel"/>
    <w:tmpl w:val="812E356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531E5D11"/>
    <w:multiLevelType w:val="multilevel"/>
    <w:tmpl w:val="D2C08DBC"/>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4">
    <w:nsid w:val="542B3CEF"/>
    <w:multiLevelType w:val="hybridMultilevel"/>
    <w:tmpl w:val="AF9C96F6"/>
    <w:lvl w:ilvl="0" w:tplc="87F685CA">
      <w:start w:val="1"/>
      <w:numFmt w:val="russianLower"/>
      <w:lvlText w:val="%1)"/>
      <w:lvlJc w:val="left"/>
      <w:pPr>
        <w:ind w:left="1400" w:hanging="360"/>
      </w:pPr>
      <w:rPr>
        <w:rFonts w:hint="default"/>
      </w:r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25">
    <w:nsid w:val="590D7EAB"/>
    <w:multiLevelType w:val="hybridMultilevel"/>
    <w:tmpl w:val="960A6B90"/>
    <w:lvl w:ilvl="0" w:tplc="8124CDEC">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4A13A07"/>
    <w:multiLevelType w:val="multilevel"/>
    <w:tmpl w:val="D2C08DBC"/>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7">
    <w:nsid w:val="70EE275C"/>
    <w:multiLevelType w:val="hybridMultilevel"/>
    <w:tmpl w:val="77EE4682"/>
    <w:lvl w:ilvl="0" w:tplc="F72020F6">
      <w:start w:val="1"/>
      <w:numFmt w:val="decimal"/>
      <w:pStyle w:val="a1"/>
      <w:lvlText w:val="%1)"/>
      <w:lvlJc w:val="left"/>
      <w:pPr>
        <w:ind w:left="1400" w:hanging="360"/>
      </w:p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28">
    <w:nsid w:val="7ED04F43"/>
    <w:multiLevelType w:val="hybridMultilevel"/>
    <w:tmpl w:val="720A875C"/>
    <w:lvl w:ilvl="0" w:tplc="8B5A6544">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num>
  <w:num w:numId="13">
    <w:abstractNumId w:val="13"/>
  </w:num>
  <w:num w:numId="14">
    <w:abstractNumId w:val="26"/>
  </w:num>
  <w:num w:numId="15">
    <w:abstractNumId w:val="23"/>
  </w:num>
  <w:num w:numId="16">
    <w:abstractNumId w:val="19"/>
  </w:num>
  <w:num w:numId="17">
    <w:abstractNumId w:val="21"/>
  </w:num>
  <w:num w:numId="18">
    <w:abstractNumId w:val="28"/>
  </w:num>
  <w:num w:numId="19">
    <w:abstractNumId w:val="18"/>
  </w:num>
  <w:num w:numId="20">
    <w:abstractNumId w:val="25"/>
  </w:num>
  <w:num w:numId="21">
    <w:abstractNumId w:val="15"/>
  </w:num>
  <w:num w:numId="22">
    <w:abstractNumId w:val="16"/>
  </w:num>
  <w:num w:numId="23">
    <w:abstractNumId w:val="11"/>
  </w:num>
  <w:num w:numId="24">
    <w:abstractNumId w:val="17"/>
  </w:num>
  <w:num w:numId="25">
    <w:abstractNumId w:val="27"/>
  </w:num>
  <w:num w:numId="26">
    <w:abstractNumId w:val="12"/>
  </w:num>
  <w:num w:numId="27">
    <w:abstractNumId w:val="14"/>
  </w:num>
  <w:num w:numId="28">
    <w:abstractNumId w:val="24"/>
  </w:num>
  <w:num w:numId="29">
    <w:abstractNumId w:val="27"/>
    <w:lvlOverride w:ilvl="0">
      <w:startOverride w:val="1"/>
    </w:lvlOverride>
  </w:num>
  <w:num w:numId="30">
    <w:abstractNumId w:val="27"/>
    <w:lvlOverride w:ilvl="0">
      <w:startOverride w:val="1"/>
    </w:lvlOverride>
  </w:num>
  <w:num w:numId="31">
    <w:abstractNumId w:val="27"/>
    <w:lvlOverride w:ilvl="0">
      <w:startOverride w:val="1"/>
    </w:lvlOverride>
  </w:num>
  <w:num w:numId="32">
    <w:abstractNumId w:val="27"/>
    <w:lvlOverride w:ilvl="0">
      <w:startOverride w:val="1"/>
    </w:lvlOverride>
  </w:num>
  <w:num w:numId="33">
    <w:abstractNumId w:val="27"/>
    <w:lvlOverride w:ilvl="0">
      <w:startOverride w:val="1"/>
    </w:lvlOverride>
  </w:num>
  <w:num w:numId="34">
    <w:abstractNumId w:val="22"/>
  </w:num>
  <w:num w:numId="35">
    <w:abstractNumId w:val="27"/>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0004"/>
  <w:defaultTabStop w:val="142"/>
  <w:noPunctuationKerning/>
  <w:characterSpacingControl w:val="doNotCompress"/>
  <w:footnotePr>
    <w:footnote w:id="0"/>
    <w:footnote w:id="1"/>
  </w:footnotePr>
  <w:endnotePr>
    <w:endnote w:id="0"/>
    <w:endnote w:id="1"/>
  </w:endnotePr>
  <w:compat/>
  <w:rsids>
    <w:rsidRoot w:val="004B5B5D"/>
    <w:rsid w:val="00011C8A"/>
    <w:rsid w:val="0001481B"/>
    <w:rsid w:val="00015C02"/>
    <w:rsid w:val="00016C59"/>
    <w:rsid w:val="000204D6"/>
    <w:rsid w:val="00021EED"/>
    <w:rsid w:val="000256D7"/>
    <w:rsid w:val="000308AB"/>
    <w:rsid w:val="00031E93"/>
    <w:rsid w:val="00032770"/>
    <w:rsid w:val="00033F05"/>
    <w:rsid w:val="00037073"/>
    <w:rsid w:val="0004360D"/>
    <w:rsid w:val="00043BC2"/>
    <w:rsid w:val="0005617B"/>
    <w:rsid w:val="00056D30"/>
    <w:rsid w:val="000617F3"/>
    <w:rsid w:val="00062DB6"/>
    <w:rsid w:val="000652F9"/>
    <w:rsid w:val="00065EA4"/>
    <w:rsid w:val="000676BF"/>
    <w:rsid w:val="00070ABF"/>
    <w:rsid w:val="00075777"/>
    <w:rsid w:val="000761D9"/>
    <w:rsid w:val="00081F4F"/>
    <w:rsid w:val="0008462E"/>
    <w:rsid w:val="0008610A"/>
    <w:rsid w:val="000869C8"/>
    <w:rsid w:val="0008710A"/>
    <w:rsid w:val="00092468"/>
    <w:rsid w:val="00095DDA"/>
    <w:rsid w:val="000A045A"/>
    <w:rsid w:val="000A072E"/>
    <w:rsid w:val="000A75E7"/>
    <w:rsid w:val="000B0719"/>
    <w:rsid w:val="000B72F9"/>
    <w:rsid w:val="000B744A"/>
    <w:rsid w:val="000B74D4"/>
    <w:rsid w:val="000C0B20"/>
    <w:rsid w:val="000C35F2"/>
    <w:rsid w:val="000C391C"/>
    <w:rsid w:val="000C55C2"/>
    <w:rsid w:val="000C66D8"/>
    <w:rsid w:val="000E0FF0"/>
    <w:rsid w:val="000E0FF8"/>
    <w:rsid w:val="000E13BA"/>
    <w:rsid w:val="000E45F5"/>
    <w:rsid w:val="000F27F0"/>
    <w:rsid w:val="000F2F14"/>
    <w:rsid w:val="000F6204"/>
    <w:rsid w:val="000F7592"/>
    <w:rsid w:val="00102095"/>
    <w:rsid w:val="00105BD1"/>
    <w:rsid w:val="00110B5A"/>
    <w:rsid w:val="00113DB1"/>
    <w:rsid w:val="00130C80"/>
    <w:rsid w:val="001323F0"/>
    <w:rsid w:val="001446D5"/>
    <w:rsid w:val="00146B26"/>
    <w:rsid w:val="0014708C"/>
    <w:rsid w:val="00151ED6"/>
    <w:rsid w:val="00166126"/>
    <w:rsid w:val="0016697E"/>
    <w:rsid w:val="00171C24"/>
    <w:rsid w:val="001815BF"/>
    <w:rsid w:val="00187DF6"/>
    <w:rsid w:val="00196FB7"/>
    <w:rsid w:val="00197248"/>
    <w:rsid w:val="001A29D8"/>
    <w:rsid w:val="001B1F1E"/>
    <w:rsid w:val="001B25D1"/>
    <w:rsid w:val="001C295E"/>
    <w:rsid w:val="001C39C2"/>
    <w:rsid w:val="001D1699"/>
    <w:rsid w:val="001E1939"/>
    <w:rsid w:val="001E3C6F"/>
    <w:rsid w:val="001F3958"/>
    <w:rsid w:val="001F4E15"/>
    <w:rsid w:val="001F538C"/>
    <w:rsid w:val="001F76CD"/>
    <w:rsid w:val="00203B8B"/>
    <w:rsid w:val="002060FA"/>
    <w:rsid w:val="00210AEE"/>
    <w:rsid w:val="00211AE3"/>
    <w:rsid w:val="00217B19"/>
    <w:rsid w:val="00220696"/>
    <w:rsid w:val="00223E8D"/>
    <w:rsid w:val="00230302"/>
    <w:rsid w:val="00235B3C"/>
    <w:rsid w:val="00243AB1"/>
    <w:rsid w:val="002477A4"/>
    <w:rsid w:val="0026021D"/>
    <w:rsid w:val="00261CB9"/>
    <w:rsid w:val="00267F8E"/>
    <w:rsid w:val="00270380"/>
    <w:rsid w:val="00274220"/>
    <w:rsid w:val="002762D6"/>
    <w:rsid w:val="00281A97"/>
    <w:rsid w:val="00291E20"/>
    <w:rsid w:val="00295463"/>
    <w:rsid w:val="00295AA7"/>
    <w:rsid w:val="002B43F5"/>
    <w:rsid w:val="002B77AA"/>
    <w:rsid w:val="002C443D"/>
    <w:rsid w:val="002C5AE9"/>
    <w:rsid w:val="002C5E1D"/>
    <w:rsid w:val="002D1331"/>
    <w:rsid w:val="002D46A5"/>
    <w:rsid w:val="002E1B5F"/>
    <w:rsid w:val="002E409A"/>
    <w:rsid w:val="002F1914"/>
    <w:rsid w:val="002F45FF"/>
    <w:rsid w:val="003067D4"/>
    <w:rsid w:val="00310A2C"/>
    <w:rsid w:val="00321AE6"/>
    <w:rsid w:val="0032418E"/>
    <w:rsid w:val="003264E5"/>
    <w:rsid w:val="0033691E"/>
    <w:rsid w:val="003468BA"/>
    <w:rsid w:val="0035121A"/>
    <w:rsid w:val="003523DE"/>
    <w:rsid w:val="00352A9A"/>
    <w:rsid w:val="00354554"/>
    <w:rsid w:val="00355026"/>
    <w:rsid w:val="00373F31"/>
    <w:rsid w:val="0037405E"/>
    <w:rsid w:val="00382668"/>
    <w:rsid w:val="0038362E"/>
    <w:rsid w:val="00383A40"/>
    <w:rsid w:val="00392288"/>
    <w:rsid w:val="00395494"/>
    <w:rsid w:val="003A0D61"/>
    <w:rsid w:val="003A54CA"/>
    <w:rsid w:val="003A766D"/>
    <w:rsid w:val="003B38BF"/>
    <w:rsid w:val="003B5120"/>
    <w:rsid w:val="003B5856"/>
    <w:rsid w:val="003C1D13"/>
    <w:rsid w:val="003D5892"/>
    <w:rsid w:val="003E0776"/>
    <w:rsid w:val="003E6EDF"/>
    <w:rsid w:val="003F3B16"/>
    <w:rsid w:val="003F4C24"/>
    <w:rsid w:val="00406AEC"/>
    <w:rsid w:val="0041039D"/>
    <w:rsid w:val="00415305"/>
    <w:rsid w:val="00430118"/>
    <w:rsid w:val="00435C73"/>
    <w:rsid w:val="00437615"/>
    <w:rsid w:val="0044519C"/>
    <w:rsid w:val="00445FAC"/>
    <w:rsid w:val="004610CA"/>
    <w:rsid w:val="00475ED1"/>
    <w:rsid w:val="0048299E"/>
    <w:rsid w:val="00493027"/>
    <w:rsid w:val="00494EFB"/>
    <w:rsid w:val="004A1867"/>
    <w:rsid w:val="004A6345"/>
    <w:rsid w:val="004B5B5D"/>
    <w:rsid w:val="004C0753"/>
    <w:rsid w:val="004C40A4"/>
    <w:rsid w:val="004E16EC"/>
    <w:rsid w:val="004E25D4"/>
    <w:rsid w:val="00501D71"/>
    <w:rsid w:val="00501EDF"/>
    <w:rsid w:val="005021B4"/>
    <w:rsid w:val="00507CAC"/>
    <w:rsid w:val="00514FCF"/>
    <w:rsid w:val="0052372A"/>
    <w:rsid w:val="00524647"/>
    <w:rsid w:val="0053036F"/>
    <w:rsid w:val="00530695"/>
    <w:rsid w:val="005327EE"/>
    <w:rsid w:val="00536AA5"/>
    <w:rsid w:val="00536C30"/>
    <w:rsid w:val="005445DA"/>
    <w:rsid w:val="00546228"/>
    <w:rsid w:val="00552763"/>
    <w:rsid w:val="00553A51"/>
    <w:rsid w:val="005541AE"/>
    <w:rsid w:val="00567E6C"/>
    <w:rsid w:val="00567FAF"/>
    <w:rsid w:val="00572EC3"/>
    <w:rsid w:val="00576859"/>
    <w:rsid w:val="00577AD7"/>
    <w:rsid w:val="00584B8F"/>
    <w:rsid w:val="00584FEF"/>
    <w:rsid w:val="00591261"/>
    <w:rsid w:val="005955AD"/>
    <w:rsid w:val="005A0256"/>
    <w:rsid w:val="005A6118"/>
    <w:rsid w:val="005C1550"/>
    <w:rsid w:val="005C5D00"/>
    <w:rsid w:val="005C7A26"/>
    <w:rsid w:val="005D0722"/>
    <w:rsid w:val="005D1A87"/>
    <w:rsid w:val="005E1454"/>
    <w:rsid w:val="005E780C"/>
    <w:rsid w:val="005E7E04"/>
    <w:rsid w:val="005F7524"/>
    <w:rsid w:val="006120AD"/>
    <w:rsid w:val="0062525A"/>
    <w:rsid w:val="006325DA"/>
    <w:rsid w:val="00642A90"/>
    <w:rsid w:val="00643727"/>
    <w:rsid w:val="0065252B"/>
    <w:rsid w:val="00653C5E"/>
    <w:rsid w:val="00654FCF"/>
    <w:rsid w:val="0066146E"/>
    <w:rsid w:val="006632BD"/>
    <w:rsid w:val="00674277"/>
    <w:rsid w:val="006856D3"/>
    <w:rsid w:val="00696ED8"/>
    <w:rsid w:val="00697C01"/>
    <w:rsid w:val="006A08F3"/>
    <w:rsid w:val="006A1971"/>
    <w:rsid w:val="006A381F"/>
    <w:rsid w:val="006B2BF9"/>
    <w:rsid w:val="006B7B49"/>
    <w:rsid w:val="006C5623"/>
    <w:rsid w:val="006C5A7C"/>
    <w:rsid w:val="006D1A8D"/>
    <w:rsid w:val="006E1FB5"/>
    <w:rsid w:val="006F3CD0"/>
    <w:rsid w:val="006F5339"/>
    <w:rsid w:val="007013D7"/>
    <w:rsid w:val="00704822"/>
    <w:rsid w:val="00705B8E"/>
    <w:rsid w:val="00706BA5"/>
    <w:rsid w:val="007115FD"/>
    <w:rsid w:val="00711614"/>
    <w:rsid w:val="0071792C"/>
    <w:rsid w:val="007345C4"/>
    <w:rsid w:val="00744BF8"/>
    <w:rsid w:val="007459C9"/>
    <w:rsid w:val="007506EB"/>
    <w:rsid w:val="00752D71"/>
    <w:rsid w:val="00763EC5"/>
    <w:rsid w:val="0076740D"/>
    <w:rsid w:val="0078115D"/>
    <w:rsid w:val="00787906"/>
    <w:rsid w:val="007A3585"/>
    <w:rsid w:val="007B27BA"/>
    <w:rsid w:val="007B34A6"/>
    <w:rsid w:val="007B585F"/>
    <w:rsid w:val="007C74B3"/>
    <w:rsid w:val="007C7AE7"/>
    <w:rsid w:val="007D0A9D"/>
    <w:rsid w:val="007F1DA2"/>
    <w:rsid w:val="008057EB"/>
    <w:rsid w:val="00805AA0"/>
    <w:rsid w:val="00806403"/>
    <w:rsid w:val="008069A5"/>
    <w:rsid w:val="008105F5"/>
    <w:rsid w:val="00812193"/>
    <w:rsid w:val="0082046C"/>
    <w:rsid w:val="008206FD"/>
    <w:rsid w:val="008231DC"/>
    <w:rsid w:val="00831AE7"/>
    <w:rsid w:val="00832E8A"/>
    <w:rsid w:val="00836C68"/>
    <w:rsid w:val="0083743E"/>
    <w:rsid w:val="00842913"/>
    <w:rsid w:val="00843BFE"/>
    <w:rsid w:val="008459A5"/>
    <w:rsid w:val="00845B0F"/>
    <w:rsid w:val="008466C5"/>
    <w:rsid w:val="00846CF0"/>
    <w:rsid w:val="008514B0"/>
    <w:rsid w:val="0085488A"/>
    <w:rsid w:val="008624BF"/>
    <w:rsid w:val="008631D6"/>
    <w:rsid w:val="00881BEC"/>
    <w:rsid w:val="00882528"/>
    <w:rsid w:val="00892527"/>
    <w:rsid w:val="008944D0"/>
    <w:rsid w:val="008A4931"/>
    <w:rsid w:val="008A7F01"/>
    <w:rsid w:val="008B00DA"/>
    <w:rsid w:val="008B5748"/>
    <w:rsid w:val="008B7470"/>
    <w:rsid w:val="008B7F2D"/>
    <w:rsid w:val="008C13ED"/>
    <w:rsid w:val="008C44A8"/>
    <w:rsid w:val="008C716F"/>
    <w:rsid w:val="008D0B2C"/>
    <w:rsid w:val="008D3839"/>
    <w:rsid w:val="008E0DC9"/>
    <w:rsid w:val="008E28DE"/>
    <w:rsid w:val="008E4C11"/>
    <w:rsid w:val="008E4DE7"/>
    <w:rsid w:val="008F501D"/>
    <w:rsid w:val="009001BA"/>
    <w:rsid w:val="00904E36"/>
    <w:rsid w:val="00905149"/>
    <w:rsid w:val="00906D02"/>
    <w:rsid w:val="00907B48"/>
    <w:rsid w:val="0091166B"/>
    <w:rsid w:val="00912447"/>
    <w:rsid w:val="00931D2F"/>
    <w:rsid w:val="00934F42"/>
    <w:rsid w:val="00942A60"/>
    <w:rsid w:val="00943BA4"/>
    <w:rsid w:val="00947B1B"/>
    <w:rsid w:val="0095008D"/>
    <w:rsid w:val="0095010B"/>
    <w:rsid w:val="00953770"/>
    <w:rsid w:val="00954450"/>
    <w:rsid w:val="009636ED"/>
    <w:rsid w:val="009644B4"/>
    <w:rsid w:val="00975941"/>
    <w:rsid w:val="00975BDC"/>
    <w:rsid w:val="00977FA3"/>
    <w:rsid w:val="0099541A"/>
    <w:rsid w:val="009A0C26"/>
    <w:rsid w:val="009A332B"/>
    <w:rsid w:val="009C2616"/>
    <w:rsid w:val="009C6A44"/>
    <w:rsid w:val="009E1B4D"/>
    <w:rsid w:val="009E386B"/>
    <w:rsid w:val="009E56B8"/>
    <w:rsid w:val="009E6942"/>
    <w:rsid w:val="00A01CE5"/>
    <w:rsid w:val="00A0570C"/>
    <w:rsid w:val="00A06839"/>
    <w:rsid w:val="00A2117F"/>
    <w:rsid w:val="00A30149"/>
    <w:rsid w:val="00A34598"/>
    <w:rsid w:val="00A4028C"/>
    <w:rsid w:val="00A41FB0"/>
    <w:rsid w:val="00A4497D"/>
    <w:rsid w:val="00A53602"/>
    <w:rsid w:val="00A55CDD"/>
    <w:rsid w:val="00A57BD8"/>
    <w:rsid w:val="00A61F79"/>
    <w:rsid w:val="00A67D34"/>
    <w:rsid w:val="00A7505A"/>
    <w:rsid w:val="00A80721"/>
    <w:rsid w:val="00A81497"/>
    <w:rsid w:val="00A81BB7"/>
    <w:rsid w:val="00A84BE3"/>
    <w:rsid w:val="00A93F29"/>
    <w:rsid w:val="00A96897"/>
    <w:rsid w:val="00A96C45"/>
    <w:rsid w:val="00A97DEE"/>
    <w:rsid w:val="00AA5717"/>
    <w:rsid w:val="00AA5879"/>
    <w:rsid w:val="00AB459A"/>
    <w:rsid w:val="00AB48F6"/>
    <w:rsid w:val="00AB4A39"/>
    <w:rsid w:val="00AB5A53"/>
    <w:rsid w:val="00AB5D8F"/>
    <w:rsid w:val="00AD0B50"/>
    <w:rsid w:val="00AD1D78"/>
    <w:rsid w:val="00AD5C40"/>
    <w:rsid w:val="00AE7B67"/>
    <w:rsid w:val="00AF1B3C"/>
    <w:rsid w:val="00AF23BB"/>
    <w:rsid w:val="00AF6331"/>
    <w:rsid w:val="00AF64E8"/>
    <w:rsid w:val="00B01E10"/>
    <w:rsid w:val="00B07DA7"/>
    <w:rsid w:val="00B22084"/>
    <w:rsid w:val="00B23755"/>
    <w:rsid w:val="00B24686"/>
    <w:rsid w:val="00B34E63"/>
    <w:rsid w:val="00B4513E"/>
    <w:rsid w:val="00B4614E"/>
    <w:rsid w:val="00B522CC"/>
    <w:rsid w:val="00B56896"/>
    <w:rsid w:val="00B568AF"/>
    <w:rsid w:val="00B60965"/>
    <w:rsid w:val="00B63B85"/>
    <w:rsid w:val="00B677ED"/>
    <w:rsid w:val="00B742DB"/>
    <w:rsid w:val="00B7498B"/>
    <w:rsid w:val="00B77F58"/>
    <w:rsid w:val="00B80AB9"/>
    <w:rsid w:val="00B83DE4"/>
    <w:rsid w:val="00B8515B"/>
    <w:rsid w:val="00B854A6"/>
    <w:rsid w:val="00B901F7"/>
    <w:rsid w:val="00B923EA"/>
    <w:rsid w:val="00B9783D"/>
    <w:rsid w:val="00BA3B47"/>
    <w:rsid w:val="00BA4EE7"/>
    <w:rsid w:val="00BA59FD"/>
    <w:rsid w:val="00BB061F"/>
    <w:rsid w:val="00BB1558"/>
    <w:rsid w:val="00BB24A6"/>
    <w:rsid w:val="00BB3DF3"/>
    <w:rsid w:val="00BC02B6"/>
    <w:rsid w:val="00BC442C"/>
    <w:rsid w:val="00BC5760"/>
    <w:rsid w:val="00BC5E89"/>
    <w:rsid w:val="00BD1209"/>
    <w:rsid w:val="00BE15C1"/>
    <w:rsid w:val="00BE2FCE"/>
    <w:rsid w:val="00C0259E"/>
    <w:rsid w:val="00C07C9B"/>
    <w:rsid w:val="00C10E46"/>
    <w:rsid w:val="00C12320"/>
    <w:rsid w:val="00C141E8"/>
    <w:rsid w:val="00C14E4C"/>
    <w:rsid w:val="00C1514D"/>
    <w:rsid w:val="00C262F8"/>
    <w:rsid w:val="00C31AC9"/>
    <w:rsid w:val="00C32908"/>
    <w:rsid w:val="00C34216"/>
    <w:rsid w:val="00C37A27"/>
    <w:rsid w:val="00C40279"/>
    <w:rsid w:val="00C44225"/>
    <w:rsid w:val="00C45599"/>
    <w:rsid w:val="00C45AFD"/>
    <w:rsid w:val="00C50170"/>
    <w:rsid w:val="00C70B04"/>
    <w:rsid w:val="00C70BA1"/>
    <w:rsid w:val="00C74929"/>
    <w:rsid w:val="00C84E3E"/>
    <w:rsid w:val="00C8759F"/>
    <w:rsid w:val="00C9273F"/>
    <w:rsid w:val="00CB0950"/>
    <w:rsid w:val="00CB3CAF"/>
    <w:rsid w:val="00CB5F3E"/>
    <w:rsid w:val="00CC7A08"/>
    <w:rsid w:val="00CD703C"/>
    <w:rsid w:val="00CD7082"/>
    <w:rsid w:val="00CE30EF"/>
    <w:rsid w:val="00CE4525"/>
    <w:rsid w:val="00CF1362"/>
    <w:rsid w:val="00CF206B"/>
    <w:rsid w:val="00D102FD"/>
    <w:rsid w:val="00D10674"/>
    <w:rsid w:val="00D11A51"/>
    <w:rsid w:val="00D15BCD"/>
    <w:rsid w:val="00D27441"/>
    <w:rsid w:val="00D30DD0"/>
    <w:rsid w:val="00D32C1B"/>
    <w:rsid w:val="00D467CC"/>
    <w:rsid w:val="00D5067C"/>
    <w:rsid w:val="00D51152"/>
    <w:rsid w:val="00D66039"/>
    <w:rsid w:val="00D77C82"/>
    <w:rsid w:val="00D77CBB"/>
    <w:rsid w:val="00D91C27"/>
    <w:rsid w:val="00D93008"/>
    <w:rsid w:val="00D95824"/>
    <w:rsid w:val="00DA1B23"/>
    <w:rsid w:val="00DA21ED"/>
    <w:rsid w:val="00DA3FF1"/>
    <w:rsid w:val="00DA6DC1"/>
    <w:rsid w:val="00DB1E9F"/>
    <w:rsid w:val="00DB32B5"/>
    <w:rsid w:val="00DB72D3"/>
    <w:rsid w:val="00DC4BB1"/>
    <w:rsid w:val="00DC71CD"/>
    <w:rsid w:val="00DD3468"/>
    <w:rsid w:val="00DE020F"/>
    <w:rsid w:val="00DE7BBB"/>
    <w:rsid w:val="00DF0EC2"/>
    <w:rsid w:val="00DF2439"/>
    <w:rsid w:val="00DF3D89"/>
    <w:rsid w:val="00DF52D7"/>
    <w:rsid w:val="00E1086B"/>
    <w:rsid w:val="00E13E2B"/>
    <w:rsid w:val="00E22DDE"/>
    <w:rsid w:val="00E2669B"/>
    <w:rsid w:val="00E33046"/>
    <w:rsid w:val="00E42DD0"/>
    <w:rsid w:val="00E52CC9"/>
    <w:rsid w:val="00E5659C"/>
    <w:rsid w:val="00E61C39"/>
    <w:rsid w:val="00E63796"/>
    <w:rsid w:val="00E7050B"/>
    <w:rsid w:val="00E71623"/>
    <w:rsid w:val="00E758D3"/>
    <w:rsid w:val="00E76FB2"/>
    <w:rsid w:val="00E829B5"/>
    <w:rsid w:val="00E962E1"/>
    <w:rsid w:val="00EA150E"/>
    <w:rsid w:val="00EA46E4"/>
    <w:rsid w:val="00EC530D"/>
    <w:rsid w:val="00EE2349"/>
    <w:rsid w:val="00EE2CFB"/>
    <w:rsid w:val="00EE3BB9"/>
    <w:rsid w:val="00EF13A6"/>
    <w:rsid w:val="00EF3433"/>
    <w:rsid w:val="00EF42AC"/>
    <w:rsid w:val="00F01A22"/>
    <w:rsid w:val="00F06D79"/>
    <w:rsid w:val="00F16B45"/>
    <w:rsid w:val="00F17DB4"/>
    <w:rsid w:val="00F21B50"/>
    <w:rsid w:val="00F24C5B"/>
    <w:rsid w:val="00F317B6"/>
    <w:rsid w:val="00F333DF"/>
    <w:rsid w:val="00F33774"/>
    <w:rsid w:val="00F348D8"/>
    <w:rsid w:val="00F35A1F"/>
    <w:rsid w:val="00F379D4"/>
    <w:rsid w:val="00F40C65"/>
    <w:rsid w:val="00F41B92"/>
    <w:rsid w:val="00F4639B"/>
    <w:rsid w:val="00F5505D"/>
    <w:rsid w:val="00F61A60"/>
    <w:rsid w:val="00F6205B"/>
    <w:rsid w:val="00F65CB4"/>
    <w:rsid w:val="00F70050"/>
    <w:rsid w:val="00F71E85"/>
    <w:rsid w:val="00F71FBE"/>
    <w:rsid w:val="00F73498"/>
    <w:rsid w:val="00F74FBF"/>
    <w:rsid w:val="00F76F4A"/>
    <w:rsid w:val="00F77F5A"/>
    <w:rsid w:val="00F808C5"/>
    <w:rsid w:val="00F80E8D"/>
    <w:rsid w:val="00F8272D"/>
    <w:rsid w:val="00F83515"/>
    <w:rsid w:val="00F92AA2"/>
    <w:rsid w:val="00F97546"/>
    <w:rsid w:val="00FB4F89"/>
    <w:rsid w:val="00FB6775"/>
    <w:rsid w:val="00FD0190"/>
    <w:rsid w:val="00FD1712"/>
    <w:rsid w:val="00FD7197"/>
    <w:rsid w:val="00FE7FAC"/>
    <w:rsid w:val="00FF25DD"/>
    <w:rsid w:val="00FF44CB"/>
    <w:rsid w:val="00FF7E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7410"/>
    <o:shapelayout v:ext="edit">
      <o:idmap v:ext="edit" data="1"/>
      <o:rules v:ext="edit">
        <o:r id="V:Rule23" type="connector" idref="#_x0000_s1114"/>
        <o:r id="V:Rule24" type="connector" idref="#_x0000_s1095"/>
        <o:r id="V:Rule25" type="connector" idref="#_x0000_s1094"/>
        <o:r id="V:Rule26" type="connector" idref="#_x0000_s1163"/>
        <o:r id="V:Rule27" type="connector" idref="#_x0000_s1039"/>
        <o:r id="V:Rule28" type="connector" idref="#_x0000_s1082"/>
        <o:r id="V:Rule29" type="connector" idref="#_x0000_s1087"/>
        <o:r id="V:Rule30" type="connector" idref="#_x0000_s1160"/>
        <o:r id="V:Rule31" type="connector" idref="#_x0000_s1113"/>
        <o:r id="V:Rule32" type="connector" idref="#_x0000_s1093"/>
        <o:r id="V:Rule33" type="connector" idref="#_x0000_s1162"/>
        <o:r id="V:Rule34" type="connector" idref="#_x0000_s1085"/>
        <o:r id="V:Rule35" type="connector" idref="#_x0000_s1038"/>
        <o:r id="V:Rule36" type="connector" idref="#_x0000_s1105"/>
        <o:r id="V:Rule37" type="connector" idref="#_x0000_s1161"/>
        <o:r id="V:Rule38" type="connector" idref="#_x0000_s1096"/>
        <o:r id="V:Rule39" type="connector" idref="#_x0000_s1097"/>
        <o:r id="V:Rule40" type="connector" idref="#_x0000_s1112"/>
        <o:r id="V:Rule41" type="connector" idref="#_x0000_s1037"/>
        <o:r id="V:Rule42" type="connector" idref="#_x0000_s1102"/>
        <o:r id="V:Rule43" type="connector" idref="#_x0000_s1086"/>
        <o:r id="V:Rule44" type="connector" idref="#_x0000_s1115"/>
      </o:rules>
      <o:regrouptable v:ext="edit">
        <o:entry new="1" old="0"/>
        <o:entry new="2" old="1"/>
        <o:entry new="3" old="0"/>
        <o:entry new="4" old="3"/>
        <o:entry new="5" old="0"/>
        <o:entry new="6" old="0"/>
        <o:entry new="7" old="0"/>
        <o:entry new="8" old="7"/>
        <o:entry new="10" old="0"/>
        <o:entry new="11" old="10"/>
        <o:entry new="12" old="0"/>
        <o:entry new="13" old="0"/>
        <o:entry new="14" old="13"/>
        <o:entry new="15" old="0"/>
        <o:entry new="16" old="0"/>
        <o:entry new="17" old="0"/>
        <o:entry new="18" old="0"/>
        <o:entry new="19" old="0"/>
        <o:entry new="20" old="19"/>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spacing w:line="360" w:lineRule="auto"/>
        <w:ind w:firstLine="96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C295E"/>
    <w:pPr>
      <w:ind w:firstLine="680"/>
    </w:pPr>
    <w:rPr>
      <w:sz w:val="28"/>
      <w:szCs w:val="24"/>
    </w:rPr>
  </w:style>
  <w:style w:type="paragraph" w:styleId="1">
    <w:name w:val="heading 1"/>
    <w:basedOn w:val="a2"/>
    <w:next w:val="a2"/>
    <w:link w:val="10"/>
    <w:uiPriority w:val="9"/>
    <w:qFormat/>
    <w:rsid w:val="006B7B49"/>
    <w:pPr>
      <w:keepNext/>
      <w:spacing w:before="240" w:after="60"/>
      <w:jc w:val="center"/>
      <w:outlineLvl w:val="0"/>
    </w:pPr>
    <w:rPr>
      <w:rFonts w:cs="Arial"/>
      <w:bCs/>
      <w:kern w:val="32"/>
      <w:szCs w:val="3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6B7B49"/>
    <w:rPr>
      <w:rFonts w:cs="Arial"/>
      <w:bCs/>
      <w:kern w:val="32"/>
      <w:sz w:val="28"/>
      <w:szCs w:val="32"/>
    </w:rPr>
  </w:style>
  <w:style w:type="paragraph" w:customStyle="1" w:styleId="a6">
    <w:name w:val="Вика"/>
    <w:basedOn w:val="a2"/>
    <w:autoRedefine/>
    <w:rsid w:val="00BB24A6"/>
    <w:pPr>
      <w:spacing w:before="240"/>
      <w:ind w:firstLine="0"/>
      <w:jc w:val="center"/>
    </w:pPr>
    <w:rPr>
      <w:bCs/>
      <w:snapToGrid w:val="0"/>
    </w:rPr>
  </w:style>
  <w:style w:type="character" w:styleId="a7">
    <w:name w:val="Hyperlink"/>
    <w:basedOn w:val="a3"/>
    <w:uiPriority w:val="99"/>
    <w:rsid w:val="00A30149"/>
    <w:rPr>
      <w:rFonts w:cs="Times New Roman"/>
      <w:color w:val="0000FF"/>
      <w:u w:val="single"/>
    </w:rPr>
  </w:style>
  <w:style w:type="paragraph" w:styleId="a8">
    <w:name w:val="Balloon Text"/>
    <w:basedOn w:val="a2"/>
    <w:link w:val="a9"/>
    <w:uiPriority w:val="99"/>
    <w:semiHidden/>
    <w:rsid w:val="00C9273F"/>
    <w:rPr>
      <w:rFonts w:ascii="Tahoma" w:hAnsi="Tahoma" w:cs="Tahoma"/>
      <w:sz w:val="16"/>
      <w:szCs w:val="16"/>
    </w:rPr>
  </w:style>
  <w:style w:type="character" w:customStyle="1" w:styleId="a9">
    <w:name w:val="Текст выноски Знак"/>
    <w:basedOn w:val="a3"/>
    <w:link w:val="a8"/>
    <w:uiPriority w:val="99"/>
    <w:semiHidden/>
    <w:locked/>
    <w:rsid w:val="000676BF"/>
    <w:rPr>
      <w:rFonts w:ascii="Tahoma" w:hAnsi="Tahoma" w:cs="Tahoma"/>
      <w:sz w:val="16"/>
      <w:szCs w:val="16"/>
    </w:rPr>
  </w:style>
  <w:style w:type="paragraph" w:styleId="aa">
    <w:name w:val="Body Text"/>
    <w:basedOn w:val="a2"/>
    <w:link w:val="ab"/>
    <w:uiPriority w:val="99"/>
    <w:rsid w:val="00C45AFD"/>
  </w:style>
  <w:style w:type="character" w:customStyle="1" w:styleId="ab">
    <w:name w:val="Основной текст Знак"/>
    <w:basedOn w:val="a3"/>
    <w:link w:val="aa"/>
    <w:uiPriority w:val="99"/>
    <w:semiHidden/>
    <w:locked/>
    <w:rsid w:val="000676BF"/>
    <w:rPr>
      <w:rFonts w:cs="Times New Roman"/>
      <w:sz w:val="24"/>
      <w:szCs w:val="24"/>
    </w:rPr>
  </w:style>
  <w:style w:type="paragraph" w:styleId="20">
    <w:name w:val="Body Text Indent 2"/>
    <w:basedOn w:val="a2"/>
    <w:link w:val="21"/>
    <w:uiPriority w:val="99"/>
    <w:rsid w:val="00C45AFD"/>
    <w:pPr>
      <w:spacing w:after="120" w:line="480" w:lineRule="auto"/>
      <w:ind w:left="283"/>
    </w:pPr>
  </w:style>
  <w:style w:type="character" w:customStyle="1" w:styleId="21">
    <w:name w:val="Основной текст с отступом 2 Знак"/>
    <w:basedOn w:val="a3"/>
    <w:link w:val="20"/>
    <w:uiPriority w:val="99"/>
    <w:semiHidden/>
    <w:locked/>
    <w:rsid w:val="000676BF"/>
    <w:rPr>
      <w:rFonts w:cs="Times New Roman"/>
      <w:sz w:val="24"/>
      <w:szCs w:val="24"/>
    </w:rPr>
  </w:style>
  <w:style w:type="table" w:styleId="ac">
    <w:name w:val="Table Grid"/>
    <w:basedOn w:val="a4"/>
    <w:uiPriority w:val="59"/>
    <w:rsid w:val="004301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footer"/>
    <w:basedOn w:val="a2"/>
    <w:link w:val="ae"/>
    <w:uiPriority w:val="99"/>
    <w:rsid w:val="00A4028C"/>
    <w:pPr>
      <w:tabs>
        <w:tab w:val="center" w:pos="4677"/>
        <w:tab w:val="right" w:pos="9355"/>
      </w:tabs>
    </w:pPr>
  </w:style>
  <w:style w:type="character" w:customStyle="1" w:styleId="ae">
    <w:name w:val="Нижний колонтитул Знак"/>
    <w:basedOn w:val="a3"/>
    <w:link w:val="ad"/>
    <w:uiPriority w:val="99"/>
    <w:locked/>
    <w:rsid w:val="000676BF"/>
    <w:rPr>
      <w:rFonts w:cs="Times New Roman"/>
      <w:sz w:val="24"/>
      <w:szCs w:val="24"/>
    </w:rPr>
  </w:style>
  <w:style w:type="character" w:styleId="af">
    <w:name w:val="page number"/>
    <w:basedOn w:val="a3"/>
    <w:uiPriority w:val="99"/>
    <w:rsid w:val="00A4028C"/>
    <w:rPr>
      <w:rFonts w:cs="Times New Roman"/>
    </w:rPr>
  </w:style>
  <w:style w:type="paragraph" w:styleId="af0">
    <w:name w:val="Document Map"/>
    <w:basedOn w:val="a2"/>
    <w:link w:val="af1"/>
    <w:uiPriority w:val="99"/>
    <w:semiHidden/>
    <w:unhideWhenUsed/>
    <w:rsid w:val="004610CA"/>
    <w:rPr>
      <w:rFonts w:ascii="Tahoma" w:hAnsi="Tahoma" w:cs="Tahoma"/>
      <w:sz w:val="16"/>
      <w:szCs w:val="16"/>
    </w:rPr>
  </w:style>
  <w:style w:type="character" w:customStyle="1" w:styleId="af1">
    <w:name w:val="Схема документа Знак"/>
    <w:basedOn w:val="a3"/>
    <w:link w:val="af0"/>
    <w:uiPriority w:val="99"/>
    <w:semiHidden/>
    <w:locked/>
    <w:rsid w:val="004610CA"/>
    <w:rPr>
      <w:rFonts w:ascii="Tahoma" w:hAnsi="Tahoma" w:cs="Tahoma"/>
      <w:sz w:val="16"/>
      <w:szCs w:val="16"/>
    </w:rPr>
  </w:style>
  <w:style w:type="paragraph" w:styleId="af2">
    <w:name w:val="header"/>
    <w:basedOn w:val="a2"/>
    <w:link w:val="af3"/>
    <w:uiPriority w:val="99"/>
    <w:unhideWhenUsed/>
    <w:rsid w:val="00DC4BB1"/>
    <w:pPr>
      <w:tabs>
        <w:tab w:val="center" w:pos="4677"/>
        <w:tab w:val="right" w:pos="9355"/>
      </w:tabs>
    </w:pPr>
  </w:style>
  <w:style w:type="character" w:customStyle="1" w:styleId="af3">
    <w:name w:val="Верхний колонтитул Знак"/>
    <w:basedOn w:val="a3"/>
    <w:link w:val="af2"/>
    <w:uiPriority w:val="99"/>
    <w:locked/>
    <w:rsid w:val="00DC4BB1"/>
    <w:rPr>
      <w:rFonts w:cs="Times New Roman"/>
      <w:sz w:val="24"/>
      <w:szCs w:val="24"/>
    </w:rPr>
  </w:style>
  <w:style w:type="paragraph" w:styleId="22">
    <w:name w:val="Body Text 2"/>
    <w:basedOn w:val="a2"/>
    <w:link w:val="23"/>
    <w:uiPriority w:val="99"/>
    <w:semiHidden/>
    <w:rsid w:val="00092468"/>
    <w:pPr>
      <w:spacing w:after="120" w:line="480" w:lineRule="auto"/>
    </w:pPr>
  </w:style>
  <w:style w:type="character" w:customStyle="1" w:styleId="23">
    <w:name w:val="Основной текст 2 Знак"/>
    <w:basedOn w:val="a3"/>
    <w:link w:val="22"/>
    <w:uiPriority w:val="99"/>
    <w:semiHidden/>
    <w:rsid w:val="00092468"/>
    <w:rPr>
      <w:sz w:val="24"/>
      <w:szCs w:val="24"/>
    </w:rPr>
  </w:style>
  <w:style w:type="paragraph" w:customStyle="1" w:styleId="af4">
    <w:name w:val="Таблицы (моноширинный)"/>
    <w:basedOn w:val="a2"/>
    <w:next w:val="a2"/>
    <w:uiPriority w:val="99"/>
    <w:rsid w:val="006D1A8D"/>
    <w:pPr>
      <w:widowControl w:val="0"/>
      <w:autoSpaceDE w:val="0"/>
      <w:autoSpaceDN w:val="0"/>
      <w:adjustRightInd w:val="0"/>
    </w:pPr>
    <w:rPr>
      <w:rFonts w:ascii="Courier New" w:eastAsiaTheme="minorEastAsia" w:hAnsi="Courier New" w:cs="Courier New"/>
      <w:sz w:val="18"/>
      <w:szCs w:val="18"/>
    </w:rPr>
  </w:style>
  <w:style w:type="paragraph" w:styleId="af5">
    <w:name w:val="List Paragraph"/>
    <w:basedOn w:val="a2"/>
    <w:uiPriority w:val="34"/>
    <w:qFormat/>
    <w:rsid w:val="00B742DB"/>
    <w:pPr>
      <w:ind w:left="720"/>
      <w:contextualSpacing/>
    </w:pPr>
  </w:style>
  <w:style w:type="paragraph" w:customStyle="1" w:styleId="ConsPlusNormal">
    <w:name w:val="ConsPlusNormal"/>
    <w:rsid w:val="00AB5D8F"/>
    <w:pPr>
      <w:widowControl w:val="0"/>
      <w:autoSpaceDE w:val="0"/>
      <w:autoSpaceDN w:val="0"/>
      <w:adjustRightInd w:val="0"/>
      <w:ind w:firstLine="720"/>
    </w:pPr>
    <w:rPr>
      <w:rFonts w:ascii="Arial" w:eastAsiaTheme="minorEastAsia" w:hAnsi="Arial" w:cs="Arial"/>
    </w:rPr>
  </w:style>
  <w:style w:type="paragraph" w:customStyle="1" w:styleId="af6">
    <w:name w:val="Прижатый влево"/>
    <w:basedOn w:val="a2"/>
    <w:next w:val="a2"/>
    <w:rsid w:val="00A7505A"/>
    <w:pPr>
      <w:autoSpaceDE w:val="0"/>
      <w:autoSpaceDN w:val="0"/>
      <w:adjustRightInd w:val="0"/>
    </w:pPr>
    <w:rPr>
      <w:rFonts w:ascii="Arial" w:hAnsi="Arial"/>
    </w:rPr>
  </w:style>
  <w:style w:type="paragraph" w:styleId="af7">
    <w:name w:val="No Spacing"/>
    <w:uiPriority w:val="1"/>
    <w:qFormat/>
    <w:rsid w:val="006B7B49"/>
    <w:rPr>
      <w:b/>
      <w:sz w:val="32"/>
      <w:szCs w:val="24"/>
    </w:rPr>
  </w:style>
  <w:style w:type="paragraph" w:styleId="a0">
    <w:name w:val="Title"/>
    <w:basedOn w:val="5"/>
    <w:next w:val="a2"/>
    <w:link w:val="af8"/>
    <w:uiPriority w:val="10"/>
    <w:qFormat/>
    <w:rsid w:val="00763EC5"/>
    <w:pPr>
      <w:numPr>
        <w:numId w:val="24"/>
      </w:numPr>
      <w:pBdr>
        <w:bottom w:val="single" w:sz="8" w:space="4" w:color="4F81BD" w:themeColor="accent1"/>
      </w:pBdr>
      <w:spacing w:after="300"/>
      <w:ind w:left="680" w:firstLine="0"/>
    </w:pPr>
    <w:rPr>
      <w:rFonts w:eastAsiaTheme="majorEastAsia" w:cstheme="majorBidi"/>
      <w:kern w:val="28"/>
      <w:szCs w:val="52"/>
    </w:rPr>
  </w:style>
  <w:style w:type="character" w:customStyle="1" w:styleId="af8">
    <w:name w:val="Название Знак"/>
    <w:basedOn w:val="a3"/>
    <w:link w:val="a0"/>
    <w:uiPriority w:val="10"/>
    <w:rsid w:val="00763EC5"/>
    <w:rPr>
      <w:rFonts w:eastAsiaTheme="majorEastAsia" w:cstheme="majorBidi"/>
      <w:kern w:val="28"/>
      <w:sz w:val="28"/>
      <w:szCs w:val="52"/>
    </w:rPr>
  </w:style>
  <w:style w:type="paragraph" w:styleId="a1">
    <w:name w:val="Subtitle"/>
    <w:basedOn w:val="a2"/>
    <w:next w:val="a2"/>
    <w:link w:val="af9"/>
    <w:uiPriority w:val="11"/>
    <w:qFormat/>
    <w:rsid w:val="00763EC5"/>
    <w:pPr>
      <w:numPr>
        <w:numId w:val="25"/>
      </w:numPr>
      <w:ind w:left="0" w:firstLine="680"/>
    </w:pPr>
    <w:rPr>
      <w:rFonts w:eastAsiaTheme="majorEastAsia" w:cstheme="majorBidi"/>
      <w:iCs/>
    </w:rPr>
  </w:style>
  <w:style w:type="paragraph" w:styleId="a">
    <w:name w:val="List Number"/>
    <w:basedOn w:val="a2"/>
    <w:uiPriority w:val="99"/>
    <w:semiHidden/>
    <w:unhideWhenUsed/>
    <w:rsid w:val="001D1699"/>
    <w:pPr>
      <w:numPr>
        <w:numId w:val="7"/>
      </w:numPr>
      <w:contextualSpacing/>
    </w:pPr>
  </w:style>
  <w:style w:type="paragraph" w:styleId="2">
    <w:name w:val="List Number 2"/>
    <w:basedOn w:val="a2"/>
    <w:uiPriority w:val="99"/>
    <w:semiHidden/>
    <w:unhideWhenUsed/>
    <w:rsid w:val="001D1699"/>
    <w:pPr>
      <w:numPr>
        <w:numId w:val="8"/>
      </w:numPr>
      <w:contextualSpacing/>
    </w:pPr>
  </w:style>
  <w:style w:type="paragraph" w:styleId="3">
    <w:name w:val="List Number 3"/>
    <w:basedOn w:val="a2"/>
    <w:uiPriority w:val="99"/>
    <w:semiHidden/>
    <w:unhideWhenUsed/>
    <w:rsid w:val="001D1699"/>
    <w:pPr>
      <w:numPr>
        <w:numId w:val="9"/>
      </w:numPr>
      <w:contextualSpacing/>
    </w:pPr>
  </w:style>
  <w:style w:type="paragraph" w:styleId="4">
    <w:name w:val="List Number 4"/>
    <w:basedOn w:val="a2"/>
    <w:uiPriority w:val="99"/>
    <w:semiHidden/>
    <w:unhideWhenUsed/>
    <w:rsid w:val="001D1699"/>
    <w:pPr>
      <w:numPr>
        <w:numId w:val="10"/>
      </w:numPr>
      <w:contextualSpacing/>
    </w:pPr>
  </w:style>
  <w:style w:type="paragraph" w:styleId="5">
    <w:name w:val="List Number 5"/>
    <w:basedOn w:val="a2"/>
    <w:uiPriority w:val="99"/>
    <w:semiHidden/>
    <w:unhideWhenUsed/>
    <w:rsid w:val="001D1699"/>
    <w:pPr>
      <w:numPr>
        <w:numId w:val="11"/>
      </w:numPr>
      <w:contextualSpacing/>
    </w:pPr>
  </w:style>
  <w:style w:type="character" w:customStyle="1" w:styleId="af9">
    <w:name w:val="Подзаголовок Знак"/>
    <w:basedOn w:val="a3"/>
    <w:link w:val="a1"/>
    <w:uiPriority w:val="11"/>
    <w:rsid w:val="00763EC5"/>
    <w:rPr>
      <w:rFonts w:eastAsiaTheme="majorEastAsia" w:cstheme="majorBidi"/>
      <w:iCs/>
      <w:sz w:val="28"/>
      <w:szCs w:val="24"/>
    </w:rPr>
  </w:style>
</w:styles>
</file>

<file path=word/webSettings.xml><?xml version="1.0" encoding="utf-8"?>
<w:webSettings xmlns:r="http://schemas.openxmlformats.org/officeDocument/2006/relationships" xmlns:w="http://schemas.openxmlformats.org/wordprocessingml/2006/main">
  <w:divs>
    <w:div w:id="1181091858">
      <w:marLeft w:val="0"/>
      <w:marRight w:val="0"/>
      <w:marTop w:val="0"/>
      <w:marBottom w:val="0"/>
      <w:divBdr>
        <w:top w:val="none" w:sz="0" w:space="0" w:color="auto"/>
        <w:left w:val="none" w:sz="0" w:space="0" w:color="auto"/>
        <w:bottom w:val="none" w:sz="0" w:space="0" w:color="auto"/>
        <w:right w:val="none" w:sz="0" w:space="0" w:color="auto"/>
      </w:divBdr>
    </w:div>
    <w:div w:id="1181091859">
      <w:marLeft w:val="0"/>
      <w:marRight w:val="0"/>
      <w:marTop w:val="0"/>
      <w:marBottom w:val="0"/>
      <w:divBdr>
        <w:top w:val="none" w:sz="0" w:space="0" w:color="auto"/>
        <w:left w:val="none" w:sz="0" w:space="0" w:color="auto"/>
        <w:bottom w:val="none" w:sz="0" w:space="0" w:color="auto"/>
        <w:right w:val="none" w:sz="0" w:space="0" w:color="auto"/>
      </w:divBdr>
    </w:div>
    <w:div w:id="1181091861">
      <w:marLeft w:val="0"/>
      <w:marRight w:val="0"/>
      <w:marTop w:val="0"/>
      <w:marBottom w:val="0"/>
      <w:divBdr>
        <w:top w:val="none" w:sz="0" w:space="0" w:color="auto"/>
        <w:left w:val="none" w:sz="0" w:space="0" w:color="auto"/>
        <w:bottom w:val="none" w:sz="0" w:space="0" w:color="auto"/>
        <w:right w:val="none" w:sz="0" w:space="0" w:color="auto"/>
      </w:divBdr>
    </w:div>
    <w:div w:id="1181091862">
      <w:marLeft w:val="0"/>
      <w:marRight w:val="0"/>
      <w:marTop w:val="0"/>
      <w:marBottom w:val="0"/>
      <w:divBdr>
        <w:top w:val="none" w:sz="0" w:space="0" w:color="auto"/>
        <w:left w:val="none" w:sz="0" w:space="0" w:color="auto"/>
        <w:bottom w:val="none" w:sz="0" w:space="0" w:color="auto"/>
        <w:right w:val="none" w:sz="0" w:space="0" w:color="auto"/>
      </w:divBdr>
    </w:div>
    <w:div w:id="1181091863">
      <w:marLeft w:val="0"/>
      <w:marRight w:val="0"/>
      <w:marTop w:val="0"/>
      <w:marBottom w:val="0"/>
      <w:divBdr>
        <w:top w:val="none" w:sz="0" w:space="0" w:color="auto"/>
        <w:left w:val="none" w:sz="0" w:space="0" w:color="auto"/>
        <w:bottom w:val="none" w:sz="0" w:space="0" w:color="auto"/>
        <w:right w:val="none" w:sz="0" w:space="0" w:color="auto"/>
      </w:divBdr>
    </w:div>
    <w:div w:id="1181091865">
      <w:marLeft w:val="0"/>
      <w:marRight w:val="0"/>
      <w:marTop w:val="0"/>
      <w:marBottom w:val="0"/>
      <w:divBdr>
        <w:top w:val="none" w:sz="0" w:space="0" w:color="auto"/>
        <w:left w:val="none" w:sz="0" w:space="0" w:color="auto"/>
        <w:bottom w:val="none" w:sz="0" w:space="0" w:color="auto"/>
        <w:right w:val="none" w:sz="0" w:space="0" w:color="auto"/>
      </w:divBdr>
      <w:divsChild>
        <w:div w:id="1181091869">
          <w:marLeft w:val="0"/>
          <w:marRight w:val="0"/>
          <w:marTop w:val="0"/>
          <w:marBottom w:val="0"/>
          <w:divBdr>
            <w:top w:val="none" w:sz="0" w:space="0" w:color="auto"/>
            <w:left w:val="none" w:sz="0" w:space="0" w:color="auto"/>
            <w:bottom w:val="none" w:sz="0" w:space="0" w:color="auto"/>
            <w:right w:val="none" w:sz="0" w:space="0" w:color="auto"/>
          </w:divBdr>
        </w:div>
      </w:divsChild>
    </w:div>
    <w:div w:id="1181091866">
      <w:marLeft w:val="0"/>
      <w:marRight w:val="0"/>
      <w:marTop w:val="0"/>
      <w:marBottom w:val="0"/>
      <w:divBdr>
        <w:top w:val="none" w:sz="0" w:space="0" w:color="auto"/>
        <w:left w:val="none" w:sz="0" w:space="0" w:color="auto"/>
        <w:bottom w:val="none" w:sz="0" w:space="0" w:color="auto"/>
        <w:right w:val="none" w:sz="0" w:space="0" w:color="auto"/>
      </w:divBdr>
      <w:divsChild>
        <w:div w:id="1181091860">
          <w:marLeft w:val="0"/>
          <w:marRight w:val="0"/>
          <w:marTop w:val="0"/>
          <w:marBottom w:val="0"/>
          <w:divBdr>
            <w:top w:val="none" w:sz="0" w:space="0" w:color="auto"/>
            <w:left w:val="none" w:sz="0" w:space="0" w:color="auto"/>
            <w:bottom w:val="none" w:sz="0" w:space="0" w:color="auto"/>
            <w:right w:val="none" w:sz="0" w:space="0" w:color="auto"/>
          </w:divBdr>
        </w:div>
      </w:divsChild>
    </w:div>
    <w:div w:id="1181091867">
      <w:marLeft w:val="0"/>
      <w:marRight w:val="0"/>
      <w:marTop w:val="0"/>
      <w:marBottom w:val="0"/>
      <w:divBdr>
        <w:top w:val="none" w:sz="0" w:space="0" w:color="auto"/>
        <w:left w:val="none" w:sz="0" w:space="0" w:color="auto"/>
        <w:bottom w:val="none" w:sz="0" w:space="0" w:color="auto"/>
        <w:right w:val="none" w:sz="0" w:space="0" w:color="auto"/>
      </w:divBdr>
    </w:div>
    <w:div w:id="1181091868">
      <w:marLeft w:val="0"/>
      <w:marRight w:val="0"/>
      <w:marTop w:val="0"/>
      <w:marBottom w:val="0"/>
      <w:divBdr>
        <w:top w:val="none" w:sz="0" w:space="0" w:color="auto"/>
        <w:left w:val="none" w:sz="0" w:space="0" w:color="auto"/>
        <w:bottom w:val="none" w:sz="0" w:space="0" w:color="auto"/>
        <w:right w:val="none" w:sz="0" w:space="0" w:color="auto"/>
      </w:divBdr>
    </w:div>
    <w:div w:id="1181091870">
      <w:marLeft w:val="0"/>
      <w:marRight w:val="0"/>
      <w:marTop w:val="0"/>
      <w:marBottom w:val="0"/>
      <w:divBdr>
        <w:top w:val="none" w:sz="0" w:space="0" w:color="auto"/>
        <w:left w:val="none" w:sz="0" w:space="0" w:color="auto"/>
        <w:bottom w:val="none" w:sz="0" w:space="0" w:color="auto"/>
        <w:right w:val="none" w:sz="0" w:space="0" w:color="auto"/>
      </w:divBdr>
      <w:divsChild>
        <w:div w:id="11810918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00DEE-F6F3-464B-A461-A45878682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914</TotalTime>
  <Pages>73</Pages>
  <Words>16165</Words>
  <Characters>92143</Characters>
  <Application>Microsoft Office Word</Application>
  <DocSecurity>0</DocSecurity>
  <Lines>767</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108092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миххеевв</dc:creator>
  <cp:keywords/>
  <dc:description/>
  <cp:lastModifiedBy>combikorm</cp:lastModifiedBy>
  <cp:revision>213</cp:revision>
  <cp:lastPrinted>2010-06-08T12:05:00Z</cp:lastPrinted>
  <dcterms:created xsi:type="dcterms:W3CDTF">2010-06-07T15:33:00Z</dcterms:created>
  <dcterms:modified xsi:type="dcterms:W3CDTF">2010-06-09T04:39:00Z</dcterms:modified>
</cp:coreProperties>
</file>