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D9" w:rsidRDefault="00EF4DA8">
      <w:pPr>
        <w:pStyle w:val="1"/>
        <w:jc w:val="center"/>
        <w:rPr>
          <w:b/>
          <w:bCs/>
        </w:rPr>
      </w:pPr>
      <w:r>
        <w:rPr>
          <w:b/>
          <w:bCs/>
        </w:rPr>
        <w:t>Міністерство освіти України</w:t>
      </w:r>
    </w:p>
    <w:p w:rsidR="006000D9" w:rsidRDefault="00EF4DA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Коломийський політехнічний коледж</w:t>
      </w: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EF4DA8">
      <w:pPr>
        <w:ind w:left="5664"/>
        <w:jc w:val="both"/>
        <w:rPr>
          <w:sz w:val="28"/>
          <w:lang w:val="uk-UA"/>
        </w:rPr>
      </w:pPr>
      <w:r>
        <w:rPr>
          <w:sz w:val="28"/>
          <w:lang w:val="uk-UA"/>
        </w:rPr>
        <w:t>“</w:t>
      </w:r>
      <w:r>
        <w:rPr>
          <w:b/>
          <w:bCs/>
          <w:i/>
          <w:iCs/>
          <w:sz w:val="28"/>
          <w:lang w:val="uk-UA"/>
        </w:rPr>
        <w:t>Затверджено</w:t>
      </w:r>
      <w:r>
        <w:rPr>
          <w:sz w:val="28"/>
          <w:lang w:val="uk-UA"/>
        </w:rPr>
        <w:t>”</w:t>
      </w:r>
    </w:p>
    <w:p w:rsidR="006000D9" w:rsidRDefault="00EF4DA8">
      <w:pPr>
        <w:ind w:left="5664"/>
        <w:jc w:val="both"/>
        <w:rPr>
          <w:sz w:val="28"/>
          <w:lang w:val="uk-UA"/>
        </w:rPr>
      </w:pPr>
      <w:r>
        <w:rPr>
          <w:sz w:val="28"/>
          <w:lang w:val="uk-UA"/>
        </w:rPr>
        <w:t>Заступник директора</w:t>
      </w:r>
    </w:p>
    <w:p w:rsidR="006000D9" w:rsidRDefault="00EF4DA8">
      <w:pPr>
        <w:ind w:left="5664"/>
        <w:jc w:val="both"/>
        <w:rPr>
          <w:sz w:val="28"/>
          <w:lang w:val="uk-UA"/>
        </w:rPr>
      </w:pPr>
      <w:r>
        <w:rPr>
          <w:sz w:val="28"/>
          <w:lang w:val="uk-UA"/>
        </w:rPr>
        <w:t>з навчальної роботи</w:t>
      </w:r>
    </w:p>
    <w:p w:rsidR="006000D9" w:rsidRDefault="00EF4DA8">
      <w:pPr>
        <w:ind w:left="5664"/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t>_____________</w:t>
      </w:r>
      <w:r>
        <w:rPr>
          <w:b/>
          <w:bCs/>
          <w:sz w:val="28"/>
          <w:lang w:val="uk-UA"/>
        </w:rPr>
        <w:t>Крупа М.І.</w:t>
      </w:r>
    </w:p>
    <w:p w:rsidR="006000D9" w:rsidRDefault="00EF4DA8">
      <w:pPr>
        <w:ind w:left="5664"/>
        <w:jc w:val="both"/>
        <w:rPr>
          <w:sz w:val="28"/>
          <w:lang w:val="uk-UA"/>
        </w:rPr>
      </w:pPr>
      <w:r>
        <w:rPr>
          <w:sz w:val="28"/>
          <w:lang w:val="uk-UA"/>
        </w:rPr>
        <w:t>“___”___________2001 р.</w:t>
      </w: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EF4DA8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Робоча навчальна програма</w:t>
      </w:r>
    </w:p>
    <w:p w:rsidR="006000D9" w:rsidRDefault="00EF4DA8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з дисципліни “Основи метрології</w:t>
      </w:r>
    </w:p>
    <w:p w:rsidR="006000D9" w:rsidRDefault="00EF4DA8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і технічні вимірювання”</w:t>
      </w:r>
    </w:p>
    <w:p w:rsidR="006000D9" w:rsidRDefault="00EF4DA8">
      <w:pPr>
        <w:jc w:val="center"/>
        <w:rPr>
          <w:b/>
          <w:bCs/>
          <w:i/>
          <w:iCs/>
          <w:sz w:val="36"/>
          <w:lang w:val="uk-UA"/>
        </w:rPr>
      </w:pPr>
      <w:r>
        <w:rPr>
          <w:b/>
          <w:bCs/>
          <w:i/>
          <w:iCs/>
          <w:sz w:val="36"/>
          <w:lang w:val="uk-UA"/>
        </w:rPr>
        <w:t>для спеціальності 5.09022002</w:t>
      </w:r>
    </w:p>
    <w:p w:rsidR="006000D9" w:rsidRDefault="00EF4DA8">
      <w:pPr>
        <w:jc w:val="center"/>
        <w:rPr>
          <w:b/>
          <w:bCs/>
          <w:i/>
          <w:iCs/>
          <w:sz w:val="36"/>
          <w:lang w:val="uk-UA"/>
        </w:rPr>
      </w:pPr>
      <w:r>
        <w:rPr>
          <w:b/>
          <w:bCs/>
          <w:sz w:val="36"/>
          <w:lang w:val="uk-UA"/>
        </w:rPr>
        <w:t>“</w:t>
      </w:r>
      <w:r>
        <w:rPr>
          <w:b/>
          <w:bCs/>
          <w:i/>
          <w:iCs/>
          <w:sz w:val="36"/>
          <w:lang w:val="uk-UA"/>
        </w:rPr>
        <w:t>Технічне обслуговування і ремонт обладнання</w:t>
      </w:r>
    </w:p>
    <w:p w:rsidR="006000D9" w:rsidRDefault="00EF4DA8">
      <w:pPr>
        <w:jc w:val="center"/>
        <w:rPr>
          <w:b/>
          <w:bCs/>
          <w:sz w:val="36"/>
          <w:lang w:val="uk-UA"/>
        </w:rPr>
      </w:pPr>
      <w:r>
        <w:rPr>
          <w:b/>
          <w:bCs/>
          <w:i/>
          <w:iCs/>
          <w:sz w:val="36"/>
          <w:lang w:val="uk-UA"/>
        </w:rPr>
        <w:t>підприємств хімічної і нафтогазової промисловості</w:t>
      </w:r>
      <w:r>
        <w:rPr>
          <w:b/>
          <w:bCs/>
          <w:sz w:val="36"/>
          <w:lang w:val="uk-UA"/>
        </w:rPr>
        <w:t>”</w:t>
      </w: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EF4DA8">
      <w:pPr>
        <w:ind w:left="3383"/>
        <w:jc w:val="both"/>
        <w:rPr>
          <w:sz w:val="32"/>
          <w:lang w:val="uk-UA"/>
        </w:rPr>
      </w:pPr>
      <w:r>
        <w:rPr>
          <w:sz w:val="32"/>
          <w:lang w:val="uk-UA"/>
        </w:rPr>
        <w:t>Розглянуто і затверджено</w:t>
      </w:r>
    </w:p>
    <w:p w:rsidR="006000D9" w:rsidRDefault="00EF4DA8">
      <w:pPr>
        <w:ind w:left="3383"/>
        <w:jc w:val="both"/>
        <w:rPr>
          <w:sz w:val="32"/>
          <w:lang w:val="uk-UA"/>
        </w:rPr>
      </w:pPr>
      <w:r>
        <w:rPr>
          <w:sz w:val="32"/>
          <w:lang w:val="uk-UA"/>
        </w:rPr>
        <w:t>цикловою комісією обладнання</w:t>
      </w:r>
    </w:p>
    <w:p w:rsidR="006000D9" w:rsidRDefault="00EF4DA8">
      <w:pPr>
        <w:ind w:left="3383"/>
        <w:jc w:val="both"/>
        <w:rPr>
          <w:sz w:val="32"/>
          <w:lang w:val="uk-UA"/>
        </w:rPr>
      </w:pPr>
      <w:r>
        <w:rPr>
          <w:sz w:val="32"/>
          <w:lang w:val="uk-UA"/>
        </w:rPr>
        <w:t>і спецдисциплін механічного  циклу</w:t>
      </w:r>
    </w:p>
    <w:p w:rsidR="006000D9" w:rsidRDefault="00EF4DA8">
      <w:pPr>
        <w:ind w:left="3383"/>
        <w:jc w:val="both"/>
        <w:rPr>
          <w:sz w:val="32"/>
          <w:lang w:val="uk-UA"/>
        </w:rPr>
      </w:pPr>
      <w:r>
        <w:rPr>
          <w:sz w:val="32"/>
          <w:lang w:val="uk-UA"/>
        </w:rPr>
        <w:t>Протокол №___ від __________2001 р.</w:t>
      </w:r>
    </w:p>
    <w:p w:rsidR="006000D9" w:rsidRDefault="00EF4DA8">
      <w:pPr>
        <w:ind w:left="3383"/>
        <w:jc w:val="both"/>
        <w:rPr>
          <w:sz w:val="32"/>
          <w:lang w:val="uk-UA"/>
        </w:rPr>
      </w:pPr>
      <w:r>
        <w:rPr>
          <w:sz w:val="32"/>
          <w:lang w:val="uk-UA"/>
        </w:rPr>
        <w:t>Голова циклової комісії</w:t>
      </w:r>
    </w:p>
    <w:p w:rsidR="006000D9" w:rsidRDefault="00EF4DA8">
      <w:pPr>
        <w:ind w:left="3383"/>
        <w:jc w:val="both"/>
        <w:rPr>
          <w:b/>
          <w:bCs/>
          <w:sz w:val="32"/>
          <w:lang w:val="uk-UA"/>
        </w:rPr>
      </w:pPr>
      <w:r>
        <w:rPr>
          <w:sz w:val="32"/>
          <w:lang w:val="uk-UA"/>
        </w:rPr>
        <w:t xml:space="preserve">___________________ </w:t>
      </w:r>
      <w:r>
        <w:rPr>
          <w:b/>
          <w:bCs/>
          <w:sz w:val="32"/>
          <w:lang w:val="uk-UA"/>
        </w:rPr>
        <w:t>Василишин В.П.</w:t>
      </w:r>
    </w:p>
    <w:p w:rsidR="006000D9" w:rsidRDefault="00EF4DA8">
      <w:pPr>
        <w:ind w:left="3383"/>
        <w:jc w:val="both"/>
        <w:rPr>
          <w:b/>
          <w:bCs/>
          <w:sz w:val="32"/>
          <w:lang w:val="uk-UA"/>
        </w:rPr>
      </w:pPr>
      <w:r>
        <w:rPr>
          <w:sz w:val="32"/>
          <w:lang w:val="uk-UA"/>
        </w:rPr>
        <w:t xml:space="preserve">Розробив: </w:t>
      </w:r>
      <w:r>
        <w:rPr>
          <w:sz w:val="32"/>
          <w:lang w:val="uk-UA"/>
        </w:rPr>
        <w:tab/>
        <w:t xml:space="preserve">Викладач </w:t>
      </w:r>
      <w:r>
        <w:rPr>
          <w:b/>
          <w:bCs/>
          <w:sz w:val="32"/>
          <w:lang w:val="uk-UA"/>
        </w:rPr>
        <w:t>Руденко В.Ф.</w:t>
      </w:r>
    </w:p>
    <w:p w:rsidR="006000D9" w:rsidRDefault="00EF4DA8">
      <w:pPr>
        <w:ind w:left="3383"/>
        <w:jc w:val="both"/>
        <w:rPr>
          <w:sz w:val="28"/>
          <w:lang w:val="uk-UA"/>
        </w:rPr>
      </w:pPr>
      <w:r>
        <w:rPr>
          <w:sz w:val="32"/>
          <w:lang w:val="uk-UA"/>
        </w:rPr>
        <w:tab/>
      </w:r>
      <w:r>
        <w:rPr>
          <w:sz w:val="32"/>
          <w:lang w:val="uk-UA"/>
        </w:rPr>
        <w:tab/>
        <w:t>___________________</w:t>
      </w: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center"/>
        <w:rPr>
          <w:b/>
          <w:bCs/>
          <w:sz w:val="28"/>
          <w:lang w:val="uk-UA"/>
        </w:rPr>
      </w:pPr>
    </w:p>
    <w:p w:rsidR="006000D9" w:rsidRDefault="00EF4DA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Коломия 2001</w:t>
      </w:r>
    </w:p>
    <w:p w:rsidR="006000D9" w:rsidRDefault="006000D9">
      <w:pPr>
        <w:jc w:val="both"/>
        <w:rPr>
          <w:sz w:val="28"/>
          <w:lang w:val="uk-UA"/>
        </w:rPr>
        <w:sectPr w:rsidR="006000D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000D9" w:rsidRDefault="00EF4DA8">
      <w:pPr>
        <w:pStyle w:val="2"/>
      </w:pPr>
      <w:r>
        <w:t>Загальні відомості</w:t>
      </w:r>
    </w:p>
    <w:p w:rsidR="006000D9" w:rsidRDefault="00EF4DA8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Предмет “Основи метрології та технічні вимірювання” вивчає основи стандартизації, основні поняття та визначення, міжгалузеві системи стандартів. Допуски і посадки, основні відомості про взаємозамінність. Основи технічних вимірювань, методи і засоби забезпечення єдності вимірювань. Метрологічне забезпечення виробництва. Точність форми деталей, жорсткість поверхні. Допуски і посадки підшипникових, конічних з’єднань, різьб. Допуски на шпонкові, шліцові з’єднання, зубчасті передачі.</w:t>
      </w:r>
    </w:p>
    <w:p w:rsidR="006000D9" w:rsidRDefault="00EF4DA8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Слідує за кресленням, технічною механікою, фізикою та матеріалознавством.</w:t>
      </w:r>
    </w:p>
    <w:p w:rsidR="006000D9" w:rsidRDefault="00EF4DA8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 результаті вивчення дисципліни студент повинен знати і вміти:</w:t>
      </w:r>
    </w:p>
    <w:p w:rsidR="006000D9" w:rsidRDefault="00EF4DA8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>Знати</w:t>
      </w:r>
      <w:r>
        <w:rPr>
          <w:sz w:val="28"/>
          <w:lang w:val="uk-UA"/>
        </w:rPr>
        <w:t>:</w:t>
      </w:r>
    </w:p>
    <w:p w:rsidR="006000D9" w:rsidRDefault="00EF4DA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сутність та вплив стандартизації та взаємозамінності на розвиток промисловості;</w:t>
      </w:r>
    </w:p>
    <w:p w:rsidR="006000D9" w:rsidRDefault="00EF4DA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основні поняття, терміни та визначення по допускам та посадкам для гладких елементів деталей та їх з’єднань;</w:t>
      </w:r>
    </w:p>
    <w:p w:rsidR="006000D9" w:rsidRDefault="00EF4DA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особливості системи допусків та посадок для з’єднань підшипників з валами та корпусами;</w:t>
      </w:r>
    </w:p>
    <w:p w:rsidR="006000D9" w:rsidRDefault="00EF4DA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основні відомості про точність форм та розташування поверхонь, жорсткості поверхні;</w:t>
      </w:r>
    </w:p>
    <w:p w:rsidR="006000D9" w:rsidRDefault="00EF4DA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класифікація вимірювальних засобів та їх використання;</w:t>
      </w:r>
    </w:p>
    <w:p w:rsidR="006000D9" w:rsidRDefault="00EF4DA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допуски і посадки шпонкових, шліцевих, різьбових, конічних з’єднань та зубчастих передач.</w:t>
      </w:r>
    </w:p>
    <w:p w:rsidR="006000D9" w:rsidRDefault="00EF4DA8">
      <w:pPr>
        <w:ind w:left="708"/>
        <w:jc w:val="both"/>
        <w:rPr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Вміти</w:t>
      </w:r>
      <w:r>
        <w:rPr>
          <w:sz w:val="28"/>
          <w:lang w:val="uk-UA"/>
        </w:rPr>
        <w:t>:</w:t>
      </w:r>
    </w:p>
    <w:p w:rsidR="006000D9" w:rsidRDefault="00EF4DA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виконувати вимірювання вимірними інструментами і пристроями;</w:t>
      </w:r>
    </w:p>
    <w:p w:rsidR="006000D9" w:rsidRDefault="00EF4DA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вибирати системи посадок, квалітети та види посадок;</w:t>
      </w:r>
    </w:p>
    <w:p w:rsidR="006000D9" w:rsidRDefault="00EF4DA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застосовувати набуті знання в курсовому і дипломному проектуванні.</w:t>
      </w:r>
    </w:p>
    <w:p w:rsidR="006000D9" w:rsidRDefault="00EF4DA8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Для отримання практичних навичок передбачається виконання лабораторно-практичних занять, в т.ч. бажано, в лабораторіях базових підприємств.</w:t>
      </w:r>
    </w:p>
    <w:p w:rsidR="006000D9" w:rsidRDefault="006000D9">
      <w:pPr>
        <w:ind w:firstLine="708"/>
        <w:jc w:val="both"/>
        <w:rPr>
          <w:sz w:val="28"/>
          <w:lang w:val="uk-UA"/>
        </w:rPr>
      </w:pPr>
    </w:p>
    <w:p w:rsidR="006000D9" w:rsidRDefault="006000D9">
      <w:pPr>
        <w:ind w:firstLine="708"/>
        <w:jc w:val="both"/>
        <w:rPr>
          <w:sz w:val="28"/>
          <w:lang w:val="uk-UA"/>
        </w:rPr>
        <w:sectPr w:rsidR="006000D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000D9" w:rsidRDefault="00EF4DA8">
      <w:pPr>
        <w:pStyle w:val="3"/>
      </w:pPr>
      <w:r>
        <w:t>Приблизний тематичний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5767"/>
        <w:gridCol w:w="1482"/>
        <w:gridCol w:w="1653"/>
      </w:tblGrid>
      <w:tr w:rsidR="006000D9">
        <w:trPr>
          <w:cantSplit/>
          <w:jc w:val="center"/>
        </w:trPr>
        <w:tc>
          <w:tcPr>
            <w:tcW w:w="776" w:type="dxa"/>
            <w:vMerge w:val="restart"/>
            <w:shd w:val="clear" w:color="auto" w:fill="C0C0C0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№/п</w:t>
            </w:r>
          </w:p>
        </w:tc>
        <w:tc>
          <w:tcPr>
            <w:tcW w:w="5885" w:type="dxa"/>
            <w:vMerge w:val="restart"/>
            <w:shd w:val="clear" w:color="auto" w:fill="C0C0C0"/>
            <w:vAlign w:val="center"/>
          </w:tcPr>
          <w:p w:rsidR="006000D9" w:rsidRDefault="00EF4DA8">
            <w:pPr>
              <w:pStyle w:val="4"/>
            </w:pPr>
            <w:r>
              <w:t>Назва розділів і тем</w:t>
            </w:r>
          </w:p>
        </w:tc>
        <w:tc>
          <w:tcPr>
            <w:tcW w:w="3017" w:type="dxa"/>
            <w:gridSpan w:val="2"/>
            <w:shd w:val="clear" w:color="auto" w:fill="C0C0C0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кількість годин</w:t>
            </w:r>
          </w:p>
        </w:tc>
      </w:tr>
      <w:tr w:rsidR="006000D9">
        <w:trPr>
          <w:cantSplit/>
          <w:jc w:val="center"/>
        </w:trPr>
        <w:tc>
          <w:tcPr>
            <w:tcW w:w="776" w:type="dxa"/>
            <w:vMerge/>
            <w:vAlign w:val="center"/>
          </w:tcPr>
          <w:p w:rsidR="006000D9" w:rsidRDefault="006000D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885" w:type="dxa"/>
            <w:vMerge/>
            <w:vAlign w:val="center"/>
          </w:tcPr>
          <w:p w:rsidR="006000D9" w:rsidRDefault="006000D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499" w:type="dxa"/>
            <w:shd w:val="clear" w:color="auto" w:fill="D9D9D9"/>
            <w:vAlign w:val="center"/>
          </w:tcPr>
          <w:p w:rsidR="006000D9" w:rsidRDefault="00EF4DA8">
            <w:pPr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>всього</w:t>
            </w:r>
          </w:p>
        </w:tc>
        <w:tc>
          <w:tcPr>
            <w:tcW w:w="1518" w:type="dxa"/>
            <w:shd w:val="clear" w:color="auto" w:fill="D9D9D9"/>
            <w:vAlign w:val="center"/>
          </w:tcPr>
          <w:p w:rsidR="006000D9" w:rsidRDefault="00EF4DA8">
            <w:pPr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>в т.ч. лаб./практ.</w:t>
            </w:r>
          </w:p>
        </w:tc>
      </w:tr>
      <w:tr w:rsidR="006000D9">
        <w:trPr>
          <w:jc w:val="center"/>
        </w:trPr>
        <w:tc>
          <w:tcPr>
            <w:tcW w:w="776" w:type="dxa"/>
            <w:tcBorders>
              <w:bottom w:val="single" w:sz="4" w:space="0" w:color="auto"/>
            </w:tcBorders>
          </w:tcPr>
          <w:p w:rsidR="006000D9" w:rsidRDefault="006000D9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5885" w:type="dxa"/>
            <w:tcBorders>
              <w:bottom w:val="single" w:sz="4" w:space="0" w:color="auto"/>
            </w:tcBorders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Уведення. Метрологія, задачі і роль її в народному господарстві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  <w:tcBorders>
              <w:right w:val="nil"/>
            </w:tcBorders>
          </w:tcPr>
          <w:p w:rsidR="006000D9" w:rsidRDefault="006000D9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5885" w:type="dxa"/>
            <w:tcBorders>
              <w:left w:val="nil"/>
            </w:tcBorders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Розділ І</w:t>
            </w:r>
          </w:p>
          <w:p w:rsidR="006000D9" w:rsidRDefault="00EF4DA8">
            <w:pPr>
              <w:pStyle w:val="4"/>
            </w:pPr>
            <w:r>
              <w:t>Основи стандартизації</w:t>
            </w:r>
          </w:p>
        </w:tc>
        <w:tc>
          <w:tcPr>
            <w:tcW w:w="1499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1.1.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Роль стандартизації в забезпеченні якості продукції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1.2.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Основні принципи стандартизації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1.3.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Основні методи стандартизації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1.4.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Основні положення Державної системи стандартизації в Україні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1.5.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Міжгалузеві комплекси Державних стандартів в Україні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1.6.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Стандартизація на підприємстві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1.7.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Економічна ефективність стандартизації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</w:tcPr>
          <w:p w:rsidR="006000D9" w:rsidRDefault="006000D9">
            <w:pPr>
              <w:jc w:val="both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D9D9D9"/>
          </w:tcPr>
          <w:p w:rsidR="006000D9" w:rsidRDefault="00EF4DA8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Разом по розділу </w:t>
            </w:r>
          </w:p>
        </w:tc>
        <w:tc>
          <w:tcPr>
            <w:tcW w:w="1499" w:type="dxa"/>
            <w:shd w:val="clear" w:color="auto" w:fill="D9D9D9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28</w:t>
            </w:r>
          </w:p>
        </w:tc>
        <w:tc>
          <w:tcPr>
            <w:tcW w:w="1518" w:type="dxa"/>
            <w:shd w:val="clear" w:color="auto" w:fill="D9D9D9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</w:t>
            </w:r>
          </w:p>
        </w:tc>
      </w:tr>
      <w:tr w:rsidR="006000D9">
        <w:trPr>
          <w:jc w:val="center"/>
        </w:trPr>
        <w:tc>
          <w:tcPr>
            <w:tcW w:w="776" w:type="dxa"/>
            <w:tcBorders>
              <w:right w:val="nil"/>
            </w:tcBorders>
          </w:tcPr>
          <w:p w:rsidR="006000D9" w:rsidRDefault="006000D9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5885" w:type="dxa"/>
            <w:tcBorders>
              <w:left w:val="nil"/>
            </w:tcBorders>
          </w:tcPr>
          <w:p w:rsidR="006000D9" w:rsidRDefault="00EF4DA8">
            <w:pPr>
              <w:pStyle w:val="4"/>
            </w:pPr>
            <w:r>
              <w:t>Розділ 2</w:t>
            </w:r>
          </w:p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Допуски і посадки</w:t>
            </w:r>
          </w:p>
        </w:tc>
        <w:tc>
          <w:tcPr>
            <w:tcW w:w="1499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2.1.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Основні відомості про взаємозамінність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2.2.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Основні поняття, терміни, визначення і позначення по допускам і посадкам для гладких елементів деталей і їх з’єднань  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2.3.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Системи допусків і посадок для гладких елементів деталей і їх з’єднань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1518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2.4.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Гладкі калібри і їх допуски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2.5.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Точність форми деталей. Шорсткість поверхні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2.6.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Допуски і посадки підшипників кочення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2.7.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Розмірні ланцюги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2.8.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Допуски на конічні з’єднання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2.9.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Допуски на різьби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2.10.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Допуски на шпонкові і шліцові з’єднання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2.11.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Допуски на зубчасті передачі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</w:tcPr>
          <w:p w:rsidR="006000D9" w:rsidRDefault="006000D9">
            <w:pPr>
              <w:jc w:val="both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D9D9D9"/>
          </w:tcPr>
          <w:p w:rsidR="006000D9" w:rsidRDefault="00EF4DA8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Разом по розділу</w:t>
            </w:r>
          </w:p>
        </w:tc>
        <w:tc>
          <w:tcPr>
            <w:tcW w:w="1499" w:type="dxa"/>
            <w:shd w:val="clear" w:color="auto" w:fill="D9D9D9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44</w:t>
            </w:r>
          </w:p>
        </w:tc>
        <w:tc>
          <w:tcPr>
            <w:tcW w:w="1518" w:type="dxa"/>
            <w:shd w:val="clear" w:color="auto" w:fill="D9D9D9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8</w:t>
            </w:r>
          </w:p>
        </w:tc>
      </w:tr>
      <w:tr w:rsidR="006000D9">
        <w:trPr>
          <w:jc w:val="center"/>
        </w:trPr>
        <w:tc>
          <w:tcPr>
            <w:tcW w:w="776" w:type="dxa"/>
            <w:tcBorders>
              <w:right w:val="nil"/>
            </w:tcBorders>
          </w:tcPr>
          <w:p w:rsidR="006000D9" w:rsidRDefault="006000D9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5885" w:type="dxa"/>
            <w:tcBorders>
              <w:left w:val="nil"/>
            </w:tcBorders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Розділ 3</w:t>
            </w:r>
          </w:p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Основи метрології і забезпечення єдності вимірювань</w:t>
            </w:r>
          </w:p>
        </w:tc>
        <w:tc>
          <w:tcPr>
            <w:tcW w:w="1499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3.1.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Основні поняття і визначення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3.2.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Одиниці фізичних величин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3.3.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Види вимірювань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3.4.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Погрішності вимірювань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3.5.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Засоби вимірювань і їх характеристики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3.6.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Обробка результатів вимірювань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3.7.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Основи забезпечення єдності вимірювань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3.8.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Метрологічне забезпечення виробництва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</w:tcPr>
          <w:p w:rsidR="006000D9" w:rsidRDefault="006000D9">
            <w:pPr>
              <w:jc w:val="both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D9D9D9"/>
          </w:tcPr>
          <w:p w:rsidR="006000D9" w:rsidRDefault="00EF4DA8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Разом по розділу </w:t>
            </w:r>
          </w:p>
        </w:tc>
        <w:tc>
          <w:tcPr>
            <w:tcW w:w="1499" w:type="dxa"/>
            <w:shd w:val="clear" w:color="auto" w:fill="D9D9D9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20</w:t>
            </w:r>
          </w:p>
        </w:tc>
        <w:tc>
          <w:tcPr>
            <w:tcW w:w="1518" w:type="dxa"/>
            <w:shd w:val="clear" w:color="auto" w:fill="D9D9D9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</w:t>
            </w:r>
          </w:p>
        </w:tc>
      </w:tr>
      <w:tr w:rsidR="006000D9">
        <w:trPr>
          <w:jc w:val="center"/>
        </w:trPr>
        <w:tc>
          <w:tcPr>
            <w:tcW w:w="776" w:type="dxa"/>
            <w:tcBorders>
              <w:right w:val="nil"/>
            </w:tcBorders>
          </w:tcPr>
          <w:p w:rsidR="006000D9" w:rsidRDefault="006000D9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5885" w:type="dxa"/>
            <w:tcBorders>
              <w:left w:val="nil"/>
            </w:tcBorders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Розділ 4</w:t>
            </w:r>
          </w:p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Технічні вимірювання</w:t>
            </w: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4.1.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Кінцеві міри довжини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6000D9" w:rsidRDefault="006000D9">
            <w:pPr>
              <w:jc w:val="center"/>
              <w:rPr>
                <w:sz w:val="28"/>
                <w:lang w:val="uk-UA"/>
              </w:rPr>
            </w:pP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4.2. 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Штрихові, важільно-механічні, ва жильно-оптичні, оптичні прилади.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1518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4.3.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Методи і засоби вимірювання кутів, конусів, різьб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6000D9">
        <w:trPr>
          <w:jc w:val="center"/>
        </w:trPr>
        <w:tc>
          <w:tcPr>
            <w:tcW w:w="776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4.4. </w:t>
            </w:r>
          </w:p>
        </w:tc>
        <w:tc>
          <w:tcPr>
            <w:tcW w:w="5885" w:type="dxa"/>
          </w:tcPr>
          <w:p w:rsidR="006000D9" w:rsidRDefault="00EF4DA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Методи і засоби вимірювання зубчастих коліс</w:t>
            </w:r>
          </w:p>
        </w:tc>
        <w:tc>
          <w:tcPr>
            <w:tcW w:w="1499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6000D9" w:rsidRDefault="00EF4D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6000D9">
        <w:trPr>
          <w:jc w:val="center"/>
        </w:trPr>
        <w:tc>
          <w:tcPr>
            <w:tcW w:w="776" w:type="dxa"/>
            <w:shd w:val="clear" w:color="auto" w:fill="D9D9D9"/>
          </w:tcPr>
          <w:p w:rsidR="006000D9" w:rsidRDefault="006000D9">
            <w:pPr>
              <w:jc w:val="both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885" w:type="dxa"/>
            <w:shd w:val="clear" w:color="auto" w:fill="D9D9D9"/>
          </w:tcPr>
          <w:p w:rsidR="006000D9" w:rsidRDefault="00EF4DA8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Разом по розділу</w:t>
            </w:r>
          </w:p>
        </w:tc>
        <w:tc>
          <w:tcPr>
            <w:tcW w:w="1499" w:type="dxa"/>
            <w:shd w:val="clear" w:color="auto" w:fill="D9D9D9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18</w:t>
            </w:r>
          </w:p>
        </w:tc>
        <w:tc>
          <w:tcPr>
            <w:tcW w:w="1518" w:type="dxa"/>
            <w:shd w:val="clear" w:color="auto" w:fill="D9D9D9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8</w:t>
            </w:r>
          </w:p>
        </w:tc>
      </w:tr>
      <w:tr w:rsidR="006000D9">
        <w:trPr>
          <w:jc w:val="center"/>
        </w:trPr>
        <w:tc>
          <w:tcPr>
            <w:tcW w:w="776" w:type="dxa"/>
            <w:shd w:val="clear" w:color="auto" w:fill="C0C0C0"/>
          </w:tcPr>
          <w:p w:rsidR="006000D9" w:rsidRDefault="006000D9">
            <w:pPr>
              <w:jc w:val="both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885" w:type="dxa"/>
            <w:shd w:val="clear" w:color="auto" w:fill="C0C0C0"/>
          </w:tcPr>
          <w:p w:rsidR="006000D9" w:rsidRDefault="00EF4DA8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Всього по предмету</w:t>
            </w:r>
          </w:p>
        </w:tc>
        <w:tc>
          <w:tcPr>
            <w:tcW w:w="1499" w:type="dxa"/>
            <w:shd w:val="clear" w:color="auto" w:fill="C0C0C0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110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6000D9" w:rsidRDefault="00EF4DA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20</w:t>
            </w:r>
          </w:p>
        </w:tc>
      </w:tr>
    </w:tbl>
    <w:p w:rsidR="006000D9" w:rsidRDefault="00EF4DA8">
      <w:pPr>
        <w:jc w:val="both"/>
        <w:rPr>
          <w:sz w:val="28"/>
          <w:lang w:val="uk-UA"/>
        </w:rPr>
        <w:sectPr w:rsidR="006000D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lang w:val="uk-UA"/>
        </w:rPr>
        <w:t xml:space="preserve"> </w:t>
      </w:r>
    </w:p>
    <w:p w:rsidR="006000D9" w:rsidRDefault="00EF4DA8">
      <w:pPr>
        <w:pStyle w:val="2"/>
      </w:pPr>
      <w:r>
        <w:t>Література</w:t>
      </w: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EF4DA8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Закон України “Про метрологію і метрологічну діяльність”. Газета “Голос України”. - №48 (1798) від 13.03.98.</w:t>
      </w:r>
    </w:p>
    <w:p w:rsidR="006000D9" w:rsidRDefault="00EF4DA8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Державна система стандартизації. – К.: Держстандарт України, 1993.</w:t>
      </w:r>
    </w:p>
    <w:p w:rsidR="006000D9" w:rsidRDefault="00EF4DA8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Якушев Л.И., Воронцов Л.Н., Федотов Н.М. “Взаимозаменяемость, стандартизація и технические измерения”. – М.: “Машиностроение”, 1987.</w:t>
      </w:r>
    </w:p>
    <w:p w:rsidR="006000D9" w:rsidRDefault="00EF4DA8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Козловский Н.С., Виноградов А.Н. “Основы стандартизации, допуски, посадки и технические измерения”. – М: “Машиностроение”, 1982.</w:t>
      </w: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6000D9">
      <w:pPr>
        <w:jc w:val="both"/>
        <w:rPr>
          <w:sz w:val="28"/>
          <w:lang w:val="uk-UA"/>
        </w:rPr>
      </w:pPr>
    </w:p>
    <w:p w:rsidR="006000D9" w:rsidRDefault="00EF4DA8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bookmarkStart w:id="0" w:name="_GoBack"/>
      <w:bookmarkEnd w:id="0"/>
    </w:p>
    <w:sectPr w:rsidR="006000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7BB6"/>
    <w:multiLevelType w:val="hybridMultilevel"/>
    <w:tmpl w:val="1B8E905C"/>
    <w:lvl w:ilvl="0" w:tplc="CDE44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21235"/>
    <w:multiLevelType w:val="hybridMultilevel"/>
    <w:tmpl w:val="55C843B0"/>
    <w:lvl w:ilvl="0" w:tplc="24A67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7"/>
  <w:drawingGridVerticalSpacing w:val="1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DA8"/>
    <w:rsid w:val="006000D9"/>
    <w:rsid w:val="009C5612"/>
    <w:rsid w:val="00E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C5A80-B7A0-47C5-B005-80B61470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pPr>
      <w:keepNext/>
      <w:ind w:firstLine="708"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Manager>Промисловість</Manager>
  <Company>Промисловість</Company>
  <LinksUpToDate>false</LinksUpToDate>
  <CharactersWithSpaces>4510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>Промисловість</dc:subject>
  <dc:creator>Промисловість</dc:creator>
  <cp:keywords>Промисловість</cp:keywords>
  <dc:description>Промисловість</dc:description>
  <cp:lastModifiedBy>admin</cp:lastModifiedBy>
  <cp:revision>2</cp:revision>
  <dcterms:created xsi:type="dcterms:W3CDTF">2014-04-05T21:46:00Z</dcterms:created>
  <dcterms:modified xsi:type="dcterms:W3CDTF">2014-04-05T21:46:00Z</dcterms:modified>
  <cp:category>Промисловість</cp:category>
</cp:coreProperties>
</file>