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475"/>
        <w:gridCol w:w="780"/>
        <w:gridCol w:w="5620"/>
        <w:gridCol w:w="755"/>
        <w:gridCol w:w="640"/>
        <w:gridCol w:w="260"/>
        <w:gridCol w:w="460"/>
        <w:gridCol w:w="80"/>
        <w:gridCol w:w="375"/>
      </w:tblGrid>
      <w:tr w:rsidR="00872685" w:rsidRPr="00872685">
        <w:trPr>
          <w:tblCellSpacing w:w="15" w:type="dxa"/>
        </w:trPr>
        <w:tc>
          <w:tcPr>
            <w:tcW w:w="0" w:type="auto"/>
            <w:shd w:val="clear" w:color="auto" w:fill="CCFFFF"/>
            <w:vAlign w:val="center"/>
          </w:tcPr>
          <w:p w:rsidR="00872685" w:rsidRPr="00872685" w:rsidRDefault="00872685" w:rsidP="00872685">
            <w:pPr>
              <w:widowControl/>
              <w:suppressAutoHyphens w:val="0"/>
              <w:rPr>
                <w:rFonts w:eastAsia="Times New Roman"/>
                <w:kern w:val="0"/>
                <w:sz w:val="24"/>
              </w:rPr>
            </w:pPr>
            <w:r w:rsidRPr="00872685">
              <w:rPr>
                <w:rFonts w:eastAsia="Times New Roman"/>
                <w:kern w:val="0"/>
                <w:sz w:val="20"/>
                <w:szCs w:val="20"/>
              </w:rPr>
              <w:t>1527</w:t>
            </w:r>
          </w:p>
        </w:tc>
        <w:tc>
          <w:tcPr>
            <w:tcW w:w="0" w:type="auto"/>
            <w:shd w:val="clear" w:color="auto" w:fill="CCFFFF"/>
            <w:vAlign w:val="center"/>
          </w:tcPr>
          <w:p w:rsidR="00872685" w:rsidRPr="00872685" w:rsidRDefault="00872685" w:rsidP="00872685">
            <w:pPr>
              <w:widowControl/>
              <w:suppressAutoHyphens w:val="0"/>
              <w:rPr>
                <w:rFonts w:eastAsia="Times New Roman"/>
                <w:kern w:val="0"/>
                <w:sz w:val="24"/>
              </w:rPr>
            </w:pPr>
            <w:r w:rsidRPr="00872685">
              <w:rPr>
                <w:rFonts w:eastAsia="Times New Roman"/>
                <w:kern w:val="0"/>
                <w:sz w:val="20"/>
                <w:szCs w:val="20"/>
              </w:rPr>
              <w:t>История</w:t>
            </w:r>
          </w:p>
        </w:tc>
        <w:tc>
          <w:tcPr>
            <w:tcW w:w="0" w:type="auto"/>
            <w:shd w:val="clear" w:color="auto" w:fill="CCFFFF"/>
            <w:vAlign w:val="center"/>
          </w:tcPr>
          <w:p w:rsidR="00872685" w:rsidRPr="00872685" w:rsidRDefault="00872685" w:rsidP="00872685">
            <w:pPr>
              <w:widowControl/>
              <w:suppressAutoHyphens w:val="0"/>
              <w:rPr>
                <w:rFonts w:eastAsia="Times New Roman"/>
                <w:kern w:val="0"/>
                <w:sz w:val="24"/>
              </w:rPr>
            </w:pPr>
            <w:r w:rsidRPr="00872685">
              <w:rPr>
                <w:rFonts w:eastAsia="Times New Roman"/>
                <w:kern w:val="0"/>
                <w:sz w:val="20"/>
                <w:szCs w:val="20"/>
              </w:rPr>
              <w:t xml:space="preserve">Распад СССР и новые ориентиры социально-экономических и политических процессов России </w:t>
            </w:r>
          </w:p>
        </w:tc>
        <w:tc>
          <w:tcPr>
            <w:tcW w:w="0" w:type="auto"/>
            <w:shd w:val="clear" w:color="auto" w:fill="CCFFFF"/>
            <w:vAlign w:val="center"/>
          </w:tcPr>
          <w:p w:rsidR="00872685" w:rsidRPr="00872685" w:rsidRDefault="00872685" w:rsidP="00872685">
            <w:pPr>
              <w:widowControl/>
              <w:suppressAutoHyphens w:val="0"/>
              <w:rPr>
                <w:rFonts w:eastAsia="Times New Roman"/>
                <w:kern w:val="0"/>
                <w:sz w:val="24"/>
              </w:rPr>
            </w:pPr>
            <w:r w:rsidRPr="00872685">
              <w:rPr>
                <w:rFonts w:eastAsia="Times New Roman"/>
                <w:kern w:val="0"/>
                <w:sz w:val="20"/>
                <w:szCs w:val="20"/>
              </w:rPr>
              <w:t>Реферат</w:t>
            </w:r>
          </w:p>
        </w:tc>
        <w:tc>
          <w:tcPr>
            <w:tcW w:w="0" w:type="auto"/>
            <w:shd w:val="clear" w:color="auto" w:fill="CCFFFF"/>
            <w:vAlign w:val="center"/>
          </w:tcPr>
          <w:p w:rsidR="00872685" w:rsidRPr="00872685" w:rsidRDefault="00872685" w:rsidP="00872685">
            <w:pPr>
              <w:widowControl/>
              <w:suppressAutoHyphens w:val="0"/>
              <w:rPr>
                <w:rFonts w:eastAsia="Times New Roman"/>
                <w:kern w:val="0"/>
                <w:sz w:val="24"/>
              </w:rPr>
            </w:pPr>
            <w:r w:rsidRPr="00872685">
              <w:rPr>
                <w:rFonts w:eastAsia="Times New Roman"/>
                <w:kern w:val="0"/>
                <w:sz w:val="20"/>
                <w:szCs w:val="20"/>
              </w:rPr>
              <w:t>МГПУ</w:t>
            </w:r>
          </w:p>
        </w:tc>
        <w:tc>
          <w:tcPr>
            <w:tcW w:w="0" w:type="auto"/>
            <w:shd w:val="clear" w:color="auto" w:fill="CCFFFF"/>
            <w:vAlign w:val="center"/>
          </w:tcPr>
          <w:p w:rsidR="00872685" w:rsidRPr="00872685" w:rsidRDefault="00872685" w:rsidP="00872685">
            <w:pPr>
              <w:widowControl/>
              <w:suppressAutoHyphens w:val="0"/>
              <w:rPr>
                <w:rFonts w:eastAsia="Times New Roman"/>
                <w:kern w:val="0"/>
                <w:sz w:val="24"/>
              </w:rPr>
            </w:pPr>
            <w:r w:rsidRPr="00872685">
              <w:rPr>
                <w:rFonts w:eastAsia="Times New Roman"/>
                <w:kern w:val="0"/>
                <w:sz w:val="20"/>
                <w:szCs w:val="20"/>
              </w:rPr>
              <w:t>27</w:t>
            </w:r>
          </w:p>
        </w:tc>
        <w:tc>
          <w:tcPr>
            <w:tcW w:w="0" w:type="auto"/>
            <w:shd w:val="clear" w:color="auto" w:fill="CCFFFF"/>
            <w:vAlign w:val="center"/>
          </w:tcPr>
          <w:p w:rsidR="00872685" w:rsidRPr="00872685" w:rsidRDefault="00872685" w:rsidP="00872685">
            <w:pPr>
              <w:widowControl/>
              <w:suppressAutoHyphens w:val="0"/>
              <w:rPr>
                <w:rFonts w:eastAsia="Times New Roman"/>
                <w:kern w:val="0"/>
                <w:sz w:val="24"/>
              </w:rPr>
            </w:pPr>
            <w:r w:rsidRPr="00872685">
              <w:rPr>
                <w:rFonts w:eastAsia="Times New Roman"/>
                <w:kern w:val="0"/>
                <w:sz w:val="20"/>
                <w:szCs w:val="20"/>
              </w:rPr>
              <w:t>2007</w:t>
            </w:r>
          </w:p>
        </w:tc>
        <w:tc>
          <w:tcPr>
            <w:tcW w:w="0" w:type="auto"/>
            <w:shd w:val="clear" w:color="auto" w:fill="CCFFFF"/>
            <w:vAlign w:val="center"/>
          </w:tcPr>
          <w:p w:rsidR="00872685" w:rsidRPr="00872685" w:rsidRDefault="00872685" w:rsidP="00872685">
            <w:pPr>
              <w:widowControl/>
              <w:suppressAutoHyphens w:val="0"/>
              <w:rPr>
                <w:rFonts w:eastAsia="Times New Roman"/>
                <w:kern w:val="0"/>
                <w:sz w:val="24"/>
              </w:rPr>
            </w:pPr>
          </w:p>
        </w:tc>
        <w:tc>
          <w:tcPr>
            <w:tcW w:w="0" w:type="auto"/>
            <w:shd w:val="clear" w:color="auto" w:fill="CCFFFF"/>
            <w:vAlign w:val="center"/>
          </w:tcPr>
          <w:p w:rsidR="00872685" w:rsidRPr="00872685" w:rsidRDefault="00872685" w:rsidP="00872685">
            <w:pPr>
              <w:widowControl/>
              <w:suppressAutoHyphens w:val="0"/>
              <w:rPr>
                <w:rFonts w:eastAsia="Times New Roman"/>
                <w:kern w:val="0"/>
                <w:sz w:val="24"/>
              </w:rPr>
            </w:pPr>
            <w:r w:rsidRPr="00872685">
              <w:rPr>
                <w:rFonts w:eastAsia="Times New Roman"/>
                <w:kern w:val="0"/>
                <w:sz w:val="20"/>
                <w:szCs w:val="20"/>
              </w:rPr>
              <w:t>750</w:t>
            </w:r>
          </w:p>
        </w:tc>
      </w:tr>
    </w:tbl>
    <w:p w:rsidR="00E12406" w:rsidRDefault="00E12406" w:rsidP="001A301E">
      <w:pPr>
        <w:jc w:val="center"/>
      </w:pPr>
    </w:p>
    <w:p w:rsidR="001A301E" w:rsidRPr="000B40D7" w:rsidRDefault="001A301E" w:rsidP="001A301E">
      <w:pPr>
        <w:jc w:val="center"/>
      </w:pPr>
      <w:r w:rsidRPr="000B40D7">
        <w:t>Координаты: электронная почта acher@wiseowl.ru Icq 170552870, телефон 89168119086. www.wiseowl.ru</w:t>
      </w:r>
    </w:p>
    <w:p w:rsidR="001A301E" w:rsidRDefault="001A301E" w:rsidP="00BD7836">
      <w:pPr>
        <w:spacing w:line="360" w:lineRule="auto"/>
        <w:jc w:val="center"/>
        <w:rPr>
          <w:b/>
        </w:rPr>
      </w:pPr>
    </w:p>
    <w:p w:rsidR="00BD7836" w:rsidRDefault="00BD7836" w:rsidP="00BD7836">
      <w:pPr>
        <w:spacing w:line="360" w:lineRule="auto"/>
        <w:jc w:val="center"/>
        <w:rPr>
          <w:b/>
        </w:rPr>
      </w:pPr>
      <w:r>
        <w:rPr>
          <w:b/>
        </w:rPr>
        <w:t>СОДЕРЖАНИЕ</w:t>
      </w:r>
    </w:p>
    <w:p w:rsidR="00BD7836" w:rsidRDefault="00BD7836" w:rsidP="00BD7836">
      <w:pPr>
        <w:spacing w:line="360" w:lineRule="auto"/>
        <w:jc w:val="center"/>
        <w:rPr>
          <w:b/>
        </w:rPr>
      </w:pPr>
    </w:p>
    <w:p w:rsidR="00BD7836" w:rsidRDefault="00BD7836" w:rsidP="00BD7836">
      <w:pPr>
        <w:spacing w:line="360" w:lineRule="auto"/>
        <w:jc w:val="center"/>
        <w:rPr>
          <w:b/>
        </w:rPr>
      </w:pPr>
    </w:p>
    <w:p w:rsidR="00BD7836" w:rsidRDefault="00BD7836" w:rsidP="00BD7836">
      <w:pPr>
        <w:spacing w:line="360" w:lineRule="auto"/>
        <w:jc w:val="center"/>
        <w:rPr>
          <w:b/>
        </w:rPr>
      </w:pPr>
    </w:p>
    <w:p w:rsidR="00BD7836" w:rsidRDefault="00BD7836" w:rsidP="00BD7836">
      <w:pPr>
        <w:spacing w:line="360" w:lineRule="auto"/>
        <w:jc w:val="center"/>
        <w:rPr>
          <w:b/>
        </w:rPr>
      </w:pPr>
    </w:p>
    <w:p w:rsidR="00BD7836" w:rsidRDefault="00BD7836" w:rsidP="00BD7836">
      <w:pPr>
        <w:pStyle w:val="10"/>
        <w:tabs>
          <w:tab w:val="right" w:leader="dot" w:pos="9344"/>
        </w:tabs>
        <w:spacing w:line="360" w:lineRule="auto"/>
        <w:rPr>
          <w:rFonts w:eastAsia="Times New Roman"/>
          <w:noProof/>
          <w:kern w:val="0"/>
          <w:sz w:val="24"/>
        </w:rPr>
      </w:pPr>
      <w:r>
        <w:rPr>
          <w:b/>
        </w:rPr>
        <w:fldChar w:fldCharType="begin"/>
      </w:r>
      <w:r>
        <w:rPr>
          <w:b/>
        </w:rPr>
        <w:instrText xml:space="preserve"> TOC \o "1-3" \h \z \u </w:instrText>
      </w:r>
      <w:r>
        <w:rPr>
          <w:b/>
        </w:rPr>
        <w:fldChar w:fldCharType="separate"/>
      </w:r>
      <w:hyperlink w:anchor="_Toc164865037" w:history="1">
        <w:r w:rsidRPr="00800BCA">
          <w:rPr>
            <w:rStyle w:val="a4"/>
            <w:noProof/>
          </w:rPr>
          <w:t>Введение</w:t>
        </w:r>
        <w:r>
          <w:rPr>
            <w:noProof/>
            <w:webHidden/>
          </w:rPr>
          <w:tab/>
        </w:r>
        <w:r>
          <w:rPr>
            <w:noProof/>
            <w:webHidden/>
          </w:rPr>
          <w:fldChar w:fldCharType="begin"/>
        </w:r>
        <w:r>
          <w:rPr>
            <w:noProof/>
            <w:webHidden/>
          </w:rPr>
          <w:instrText xml:space="preserve"> PAGEREF _Toc164865037 \h </w:instrText>
        </w:r>
        <w:r>
          <w:rPr>
            <w:noProof/>
            <w:webHidden/>
          </w:rPr>
        </w:r>
        <w:r>
          <w:rPr>
            <w:noProof/>
            <w:webHidden/>
          </w:rPr>
          <w:fldChar w:fldCharType="separate"/>
        </w:r>
        <w:r>
          <w:rPr>
            <w:noProof/>
            <w:webHidden/>
          </w:rPr>
          <w:t>3</w:t>
        </w:r>
        <w:r>
          <w:rPr>
            <w:noProof/>
            <w:webHidden/>
          </w:rPr>
          <w:fldChar w:fldCharType="end"/>
        </w:r>
      </w:hyperlink>
    </w:p>
    <w:p w:rsidR="00BD7836" w:rsidRDefault="003F366F" w:rsidP="00BD7836">
      <w:pPr>
        <w:pStyle w:val="10"/>
        <w:tabs>
          <w:tab w:val="right" w:leader="dot" w:pos="9344"/>
        </w:tabs>
        <w:spacing w:line="360" w:lineRule="auto"/>
        <w:ind w:left="284"/>
        <w:rPr>
          <w:rFonts w:eastAsia="Times New Roman"/>
          <w:noProof/>
          <w:kern w:val="0"/>
          <w:sz w:val="24"/>
        </w:rPr>
      </w:pPr>
      <w:hyperlink w:anchor="_Toc164865038" w:history="1">
        <w:r w:rsidR="00BD7836" w:rsidRPr="00800BCA">
          <w:rPr>
            <w:rStyle w:val="a4"/>
            <w:noProof/>
          </w:rPr>
          <w:t>1. Распад СССР и пути развития новой России</w:t>
        </w:r>
        <w:r w:rsidR="00BD7836">
          <w:rPr>
            <w:noProof/>
            <w:webHidden/>
          </w:rPr>
          <w:tab/>
        </w:r>
        <w:r w:rsidR="00BD7836">
          <w:rPr>
            <w:noProof/>
            <w:webHidden/>
          </w:rPr>
          <w:fldChar w:fldCharType="begin"/>
        </w:r>
        <w:r w:rsidR="00BD7836">
          <w:rPr>
            <w:noProof/>
            <w:webHidden/>
          </w:rPr>
          <w:instrText xml:space="preserve"> PAGEREF _Toc164865038 \h </w:instrText>
        </w:r>
        <w:r w:rsidR="00BD7836">
          <w:rPr>
            <w:noProof/>
            <w:webHidden/>
          </w:rPr>
        </w:r>
        <w:r w:rsidR="00BD7836">
          <w:rPr>
            <w:noProof/>
            <w:webHidden/>
          </w:rPr>
          <w:fldChar w:fldCharType="separate"/>
        </w:r>
        <w:r w:rsidR="00BD7836">
          <w:rPr>
            <w:noProof/>
            <w:webHidden/>
          </w:rPr>
          <w:t>5</w:t>
        </w:r>
        <w:r w:rsidR="00BD7836">
          <w:rPr>
            <w:noProof/>
            <w:webHidden/>
          </w:rPr>
          <w:fldChar w:fldCharType="end"/>
        </w:r>
      </w:hyperlink>
    </w:p>
    <w:p w:rsidR="00BD7836" w:rsidRDefault="003F366F" w:rsidP="00BD7836">
      <w:pPr>
        <w:pStyle w:val="10"/>
        <w:tabs>
          <w:tab w:val="right" w:leader="dot" w:pos="9344"/>
        </w:tabs>
        <w:spacing w:line="360" w:lineRule="auto"/>
        <w:ind w:left="284"/>
        <w:rPr>
          <w:rFonts w:eastAsia="Times New Roman"/>
          <w:noProof/>
          <w:kern w:val="0"/>
          <w:sz w:val="24"/>
        </w:rPr>
      </w:pPr>
      <w:hyperlink w:anchor="_Toc164865039" w:history="1">
        <w:r w:rsidR="00BD7836" w:rsidRPr="00800BCA">
          <w:rPr>
            <w:rStyle w:val="a4"/>
            <w:noProof/>
          </w:rPr>
          <w:t>2. Распад СССР причины и итоги</w:t>
        </w:r>
        <w:r w:rsidR="00BD7836">
          <w:rPr>
            <w:noProof/>
            <w:webHidden/>
          </w:rPr>
          <w:tab/>
        </w:r>
        <w:r w:rsidR="00BD7836">
          <w:rPr>
            <w:noProof/>
            <w:webHidden/>
          </w:rPr>
          <w:fldChar w:fldCharType="begin"/>
        </w:r>
        <w:r w:rsidR="00BD7836">
          <w:rPr>
            <w:noProof/>
            <w:webHidden/>
          </w:rPr>
          <w:instrText xml:space="preserve"> PAGEREF _Toc164865039 \h </w:instrText>
        </w:r>
        <w:r w:rsidR="00BD7836">
          <w:rPr>
            <w:noProof/>
            <w:webHidden/>
          </w:rPr>
        </w:r>
        <w:r w:rsidR="00BD7836">
          <w:rPr>
            <w:noProof/>
            <w:webHidden/>
          </w:rPr>
          <w:fldChar w:fldCharType="separate"/>
        </w:r>
        <w:r w:rsidR="00BD7836">
          <w:rPr>
            <w:noProof/>
            <w:webHidden/>
          </w:rPr>
          <w:t>13</w:t>
        </w:r>
        <w:r w:rsidR="00BD7836">
          <w:rPr>
            <w:noProof/>
            <w:webHidden/>
          </w:rPr>
          <w:fldChar w:fldCharType="end"/>
        </w:r>
      </w:hyperlink>
    </w:p>
    <w:p w:rsidR="00BD7836" w:rsidRDefault="003F366F" w:rsidP="00BD7836">
      <w:pPr>
        <w:pStyle w:val="10"/>
        <w:tabs>
          <w:tab w:val="right" w:leader="dot" w:pos="9344"/>
        </w:tabs>
        <w:spacing w:line="360" w:lineRule="auto"/>
        <w:ind w:left="284"/>
        <w:rPr>
          <w:rFonts w:eastAsia="Times New Roman"/>
          <w:noProof/>
          <w:kern w:val="0"/>
          <w:sz w:val="24"/>
        </w:rPr>
      </w:pPr>
      <w:hyperlink w:anchor="_Toc164865040" w:history="1">
        <w:r w:rsidR="00BD7836" w:rsidRPr="00800BCA">
          <w:rPr>
            <w:rStyle w:val="a4"/>
            <w:noProof/>
          </w:rPr>
          <w:t>3. Новые преобразования нового государства</w:t>
        </w:r>
        <w:r w:rsidR="00BD7836">
          <w:rPr>
            <w:noProof/>
            <w:webHidden/>
          </w:rPr>
          <w:tab/>
        </w:r>
        <w:r w:rsidR="00BD7836">
          <w:rPr>
            <w:noProof/>
            <w:webHidden/>
          </w:rPr>
          <w:fldChar w:fldCharType="begin"/>
        </w:r>
        <w:r w:rsidR="00BD7836">
          <w:rPr>
            <w:noProof/>
            <w:webHidden/>
          </w:rPr>
          <w:instrText xml:space="preserve"> PAGEREF _Toc164865040 \h </w:instrText>
        </w:r>
        <w:r w:rsidR="00BD7836">
          <w:rPr>
            <w:noProof/>
            <w:webHidden/>
          </w:rPr>
        </w:r>
        <w:r w:rsidR="00BD7836">
          <w:rPr>
            <w:noProof/>
            <w:webHidden/>
          </w:rPr>
          <w:fldChar w:fldCharType="separate"/>
        </w:r>
        <w:r w:rsidR="00BD7836">
          <w:rPr>
            <w:noProof/>
            <w:webHidden/>
          </w:rPr>
          <w:t>16</w:t>
        </w:r>
        <w:r w:rsidR="00BD7836">
          <w:rPr>
            <w:noProof/>
            <w:webHidden/>
          </w:rPr>
          <w:fldChar w:fldCharType="end"/>
        </w:r>
      </w:hyperlink>
    </w:p>
    <w:p w:rsidR="00BD7836" w:rsidRDefault="003F366F" w:rsidP="00BD7836">
      <w:pPr>
        <w:pStyle w:val="10"/>
        <w:tabs>
          <w:tab w:val="right" w:leader="dot" w:pos="9344"/>
        </w:tabs>
        <w:spacing w:line="360" w:lineRule="auto"/>
        <w:rPr>
          <w:rFonts w:eastAsia="Times New Roman"/>
          <w:noProof/>
          <w:kern w:val="0"/>
          <w:sz w:val="24"/>
        </w:rPr>
      </w:pPr>
      <w:hyperlink w:anchor="_Toc164865041" w:history="1">
        <w:r w:rsidR="00BD7836" w:rsidRPr="00800BCA">
          <w:rPr>
            <w:rStyle w:val="a4"/>
            <w:noProof/>
          </w:rPr>
          <w:t>Заключение</w:t>
        </w:r>
        <w:r w:rsidR="00BD7836">
          <w:rPr>
            <w:noProof/>
            <w:webHidden/>
          </w:rPr>
          <w:tab/>
        </w:r>
        <w:r w:rsidR="00BD7836">
          <w:rPr>
            <w:noProof/>
            <w:webHidden/>
          </w:rPr>
          <w:fldChar w:fldCharType="begin"/>
        </w:r>
        <w:r w:rsidR="00BD7836">
          <w:rPr>
            <w:noProof/>
            <w:webHidden/>
          </w:rPr>
          <w:instrText xml:space="preserve"> PAGEREF _Toc164865041 \h </w:instrText>
        </w:r>
        <w:r w:rsidR="00BD7836">
          <w:rPr>
            <w:noProof/>
            <w:webHidden/>
          </w:rPr>
        </w:r>
        <w:r w:rsidR="00BD7836">
          <w:rPr>
            <w:noProof/>
            <w:webHidden/>
          </w:rPr>
          <w:fldChar w:fldCharType="separate"/>
        </w:r>
        <w:r w:rsidR="00BD7836">
          <w:rPr>
            <w:noProof/>
            <w:webHidden/>
          </w:rPr>
          <w:t>26</w:t>
        </w:r>
        <w:r w:rsidR="00BD7836">
          <w:rPr>
            <w:noProof/>
            <w:webHidden/>
          </w:rPr>
          <w:fldChar w:fldCharType="end"/>
        </w:r>
      </w:hyperlink>
    </w:p>
    <w:p w:rsidR="00BD7836" w:rsidRDefault="003F366F" w:rsidP="00BD7836">
      <w:pPr>
        <w:pStyle w:val="10"/>
        <w:tabs>
          <w:tab w:val="right" w:leader="dot" w:pos="9344"/>
        </w:tabs>
        <w:spacing w:line="360" w:lineRule="auto"/>
        <w:rPr>
          <w:rFonts w:eastAsia="Times New Roman"/>
          <w:noProof/>
          <w:kern w:val="0"/>
          <w:sz w:val="24"/>
        </w:rPr>
      </w:pPr>
      <w:hyperlink w:anchor="_Toc164865042" w:history="1">
        <w:r w:rsidR="00BD7836" w:rsidRPr="00800BCA">
          <w:rPr>
            <w:rStyle w:val="a4"/>
            <w:noProof/>
          </w:rPr>
          <w:t>Список использованной литературы</w:t>
        </w:r>
        <w:r w:rsidR="00BD7836">
          <w:rPr>
            <w:noProof/>
            <w:webHidden/>
          </w:rPr>
          <w:tab/>
        </w:r>
        <w:r w:rsidR="00BD7836">
          <w:rPr>
            <w:noProof/>
            <w:webHidden/>
          </w:rPr>
          <w:fldChar w:fldCharType="begin"/>
        </w:r>
        <w:r w:rsidR="00BD7836">
          <w:rPr>
            <w:noProof/>
            <w:webHidden/>
          </w:rPr>
          <w:instrText xml:space="preserve"> PAGEREF _Toc164865042 \h </w:instrText>
        </w:r>
        <w:r w:rsidR="00BD7836">
          <w:rPr>
            <w:noProof/>
            <w:webHidden/>
          </w:rPr>
        </w:r>
        <w:r w:rsidR="00BD7836">
          <w:rPr>
            <w:noProof/>
            <w:webHidden/>
          </w:rPr>
          <w:fldChar w:fldCharType="separate"/>
        </w:r>
        <w:r w:rsidR="00BD7836">
          <w:rPr>
            <w:noProof/>
            <w:webHidden/>
          </w:rPr>
          <w:t>27</w:t>
        </w:r>
        <w:r w:rsidR="00BD7836">
          <w:rPr>
            <w:noProof/>
            <w:webHidden/>
          </w:rPr>
          <w:fldChar w:fldCharType="end"/>
        </w:r>
      </w:hyperlink>
    </w:p>
    <w:p w:rsidR="00BD7836" w:rsidRPr="007D1749" w:rsidRDefault="00BD7836" w:rsidP="00BD7836">
      <w:pPr>
        <w:spacing w:line="360" w:lineRule="auto"/>
        <w:jc w:val="center"/>
        <w:rPr>
          <w:b/>
        </w:rPr>
      </w:pPr>
      <w:r>
        <w:rPr>
          <w:b/>
        </w:rPr>
        <w:fldChar w:fldCharType="end"/>
      </w:r>
      <w:r w:rsidRPr="007D1749">
        <w:br w:type="page"/>
      </w:r>
      <w:bookmarkStart w:id="0" w:name="_Toc164865037"/>
      <w:r>
        <w:t>Введение</w:t>
      </w:r>
      <w:bookmarkEnd w:id="0"/>
    </w:p>
    <w:p w:rsidR="00BD7836" w:rsidRDefault="00BD7836" w:rsidP="00BD7836">
      <w:pPr>
        <w:pStyle w:val="a0"/>
        <w:spacing w:after="0" w:line="360" w:lineRule="auto"/>
        <w:ind w:firstLine="705"/>
        <w:jc w:val="both"/>
      </w:pPr>
      <w:r>
        <w:t>«Распад СССР и новые ориентиры социально-экономических и политических процессов России» — одна из важных и актуальных тем на сегодняшний день.</w:t>
      </w:r>
    </w:p>
    <w:p w:rsidR="00BD7836" w:rsidRDefault="00BD7836" w:rsidP="00BD7836">
      <w:pPr>
        <w:pStyle w:val="a0"/>
        <w:spacing w:after="0" w:line="360" w:lineRule="auto"/>
        <w:ind w:firstLine="705"/>
        <w:jc w:val="both"/>
      </w:pPr>
      <w:r>
        <w:t xml:space="preserve">Тема работы актуальна потому, что феномен перестройки привлекает пристальное внимание обществоведов. Ей посвящено множество статей, брошюр, монографий. Если для работ первых перестроенных лет была характерна эйфория, вызванная надеждами на скорые перемены к лучшему, то в последних публикациях заметен крен к критическому осмыслению перипетий перестройки, ее итогов и последствий, В ряде исследований предпринимаются попытки периодизации перестройки. За точку отсчета ее совершенно правомерно принят апрельский (1985) Пленум ЦК КПСС, давший старт общественным переменам. Последний рубеж перестройки большинство исследователей определяют августовскими событиями </w:t>
      </w:r>
      <w:smartTag w:uri="urn:schemas-microsoft-com:office:smarttags" w:element="metricconverter">
        <w:smartTagPr>
          <w:attr w:name="ProductID" w:val="1991 г"/>
        </w:smartTagPr>
        <w:r>
          <w:t>1991 г</w:t>
        </w:r>
      </w:smartTag>
      <w:r>
        <w:t xml:space="preserve">. Эта точка зрения представляется вполне обоснованной. После августа </w:t>
      </w:r>
      <w:smartTag w:uri="urn:schemas-microsoft-com:office:smarttags" w:element="metricconverter">
        <w:smartTagPr>
          <w:attr w:name="ProductID" w:val="1991 г"/>
        </w:smartTagPr>
        <w:r>
          <w:t>1991 г</w:t>
        </w:r>
      </w:smartTag>
      <w:r>
        <w:t>. реформы утратили перестроенное содержание. Начался процесс радикального слома старых общественных структур и замены их новыми отношениями собственности, государственными и политическими институтами.</w:t>
      </w:r>
    </w:p>
    <w:p w:rsidR="00BD7836" w:rsidRDefault="00BD7836" w:rsidP="00BD7836">
      <w:pPr>
        <w:pStyle w:val="a0"/>
        <w:spacing w:after="0" w:line="360" w:lineRule="auto"/>
        <w:ind w:firstLine="705"/>
        <w:jc w:val="both"/>
      </w:pPr>
      <w:r>
        <w:t>Актуальность моего исследования определила цель и задачи работы:</w:t>
      </w:r>
    </w:p>
    <w:p w:rsidR="00BD7836" w:rsidRDefault="00BD7836" w:rsidP="00BD7836">
      <w:pPr>
        <w:pStyle w:val="a0"/>
        <w:spacing w:after="0" w:line="360" w:lineRule="auto"/>
        <w:ind w:firstLine="705"/>
        <w:jc w:val="both"/>
      </w:pPr>
      <w:r>
        <w:t>Цель работы – рассмотреть распад СССР и новые ориентиры социально-экономических и политических процессов России.</w:t>
      </w:r>
    </w:p>
    <w:p w:rsidR="00BD7836" w:rsidRDefault="00BD7836" w:rsidP="00BD7836">
      <w:pPr>
        <w:pStyle w:val="a0"/>
        <w:spacing w:after="0" w:line="360" w:lineRule="auto"/>
        <w:ind w:firstLine="705"/>
        <w:jc w:val="both"/>
      </w:pPr>
      <w:r>
        <w:t>Для достижения цели необходимо решить следующие задачи:</w:t>
      </w:r>
    </w:p>
    <w:p w:rsidR="00BD7836" w:rsidRDefault="00BD7836" w:rsidP="00BD7836">
      <w:pPr>
        <w:pStyle w:val="a0"/>
        <w:numPr>
          <w:ilvl w:val="0"/>
          <w:numId w:val="2"/>
        </w:numPr>
        <w:tabs>
          <w:tab w:val="left" w:pos="720"/>
        </w:tabs>
        <w:spacing w:after="0" w:line="360" w:lineRule="auto"/>
        <w:jc w:val="both"/>
      </w:pPr>
      <w:r>
        <w:t>Исследовать литературу используемую в работе.</w:t>
      </w:r>
    </w:p>
    <w:p w:rsidR="00BD7836" w:rsidRDefault="00BD7836" w:rsidP="00BD7836">
      <w:pPr>
        <w:pStyle w:val="a0"/>
        <w:numPr>
          <w:ilvl w:val="0"/>
          <w:numId w:val="2"/>
        </w:numPr>
        <w:tabs>
          <w:tab w:val="left" w:pos="720"/>
        </w:tabs>
        <w:spacing w:after="0" w:line="360" w:lineRule="auto"/>
        <w:jc w:val="both"/>
        <w:rPr>
          <w:szCs w:val="28"/>
        </w:rPr>
      </w:pPr>
      <w:r>
        <w:t>На основании теоретического анализа изучения проблемы, систематизировать знания о р</w:t>
      </w:r>
      <w:r>
        <w:rPr>
          <w:szCs w:val="28"/>
        </w:rPr>
        <w:t>аспаде СССР и пути развития новой России.</w:t>
      </w:r>
    </w:p>
    <w:p w:rsidR="00BD7836" w:rsidRDefault="00BD7836" w:rsidP="00BD7836">
      <w:pPr>
        <w:pStyle w:val="a0"/>
        <w:numPr>
          <w:ilvl w:val="0"/>
          <w:numId w:val="2"/>
        </w:numPr>
        <w:tabs>
          <w:tab w:val="left" w:pos="720"/>
        </w:tabs>
        <w:spacing w:after="0" w:line="360" w:lineRule="auto"/>
        <w:jc w:val="both"/>
        <w:rPr>
          <w:szCs w:val="28"/>
        </w:rPr>
      </w:pPr>
      <w:r>
        <w:rPr>
          <w:szCs w:val="28"/>
        </w:rPr>
        <w:t>Рассмотреть сущность и специфику новые преобразования нового государства.</w:t>
      </w:r>
    </w:p>
    <w:p w:rsidR="00BD7836" w:rsidRDefault="00BD7836" w:rsidP="00BD7836">
      <w:pPr>
        <w:pStyle w:val="a0"/>
        <w:numPr>
          <w:ilvl w:val="0"/>
          <w:numId w:val="2"/>
        </w:numPr>
        <w:tabs>
          <w:tab w:val="left" w:pos="720"/>
        </w:tabs>
        <w:spacing w:after="0" w:line="360" w:lineRule="auto"/>
        <w:jc w:val="both"/>
        <w:rPr>
          <w:szCs w:val="28"/>
        </w:rPr>
      </w:pPr>
      <w:r>
        <w:rPr>
          <w:szCs w:val="28"/>
        </w:rPr>
        <w:t>Систематизировать и обобщить существующие в специальной литературе, научные подходы к данной проблеме.</w:t>
      </w:r>
    </w:p>
    <w:p w:rsidR="00BD7836" w:rsidRDefault="00BD7836" w:rsidP="00BD7836">
      <w:pPr>
        <w:pStyle w:val="a0"/>
        <w:spacing w:after="0" w:line="360" w:lineRule="auto"/>
        <w:ind w:firstLine="705"/>
        <w:jc w:val="both"/>
        <w:rPr>
          <w:szCs w:val="28"/>
        </w:rPr>
      </w:pPr>
      <w:r>
        <w:rPr>
          <w:szCs w:val="28"/>
        </w:rPr>
        <w:t>Для раскрытия поставленной темы определена следующая структура: работа состоит из введения, основной части и заключения. Название основной части отображает её содержание.</w:t>
      </w:r>
      <w:r>
        <w:br w:type="page"/>
      </w:r>
      <w:bookmarkStart w:id="1" w:name="_Toc164865041"/>
      <w:r>
        <w:t>Заключение</w:t>
      </w:r>
      <w:bookmarkEnd w:id="1"/>
    </w:p>
    <w:p w:rsidR="00BD7836" w:rsidRPr="007D1749" w:rsidRDefault="00BD7836" w:rsidP="00BD7836">
      <w:pPr>
        <w:pStyle w:val="a0"/>
        <w:spacing w:after="0" w:line="360" w:lineRule="auto"/>
        <w:ind w:firstLine="709"/>
        <w:jc w:val="both"/>
        <w:rPr>
          <w:szCs w:val="28"/>
        </w:rPr>
      </w:pPr>
      <w:r w:rsidRPr="007D1749">
        <w:rPr>
          <w:szCs w:val="28"/>
        </w:rPr>
        <w:t>Подводя итог работы можно сделать следующие выводы:</w:t>
      </w:r>
    </w:p>
    <w:p w:rsidR="00BD7836" w:rsidRDefault="00BD7836" w:rsidP="00BD7836">
      <w:pPr>
        <w:spacing w:line="360" w:lineRule="auto"/>
        <w:ind w:firstLine="705"/>
        <w:jc w:val="both"/>
      </w:pPr>
      <w:r>
        <w:t>Провалы экономических реформ, усиление недовольства проводившимся Горбачевым курсом вызвали раскол в лагере сторонников перестройки. В нем оформилось и стало быстро набирать силу радикальное крыло, бросившее вызов Горбачеву.</w:t>
      </w:r>
    </w:p>
    <w:p w:rsidR="00BD7836" w:rsidRDefault="00BD7836" w:rsidP="00BD7836">
      <w:pPr>
        <w:pStyle w:val="a0"/>
        <w:spacing w:after="0" w:line="360" w:lineRule="auto"/>
        <w:ind w:firstLine="705"/>
        <w:jc w:val="both"/>
      </w:pPr>
      <w:r>
        <w:t>Борьба между радикалами и Горбачевым составила главное содержание следующего этапа перестройки, который продолжался с 1989 по 1990 гг.</w:t>
      </w:r>
    </w:p>
    <w:p w:rsidR="00BD7836" w:rsidRDefault="00BD7836" w:rsidP="00BD7836">
      <w:pPr>
        <w:pStyle w:val="a0"/>
        <w:spacing w:after="0" w:line="360" w:lineRule="auto"/>
        <w:ind w:firstLine="705"/>
        <w:jc w:val="both"/>
      </w:pPr>
      <w:r>
        <w:t xml:space="preserve">Недовольством политикой горбачевской администрации умело воспользовались правящие элиты большинства республик, которые стремились сосредоточить полноту власти в своих руках. Сделать это можно было лишь путем выхода республик из Союза. Весной и летом </w:t>
      </w:r>
      <w:smartTag w:uri="urn:schemas-microsoft-com:office:smarttags" w:element="metricconverter">
        <w:smartTagPr>
          <w:attr w:name="ProductID" w:val="1990 г"/>
        </w:smartTagPr>
        <w:r>
          <w:t>1990 г</w:t>
        </w:r>
      </w:smartTag>
      <w:r>
        <w:t>. Латвия, Литва, Эстония, а за ними Российская Федерация и другие союзные республики приняли декларации о государственной суверенитете. Это означало установление приоритета республиканских законов над законами Союза. Вслед за объявлениями о суверенитете состоялись избрания президентов союзных республик.</w:t>
      </w:r>
    </w:p>
    <w:p w:rsidR="00BD7836" w:rsidRDefault="00BD7836" w:rsidP="00BD7836">
      <w:pPr>
        <w:pStyle w:val="a0"/>
        <w:spacing w:after="0" w:line="360" w:lineRule="auto"/>
        <w:ind w:firstLine="705"/>
        <w:jc w:val="both"/>
      </w:pPr>
      <w:r>
        <w:t>В условиях экономического кризиса вполне логичным является усиление в стране центробежных тенденций. Мировой опыт убедительно свидетельствует, что ни одно общество не может эффективно развиваться без государства. Вопрос состоит в том, какая из альтернатив реализуется в России в ближайшем будущем: либо нынешние органы государственной власти сумеют преодолеть кризис власти, повысить эффективность экономической и социальной политики, либо они будут отторгнуты и им на смену придут новые институты власти в общенациональном российском масштабе, или же в масштабе дезинтегрированных отдельных частей, что будет означать в лучшем случае превращение Российской Федерации в конфедерацию, а в худшем — возникновение ряда новых независимых государств.</w:t>
      </w:r>
    </w:p>
    <w:p w:rsidR="00BD7836" w:rsidRDefault="00BD7836" w:rsidP="00BD7836">
      <w:pPr>
        <w:pStyle w:val="a0"/>
        <w:spacing w:after="0" w:line="360" w:lineRule="auto"/>
        <w:jc w:val="both"/>
        <w:rPr>
          <w:sz w:val="32"/>
          <w:szCs w:val="32"/>
        </w:rPr>
      </w:pPr>
    </w:p>
    <w:p w:rsidR="00BD7836" w:rsidRDefault="00BD7836" w:rsidP="00BD7836">
      <w:pPr>
        <w:pStyle w:val="1"/>
        <w:tabs>
          <w:tab w:val="left" w:pos="0"/>
        </w:tabs>
        <w:spacing w:before="0" w:after="0" w:line="360" w:lineRule="auto"/>
        <w:jc w:val="center"/>
        <w:rPr>
          <w:rFonts w:ascii="Times New Roman" w:hAnsi="Times New Roman"/>
        </w:rPr>
      </w:pPr>
      <w:bookmarkStart w:id="2" w:name="_Toc164865042"/>
      <w:r>
        <w:rPr>
          <w:rFonts w:ascii="Times New Roman" w:hAnsi="Times New Roman"/>
        </w:rPr>
        <w:t>Список использованной литературы</w:t>
      </w:r>
      <w:bookmarkEnd w:id="2"/>
    </w:p>
    <w:p w:rsidR="00BD7836" w:rsidRDefault="00BD7836" w:rsidP="00BD7836">
      <w:pPr>
        <w:widowControl/>
        <w:numPr>
          <w:ilvl w:val="1"/>
          <w:numId w:val="1"/>
        </w:numPr>
        <w:tabs>
          <w:tab w:val="clear" w:pos="360"/>
          <w:tab w:val="num" w:pos="1134"/>
        </w:tabs>
        <w:suppressAutoHyphens w:val="0"/>
        <w:spacing w:line="360" w:lineRule="auto"/>
        <w:ind w:left="0" w:firstLine="709"/>
        <w:jc w:val="both"/>
      </w:pPr>
      <w:r>
        <w:t>Вернадский Г. В. Ру</w:t>
      </w:r>
      <w:r w:rsidR="001343CD">
        <w:t>сская история, Учебник. М., 200</w:t>
      </w:r>
      <w:r>
        <w:t>1.</w:t>
      </w:r>
    </w:p>
    <w:p w:rsidR="00BD7836" w:rsidRDefault="00BD7836" w:rsidP="00BD7836">
      <w:pPr>
        <w:widowControl/>
        <w:numPr>
          <w:ilvl w:val="1"/>
          <w:numId w:val="1"/>
        </w:numPr>
        <w:tabs>
          <w:tab w:val="clear" w:pos="360"/>
          <w:tab w:val="num" w:pos="1134"/>
        </w:tabs>
        <w:suppressAutoHyphens w:val="0"/>
        <w:spacing w:line="360" w:lineRule="auto"/>
        <w:ind w:left="0" w:firstLine="709"/>
        <w:jc w:val="both"/>
      </w:pPr>
      <w:r>
        <w:t>Данилов А. А., Моисеев С. А. Отечественная история. Иваново, 2001.</w:t>
      </w:r>
    </w:p>
    <w:p w:rsidR="00BD7836" w:rsidRDefault="00BD7836" w:rsidP="00BD7836">
      <w:pPr>
        <w:widowControl/>
        <w:numPr>
          <w:ilvl w:val="1"/>
          <w:numId w:val="1"/>
        </w:numPr>
        <w:tabs>
          <w:tab w:val="clear" w:pos="360"/>
          <w:tab w:val="num" w:pos="1134"/>
        </w:tabs>
        <w:suppressAutoHyphens w:val="0"/>
        <w:spacing w:line="360" w:lineRule="auto"/>
        <w:ind w:left="0" w:firstLine="709"/>
        <w:jc w:val="both"/>
      </w:pPr>
      <w:r>
        <w:t>Зуев М. Н. История России. Учебник для вузов. М., 1998.</w:t>
      </w:r>
    </w:p>
    <w:p w:rsidR="00BD7836" w:rsidRDefault="00BD7836" w:rsidP="00BD7836">
      <w:pPr>
        <w:widowControl/>
        <w:numPr>
          <w:ilvl w:val="1"/>
          <w:numId w:val="1"/>
        </w:numPr>
        <w:tabs>
          <w:tab w:val="clear" w:pos="360"/>
          <w:tab w:val="num" w:pos="1134"/>
        </w:tabs>
        <w:suppressAutoHyphens w:val="0"/>
        <w:spacing w:line="360" w:lineRule="auto"/>
        <w:ind w:left="0" w:firstLine="709"/>
        <w:jc w:val="both"/>
      </w:pPr>
      <w:r>
        <w:t>История России с древности до наших дней. Учебное пособие для вузов./ Сост. М. М. Горинов. М., 1996.</w:t>
      </w:r>
    </w:p>
    <w:p w:rsidR="00BD7836" w:rsidRDefault="00BD7836" w:rsidP="00BD7836">
      <w:pPr>
        <w:widowControl/>
        <w:numPr>
          <w:ilvl w:val="1"/>
          <w:numId w:val="1"/>
        </w:numPr>
        <w:tabs>
          <w:tab w:val="clear" w:pos="360"/>
          <w:tab w:val="num" w:pos="1134"/>
        </w:tabs>
        <w:suppressAutoHyphens w:val="0"/>
        <w:spacing w:line="360" w:lineRule="auto"/>
        <w:ind w:left="0" w:firstLine="709"/>
        <w:jc w:val="both"/>
      </w:pPr>
      <w:r>
        <w:t>Ключевский В. О. Курс русской истории: Соч. в 9 т. М., 1987, 1991.</w:t>
      </w:r>
    </w:p>
    <w:p w:rsidR="00BD7836" w:rsidRDefault="00BD7836" w:rsidP="00BD7836">
      <w:pPr>
        <w:widowControl/>
        <w:numPr>
          <w:ilvl w:val="1"/>
          <w:numId w:val="1"/>
        </w:numPr>
        <w:tabs>
          <w:tab w:val="clear" w:pos="360"/>
          <w:tab w:val="num" w:pos="1134"/>
        </w:tabs>
        <w:suppressAutoHyphens w:val="0"/>
        <w:spacing w:line="360" w:lineRule="auto"/>
        <w:ind w:left="0" w:firstLine="709"/>
        <w:jc w:val="both"/>
      </w:pPr>
      <w:r>
        <w:t>Орлов А. С., Георгиев В. А. и др. История России. М., 1999.</w:t>
      </w:r>
    </w:p>
    <w:p w:rsidR="00BD7836" w:rsidRDefault="00BD7836" w:rsidP="00BD7836">
      <w:pPr>
        <w:widowControl/>
        <w:numPr>
          <w:ilvl w:val="1"/>
          <w:numId w:val="1"/>
        </w:numPr>
        <w:tabs>
          <w:tab w:val="clear" w:pos="360"/>
          <w:tab w:val="num" w:pos="1134"/>
        </w:tabs>
        <w:suppressAutoHyphens w:val="0"/>
        <w:spacing w:line="360" w:lineRule="auto"/>
        <w:ind w:left="0" w:firstLine="709"/>
        <w:jc w:val="both"/>
      </w:pPr>
      <w:r>
        <w:t>Пушкарев С. Г. Обзор русской истории. Ставрополь, 1999.</w:t>
      </w:r>
    </w:p>
    <w:p w:rsidR="00BD7836" w:rsidRDefault="00BD7836" w:rsidP="00BD7836">
      <w:pPr>
        <w:widowControl/>
        <w:numPr>
          <w:ilvl w:val="1"/>
          <w:numId w:val="1"/>
        </w:numPr>
        <w:tabs>
          <w:tab w:val="clear" w:pos="360"/>
          <w:tab w:val="num" w:pos="1134"/>
        </w:tabs>
        <w:suppressAutoHyphens w:val="0"/>
        <w:spacing w:line="360" w:lineRule="auto"/>
        <w:ind w:left="0" w:firstLine="709"/>
        <w:jc w:val="both"/>
      </w:pPr>
      <w:r>
        <w:t>Семенникова Л. И. Россия в моровом сообществе цивилизаций. Брянск, 1995.</w:t>
      </w:r>
    </w:p>
    <w:p w:rsidR="00BD7836" w:rsidRDefault="00BD7836" w:rsidP="00BD7836">
      <w:pPr>
        <w:widowControl/>
        <w:numPr>
          <w:ilvl w:val="1"/>
          <w:numId w:val="1"/>
        </w:numPr>
        <w:tabs>
          <w:tab w:val="clear" w:pos="360"/>
          <w:tab w:val="num" w:pos="1134"/>
        </w:tabs>
        <w:suppressAutoHyphens w:val="0"/>
        <w:spacing w:line="360" w:lineRule="auto"/>
        <w:ind w:left="0" w:firstLine="709"/>
        <w:jc w:val="both"/>
      </w:pPr>
      <w:r>
        <w:t>Шмурло Е. Ф. история России (</w:t>
      </w:r>
      <w:r>
        <w:rPr>
          <w:lang w:val="en-US"/>
        </w:rPr>
        <w:t>IX</w:t>
      </w:r>
      <w:r>
        <w:t xml:space="preserve"> – </w:t>
      </w:r>
      <w:r>
        <w:rPr>
          <w:lang w:val="en-US"/>
        </w:rPr>
        <w:t>XX</w:t>
      </w:r>
      <w:r>
        <w:t>в. в.) М., 1997.</w:t>
      </w:r>
    </w:p>
    <w:p w:rsidR="00BD7836" w:rsidRPr="007D1749" w:rsidRDefault="00BD7836" w:rsidP="00BD7836">
      <w:pPr>
        <w:pStyle w:val="a0"/>
        <w:spacing w:after="0"/>
      </w:pPr>
    </w:p>
    <w:p w:rsidR="00BD7836" w:rsidRDefault="00BD7836" w:rsidP="00BD7836">
      <w:pPr>
        <w:pStyle w:val="a0"/>
        <w:spacing w:after="0" w:line="360" w:lineRule="auto"/>
        <w:jc w:val="both"/>
        <w:rPr>
          <w:sz w:val="32"/>
          <w:szCs w:val="32"/>
        </w:rPr>
      </w:pPr>
    </w:p>
    <w:p w:rsidR="00BD7836" w:rsidRDefault="00BD7836">
      <w:bookmarkStart w:id="3" w:name="_GoBack"/>
      <w:bookmarkEnd w:id="3"/>
    </w:p>
    <w:sectPr w:rsidR="00BD783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BBD44B8A"/>
    <w:lvl w:ilvl="0">
      <w:start w:val="1"/>
      <w:numFmt w:val="none"/>
      <w:pStyle w:val="1"/>
      <w:suff w:val="nothing"/>
      <w:lvlText w:val=""/>
      <w:lvlJc w:val="left"/>
      <w:pPr>
        <w:tabs>
          <w:tab w:val="num" w:pos="0"/>
        </w:tabs>
        <w:ind w:left="0" w:firstLine="0"/>
      </w:pPr>
    </w:lvl>
    <w:lvl w:ilvl="1">
      <w:start w:val="1"/>
      <w:numFmt w:val="decimal"/>
      <w:lvlText w:val="%2."/>
      <w:lvlJc w:val="left"/>
      <w:pPr>
        <w:tabs>
          <w:tab w:val="num" w:pos="360"/>
        </w:tabs>
        <w:ind w:left="360" w:hanging="360"/>
      </w:pPr>
      <w:rPr>
        <w:rFonts w:hint="default"/>
      </w:r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D7836"/>
    <w:rsid w:val="0000161E"/>
    <w:rsid w:val="001343CD"/>
    <w:rsid w:val="001A301E"/>
    <w:rsid w:val="003F366F"/>
    <w:rsid w:val="00872685"/>
    <w:rsid w:val="00B51B7B"/>
    <w:rsid w:val="00BD7836"/>
    <w:rsid w:val="00E124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23E65296-1878-4773-BC94-707189266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7836"/>
    <w:pPr>
      <w:widowControl w:val="0"/>
      <w:suppressAutoHyphens/>
    </w:pPr>
    <w:rPr>
      <w:rFonts w:eastAsia="Lucida Sans Unicode"/>
      <w:kern w:val="1"/>
      <w:sz w:val="28"/>
      <w:szCs w:val="24"/>
    </w:rPr>
  </w:style>
  <w:style w:type="paragraph" w:styleId="1">
    <w:name w:val="heading 1"/>
    <w:basedOn w:val="a"/>
    <w:next w:val="a0"/>
    <w:qFormat/>
    <w:rsid w:val="00BD7836"/>
    <w:pPr>
      <w:keepNext/>
      <w:numPr>
        <w:numId w:val="1"/>
      </w:numPr>
      <w:spacing w:before="240" w:after="120"/>
      <w:outlineLvl w:val="0"/>
    </w:pPr>
    <w:rPr>
      <w:rFonts w:ascii="Arial" w:hAnsi="Arial" w:cs="Tahoma"/>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rsid w:val="00BD7836"/>
    <w:pPr>
      <w:spacing w:after="120"/>
    </w:pPr>
  </w:style>
  <w:style w:type="paragraph" w:styleId="10">
    <w:name w:val="toc 1"/>
    <w:basedOn w:val="a"/>
    <w:next w:val="a"/>
    <w:autoRedefine/>
    <w:semiHidden/>
    <w:rsid w:val="00BD7836"/>
  </w:style>
  <w:style w:type="character" w:styleId="a4">
    <w:name w:val="Hyperlink"/>
    <w:basedOn w:val="a1"/>
    <w:rsid w:val="00BD7836"/>
    <w:rPr>
      <w:color w:val="0000FF"/>
      <w:u w:val="single"/>
    </w:rPr>
  </w:style>
  <w:style w:type="paragraph" w:customStyle="1" w:styleId="a5">
    <w:name w:val="Знак Знак Знак Знак"/>
    <w:basedOn w:val="a"/>
    <w:rsid w:val="001A301E"/>
    <w:pPr>
      <w:pageBreakBefore/>
      <w:widowControl/>
      <w:suppressAutoHyphens w:val="0"/>
      <w:spacing w:after="160" w:line="360" w:lineRule="auto"/>
    </w:pPr>
    <w:rPr>
      <w:rFonts w:eastAsia="Times New Roman"/>
      <w:kern w:val="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8111967">
      <w:bodyDiv w:val="1"/>
      <w:marLeft w:val="0"/>
      <w:marRight w:val="0"/>
      <w:marTop w:val="0"/>
      <w:marBottom w:val="0"/>
      <w:divBdr>
        <w:top w:val="none" w:sz="0" w:space="0" w:color="auto"/>
        <w:left w:val="none" w:sz="0" w:space="0" w:color="auto"/>
        <w:bottom w:val="none" w:sz="0" w:space="0" w:color="auto"/>
        <w:right w:val="none" w:sz="0" w:space="0" w:color="auto"/>
      </w:divBdr>
    </w:div>
    <w:div w:id="1643149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751</Words>
  <Characters>4284</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5025</CharactersWithSpaces>
  <SharedDoc>false</SharedDoc>
  <HLinks>
    <vt:vector size="36" baseType="variant">
      <vt:variant>
        <vt:i4>1572915</vt:i4>
      </vt:variant>
      <vt:variant>
        <vt:i4>32</vt:i4>
      </vt:variant>
      <vt:variant>
        <vt:i4>0</vt:i4>
      </vt:variant>
      <vt:variant>
        <vt:i4>5</vt:i4>
      </vt:variant>
      <vt:variant>
        <vt:lpwstr/>
      </vt:variant>
      <vt:variant>
        <vt:lpwstr>_Toc164865042</vt:lpwstr>
      </vt:variant>
      <vt:variant>
        <vt:i4>1572915</vt:i4>
      </vt:variant>
      <vt:variant>
        <vt:i4>26</vt:i4>
      </vt:variant>
      <vt:variant>
        <vt:i4>0</vt:i4>
      </vt:variant>
      <vt:variant>
        <vt:i4>5</vt:i4>
      </vt:variant>
      <vt:variant>
        <vt:lpwstr/>
      </vt:variant>
      <vt:variant>
        <vt:lpwstr>_Toc164865041</vt:lpwstr>
      </vt:variant>
      <vt:variant>
        <vt:i4>1572915</vt:i4>
      </vt:variant>
      <vt:variant>
        <vt:i4>20</vt:i4>
      </vt:variant>
      <vt:variant>
        <vt:i4>0</vt:i4>
      </vt:variant>
      <vt:variant>
        <vt:i4>5</vt:i4>
      </vt:variant>
      <vt:variant>
        <vt:lpwstr/>
      </vt:variant>
      <vt:variant>
        <vt:lpwstr>_Toc164865040</vt:lpwstr>
      </vt:variant>
      <vt:variant>
        <vt:i4>2031667</vt:i4>
      </vt:variant>
      <vt:variant>
        <vt:i4>14</vt:i4>
      </vt:variant>
      <vt:variant>
        <vt:i4>0</vt:i4>
      </vt:variant>
      <vt:variant>
        <vt:i4>5</vt:i4>
      </vt:variant>
      <vt:variant>
        <vt:lpwstr/>
      </vt:variant>
      <vt:variant>
        <vt:lpwstr>_Toc164865039</vt:lpwstr>
      </vt:variant>
      <vt:variant>
        <vt:i4>2031667</vt:i4>
      </vt:variant>
      <vt:variant>
        <vt:i4>8</vt:i4>
      </vt:variant>
      <vt:variant>
        <vt:i4>0</vt:i4>
      </vt:variant>
      <vt:variant>
        <vt:i4>5</vt:i4>
      </vt:variant>
      <vt:variant>
        <vt:lpwstr/>
      </vt:variant>
      <vt:variant>
        <vt:lpwstr>_Toc164865038</vt:lpwstr>
      </vt:variant>
      <vt:variant>
        <vt:i4>2031667</vt:i4>
      </vt:variant>
      <vt:variant>
        <vt:i4>2</vt:i4>
      </vt:variant>
      <vt:variant>
        <vt:i4>0</vt:i4>
      </vt:variant>
      <vt:variant>
        <vt:i4>5</vt:i4>
      </vt:variant>
      <vt:variant>
        <vt:lpwstr/>
      </vt:variant>
      <vt:variant>
        <vt:lpwstr>_Toc164865037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Chernenko</dc:creator>
  <cp:keywords/>
  <cp:lastModifiedBy>Irina</cp:lastModifiedBy>
  <cp:revision>2</cp:revision>
  <dcterms:created xsi:type="dcterms:W3CDTF">2014-09-18T14:55:00Z</dcterms:created>
  <dcterms:modified xsi:type="dcterms:W3CDTF">2014-09-18T14:55:00Z</dcterms:modified>
</cp:coreProperties>
</file>