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78D" w:rsidRPr="0049081D" w:rsidRDefault="0049081D" w:rsidP="0049081D">
      <w:pPr>
        <w:pStyle w:val="a3"/>
        <w:jc w:val="center"/>
        <w:rPr>
          <w:b/>
        </w:rPr>
      </w:pPr>
      <w:r w:rsidRPr="0049081D">
        <w:rPr>
          <w:b/>
        </w:rPr>
        <w:t>ВОСТОЧНЫЙ УНИВЕРСИТЕТ</w:t>
      </w:r>
      <w:r w:rsidRPr="0049081D">
        <w:rPr>
          <w:b/>
        </w:rPr>
        <w:br/>
        <w:t>ИНСТИТУТ ВОСТОКОВЕДЕНИЯ</w:t>
      </w:r>
      <w:r w:rsidRPr="0049081D">
        <w:rPr>
          <w:b/>
        </w:rPr>
        <w:br/>
        <w:t>Российской Академии Наук</w:t>
      </w:r>
    </w:p>
    <w:p w:rsidR="0049081D" w:rsidRDefault="0049081D" w:rsidP="00F86295">
      <w:pPr>
        <w:pStyle w:val="a3"/>
      </w:pPr>
    </w:p>
    <w:p w:rsidR="0049081D" w:rsidRDefault="0049081D" w:rsidP="00F86295">
      <w:pPr>
        <w:pStyle w:val="a3"/>
      </w:pPr>
      <w:r>
        <w:t>Кафедра             Мировой экономики</w:t>
      </w:r>
    </w:p>
    <w:p w:rsidR="0049081D" w:rsidRDefault="0049081D" w:rsidP="00F86295">
      <w:pPr>
        <w:pStyle w:val="a3"/>
        <w:rPr>
          <w:b/>
          <w:sz w:val="28"/>
          <w:szCs w:val="28"/>
        </w:rPr>
      </w:pPr>
    </w:p>
    <w:p w:rsidR="0049081D" w:rsidRPr="0049081D" w:rsidRDefault="0049081D" w:rsidP="0049081D">
      <w:pPr>
        <w:pStyle w:val="a3"/>
        <w:jc w:val="center"/>
        <w:rPr>
          <w:rFonts w:ascii="Arial" w:hAnsi="Arial" w:cs="Arial"/>
          <w:b/>
          <w:sz w:val="32"/>
          <w:szCs w:val="32"/>
        </w:rPr>
      </w:pPr>
      <w:r w:rsidRPr="0049081D">
        <w:rPr>
          <w:rFonts w:ascii="Arial" w:hAnsi="Arial" w:cs="Arial"/>
          <w:b/>
          <w:sz w:val="32"/>
          <w:szCs w:val="32"/>
        </w:rPr>
        <w:t>КУРСОВАЯ РАБОТА</w:t>
      </w:r>
    </w:p>
    <w:p w:rsidR="0049081D" w:rsidRPr="0049081D" w:rsidRDefault="0049081D" w:rsidP="0049081D">
      <w:pPr>
        <w:pStyle w:val="a3"/>
        <w:jc w:val="center"/>
        <w:rPr>
          <w:b/>
          <w:sz w:val="28"/>
          <w:szCs w:val="28"/>
          <w:u w:val="single"/>
          <w:lang w:val="en-US"/>
        </w:rPr>
      </w:pPr>
      <w:r w:rsidRPr="0049081D">
        <w:rPr>
          <w:b/>
          <w:sz w:val="28"/>
          <w:szCs w:val="28"/>
          <w:u w:val="single"/>
        </w:rPr>
        <w:t>Анализ финансовых отчетов</w:t>
      </w:r>
    </w:p>
    <w:p w:rsidR="0049081D" w:rsidRPr="0049081D" w:rsidRDefault="0049081D" w:rsidP="0049081D">
      <w:pPr>
        <w:pStyle w:val="a3"/>
        <w:jc w:val="center"/>
        <w:rPr>
          <w:b/>
          <w:sz w:val="28"/>
          <w:szCs w:val="28"/>
          <w:u w:val="single"/>
          <w:lang w:val="en-US"/>
        </w:rPr>
      </w:pPr>
      <w:r w:rsidRPr="0049081D">
        <w:rPr>
          <w:b/>
          <w:sz w:val="28"/>
          <w:szCs w:val="28"/>
          <w:u w:val="single"/>
        </w:rPr>
        <w:t>австралийских</w:t>
      </w:r>
      <w:r w:rsidRPr="0049081D">
        <w:rPr>
          <w:b/>
          <w:sz w:val="28"/>
          <w:szCs w:val="28"/>
          <w:u w:val="single"/>
          <w:lang w:val="en-US"/>
        </w:rPr>
        <w:t xml:space="preserve"> </w:t>
      </w:r>
      <w:r w:rsidRPr="0049081D">
        <w:rPr>
          <w:b/>
          <w:sz w:val="28"/>
          <w:szCs w:val="28"/>
          <w:u w:val="single"/>
        </w:rPr>
        <w:t>компаний</w:t>
      </w:r>
    </w:p>
    <w:p w:rsidR="0049081D" w:rsidRPr="0049081D" w:rsidRDefault="0049081D" w:rsidP="0049081D">
      <w:pPr>
        <w:pStyle w:val="a3"/>
        <w:jc w:val="center"/>
        <w:rPr>
          <w:b/>
          <w:sz w:val="28"/>
          <w:szCs w:val="28"/>
          <w:lang w:val="en-US"/>
        </w:rPr>
      </w:pPr>
      <w:r w:rsidRPr="0049081D">
        <w:rPr>
          <w:b/>
          <w:sz w:val="28"/>
          <w:szCs w:val="28"/>
          <w:u w:val="single"/>
          <w:lang w:val="en-US"/>
        </w:rPr>
        <w:t>(Publishing and Broadcasting Limited, Coles Myer Ltd, BHP Billiton)</w:t>
      </w:r>
    </w:p>
    <w:p w:rsidR="0049081D" w:rsidRPr="0049081D" w:rsidRDefault="0049081D" w:rsidP="00F86295">
      <w:pPr>
        <w:pStyle w:val="a3"/>
        <w:rPr>
          <w:lang w:val="en-US"/>
        </w:rPr>
      </w:pPr>
    </w:p>
    <w:p w:rsidR="0049081D" w:rsidRPr="0049081D" w:rsidRDefault="0049081D" w:rsidP="00F86295">
      <w:pPr>
        <w:pStyle w:val="a3"/>
        <w:rPr>
          <w:lang w:val="en-US"/>
        </w:rPr>
      </w:pPr>
    </w:p>
    <w:p w:rsidR="0049081D" w:rsidRPr="0049081D" w:rsidRDefault="0049081D" w:rsidP="00F86295">
      <w:pPr>
        <w:pStyle w:val="a3"/>
      </w:pPr>
      <w:r>
        <w:t xml:space="preserve">Автор     </w:t>
      </w:r>
      <w:r w:rsidRPr="0049081D">
        <w:t xml:space="preserve"> </w:t>
      </w:r>
      <w:r>
        <w:rPr>
          <w:lang w:val="en-US"/>
        </w:rPr>
        <w:t>IV</w:t>
      </w:r>
      <w:r w:rsidRPr="0049081D">
        <w:t xml:space="preserve"> </w:t>
      </w:r>
      <w:r>
        <w:t>курс, Симонова Е.С.</w:t>
      </w:r>
    </w:p>
    <w:p w:rsidR="0049081D" w:rsidRDefault="0049081D" w:rsidP="00F86295">
      <w:pPr>
        <w:pStyle w:val="a3"/>
      </w:pPr>
      <w:r>
        <w:t xml:space="preserve">Руководитель работы       Акимов А.В. </w:t>
      </w:r>
    </w:p>
    <w:p w:rsidR="0049081D" w:rsidRDefault="0049081D" w:rsidP="00F86295">
      <w:pPr>
        <w:pStyle w:val="a3"/>
      </w:pPr>
    </w:p>
    <w:p w:rsidR="0049081D" w:rsidRDefault="0049081D" w:rsidP="00F86295">
      <w:pPr>
        <w:pStyle w:val="a3"/>
      </w:pPr>
    </w:p>
    <w:p w:rsidR="0049081D" w:rsidRDefault="0049081D" w:rsidP="00F86295">
      <w:pPr>
        <w:pStyle w:val="a3"/>
      </w:pPr>
    </w:p>
    <w:p w:rsidR="0049081D" w:rsidRDefault="0049081D" w:rsidP="0049081D">
      <w:pPr>
        <w:pStyle w:val="a3"/>
        <w:jc w:val="center"/>
      </w:pPr>
      <w:r>
        <w:t xml:space="preserve">                                                                                                      Оценка  </w:t>
      </w:r>
    </w:p>
    <w:p w:rsidR="0049081D" w:rsidRDefault="0049081D" w:rsidP="0049081D">
      <w:pPr>
        <w:pStyle w:val="a3"/>
        <w:jc w:val="right"/>
      </w:pPr>
      <w:r>
        <w:t xml:space="preserve">                          ________________________</w:t>
      </w:r>
    </w:p>
    <w:p w:rsidR="0049081D" w:rsidRDefault="0049081D" w:rsidP="0049081D">
      <w:pPr>
        <w:pStyle w:val="a3"/>
        <w:jc w:val="right"/>
      </w:pPr>
      <w:r>
        <w:t xml:space="preserve">«___» ____________ </w:t>
      </w:r>
      <w:smartTag w:uri="urn:schemas-microsoft-com:office:smarttags" w:element="metricconverter">
        <w:smartTagPr>
          <w:attr w:name="ProductID" w:val="2007 г"/>
        </w:smartTagPr>
        <w:r>
          <w:t>2007 г</w:t>
        </w:r>
      </w:smartTag>
      <w:r>
        <w:t xml:space="preserve">. </w:t>
      </w:r>
    </w:p>
    <w:p w:rsidR="0049081D" w:rsidRPr="0049081D" w:rsidRDefault="0049081D" w:rsidP="0049081D">
      <w:pPr>
        <w:pStyle w:val="a3"/>
        <w:jc w:val="right"/>
      </w:pPr>
      <w:r>
        <w:t>Руководитель ____________</w:t>
      </w:r>
    </w:p>
    <w:p w:rsidR="00E3378D" w:rsidRDefault="00E3378D" w:rsidP="00F86295">
      <w:pPr>
        <w:pStyle w:val="a3"/>
      </w:pPr>
    </w:p>
    <w:p w:rsidR="00E3378D" w:rsidRDefault="00E3378D" w:rsidP="00F86295">
      <w:pPr>
        <w:pStyle w:val="a3"/>
      </w:pPr>
    </w:p>
    <w:p w:rsidR="00E3378D" w:rsidRDefault="00E3378D" w:rsidP="00F86295">
      <w:pPr>
        <w:pStyle w:val="a3"/>
      </w:pPr>
    </w:p>
    <w:p w:rsidR="00E3378D" w:rsidRDefault="00E3378D" w:rsidP="00F86295">
      <w:pPr>
        <w:pStyle w:val="a3"/>
      </w:pPr>
    </w:p>
    <w:p w:rsidR="0049081D" w:rsidRDefault="0049081D" w:rsidP="0049081D">
      <w:pPr>
        <w:pStyle w:val="a3"/>
        <w:jc w:val="center"/>
      </w:pPr>
      <w:r>
        <w:t>Москва</w:t>
      </w:r>
      <w:r w:rsidR="009E347A">
        <w:t>,</w:t>
      </w:r>
      <w:r>
        <w:t xml:space="preserve"> </w:t>
      </w:r>
      <w:smartTag w:uri="urn:schemas-microsoft-com:office:smarttags" w:element="metricconverter">
        <w:smartTagPr>
          <w:attr w:name="ProductID" w:val="2007 г"/>
        </w:smartTagPr>
        <w:r>
          <w:t>2007 г</w:t>
        </w:r>
      </w:smartTag>
      <w:r>
        <w:t>.</w:t>
      </w:r>
    </w:p>
    <w:p w:rsidR="00F86295" w:rsidRPr="005C2447" w:rsidRDefault="0063638B" w:rsidP="0049081D">
      <w:pPr>
        <w:pStyle w:val="a3"/>
        <w:jc w:val="center"/>
      </w:pPr>
      <w:r>
        <w:t>Содержание:</w:t>
      </w:r>
    </w:p>
    <w:p w:rsidR="0063638B" w:rsidRPr="005C2447" w:rsidRDefault="0063638B" w:rsidP="0049081D">
      <w:pPr>
        <w:pStyle w:val="a3"/>
        <w:jc w:val="center"/>
      </w:pPr>
    </w:p>
    <w:p w:rsidR="0063638B" w:rsidRPr="005C2447" w:rsidRDefault="0063638B" w:rsidP="0063638B">
      <w:pPr>
        <w:pStyle w:val="a3"/>
        <w:spacing w:line="360" w:lineRule="auto"/>
        <w:jc w:val="center"/>
      </w:pPr>
    </w:p>
    <w:p w:rsidR="00F86295" w:rsidRPr="005C2447" w:rsidRDefault="005C2447" w:rsidP="00881823">
      <w:pPr>
        <w:pStyle w:val="a3"/>
        <w:numPr>
          <w:ilvl w:val="0"/>
          <w:numId w:val="7"/>
        </w:numPr>
        <w:spacing w:line="360" w:lineRule="auto"/>
      </w:pPr>
      <w:r>
        <w:t>Введение</w:t>
      </w:r>
      <w:r w:rsidR="00881823">
        <w:t>……………………………………………………………………………</w:t>
      </w:r>
      <w:r w:rsidR="00881823">
        <w:rPr>
          <w:lang w:val="en-US"/>
        </w:rPr>
        <w:t>3</w:t>
      </w:r>
      <w:r w:rsidRPr="005C2447">
        <w:t xml:space="preserve">                                                                                             </w:t>
      </w:r>
    </w:p>
    <w:p w:rsidR="00E3378D" w:rsidRPr="00881823" w:rsidRDefault="00E3378D" w:rsidP="0063638B">
      <w:pPr>
        <w:numPr>
          <w:ilvl w:val="0"/>
          <w:numId w:val="7"/>
        </w:numPr>
        <w:spacing w:line="360" w:lineRule="auto"/>
        <w:rPr>
          <w:bCs/>
        </w:rPr>
      </w:pPr>
      <w:r w:rsidRPr="0063638B">
        <w:rPr>
          <w:bCs/>
        </w:rPr>
        <w:t>Общая</w:t>
      </w:r>
      <w:r w:rsidRPr="00881823">
        <w:rPr>
          <w:bCs/>
        </w:rPr>
        <w:t xml:space="preserve"> </w:t>
      </w:r>
      <w:r w:rsidRPr="0063638B">
        <w:rPr>
          <w:bCs/>
        </w:rPr>
        <w:t>информации</w:t>
      </w:r>
      <w:r w:rsidRPr="00881823">
        <w:rPr>
          <w:bCs/>
        </w:rPr>
        <w:t xml:space="preserve"> </w:t>
      </w:r>
      <w:r w:rsidRPr="0063638B">
        <w:rPr>
          <w:bCs/>
        </w:rPr>
        <w:t>по</w:t>
      </w:r>
      <w:r w:rsidRPr="00881823">
        <w:rPr>
          <w:bCs/>
        </w:rPr>
        <w:t xml:space="preserve"> </w:t>
      </w:r>
      <w:r w:rsidRPr="0063638B">
        <w:rPr>
          <w:bCs/>
        </w:rPr>
        <w:t>компаниям</w:t>
      </w:r>
      <w:r w:rsidR="00881823">
        <w:rPr>
          <w:bCs/>
          <w:lang w:val="en-US"/>
        </w:rPr>
        <w:t>……………………………………………….4</w:t>
      </w:r>
    </w:p>
    <w:p w:rsidR="0063638B" w:rsidRPr="00881823" w:rsidRDefault="0063638B" w:rsidP="0063638B">
      <w:pPr>
        <w:numPr>
          <w:ilvl w:val="1"/>
          <w:numId w:val="7"/>
        </w:numPr>
        <w:spacing w:line="360" w:lineRule="auto"/>
        <w:rPr>
          <w:bCs/>
        </w:rPr>
      </w:pPr>
      <w:r w:rsidRPr="0063638B">
        <w:rPr>
          <w:bCs/>
          <w:lang w:val="en-US"/>
        </w:rPr>
        <w:t>Publishing</w:t>
      </w:r>
      <w:r w:rsidRPr="00881823">
        <w:rPr>
          <w:bCs/>
        </w:rPr>
        <w:t xml:space="preserve"> </w:t>
      </w:r>
      <w:r w:rsidRPr="0063638B">
        <w:rPr>
          <w:bCs/>
          <w:lang w:val="en-US"/>
        </w:rPr>
        <w:t>and</w:t>
      </w:r>
      <w:r w:rsidRPr="00881823">
        <w:rPr>
          <w:bCs/>
        </w:rPr>
        <w:t xml:space="preserve"> </w:t>
      </w:r>
      <w:r w:rsidRPr="0063638B">
        <w:rPr>
          <w:bCs/>
          <w:lang w:val="en-US"/>
        </w:rPr>
        <w:t>Broadcasting</w:t>
      </w:r>
      <w:r w:rsidRPr="00881823">
        <w:rPr>
          <w:bCs/>
        </w:rPr>
        <w:t xml:space="preserve"> </w:t>
      </w:r>
      <w:r w:rsidRPr="0063638B">
        <w:rPr>
          <w:bCs/>
          <w:lang w:val="en-US"/>
        </w:rPr>
        <w:t>Limited</w:t>
      </w:r>
      <w:r w:rsidR="00881823">
        <w:rPr>
          <w:bCs/>
          <w:lang w:val="en-US"/>
        </w:rPr>
        <w:t>……………………………………….4</w:t>
      </w:r>
    </w:p>
    <w:p w:rsidR="0063638B" w:rsidRPr="00881823" w:rsidRDefault="0063638B" w:rsidP="0063638B">
      <w:pPr>
        <w:numPr>
          <w:ilvl w:val="1"/>
          <w:numId w:val="7"/>
        </w:numPr>
        <w:spacing w:line="360" w:lineRule="auto"/>
        <w:rPr>
          <w:bCs/>
        </w:rPr>
      </w:pPr>
      <w:r w:rsidRPr="0063638B">
        <w:rPr>
          <w:bCs/>
          <w:lang w:val="en-US"/>
        </w:rPr>
        <w:t>Coles</w:t>
      </w:r>
      <w:r w:rsidRPr="00881823">
        <w:rPr>
          <w:bCs/>
        </w:rPr>
        <w:t xml:space="preserve"> </w:t>
      </w:r>
      <w:r w:rsidRPr="0063638B">
        <w:rPr>
          <w:bCs/>
          <w:lang w:val="en-US"/>
        </w:rPr>
        <w:t>Myer</w:t>
      </w:r>
      <w:r w:rsidRPr="00881823">
        <w:rPr>
          <w:bCs/>
        </w:rPr>
        <w:t xml:space="preserve"> </w:t>
      </w:r>
      <w:r w:rsidRPr="0063638B">
        <w:rPr>
          <w:bCs/>
          <w:lang w:val="en-US"/>
        </w:rPr>
        <w:t>Ltd</w:t>
      </w:r>
      <w:r w:rsidR="00881823">
        <w:rPr>
          <w:bCs/>
          <w:lang w:val="en-US"/>
        </w:rPr>
        <w:t>………………………………………………………………5</w:t>
      </w:r>
    </w:p>
    <w:p w:rsidR="0063638B" w:rsidRPr="00881823" w:rsidRDefault="0063638B" w:rsidP="0063638B">
      <w:pPr>
        <w:numPr>
          <w:ilvl w:val="1"/>
          <w:numId w:val="7"/>
        </w:numPr>
        <w:spacing w:line="360" w:lineRule="auto"/>
        <w:rPr>
          <w:bCs/>
        </w:rPr>
      </w:pPr>
      <w:r w:rsidRPr="0063638B">
        <w:rPr>
          <w:bCs/>
          <w:lang w:val="en-US"/>
        </w:rPr>
        <w:t>BHP</w:t>
      </w:r>
      <w:r w:rsidRPr="00881823">
        <w:rPr>
          <w:bCs/>
        </w:rPr>
        <w:t xml:space="preserve"> </w:t>
      </w:r>
      <w:r w:rsidRPr="0063638B">
        <w:rPr>
          <w:bCs/>
          <w:lang w:val="en-US"/>
        </w:rPr>
        <w:t>Billiton</w:t>
      </w:r>
      <w:r w:rsidRPr="00881823">
        <w:rPr>
          <w:bCs/>
        </w:rPr>
        <w:t xml:space="preserve"> </w:t>
      </w:r>
      <w:r w:rsidR="00881823">
        <w:rPr>
          <w:bCs/>
        </w:rPr>
        <w:t>……………………………………………………</w:t>
      </w:r>
      <w:r w:rsidR="00881823" w:rsidRPr="00881823">
        <w:rPr>
          <w:bCs/>
        </w:rPr>
        <w:t>…</w:t>
      </w:r>
      <w:r w:rsidR="00881823">
        <w:rPr>
          <w:bCs/>
        </w:rPr>
        <w:t>…………</w:t>
      </w:r>
      <w:r w:rsidR="00881823" w:rsidRPr="00881823">
        <w:rPr>
          <w:bCs/>
        </w:rPr>
        <w:t>6</w:t>
      </w:r>
      <w:r w:rsidRPr="00881823">
        <w:rPr>
          <w:bCs/>
        </w:rPr>
        <w:t xml:space="preserve">                   </w:t>
      </w:r>
    </w:p>
    <w:p w:rsidR="00F86295" w:rsidRDefault="00F86295" w:rsidP="0063638B">
      <w:pPr>
        <w:pStyle w:val="a3"/>
        <w:numPr>
          <w:ilvl w:val="0"/>
          <w:numId w:val="7"/>
        </w:numPr>
        <w:spacing w:line="360" w:lineRule="auto"/>
      </w:pPr>
      <w:r>
        <w:t xml:space="preserve">Предварительная оценка финансового состояния </w:t>
      </w:r>
      <w:r w:rsidR="0049081D">
        <w:t>компаний</w:t>
      </w:r>
      <w:r w:rsidR="001249FB">
        <w:t>…</w:t>
      </w:r>
      <w:r w:rsidR="001249FB" w:rsidRPr="001249FB">
        <w:t>…………………8</w:t>
      </w:r>
    </w:p>
    <w:p w:rsidR="00F86295" w:rsidRDefault="00F86295" w:rsidP="0063638B">
      <w:pPr>
        <w:pStyle w:val="a3"/>
        <w:numPr>
          <w:ilvl w:val="0"/>
          <w:numId w:val="7"/>
        </w:numPr>
        <w:spacing w:line="360" w:lineRule="auto"/>
      </w:pPr>
      <w:r>
        <w:t>Построение анал</w:t>
      </w:r>
      <w:r w:rsidR="001249FB">
        <w:t>итического баланса…</w:t>
      </w:r>
      <w:r w:rsidR="001249FB">
        <w:rPr>
          <w:lang w:val="en-US"/>
        </w:rPr>
        <w:t>……………………………………………8</w:t>
      </w:r>
    </w:p>
    <w:p w:rsidR="00F86295" w:rsidRDefault="00F86295" w:rsidP="0063638B">
      <w:pPr>
        <w:pStyle w:val="a3"/>
        <w:numPr>
          <w:ilvl w:val="0"/>
          <w:numId w:val="7"/>
        </w:numPr>
        <w:spacing w:line="360" w:lineRule="auto"/>
      </w:pPr>
      <w:r>
        <w:t xml:space="preserve">Анализ финансового положения </w:t>
      </w:r>
      <w:r w:rsidR="0049081D">
        <w:t>компаний</w:t>
      </w:r>
      <w:r w:rsidR="001249FB">
        <w:rPr>
          <w:lang w:val="en-US"/>
        </w:rPr>
        <w:t>……………………………………….11</w:t>
      </w:r>
    </w:p>
    <w:p w:rsidR="00F86295" w:rsidRDefault="001249FB" w:rsidP="0063638B">
      <w:pPr>
        <w:pStyle w:val="a3"/>
        <w:numPr>
          <w:ilvl w:val="0"/>
          <w:numId w:val="7"/>
        </w:numPr>
        <w:spacing w:line="360" w:lineRule="auto"/>
      </w:pPr>
      <w:r>
        <w:t>Показатели ликвидности…</w:t>
      </w:r>
      <w:r>
        <w:rPr>
          <w:lang w:val="en-US"/>
        </w:rPr>
        <w:t>…………………………………………………………11</w:t>
      </w:r>
    </w:p>
    <w:p w:rsidR="00F86295" w:rsidRDefault="00F86295" w:rsidP="0063638B">
      <w:pPr>
        <w:pStyle w:val="a3"/>
        <w:numPr>
          <w:ilvl w:val="0"/>
          <w:numId w:val="7"/>
        </w:numPr>
        <w:spacing w:line="360" w:lineRule="auto"/>
      </w:pPr>
      <w:r>
        <w:t>Показатели финансовой устойчивости</w:t>
      </w:r>
      <w:r w:rsidR="001249FB">
        <w:t>…</w:t>
      </w:r>
      <w:r w:rsidR="001249FB">
        <w:rPr>
          <w:lang w:val="en-US"/>
        </w:rPr>
        <w:t>…………………………………………14</w:t>
      </w:r>
    </w:p>
    <w:p w:rsidR="00F86295" w:rsidRDefault="00F86295" w:rsidP="0063638B">
      <w:pPr>
        <w:pStyle w:val="a3"/>
        <w:numPr>
          <w:ilvl w:val="0"/>
          <w:numId w:val="7"/>
        </w:numPr>
        <w:spacing w:line="360" w:lineRule="auto"/>
      </w:pPr>
      <w:r>
        <w:t>Коэффициент текущей ликвидности</w:t>
      </w:r>
      <w:r w:rsidR="001249FB">
        <w:t>…</w:t>
      </w:r>
      <w:r w:rsidR="001249FB">
        <w:rPr>
          <w:lang w:val="en-US"/>
        </w:rPr>
        <w:t>……………………………………………20</w:t>
      </w:r>
    </w:p>
    <w:p w:rsidR="00F86295" w:rsidRDefault="00F86295" w:rsidP="0063638B">
      <w:pPr>
        <w:pStyle w:val="a3"/>
        <w:numPr>
          <w:ilvl w:val="0"/>
          <w:numId w:val="7"/>
        </w:numPr>
        <w:spacing w:line="360" w:lineRule="auto"/>
      </w:pPr>
      <w:r>
        <w:t>Коэффициент обеспеченности собственными средствами</w:t>
      </w:r>
      <w:r w:rsidR="001249FB">
        <w:t>…</w:t>
      </w:r>
      <w:r w:rsidR="001249FB">
        <w:rPr>
          <w:lang w:val="en-US"/>
        </w:rPr>
        <w:t>……………………20</w:t>
      </w:r>
    </w:p>
    <w:p w:rsidR="00F86295" w:rsidRDefault="00F86295" w:rsidP="0063638B">
      <w:pPr>
        <w:pStyle w:val="a3"/>
        <w:numPr>
          <w:ilvl w:val="0"/>
          <w:numId w:val="7"/>
        </w:numPr>
        <w:spacing w:line="360" w:lineRule="auto"/>
      </w:pPr>
      <w:r>
        <w:t>Коэффициент утраты платежеспособности</w:t>
      </w:r>
      <w:r w:rsidR="001249FB">
        <w:t>…</w:t>
      </w:r>
      <w:r w:rsidR="001249FB">
        <w:rPr>
          <w:lang w:val="en-US"/>
        </w:rPr>
        <w:t>…………………………………….21</w:t>
      </w:r>
    </w:p>
    <w:p w:rsidR="00F86295" w:rsidRDefault="00F86295" w:rsidP="0063638B">
      <w:pPr>
        <w:pStyle w:val="a3"/>
        <w:numPr>
          <w:ilvl w:val="0"/>
          <w:numId w:val="7"/>
        </w:numPr>
        <w:spacing w:line="360" w:lineRule="auto"/>
      </w:pPr>
      <w:r>
        <w:t>Заключен</w:t>
      </w:r>
      <w:r w:rsidR="001249FB">
        <w:t>ие…</w:t>
      </w:r>
      <w:r w:rsidR="001249FB">
        <w:rPr>
          <w:lang w:val="en-US"/>
        </w:rPr>
        <w:t>………………………………………………………………………..23</w:t>
      </w:r>
    </w:p>
    <w:p w:rsidR="00B04189" w:rsidRDefault="00B04189" w:rsidP="0063638B">
      <w:pPr>
        <w:pStyle w:val="a3"/>
        <w:numPr>
          <w:ilvl w:val="0"/>
          <w:numId w:val="7"/>
        </w:numPr>
        <w:spacing w:line="360" w:lineRule="auto"/>
      </w:pPr>
      <w:r>
        <w:t>Приложения</w:t>
      </w:r>
      <w:r w:rsidR="001249FB">
        <w:t>…</w:t>
      </w:r>
      <w:r w:rsidR="001249FB">
        <w:rPr>
          <w:lang w:val="en-US"/>
        </w:rPr>
        <w:t>……………………………………………………………………….25</w:t>
      </w:r>
    </w:p>
    <w:p w:rsidR="00F86295" w:rsidRDefault="0063638B" w:rsidP="0063638B">
      <w:pPr>
        <w:pStyle w:val="a3"/>
        <w:numPr>
          <w:ilvl w:val="0"/>
          <w:numId w:val="7"/>
        </w:numPr>
        <w:spacing w:line="360" w:lineRule="auto"/>
      </w:pPr>
      <w:r>
        <w:t>Список литературы</w:t>
      </w:r>
      <w:r w:rsidR="001249FB">
        <w:t>…</w:t>
      </w:r>
      <w:r w:rsidR="001249FB">
        <w:rPr>
          <w:lang w:val="en-US"/>
        </w:rPr>
        <w:t>……………………………………………………………….31</w:t>
      </w:r>
    </w:p>
    <w:p w:rsidR="00F86295" w:rsidRDefault="00F86295" w:rsidP="00F86295">
      <w:pPr>
        <w:jc w:val="center"/>
        <w:rPr>
          <w:b/>
          <w:bCs/>
        </w:rPr>
      </w:pPr>
    </w:p>
    <w:p w:rsidR="00F86295" w:rsidRDefault="00F86295" w:rsidP="00F86295">
      <w:pPr>
        <w:jc w:val="center"/>
        <w:rPr>
          <w:b/>
          <w:bCs/>
        </w:rPr>
      </w:pPr>
    </w:p>
    <w:p w:rsidR="00F86295" w:rsidRDefault="00F86295" w:rsidP="00F86295">
      <w:pPr>
        <w:jc w:val="center"/>
        <w:rPr>
          <w:b/>
          <w:bCs/>
        </w:rPr>
      </w:pPr>
    </w:p>
    <w:p w:rsidR="00F86295" w:rsidRDefault="00F86295" w:rsidP="00F86295">
      <w:pPr>
        <w:jc w:val="center"/>
        <w:rPr>
          <w:b/>
          <w:bCs/>
        </w:rPr>
      </w:pPr>
    </w:p>
    <w:p w:rsidR="00F86295" w:rsidRDefault="00F86295" w:rsidP="00F86295">
      <w:pPr>
        <w:jc w:val="center"/>
        <w:rPr>
          <w:b/>
          <w:bCs/>
        </w:rPr>
      </w:pPr>
    </w:p>
    <w:p w:rsidR="00F86295" w:rsidRDefault="00F86295" w:rsidP="00F86295">
      <w:pPr>
        <w:jc w:val="center"/>
        <w:rPr>
          <w:b/>
          <w:bCs/>
        </w:rPr>
      </w:pPr>
    </w:p>
    <w:p w:rsidR="00F86295" w:rsidRDefault="00F86295" w:rsidP="00F86295">
      <w:pPr>
        <w:jc w:val="center"/>
        <w:rPr>
          <w:b/>
          <w:bCs/>
        </w:rPr>
      </w:pPr>
    </w:p>
    <w:p w:rsidR="00F86295" w:rsidRDefault="00F86295" w:rsidP="00F86295">
      <w:pPr>
        <w:jc w:val="center"/>
        <w:rPr>
          <w:b/>
          <w:bCs/>
        </w:rPr>
      </w:pPr>
    </w:p>
    <w:p w:rsidR="00F86295" w:rsidRDefault="00F86295" w:rsidP="00F86295">
      <w:pPr>
        <w:jc w:val="center"/>
        <w:rPr>
          <w:b/>
          <w:bCs/>
        </w:rPr>
      </w:pPr>
    </w:p>
    <w:p w:rsidR="00F86295" w:rsidRDefault="00F86295" w:rsidP="00F86295">
      <w:pPr>
        <w:jc w:val="center"/>
        <w:rPr>
          <w:b/>
          <w:bCs/>
        </w:rPr>
      </w:pPr>
    </w:p>
    <w:p w:rsidR="00F86295" w:rsidRDefault="00F86295" w:rsidP="00F86295">
      <w:pPr>
        <w:jc w:val="center"/>
        <w:rPr>
          <w:b/>
          <w:bCs/>
        </w:rPr>
      </w:pPr>
    </w:p>
    <w:p w:rsidR="00F86295" w:rsidRDefault="00F86295" w:rsidP="00F86295">
      <w:pPr>
        <w:jc w:val="center"/>
        <w:rPr>
          <w:b/>
          <w:bCs/>
        </w:rPr>
      </w:pPr>
    </w:p>
    <w:p w:rsidR="00F86295" w:rsidRDefault="00F86295" w:rsidP="00F86295">
      <w:pPr>
        <w:jc w:val="center"/>
        <w:rPr>
          <w:b/>
          <w:bCs/>
        </w:rPr>
      </w:pPr>
    </w:p>
    <w:p w:rsidR="00F86295" w:rsidRDefault="00F86295" w:rsidP="00F86295">
      <w:pPr>
        <w:jc w:val="center"/>
        <w:rPr>
          <w:b/>
          <w:bCs/>
        </w:rPr>
      </w:pPr>
    </w:p>
    <w:p w:rsidR="00F77416" w:rsidRDefault="00F77416" w:rsidP="00F86295">
      <w:pPr>
        <w:jc w:val="center"/>
        <w:rPr>
          <w:b/>
          <w:bCs/>
        </w:rPr>
      </w:pPr>
    </w:p>
    <w:p w:rsidR="00647E4E" w:rsidRDefault="00647E4E" w:rsidP="00647E4E">
      <w:pPr>
        <w:rPr>
          <w:b/>
          <w:bCs/>
        </w:rPr>
      </w:pPr>
    </w:p>
    <w:p w:rsidR="0063638B" w:rsidRPr="005C2447" w:rsidRDefault="0063638B" w:rsidP="00647E4E">
      <w:pPr>
        <w:jc w:val="center"/>
        <w:rPr>
          <w:rFonts w:ascii="Arial" w:hAnsi="Arial" w:cs="Arial"/>
          <w:b/>
          <w:bCs/>
          <w:sz w:val="28"/>
          <w:szCs w:val="28"/>
        </w:rPr>
      </w:pPr>
    </w:p>
    <w:p w:rsidR="0063638B" w:rsidRPr="005C2447" w:rsidRDefault="0063638B" w:rsidP="00647E4E">
      <w:pPr>
        <w:jc w:val="center"/>
        <w:rPr>
          <w:rFonts w:ascii="Arial" w:hAnsi="Arial" w:cs="Arial"/>
          <w:b/>
          <w:bCs/>
          <w:sz w:val="28"/>
          <w:szCs w:val="28"/>
        </w:rPr>
      </w:pPr>
    </w:p>
    <w:p w:rsidR="0063638B" w:rsidRPr="005C2447" w:rsidRDefault="0063638B" w:rsidP="00647E4E">
      <w:pPr>
        <w:jc w:val="center"/>
        <w:rPr>
          <w:rFonts w:ascii="Arial" w:hAnsi="Arial" w:cs="Arial"/>
          <w:b/>
          <w:bCs/>
          <w:sz w:val="28"/>
          <w:szCs w:val="28"/>
        </w:rPr>
      </w:pPr>
    </w:p>
    <w:p w:rsidR="00F86295" w:rsidRPr="00647E4E" w:rsidRDefault="00F86295" w:rsidP="00647E4E">
      <w:pPr>
        <w:jc w:val="center"/>
        <w:rPr>
          <w:rFonts w:ascii="Arial" w:hAnsi="Arial" w:cs="Arial"/>
          <w:b/>
          <w:sz w:val="28"/>
          <w:szCs w:val="28"/>
        </w:rPr>
      </w:pPr>
      <w:r w:rsidRPr="00647E4E">
        <w:rPr>
          <w:rFonts w:ascii="Arial" w:hAnsi="Arial" w:cs="Arial"/>
          <w:b/>
          <w:bCs/>
          <w:sz w:val="28"/>
          <w:szCs w:val="28"/>
        </w:rPr>
        <w:t>Введение.</w:t>
      </w:r>
    </w:p>
    <w:p w:rsidR="005D3637" w:rsidRDefault="005D3637" w:rsidP="00F86295">
      <w:pPr>
        <w:pStyle w:val="a3"/>
      </w:pPr>
      <w:r>
        <w:t>Экономика страны, это не только макроэкономика, но и</w:t>
      </w:r>
      <w:r w:rsidR="005C2447">
        <w:t xml:space="preserve"> деятельность</w:t>
      </w:r>
      <w:r>
        <w:t xml:space="preserve"> фирм</w:t>
      </w:r>
      <w:r w:rsidR="005C2447">
        <w:t>, определяющих её развитие</w:t>
      </w:r>
      <w:r>
        <w:t xml:space="preserve">. </w:t>
      </w:r>
      <w:r w:rsidR="00531C64">
        <w:t>В данной работе я хотела бы рассмотреть фирмы в трех разных отраслях Австралии.</w:t>
      </w:r>
    </w:p>
    <w:p w:rsidR="00F86295" w:rsidRPr="00647E4E" w:rsidRDefault="00D96C65" w:rsidP="00F86295">
      <w:pPr>
        <w:pStyle w:val="a3"/>
      </w:pPr>
      <w:r>
        <w:t>Австралия - индустриально-аграрная страна с высоким уровнем развития рыночной экономики.</w:t>
      </w:r>
      <w:r w:rsidR="00485EFC">
        <w:t xml:space="preserve"> </w:t>
      </w:r>
      <w:r w:rsidR="00F86295" w:rsidRPr="00647E4E">
        <w:t xml:space="preserve">В </w:t>
      </w:r>
      <w:r w:rsidR="00485EFC">
        <w:t>этих условиях</w:t>
      </w:r>
      <w:r w:rsidR="00F86295" w:rsidRPr="00647E4E">
        <w:t xml:space="preserve"> залогом выживаемости и основой стабильного положения </w:t>
      </w:r>
      <w:r w:rsidR="00485EFC">
        <w:t>фирм</w:t>
      </w:r>
      <w:r w:rsidR="00F86295" w:rsidRPr="00647E4E">
        <w:t xml:space="preserve"> служит </w:t>
      </w:r>
      <w:r w:rsidR="00485EFC">
        <w:t>их</w:t>
      </w:r>
      <w:r w:rsidR="00F86295" w:rsidRPr="00647E4E">
        <w:t xml:space="preserve"> финансовая устойчивость. Она отражает такое состояние финансовых ресурсов, при котором </w:t>
      </w:r>
      <w:r w:rsidR="00485EFC">
        <w:t>фирма</w:t>
      </w:r>
      <w:r w:rsidR="00F86295" w:rsidRPr="00647E4E">
        <w:t>, свободно маневрируя денежными средствами, способн</w:t>
      </w:r>
      <w:r w:rsidR="00485EFC">
        <w:t>а</w:t>
      </w:r>
      <w:r w:rsidR="00F86295" w:rsidRPr="00647E4E">
        <w:t xml:space="preserve"> путем эффек</w:t>
      </w:r>
      <w:r w:rsidR="00F86295" w:rsidRPr="00647E4E">
        <w:softHyphen/>
        <w:t>тивного их использования обеспечить бесперебойный про</w:t>
      </w:r>
      <w:r w:rsidR="00F86295" w:rsidRPr="00647E4E">
        <w:softHyphen/>
        <w:t>цесс производства и реализации продукции, а также за</w:t>
      </w:r>
      <w:r w:rsidR="00F86295" w:rsidRPr="00647E4E">
        <w:softHyphen/>
        <w:t xml:space="preserve">траты по его расширению и обновлению. </w:t>
      </w:r>
    </w:p>
    <w:p w:rsidR="00F86295" w:rsidRPr="00647E4E" w:rsidRDefault="00F86295" w:rsidP="00F86295">
      <w:pPr>
        <w:pStyle w:val="a3"/>
      </w:pPr>
      <w:r w:rsidRPr="00647E4E">
        <w:t>Для оценки финансовой устойчивости предприятия необхо</w:t>
      </w:r>
      <w:r w:rsidRPr="00647E4E">
        <w:softHyphen/>
        <w:t>дим анализ его финансового состояния. Финансовое со</w:t>
      </w:r>
      <w:r w:rsidRPr="00647E4E">
        <w:softHyphen/>
        <w:t>стояние представляет собой совокупность показателей, отражающих наличие, размещение и использование финансо</w:t>
      </w:r>
      <w:r w:rsidRPr="00647E4E">
        <w:softHyphen/>
        <w:t xml:space="preserve">вых ресурсов. Это способность </w:t>
      </w:r>
      <w:r w:rsidR="00485EFC">
        <w:t>фирмы</w:t>
      </w:r>
      <w:r w:rsidRPr="00647E4E">
        <w:t xml:space="preserve"> финансировать свою деятельность. </w:t>
      </w:r>
    </w:p>
    <w:p w:rsidR="00F86295" w:rsidRPr="00647E4E" w:rsidRDefault="00F86295" w:rsidP="00F86295">
      <w:pPr>
        <w:pStyle w:val="a3"/>
      </w:pPr>
      <w:r w:rsidRPr="00647E4E">
        <w:t xml:space="preserve">Финансовое состояние характеризуется обеспеченностью финансовыми ресурсами, необходимыми для нормального функционирования </w:t>
      </w:r>
      <w:r w:rsidR="005C2447">
        <w:t>фирмы</w:t>
      </w:r>
      <w:r w:rsidRPr="00647E4E">
        <w:t>, целесообразностью их раз</w:t>
      </w:r>
      <w:r w:rsidRPr="00647E4E">
        <w:softHyphen/>
        <w:t>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w:t>
      </w:r>
      <w:r w:rsidR="005C2447">
        <w:t>, определяющих не только саму фирму, но и состояние и развитие отрасли в общем и в частности по направлению её деятельности</w:t>
      </w:r>
      <w:r w:rsidRPr="00647E4E">
        <w:t xml:space="preserve">. </w:t>
      </w:r>
    </w:p>
    <w:p w:rsidR="00F86295" w:rsidRPr="00647E4E" w:rsidRDefault="00F86295" w:rsidP="00F86295">
      <w:pPr>
        <w:pStyle w:val="a3"/>
      </w:pPr>
      <w:r w:rsidRPr="00647E4E">
        <w:t xml:space="preserve">Способность </w:t>
      </w:r>
      <w:r w:rsidR="005C2447">
        <w:t xml:space="preserve">фирмы </w:t>
      </w:r>
      <w:r w:rsidRPr="00647E4E">
        <w:t>своевременно производить пла</w:t>
      </w:r>
      <w:r w:rsidRPr="00647E4E">
        <w:softHyphen/>
        <w:t>тежи, финансировать свою деятельность на расшире</w:t>
      </w:r>
      <w:r w:rsidR="005C2447">
        <w:t>нной основе свидетельствует о её</w:t>
      </w:r>
      <w:r w:rsidRPr="00647E4E">
        <w:t xml:space="preserve"> хорошем финансовом состоя</w:t>
      </w:r>
      <w:r w:rsidRPr="00647E4E">
        <w:softHyphen/>
        <w:t xml:space="preserve">нии. </w:t>
      </w:r>
    </w:p>
    <w:p w:rsidR="00F86295" w:rsidRPr="00647E4E" w:rsidRDefault="00F86295" w:rsidP="00F86295">
      <w:pPr>
        <w:pStyle w:val="a3"/>
      </w:pPr>
      <w:r w:rsidRPr="00647E4E">
        <w:t>Главная цель финансовой деятельности – решить, где, ко</w:t>
      </w:r>
      <w:r w:rsidRPr="00647E4E">
        <w:softHyphen/>
        <w:t>гда и как использовать финансовые ресурсы для эффектив</w:t>
      </w:r>
      <w:r w:rsidRPr="00647E4E">
        <w:softHyphen/>
        <w:t>ного развития производства и получения максимума при</w:t>
      </w:r>
      <w:r w:rsidRPr="00647E4E">
        <w:softHyphen/>
        <w:t xml:space="preserve">были. </w:t>
      </w:r>
    </w:p>
    <w:p w:rsidR="00F86295" w:rsidRPr="00647E4E" w:rsidRDefault="00F86295" w:rsidP="00F86295">
      <w:pPr>
        <w:pStyle w:val="a3"/>
      </w:pPr>
      <w:r w:rsidRPr="00647E4E">
        <w:t>Цель анализа состоит не только и не столько в том, чтобы установить и оценить финансовое состояние пред</w:t>
      </w:r>
      <w:r w:rsidRPr="00647E4E">
        <w:softHyphen/>
        <w:t>приятия, но также и в том, чтобы постоянно проводить работу, направленную на его улучшение. Анализ финансо</w:t>
      </w:r>
      <w:r w:rsidRPr="00647E4E">
        <w:softHyphen/>
        <w:t>вого состояния показывает, по каким конкретным направ</w:t>
      </w:r>
      <w:r w:rsidRPr="00647E4E">
        <w:softHyphen/>
        <w:t>лениям надо вести эту работу. В соответствии с этим ре</w:t>
      </w:r>
      <w:r w:rsidRPr="00647E4E">
        <w:softHyphen/>
        <w:t xml:space="preserve">зультаты анализа дают ответ на вопрос, каковы важнейшие способы улучшения финансового состояния предприятия в конкретный период его деятельности. </w:t>
      </w:r>
    </w:p>
    <w:p w:rsidR="00F86295" w:rsidRPr="00647E4E" w:rsidRDefault="00F86295" w:rsidP="00F86295">
      <w:pPr>
        <w:pStyle w:val="a3"/>
      </w:pPr>
      <w:r w:rsidRPr="00647E4E">
        <w:t>Главная цель анализа – своевременно выявлять и устра</w:t>
      </w:r>
      <w:r w:rsidRPr="00647E4E">
        <w:softHyphen/>
        <w:t xml:space="preserve">нять недостатки в финансовой деятельности и находить резервы улучшения ФСП и его платежеспособности. </w:t>
      </w:r>
    </w:p>
    <w:p w:rsidR="00F86295" w:rsidRPr="00647E4E" w:rsidRDefault="00F86295" w:rsidP="00F86295">
      <w:pPr>
        <w:pStyle w:val="a3"/>
      </w:pPr>
      <w:r w:rsidRPr="00647E4E">
        <w:t>Источники анализа финансового положения предприятия - формы отчета и приложения к ним, а также сведения из самого учета, если анализ проводится внутри предпри</w:t>
      </w:r>
      <w:r w:rsidRPr="00647E4E">
        <w:softHyphen/>
        <w:t xml:space="preserve">ятия. </w:t>
      </w:r>
    </w:p>
    <w:p w:rsidR="00F86295" w:rsidRPr="00647E4E" w:rsidRDefault="00F86295" w:rsidP="00F86295">
      <w:pPr>
        <w:pStyle w:val="a3"/>
      </w:pPr>
      <w:r w:rsidRPr="00647E4E">
        <w:t>В конечном результате анализ финансового положения предприятия должен дать руководству предприятия картину его действительного состояния, а лицам, непосредственно не работающим на данном предприятии, но заинтересован</w:t>
      </w:r>
      <w:r w:rsidRPr="00647E4E">
        <w:softHyphen/>
        <w:t>ным в его финансовом состоянии - сведения, необходимые для беспристрастного суждения, например, о рационально</w:t>
      </w:r>
      <w:r w:rsidRPr="00647E4E">
        <w:softHyphen/>
        <w:t>сти использования вложенных в предприятие дополнитель</w:t>
      </w:r>
      <w:r w:rsidRPr="00647E4E">
        <w:softHyphen/>
        <w:t xml:space="preserve">ных инвестициях и т. п. </w:t>
      </w:r>
    </w:p>
    <w:p w:rsidR="00F7546D" w:rsidRPr="00647E4E" w:rsidRDefault="00F7546D" w:rsidP="00F86295">
      <w:pPr>
        <w:jc w:val="center"/>
        <w:rPr>
          <w:bCs/>
        </w:rPr>
      </w:pPr>
    </w:p>
    <w:p w:rsidR="00F215CF" w:rsidRPr="00647E4E" w:rsidRDefault="00F215CF" w:rsidP="00B04189">
      <w:pPr>
        <w:jc w:val="center"/>
        <w:rPr>
          <w:rFonts w:ascii="Arial" w:hAnsi="Arial" w:cs="Arial"/>
          <w:b/>
          <w:bCs/>
          <w:sz w:val="28"/>
          <w:szCs w:val="28"/>
        </w:rPr>
      </w:pPr>
      <w:r w:rsidRPr="00647E4E">
        <w:rPr>
          <w:rFonts w:ascii="Arial" w:hAnsi="Arial" w:cs="Arial"/>
          <w:b/>
          <w:bCs/>
          <w:sz w:val="28"/>
          <w:szCs w:val="28"/>
        </w:rPr>
        <w:t>Общая информации по компаниям</w:t>
      </w:r>
    </w:p>
    <w:p w:rsidR="00F215CF" w:rsidRPr="00647E4E" w:rsidRDefault="00F215CF" w:rsidP="00F215CF">
      <w:pPr>
        <w:rPr>
          <w:bCs/>
        </w:rPr>
      </w:pPr>
    </w:p>
    <w:p w:rsidR="00F215CF" w:rsidRPr="0063638B" w:rsidRDefault="00F215CF" w:rsidP="00F215CF">
      <w:pPr>
        <w:rPr>
          <w:b/>
          <w:bCs/>
        </w:rPr>
      </w:pPr>
      <w:r w:rsidRPr="00647E4E">
        <w:rPr>
          <w:b/>
          <w:bCs/>
          <w:lang w:val="en-US"/>
        </w:rPr>
        <w:t>Publishing</w:t>
      </w:r>
      <w:r w:rsidRPr="0063638B">
        <w:rPr>
          <w:b/>
          <w:bCs/>
        </w:rPr>
        <w:t xml:space="preserve"> </w:t>
      </w:r>
      <w:r w:rsidRPr="00647E4E">
        <w:rPr>
          <w:b/>
          <w:bCs/>
          <w:lang w:val="en-US"/>
        </w:rPr>
        <w:t>Broadcasting</w:t>
      </w:r>
      <w:r w:rsidRPr="0063638B">
        <w:rPr>
          <w:b/>
          <w:bCs/>
        </w:rPr>
        <w:t xml:space="preserve"> </w:t>
      </w:r>
      <w:r w:rsidRPr="00647E4E">
        <w:rPr>
          <w:b/>
          <w:bCs/>
          <w:lang w:val="en-US"/>
        </w:rPr>
        <w:t>Limited</w:t>
      </w:r>
    </w:p>
    <w:p w:rsidR="008C68C6" w:rsidRPr="00647E4E" w:rsidRDefault="008C68C6" w:rsidP="008C68C6">
      <w:pPr>
        <w:pStyle w:val="main"/>
      </w:pPr>
      <w:r w:rsidRPr="00647E4E">
        <w:t xml:space="preserve">Владелец этой корпорации - личность в Австралии не менее известная, чем Руперт Мёрдок. </w:t>
      </w:r>
    </w:p>
    <w:p w:rsidR="008C68C6" w:rsidRPr="00647E4E" w:rsidRDefault="008C68C6" w:rsidP="008C68C6">
      <w:pPr>
        <w:pStyle w:val="main"/>
      </w:pPr>
      <w:r w:rsidRPr="00647E4E">
        <w:t xml:space="preserve">Кэри Пакер - богатейший человек Австралии. Его личное состояние оценивается в несколько, а именно - в пять миллиардов долларов. И хотя Руперт Мердок, австралиец по происхождению, на несколько миллиардов богаче своего соотечественника, тем не менее мистер Пакер - богатейший австралиец, так как мистер Мёрдок с 1981 года является американским </w:t>
      </w:r>
      <w:r w:rsidR="005D3637">
        <w:t>гражданином</w:t>
      </w:r>
      <w:r w:rsidRPr="00647E4E">
        <w:t xml:space="preserve">. </w:t>
      </w:r>
    </w:p>
    <w:p w:rsidR="008C68C6" w:rsidRPr="00647E4E" w:rsidRDefault="008C68C6" w:rsidP="008C68C6">
      <w:pPr>
        <w:pStyle w:val="main"/>
      </w:pPr>
      <w:r w:rsidRPr="00647E4E">
        <w:t xml:space="preserve">Кэри Пакер - медиа-барон телевизионного и журнального бизнеса Австралии. О нем говорят настолько же часто, как и о Руперте Мёрдоке, т.к. принадлежащие им корпорации более всех других влияют на общественное мнение австралийцев. </w:t>
      </w:r>
    </w:p>
    <w:p w:rsidR="004A2319" w:rsidRPr="00255110" w:rsidRDefault="008C68C6" w:rsidP="004A2319">
      <w:pPr>
        <w:pStyle w:val="main"/>
        <w:rPr>
          <w:color w:val="000080"/>
        </w:rPr>
      </w:pPr>
      <w:r w:rsidRPr="00647E4E">
        <w:t xml:space="preserve">СМИ-индустрия сделала Кэри Пакера богатым и могущественным. Он является владельцем Девятого канала телевизионной сети (Channel Nine television network), а также владеет 60% всех продаваемых в Австралии журналов, включая "Бель" (Belle), "Ши" (She), "Уилз" (Wheels), "ЭйчКью" (HQ), "Булэтин" (Bulletin), "Уиминз Дэй" (Women's Day) и "Уиминз Уикли" (Women's Weekly). </w:t>
      </w:r>
      <w:r w:rsidRPr="004A2319">
        <w:t>Именно</w:t>
      </w:r>
      <w:r w:rsidR="004A2319" w:rsidRPr="004A2319">
        <w:t xml:space="preserve"> прибыль от</w:t>
      </w:r>
      <w:r w:rsidR="0016409C">
        <w:t xml:space="preserve"> выпуска</w:t>
      </w:r>
      <w:r w:rsidR="004A2319" w:rsidRPr="004A2319">
        <w:t xml:space="preserve"> последнего журнала </w:t>
      </w:r>
      <w:r w:rsidR="004A2319" w:rsidRPr="004A2319">
        <w:rPr>
          <w:lang w:val="en-US"/>
        </w:rPr>
        <w:t>Woman</w:t>
      </w:r>
      <w:r w:rsidR="004A2319" w:rsidRPr="004A2319">
        <w:t>’</w:t>
      </w:r>
      <w:r w:rsidR="004A2319" w:rsidRPr="004A2319">
        <w:rPr>
          <w:lang w:val="en-US"/>
        </w:rPr>
        <w:t>s</w:t>
      </w:r>
      <w:r w:rsidR="004A2319" w:rsidRPr="004A2319">
        <w:t xml:space="preserve"> </w:t>
      </w:r>
      <w:r w:rsidR="004A2319" w:rsidRPr="004A2319">
        <w:rPr>
          <w:lang w:val="en-US"/>
        </w:rPr>
        <w:t>Weekly</w:t>
      </w:r>
      <w:r w:rsidR="004A2319" w:rsidRPr="004A2319">
        <w:t>, сформировала основу под строительство шикарного небоскреба медиа-империи Пакера.</w:t>
      </w:r>
    </w:p>
    <w:p w:rsidR="008C68C6" w:rsidRPr="00647E4E" w:rsidRDefault="008C68C6" w:rsidP="008C68C6">
      <w:pPr>
        <w:pStyle w:val="main"/>
      </w:pPr>
      <w:r w:rsidRPr="00647E4E">
        <w:t xml:space="preserve">Журнал, приобретенный в 1933 году отцом Керри, сэром Фрэнком Пакером, имел феноменальный успех, что позволило сэру Фрэнку расширить бизнес - следующей покупкой стала газета "Сидней Дэйли Телеграф" (Sydney's Daily Telegraph). </w:t>
      </w:r>
    </w:p>
    <w:p w:rsidR="008C68C6" w:rsidRPr="00647E4E" w:rsidRDefault="008C68C6" w:rsidP="008C68C6">
      <w:pPr>
        <w:pStyle w:val="main"/>
      </w:pPr>
      <w:r w:rsidRPr="00647E4E">
        <w:t xml:space="preserve">Отец-бизнесмен не мог уделять своему сыну времени, поэтому в пятилетнем возрасте мальчика отправили в школу-интернат, где годом позже он заболел полиомиелитом. После продолжительной болезни Кэрри сильно отстал от одноклассников, единственным его достижением в школе стал спорт. "Моей жизнью стал спорт. Согласно оценкам, я был тупым. Моим методом выживания в школе и других подобных ей вещах был спорт", говорил в одном из интервью Кэрри Пакер. </w:t>
      </w:r>
    </w:p>
    <w:p w:rsidR="008C68C6" w:rsidRPr="00647E4E" w:rsidRDefault="008C68C6" w:rsidP="008C68C6">
      <w:pPr>
        <w:pStyle w:val="main"/>
      </w:pPr>
      <w:r w:rsidRPr="00647E4E">
        <w:t xml:space="preserve">Он окончил школу в девятнадцать лет и стал работать в одной из газет, принадлежавших отцу. А в 1974 году, после смерти сэра Фрэнка, стал во главе компании. </w:t>
      </w:r>
    </w:p>
    <w:p w:rsidR="008C68C6" w:rsidRPr="00647E4E" w:rsidRDefault="008C68C6" w:rsidP="008C68C6">
      <w:pPr>
        <w:pStyle w:val="main"/>
      </w:pPr>
      <w:r w:rsidRPr="00647E4E">
        <w:t xml:space="preserve">Кэрри Пакер привык добиваться победы любым путем. В 1977 году, когда Пакер не смог добиться эксклюзивных прав на показ игры в крикет на своем канале, он составил свою собственную команду из лучших игроков мира и начал выпуск Мировых Серий Крикета (World Series Cricket). Таким образом, если Австралийская Лига Крикета хотела воспользоваться услугами этих игроков, ей бы пришлось предоставить Кэрри права на показ. </w:t>
      </w:r>
    </w:p>
    <w:p w:rsidR="008C68C6" w:rsidRPr="00647E4E" w:rsidRDefault="008C68C6" w:rsidP="008C68C6">
      <w:pPr>
        <w:pStyle w:val="main"/>
      </w:pPr>
      <w:r w:rsidRPr="00647E4E">
        <w:t xml:space="preserve">Еще одна характерная черта Пакера как бизнесмена - это умение выбирать нужное время для покупки и продажи. В 1987 году он продал две станции своего Channel TV Алану Бонду за миллиард долларов. Это сумма значительно превышала реальную стоимость каналов, и именно эта сделка принесла Кэрри Пакеру его первый миллиард. </w:t>
      </w:r>
    </w:p>
    <w:p w:rsidR="008C68C6" w:rsidRPr="00647E4E" w:rsidRDefault="008C68C6" w:rsidP="008C68C6">
      <w:pPr>
        <w:pStyle w:val="main"/>
      </w:pPr>
      <w:r w:rsidRPr="00647E4E">
        <w:t xml:space="preserve">Тремя годами позже у Бонда возникли финансовые трудности, и Кэрри выкупил у него телестанции, но уже за 250 миллионов долларов. </w:t>
      </w:r>
    </w:p>
    <w:p w:rsidR="008C68C6" w:rsidRPr="00647E4E" w:rsidRDefault="008C68C6" w:rsidP="008C68C6">
      <w:pPr>
        <w:pStyle w:val="main"/>
      </w:pPr>
      <w:r w:rsidRPr="00647E4E">
        <w:t xml:space="preserve">В 1990 году Пакер перенес сердечный приступ, который настиг его во время игры в поло. Однако это не выбивает его из бизнеса - спустя год он уже пытается увеличить свою медиа-империю путем приобретения Fairfax Newspapers group, однако большинство членов парламента решили, что Пакер уже и так имеет слишком большой контроль над прессой, и решили ограничить рамки его владений. </w:t>
      </w:r>
    </w:p>
    <w:p w:rsidR="00F215CF" w:rsidRPr="00647E4E" w:rsidRDefault="008C68C6" w:rsidP="002176F0">
      <w:pPr>
        <w:pStyle w:val="main"/>
      </w:pPr>
      <w:r w:rsidRPr="00647E4E">
        <w:t xml:space="preserve">В 1994 году в результате слияния "Острэйлиэн Консолидэйтид Пресс" (Australian Consolidated Press) и телевизионной сети "Найн Нетуокс" (Nine Networks) образуется новая компания "Паблишинг энд Бродкэстинг Лтд." (Publishing and Broadcasting Limited), 45 процентов которой принадлежит "Консолидэйтид Пресс Холдингс" (Consolidated Press Holdings) - семейному концерну Паркеров. Основными направлениями их деятельности на сегодняшний день являются телевидение, издательское дело и предпринимательство (игорный бизнес - сеть казино на юге Австралии). </w:t>
      </w:r>
      <w:r w:rsidR="005C2447">
        <w:rPr>
          <w:rStyle w:val="ab"/>
        </w:rPr>
        <w:footnoteReference w:id="1"/>
      </w:r>
    </w:p>
    <w:p w:rsidR="00F215CF" w:rsidRPr="00647E4E" w:rsidRDefault="00F215CF" w:rsidP="00F215CF">
      <w:pPr>
        <w:rPr>
          <w:bCs/>
        </w:rPr>
      </w:pPr>
    </w:p>
    <w:p w:rsidR="00F215CF" w:rsidRPr="00881823" w:rsidRDefault="00F215CF" w:rsidP="00F215CF">
      <w:pPr>
        <w:rPr>
          <w:b/>
          <w:bCs/>
        </w:rPr>
      </w:pPr>
      <w:r w:rsidRPr="00647E4E">
        <w:rPr>
          <w:b/>
          <w:bCs/>
          <w:lang w:val="en-US"/>
        </w:rPr>
        <w:t>Coles</w:t>
      </w:r>
      <w:r w:rsidRPr="00881823">
        <w:rPr>
          <w:b/>
          <w:bCs/>
        </w:rPr>
        <w:t xml:space="preserve"> </w:t>
      </w:r>
      <w:r w:rsidRPr="00647E4E">
        <w:rPr>
          <w:b/>
          <w:bCs/>
          <w:lang w:val="en-US"/>
        </w:rPr>
        <w:t>Myer</w:t>
      </w:r>
      <w:r w:rsidR="00DC6A19" w:rsidRPr="00647E4E">
        <w:rPr>
          <w:b/>
          <w:bCs/>
        </w:rPr>
        <w:t xml:space="preserve"> </w:t>
      </w:r>
      <w:r w:rsidR="00DC6A19" w:rsidRPr="00647E4E">
        <w:rPr>
          <w:b/>
          <w:bCs/>
          <w:lang w:val="en-US"/>
        </w:rPr>
        <w:t>Limited</w:t>
      </w:r>
    </w:p>
    <w:p w:rsidR="002176F0" w:rsidRPr="00647E4E" w:rsidRDefault="00F215CF" w:rsidP="002176F0">
      <w:pPr>
        <w:pStyle w:val="a3"/>
      </w:pPr>
      <w:r w:rsidRPr="00647E4E">
        <w:t xml:space="preserve">Coles Myer Ltd. является крупнейшей в Австралии компанией, занимающейся розничной торговлей. Компания также занимает значительную долю на новозеландском рынке розничной торговли. Coles Myer Ltd. владеет крупной сетью дисконтных магазинов, супермаркетов, универмагов, винных магазинов, магазинов одежды, компьютерных центров, общая численность которых превышает 2020. Компания также осуществляет торговлю через Интернет и почтовые рассылки. </w:t>
      </w:r>
    </w:p>
    <w:p w:rsidR="00F215CF" w:rsidRPr="00647E4E" w:rsidRDefault="00F215CF" w:rsidP="00DC6A19">
      <w:r w:rsidRPr="00647E4E">
        <w:t xml:space="preserve">После новостей о том, что группа инвестиционных компаний  сделала </w:t>
      </w:r>
      <w:r w:rsidRPr="006E30EF">
        <w:t>предложение</w:t>
      </w:r>
      <w:r w:rsidRPr="00647E4E">
        <w:t xml:space="preserve"> о покупке </w:t>
      </w:r>
      <w:r w:rsidRPr="006E30EF">
        <w:t>активов</w:t>
      </w:r>
      <w:r w:rsidRPr="00647E4E">
        <w:t xml:space="preserve"> Coles Myer Ltd., акции Coles выросли до рекордного уровня, а ее рыночная стоимость повысилась до 15,9 млрд. австралийских </w:t>
      </w:r>
      <w:r w:rsidRPr="006E30EF">
        <w:t>долларов</w:t>
      </w:r>
      <w:r w:rsidRPr="00647E4E">
        <w:t xml:space="preserve"> ($12,2 млрд.). На покупку Coles претендуют американские инвестиционные компании Kohlberg Kravis Roberts, Texas Pacific Group, а также розничная компания Wal-Mart ( </w:t>
      </w:r>
      <w:r w:rsidRPr="006E30EF">
        <w:t>WMT</w:t>
      </w:r>
      <w:r w:rsidRPr="00647E4E">
        <w:t xml:space="preserve"> ). Покупка Coles может стать самой крупной сделкой по поглощению из тех, что были заключены в Австралии к настоящему моменту. </w:t>
      </w:r>
    </w:p>
    <w:p w:rsidR="002176F0" w:rsidRPr="00647E4E" w:rsidRDefault="002176F0" w:rsidP="00DC6A19"/>
    <w:p w:rsidR="00F215CF" w:rsidRDefault="00F215CF" w:rsidP="00DC6A19">
      <w:r w:rsidRPr="00647E4E">
        <w:t xml:space="preserve">Совместно с компанией Woolworths Coles контролирует 75% австралийского рынка розничных продаж. Годовой объем продаж компании составляет 34 млрд. австралийских долларов. Coles принадлежит 3000 супермаркетов, магазины сети Kmart, винные магазины, а также автозаправочные станции. По мнению Джейсона Те (Jason The) из Investors Mutual Ltd., привлекательность Coles для </w:t>
      </w:r>
      <w:r w:rsidRPr="006E30EF">
        <w:t>инвесторов</w:t>
      </w:r>
      <w:r w:rsidRPr="00647E4E">
        <w:t xml:space="preserve"> заключается в том, что у нее нет долгов, а руководство ее деятельностью осуществляется не столь эффективно как в Woolworths. </w:t>
      </w:r>
      <w:r w:rsidR="00DF3DCE">
        <w:rPr>
          <w:rStyle w:val="ab"/>
        </w:rPr>
        <w:footnoteReference w:id="2"/>
      </w:r>
    </w:p>
    <w:p w:rsidR="00890780" w:rsidRDefault="00890780" w:rsidP="00F215CF">
      <w:pPr>
        <w:rPr>
          <w:b/>
          <w:bCs/>
        </w:rPr>
      </w:pPr>
    </w:p>
    <w:p w:rsidR="00F215CF" w:rsidRPr="00881823" w:rsidRDefault="00F215CF" w:rsidP="00F215CF">
      <w:pPr>
        <w:rPr>
          <w:b/>
          <w:bCs/>
        </w:rPr>
      </w:pPr>
      <w:r w:rsidRPr="00647E4E">
        <w:rPr>
          <w:b/>
          <w:bCs/>
          <w:lang w:val="en-US"/>
        </w:rPr>
        <w:t>BHP</w:t>
      </w:r>
      <w:r w:rsidRPr="00881823">
        <w:rPr>
          <w:b/>
          <w:bCs/>
        </w:rPr>
        <w:t xml:space="preserve"> </w:t>
      </w:r>
      <w:r w:rsidRPr="00647E4E">
        <w:rPr>
          <w:b/>
          <w:bCs/>
          <w:lang w:val="en-US"/>
        </w:rPr>
        <w:t>Billiton</w:t>
      </w:r>
    </w:p>
    <w:p w:rsidR="00647E4E" w:rsidRPr="00647E4E" w:rsidRDefault="00647E4E" w:rsidP="00A95CAC"/>
    <w:p w:rsidR="008C68C6" w:rsidRPr="00647E4E" w:rsidRDefault="008C68C6" w:rsidP="00A95CAC">
      <w:r w:rsidRPr="00647E4E">
        <w:t>Юридически BHP Billiton состоит из двух компаний — австралийской BHP Billiton Limited и британской BHP Billiton Plc, которые имеют отдельную структуру собственников и независимо друг от друга котируются на фондовой бирже. В то же время, управление осуществляется двумя полностью идентичными советами директоров и одной управляющей структурой. Австралийская компания владеет около 60 % бизнеса единой компании; британская — около 40 %.</w:t>
      </w:r>
    </w:p>
    <w:p w:rsidR="008C68C6" w:rsidRPr="00647E4E" w:rsidRDefault="008C68C6" w:rsidP="00A95CAC">
      <w:r w:rsidRPr="00647E4E">
        <w:t>Главный управляющий — Чарльз Гудьир (Charles Goodyear).</w:t>
      </w:r>
    </w:p>
    <w:p w:rsidR="008C68C6" w:rsidRPr="00255110" w:rsidRDefault="008C68C6" w:rsidP="00A95CAC">
      <w:bookmarkStart w:id="0" w:name=".D0.94.D0.B5.D1.8F.D1.82.D0.B5.D0.BB.D1."/>
      <w:bookmarkEnd w:id="0"/>
      <w:r w:rsidRPr="00255110">
        <w:t xml:space="preserve">BHP Billiton добывает </w:t>
      </w:r>
      <w:r w:rsidRPr="006E30EF">
        <w:t>алюминий</w:t>
      </w:r>
      <w:r w:rsidRPr="00255110">
        <w:t xml:space="preserve">, </w:t>
      </w:r>
      <w:r w:rsidRPr="006E30EF">
        <w:t>уголь</w:t>
      </w:r>
      <w:r w:rsidRPr="00255110">
        <w:t xml:space="preserve">, </w:t>
      </w:r>
      <w:r w:rsidRPr="006E30EF">
        <w:t>медь</w:t>
      </w:r>
      <w:r w:rsidRPr="00255110">
        <w:t xml:space="preserve">, </w:t>
      </w:r>
      <w:r w:rsidRPr="006E30EF">
        <w:t>марганец</w:t>
      </w:r>
      <w:r w:rsidRPr="00255110">
        <w:t xml:space="preserve">, </w:t>
      </w:r>
      <w:r w:rsidRPr="006E30EF">
        <w:t>железную руду</w:t>
      </w:r>
      <w:r w:rsidRPr="00255110">
        <w:t xml:space="preserve">, </w:t>
      </w:r>
      <w:r w:rsidRPr="006E30EF">
        <w:t>уран</w:t>
      </w:r>
      <w:r w:rsidRPr="00255110">
        <w:t xml:space="preserve">, </w:t>
      </w:r>
      <w:r w:rsidRPr="006E30EF">
        <w:t>никель</w:t>
      </w:r>
      <w:r w:rsidRPr="00255110">
        <w:t xml:space="preserve">, </w:t>
      </w:r>
      <w:r w:rsidRPr="006E30EF">
        <w:t>алмазы</w:t>
      </w:r>
      <w:r w:rsidRPr="00255110">
        <w:t xml:space="preserve">, </w:t>
      </w:r>
      <w:r w:rsidRPr="006E30EF">
        <w:t>серебро</w:t>
      </w:r>
      <w:r w:rsidRPr="00255110">
        <w:t xml:space="preserve"> и </w:t>
      </w:r>
      <w:r w:rsidRPr="006E30EF">
        <w:t>титаносодержащие</w:t>
      </w:r>
      <w:r w:rsidRPr="00255110">
        <w:t xml:space="preserve"> минералы, а также </w:t>
      </w:r>
      <w:r w:rsidRPr="006E30EF">
        <w:t>нефть</w:t>
      </w:r>
      <w:r w:rsidRPr="00255110">
        <w:t xml:space="preserve"> и </w:t>
      </w:r>
      <w:r w:rsidRPr="006E30EF">
        <w:t>природный газ</w:t>
      </w:r>
      <w:r w:rsidRPr="00255110">
        <w:t xml:space="preserve">. Добывающие мощности компании сосредоточены в 25 странах, среди которых Австралия, </w:t>
      </w:r>
      <w:r w:rsidRPr="006E30EF">
        <w:t>Канада</w:t>
      </w:r>
      <w:r w:rsidRPr="00255110">
        <w:t xml:space="preserve">, </w:t>
      </w:r>
      <w:r w:rsidRPr="006E30EF">
        <w:t>Чили</w:t>
      </w:r>
      <w:r w:rsidRPr="00255110">
        <w:t xml:space="preserve">, </w:t>
      </w:r>
      <w:r w:rsidRPr="006E30EF">
        <w:t>Мозамбик</w:t>
      </w:r>
      <w:r w:rsidRPr="00255110">
        <w:t xml:space="preserve">, </w:t>
      </w:r>
      <w:r w:rsidRPr="006E30EF">
        <w:t>ЮАР</w:t>
      </w:r>
      <w:r w:rsidRPr="00255110">
        <w:t xml:space="preserve">, </w:t>
      </w:r>
      <w:r w:rsidRPr="006E30EF">
        <w:t>Колумбия</w:t>
      </w:r>
      <w:r w:rsidRPr="00255110">
        <w:t xml:space="preserve">, </w:t>
      </w:r>
      <w:r w:rsidRPr="006E30EF">
        <w:t>Пакистан</w:t>
      </w:r>
      <w:r w:rsidRPr="00255110">
        <w:t xml:space="preserve">, </w:t>
      </w:r>
      <w:r w:rsidRPr="006E30EF">
        <w:t>США</w:t>
      </w:r>
      <w:r w:rsidRPr="00255110">
        <w:t xml:space="preserve"> и др.</w:t>
      </w:r>
    </w:p>
    <w:p w:rsidR="008C68C6" w:rsidRPr="00255110" w:rsidRDefault="008C68C6" w:rsidP="00A95CAC">
      <w:r w:rsidRPr="00255110">
        <w:t xml:space="preserve">Общая численность персонала — 36 тыс. человек. Выручка компании в </w:t>
      </w:r>
      <w:r w:rsidRPr="006E30EF">
        <w:t>2005</w:t>
      </w:r>
      <w:r w:rsidRPr="00255110">
        <w:t xml:space="preserve"> составила $31,8 млрд, чистая прибыль — $6,5 млрд.</w:t>
      </w:r>
    </w:p>
    <w:p w:rsidR="008C68C6" w:rsidRPr="00647E4E" w:rsidRDefault="008C68C6" w:rsidP="008C68C6">
      <w:pPr>
        <w:spacing w:before="100" w:beforeAutospacing="1" w:after="100" w:afterAutospacing="1"/>
      </w:pPr>
      <w:bookmarkStart w:id="1" w:name="BHP_Billiton_.D0.B2_.D0.A0.D0.BE.D1.81.D"/>
      <w:bookmarkEnd w:id="1"/>
      <w:r w:rsidRPr="00647E4E">
        <w:t>BHP основана в 1885 году. Начинала свою деятельность с разработки месторождений серебра, свинца и цинка в районе Broken Hill (Новый Южный Уэльс, Австралия). В 1899 году BHP приобрела концессию на добычу железной руды на месторождении Iron Knob (юг Австралии). По окончании первой мировой войны BHP приступила к формированию собственного грузового флота, начала скупку месторождений железной руды, угля и компаний, выпускающих готовую продукцию из металла (например, суда). Открытие в 1967 году месторождения нефти в Бассовом проливе положило начало нефтяному бизнесу BHP. В 1970−е годы BHP начинает работать за рубежом. Она приобретает право на разработку месторождений угля в штате Нью-Мехико, принадлежащих Utah International Inc.; в Чили австралийцами было разведано крупное месторождение меди. В Австралии компания приступила к добыче природного газа на шельфе. Самым успешным проектом в 1990−е годы стала разработка алмазных месторождений в Канаде.</w:t>
      </w:r>
    </w:p>
    <w:p w:rsidR="008C68C6" w:rsidRPr="004A2319" w:rsidRDefault="008C68C6" w:rsidP="008C68C6">
      <w:pPr>
        <w:spacing w:before="100" w:beforeAutospacing="1" w:after="100" w:afterAutospacing="1"/>
      </w:pPr>
      <w:r w:rsidRPr="00647E4E">
        <w:t>В марте 2001 года начался процесс слияния двух компаний. Слияние было на руку Billiton и стало частью ее стратегии превращения в ведущую компанию мира по добыче полезных ископаемых. Считается, что лучшей цели для слияния, чем BHP, на тот момент не было. За счет слияния расширилась база компании по добыче железной руды и меди. Были сохранены и непрофильные для Billiton виды бизнеса, которые вела BHP, прежде всего газовые и нефтяные проекты</w:t>
      </w:r>
      <w:r w:rsidRPr="004A2319">
        <w:t xml:space="preserve">. Вклад обеих компаний в новую BHP Billiton Group (образована в июне 2001 года) исходя из стоимости активов на момент объединения оценивается в 58% для </w:t>
      </w:r>
      <w:r w:rsidR="00485EFC" w:rsidRPr="004A2319">
        <w:t xml:space="preserve"> австралийского </w:t>
      </w:r>
      <w:r w:rsidRPr="004A2319">
        <w:t>BHP и 42% для</w:t>
      </w:r>
      <w:r w:rsidR="00485EFC" w:rsidRPr="004A2319">
        <w:t xml:space="preserve"> английского</w:t>
      </w:r>
      <w:r w:rsidRPr="004A2319">
        <w:t xml:space="preserve"> Billiton, что сделало слияние только более привлекательным для Billiton.</w:t>
      </w:r>
    </w:p>
    <w:p w:rsidR="004A2319" w:rsidRPr="004A2319" w:rsidRDefault="008C68C6" w:rsidP="004A2319">
      <w:pPr>
        <w:pStyle w:val="a3"/>
      </w:pPr>
      <w:r w:rsidRPr="00647E4E">
        <w:t xml:space="preserve">Стратегическая выгода состояла в том, что объединялась компания динамично растущая, но с недостатком финансовых средств для скупки активов (Billiton), и компания, чей рост замедлился, а свободные средства значительны (BHP). Прямая выгода от слияния относительно невелика. </w:t>
      </w:r>
      <w:r w:rsidRPr="004A2319">
        <w:t>Объединение операций снизи</w:t>
      </w:r>
      <w:r w:rsidR="00FF7594" w:rsidRPr="004A2319">
        <w:t>ло</w:t>
      </w:r>
      <w:r w:rsidRPr="004A2319">
        <w:t xml:space="preserve"> издержки для BHP Billiton Group в 2001−2002 годах на 270 млн долларов. Рыночная капитализация BHP Billiton Group на 11 марта этого года оценивалась в 36,6 млрд долларов (суммарная капитализация двух компаний в 2000 году, по данным Metal Bulletin, составила 11 млрд)</w:t>
      </w:r>
      <w:r w:rsidR="004A2319" w:rsidRPr="004A2319">
        <w:t xml:space="preserve">. Чистая прибыль англо-австралийской компании BHP Billiton Ltd., крупнейшей в мире горнодобывающей компании, в 2005-2006 финансовом году, закончившемся 30 июня 2006 года, выросла до $10,45 млрд. - на 63,4% по сравнению с $6,4 млрд., полученными годом ранее. Такие данные приводятся в опубликованном финансовом отчете компании. </w:t>
      </w:r>
    </w:p>
    <w:p w:rsidR="00FF7594" w:rsidRPr="004A2319" w:rsidRDefault="00FF7594" w:rsidP="00FF7594">
      <w:pPr>
        <w:pStyle w:val="a3"/>
      </w:pPr>
      <w:r w:rsidRPr="004A2319">
        <w:t xml:space="preserve">Выручка компании в 2005-2006 финансовом году выросла на 20,3% и составила $32,15 млрд. против $26,72 млрд. годом ранее. </w:t>
      </w:r>
    </w:p>
    <w:p w:rsidR="00FF7594" w:rsidRPr="004A2319" w:rsidRDefault="00FF7594" w:rsidP="00FF7594">
      <w:pPr>
        <w:pStyle w:val="a3"/>
      </w:pPr>
      <w:r w:rsidRPr="004A2319">
        <w:t xml:space="preserve">Операционная прибыль за отчетный период увеличилась до $14,67 млрд. - на 58,2% по сравнению с $9,27 млрд., полученными в 2004-2005 финансовом году. </w:t>
      </w:r>
    </w:p>
    <w:p w:rsidR="00FF7594" w:rsidRPr="004A2319" w:rsidRDefault="00FF7594" w:rsidP="00FF7594">
      <w:pPr>
        <w:pStyle w:val="a3"/>
      </w:pPr>
      <w:r w:rsidRPr="004A2319">
        <w:t xml:space="preserve">Компания связывает успешные финансовые показатели за отчетный период с ростом цен на медь и железную руду. </w:t>
      </w:r>
    </w:p>
    <w:p w:rsidR="00FF7594" w:rsidRPr="004A2319" w:rsidRDefault="00FF7594" w:rsidP="00FF7594">
      <w:pPr>
        <w:pStyle w:val="a3"/>
      </w:pPr>
      <w:r w:rsidRPr="004A2319">
        <w:t xml:space="preserve">Согласно данным опубликованного финансового отчета, чистая прибыль компании выросла на 47,8%, до $4,364 млрд., по сравнению с $2,953 млрд., полученными за аналогичный период годом ранее. </w:t>
      </w:r>
    </w:p>
    <w:p w:rsidR="00FF7594" w:rsidRPr="004A2319" w:rsidRDefault="00FF7594" w:rsidP="00FF7594">
      <w:pPr>
        <w:pStyle w:val="a3"/>
      </w:pPr>
      <w:r w:rsidRPr="004A2319">
        <w:t xml:space="preserve">Успешные финансовые показатели за I полугодие связывались со значительным увеличением спроса на минералы. </w:t>
      </w:r>
    </w:p>
    <w:p w:rsidR="00FF7594" w:rsidRPr="004A2319" w:rsidRDefault="00FF7594" w:rsidP="00FF7594">
      <w:pPr>
        <w:pStyle w:val="a3"/>
      </w:pPr>
      <w:r w:rsidRPr="004A2319">
        <w:t xml:space="preserve">Так, особенно активным был спрос на железную руду и коксующий уголь в основном со стороны интенсивно развивающейся металлургической промышленности Китая. </w:t>
      </w:r>
      <w:r w:rsidRPr="004A2319">
        <w:rPr>
          <w:rStyle w:val="ab"/>
        </w:rPr>
        <w:footnoteReference w:id="3"/>
      </w:r>
    </w:p>
    <w:p w:rsidR="008C68C6" w:rsidRPr="00647E4E" w:rsidRDefault="008C68C6" w:rsidP="008C68C6">
      <w:pPr>
        <w:spacing w:before="100" w:beforeAutospacing="1" w:after="100" w:afterAutospacing="1"/>
      </w:pPr>
      <w:r w:rsidRPr="00647E4E">
        <w:t>На данный момент BHP Billiton — крупнейший экспортер коксующегося угля, крупнейший производитель магниевых и хромовых сплавов, третий в мире производитель железной руды, третий производитель меди, крупный производитель титана и алюминия. В целом же BHP Billiton — вторая по капитализации после Alcoa диверсифицированная группа по добыче и переработке минеральных ресурсов. Ключевые регионы деятельности — Африка, Австралия и Латинская Америка. Штаб-квартира в Мельбурне, крупные корпоративные центры в Йоханнесбурге (ЮАР) и Хьюстоне (США).</w:t>
      </w:r>
    </w:p>
    <w:p w:rsidR="008C68C6" w:rsidRPr="00647E4E" w:rsidRDefault="008C68C6" w:rsidP="008C68C6">
      <w:pPr>
        <w:spacing w:before="100" w:beforeAutospacing="1" w:after="100" w:afterAutospacing="1"/>
      </w:pPr>
      <w:r w:rsidRPr="00647E4E">
        <w:t>Компания применяет особую схему обращения акций. Часть акционерного капитала — это акции BHP Billiton Ltd. (58% группы), торгуемые на бирже в Мельбурне. Другая часть — акции BHP Billiton Plc (42% группы), которые котируются на биржах в Лондоне и Йоханнесбурге, а также в Нью-Йорке в виде ADR. «Ltd.» — это, по сути, «старая» BHP, а «Plc» — Billiton. При голосовании одна акция BHP Billiton Plc приравнена к одной акции BHP Billiton Ltd., по акциям выплачиваются равные дивиденды, однако для держателей акций двух компаний проводятся отдельные собрания акционеров. При этом в компании единые руководящие органы: гендиректор и совет директоров BHP Billiton Group — это одновременно и руководители BHP Billiton Plc, и BHP Billiton Ltd. Отчетность ведется по BHP Billiton Group и BHP Billiton Ltd. (второе требуется по австралийскому законодательству).</w:t>
      </w:r>
    </w:p>
    <w:p w:rsidR="008C68C6" w:rsidRPr="00647E4E" w:rsidRDefault="008C68C6" w:rsidP="00F215CF">
      <w:pPr>
        <w:rPr>
          <w:bCs/>
        </w:rPr>
      </w:pPr>
    </w:p>
    <w:p w:rsidR="00F215CF" w:rsidRPr="00647E4E" w:rsidRDefault="00F215CF" w:rsidP="00F86295">
      <w:pPr>
        <w:jc w:val="center"/>
        <w:rPr>
          <w:bCs/>
        </w:rPr>
      </w:pPr>
    </w:p>
    <w:p w:rsidR="00DF3DCE" w:rsidRDefault="00DF3DCE" w:rsidP="00F86295">
      <w:pPr>
        <w:jc w:val="center"/>
        <w:rPr>
          <w:rFonts w:ascii="Arial" w:hAnsi="Arial" w:cs="Arial"/>
          <w:b/>
          <w:bCs/>
          <w:sz w:val="28"/>
          <w:szCs w:val="28"/>
        </w:rPr>
      </w:pPr>
    </w:p>
    <w:p w:rsidR="00DF3DCE" w:rsidRDefault="004A2319" w:rsidP="00F86295">
      <w:pPr>
        <w:jc w:val="center"/>
        <w:rPr>
          <w:rFonts w:ascii="Arial" w:hAnsi="Arial" w:cs="Arial"/>
          <w:b/>
          <w:bCs/>
          <w:sz w:val="28"/>
          <w:szCs w:val="28"/>
        </w:rPr>
      </w:pPr>
      <w:r>
        <w:rPr>
          <w:rFonts w:ascii="Arial" w:hAnsi="Arial" w:cs="Arial"/>
          <w:b/>
          <w:bCs/>
          <w:sz w:val="28"/>
          <w:szCs w:val="28"/>
        </w:rPr>
        <w:t>1(2),2(2),3(2))</w:t>
      </w:r>
    </w:p>
    <w:p w:rsidR="00F86295" w:rsidRPr="00647E4E" w:rsidRDefault="00F86295" w:rsidP="00F86295">
      <w:pPr>
        <w:jc w:val="center"/>
        <w:rPr>
          <w:rFonts w:ascii="Arial" w:hAnsi="Arial" w:cs="Arial"/>
          <w:b/>
          <w:sz w:val="28"/>
          <w:szCs w:val="28"/>
        </w:rPr>
      </w:pPr>
      <w:r w:rsidRPr="00647E4E">
        <w:rPr>
          <w:rFonts w:ascii="Arial" w:hAnsi="Arial" w:cs="Arial"/>
          <w:b/>
          <w:bCs/>
          <w:sz w:val="28"/>
          <w:szCs w:val="28"/>
        </w:rPr>
        <w:t>Предварительная оценка финансового состояния</w:t>
      </w:r>
      <w:r w:rsidR="005362D6" w:rsidRPr="00647E4E">
        <w:rPr>
          <w:rFonts w:ascii="Arial" w:hAnsi="Arial" w:cs="Arial"/>
          <w:b/>
          <w:bCs/>
          <w:sz w:val="28"/>
          <w:szCs w:val="28"/>
        </w:rPr>
        <w:t xml:space="preserve"> компаний</w:t>
      </w:r>
      <w:r w:rsidRPr="00647E4E">
        <w:rPr>
          <w:rFonts w:ascii="Arial" w:hAnsi="Arial" w:cs="Arial"/>
          <w:b/>
          <w:bCs/>
          <w:sz w:val="28"/>
          <w:szCs w:val="28"/>
        </w:rPr>
        <w:t>.</w:t>
      </w:r>
    </w:p>
    <w:p w:rsidR="00DC6A19" w:rsidRPr="00647E4E" w:rsidRDefault="00DC6A19" w:rsidP="00DC6A19"/>
    <w:p w:rsidR="00DC6A19" w:rsidRPr="00647E4E" w:rsidRDefault="00DC6A19" w:rsidP="00DC6A19">
      <w:r w:rsidRPr="00647E4E">
        <w:t>Для оценки финансовой устойчивости предприятия необходим анализ его финансового состояния.</w:t>
      </w:r>
    </w:p>
    <w:p w:rsidR="004A2319" w:rsidRPr="004A2319" w:rsidRDefault="00F86295" w:rsidP="004A2319">
      <w:pPr>
        <w:rPr>
          <w:rFonts w:ascii="Arial" w:hAnsi="Arial" w:cs="Arial"/>
          <w:b/>
          <w:bCs/>
          <w:sz w:val="28"/>
          <w:szCs w:val="28"/>
        </w:rPr>
      </w:pPr>
      <w:r w:rsidRPr="004A2319">
        <w:t>Предварительная оценка фина</w:t>
      </w:r>
      <w:r w:rsidR="005362D6" w:rsidRPr="004A2319">
        <w:t>нсового положения предпри</w:t>
      </w:r>
      <w:r w:rsidR="005362D6" w:rsidRPr="004A2319">
        <w:softHyphen/>
        <w:t xml:space="preserve">ятия </w:t>
      </w:r>
      <w:r w:rsidRPr="004A2319">
        <w:t>осуществляется на основании данных бух</w:t>
      </w:r>
      <w:r w:rsidRPr="004A2319">
        <w:softHyphen/>
        <w:t>галтерского баланса</w:t>
      </w:r>
      <w:r w:rsidR="005362D6" w:rsidRPr="004A2319">
        <w:t xml:space="preserve"> (Balance sheet)</w:t>
      </w:r>
      <w:r w:rsidR="00077DF9" w:rsidRPr="004A2319">
        <w:t xml:space="preserve"> (приложение </w:t>
      </w:r>
      <w:r w:rsidR="004A2319" w:rsidRPr="004A2319">
        <w:rPr>
          <w:bCs/>
        </w:rPr>
        <w:t>1,2,3)</w:t>
      </w:r>
    </w:p>
    <w:p w:rsidR="00200E94" w:rsidRPr="004A2319" w:rsidRDefault="00F86295" w:rsidP="004A2319">
      <w:pPr>
        <w:rPr>
          <w:rFonts w:ascii="Arial" w:hAnsi="Arial" w:cs="Arial"/>
          <w:b/>
          <w:bCs/>
          <w:sz w:val="28"/>
          <w:szCs w:val="28"/>
        </w:rPr>
      </w:pPr>
      <w:r w:rsidRPr="004A2319">
        <w:t xml:space="preserve"> “Отчета о финансовых результатах и их использовании”</w:t>
      </w:r>
      <w:r w:rsidR="005362D6" w:rsidRPr="004A2319">
        <w:t xml:space="preserve"> (Income statement)</w:t>
      </w:r>
      <w:r w:rsidR="00077DF9" w:rsidRPr="004A2319">
        <w:t xml:space="preserve"> (приложение </w:t>
      </w:r>
      <w:r w:rsidR="004A2319" w:rsidRPr="004A2319">
        <w:rPr>
          <w:bCs/>
        </w:rPr>
        <w:t>1(2),2(2),3(2))</w:t>
      </w:r>
      <w:r w:rsidRPr="004A2319">
        <w:t xml:space="preserve">. </w:t>
      </w:r>
    </w:p>
    <w:p w:rsidR="00357E26" w:rsidRDefault="00200E94" w:rsidP="00357E26">
      <w:pPr>
        <w:rPr>
          <w:lang w:val="en-US"/>
        </w:rPr>
      </w:pPr>
      <w:r w:rsidRPr="00647E4E">
        <w:t>Из баланса компани</w:t>
      </w:r>
      <w:r w:rsidR="00357E26" w:rsidRPr="00647E4E">
        <w:t>й</w:t>
      </w:r>
      <w:r w:rsidRPr="00647E4E">
        <w:t xml:space="preserve"> видно, что он</w:t>
      </w:r>
      <w:r w:rsidR="00357E26" w:rsidRPr="00647E4E">
        <w:t>и</w:t>
      </w:r>
      <w:r w:rsidRPr="00647E4E">
        <w:t xml:space="preserve"> не имел</w:t>
      </w:r>
      <w:r w:rsidR="00357E26" w:rsidRPr="00647E4E">
        <w:t>и</w:t>
      </w:r>
      <w:r w:rsidRPr="00647E4E">
        <w:t xml:space="preserve"> убытков</w:t>
      </w:r>
      <w:r w:rsidR="00021FC9">
        <w:rPr>
          <w:rStyle w:val="ab"/>
        </w:rPr>
        <w:footnoteReference w:id="4"/>
      </w:r>
      <w:r w:rsidRPr="00647E4E">
        <w:t>. Сумма финансовых ресурсов, находящихся в распоряжении предприяти</w:t>
      </w:r>
      <w:r w:rsidR="00357E26" w:rsidRPr="00647E4E">
        <w:t>й</w:t>
      </w:r>
      <w:r w:rsidRPr="00647E4E">
        <w:t xml:space="preserve"> увеличивается с каждым годом. За три года сумма валюты баланса увеличилась</w:t>
      </w:r>
      <w:r w:rsidR="00357E26" w:rsidRPr="00647E4E">
        <w:t>:</w:t>
      </w:r>
    </w:p>
    <w:p w:rsidR="00CE731A" w:rsidRPr="00CE731A" w:rsidRDefault="00CE731A" w:rsidP="00357E26">
      <w:pPr>
        <w:rPr>
          <w:lang w:val="en-US"/>
        </w:rPr>
      </w:pPr>
    </w:p>
    <w:p w:rsidR="00357E26" w:rsidRPr="00647E4E" w:rsidRDefault="00357E26" w:rsidP="00357E26">
      <w:pPr>
        <w:numPr>
          <w:ilvl w:val="0"/>
          <w:numId w:val="1"/>
        </w:numPr>
        <w:rPr>
          <w:lang w:val="en-US"/>
        </w:rPr>
      </w:pPr>
      <w:r w:rsidRPr="00647E4E">
        <w:rPr>
          <w:lang w:val="en-US"/>
        </w:rPr>
        <w:t xml:space="preserve">Publishing and Broadcasting Limited </w:t>
      </w:r>
      <w:r w:rsidR="00200E94" w:rsidRPr="00647E4E">
        <w:t>на</w:t>
      </w:r>
      <w:r w:rsidR="00200E94" w:rsidRPr="00647E4E">
        <w:rPr>
          <w:lang w:val="en-US"/>
        </w:rPr>
        <w:t xml:space="preserve"> 809555 </w:t>
      </w:r>
      <w:r w:rsidR="00200E94" w:rsidRPr="00647E4E">
        <w:t>долл</w:t>
      </w:r>
      <w:r w:rsidR="00200E94" w:rsidRPr="00647E4E">
        <w:rPr>
          <w:lang w:val="en-US"/>
        </w:rPr>
        <w:t xml:space="preserve">. </w:t>
      </w:r>
      <w:r w:rsidR="00200E94" w:rsidRPr="00647E4E">
        <w:t>или</w:t>
      </w:r>
      <w:r w:rsidR="00200E94" w:rsidRPr="00647E4E">
        <w:rPr>
          <w:lang w:val="en-US"/>
        </w:rPr>
        <w:t xml:space="preserve"> 10,0 %. </w:t>
      </w:r>
    </w:p>
    <w:p w:rsidR="00357E26" w:rsidRPr="00647E4E" w:rsidRDefault="00A1402E" w:rsidP="00357E26">
      <w:pPr>
        <w:numPr>
          <w:ilvl w:val="0"/>
          <w:numId w:val="1"/>
        </w:numPr>
      </w:pPr>
      <w:r w:rsidRPr="00647E4E">
        <w:rPr>
          <w:lang w:val="en-US"/>
        </w:rPr>
        <w:t>BHP</w:t>
      </w:r>
      <w:r w:rsidRPr="00647E4E">
        <w:t xml:space="preserve"> </w:t>
      </w:r>
      <w:r w:rsidRPr="00647E4E">
        <w:rPr>
          <w:lang w:val="en-US"/>
        </w:rPr>
        <w:t>Billiton</w:t>
      </w:r>
      <w:r w:rsidR="00357E26" w:rsidRPr="00647E4E">
        <w:t xml:space="preserve"> на </w:t>
      </w:r>
      <w:r w:rsidRPr="00647E4E">
        <w:t>17655 тыс. долл. или 36,4 %</w:t>
      </w:r>
    </w:p>
    <w:p w:rsidR="00A1402E" w:rsidRPr="00647E4E" w:rsidRDefault="00A1402E" w:rsidP="00357E26">
      <w:pPr>
        <w:numPr>
          <w:ilvl w:val="0"/>
          <w:numId w:val="1"/>
        </w:numPr>
      </w:pPr>
      <w:r w:rsidRPr="00647E4E">
        <w:rPr>
          <w:lang w:val="en-US"/>
        </w:rPr>
        <w:t>Coles</w:t>
      </w:r>
      <w:r w:rsidRPr="00647E4E">
        <w:t xml:space="preserve"> </w:t>
      </w:r>
      <w:r w:rsidRPr="00647E4E">
        <w:rPr>
          <w:lang w:val="en-US"/>
        </w:rPr>
        <w:t>Myer</w:t>
      </w:r>
      <w:r w:rsidRPr="00647E4E">
        <w:t xml:space="preserve"> </w:t>
      </w:r>
      <w:r w:rsidRPr="00647E4E">
        <w:rPr>
          <w:lang w:val="en-US"/>
        </w:rPr>
        <w:t>L</w:t>
      </w:r>
      <w:r w:rsidR="00EE5F7C">
        <w:rPr>
          <w:lang w:val="en-US"/>
        </w:rPr>
        <w:t>t</w:t>
      </w:r>
      <w:r w:rsidRPr="00647E4E">
        <w:rPr>
          <w:lang w:val="en-US"/>
        </w:rPr>
        <w:t>d</w:t>
      </w:r>
      <w:r w:rsidRPr="00647E4E">
        <w:t xml:space="preserve"> на </w:t>
      </w:r>
      <w:r w:rsidR="00793B53" w:rsidRPr="00647E4E">
        <w:t>490</w:t>
      </w:r>
      <w:r w:rsidR="00077DF9" w:rsidRPr="00647E4E">
        <w:t>, 3</w:t>
      </w:r>
      <w:r w:rsidR="00793B53" w:rsidRPr="00647E4E">
        <w:t xml:space="preserve"> тыс. долл. или на 5,1 %</w:t>
      </w:r>
    </w:p>
    <w:p w:rsidR="00357E26" w:rsidRPr="00647E4E" w:rsidRDefault="00357E26" w:rsidP="00357E26">
      <w:pPr>
        <w:ind w:left="405"/>
      </w:pPr>
    </w:p>
    <w:p w:rsidR="00357E26" w:rsidRPr="004A2319" w:rsidRDefault="00357E26" w:rsidP="00357E26">
      <w:r w:rsidRPr="004A2319">
        <w:t xml:space="preserve">Увеличение валюты баланса </w:t>
      </w:r>
      <w:r w:rsidR="00077DF9" w:rsidRPr="004A2319">
        <w:t>является следствием,</w:t>
      </w:r>
      <w:r w:rsidRPr="004A2319">
        <w:t xml:space="preserve"> как правило, рост</w:t>
      </w:r>
      <w:r w:rsidR="00077DF9" w:rsidRPr="004A2319">
        <w:t>а</w:t>
      </w:r>
      <w:r w:rsidRPr="004A2319">
        <w:t xml:space="preserve"> производственных возможностей. Однако в дальнейший анализ покажет реальную картину.</w:t>
      </w:r>
    </w:p>
    <w:p w:rsidR="00F86295" w:rsidRPr="00647E4E" w:rsidRDefault="00F86295" w:rsidP="00357E26">
      <w:r w:rsidRPr="00647E4E">
        <w:t>На данной стадии анализа формируется первоначальное представление о деятельности предприятия, выявляются изменения в составе имущества предприятия и их источни</w:t>
      </w:r>
      <w:r w:rsidRPr="00647E4E">
        <w:softHyphen/>
        <w:t xml:space="preserve">ках, устанавливаются взаимосвязи между показателями. </w:t>
      </w:r>
    </w:p>
    <w:p w:rsidR="00F86295" w:rsidRPr="00647E4E" w:rsidRDefault="00F86295" w:rsidP="00F86295">
      <w:pPr>
        <w:pStyle w:val="a3"/>
      </w:pPr>
      <w:r w:rsidRPr="00647E4E">
        <w:t>Чтобы оценить финансовое состояние необходимо провести экспресс – анализ, цель которого – наглядная и простая оценка финансового положения и динамики разви</w:t>
      </w:r>
      <w:r w:rsidRPr="00647E4E">
        <w:softHyphen/>
        <w:t xml:space="preserve">тия предприятия. </w:t>
      </w:r>
    </w:p>
    <w:p w:rsidR="00F86295" w:rsidRPr="00647E4E" w:rsidRDefault="00F86295" w:rsidP="00F86295">
      <w:pPr>
        <w:pStyle w:val="a3"/>
      </w:pPr>
      <w:r w:rsidRPr="00647E4E">
        <w:t>Смысл экспресс-анализа заключается в отборе небольшого количества наиболее существенных и сравнительно неслож</w:t>
      </w:r>
      <w:r w:rsidRPr="00647E4E">
        <w:softHyphen/>
        <w:t xml:space="preserve">ных в исчислении показателей и постоянное отслеживание их динамики. </w:t>
      </w:r>
    </w:p>
    <w:p w:rsidR="00F86295" w:rsidRPr="00647E4E" w:rsidRDefault="00F86295" w:rsidP="00F86295">
      <w:pPr>
        <w:pStyle w:val="a3"/>
      </w:pPr>
      <w:r w:rsidRPr="00647E4E">
        <w:t>Основными показателями финансового положения предпри</w:t>
      </w:r>
      <w:r w:rsidRPr="00647E4E">
        <w:softHyphen/>
        <w:t xml:space="preserve">ятия являются: </w:t>
      </w:r>
    </w:p>
    <w:p w:rsidR="00F86295" w:rsidRPr="00647E4E" w:rsidRDefault="00F86295" w:rsidP="00F86295">
      <w:pPr>
        <w:pStyle w:val="a3"/>
      </w:pPr>
      <w:r w:rsidRPr="00647E4E">
        <w:t xml:space="preserve">· обеспеченность собственными оборотными средствами; </w:t>
      </w:r>
    </w:p>
    <w:p w:rsidR="00F86295" w:rsidRPr="00647E4E" w:rsidRDefault="00F86295" w:rsidP="00F86295">
      <w:pPr>
        <w:pStyle w:val="a3"/>
      </w:pPr>
      <w:r w:rsidRPr="00647E4E">
        <w:t xml:space="preserve">· иммобилизация оборотных средств; </w:t>
      </w:r>
    </w:p>
    <w:p w:rsidR="00F86295" w:rsidRPr="00647E4E" w:rsidRDefault="00F86295" w:rsidP="00F86295">
      <w:pPr>
        <w:pStyle w:val="a3"/>
      </w:pPr>
      <w:r w:rsidRPr="00647E4E">
        <w:t xml:space="preserve">· обеспеченность фактических запасов предназначенными для них источниками средств; </w:t>
      </w:r>
    </w:p>
    <w:p w:rsidR="00F86295" w:rsidRPr="00647E4E" w:rsidRDefault="00F86295" w:rsidP="00F86295">
      <w:pPr>
        <w:pStyle w:val="a3"/>
      </w:pPr>
      <w:r w:rsidRPr="00647E4E">
        <w:t xml:space="preserve">· платежеспособность предприятия. </w:t>
      </w:r>
    </w:p>
    <w:p w:rsidR="00F86295" w:rsidRPr="00647E4E" w:rsidRDefault="00F86295" w:rsidP="00F86295">
      <w:pPr>
        <w:jc w:val="center"/>
        <w:rPr>
          <w:rFonts w:ascii="Arial" w:hAnsi="Arial" w:cs="Arial"/>
          <w:b/>
          <w:sz w:val="28"/>
          <w:szCs w:val="28"/>
        </w:rPr>
      </w:pPr>
      <w:r w:rsidRPr="00647E4E">
        <w:rPr>
          <w:rFonts w:ascii="Arial" w:hAnsi="Arial" w:cs="Arial"/>
          <w:b/>
          <w:bCs/>
          <w:sz w:val="28"/>
          <w:szCs w:val="28"/>
        </w:rPr>
        <w:t>Построение аналитического баланса.</w:t>
      </w:r>
    </w:p>
    <w:p w:rsidR="00F86295" w:rsidRPr="00647E4E" w:rsidRDefault="005362D6" w:rsidP="00F86295">
      <w:pPr>
        <w:pStyle w:val="a3"/>
      </w:pPr>
      <w:r w:rsidRPr="00647E4E">
        <w:t>П</w:t>
      </w:r>
      <w:r w:rsidR="00F86295" w:rsidRPr="00647E4E">
        <w:t>режде чем проводить анализ финансового состояния пред</w:t>
      </w:r>
      <w:r w:rsidR="00F86295" w:rsidRPr="00647E4E">
        <w:softHyphen/>
        <w:t xml:space="preserve">приятия, следует сформировать аналитический (пригодный для анализа) баланс. </w:t>
      </w:r>
    </w:p>
    <w:p w:rsidR="00F86295" w:rsidRPr="00647E4E" w:rsidRDefault="00F86295" w:rsidP="00F86295">
      <w:pPr>
        <w:pStyle w:val="a3"/>
      </w:pPr>
      <w:r w:rsidRPr="00647E4E">
        <w:t>Перечень процедур преобразования отчетной формы баланса в аналитический баланс зависит от конкретных условий. Этот перечень нельзя заранее определить на все случаи. Важно, чтобы были поправлены показатели, наиболее суще</w:t>
      </w:r>
      <w:r w:rsidRPr="00647E4E">
        <w:softHyphen/>
        <w:t xml:space="preserve">ственно искажающие реальную картину. </w:t>
      </w:r>
    </w:p>
    <w:p w:rsidR="00F86295" w:rsidRPr="00647E4E" w:rsidRDefault="00F86295" w:rsidP="00F86295">
      <w:pPr>
        <w:pStyle w:val="a3"/>
      </w:pPr>
      <w:r w:rsidRPr="00647E4E">
        <w:t xml:space="preserve">Расчет показателей на основе данных баланса будет осуществляться следующим образом: </w:t>
      </w:r>
    </w:p>
    <w:p w:rsidR="00F86295" w:rsidRPr="00881823" w:rsidRDefault="00F86295" w:rsidP="00F86295">
      <w:pPr>
        <w:pStyle w:val="a3"/>
      </w:pPr>
      <w:r w:rsidRPr="00647E4E">
        <w:t>При определении показателей указаны коды исходных дан</w:t>
      </w:r>
      <w:r w:rsidRPr="00647E4E">
        <w:softHyphen/>
        <w:t xml:space="preserve">ных, которые берутся из бухгалтерской отчетности). Код состоит из двух частей: первая часть указывает на код документа (Ф1 - форма № 1 “Баланс предприятия”; Ф2 - форма № 2 -Отчет о прибылях и убытках); вторая часть — на номер строки данной формы). </w:t>
      </w:r>
    </w:p>
    <w:p w:rsidR="00AC09D9" w:rsidRDefault="00AC09D9" w:rsidP="00F86295">
      <w:pPr>
        <w:pStyle w:val="a3"/>
        <w:rPr>
          <w:lang w:val="en-US"/>
        </w:rPr>
      </w:pPr>
    </w:p>
    <w:p w:rsidR="001249FB" w:rsidRDefault="001249FB" w:rsidP="00F86295">
      <w:pPr>
        <w:pStyle w:val="a3"/>
        <w:rPr>
          <w:lang w:val="en-US"/>
        </w:rPr>
      </w:pPr>
    </w:p>
    <w:p w:rsidR="001249FB" w:rsidRDefault="001249FB" w:rsidP="00F86295">
      <w:pPr>
        <w:pStyle w:val="a3"/>
        <w:rPr>
          <w:lang w:val="en-US"/>
        </w:rPr>
      </w:pPr>
    </w:p>
    <w:p w:rsidR="001249FB" w:rsidRDefault="001249FB" w:rsidP="00F86295">
      <w:pPr>
        <w:pStyle w:val="a3"/>
        <w:rPr>
          <w:lang w:val="en-US"/>
        </w:rPr>
      </w:pPr>
    </w:p>
    <w:p w:rsidR="001249FB" w:rsidRDefault="001249FB" w:rsidP="00F86295">
      <w:pPr>
        <w:pStyle w:val="a3"/>
        <w:rPr>
          <w:lang w:val="en-US"/>
        </w:rPr>
      </w:pPr>
    </w:p>
    <w:p w:rsidR="001249FB" w:rsidRDefault="001249FB" w:rsidP="00F86295">
      <w:pPr>
        <w:pStyle w:val="a3"/>
        <w:rPr>
          <w:lang w:val="en-US"/>
        </w:rPr>
      </w:pPr>
    </w:p>
    <w:p w:rsidR="001249FB" w:rsidRDefault="001249FB" w:rsidP="00F86295">
      <w:pPr>
        <w:pStyle w:val="a3"/>
        <w:rPr>
          <w:lang w:val="en-US"/>
        </w:rPr>
      </w:pPr>
    </w:p>
    <w:p w:rsidR="001249FB" w:rsidRDefault="001249FB" w:rsidP="00F86295">
      <w:pPr>
        <w:pStyle w:val="a3"/>
        <w:rPr>
          <w:lang w:val="en-US"/>
        </w:rPr>
      </w:pPr>
    </w:p>
    <w:p w:rsidR="001249FB" w:rsidRDefault="001249FB" w:rsidP="00F86295">
      <w:pPr>
        <w:pStyle w:val="a3"/>
        <w:rPr>
          <w:lang w:val="en-US"/>
        </w:rPr>
      </w:pPr>
    </w:p>
    <w:p w:rsidR="001249FB" w:rsidRDefault="001249FB" w:rsidP="00F86295">
      <w:pPr>
        <w:pStyle w:val="a3"/>
        <w:rPr>
          <w:lang w:val="en-US"/>
        </w:rPr>
      </w:pPr>
    </w:p>
    <w:p w:rsidR="001249FB" w:rsidRPr="001249FB" w:rsidRDefault="001249FB" w:rsidP="00F86295">
      <w:pPr>
        <w:pStyle w:val="a3"/>
        <w:rPr>
          <w:lang w:val="en-US"/>
        </w:rPr>
      </w:pPr>
    </w:p>
    <w:p w:rsidR="0063638B" w:rsidRPr="00881823" w:rsidRDefault="0063638B" w:rsidP="00F86295">
      <w:pPr>
        <w:pStyle w:val="a3"/>
      </w:pPr>
    </w:p>
    <w:p w:rsidR="0063638B" w:rsidRPr="00881823" w:rsidRDefault="0063638B" w:rsidP="00F86295">
      <w:pPr>
        <w:pStyle w:val="a3"/>
      </w:pPr>
    </w:p>
    <w:p w:rsidR="0063638B" w:rsidRDefault="0063638B" w:rsidP="00F86295">
      <w:pPr>
        <w:pStyle w:val="a3"/>
      </w:pPr>
    </w:p>
    <w:p w:rsidR="00481D1C" w:rsidRDefault="00481D1C" w:rsidP="00F86295">
      <w:pPr>
        <w:pStyle w:val="a3"/>
      </w:pPr>
    </w:p>
    <w:p w:rsidR="00481D1C" w:rsidRDefault="00481D1C" w:rsidP="00F86295">
      <w:pPr>
        <w:pStyle w:val="a3"/>
      </w:pPr>
    </w:p>
    <w:p w:rsidR="00481D1C" w:rsidRDefault="00481D1C" w:rsidP="00F86295">
      <w:pPr>
        <w:pStyle w:val="a3"/>
      </w:pPr>
    </w:p>
    <w:p w:rsidR="00481D1C" w:rsidRPr="00481D1C" w:rsidRDefault="00481D1C" w:rsidP="00F86295">
      <w:pPr>
        <w:pStyle w:val="a3"/>
      </w:pPr>
    </w:p>
    <w:p w:rsidR="0063638B" w:rsidRPr="00881823" w:rsidRDefault="0063638B" w:rsidP="00F86295">
      <w:pPr>
        <w:pStyle w:val="a3"/>
      </w:pPr>
    </w:p>
    <w:p w:rsidR="0063638B" w:rsidRPr="00881823" w:rsidRDefault="0063638B" w:rsidP="00F86295">
      <w:pPr>
        <w:pStyle w:val="a3"/>
      </w:pPr>
    </w:p>
    <w:p w:rsidR="00481D1C" w:rsidRPr="00021FC9" w:rsidRDefault="00481D1C" w:rsidP="00F86295">
      <w:pPr>
        <w:pStyle w:val="a3"/>
      </w:pPr>
      <w:r>
        <w:t xml:space="preserve">Таблица 1 </w:t>
      </w:r>
      <w:r w:rsidR="00021FC9">
        <w:t xml:space="preserve">Аналитический баланс </w:t>
      </w:r>
      <w:r w:rsidR="00021FC9">
        <w:rPr>
          <w:lang w:val="en-US"/>
        </w:rPr>
        <w:t>PBL</w:t>
      </w:r>
      <w:r w:rsidR="00021FC9" w:rsidRPr="00021FC9">
        <w:t xml:space="preserve"> </w:t>
      </w:r>
      <w:r w:rsidR="00021FC9">
        <w:rPr>
          <w:lang w:val="en-US"/>
        </w:rPr>
        <w:t>Ltd</w:t>
      </w:r>
      <w:r w:rsidR="00021FC9" w:rsidRPr="00021FC9">
        <w:t xml:space="preserve">., </w:t>
      </w:r>
      <w:r w:rsidR="00021FC9">
        <w:rPr>
          <w:lang w:val="en-US"/>
        </w:rPr>
        <w:t>Coles</w:t>
      </w:r>
      <w:r w:rsidR="00021FC9" w:rsidRPr="00021FC9">
        <w:t xml:space="preserve"> </w:t>
      </w:r>
      <w:r w:rsidR="00021FC9">
        <w:rPr>
          <w:lang w:val="en-US"/>
        </w:rPr>
        <w:t>Myer</w:t>
      </w:r>
      <w:r w:rsidR="00021FC9" w:rsidRPr="00021FC9">
        <w:t xml:space="preserve"> </w:t>
      </w:r>
      <w:r w:rsidR="00021FC9">
        <w:rPr>
          <w:lang w:val="en-US"/>
        </w:rPr>
        <w:t>Ltd</w:t>
      </w:r>
      <w:r w:rsidR="00021FC9" w:rsidRPr="00021FC9">
        <w:t xml:space="preserve">., </w:t>
      </w:r>
      <w:r w:rsidR="00021FC9">
        <w:rPr>
          <w:lang w:val="en-US"/>
        </w:rPr>
        <w:t>BHP</w:t>
      </w:r>
      <w:r w:rsidR="00021FC9" w:rsidRPr="00021FC9">
        <w:t xml:space="preserve"> </w:t>
      </w:r>
      <w:r w:rsidR="00021FC9">
        <w:rPr>
          <w:lang w:val="en-US"/>
        </w:rPr>
        <w:t>Billiton</w:t>
      </w:r>
      <w:r w:rsidR="00021FC9" w:rsidRPr="00021FC9">
        <w:t>.</w:t>
      </w:r>
    </w:p>
    <w:tbl>
      <w:tblPr>
        <w:tblStyle w:val="a5"/>
        <w:tblW w:w="10183" w:type="dxa"/>
        <w:tblInd w:w="-612" w:type="dxa"/>
        <w:tblLayout w:type="fixed"/>
        <w:tblLook w:val="01E0" w:firstRow="1" w:lastRow="1" w:firstColumn="1" w:lastColumn="1" w:noHBand="0" w:noVBand="0"/>
      </w:tblPr>
      <w:tblGrid>
        <w:gridCol w:w="3060"/>
        <w:gridCol w:w="1080"/>
        <w:gridCol w:w="1080"/>
        <w:gridCol w:w="1260"/>
        <w:gridCol w:w="1260"/>
        <w:gridCol w:w="1260"/>
        <w:gridCol w:w="1183"/>
      </w:tblGrid>
      <w:tr w:rsidR="00B04105" w:rsidRPr="00647E4E">
        <w:tc>
          <w:tcPr>
            <w:tcW w:w="3060" w:type="dxa"/>
          </w:tcPr>
          <w:p w:rsidR="005362D6" w:rsidRPr="00647E4E" w:rsidRDefault="005362D6" w:rsidP="005362D6">
            <w:pPr>
              <w:pStyle w:val="a3"/>
            </w:pPr>
          </w:p>
        </w:tc>
        <w:tc>
          <w:tcPr>
            <w:tcW w:w="2160" w:type="dxa"/>
            <w:gridSpan w:val="2"/>
          </w:tcPr>
          <w:p w:rsidR="0068132F" w:rsidRPr="0049081D" w:rsidRDefault="005362D6" w:rsidP="00B04105">
            <w:pPr>
              <w:jc w:val="center"/>
              <w:rPr>
                <w:b/>
                <w:lang w:val="en-US"/>
              </w:rPr>
            </w:pPr>
            <w:r w:rsidRPr="0049081D">
              <w:rPr>
                <w:b/>
                <w:lang w:val="en-US"/>
              </w:rPr>
              <w:t>Publishing and Broadcasting</w:t>
            </w:r>
          </w:p>
          <w:p w:rsidR="005362D6" w:rsidRPr="00647E4E" w:rsidRDefault="005362D6" w:rsidP="00B04105">
            <w:pPr>
              <w:jc w:val="center"/>
              <w:rPr>
                <w:lang w:val="en-US"/>
              </w:rPr>
            </w:pPr>
            <w:r w:rsidRPr="0049081D">
              <w:rPr>
                <w:b/>
                <w:lang w:val="en-US"/>
              </w:rPr>
              <w:t>Limited</w:t>
            </w:r>
          </w:p>
        </w:tc>
        <w:tc>
          <w:tcPr>
            <w:tcW w:w="2520" w:type="dxa"/>
            <w:gridSpan w:val="2"/>
          </w:tcPr>
          <w:p w:rsidR="005362D6" w:rsidRPr="0049081D" w:rsidRDefault="005362D6" w:rsidP="00B04105">
            <w:pPr>
              <w:pStyle w:val="a3"/>
              <w:jc w:val="center"/>
              <w:rPr>
                <w:b/>
                <w:lang w:val="en-US"/>
              </w:rPr>
            </w:pPr>
            <w:r w:rsidRPr="0049081D">
              <w:rPr>
                <w:b/>
                <w:lang w:val="en-US"/>
              </w:rPr>
              <w:t>Coles Myer L</w:t>
            </w:r>
            <w:r w:rsidR="00EE5F7C">
              <w:rPr>
                <w:b/>
                <w:lang w:val="en-US"/>
              </w:rPr>
              <w:t>t</w:t>
            </w:r>
            <w:r w:rsidRPr="0049081D">
              <w:rPr>
                <w:b/>
                <w:lang w:val="en-US"/>
              </w:rPr>
              <w:t>d</w:t>
            </w:r>
          </w:p>
        </w:tc>
        <w:tc>
          <w:tcPr>
            <w:tcW w:w="2443" w:type="dxa"/>
            <w:gridSpan w:val="2"/>
          </w:tcPr>
          <w:p w:rsidR="005362D6" w:rsidRPr="0049081D" w:rsidRDefault="005362D6" w:rsidP="00B04105">
            <w:pPr>
              <w:pStyle w:val="a3"/>
              <w:jc w:val="center"/>
              <w:rPr>
                <w:b/>
                <w:lang w:val="en-US"/>
              </w:rPr>
            </w:pPr>
            <w:r w:rsidRPr="0049081D">
              <w:rPr>
                <w:b/>
                <w:lang w:val="en-US"/>
              </w:rPr>
              <w:t>BHP Billiton</w:t>
            </w:r>
          </w:p>
        </w:tc>
      </w:tr>
      <w:tr w:rsidR="0068132F" w:rsidRPr="00647E4E">
        <w:tc>
          <w:tcPr>
            <w:tcW w:w="3060" w:type="dxa"/>
          </w:tcPr>
          <w:p w:rsidR="005362D6" w:rsidRPr="00647E4E" w:rsidRDefault="005362D6" w:rsidP="00F86295">
            <w:pPr>
              <w:pStyle w:val="a3"/>
            </w:pPr>
          </w:p>
        </w:tc>
        <w:tc>
          <w:tcPr>
            <w:tcW w:w="1080" w:type="dxa"/>
          </w:tcPr>
          <w:p w:rsidR="005362D6" w:rsidRPr="00647E4E" w:rsidRDefault="0068132F" w:rsidP="00B04105">
            <w:pPr>
              <w:pStyle w:val="a3"/>
              <w:jc w:val="center"/>
              <w:rPr>
                <w:lang w:val="en-US"/>
              </w:rPr>
            </w:pPr>
            <w:r w:rsidRPr="00647E4E">
              <w:rPr>
                <w:lang w:val="en-US"/>
              </w:rPr>
              <w:t>2005</w:t>
            </w:r>
          </w:p>
        </w:tc>
        <w:tc>
          <w:tcPr>
            <w:tcW w:w="1080" w:type="dxa"/>
          </w:tcPr>
          <w:p w:rsidR="005362D6" w:rsidRPr="00647E4E" w:rsidRDefault="0068132F" w:rsidP="00B04105">
            <w:pPr>
              <w:pStyle w:val="a3"/>
              <w:jc w:val="center"/>
              <w:rPr>
                <w:lang w:val="en-US"/>
              </w:rPr>
            </w:pPr>
            <w:r w:rsidRPr="00647E4E">
              <w:rPr>
                <w:lang w:val="en-US"/>
              </w:rPr>
              <w:t>2006</w:t>
            </w:r>
          </w:p>
        </w:tc>
        <w:tc>
          <w:tcPr>
            <w:tcW w:w="1260" w:type="dxa"/>
          </w:tcPr>
          <w:p w:rsidR="005362D6" w:rsidRPr="00647E4E" w:rsidRDefault="0068132F" w:rsidP="00B04105">
            <w:pPr>
              <w:pStyle w:val="a3"/>
              <w:jc w:val="center"/>
              <w:rPr>
                <w:lang w:val="en-US"/>
              </w:rPr>
            </w:pPr>
            <w:r w:rsidRPr="00647E4E">
              <w:rPr>
                <w:lang w:val="en-US"/>
              </w:rPr>
              <w:t>2005</w:t>
            </w:r>
          </w:p>
        </w:tc>
        <w:tc>
          <w:tcPr>
            <w:tcW w:w="1260" w:type="dxa"/>
          </w:tcPr>
          <w:p w:rsidR="005362D6" w:rsidRPr="00647E4E" w:rsidRDefault="0068132F" w:rsidP="00B04105">
            <w:pPr>
              <w:pStyle w:val="a3"/>
              <w:jc w:val="center"/>
              <w:rPr>
                <w:lang w:val="en-US"/>
              </w:rPr>
            </w:pPr>
            <w:r w:rsidRPr="00647E4E">
              <w:rPr>
                <w:lang w:val="en-US"/>
              </w:rPr>
              <w:t>2006</w:t>
            </w:r>
          </w:p>
        </w:tc>
        <w:tc>
          <w:tcPr>
            <w:tcW w:w="1260" w:type="dxa"/>
          </w:tcPr>
          <w:p w:rsidR="005362D6" w:rsidRPr="00647E4E" w:rsidRDefault="0068132F" w:rsidP="00B04105">
            <w:pPr>
              <w:pStyle w:val="a3"/>
              <w:jc w:val="center"/>
              <w:rPr>
                <w:lang w:val="en-US"/>
              </w:rPr>
            </w:pPr>
            <w:r w:rsidRPr="00647E4E">
              <w:rPr>
                <w:lang w:val="en-US"/>
              </w:rPr>
              <w:t>2005</w:t>
            </w:r>
          </w:p>
        </w:tc>
        <w:tc>
          <w:tcPr>
            <w:tcW w:w="1183" w:type="dxa"/>
          </w:tcPr>
          <w:p w:rsidR="005362D6" w:rsidRPr="00647E4E" w:rsidRDefault="0068132F" w:rsidP="00B04105">
            <w:pPr>
              <w:pStyle w:val="a3"/>
              <w:jc w:val="center"/>
              <w:rPr>
                <w:lang w:val="en-US"/>
              </w:rPr>
            </w:pPr>
            <w:r w:rsidRPr="00647E4E">
              <w:rPr>
                <w:lang w:val="en-US"/>
              </w:rPr>
              <w:t>2006</w:t>
            </w:r>
          </w:p>
        </w:tc>
      </w:tr>
      <w:tr w:rsidR="00B04105" w:rsidRPr="00647E4E">
        <w:trPr>
          <w:trHeight w:val="613"/>
        </w:trPr>
        <w:tc>
          <w:tcPr>
            <w:tcW w:w="3060" w:type="dxa"/>
          </w:tcPr>
          <w:p w:rsidR="005362D6" w:rsidRPr="00647E4E" w:rsidRDefault="005362D6" w:rsidP="0068132F">
            <w:r w:rsidRPr="00647E4E">
              <w:t>Текущие активы</w:t>
            </w:r>
            <w:r w:rsidR="0063638B">
              <w:t xml:space="preserve"> </w:t>
            </w:r>
            <w:r w:rsidR="0063638B" w:rsidRPr="00647E4E">
              <w:t xml:space="preserve">Ф </w:t>
            </w:r>
            <w:r w:rsidRPr="00647E4E">
              <w:t>1.290 - Ф1.217 - Ф1.230</w:t>
            </w:r>
            <w:r w:rsidR="0063638B" w:rsidRPr="0063638B">
              <w:t>)</w:t>
            </w:r>
          </w:p>
        </w:tc>
        <w:tc>
          <w:tcPr>
            <w:tcW w:w="1080" w:type="dxa"/>
          </w:tcPr>
          <w:p w:rsidR="005362D6" w:rsidRPr="00647E4E" w:rsidRDefault="0068132F" w:rsidP="00B04105">
            <w:pPr>
              <w:pStyle w:val="a3"/>
              <w:jc w:val="center"/>
            </w:pPr>
            <w:r w:rsidRPr="00647E4E">
              <w:t>1836438</w:t>
            </w:r>
          </w:p>
        </w:tc>
        <w:tc>
          <w:tcPr>
            <w:tcW w:w="1080" w:type="dxa"/>
          </w:tcPr>
          <w:p w:rsidR="005362D6" w:rsidRPr="00647E4E" w:rsidRDefault="0068132F" w:rsidP="00B04105">
            <w:pPr>
              <w:pStyle w:val="a3"/>
              <w:jc w:val="center"/>
            </w:pPr>
            <w:r w:rsidRPr="00647E4E">
              <w:t>1752926</w:t>
            </w:r>
          </w:p>
        </w:tc>
        <w:tc>
          <w:tcPr>
            <w:tcW w:w="1260" w:type="dxa"/>
          </w:tcPr>
          <w:p w:rsidR="005362D6" w:rsidRPr="00647E4E" w:rsidRDefault="008122A7" w:rsidP="00B04105">
            <w:pPr>
              <w:pStyle w:val="a3"/>
              <w:jc w:val="center"/>
            </w:pPr>
            <w:r w:rsidRPr="00647E4E">
              <w:t>4259600</w:t>
            </w:r>
          </w:p>
        </w:tc>
        <w:tc>
          <w:tcPr>
            <w:tcW w:w="1260" w:type="dxa"/>
          </w:tcPr>
          <w:p w:rsidR="005362D6" w:rsidRPr="00647E4E" w:rsidRDefault="008122A7" w:rsidP="00B04105">
            <w:pPr>
              <w:pStyle w:val="a3"/>
              <w:jc w:val="center"/>
            </w:pPr>
            <w:r w:rsidRPr="00647E4E">
              <w:t>3881300</w:t>
            </w:r>
          </w:p>
        </w:tc>
        <w:tc>
          <w:tcPr>
            <w:tcW w:w="1260" w:type="dxa"/>
          </w:tcPr>
          <w:p w:rsidR="005362D6" w:rsidRPr="00647E4E" w:rsidRDefault="005A5925" w:rsidP="00B04105">
            <w:pPr>
              <w:pStyle w:val="a3"/>
              <w:jc w:val="center"/>
            </w:pPr>
            <w:r w:rsidRPr="00647E4E">
              <w:t>7036000</w:t>
            </w:r>
          </w:p>
        </w:tc>
        <w:tc>
          <w:tcPr>
            <w:tcW w:w="1183" w:type="dxa"/>
          </w:tcPr>
          <w:p w:rsidR="005362D6" w:rsidRPr="00647E4E" w:rsidRDefault="005A5925" w:rsidP="00B04105">
            <w:pPr>
              <w:pStyle w:val="a3"/>
              <w:jc w:val="center"/>
            </w:pPr>
            <w:r w:rsidRPr="00647E4E">
              <w:t>8776000</w:t>
            </w:r>
          </w:p>
        </w:tc>
      </w:tr>
      <w:tr w:rsidR="0068132F" w:rsidRPr="00647E4E">
        <w:tc>
          <w:tcPr>
            <w:tcW w:w="3060" w:type="dxa"/>
          </w:tcPr>
          <w:p w:rsidR="005362D6" w:rsidRPr="0063638B" w:rsidRDefault="0068132F" w:rsidP="0068132F">
            <w:r w:rsidRPr="00647E4E">
              <w:t xml:space="preserve">Ликвидные активы </w:t>
            </w:r>
            <w:r w:rsidR="0063638B" w:rsidRPr="0063638B">
              <w:t>(</w:t>
            </w:r>
            <w:r w:rsidR="0063638B" w:rsidRPr="00647E4E">
              <w:t xml:space="preserve">Ф </w:t>
            </w:r>
            <w:r w:rsidRPr="00647E4E">
              <w:t>1.216 + Ф1.250 + Ф1.260 + Ф.240</w:t>
            </w:r>
            <w:r w:rsidR="0063638B" w:rsidRPr="0063638B">
              <w:t>)</w:t>
            </w:r>
          </w:p>
        </w:tc>
        <w:tc>
          <w:tcPr>
            <w:tcW w:w="1080" w:type="dxa"/>
          </w:tcPr>
          <w:p w:rsidR="005362D6" w:rsidRPr="00647E4E" w:rsidRDefault="0068132F" w:rsidP="00B04105">
            <w:pPr>
              <w:pStyle w:val="a3"/>
              <w:jc w:val="center"/>
            </w:pPr>
            <w:r w:rsidRPr="00647E4E">
              <w:t>1232638</w:t>
            </w:r>
          </w:p>
        </w:tc>
        <w:tc>
          <w:tcPr>
            <w:tcW w:w="1080" w:type="dxa"/>
          </w:tcPr>
          <w:p w:rsidR="005362D6" w:rsidRPr="00647E4E" w:rsidRDefault="0068132F" w:rsidP="00B04105">
            <w:pPr>
              <w:pStyle w:val="a3"/>
              <w:jc w:val="center"/>
            </w:pPr>
            <w:r w:rsidRPr="00647E4E">
              <w:t>1185135</w:t>
            </w:r>
          </w:p>
        </w:tc>
        <w:tc>
          <w:tcPr>
            <w:tcW w:w="1260" w:type="dxa"/>
          </w:tcPr>
          <w:p w:rsidR="005362D6" w:rsidRPr="00647E4E" w:rsidRDefault="001457CD" w:rsidP="00B04105">
            <w:pPr>
              <w:pStyle w:val="a3"/>
              <w:jc w:val="center"/>
            </w:pPr>
            <w:r w:rsidRPr="00647E4E">
              <w:t>440900</w:t>
            </w:r>
          </w:p>
        </w:tc>
        <w:tc>
          <w:tcPr>
            <w:tcW w:w="1260" w:type="dxa"/>
          </w:tcPr>
          <w:p w:rsidR="005362D6" w:rsidRPr="00647E4E" w:rsidRDefault="001457CD" w:rsidP="00B04105">
            <w:pPr>
              <w:pStyle w:val="a3"/>
              <w:jc w:val="center"/>
            </w:pPr>
            <w:r w:rsidRPr="00647E4E">
              <w:t>485600</w:t>
            </w:r>
          </w:p>
        </w:tc>
        <w:tc>
          <w:tcPr>
            <w:tcW w:w="1260" w:type="dxa"/>
          </w:tcPr>
          <w:p w:rsidR="005362D6" w:rsidRPr="00647E4E" w:rsidRDefault="005A5925" w:rsidP="00B04105">
            <w:pPr>
              <w:pStyle w:val="a3"/>
              <w:jc w:val="center"/>
            </w:pPr>
            <w:r w:rsidRPr="00647E4E">
              <w:t>1222000</w:t>
            </w:r>
          </w:p>
        </w:tc>
        <w:tc>
          <w:tcPr>
            <w:tcW w:w="1183" w:type="dxa"/>
          </w:tcPr>
          <w:p w:rsidR="005362D6" w:rsidRPr="00647E4E" w:rsidRDefault="005A5925" w:rsidP="00B04105">
            <w:pPr>
              <w:pStyle w:val="a3"/>
              <w:jc w:val="center"/>
            </w:pPr>
            <w:r w:rsidRPr="00647E4E">
              <w:t>776000</w:t>
            </w:r>
          </w:p>
        </w:tc>
      </w:tr>
      <w:tr w:rsidR="005A5925" w:rsidRPr="00647E4E">
        <w:tc>
          <w:tcPr>
            <w:tcW w:w="3060" w:type="dxa"/>
          </w:tcPr>
          <w:p w:rsidR="005A5925" w:rsidRPr="00647E4E" w:rsidRDefault="005A5925" w:rsidP="0068132F">
            <w:r w:rsidRPr="00647E4E">
              <w:t xml:space="preserve">Денежные средства и краткосрочные финансовые вложения </w:t>
            </w:r>
            <w:r w:rsidR="0063638B">
              <w:t>(</w:t>
            </w:r>
            <w:r w:rsidRPr="00647E4E">
              <w:t xml:space="preserve">Ф1.250 + Ф1.260 </w:t>
            </w:r>
            <w:r w:rsidR="0063638B">
              <w:t>)</w:t>
            </w:r>
          </w:p>
        </w:tc>
        <w:tc>
          <w:tcPr>
            <w:tcW w:w="1080" w:type="dxa"/>
          </w:tcPr>
          <w:p w:rsidR="005A5925" w:rsidRPr="00647E4E" w:rsidRDefault="005A5925" w:rsidP="00B04105">
            <w:pPr>
              <w:pStyle w:val="a3"/>
              <w:jc w:val="center"/>
            </w:pPr>
            <w:r w:rsidRPr="00647E4E">
              <w:t>1232638</w:t>
            </w:r>
          </w:p>
        </w:tc>
        <w:tc>
          <w:tcPr>
            <w:tcW w:w="1080" w:type="dxa"/>
          </w:tcPr>
          <w:p w:rsidR="005A5925" w:rsidRPr="00647E4E" w:rsidRDefault="005A5925" w:rsidP="00B04105">
            <w:pPr>
              <w:pStyle w:val="a3"/>
              <w:jc w:val="center"/>
            </w:pPr>
            <w:r w:rsidRPr="00647E4E">
              <w:t>1185135</w:t>
            </w:r>
          </w:p>
        </w:tc>
        <w:tc>
          <w:tcPr>
            <w:tcW w:w="1260" w:type="dxa"/>
          </w:tcPr>
          <w:p w:rsidR="005A5925" w:rsidRPr="00647E4E" w:rsidRDefault="001457CD" w:rsidP="00B04105">
            <w:pPr>
              <w:pStyle w:val="a3"/>
              <w:jc w:val="center"/>
            </w:pPr>
            <w:r w:rsidRPr="00647E4E">
              <w:t>440900</w:t>
            </w:r>
          </w:p>
        </w:tc>
        <w:tc>
          <w:tcPr>
            <w:tcW w:w="1260" w:type="dxa"/>
          </w:tcPr>
          <w:p w:rsidR="005A5925" w:rsidRPr="00647E4E" w:rsidRDefault="001457CD" w:rsidP="00B04105">
            <w:pPr>
              <w:pStyle w:val="a3"/>
              <w:jc w:val="center"/>
            </w:pPr>
            <w:r w:rsidRPr="00647E4E">
              <w:t>485600</w:t>
            </w:r>
          </w:p>
        </w:tc>
        <w:tc>
          <w:tcPr>
            <w:tcW w:w="1260" w:type="dxa"/>
          </w:tcPr>
          <w:p w:rsidR="005A5925" w:rsidRPr="00647E4E" w:rsidRDefault="005A5925" w:rsidP="001457CD">
            <w:pPr>
              <w:pStyle w:val="a3"/>
              <w:jc w:val="center"/>
            </w:pPr>
            <w:r w:rsidRPr="00647E4E">
              <w:t>1222000</w:t>
            </w:r>
          </w:p>
        </w:tc>
        <w:tc>
          <w:tcPr>
            <w:tcW w:w="1183" w:type="dxa"/>
          </w:tcPr>
          <w:p w:rsidR="005A5925" w:rsidRPr="00647E4E" w:rsidRDefault="005A5925" w:rsidP="00B04105">
            <w:pPr>
              <w:pStyle w:val="a3"/>
              <w:jc w:val="center"/>
            </w:pPr>
            <w:r w:rsidRPr="00647E4E">
              <w:t>776000</w:t>
            </w:r>
          </w:p>
        </w:tc>
      </w:tr>
      <w:tr w:rsidR="005A5925" w:rsidRPr="00647E4E">
        <w:tc>
          <w:tcPr>
            <w:tcW w:w="3060" w:type="dxa"/>
          </w:tcPr>
          <w:p w:rsidR="005A5925" w:rsidRPr="0063638B" w:rsidRDefault="005A5925" w:rsidP="0068132F">
            <w:r w:rsidRPr="00647E4E">
              <w:t xml:space="preserve">Материально-производственные запасы </w:t>
            </w:r>
            <w:r w:rsidR="0063638B" w:rsidRPr="0063638B">
              <w:t>(</w:t>
            </w:r>
            <w:r w:rsidR="0063638B" w:rsidRPr="00647E4E">
              <w:t xml:space="preserve">Ф </w:t>
            </w:r>
            <w:r w:rsidRPr="00647E4E">
              <w:t>1.210 - Ф1.216 - Ф1.217 + Ф1.220</w:t>
            </w:r>
            <w:r w:rsidR="0063638B" w:rsidRPr="0063638B">
              <w:t>)</w:t>
            </w:r>
          </w:p>
        </w:tc>
        <w:tc>
          <w:tcPr>
            <w:tcW w:w="1080" w:type="dxa"/>
          </w:tcPr>
          <w:p w:rsidR="005A5925" w:rsidRPr="00647E4E" w:rsidRDefault="005A5925" w:rsidP="00B04105">
            <w:pPr>
              <w:pStyle w:val="a3"/>
              <w:jc w:val="center"/>
            </w:pPr>
            <w:r w:rsidRPr="00647E4E">
              <w:t>36466</w:t>
            </w:r>
          </w:p>
        </w:tc>
        <w:tc>
          <w:tcPr>
            <w:tcW w:w="1080" w:type="dxa"/>
          </w:tcPr>
          <w:p w:rsidR="005A5925" w:rsidRPr="00647E4E" w:rsidRDefault="005A5925" w:rsidP="00B04105">
            <w:pPr>
              <w:pStyle w:val="a3"/>
              <w:jc w:val="center"/>
            </w:pPr>
            <w:r w:rsidRPr="00647E4E">
              <w:t>40946</w:t>
            </w:r>
          </w:p>
        </w:tc>
        <w:tc>
          <w:tcPr>
            <w:tcW w:w="1260" w:type="dxa"/>
          </w:tcPr>
          <w:p w:rsidR="005A5925" w:rsidRPr="00647E4E" w:rsidRDefault="001457CD" w:rsidP="00B04105">
            <w:pPr>
              <w:pStyle w:val="a3"/>
              <w:jc w:val="center"/>
            </w:pPr>
            <w:r w:rsidRPr="00647E4E">
              <w:t>3261600</w:t>
            </w:r>
          </w:p>
        </w:tc>
        <w:tc>
          <w:tcPr>
            <w:tcW w:w="1260" w:type="dxa"/>
          </w:tcPr>
          <w:p w:rsidR="005A5925" w:rsidRPr="00647E4E" w:rsidRDefault="001457CD" w:rsidP="00B04105">
            <w:pPr>
              <w:pStyle w:val="a3"/>
              <w:jc w:val="center"/>
            </w:pPr>
            <w:r w:rsidRPr="00647E4E">
              <w:t>2851800</w:t>
            </w:r>
          </w:p>
        </w:tc>
        <w:tc>
          <w:tcPr>
            <w:tcW w:w="1260" w:type="dxa"/>
          </w:tcPr>
          <w:p w:rsidR="005A5925" w:rsidRPr="00647E4E" w:rsidRDefault="005A5925" w:rsidP="00B04105">
            <w:pPr>
              <w:pStyle w:val="a3"/>
              <w:jc w:val="center"/>
            </w:pPr>
            <w:r w:rsidRPr="00647E4E">
              <w:t>2422000</w:t>
            </w:r>
          </w:p>
        </w:tc>
        <w:tc>
          <w:tcPr>
            <w:tcW w:w="1183" w:type="dxa"/>
          </w:tcPr>
          <w:p w:rsidR="005A5925" w:rsidRPr="00647E4E" w:rsidRDefault="005A5925" w:rsidP="00B04105">
            <w:pPr>
              <w:pStyle w:val="a3"/>
              <w:jc w:val="center"/>
            </w:pPr>
            <w:r w:rsidRPr="00647E4E">
              <w:t>2732000</w:t>
            </w:r>
          </w:p>
        </w:tc>
      </w:tr>
      <w:tr w:rsidR="005A5925" w:rsidRPr="00647E4E">
        <w:tc>
          <w:tcPr>
            <w:tcW w:w="3060" w:type="dxa"/>
          </w:tcPr>
          <w:p w:rsidR="005A5925" w:rsidRPr="00647E4E" w:rsidRDefault="005A5925" w:rsidP="0068132F">
            <w:r w:rsidRPr="00647E4E">
              <w:t xml:space="preserve">Недвижимость или иммобилизованные средства </w:t>
            </w:r>
            <w:r w:rsidR="0063638B">
              <w:t>(</w:t>
            </w:r>
            <w:r w:rsidR="0063638B" w:rsidRPr="00647E4E">
              <w:t xml:space="preserve">Ф </w:t>
            </w:r>
            <w:r w:rsidRPr="00647E4E">
              <w:t xml:space="preserve">1.190 + Ф1.230 </w:t>
            </w:r>
            <w:r w:rsidR="0063638B">
              <w:t>)</w:t>
            </w:r>
          </w:p>
        </w:tc>
        <w:tc>
          <w:tcPr>
            <w:tcW w:w="1080" w:type="dxa"/>
          </w:tcPr>
          <w:p w:rsidR="005A5925" w:rsidRPr="00647E4E" w:rsidRDefault="005A5925" w:rsidP="00B04105">
            <w:pPr>
              <w:pStyle w:val="a3"/>
              <w:jc w:val="center"/>
            </w:pPr>
            <w:r w:rsidRPr="00647E4E">
              <w:t>6313501</w:t>
            </w:r>
          </w:p>
        </w:tc>
        <w:tc>
          <w:tcPr>
            <w:tcW w:w="1080" w:type="dxa"/>
          </w:tcPr>
          <w:p w:rsidR="005A5925" w:rsidRPr="00647E4E" w:rsidRDefault="005A5925" w:rsidP="00B04105">
            <w:pPr>
              <w:pStyle w:val="a3"/>
              <w:jc w:val="center"/>
            </w:pPr>
            <w:r w:rsidRPr="00647E4E">
              <w:t>6598171</w:t>
            </w:r>
          </w:p>
        </w:tc>
        <w:tc>
          <w:tcPr>
            <w:tcW w:w="1260" w:type="dxa"/>
          </w:tcPr>
          <w:p w:rsidR="005A5925" w:rsidRPr="00647E4E" w:rsidRDefault="001457CD" w:rsidP="00B04105">
            <w:pPr>
              <w:pStyle w:val="a3"/>
              <w:jc w:val="center"/>
            </w:pPr>
            <w:r w:rsidRPr="00647E4E">
              <w:t>4964200</w:t>
            </w:r>
          </w:p>
        </w:tc>
        <w:tc>
          <w:tcPr>
            <w:tcW w:w="1260" w:type="dxa"/>
          </w:tcPr>
          <w:p w:rsidR="005A5925" w:rsidRPr="00647E4E" w:rsidRDefault="001457CD" w:rsidP="00B04105">
            <w:pPr>
              <w:pStyle w:val="a3"/>
              <w:jc w:val="center"/>
            </w:pPr>
            <w:r w:rsidRPr="00647E4E">
              <w:t>5254000</w:t>
            </w:r>
          </w:p>
        </w:tc>
        <w:tc>
          <w:tcPr>
            <w:tcW w:w="1260" w:type="dxa"/>
          </w:tcPr>
          <w:p w:rsidR="005A5925" w:rsidRPr="00647E4E" w:rsidRDefault="005A5925" w:rsidP="00B04105">
            <w:pPr>
              <w:pStyle w:val="a3"/>
              <w:jc w:val="center"/>
            </w:pPr>
            <w:r w:rsidRPr="00647E4E">
              <w:t>34807000</w:t>
            </w:r>
          </w:p>
        </w:tc>
        <w:tc>
          <w:tcPr>
            <w:tcW w:w="1183" w:type="dxa"/>
          </w:tcPr>
          <w:p w:rsidR="005A5925" w:rsidRPr="00647E4E" w:rsidRDefault="005A5925" w:rsidP="005A5925">
            <w:pPr>
              <w:pStyle w:val="a3"/>
              <w:jc w:val="center"/>
            </w:pPr>
            <w:r w:rsidRPr="00647E4E">
              <w:t>39740000</w:t>
            </w:r>
          </w:p>
        </w:tc>
      </w:tr>
      <w:tr w:rsidR="005A5925" w:rsidRPr="00647E4E">
        <w:tc>
          <w:tcPr>
            <w:tcW w:w="3060" w:type="dxa"/>
          </w:tcPr>
          <w:p w:rsidR="005A5925" w:rsidRPr="00647E4E" w:rsidRDefault="005A5925" w:rsidP="00F86295">
            <w:pPr>
              <w:pStyle w:val="a3"/>
            </w:pPr>
            <w:r w:rsidRPr="00647E4E">
              <w:t xml:space="preserve">Общая сумма капитала </w:t>
            </w:r>
            <w:r w:rsidR="0063638B">
              <w:t>–</w:t>
            </w:r>
            <w:r w:rsidRPr="00647E4E">
              <w:t xml:space="preserve"> </w:t>
            </w:r>
            <w:r w:rsidR="0063638B">
              <w:t>(</w:t>
            </w:r>
            <w:r w:rsidR="0063638B" w:rsidRPr="00647E4E">
              <w:t xml:space="preserve">Ф </w:t>
            </w:r>
            <w:r w:rsidRPr="00647E4E">
              <w:t>1.399 - Ф1.217 - Ф1.390</w:t>
            </w:r>
            <w:r w:rsidR="0063638B">
              <w:t>)</w:t>
            </w:r>
          </w:p>
        </w:tc>
        <w:tc>
          <w:tcPr>
            <w:tcW w:w="1080" w:type="dxa"/>
          </w:tcPr>
          <w:p w:rsidR="005A5925" w:rsidRPr="00647E4E" w:rsidRDefault="005A5925" w:rsidP="00B04105">
            <w:pPr>
              <w:pStyle w:val="a3"/>
              <w:jc w:val="center"/>
            </w:pPr>
            <w:r w:rsidRPr="00647E4E">
              <w:t>8149939</w:t>
            </w:r>
          </w:p>
        </w:tc>
        <w:tc>
          <w:tcPr>
            <w:tcW w:w="1080" w:type="dxa"/>
          </w:tcPr>
          <w:p w:rsidR="005A5925" w:rsidRPr="00647E4E" w:rsidRDefault="005A5925" w:rsidP="00B04105">
            <w:pPr>
              <w:pStyle w:val="a3"/>
              <w:jc w:val="center"/>
            </w:pPr>
            <w:r w:rsidRPr="00647E4E">
              <w:t>8351097</w:t>
            </w:r>
          </w:p>
        </w:tc>
        <w:tc>
          <w:tcPr>
            <w:tcW w:w="1260" w:type="dxa"/>
          </w:tcPr>
          <w:p w:rsidR="005A5925" w:rsidRPr="00647E4E" w:rsidRDefault="001457CD" w:rsidP="00B04105">
            <w:pPr>
              <w:pStyle w:val="a3"/>
              <w:jc w:val="center"/>
            </w:pPr>
            <w:r w:rsidRPr="00647E4E">
              <w:t>9223800</w:t>
            </w:r>
          </w:p>
        </w:tc>
        <w:tc>
          <w:tcPr>
            <w:tcW w:w="1260" w:type="dxa"/>
          </w:tcPr>
          <w:p w:rsidR="005A5925" w:rsidRPr="00647E4E" w:rsidRDefault="001457CD" w:rsidP="00B04105">
            <w:pPr>
              <w:pStyle w:val="a3"/>
              <w:jc w:val="center"/>
            </w:pPr>
            <w:r w:rsidRPr="00647E4E">
              <w:t>9135300</w:t>
            </w:r>
          </w:p>
        </w:tc>
        <w:tc>
          <w:tcPr>
            <w:tcW w:w="1260" w:type="dxa"/>
          </w:tcPr>
          <w:p w:rsidR="005A5925" w:rsidRPr="00647E4E" w:rsidRDefault="00473CC5" w:rsidP="00B04105">
            <w:pPr>
              <w:pStyle w:val="a3"/>
              <w:jc w:val="center"/>
            </w:pPr>
            <w:r w:rsidRPr="00647E4E">
              <w:t>41843000</w:t>
            </w:r>
          </w:p>
        </w:tc>
        <w:tc>
          <w:tcPr>
            <w:tcW w:w="1183" w:type="dxa"/>
          </w:tcPr>
          <w:p w:rsidR="005A5925" w:rsidRPr="00647E4E" w:rsidRDefault="00473CC5" w:rsidP="00B04105">
            <w:pPr>
              <w:pStyle w:val="a3"/>
              <w:jc w:val="center"/>
            </w:pPr>
            <w:r w:rsidRPr="00647E4E">
              <w:t>48516000</w:t>
            </w:r>
          </w:p>
        </w:tc>
      </w:tr>
      <w:tr w:rsidR="005A5925" w:rsidRPr="00647E4E">
        <w:tc>
          <w:tcPr>
            <w:tcW w:w="3060" w:type="dxa"/>
          </w:tcPr>
          <w:p w:rsidR="005A5925" w:rsidRPr="00647E4E" w:rsidRDefault="005A5925" w:rsidP="00F86295">
            <w:pPr>
              <w:pStyle w:val="a3"/>
            </w:pPr>
            <w:r w:rsidRPr="00647E4E">
              <w:t xml:space="preserve">Реальные активы </w:t>
            </w:r>
            <w:r w:rsidR="0063638B">
              <w:t>–</w:t>
            </w:r>
            <w:r w:rsidRPr="00647E4E">
              <w:t xml:space="preserve"> </w:t>
            </w:r>
            <w:r w:rsidR="0063638B">
              <w:t>(</w:t>
            </w:r>
            <w:r w:rsidR="0063638B" w:rsidRPr="00647E4E">
              <w:t xml:space="preserve">Ф </w:t>
            </w:r>
            <w:r w:rsidRPr="00647E4E">
              <w:t xml:space="preserve">1.120 + Ф1.130 + Ф1.211 + Ф1.213 + Ф1.214 </w:t>
            </w:r>
            <w:r w:rsidR="0063638B">
              <w:t>)</w:t>
            </w:r>
          </w:p>
        </w:tc>
        <w:tc>
          <w:tcPr>
            <w:tcW w:w="1080" w:type="dxa"/>
          </w:tcPr>
          <w:p w:rsidR="005A5925" w:rsidRPr="00647E4E" w:rsidRDefault="005A5925" w:rsidP="00B04105">
            <w:pPr>
              <w:pStyle w:val="a3"/>
              <w:jc w:val="center"/>
            </w:pPr>
            <w:r w:rsidRPr="00647E4E">
              <w:t>1909958</w:t>
            </w:r>
          </w:p>
        </w:tc>
        <w:tc>
          <w:tcPr>
            <w:tcW w:w="1080" w:type="dxa"/>
          </w:tcPr>
          <w:p w:rsidR="005A5925" w:rsidRPr="00647E4E" w:rsidRDefault="005A5925" w:rsidP="00B04105">
            <w:pPr>
              <w:pStyle w:val="a3"/>
              <w:jc w:val="center"/>
            </w:pPr>
            <w:r w:rsidRPr="00647E4E">
              <w:t>1910182</w:t>
            </w:r>
          </w:p>
        </w:tc>
        <w:tc>
          <w:tcPr>
            <w:tcW w:w="1260" w:type="dxa"/>
          </w:tcPr>
          <w:p w:rsidR="005A5925" w:rsidRPr="00647E4E" w:rsidRDefault="00221059" w:rsidP="00B04105">
            <w:pPr>
              <w:pStyle w:val="a3"/>
              <w:jc w:val="center"/>
            </w:pPr>
            <w:r w:rsidRPr="00647E4E">
              <w:t>3487800</w:t>
            </w:r>
          </w:p>
        </w:tc>
        <w:tc>
          <w:tcPr>
            <w:tcW w:w="1260" w:type="dxa"/>
          </w:tcPr>
          <w:p w:rsidR="005A5925" w:rsidRPr="00647E4E" w:rsidRDefault="00221059" w:rsidP="00B04105">
            <w:pPr>
              <w:pStyle w:val="a3"/>
              <w:jc w:val="center"/>
            </w:pPr>
            <w:r w:rsidRPr="00647E4E">
              <w:t>3133300</w:t>
            </w:r>
          </w:p>
        </w:tc>
        <w:tc>
          <w:tcPr>
            <w:tcW w:w="1260" w:type="dxa"/>
          </w:tcPr>
          <w:p w:rsidR="005A5925" w:rsidRPr="00647E4E" w:rsidRDefault="00473CC5" w:rsidP="00B04105">
            <w:pPr>
              <w:pStyle w:val="a3"/>
              <w:jc w:val="center"/>
            </w:pPr>
            <w:r w:rsidRPr="00647E4E">
              <w:t>27764000</w:t>
            </w:r>
          </w:p>
        </w:tc>
        <w:tc>
          <w:tcPr>
            <w:tcW w:w="1183" w:type="dxa"/>
          </w:tcPr>
          <w:p w:rsidR="005A5925" w:rsidRPr="00647E4E" w:rsidRDefault="00473CC5" w:rsidP="00B04105">
            <w:pPr>
              <w:pStyle w:val="a3"/>
              <w:jc w:val="center"/>
            </w:pPr>
            <w:r w:rsidRPr="00647E4E">
              <w:t>30985000</w:t>
            </w:r>
          </w:p>
        </w:tc>
      </w:tr>
      <w:tr w:rsidR="005A5925" w:rsidRPr="00647E4E">
        <w:tc>
          <w:tcPr>
            <w:tcW w:w="3060" w:type="dxa"/>
          </w:tcPr>
          <w:p w:rsidR="005A5925" w:rsidRPr="0063638B" w:rsidRDefault="005A5925" w:rsidP="0068132F">
            <w:r w:rsidRPr="00647E4E">
              <w:t xml:space="preserve">Обязательства </w:t>
            </w:r>
            <w:r w:rsidR="0063638B">
              <w:t>(</w:t>
            </w:r>
            <w:r w:rsidRPr="00647E4E">
              <w:t xml:space="preserve">Ф1.590 + Ф1.690 - Ф1.630 - Ф1.640 - Ф1.650 - Ф1.660 </w:t>
            </w:r>
            <w:r w:rsidR="0063638B">
              <w:t>)</w:t>
            </w:r>
          </w:p>
        </w:tc>
        <w:tc>
          <w:tcPr>
            <w:tcW w:w="1080" w:type="dxa"/>
          </w:tcPr>
          <w:p w:rsidR="005A5925" w:rsidRPr="00647E4E" w:rsidRDefault="005A5925" w:rsidP="00B04105">
            <w:pPr>
              <w:pStyle w:val="a3"/>
              <w:jc w:val="center"/>
            </w:pPr>
            <w:r w:rsidRPr="00647E4E">
              <w:t>4523829</w:t>
            </w:r>
          </w:p>
        </w:tc>
        <w:tc>
          <w:tcPr>
            <w:tcW w:w="1080" w:type="dxa"/>
          </w:tcPr>
          <w:p w:rsidR="005A5925" w:rsidRPr="00647E4E" w:rsidRDefault="005A5925" w:rsidP="00B04105">
            <w:pPr>
              <w:pStyle w:val="a3"/>
              <w:jc w:val="center"/>
            </w:pPr>
            <w:r w:rsidRPr="00647E4E">
              <w:t>4479933</w:t>
            </w:r>
          </w:p>
        </w:tc>
        <w:tc>
          <w:tcPr>
            <w:tcW w:w="1260" w:type="dxa"/>
          </w:tcPr>
          <w:p w:rsidR="005A5925" w:rsidRPr="00647E4E" w:rsidRDefault="00221059" w:rsidP="00B04105">
            <w:pPr>
              <w:pStyle w:val="a3"/>
              <w:jc w:val="center"/>
            </w:pPr>
            <w:r w:rsidRPr="00647E4E">
              <w:t>5808700</w:t>
            </w:r>
          </w:p>
        </w:tc>
        <w:tc>
          <w:tcPr>
            <w:tcW w:w="1260" w:type="dxa"/>
          </w:tcPr>
          <w:p w:rsidR="005A5925" w:rsidRPr="00647E4E" w:rsidRDefault="00221059" w:rsidP="00B04105">
            <w:pPr>
              <w:pStyle w:val="a3"/>
              <w:jc w:val="center"/>
            </w:pPr>
            <w:r w:rsidRPr="00647E4E">
              <w:t>5537300</w:t>
            </w:r>
          </w:p>
        </w:tc>
        <w:tc>
          <w:tcPr>
            <w:tcW w:w="1260" w:type="dxa"/>
          </w:tcPr>
          <w:p w:rsidR="005A5925" w:rsidRPr="00647E4E" w:rsidRDefault="00473CC5" w:rsidP="00B04105">
            <w:pPr>
              <w:pStyle w:val="a3"/>
              <w:jc w:val="center"/>
            </w:pPr>
            <w:r w:rsidRPr="00647E4E">
              <w:t>23927000</w:t>
            </w:r>
          </w:p>
        </w:tc>
        <w:tc>
          <w:tcPr>
            <w:tcW w:w="1183" w:type="dxa"/>
          </w:tcPr>
          <w:p w:rsidR="005A5925" w:rsidRPr="00647E4E" w:rsidRDefault="00473CC5" w:rsidP="00B04105">
            <w:pPr>
              <w:pStyle w:val="a3"/>
              <w:jc w:val="center"/>
            </w:pPr>
            <w:r w:rsidRPr="00647E4E">
              <w:t>24061000</w:t>
            </w:r>
          </w:p>
        </w:tc>
      </w:tr>
      <w:tr w:rsidR="005A5925" w:rsidRPr="00647E4E">
        <w:tc>
          <w:tcPr>
            <w:tcW w:w="3060" w:type="dxa"/>
          </w:tcPr>
          <w:p w:rsidR="005A5925" w:rsidRPr="00647E4E" w:rsidRDefault="005A5925" w:rsidP="00F86295">
            <w:pPr>
              <w:pStyle w:val="a3"/>
            </w:pPr>
            <w:r w:rsidRPr="00647E4E">
              <w:t xml:space="preserve">Долгосрочные обязательства - Ф1.590 </w:t>
            </w:r>
          </w:p>
        </w:tc>
        <w:tc>
          <w:tcPr>
            <w:tcW w:w="1080" w:type="dxa"/>
          </w:tcPr>
          <w:p w:rsidR="005A5925" w:rsidRPr="00647E4E" w:rsidRDefault="005A5925" w:rsidP="00B04105">
            <w:pPr>
              <w:pStyle w:val="a3"/>
              <w:jc w:val="center"/>
            </w:pPr>
            <w:r w:rsidRPr="00647E4E">
              <w:t>3149108</w:t>
            </w:r>
          </w:p>
        </w:tc>
        <w:tc>
          <w:tcPr>
            <w:tcW w:w="1080" w:type="dxa"/>
          </w:tcPr>
          <w:p w:rsidR="005A5925" w:rsidRPr="00647E4E" w:rsidRDefault="005A5925" w:rsidP="00B04105">
            <w:pPr>
              <w:pStyle w:val="a3"/>
              <w:jc w:val="center"/>
            </w:pPr>
            <w:r w:rsidRPr="00647E4E">
              <w:t>2751714</w:t>
            </w:r>
          </w:p>
        </w:tc>
        <w:tc>
          <w:tcPr>
            <w:tcW w:w="1260" w:type="dxa"/>
          </w:tcPr>
          <w:p w:rsidR="005A5925" w:rsidRPr="00647E4E" w:rsidRDefault="00221059" w:rsidP="00B04105">
            <w:pPr>
              <w:pStyle w:val="a3"/>
              <w:jc w:val="center"/>
            </w:pPr>
            <w:r w:rsidRPr="00647E4E">
              <w:t>1845800</w:t>
            </w:r>
          </w:p>
        </w:tc>
        <w:tc>
          <w:tcPr>
            <w:tcW w:w="1260" w:type="dxa"/>
          </w:tcPr>
          <w:p w:rsidR="005A5925" w:rsidRPr="00647E4E" w:rsidRDefault="00221059" w:rsidP="00B04105">
            <w:pPr>
              <w:pStyle w:val="a3"/>
              <w:jc w:val="center"/>
            </w:pPr>
            <w:r w:rsidRPr="00647E4E">
              <w:t>1574500</w:t>
            </w:r>
          </w:p>
        </w:tc>
        <w:tc>
          <w:tcPr>
            <w:tcW w:w="1260" w:type="dxa"/>
          </w:tcPr>
          <w:p w:rsidR="005A5925" w:rsidRPr="00647E4E" w:rsidRDefault="00473CC5" w:rsidP="00B04105">
            <w:pPr>
              <w:pStyle w:val="a3"/>
              <w:jc w:val="center"/>
            </w:pPr>
            <w:r w:rsidRPr="00647E4E">
              <w:t>16478000</w:t>
            </w:r>
          </w:p>
        </w:tc>
        <w:tc>
          <w:tcPr>
            <w:tcW w:w="1183" w:type="dxa"/>
          </w:tcPr>
          <w:p w:rsidR="005A5925" w:rsidRPr="00647E4E" w:rsidRDefault="00473CC5" w:rsidP="00B04105">
            <w:pPr>
              <w:pStyle w:val="a3"/>
              <w:jc w:val="center"/>
            </w:pPr>
            <w:r w:rsidRPr="00647E4E">
              <w:t>15200000</w:t>
            </w:r>
          </w:p>
        </w:tc>
      </w:tr>
      <w:tr w:rsidR="005A5925" w:rsidRPr="00647E4E">
        <w:tc>
          <w:tcPr>
            <w:tcW w:w="3060" w:type="dxa"/>
          </w:tcPr>
          <w:p w:rsidR="005A5925" w:rsidRPr="00647E4E" w:rsidRDefault="005A5925" w:rsidP="0068132F">
            <w:r w:rsidRPr="00647E4E">
              <w:t xml:space="preserve">Краткосрочные обязательства </w:t>
            </w:r>
            <w:r w:rsidR="0063638B">
              <w:t>(</w:t>
            </w:r>
            <w:r w:rsidR="0063638B" w:rsidRPr="00647E4E">
              <w:t xml:space="preserve">Ф </w:t>
            </w:r>
            <w:r w:rsidRPr="00647E4E">
              <w:t xml:space="preserve">1.690 - Ф1.630 - Ф1.640 - Ф1.650 - Ф1.660 </w:t>
            </w:r>
            <w:r w:rsidR="0063638B">
              <w:t>)</w:t>
            </w:r>
          </w:p>
        </w:tc>
        <w:tc>
          <w:tcPr>
            <w:tcW w:w="1080" w:type="dxa"/>
          </w:tcPr>
          <w:p w:rsidR="005A5925" w:rsidRPr="00647E4E" w:rsidRDefault="005A5925" w:rsidP="00B04105">
            <w:pPr>
              <w:pStyle w:val="a3"/>
              <w:jc w:val="center"/>
            </w:pPr>
            <w:r w:rsidRPr="00647E4E">
              <w:t>1374721</w:t>
            </w:r>
          </w:p>
        </w:tc>
        <w:tc>
          <w:tcPr>
            <w:tcW w:w="1080" w:type="dxa"/>
          </w:tcPr>
          <w:p w:rsidR="005A5925" w:rsidRPr="00647E4E" w:rsidRDefault="005A5925" w:rsidP="00B04105">
            <w:pPr>
              <w:pStyle w:val="a3"/>
              <w:jc w:val="center"/>
            </w:pPr>
            <w:r w:rsidRPr="00647E4E">
              <w:t>1728219</w:t>
            </w:r>
          </w:p>
        </w:tc>
        <w:tc>
          <w:tcPr>
            <w:tcW w:w="1260" w:type="dxa"/>
          </w:tcPr>
          <w:p w:rsidR="005A5925" w:rsidRPr="00647E4E" w:rsidRDefault="00221059" w:rsidP="00B04105">
            <w:pPr>
              <w:pStyle w:val="a3"/>
              <w:jc w:val="center"/>
            </w:pPr>
            <w:r w:rsidRPr="00647E4E">
              <w:t>3962900</w:t>
            </w:r>
          </w:p>
        </w:tc>
        <w:tc>
          <w:tcPr>
            <w:tcW w:w="1260" w:type="dxa"/>
          </w:tcPr>
          <w:p w:rsidR="005A5925" w:rsidRPr="00647E4E" w:rsidRDefault="00221059" w:rsidP="00B04105">
            <w:pPr>
              <w:pStyle w:val="a3"/>
              <w:jc w:val="center"/>
            </w:pPr>
            <w:r w:rsidRPr="00647E4E">
              <w:t>3962800</w:t>
            </w:r>
          </w:p>
        </w:tc>
        <w:tc>
          <w:tcPr>
            <w:tcW w:w="1260" w:type="dxa"/>
          </w:tcPr>
          <w:p w:rsidR="005A5925" w:rsidRPr="00647E4E" w:rsidRDefault="00473CC5" w:rsidP="00B04105">
            <w:pPr>
              <w:pStyle w:val="a3"/>
              <w:jc w:val="center"/>
            </w:pPr>
            <w:r w:rsidRPr="00647E4E">
              <w:t>7449000</w:t>
            </w:r>
          </w:p>
        </w:tc>
        <w:tc>
          <w:tcPr>
            <w:tcW w:w="1183" w:type="dxa"/>
          </w:tcPr>
          <w:p w:rsidR="005A5925" w:rsidRPr="00647E4E" w:rsidRDefault="00473CC5" w:rsidP="00B04105">
            <w:pPr>
              <w:pStyle w:val="a3"/>
              <w:jc w:val="center"/>
            </w:pPr>
            <w:r w:rsidRPr="00647E4E">
              <w:t>8861000</w:t>
            </w:r>
          </w:p>
        </w:tc>
      </w:tr>
      <w:tr w:rsidR="005A5925" w:rsidRPr="00647E4E">
        <w:tc>
          <w:tcPr>
            <w:tcW w:w="3060" w:type="dxa"/>
          </w:tcPr>
          <w:p w:rsidR="005A5925" w:rsidRPr="00647E4E" w:rsidRDefault="005A5925" w:rsidP="0068132F">
            <w:r w:rsidRPr="00647E4E">
              <w:t>Собственный капитал</w:t>
            </w:r>
          </w:p>
          <w:p w:rsidR="005A5925" w:rsidRPr="00647E4E" w:rsidRDefault="0063638B" w:rsidP="0068132F">
            <w:r>
              <w:t>(</w:t>
            </w:r>
            <w:r w:rsidR="005A5925" w:rsidRPr="00647E4E">
              <w:t>Ф1.699 - Ф1.217 - Ф1.390 - Обязательства”</w:t>
            </w:r>
            <w:r>
              <w:t>)</w:t>
            </w:r>
          </w:p>
        </w:tc>
        <w:tc>
          <w:tcPr>
            <w:tcW w:w="1080" w:type="dxa"/>
          </w:tcPr>
          <w:p w:rsidR="005A5925" w:rsidRPr="00647E4E" w:rsidRDefault="005A5925" w:rsidP="00B04105">
            <w:pPr>
              <w:pStyle w:val="a3"/>
              <w:jc w:val="center"/>
            </w:pPr>
            <w:r w:rsidRPr="00647E4E">
              <w:t>3626110</w:t>
            </w:r>
          </w:p>
        </w:tc>
        <w:tc>
          <w:tcPr>
            <w:tcW w:w="1080" w:type="dxa"/>
          </w:tcPr>
          <w:p w:rsidR="005A5925" w:rsidRPr="00647E4E" w:rsidRDefault="005A5925" w:rsidP="00B04105">
            <w:pPr>
              <w:pStyle w:val="a3"/>
              <w:jc w:val="center"/>
            </w:pPr>
            <w:r w:rsidRPr="00647E4E">
              <w:t>3871164</w:t>
            </w:r>
          </w:p>
        </w:tc>
        <w:tc>
          <w:tcPr>
            <w:tcW w:w="1260" w:type="dxa"/>
          </w:tcPr>
          <w:p w:rsidR="005A5925" w:rsidRPr="00647E4E" w:rsidRDefault="00221059" w:rsidP="00B04105">
            <w:pPr>
              <w:pStyle w:val="a3"/>
              <w:jc w:val="center"/>
            </w:pPr>
            <w:r w:rsidRPr="00647E4E">
              <w:t>3415100</w:t>
            </w:r>
          </w:p>
        </w:tc>
        <w:tc>
          <w:tcPr>
            <w:tcW w:w="1260" w:type="dxa"/>
          </w:tcPr>
          <w:p w:rsidR="005A5925" w:rsidRPr="00647E4E" w:rsidRDefault="00221059" w:rsidP="00B04105">
            <w:pPr>
              <w:pStyle w:val="a3"/>
              <w:jc w:val="center"/>
            </w:pPr>
            <w:r w:rsidRPr="00647E4E">
              <w:t>3598000</w:t>
            </w:r>
          </w:p>
        </w:tc>
        <w:tc>
          <w:tcPr>
            <w:tcW w:w="1260" w:type="dxa"/>
          </w:tcPr>
          <w:p w:rsidR="005A5925" w:rsidRPr="00647E4E" w:rsidRDefault="00473CC5" w:rsidP="00B04105">
            <w:pPr>
              <w:pStyle w:val="a3"/>
              <w:jc w:val="center"/>
            </w:pPr>
            <w:r w:rsidRPr="00647E4E">
              <w:t>17916000</w:t>
            </w:r>
          </w:p>
        </w:tc>
        <w:tc>
          <w:tcPr>
            <w:tcW w:w="1183" w:type="dxa"/>
          </w:tcPr>
          <w:p w:rsidR="005A5925" w:rsidRPr="00647E4E" w:rsidRDefault="008122A7" w:rsidP="00B04105">
            <w:pPr>
              <w:pStyle w:val="a3"/>
              <w:jc w:val="center"/>
            </w:pPr>
            <w:r w:rsidRPr="00647E4E">
              <w:t>24455000</w:t>
            </w:r>
          </w:p>
        </w:tc>
      </w:tr>
      <w:tr w:rsidR="005A5925" w:rsidRPr="00647E4E">
        <w:tc>
          <w:tcPr>
            <w:tcW w:w="3060" w:type="dxa"/>
          </w:tcPr>
          <w:p w:rsidR="005A5925" w:rsidRPr="00647E4E" w:rsidRDefault="005A5925" w:rsidP="0068132F">
            <w:r w:rsidRPr="00647E4E">
              <w:t xml:space="preserve">Чистые ликвидные активы </w:t>
            </w:r>
            <w:r w:rsidR="0063638B">
              <w:t>(</w:t>
            </w:r>
            <w:r w:rsidRPr="00647E4E">
              <w:t xml:space="preserve">Ликвидные активы” — “Краткосрочные обязательства” </w:t>
            </w:r>
            <w:r w:rsidR="0063638B">
              <w:t>)</w:t>
            </w:r>
          </w:p>
        </w:tc>
        <w:tc>
          <w:tcPr>
            <w:tcW w:w="1080" w:type="dxa"/>
          </w:tcPr>
          <w:p w:rsidR="005A5925" w:rsidRPr="00647E4E" w:rsidRDefault="005A5925" w:rsidP="00B04105">
            <w:pPr>
              <w:pStyle w:val="a3"/>
              <w:jc w:val="center"/>
            </w:pPr>
            <w:r w:rsidRPr="00647E4E">
              <w:t>-142083</w:t>
            </w:r>
          </w:p>
        </w:tc>
        <w:tc>
          <w:tcPr>
            <w:tcW w:w="1080" w:type="dxa"/>
          </w:tcPr>
          <w:p w:rsidR="005A5925" w:rsidRPr="00647E4E" w:rsidRDefault="005A5925" w:rsidP="00B04105">
            <w:pPr>
              <w:pStyle w:val="a3"/>
              <w:jc w:val="center"/>
            </w:pPr>
            <w:r w:rsidRPr="00647E4E">
              <w:t>-543084</w:t>
            </w:r>
          </w:p>
        </w:tc>
        <w:tc>
          <w:tcPr>
            <w:tcW w:w="1260" w:type="dxa"/>
          </w:tcPr>
          <w:p w:rsidR="005A5925" w:rsidRPr="00647E4E" w:rsidRDefault="00221059" w:rsidP="00B04105">
            <w:pPr>
              <w:pStyle w:val="a3"/>
              <w:jc w:val="center"/>
            </w:pPr>
            <w:r w:rsidRPr="00647E4E">
              <w:t>-3522000</w:t>
            </w:r>
          </w:p>
        </w:tc>
        <w:tc>
          <w:tcPr>
            <w:tcW w:w="1260" w:type="dxa"/>
          </w:tcPr>
          <w:p w:rsidR="005A5925" w:rsidRPr="00647E4E" w:rsidRDefault="00221059" w:rsidP="00B04105">
            <w:pPr>
              <w:pStyle w:val="a3"/>
              <w:jc w:val="center"/>
            </w:pPr>
            <w:r w:rsidRPr="00647E4E">
              <w:t>-</w:t>
            </w:r>
            <w:r w:rsidR="00AC09D9" w:rsidRPr="00647E4E">
              <w:t>3477200</w:t>
            </w:r>
          </w:p>
        </w:tc>
        <w:tc>
          <w:tcPr>
            <w:tcW w:w="1260" w:type="dxa"/>
          </w:tcPr>
          <w:p w:rsidR="005A5925" w:rsidRPr="00647E4E" w:rsidRDefault="008122A7" w:rsidP="00B04105">
            <w:pPr>
              <w:pStyle w:val="a3"/>
              <w:jc w:val="center"/>
            </w:pPr>
            <w:r w:rsidRPr="00647E4E">
              <w:t>-6227000</w:t>
            </w:r>
          </w:p>
        </w:tc>
        <w:tc>
          <w:tcPr>
            <w:tcW w:w="1183" w:type="dxa"/>
          </w:tcPr>
          <w:p w:rsidR="005A5925" w:rsidRPr="00647E4E" w:rsidRDefault="008122A7" w:rsidP="00B04105">
            <w:pPr>
              <w:pStyle w:val="a3"/>
              <w:jc w:val="center"/>
            </w:pPr>
            <w:r w:rsidRPr="00647E4E">
              <w:t>-8085000</w:t>
            </w:r>
          </w:p>
        </w:tc>
      </w:tr>
      <w:tr w:rsidR="005A5925" w:rsidRPr="00647E4E">
        <w:tc>
          <w:tcPr>
            <w:tcW w:w="3060" w:type="dxa"/>
          </w:tcPr>
          <w:p w:rsidR="005A5925" w:rsidRPr="00647E4E" w:rsidRDefault="005A5925" w:rsidP="00F86295">
            <w:pPr>
              <w:pStyle w:val="a3"/>
            </w:pPr>
            <w:r w:rsidRPr="00647E4E">
              <w:t>Собственные оборотные сред</w:t>
            </w:r>
            <w:r w:rsidRPr="00647E4E">
              <w:softHyphen/>
              <w:t xml:space="preserve">ства “Текущие активы” - “Краткосрочные обязательства” </w:t>
            </w:r>
          </w:p>
        </w:tc>
        <w:tc>
          <w:tcPr>
            <w:tcW w:w="1080" w:type="dxa"/>
          </w:tcPr>
          <w:p w:rsidR="005A5925" w:rsidRPr="00647E4E" w:rsidRDefault="005A5925" w:rsidP="00B04105">
            <w:pPr>
              <w:pStyle w:val="a3"/>
              <w:jc w:val="center"/>
            </w:pPr>
            <w:r w:rsidRPr="00647E4E">
              <w:t>461717</w:t>
            </w:r>
          </w:p>
        </w:tc>
        <w:tc>
          <w:tcPr>
            <w:tcW w:w="1080" w:type="dxa"/>
          </w:tcPr>
          <w:p w:rsidR="005A5925" w:rsidRPr="00647E4E" w:rsidRDefault="005A5925" w:rsidP="00B04105">
            <w:pPr>
              <w:pStyle w:val="a3"/>
              <w:jc w:val="center"/>
            </w:pPr>
            <w:r w:rsidRPr="00647E4E">
              <w:t>24707</w:t>
            </w:r>
          </w:p>
        </w:tc>
        <w:tc>
          <w:tcPr>
            <w:tcW w:w="1260" w:type="dxa"/>
          </w:tcPr>
          <w:p w:rsidR="005A5925" w:rsidRPr="00647E4E" w:rsidRDefault="00AC09D9" w:rsidP="00B04105">
            <w:pPr>
              <w:pStyle w:val="a3"/>
              <w:jc w:val="center"/>
            </w:pPr>
            <w:r w:rsidRPr="00647E4E">
              <w:t>296700</w:t>
            </w:r>
          </w:p>
        </w:tc>
        <w:tc>
          <w:tcPr>
            <w:tcW w:w="1260" w:type="dxa"/>
          </w:tcPr>
          <w:p w:rsidR="005A5925" w:rsidRPr="00647E4E" w:rsidRDefault="00AC09D9" w:rsidP="00B04105">
            <w:pPr>
              <w:pStyle w:val="a3"/>
              <w:jc w:val="center"/>
            </w:pPr>
            <w:r w:rsidRPr="00647E4E">
              <w:t>-81500</w:t>
            </w:r>
          </w:p>
        </w:tc>
        <w:tc>
          <w:tcPr>
            <w:tcW w:w="1260" w:type="dxa"/>
          </w:tcPr>
          <w:p w:rsidR="005A5925" w:rsidRPr="00647E4E" w:rsidRDefault="008122A7" w:rsidP="00B04105">
            <w:pPr>
              <w:pStyle w:val="a3"/>
              <w:jc w:val="center"/>
            </w:pPr>
            <w:r w:rsidRPr="00647E4E">
              <w:t>-413000</w:t>
            </w:r>
          </w:p>
        </w:tc>
        <w:tc>
          <w:tcPr>
            <w:tcW w:w="1183" w:type="dxa"/>
          </w:tcPr>
          <w:p w:rsidR="005A5925" w:rsidRPr="00647E4E" w:rsidRDefault="008122A7" w:rsidP="00B04105">
            <w:pPr>
              <w:pStyle w:val="a3"/>
              <w:jc w:val="center"/>
            </w:pPr>
            <w:r w:rsidRPr="00647E4E">
              <w:t>-85000</w:t>
            </w:r>
          </w:p>
        </w:tc>
      </w:tr>
    </w:tbl>
    <w:p w:rsidR="001249FB" w:rsidRDefault="001249FB" w:rsidP="00F86295">
      <w:pPr>
        <w:jc w:val="center"/>
        <w:rPr>
          <w:rFonts w:ascii="Arial" w:hAnsi="Arial" w:cs="Arial"/>
          <w:b/>
          <w:bCs/>
          <w:sz w:val="28"/>
          <w:szCs w:val="28"/>
          <w:lang w:val="en-US"/>
        </w:rPr>
      </w:pPr>
    </w:p>
    <w:p w:rsidR="001249FB" w:rsidRDefault="001249FB" w:rsidP="00F86295">
      <w:pPr>
        <w:jc w:val="center"/>
        <w:rPr>
          <w:rFonts w:ascii="Arial" w:hAnsi="Arial" w:cs="Arial"/>
          <w:b/>
          <w:bCs/>
          <w:sz w:val="28"/>
          <w:szCs w:val="28"/>
          <w:lang w:val="en-US"/>
        </w:rPr>
      </w:pPr>
    </w:p>
    <w:p w:rsidR="00F86295" w:rsidRPr="00647E4E" w:rsidRDefault="00F86295" w:rsidP="00F86295">
      <w:pPr>
        <w:jc w:val="center"/>
      </w:pPr>
      <w:r w:rsidRPr="0063638B">
        <w:rPr>
          <w:rFonts w:ascii="Arial" w:hAnsi="Arial" w:cs="Arial"/>
          <w:b/>
          <w:bCs/>
          <w:sz w:val="28"/>
          <w:szCs w:val="28"/>
        </w:rPr>
        <w:t>Анализ финансового положения</w:t>
      </w:r>
      <w:r w:rsidRPr="00647E4E">
        <w:rPr>
          <w:bCs/>
        </w:rPr>
        <w:t xml:space="preserve"> .</w:t>
      </w:r>
    </w:p>
    <w:p w:rsidR="00F86295" w:rsidRPr="00647E4E" w:rsidRDefault="00F86295" w:rsidP="00F86295">
      <w:pPr>
        <w:pStyle w:val="a3"/>
      </w:pPr>
      <w:r w:rsidRPr="00647E4E">
        <w:t xml:space="preserve">Финансовое положение предприятия характеризуется двумя группами показателей: </w:t>
      </w:r>
    </w:p>
    <w:p w:rsidR="00F86295" w:rsidRPr="00647E4E" w:rsidRDefault="00F86295" w:rsidP="00F86295">
      <w:pPr>
        <w:pStyle w:val="a3"/>
      </w:pPr>
      <w:r w:rsidRPr="00647E4E">
        <w:t xml:space="preserve">а) показатели ликвидности; </w:t>
      </w:r>
    </w:p>
    <w:p w:rsidR="00F86295" w:rsidRPr="00647E4E" w:rsidRDefault="00F86295" w:rsidP="00F86295">
      <w:pPr>
        <w:pStyle w:val="a3"/>
      </w:pPr>
      <w:r w:rsidRPr="00647E4E">
        <w:t xml:space="preserve">б) показатели финансовой устойчивости. </w:t>
      </w:r>
    </w:p>
    <w:p w:rsidR="00F86295" w:rsidRPr="0063638B" w:rsidRDefault="00F86295" w:rsidP="00F86295">
      <w:pPr>
        <w:jc w:val="center"/>
        <w:rPr>
          <w:b/>
        </w:rPr>
      </w:pPr>
      <w:r w:rsidRPr="0063638B">
        <w:rPr>
          <w:b/>
          <w:bCs/>
        </w:rPr>
        <w:t>Показатели ликвидности.</w:t>
      </w:r>
    </w:p>
    <w:p w:rsidR="00F86295" w:rsidRPr="00647E4E" w:rsidRDefault="00F86295" w:rsidP="00F86295">
      <w:pPr>
        <w:pStyle w:val="a3"/>
      </w:pPr>
      <w:r w:rsidRPr="00647E4E">
        <w:t>Говоря о ликвидности предприятия, имеют в виду наличие у него оборотных средств в размере, теоретически доста</w:t>
      </w:r>
      <w:r w:rsidRPr="00647E4E">
        <w:softHyphen/>
        <w:t>точном для погашения краткосрочных обязательств хотя бы и с нарушением сроков погашения, предусмотренных кон</w:t>
      </w:r>
      <w:r w:rsidRPr="00647E4E">
        <w:softHyphen/>
        <w:t>трактами. Платежеспособность означает наличие у пред</w:t>
      </w:r>
      <w:r w:rsidRPr="00647E4E">
        <w:softHyphen/>
        <w:t>приятия денежных средств, достаточных для расчетов по кредиторской задолженности, требующей немедленного по</w:t>
      </w:r>
      <w:r w:rsidRPr="00647E4E">
        <w:softHyphen/>
        <w:t>гашения. Таким образом, основными признаками платеже</w:t>
      </w:r>
      <w:r w:rsidRPr="00647E4E">
        <w:softHyphen/>
        <w:t xml:space="preserve">способности являются: </w:t>
      </w:r>
    </w:p>
    <w:p w:rsidR="00F86295" w:rsidRPr="00647E4E" w:rsidRDefault="00F86295" w:rsidP="00F86295">
      <w:pPr>
        <w:pStyle w:val="a3"/>
      </w:pPr>
      <w:r w:rsidRPr="00647E4E">
        <w:t xml:space="preserve">а) наличие в достаточном объеме средств на расчетном счете; </w:t>
      </w:r>
    </w:p>
    <w:p w:rsidR="00F86295" w:rsidRPr="00647E4E" w:rsidRDefault="00F86295" w:rsidP="00F86295">
      <w:pPr>
        <w:pStyle w:val="a3"/>
      </w:pPr>
      <w:r w:rsidRPr="00647E4E">
        <w:t>б) отсутствие просроченной кредиторской задолженности.</w:t>
      </w:r>
    </w:p>
    <w:p w:rsidR="00F86295" w:rsidRPr="004A2319" w:rsidRDefault="00F86295" w:rsidP="00F86295">
      <w:pPr>
        <w:pStyle w:val="a3"/>
      </w:pPr>
      <w:r w:rsidRPr="004A2319">
        <w:t>Исследуем</w:t>
      </w:r>
      <w:r w:rsidR="004A2319" w:rsidRPr="004A2319">
        <w:t>ые</w:t>
      </w:r>
      <w:r w:rsidR="00EE5F7C" w:rsidRPr="004A2319">
        <w:t xml:space="preserve"> фирм</w:t>
      </w:r>
      <w:r w:rsidR="004A2319" w:rsidRPr="004A2319">
        <w:t>ы</w:t>
      </w:r>
      <w:r w:rsidRPr="004A2319">
        <w:t>, на п</w:t>
      </w:r>
      <w:r w:rsidR="00EE5F7C" w:rsidRPr="004A2319">
        <w:t xml:space="preserve">ервый взгляд, </w:t>
      </w:r>
      <w:r w:rsidR="004A2319" w:rsidRPr="004A2319">
        <w:t xml:space="preserve">могут казаться </w:t>
      </w:r>
      <w:r w:rsidR="00EE5F7C" w:rsidRPr="004A2319">
        <w:t>неплатеже</w:t>
      </w:r>
      <w:r w:rsidR="00EE5F7C" w:rsidRPr="004A2319">
        <w:softHyphen/>
        <w:t>способн</w:t>
      </w:r>
      <w:r w:rsidR="004A2319" w:rsidRPr="004A2319">
        <w:t>ыми</w:t>
      </w:r>
      <w:r w:rsidRPr="004A2319">
        <w:t>, т.к. он</w:t>
      </w:r>
      <w:r w:rsidR="004A2319" w:rsidRPr="004A2319">
        <w:t>и</w:t>
      </w:r>
      <w:r w:rsidRPr="004A2319">
        <w:t xml:space="preserve"> не облада</w:t>
      </w:r>
      <w:r w:rsidR="004A2319" w:rsidRPr="004A2319">
        <w:t>ют</w:t>
      </w:r>
      <w:r w:rsidRPr="004A2319">
        <w:t xml:space="preserve"> вышеперечисленными при</w:t>
      </w:r>
      <w:r w:rsidRPr="004A2319">
        <w:softHyphen/>
        <w:t xml:space="preserve">знаками. </w:t>
      </w:r>
    </w:p>
    <w:p w:rsidR="00F86295" w:rsidRPr="00647E4E" w:rsidRDefault="00F86295" w:rsidP="00F86295">
      <w:pPr>
        <w:pStyle w:val="a3"/>
      </w:pPr>
      <w:r w:rsidRPr="00647E4E">
        <w:t>Чтобы с достаточной долей уверенности го</w:t>
      </w:r>
      <w:r w:rsidR="008E3514" w:rsidRPr="00647E4E">
        <w:t>ворить о финан</w:t>
      </w:r>
      <w:r w:rsidR="008E3514" w:rsidRPr="00647E4E">
        <w:softHyphen/>
        <w:t>совом состоянии данных компаний</w:t>
      </w:r>
      <w:r w:rsidRPr="00647E4E">
        <w:t>, необходимо оценить и проана</w:t>
      </w:r>
      <w:r w:rsidRPr="00647E4E">
        <w:softHyphen/>
        <w:t>лизировать его с помощью таблиц и расчета коэффициен</w:t>
      </w:r>
      <w:r w:rsidRPr="00647E4E">
        <w:softHyphen/>
        <w:t xml:space="preserve">тов. </w:t>
      </w:r>
    </w:p>
    <w:p w:rsidR="00F86295" w:rsidRPr="00647E4E" w:rsidRDefault="00F86295" w:rsidP="00F86295">
      <w:pPr>
        <w:pStyle w:val="a3"/>
      </w:pPr>
      <w:r w:rsidRPr="00647E4E">
        <w:t>Оценка ликвидности и платежеспособности может быть вы</w:t>
      </w:r>
      <w:r w:rsidRPr="00647E4E">
        <w:softHyphen/>
        <w:t>полнена с определенной степенью точности. В рамках экс</w:t>
      </w:r>
      <w:r w:rsidRPr="00647E4E">
        <w:softHyphen/>
        <w:t>пресс-анализа платежеспособности обращают внимание на статьи, характеризующие наличные деньги в кассе и на расчетных счетах в банке, т.к. они выражают совокуп</w:t>
      </w:r>
      <w:r w:rsidRPr="00647E4E">
        <w:softHyphen/>
        <w:t>ность наличных денежных средств, т.е. имущества, кото</w:t>
      </w:r>
      <w:r w:rsidRPr="00647E4E">
        <w:softHyphen/>
        <w:t>рое имеет абсолютную ценность. Эти ресурсы наиболее мо</w:t>
      </w:r>
      <w:r w:rsidRPr="00647E4E">
        <w:softHyphen/>
        <w:t>бильны, они могут быть включены в финансово-хозяйствен</w:t>
      </w:r>
      <w:r w:rsidRPr="00647E4E">
        <w:softHyphen/>
        <w:t>ную деятельность в любой момент. Искусство финансового управления как раз и состоит в том, чтобы держать на счетах лишь минимально необходимую сумму средств, а ос</w:t>
      </w:r>
      <w:r w:rsidRPr="00647E4E">
        <w:softHyphen/>
        <w:t xml:space="preserve">тальную часть, которая может понадобиться для текущей оперативной деятельности, </w:t>
      </w:r>
      <w:r w:rsidR="0063638B">
        <w:t>-</w:t>
      </w:r>
      <w:r w:rsidRPr="00647E4E">
        <w:t xml:space="preserve"> в быстрореализуемых акти</w:t>
      </w:r>
      <w:r w:rsidRPr="00647E4E">
        <w:softHyphen/>
        <w:t xml:space="preserve">вах. </w:t>
      </w:r>
    </w:p>
    <w:p w:rsidR="00F86295" w:rsidRPr="00647E4E" w:rsidRDefault="00F86295" w:rsidP="00F86295">
      <w:pPr>
        <w:pStyle w:val="a3"/>
      </w:pPr>
      <w:r w:rsidRPr="00647E4E">
        <w:t xml:space="preserve">Показатели ликвидности позволяют определить способность предприятия оплатить свои краткосрочные обязательства, реализуя свои текущие активы. </w:t>
      </w:r>
    </w:p>
    <w:p w:rsidR="00F86295" w:rsidRPr="00647E4E" w:rsidRDefault="00F86295" w:rsidP="00F86295">
      <w:pPr>
        <w:pStyle w:val="a3"/>
      </w:pPr>
      <w:r w:rsidRPr="00647E4E">
        <w:t>Предприятие может быть ликвидным в большей или меньшей степени, поскольку в состав текущих активов входят раз</w:t>
      </w:r>
      <w:r w:rsidRPr="00647E4E">
        <w:softHyphen/>
        <w:t>нородные оборотные средства, среди которых имеются как легко реализуемые, так и труднореализуемые для погаше</w:t>
      </w:r>
      <w:r w:rsidRPr="00647E4E">
        <w:softHyphen/>
        <w:t xml:space="preserve">ния внешней задолженности. </w:t>
      </w:r>
    </w:p>
    <w:p w:rsidR="00F86295" w:rsidRDefault="00F86295" w:rsidP="00F86295">
      <w:pPr>
        <w:pStyle w:val="a3"/>
      </w:pPr>
      <w:r w:rsidRPr="00647E4E">
        <w:t xml:space="preserve">В практике проведения финансового анализа используются следующие показатели: </w:t>
      </w:r>
    </w:p>
    <w:p w:rsidR="00F86295" w:rsidRPr="00647E4E" w:rsidRDefault="00F86295" w:rsidP="00F86295">
      <w:pPr>
        <w:pStyle w:val="a3"/>
      </w:pPr>
      <w:r w:rsidRPr="00647E4E">
        <w:t>· коэффициент текущей (общей) ликвидности или коэффици</w:t>
      </w:r>
      <w:r w:rsidRPr="00647E4E">
        <w:softHyphen/>
        <w:t xml:space="preserve">ент покрытия; </w:t>
      </w:r>
    </w:p>
    <w:p w:rsidR="00F86295" w:rsidRPr="00647E4E" w:rsidRDefault="00F86295" w:rsidP="00F86295">
      <w:pPr>
        <w:pStyle w:val="a3"/>
      </w:pPr>
      <w:r w:rsidRPr="00647E4E">
        <w:t xml:space="preserve">· коэффициент быстрой ликвидности или “критической оценки”; </w:t>
      </w:r>
    </w:p>
    <w:p w:rsidR="00F86295" w:rsidRPr="00647E4E" w:rsidRDefault="00F86295" w:rsidP="00F86295">
      <w:pPr>
        <w:pStyle w:val="a3"/>
      </w:pPr>
      <w:r w:rsidRPr="00647E4E">
        <w:t xml:space="preserve">· коэффициент абсолютной ликвидности. </w:t>
      </w:r>
    </w:p>
    <w:p w:rsidR="00F86295" w:rsidRPr="00647E4E" w:rsidRDefault="00F86295" w:rsidP="00F86295">
      <w:pPr>
        <w:pStyle w:val="a3"/>
      </w:pPr>
      <w:r w:rsidRPr="00647E4E">
        <w:t>Коэффициент текущей (общей) ликвидности отражает, дос</w:t>
      </w:r>
      <w:r w:rsidRPr="00647E4E">
        <w:softHyphen/>
        <w:t>таточно ли у предприятия средств, которые могут быть использованы им для погашения своих краткосрочных обя</w:t>
      </w:r>
      <w:r w:rsidRPr="00647E4E">
        <w:softHyphen/>
        <w:t xml:space="preserve">зательств в течение предстоящего года. </w:t>
      </w:r>
    </w:p>
    <w:p w:rsidR="00F86295" w:rsidRPr="00647E4E" w:rsidRDefault="00F86295" w:rsidP="00F86295">
      <w:pPr>
        <w:pStyle w:val="a3"/>
      </w:pPr>
      <w:r w:rsidRPr="00647E4E">
        <w:t xml:space="preserve">К тек.ликв. = текущие активы / краткоср.обязательства </w:t>
      </w:r>
    </w:p>
    <w:p w:rsidR="008E3514" w:rsidRPr="00647E4E" w:rsidRDefault="008E3514" w:rsidP="008E3514">
      <w:pPr>
        <w:pStyle w:val="a3"/>
        <w:numPr>
          <w:ilvl w:val="0"/>
          <w:numId w:val="4"/>
        </w:numPr>
      </w:pPr>
      <w:r w:rsidRPr="00647E4E">
        <w:rPr>
          <w:lang w:val="en-US"/>
        </w:rPr>
        <w:t>PBL</w:t>
      </w:r>
      <w:r w:rsidRPr="00647E4E">
        <w:t xml:space="preserve"> 1836438/1374721 = 1,336 – на </w:t>
      </w:r>
      <w:smartTag w:uri="urn:schemas-microsoft-com:office:smarttags" w:element="metricconverter">
        <w:smartTagPr>
          <w:attr w:name="ProductID" w:val="2005 г"/>
        </w:smartTagPr>
        <w:r w:rsidRPr="00647E4E">
          <w:t>2005 г</w:t>
        </w:r>
      </w:smartTag>
      <w:r w:rsidRPr="00647E4E">
        <w:t>.;  1752926</w:t>
      </w:r>
      <w:r w:rsidRPr="00647E4E">
        <w:rPr>
          <w:lang w:val="en-US"/>
        </w:rPr>
        <w:t>/</w:t>
      </w:r>
      <w:r w:rsidRPr="00647E4E">
        <w:t>1728219</w:t>
      </w:r>
      <w:r w:rsidRPr="00647E4E">
        <w:rPr>
          <w:lang w:val="en-US"/>
        </w:rPr>
        <w:t xml:space="preserve"> </w:t>
      </w:r>
      <w:r w:rsidRPr="00647E4E">
        <w:t xml:space="preserve">= 1,014 – на </w:t>
      </w:r>
      <w:smartTag w:uri="urn:schemas-microsoft-com:office:smarttags" w:element="metricconverter">
        <w:smartTagPr>
          <w:attr w:name="ProductID" w:val="2006 г"/>
        </w:smartTagPr>
        <w:r w:rsidRPr="00647E4E">
          <w:t>2006 г</w:t>
        </w:r>
      </w:smartTag>
      <w:r w:rsidRPr="00647E4E">
        <w:t xml:space="preserve">.. </w:t>
      </w:r>
    </w:p>
    <w:p w:rsidR="008E3514" w:rsidRPr="00647E4E" w:rsidRDefault="008E3514" w:rsidP="008E3514">
      <w:pPr>
        <w:pStyle w:val="a3"/>
        <w:numPr>
          <w:ilvl w:val="0"/>
          <w:numId w:val="4"/>
        </w:numPr>
      </w:pPr>
      <w:r w:rsidRPr="00647E4E">
        <w:rPr>
          <w:lang w:val="en-US"/>
        </w:rPr>
        <w:t>Coles</w:t>
      </w:r>
      <w:r w:rsidRPr="00647E4E">
        <w:t xml:space="preserve"> </w:t>
      </w:r>
      <w:r w:rsidRPr="00647E4E">
        <w:rPr>
          <w:lang w:val="en-US"/>
        </w:rPr>
        <w:t>Myer</w:t>
      </w:r>
      <w:r w:rsidRPr="00647E4E">
        <w:t xml:space="preserve"> </w:t>
      </w:r>
      <w:r w:rsidRPr="00647E4E">
        <w:rPr>
          <w:lang w:val="en-US"/>
        </w:rPr>
        <w:t>L</w:t>
      </w:r>
      <w:r w:rsidR="00EE5F7C">
        <w:rPr>
          <w:lang w:val="en-US"/>
        </w:rPr>
        <w:t>t</w:t>
      </w:r>
      <w:r w:rsidRPr="00647E4E">
        <w:rPr>
          <w:lang w:val="en-US"/>
        </w:rPr>
        <w:t>d</w:t>
      </w:r>
      <w:r w:rsidRPr="00647E4E">
        <w:t xml:space="preserve"> 4259600/3962900 = 1,075 – на </w:t>
      </w:r>
      <w:smartTag w:uri="urn:schemas-microsoft-com:office:smarttags" w:element="metricconverter">
        <w:smartTagPr>
          <w:attr w:name="ProductID" w:val="2005 г"/>
        </w:smartTagPr>
        <w:r w:rsidRPr="00647E4E">
          <w:t>2005 г</w:t>
        </w:r>
      </w:smartTag>
      <w:r w:rsidRPr="00647E4E">
        <w:t xml:space="preserve">.;  3881300/3962800 = 0,98 – на </w:t>
      </w:r>
      <w:smartTag w:uri="urn:schemas-microsoft-com:office:smarttags" w:element="metricconverter">
        <w:smartTagPr>
          <w:attr w:name="ProductID" w:val="2006 г"/>
        </w:smartTagPr>
        <w:r w:rsidRPr="00647E4E">
          <w:t>2006 г</w:t>
        </w:r>
      </w:smartTag>
      <w:r w:rsidRPr="00647E4E">
        <w:t xml:space="preserve">.. </w:t>
      </w:r>
    </w:p>
    <w:p w:rsidR="008E3514" w:rsidRPr="00647E4E" w:rsidRDefault="008E3514" w:rsidP="008E3514">
      <w:pPr>
        <w:pStyle w:val="a3"/>
        <w:numPr>
          <w:ilvl w:val="0"/>
          <w:numId w:val="4"/>
        </w:numPr>
      </w:pPr>
      <w:r w:rsidRPr="00647E4E">
        <w:rPr>
          <w:lang w:val="en-US"/>
        </w:rPr>
        <w:t>BHP</w:t>
      </w:r>
      <w:r w:rsidRPr="00647E4E">
        <w:t xml:space="preserve"> </w:t>
      </w:r>
      <w:r w:rsidRPr="00647E4E">
        <w:rPr>
          <w:lang w:val="en-US"/>
        </w:rPr>
        <w:t>Billiton</w:t>
      </w:r>
      <w:r w:rsidRPr="00647E4E">
        <w:t xml:space="preserve"> 7036000/7449000 = 0,94 – на </w:t>
      </w:r>
      <w:smartTag w:uri="urn:schemas-microsoft-com:office:smarttags" w:element="metricconverter">
        <w:smartTagPr>
          <w:attr w:name="ProductID" w:val="2005 г"/>
        </w:smartTagPr>
        <w:r w:rsidRPr="00647E4E">
          <w:t>2005 г</w:t>
        </w:r>
      </w:smartTag>
      <w:r w:rsidRPr="00647E4E">
        <w:t xml:space="preserve">.;  8776000/8861000 = 0,99 – на </w:t>
      </w:r>
      <w:smartTag w:uri="urn:schemas-microsoft-com:office:smarttags" w:element="metricconverter">
        <w:smartTagPr>
          <w:attr w:name="ProductID" w:val="2006 г"/>
        </w:smartTagPr>
        <w:r w:rsidRPr="00647E4E">
          <w:t>2006 г</w:t>
        </w:r>
      </w:smartTag>
      <w:r w:rsidRPr="00647E4E">
        <w:t>..</w:t>
      </w:r>
    </w:p>
    <w:p w:rsidR="0028307E" w:rsidRDefault="008E3514" w:rsidP="0028307E">
      <w:r w:rsidRPr="00647E4E">
        <w:t xml:space="preserve"> </w:t>
      </w:r>
      <w:r w:rsidR="0028307E" w:rsidRPr="00647E4E">
        <w:t>Коэффициент покрытия (коэффициент текущей ликвидности) измеряет общую ликвидность и показывает, в какой мере текущие кредиторские обязательства обеспечены текущими активами, то есть сколько денежных единиц активов приходится на 1 денежную единицу текущих обязательств. Данные анализа показывают, что на предприятие этот коэффициент ниже нормального примерно в 2 раза (норма &gt;2) . Это означает значительную долю кредиторской задолженности на предприятии не обеспеченной текущими активами, то есть на 1 ед. текущих обязательств приходится:</w:t>
      </w:r>
    </w:p>
    <w:p w:rsidR="0063638B" w:rsidRPr="00647E4E" w:rsidRDefault="0063638B" w:rsidP="0028307E"/>
    <w:p w:rsidR="0028307E" w:rsidRPr="00647E4E" w:rsidRDefault="0028307E" w:rsidP="0028307E">
      <w:pPr>
        <w:numPr>
          <w:ilvl w:val="0"/>
          <w:numId w:val="6"/>
        </w:numPr>
      </w:pPr>
      <w:r w:rsidRPr="00647E4E">
        <w:rPr>
          <w:lang w:val="en-US"/>
        </w:rPr>
        <w:t>PBL</w:t>
      </w:r>
      <w:r w:rsidRPr="00647E4E">
        <w:t xml:space="preserve"> 1,336 единиц активов в </w:t>
      </w:r>
      <w:smartTag w:uri="urn:schemas-microsoft-com:office:smarttags" w:element="metricconverter">
        <w:smartTagPr>
          <w:attr w:name="ProductID" w:val="2005 г"/>
        </w:smartTagPr>
        <w:r w:rsidRPr="00647E4E">
          <w:t>2005 г</w:t>
        </w:r>
      </w:smartTag>
      <w:r w:rsidRPr="00647E4E">
        <w:t xml:space="preserve">. и 1,014 в </w:t>
      </w:r>
      <w:smartTag w:uri="urn:schemas-microsoft-com:office:smarttags" w:element="metricconverter">
        <w:smartTagPr>
          <w:attr w:name="ProductID" w:val="2006 г"/>
        </w:smartTagPr>
        <w:r w:rsidRPr="00647E4E">
          <w:t>2006 г</w:t>
        </w:r>
      </w:smartTag>
      <w:r w:rsidRPr="00647E4E">
        <w:t xml:space="preserve"> .</w:t>
      </w:r>
    </w:p>
    <w:p w:rsidR="0028307E" w:rsidRPr="00647E4E" w:rsidRDefault="0028307E" w:rsidP="0028307E">
      <w:pPr>
        <w:numPr>
          <w:ilvl w:val="0"/>
          <w:numId w:val="6"/>
        </w:numPr>
      </w:pPr>
      <w:r w:rsidRPr="00647E4E">
        <w:rPr>
          <w:lang w:val="en-US"/>
        </w:rPr>
        <w:t>Coles</w:t>
      </w:r>
      <w:r w:rsidRPr="00647E4E">
        <w:t xml:space="preserve"> </w:t>
      </w:r>
      <w:r w:rsidRPr="00647E4E">
        <w:rPr>
          <w:lang w:val="en-US"/>
        </w:rPr>
        <w:t>Myer</w:t>
      </w:r>
      <w:r w:rsidRPr="00647E4E">
        <w:t xml:space="preserve"> </w:t>
      </w:r>
      <w:r w:rsidRPr="00647E4E">
        <w:rPr>
          <w:lang w:val="en-US"/>
        </w:rPr>
        <w:t>L</w:t>
      </w:r>
      <w:r w:rsidR="00EE5F7C">
        <w:rPr>
          <w:lang w:val="en-US"/>
        </w:rPr>
        <w:t>t</w:t>
      </w:r>
      <w:r w:rsidRPr="00647E4E">
        <w:rPr>
          <w:lang w:val="en-US"/>
        </w:rPr>
        <w:t>d</w:t>
      </w:r>
      <w:r w:rsidRPr="00647E4E">
        <w:t xml:space="preserve"> 1,075 единиц активов в </w:t>
      </w:r>
      <w:smartTag w:uri="urn:schemas-microsoft-com:office:smarttags" w:element="metricconverter">
        <w:smartTagPr>
          <w:attr w:name="ProductID" w:val="2005 г"/>
        </w:smartTagPr>
        <w:r w:rsidRPr="00647E4E">
          <w:t>2005 г</w:t>
        </w:r>
      </w:smartTag>
      <w:r w:rsidRPr="00647E4E">
        <w:t xml:space="preserve">. и 0,98 в </w:t>
      </w:r>
      <w:smartTag w:uri="urn:schemas-microsoft-com:office:smarttags" w:element="metricconverter">
        <w:smartTagPr>
          <w:attr w:name="ProductID" w:val="2006 г"/>
        </w:smartTagPr>
        <w:r w:rsidRPr="00647E4E">
          <w:t>2006 г</w:t>
        </w:r>
      </w:smartTag>
    </w:p>
    <w:p w:rsidR="0028307E" w:rsidRPr="00647E4E" w:rsidRDefault="0028307E" w:rsidP="0028307E">
      <w:pPr>
        <w:numPr>
          <w:ilvl w:val="0"/>
          <w:numId w:val="6"/>
        </w:numPr>
      </w:pPr>
      <w:r w:rsidRPr="00647E4E">
        <w:rPr>
          <w:lang w:val="en-US"/>
        </w:rPr>
        <w:t>BHP</w:t>
      </w:r>
      <w:r w:rsidRPr="00647E4E">
        <w:t xml:space="preserve"> </w:t>
      </w:r>
      <w:r w:rsidRPr="00647E4E">
        <w:rPr>
          <w:lang w:val="en-US"/>
        </w:rPr>
        <w:t>Billiton</w:t>
      </w:r>
      <w:r w:rsidRPr="00647E4E">
        <w:t xml:space="preserve"> 0,94 единиц активов в </w:t>
      </w:r>
      <w:smartTag w:uri="urn:schemas-microsoft-com:office:smarttags" w:element="metricconverter">
        <w:smartTagPr>
          <w:attr w:name="ProductID" w:val="2005 г"/>
        </w:smartTagPr>
        <w:r w:rsidRPr="00647E4E">
          <w:t>2005 г</w:t>
        </w:r>
      </w:smartTag>
      <w:r w:rsidRPr="00647E4E">
        <w:t xml:space="preserve">. и 0,99 в </w:t>
      </w:r>
      <w:smartTag w:uri="urn:schemas-microsoft-com:office:smarttags" w:element="metricconverter">
        <w:smartTagPr>
          <w:attr w:name="ProductID" w:val="2006 г"/>
        </w:smartTagPr>
        <w:r w:rsidRPr="00647E4E">
          <w:t>2006 г</w:t>
        </w:r>
      </w:smartTag>
    </w:p>
    <w:p w:rsidR="0028307E" w:rsidRPr="00881823" w:rsidRDefault="0028307E" w:rsidP="0028307E"/>
    <w:p w:rsidR="00F86295" w:rsidRPr="00647E4E" w:rsidRDefault="00F86295" w:rsidP="0028307E">
      <w:r w:rsidRPr="00647E4E">
        <w:t>Однако не все активы имеют одинаковую степень ликвидно</w:t>
      </w:r>
      <w:r w:rsidRPr="00647E4E">
        <w:softHyphen/>
        <w:t>сти, а, следовательно, не могут быть реализованы в срочном порядке. В результате возникает угроза финансо</w:t>
      </w:r>
      <w:r w:rsidRPr="00647E4E">
        <w:softHyphen/>
        <w:t xml:space="preserve">вой стабильности предприятия. </w:t>
      </w:r>
    </w:p>
    <w:p w:rsidR="00F86295" w:rsidRPr="00647E4E" w:rsidRDefault="00F86295" w:rsidP="00F86295">
      <w:pPr>
        <w:pStyle w:val="a3"/>
      </w:pPr>
      <w:r w:rsidRPr="00647E4E">
        <w:t>Коэффициент быстрой ликвидности или “критической” оценки определяется как отношение ликвидной части обо</w:t>
      </w:r>
      <w:r w:rsidRPr="00647E4E">
        <w:softHyphen/>
        <w:t>ротных средств (т.е. без учета материально-производст</w:t>
      </w:r>
      <w:r w:rsidRPr="00647E4E">
        <w:softHyphen/>
        <w:t xml:space="preserve">венных запасов) к текущим обязательствам. </w:t>
      </w:r>
    </w:p>
    <w:p w:rsidR="00F86295" w:rsidRPr="00647E4E" w:rsidRDefault="00F86295" w:rsidP="00F86295">
      <w:pPr>
        <w:pStyle w:val="a3"/>
      </w:pPr>
      <w:r w:rsidRPr="00647E4E">
        <w:t>К быстрой ликв. = ликвидные активы / краткоср. обяза</w:t>
      </w:r>
      <w:r w:rsidRPr="00647E4E">
        <w:softHyphen/>
        <w:t xml:space="preserve">тельства </w:t>
      </w:r>
    </w:p>
    <w:p w:rsidR="0028307E" w:rsidRPr="00647E4E" w:rsidRDefault="0028307E" w:rsidP="0028307E">
      <w:pPr>
        <w:pStyle w:val="a3"/>
        <w:numPr>
          <w:ilvl w:val="0"/>
          <w:numId w:val="4"/>
        </w:numPr>
      </w:pPr>
      <w:r w:rsidRPr="00647E4E">
        <w:rPr>
          <w:lang w:val="en-US"/>
        </w:rPr>
        <w:t>PBL</w:t>
      </w:r>
      <w:r w:rsidRPr="00647E4E">
        <w:t xml:space="preserve"> </w:t>
      </w:r>
      <w:r w:rsidRPr="00647E4E">
        <w:rPr>
          <w:lang w:val="en-US"/>
        </w:rPr>
        <w:t>1232638</w:t>
      </w:r>
      <w:r w:rsidRPr="00647E4E">
        <w:t>/</w:t>
      </w:r>
      <w:r w:rsidRPr="00647E4E">
        <w:rPr>
          <w:lang w:val="en-US"/>
        </w:rPr>
        <w:t>1374721</w:t>
      </w:r>
      <w:r w:rsidRPr="00647E4E">
        <w:t xml:space="preserve"> = </w:t>
      </w:r>
      <w:r w:rsidRPr="00647E4E">
        <w:rPr>
          <w:lang w:val="en-US"/>
        </w:rPr>
        <w:t>0,9</w:t>
      </w:r>
      <w:r w:rsidRPr="00647E4E">
        <w:t xml:space="preserve"> – на </w:t>
      </w:r>
      <w:smartTag w:uri="urn:schemas-microsoft-com:office:smarttags" w:element="metricconverter">
        <w:smartTagPr>
          <w:attr w:name="ProductID" w:val="2005 г"/>
        </w:smartTagPr>
        <w:r w:rsidRPr="00647E4E">
          <w:t>2005 г</w:t>
        </w:r>
      </w:smartTag>
      <w:r w:rsidRPr="00647E4E">
        <w:t xml:space="preserve">.;  </w:t>
      </w:r>
      <w:r w:rsidRPr="00647E4E">
        <w:rPr>
          <w:lang w:val="en-US"/>
        </w:rPr>
        <w:t xml:space="preserve">1185135/1728219 </w:t>
      </w:r>
      <w:r w:rsidRPr="00647E4E">
        <w:t xml:space="preserve">= </w:t>
      </w:r>
      <w:r w:rsidR="0005302F" w:rsidRPr="00647E4E">
        <w:rPr>
          <w:lang w:val="en-US"/>
        </w:rPr>
        <w:t>0,68</w:t>
      </w:r>
      <w:r w:rsidRPr="00647E4E">
        <w:t xml:space="preserve"> – на </w:t>
      </w:r>
      <w:smartTag w:uri="urn:schemas-microsoft-com:office:smarttags" w:element="metricconverter">
        <w:smartTagPr>
          <w:attr w:name="ProductID" w:val="2006 г"/>
        </w:smartTagPr>
        <w:r w:rsidRPr="00647E4E">
          <w:t>2006 г</w:t>
        </w:r>
      </w:smartTag>
      <w:r w:rsidRPr="00647E4E">
        <w:t xml:space="preserve">.. </w:t>
      </w:r>
    </w:p>
    <w:p w:rsidR="0028307E" w:rsidRPr="00647E4E" w:rsidRDefault="0028307E" w:rsidP="0028307E">
      <w:pPr>
        <w:pStyle w:val="a3"/>
        <w:numPr>
          <w:ilvl w:val="0"/>
          <w:numId w:val="4"/>
        </w:numPr>
      </w:pPr>
      <w:r w:rsidRPr="00647E4E">
        <w:rPr>
          <w:lang w:val="en-US"/>
        </w:rPr>
        <w:t>Coles</w:t>
      </w:r>
      <w:r w:rsidRPr="00647E4E">
        <w:t xml:space="preserve"> </w:t>
      </w:r>
      <w:r w:rsidRPr="00647E4E">
        <w:rPr>
          <w:lang w:val="en-US"/>
        </w:rPr>
        <w:t>Myer</w:t>
      </w:r>
      <w:r w:rsidRPr="00647E4E">
        <w:t xml:space="preserve"> </w:t>
      </w:r>
      <w:r w:rsidRPr="00647E4E">
        <w:rPr>
          <w:lang w:val="en-US"/>
        </w:rPr>
        <w:t>L</w:t>
      </w:r>
      <w:r w:rsidR="00EE5F7C">
        <w:rPr>
          <w:lang w:val="en-US"/>
        </w:rPr>
        <w:t>t</w:t>
      </w:r>
      <w:r w:rsidRPr="00647E4E">
        <w:rPr>
          <w:lang w:val="en-US"/>
        </w:rPr>
        <w:t>d</w:t>
      </w:r>
      <w:r w:rsidRPr="00647E4E">
        <w:t xml:space="preserve"> </w:t>
      </w:r>
      <w:r w:rsidR="0005302F" w:rsidRPr="00647E4E">
        <w:t>440900</w:t>
      </w:r>
      <w:r w:rsidRPr="00647E4E">
        <w:t>/</w:t>
      </w:r>
      <w:r w:rsidR="0005302F" w:rsidRPr="00647E4E">
        <w:t>3962900</w:t>
      </w:r>
      <w:r w:rsidRPr="00647E4E">
        <w:t xml:space="preserve"> = </w:t>
      </w:r>
      <w:r w:rsidR="0005302F" w:rsidRPr="00647E4E">
        <w:t>0,1</w:t>
      </w:r>
      <w:r w:rsidR="0005302F" w:rsidRPr="00EE5F7C">
        <w:t>1</w:t>
      </w:r>
      <w:r w:rsidRPr="00647E4E">
        <w:t xml:space="preserve"> – на </w:t>
      </w:r>
      <w:smartTag w:uri="urn:schemas-microsoft-com:office:smarttags" w:element="metricconverter">
        <w:smartTagPr>
          <w:attr w:name="ProductID" w:val="2005 г"/>
        </w:smartTagPr>
        <w:r w:rsidRPr="00647E4E">
          <w:t>2005 г</w:t>
        </w:r>
      </w:smartTag>
      <w:r w:rsidRPr="00647E4E">
        <w:t xml:space="preserve">.;  </w:t>
      </w:r>
      <w:r w:rsidR="0005302F" w:rsidRPr="00EE5F7C">
        <w:t>485600</w:t>
      </w:r>
      <w:r w:rsidRPr="00647E4E">
        <w:t>/</w:t>
      </w:r>
      <w:r w:rsidR="0005302F" w:rsidRPr="00EE5F7C">
        <w:t>3962800</w:t>
      </w:r>
      <w:r w:rsidRPr="00647E4E">
        <w:t xml:space="preserve"> = </w:t>
      </w:r>
      <w:r w:rsidR="0005302F" w:rsidRPr="00EE5F7C">
        <w:t>0,12</w:t>
      </w:r>
      <w:r w:rsidRPr="00647E4E">
        <w:t xml:space="preserve"> – на </w:t>
      </w:r>
      <w:smartTag w:uri="urn:schemas-microsoft-com:office:smarttags" w:element="metricconverter">
        <w:smartTagPr>
          <w:attr w:name="ProductID" w:val="2006 г"/>
        </w:smartTagPr>
        <w:r w:rsidRPr="00647E4E">
          <w:t>2006 г</w:t>
        </w:r>
      </w:smartTag>
      <w:r w:rsidRPr="00647E4E">
        <w:t xml:space="preserve">.. </w:t>
      </w:r>
    </w:p>
    <w:p w:rsidR="0028307E" w:rsidRPr="00647E4E" w:rsidRDefault="0028307E" w:rsidP="0028307E">
      <w:pPr>
        <w:pStyle w:val="a3"/>
        <w:numPr>
          <w:ilvl w:val="0"/>
          <w:numId w:val="4"/>
        </w:numPr>
      </w:pPr>
      <w:r w:rsidRPr="00647E4E">
        <w:rPr>
          <w:lang w:val="en-US"/>
        </w:rPr>
        <w:t>BHP</w:t>
      </w:r>
      <w:r w:rsidRPr="00647E4E">
        <w:t xml:space="preserve"> </w:t>
      </w:r>
      <w:r w:rsidRPr="00647E4E">
        <w:rPr>
          <w:lang w:val="en-US"/>
        </w:rPr>
        <w:t>Billiton</w:t>
      </w:r>
      <w:r w:rsidRPr="00647E4E">
        <w:t xml:space="preserve"> </w:t>
      </w:r>
      <w:r w:rsidR="0005302F" w:rsidRPr="00647E4E">
        <w:t>1222000</w:t>
      </w:r>
      <w:r w:rsidRPr="00647E4E">
        <w:t>/</w:t>
      </w:r>
      <w:r w:rsidR="0005302F" w:rsidRPr="00647E4E">
        <w:t>7449000</w:t>
      </w:r>
      <w:r w:rsidRPr="00647E4E">
        <w:t xml:space="preserve"> = 0,</w:t>
      </w:r>
      <w:r w:rsidR="0005302F" w:rsidRPr="00647E4E">
        <w:t>16</w:t>
      </w:r>
      <w:r w:rsidRPr="00647E4E">
        <w:t xml:space="preserve"> – на </w:t>
      </w:r>
      <w:smartTag w:uri="urn:schemas-microsoft-com:office:smarttags" w:element="metricconverter">
        <w:smartTagPr>
          <w:attr w:name="ProductID" w:val="2005 г"/>
        </w:smartTagPr>
        <w:r w:rsidRPr="00647E4E">
          <w:t>2005 г</w:t>
        </w:r>
      </w:smartTag>
      <w:r w:rsidRPr="00647E4E">
        <w:t xml:space="preserve">.;  </w:t>
      </w:r>
      <w:r w:rsidR="0005302F" w:rsidRPr="00647E4E">
        <w:t>776000</w:t>
      </w:r>
      <w:r w:rsidRPr="00647E4E">
        <w:t>/</w:t>
      </w:r>
      <w:r w:rsidR="0005302F" w:rsidRPr="00647E4E">
        <w:t>8861</w:t>
      </w:r>
      <w:r w:rsidRPr="00647E4E">
        <w:t>000 = 0,</w:t>
      </w:r>
      <w:r w:rsidR="0005302F" w:rsidRPr="00647E4E">
        <w:t>09</w:t>
      </w:r>
      <w:r w:rsidRPr="00647E4E">
        <w:t xml:space="preserve"> – на </w:t>
      </w:r>
      <w:smartTag w:uri="urn:schemas-microsoft-com:office:smarttags" w:element="metricconverter">
        <w:smartTagPr>
          <w:attr w:name="ProductID" w:val="2006 г"/>
        </w:smartTagPr>
        <w:r w:rsidRPr="00647E4E">
          <w:t>2006 г</w:t>
        </w:r>
      </w:smartTag>
      <w:r w:rsidRPr="00647E4E">
        <w:t>..</w:t>
      </w:r>
    </w:p>
    <w:p w:rsidR="00E3378D" w:rsidRPr="00647E4E" w:rsidRDefault="00E3378D" w:rsidP="00F86295">
      <w:pPr>
        <w:pStyle w:val="a3"/>
      </w:pPr>
      <w:r w:rsidRPr="00647E4E">
        <w:t xml:space="preserve">Коэффициент быстрой ликвидности (строгой ликвидности) является промежуточным коэффициентом покрытия и показывает, какая часть текущих активов за минусом запасов и дебиторской задолженности, платежи по которой ожидается более чем через 12 месяцев, покрывается текущими обязательствами. Значение коэффициента в2005 – 2006 году меньше нормативного примерно в 4 раза, за исключением </w:t>
      </w:r>
      <w:r w:rsidRPr="00647E4E">
        <w:rPr>
          <w:lang w:val="en-US"/>
        </w:rPr>
        <w:t>PBL</w:t>
      </w:r>
      <w:r w:rsidRPr="00647E4E">
        <w:t xml:space="preserve">. </w:t>
      </w:r>
    </w:p>
    <w:p w:rsidR="00F86295" w:rsidRPr="00647E4E" w:rsidRDefault="00F86295" w:rsidP="00F86295">
      <w:pPr>
        <w:pStyle w:val="a3"/>
      </w:pPr>
      <w:r w:rsidRPr="00647E4E">
        <w:t xml:space="preserve">В нашем примере </w:t>
      </w:r>
      <w:r w:rsidR="0005302F" w:rsidRPr="00647E4E">
        <w:t>наблюдается снижение коэффициента</w:t>
      </w:r>
      <w:r w:rsidRPr="00647E4E">
        <w:t>. Это свидетельствует о том, что для погашения краткосрочных долгов ликвидных активов недостаточно и, в случае необходимости, пред</w:t>
      </w:r>
      <w:r w:rsidRPr="00647E4E">
        <w:softHyphen/>
        <w:t xml:space="preserve">приятие будет вынуждено расплачиваться за счет товарно-материальных запасов. </w:t>
      </w:r>
    </w:p>
    <w:p w:rsidR="00F86295" w:rsidRPr="00647E4E" w:rsidRDefault="00F86295" w:rsidP="00F86295">
      <w:pPr>
        <w:pStyle w:val="a3"/>
      </w:pPr>
      <w:r w:rsidRPr="00647E4E">
        <w:t>Наиболее ликвидными статьями оборотных средств являются денежные средства, которыми располагает предприятие на счетах в банке и в кассе, а также в виде ценных бумаг. Отношение денежных средств к краткосрочным обязательст</w:t>
      </w:r>
      <w:r w:rsidRPr="00647E4E">
        <w:softHyphen/>
        <w:t>вам называется коэффициентом абсолютной ликвидности. Это наиболее жесткий критерий платежеспособности, пока</w:t>
      </w:r>
      <w:r w:rsidRPr="00647E4E">
        <w:softHyphen/>
        <w:t xml:space="preserve">зывающий, какая часть краткосрочных обязательств может быть погашена немедленно, </w:t>
      </w:r>
    </w:p>
    <w:p w:rsidR="00F86295" w:rsidRPr="00647E4E" w:rsidRDefault="00F86295" w:rsidP="00F86295">
      <w:pPr>
        <w:pStyle w:val="a3"/>
      </w:pPr>
      <w:r w:rsidRPr="00647E4E">
        <w:t>К абсол.ликв. = денежные средства + краткосрочные фи</w:t>
      </w:r>
      <w:r w:rsidRPr="00647E4E">
        <w:softHyphen/>
        <w:t xml:space="preserve">нансовые вложения / краткосрочные обязательства </w:t>
      </w:r>
    </w:p>
    <w:p w:rsidR="0005302F" w:rsidRPr="00647E4E" w:rsidRDefault="0005302F" w:rsidP="0005302F">
      <w:pPr>
        <w:pStyle w:val="a3"/>
        <w:numPr>
          <w:ilvl w:val="0"/>
          <w:numId w:val="4"/>
        </w:numPr>
      </w:pPr>
      <w:r w:rsidRPr="00647E4E">
        <w:rPr>
          <w:lang w:val="en-US"/>
        </w:rPr>
        <w:t>PBL</w:t>
      </w:r>
      <w:r w:rsidRPr="00647E4E">
        <w:t xml:space="preserve"> </w:t>
      </w:r>
      <w:r w:rsidRPr="00647E4E">
        <w:rPr>
          <w:lang w:val="en-US"/>
        </w:rPr>
        <w:t>1232638</w:t>
      </w:r>
      <w:r w:rsidRPr="00647E4E">
        <w:t xml:space="preserve">/1374721 = </w:t>
      </w:r>
      <w:r w:rsidRPr="00647E4E">
        <w:rPr>
          <w:lang w:val="en-US"/>
        </w:rPr>
        <w:t>0,9</w:t>
      </w:r>
      <w:r w:rsidRPr="00647E4E">
        <w:t xml:space="preserve"> – на </w:t>
      </w:r>
      <w:smartTag w:uri="urn:schemas-microsoft-com:office:smarttags" w:element="metricconverter">
        <w:smartTagPr>
          <w:attr w:name="ProductID" w:val="2005 г"/>
        </w:smartTagPr>
        <w:r w:rsidRPr="00647E4E">
          <w:t>2005 г</w:t>
        </w:r>
      </w:smartTag>
      <w:r w:rsidRPr="00647E4E">
        <w:t xml:space="preserve">.;  </w:t>
      </w:r>
      <w:r w:rsidRPr="00647E4E">
        <w:rPr>
          <w:lang w:val="en-US"/>
        </w:rPr>
        <w:t>1185135/</w:t>
      </w:r>
      <w:r w:rsidRPr="00647E4E">
        <w:t>1728219</w:t>
      </w:r>
      <w:r w:rsidRPr="00647E4E">
        <w:rPr>
          <w:lang w:val="en-US"/>
        </w:rPr>
        <w:t xml:space="preserve"> </w:t>
      </w:r>
      <w:r w:rsidRPr="00647E4E">
        <w:t xml:space="preserve">= </w:t>
      </w:r>
      <w:r w:rsidRPr="00647E4E">
        <w:rPr>
          <w:lang w:val="en-US"/>
        </w:rPr>
        <w:t>0,68</w:t>
      </w:r>
      <w:r w:rsidRPr="00647E4E">
        <w:t xml:space="preserve"> – на </w:t>
      </w:r>
      <w:smartTag w:uri="urn:schemas-microsoft-com:office:smarttags" w:element="metricconverter">
        <w:smartTagPr>
          <w:attr w:name="ProductID" w:val="2006 г"/>
        </w:smartTagPr>
        <w:r w:rsidRPr="00647E4E">
          <w:t>2006 г</w:t>
        </w:r>
      </w:smartTag>
      <w:r w:rsidRPr="00647E4E">
        <w:t xml:space="preserve">.. </w:t>
      </w:r>
    </w:p>
    <w:p w:rsidR="0005302F" w:rsidRPr="00647E4E" w:rsidRDefault="0005302F" w:rsidP="0005302F">
      <w:pPr>
        <w:pStyle w:val="a3"/>
        <w:numPr>
          <w:ilvl w:val="0"/>
          <w:numId w:val="4"/>
        </w:numPr>
      </w:pPr>
      <w:r w:rsidRPr="00647E4E">
        <w:rPr>
          <w:lang w:val="en-US"/>
        </w:rPr>
        <w:t>Coles</w:t>
      </w:r>
      <w:r w:rsidRPr="00647E4E">
        <w:t xml:space="preserve"> </w:t>
      </w:r>
      <w:r w:rsidRPr="00647E4E">
        <w:rPr>
          <w:lang w:val="en-US"/>
        </w:rPr>
        <w:t>Myer</w:t>
      </w:r>
      <w:r w:rsidRPr="00647E4E">
        <w:t xml:space="preserve"> </w:t>
      </w:r>
      <w:r w:rsidRPr="00647E4E">
        <w:rPr>
          <w:lang w:val="en-US"/>
        </w:rPr>
        <w:t>L</w:t>
      </w:r>
      <w:r w:rsidR="00EE5F7C">
        <w:rPr>
          <w:lang w:val="en-US"/>
        </w:rPr>
        <w:t>t</w:t>
      </w:r>
      <w:r w:rsidRPr="00647E4E">
        <w:rPr>
          <w:lang w:val="en-US"/>
        </w:rPr>
        <w:t>d</w:t>
      </w:r>
      <w:r w:rsidRPr="00647E4E">
        <w:t xml:space="preserve"> 440900/3962900 = 0,1</w:t>
      </w:r>
      <w:r w:rsidRPr="00647E4E">
        <w:rPr>
          <w:lang w:val="en-US"/>
        </w:rPr>
        <w:t>1</w:t>
      </w:r>
      <w:r w:rsidRPr="00647E4E">
        <w:t xml:space="preserve"> – на </w:t>
      </w:r>
      <w:smartTag w:uri="urn:schemas-microsoft-com:office:smarttags" w:element="metricconverter">
        <w:smartTagPr>
          <w:attr w:name="ProductID" w:val="2005 г"/>
        </w:smartTagPr>
        <w:r w:rsidRPr="00647E4E">
          <w:t>2005 г</w:t>
        </w:r>
      </w:smartTag>
      <w:r w:rsidRPr="00647E4E">
        <w:t xml:space="preserve">.;  </w:t>
      </w:r>
      <w:r w:rsidRPr="00647E4E">
        <w:rPr>
          <w:lang w:val="en-US"/>
        </w:rPr>
        <w:t>485600</w:t>
      </w:r>
      <w:r w:rsidRPr="00647E4E">
        <w:t>/</w:t>
      </w:r>
      <w:r w:rsidRPr="00647E4E">
        <w:rPr>
          <w:lang w:val="en-US"/>
        </w:rPr>
        <w:t>3962800</w:t>
      </w:r>
      <w:r w:rsidRPr="00647E4E">
        <w:t xml:space="preserve"> = </w:t>
      </w:r>
      <w:r w:rsidRPr="00647E4E">
        <w:rPr>
          <w:lang w:val="en-US"/>
        </w:rPr>
        <w:t>0,12</w:t>
      </w:r>
      <w:r w:rsidRPr="00647E4E">
        <w:t xml:space="preserve"> – на </w:t>
      </w:r>
      <w:smartTag w:uri="urn:schemas-microsoft-com:office:smarttags" w:element="metricconverter">
        <w:smartTagPr>
          <w:attr w:name="ProductID" w:val="2006 г"/>
        </w:smartTagPr>
        <w:r w:rsidRPr="00647E4E">
          <w:t>2006 г</w:t>
        </w:r>
      </w:smartTag>
      <w:r w:rsidRPr="00647E4E">
        <w:t xml:space="preserve">.. </w:t>
      </w:r>
    </w:p>
    <w:p w:rsidR="0005302F" w:rsidRPr="00647E4E" w:rsidRDefault="0005302F" w:rsidP="0005302F">
      <w:pPr>
        <w:pStyle w:val="a3"/>
        <w:numPr>
          <w:ilvl w:val="0"/>
          <w:numId w:val="4"/>
        </w:numPr>
      </w:pPr>
      <w:r w:rsidRPr="00647E4E">
        <w:rPr>
          <w:lang w:val="en-US"/>
        </w:rPr>
        <w:t>BHP</w:t>
      </w:r>
      <w:r w:rsidRPr="00647E4E">
        <w:t xml:space="preserve"> </w:t>
      </w:r>
      <w:r w:rsidRPr="00647E4E">
        <w:rPr>
          <w:lang w:val="en-US"/>
        </w:rPr>
        <w:t>Billiton</w:t>
      </w:r>
      <w:r w:rsidRPr="00647E4E">
        <w:t xml:space="preserve"> 1222000/7449000 = 0,16 – на </w:t>
      </w:r>
      <w:smartTag w:uri="urn:schemas-microsoft-com:office:smarttags" w:element="metricconverter">
        <w:smartTagPr>
          <w:attr w:name="ProductID" w:val="2005 г"/>
        </w:smartTagPr>
        <w:r w:rsidRPr="00647E4E">
          <w:t>2005 г</w:t>
        </w:r>
      </w:smartTag>
      <w:r w:rsidRPr="00647E4E">
        <w:t xml:space="preserve">.;  776000/8861000 = 0,09 – на </w:t>
      </w:r>
      <w:smartTag w:uri="urn:schemas-microsoft-com:office:smarttags" w:element="metricconverter">
        <w:smartTagPr>
          <w:attr w:name="ProductID" w:val="2006 г"/>
        </w:smartTagPr>
        <w:r w:rsidRPr="00647E4E">
          <w:t>2006 г</w:t>
        </w:r>
      </w:smartTag>
      <w:r w:rsidRPr="00647E4E">
        <w:t>..</w:t>
      </w:r>
    </w:p>
    <w:p w:rsidR="00F86295" w:rsidRPr="00647E4E" w:rsidRDefault="00F86295" w:rsidP="00F86295">
      <w:pPr>
        <w:pStyle w:val="a3"/>
      </w:pPr>
      <w:r w:rsidRPr="00647E4E">
        <w:t>Та</w:t>
      </w:r>
      <w:r w:rsidR="0005302F" w:rsidRPr="00647E4E">
        <w:t xml:space="preserve">блица </w:t>
      </w:r>
      <w:r w:rsidR="00021FC9">
        <w:rPr>
          <w:lang w:val="en-US"/>
        </w:rPr>
        <w:t>2</w:t>
      </w:r>
      <w:r w:rsidR="00021FC9" w:rsidRPr="00647E4E">
        <w:t>.</w:t>
      </w:r>
      <w:r w:rsidR="00E3378D" w:rsidRPr="00647E4E">
        <w:rPr>
          <w:lang w:val="en-US"/>
        </w:rPr>
        <w:t>1</w:t>
      </w:r>
      <w:r w:rsidR="0005302F" w:rsidRPr="00647E4E">
        <w:t xml:space="preserve"> Показатели ликвидности</w:t>
      </w:r>
      <w:r w:rsidR="0005302F" w:rsidRPr="00647E4E">
        <w:rPr>
          <w:lang w:val="en-US"/>
        </w:rPr>
        <w:t xml:space="preserve"> PBL</w:t>
      </w:r>
      <w:r w:rsidR="0005302F" w:rsidRPr="00647E4E">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99"/>
        <w:gridCol w:w="1786"/>
        <w:gridCol w:w="1780"/>
        <w:gridCol w:w="1836"/>
      </w:tblGrid>
      <w:tr w:rsidR="00F86295" w:rsidRPr="00647E4E">
        <w:trPr>
          <w:tblCellSpacing w:w="0" w:type="dxa"/>
        </w:trPr>
        <w:tc>
          <w:tcPr>
            <w:tcW w:w="3825" w:type="dxa"/>
            <w:vMerge w:val="restart"/>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Показатель </w:t>
            </w:r>
          </w:p>
        </w:tc>
        <w:tc>
          <w:tcPr>
            <w:tcW w:w="3690" w:type="dxa"/>
            <w:gridSpan w:val="2"/>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Значение показателя </w:t>
            </w:r>
          </w:p>
        </w:tc>
        <w:tc>
          <w:tcPr>
            <w:tcW w:w="1845" w:type="dxa"/>
            <w:vMerge w:val="restart"/>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Рекомендуемый критерии </w:t>
            </w:r>
          </w:p>
        </w:tc>
      </w:tr>
      <w:tr w:rsidR="00F86295" w:rsidRPr="00647E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86295" w:rsidRPr="00647E4E" w:rsidRDefault="00F86295"/>
        </w:tc>
        <w:tc>
          <w:tcPr>
            <w:tcW w:w="184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на начало года </w:t>
            </w:r>
          </w:p>
        </w:tc>
        <w:tc>
          <w:tcPr>
            <w:tcW w:w="184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на конец года </w:t>
            </w:r>
          </w:p>
        </w:tc>
        <w:tc>
          <w:tcPr>
            <w:tcW w:w="0" w:type="auto"/>
            <w:vMerge/>
            <w:tcBorders>
              <w:top w:val="outset" w:sz="6" w:space="0" w:color="auto"/>
              <w:left w:val="outset" w:sz="6" w:space="0" w:color="auto"/>
              <w:bottom w:val="outset" w:sz="6" w:space="0" w:color="auto"/>
              <w:right w:val="outset" w:sz="6" w:space="0" w:color="auto"/>
            </w:tcBorders>
            <w:vAlign w:val="center"/>
          </w:tcPr>
          <w:p w:rsidR="00F86295" w:rsidRPr="00647E4E" w:rsidRDefault="00F86295"/>
        </w:tc>
      </w:tr>
      <w:tr w:rsidR="00F86295" w:rsidRPr="00647E4E">
        <w:trPr>
          <w:tblCellSpacing w:w="0" w:type="dxa"/>
        </w:trPr>
        <w:tc>
          <w:tcPr>
            <w:tcW w:w="382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Коэффициент общей ликвидности </w:t>
            </w:r>
          </w:p>
        </w:tc>
        <w:tc>
          <w:tcPr>
            <w:tcW w:w="1845" w:type="dxa"/>
            <w:tcBorders>
              <w:top w:val="outset" w:sz="6" w:space="0" w:color="auto"/>
              <w:left w:val="outset" w:sz="6" w:space="0" w:color="auto"/>
              <w:bottom w:val="outset" w:sz="6" w:space="0" w:color="auto"/>
              <w:right w:val="outset" w:sz="6" w:space="0" w:color="auto"/>
            </w:tcBorders>
            <w:vAlign w:val="center"/>
          </w:tcPr>
          <w:p w:rsidR="00F86295" w:rsidRPr="00647E4E" w:rsidRDefault="00E3378D">
            <w:pPr>
              <w:pStyle w:val="a3"/>
              <w:jc w:val="center"/>
            </w:pPr>
            <w:r w:rsidRPr="00647E4E">
              <w:t>1,336</w:t>
            </w:r>
          </w:p>
        </w:tc>
        <w:tc>
          <w:tcPr>
            <w:tcW w:w="184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1,0</w:t>
            </w:r>
            <w:r w:rsidR="00E3378D" w:rsidRPr="00647E4E">
              <w:rPr>
                <w:lang w:val="en-US"/>
              </w:rPr>
              <w:t>14</w:t>
            </w:r>
            <w:r w:rsidRPr="00647E4E">
              <w:t xml:space="preserve"> </w:t>
            </w:r>
          </w:p>
        </w:tc>
        <w:tc>
          <w:tcPr>
            <w:tcW w:w="184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&gt;2,0 </w:t>
            </w:r>
          </w:p>
        </w:tc>
      </w:tr>
      <w:tr w:rsidR="00F86295" w:rsidRPr="00647E4E">
        <w:trPr>
          <w:tblCellSpacing w:w="0" w:type="dxa"/>
        </w:trPr>
        <w:tc>
          <w:tcPr>
            <w:tcW w:w="382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Коэффициент быстрой ликвидности </w:t>
            </w:r>
          </w:p>
        </w:tc>
        <w:tc>
          <w:tcPr>
            <w:tcW w:w="1845" w:type="dxa"/>
            <w:tcBorders>
              <w:top w:val="outset" w:sz="6" w:space="0" w:color="auto"/>
              <w:left w:val="outset" w:sz="6" w:space="0" w:color="auto"/>
              <w:bottom w:val="outset" w:sz="6" w:space="0" w:color="auto"/>
              <w:right w:val="outset" w:sz="6" w:space="0" w:color="auto"/>
            </w:tcBorders>
            <w:vAlign w:val="center"/>
          </w:tcPr>
          <w:p w:rsidR="00F86295" w:rsidRPr="00647E4E" w:rsidRDefault="0005302F">
            <w:pPr>
              <w:pStyle w:val="a3"/>
              <w:jc w:val="center"/>
            </w:pPr>
            <w:r w:rsidRPr="00647E4E">
              <w:rPr>
                <w:lang w:val="en-US"/>
              </w:rPr>
              <w:t>0,9</w:t>
            </w:r>
          </w:p>
        </w:tc>
        <w:tc>
          <w:tcPr>
            <w:tcW w:w="1845" w:type="dxa"/>
            <w:tcBorders>
              <w:top w:val="outset" w:sz="6" w:space="0" w:color="auto"/>
              <w:left w:val="outset" w:sz="6" w:space="0" w:color="auto"/>
              <w:bottom w:val="outset" w:sz="6" w:space="0" w:color="auto"/>
              <w:right w:val="outset" w:sz="6" w:space="0" w:color="auto"/>
            </w:tcBorders>
            <w:vAlign w:val="center"/>
          </w:tcPr>
          <w:p w:rsidR="00F86295" w:rsidRPr="00647E4E" w:rsidRDefault="0005302F">
            <w:pPr>
              <w:pStyle w:val="a3"/>
              <w:jc w:val="center"/>
            </w:pPr>
            <w:r w:rsidRPr="00647E4E">
              <w:rPr>
                <w:lang w:val="en-US"/>
              </w:rPr>
              <w:t>0,68</w:t>
            </w:r>
          </w:p>
        </w:tc>
        <w:tc>
          <w:tcPr>
            <w:tcW w:w="184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&gt;1.0 </w:t>
            </w:r>
          </w:p>
        </w:tc>
      </w:tr>
      <w:tr w:rsidR="00F86295" w:rsidRPr="00647E4E">
        <w:trPr>
          <w:tblCellSpacing w:w="0" w:type="dxa"/>
        </w:trPr>
        <w:tc>
          <w:tcPr>
            <w:tcW w:w="382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Коэффициент абсолютной ликвид</w:t>
            </w:r>
            <w:r w:rsidRPr="00647E4E">
              <w:softHyphen/>
              <w:t xml:space="preserve">ности </w:t>
            </w:r>
          </w:p>
        </w:tc>
        <w:tc>
          <w:tcPr>
            <w:tcW w:w="1845" w:type="dxa"/>
            <w:tcBorders>
              <w:top w:val="outset" w:sz="6" w:space="0" w:color="auto"/>
              <w:left w:val="outset" w:sz="6" w:space="0" w:color="auto"/>
              <w:bottom w:val="outset" w:sz="6" w:space="0" w:color="auto"/>
              <w:right w:val="outset" w:sz="6" w:space="0" w:color="auto"/>
            </w:tcBorders>
            <w:vAlign w:val="center"/>
          </w:tcPr>
          <w:p w:rsidR="00F86295" w:rsidRPr="00647E4E" w:rsidRDefault="0005302F">
            <w:pPr>
              <w:pStyle w:val="a3"/>
              <w:jc w:val="center"/>
            </w:pPr>
            <w:r w:rsidRPr="00647E4E">
              <w:rPr>
                <w:lang w:val="en-US"/>
              </w:rPr>
              <w:t>0,9</w:t>
            </w:r>
          </w:p>
        </w:tc>
        <w:tc>
          <w:tcPr>
            <w:tcW w:w="1845" w:type="dxa"/>
            <w:tcBorders>
              <w:top w:val="outset" w:sz="6" w:space="0" w:color="auto"/>
              <w:left w:val="outset" w:sz="6" w:space="0" w:color="auto"/>
              <w:bottom w:val="outset" w:sz="6" w:space="0" w:color="auto"/>
              <w:right w:val="outset" w:sz="6" w:space="0" w:color="auto"/>
            </w:tcBorders>
            <w:vAlign w:val="center"/>
          </w:tcPr>
          <w:p w:rsidR="00F86295" w:rsidRPr="00647E4E" w:rsidRDefault="0005302F">
            <w:pPr>
              <w:pStyle w:val="a3"/>
              <w:jc w:val="center"/>
            </w:pPr>
            <w:r w:rsidRPr="00647E4E">
              <w:rPr>
                <w:lang w:val="en-US"/>
              </w:rPr>
              <w:t>0,68</w:t>
            </w:r>
          </w:p>
        </w:tc>
        <w:tc>
          <w:tcPr>
            <w:tcW w:w="184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&gt;0.2 </w:t>
            </w:r>
          </w:p>
        </w:tc>
      </w:tr>
    </w:tbl>
    <w:p w:rsidR="0005302F" w:rsidRPr="00647E4E" w:rsidRDefault="0005302F" w:rsidP="0005302F">
      <w:pPr>
        <w:pStyle w:val="a3"/>
      </w:pPr>
      <w:r w:rsidRPr="00647E4E">
        <w:t xml:space="preserve">Таблица </w:t>
      </w:r>
      <w:r w:rsidR="00021FC9" w:rsidRPr="00021FC9">
        <w:t>2</w:t>
      </w:r>
      <w:r w:rsidR="00021FC9" w:rsidRPr="00647E4E">
        <w:t>.</w:t>
      </w:r>
      <w:r w:rsidR="00E3378D" w:rsidRPr="00647E4E">
        <w:t>2</w:t>
      </w:r>
      <w:r w:rsidRPr="00647E4E">
        <w:t xml:space="preserve"> Показатели ликвидности </w:t>
      </w:r>
      <w:r w:rsidRPr="00647E4E">
        <w:rPr>
          <w:lang w:val="en-US"/>
        </w:rPr>
        <w:t>Coles</w:t>
      </w:r>
      <w:r w:rsidRPr="00647E4E">
        <w:t xml:space="preserve"> </w:t>
      </w:r>
      <w:r w:rsidRPr="00647E4E">
        <w:rPr>
          <w:lang w:val="en-US"/>
        </w:rPr>
        <w:t>Myer</w:t>
      </w:r>
      <w:r w:rsidRPr="00647E4E">
        <w:t xml:space="preserve"> </w:t>
      </w:r>
      <w:r w:rsidRPr="00647E4E">
        <w:rPr>
          <w:lang w:val="en-US"/>
        </w:rPr>
        <w:t>L</w:t>
      </w:r>
      <w:r w:rsidR="00EE5F7C">
        <w:rPr>
          <w:lang w:val="en-US"/>
        </w:rPr>
        <w:t>t</w:t>
      </w:r>
      <w:r w:rsidRPr="00647E4E">
        <w:rPr>
          <w:lang w:val="en-US"/>
        </w:rPr>
        <w:t>d</w:t>
      </w:r>
      <w:r w:rsidRPr="00647E4E">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99"/>
        <w:gridCol w:w="1786"/>
        <w:gridCol w:w="1780"/>
        <w:gridCol w:w="1836"/>
      </w:tblGrid>
      <w:tr w:rsidR="0005302F" w:rsidRPr="00647E4E">
        <w:trPr>
          <w:tblCellSpacing w:w="0" w:type="dxa"/>
        </w:trPr>
        <w:tc>
          <w:tcPr>
            <w:tcW w:w="3825" w:type="dxa"/>
            <w:vMerge w:val="restart"/>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Показатель </w:t>
            </w:r>
          </w:p>
        </w:tc>
        <w:tc>
          <w:tcPr>
            <w:tcW w:w="3690" w:type="dxa"/>
            <w:gridSpan w:val="2"/>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Значение показателя </w:t>
            </w:r>
          </w:p>
        </w:tc>
        <w:tc>
          <w:tcPr>
            <w:tcW w:w="1845" w:type="dxa"/>
            <w:vMerge w:val="restart"/>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Рекомендуемый критерии </w:t>
            </w:r>
          </w:p>
        </w:tc>
      </w:tr>
      <w:tr w:rsidR="0005302F" w:rsidRPr="00647E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tc>
        <w:tc>
          <w:tcPr>
            <w:tcW w:w="1845"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на начало года </w:t>
            </w:r>
          </w:p>
        </w:tc>
        <w:tc>
          <w:tcPr>
            <w:tcW w:w="1845"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на конец года </w:t>
            </w:r>
          </w:p>
        </w:tc>
        <w:tc>
          <w:tcPr>
            <w:tcW w:w="0" w:type="auto"/>
            <w:vMerge/>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tc>
      </w:tr>
      <w:tr w:rsidR="0005302F" w:rsidRPr="00647E4E">
        <w:trPr>
          <w:tblCellSpacing w:w="0" w:type="dxa"/>
        </w:trPr>
        <w:tc>
          <w:tcPr>
            <w:tcW w:w="3825"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Коэффициент общей ликвидности </w:t>
            </w:r>
          </w:p>
        </w:tc>
        <w:tc>
          <w:tcPr>
            <w:tcW w:w="1845" w:type="dxa"/>
            <w:tcBorders>
              <w:top w:val="outset" w:sz="6" w:space="0" w:color="auto"/>
              <w:left w:val="outset" w:sz="6" w:space="0" w:color="auto"/>
              <w:bottom w:val="outset" w:sz="6" w:space="0" w:color="auto"/>
              <w:right w:val="outset" w:sz="6" w:space="0" w:color="auto"/>
            </w:tcBorders>
            <w:vAlign w:val="center"/>
          </w:tcPr>
          <w:p w:rsidR="0005302F" w:rsidRPr="00647E4E" w:rsidRDefault="00E3378D" w:rsidP="00647E4E">
            <w:pPr>
              <w:pStyle w:val="a3"/>
              <w:jc w:val="center"/>
            </w:pPr>
            <w:r w:rsidRPr="00647E4E">
              <w:t>1,075</w:t>
            </w:r>
          </w:p>
        </w:tc>
        <w:tc>
          <w:tcPr>
            <w:tcW w:w="1845" w:type="dxa"/>
            <w:tcBorders>
              <w:top w:val="outset" w:sz="6" w:space="0" w:color="auto"/>
              <w:left w:val="outset" w:sz="6" w:space="0" w:color="auto"/>
              <w:bottom w:val="outset" w:sz="6" w:space="0" w:color="auto"/>
              <w:right w:val="outset" w:sz="6" w:space="0" w:color="auto"/>
            </w:tcBorders>
            <w:vAlign w:val="center"/>
          </w:tcPr>
          <w:p w:rsidR="0005302F" w:rsidRPr="00647E4E" w:rsidRDefault="00E3378D" w:rsidP="00647E4E">
            <w:pPr>
              <w:pStyle w:val="a3"/>
              <w:jc w:val="center"/>
              <w:rPr>
                <w:lang w:val="en-US"/>
              </w:rPr>
            </w:pPr>
            <w:r w:rsidRPr="00647E4E">
              <w:rPr>
                <w:lang w:val="en-US"/>
              </w:rPr>
              <w:t>0,98</w:t>
            </w:r>
          </w:p>
        </w:tc>
        <w:tc>
          <w:tcPr>
            <w:tcW w:w="1845"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&gt;2,0 </w:t>
            </w:r>
          </w:p>
        </w:tc>
      </w:tr>
      <w:tr w:rsidR="0005302F" w:rsidRPr="00647E4E">
        <w:trPr>
          <w:tblCellSpacing w:w="0" w:type="dxa"/>
        </w:trPr>
        <w:tc>
          <w:tcPr>
            <w:tcW w:w="3825"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Коэффициент быстрой ликвидности </w:t>
            </w:r>
          </w:p>
        </w:tc>
        <w:tc>
          <w:tcPr>
            <w:tcW w:w="1845"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0,1</w:t>
            </w:r>
            <w:r w:rsidRPr="00647E4E">
              <w:rPr>
                <w:lang w:val="en-US"/>
              </w:rPr>
              <w:t>1</w:t>
            </w:r>
          </w:p>
        </w:tc>
        <w:tc>
          <w:tcPr>
            <w:tcW w:w="1845"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rPr>
                <w:lang w:val="en-US"/>
              </w:rPr>
              <w:t>0,12</w:t>
            </w:r>
          </w:p>
        </w:tc>
        <w:tc>
          <w:tcPr>
            <w:tcW w:w="1845"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&gt;1.0 </w:t>
            </w:r>
          </w:p>
        </w:tc>
      </w:tr>
      <w:tr w:rsidR="0005302F" w:rsidRPr="00647E4E">
        <w:trPr>
          <w:tblCellSpacing w:w="0" w:type="dxa"/>
        </w:trPr>
        <w:tc>
          <w:tcPr>
            <w:tcW w:w="3825"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Коэффициент абсолютной ликвид</w:t>
            </w:r>
            <w:r w:rsidRPr="00647E4E">
              <w:softHyphen/>
              <w:t xml:space="preserve">ности </w:t>
            </w:r>
          </w:p>
        </w:tc>
        <w:tc>
          <w:tcPr>
            <w:tcW w:w="1845"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0,1</w:t>
            </w:r>
            <w:r w:rsidRPr="00647E4E">
              <w:rPr>
                <w:lang w:val="en-US"/>
              </w:rPr>
              <w:t>1</w:t>
            </w:r>
          </w:p>
        </w:tc>
        <w:tc>
          <w:tcPr>
            <w:tcW w:w="1845"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rPr>
                <w:lang w:val="en-US"/>
              </w:rPr>
              <w:t>0,12</w:t>
            </w:r>
          </w:p>
        </w:tc>
        <w:tc>
          <w:tcPr>
            <w:tcW w:w="1845"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&gt;0.2 </w:t>
            </w:r>
          </w:p>
        </w:tc>
      </w:tr>
    </w:tbl>
    <w:p w:rsidR="0005302F" w:rsidRPr="00647E4E" w:rsidRDefault="0005302F" w:rsidP="0005302F">
      <w:pPr>
        <w:pStyle w:val="a3"/>
      </w:pPr>
      <w:r w:rsidRPr="00647E4E">
        <w:t xml:space="preserve">Таблица </w:t>
      </w:r>
      <w:r w:rsidR="00021FC9" w:rsidRPr="00021FC9">
        <w:t>2</w:t>
      </w:r>
      <w:r w:rsidR="00021FC9" w:rsidRPr="00647E4E">
        <w:t>.</w:t>
      </w:r>
      <w:r w:rsidR="00E3378D" w:rsidRPr="00647E4E">
        <w:t>3</w:t>
      </w:r>
      <w:r w:rsidRPr="00647E4E">
        <w:t xml:space="preserve"> Показатели ликвидности </w:t>
      </w:r>
      <w:r w:rsidRPr="00647E4E">
        <w:rPr>
          <w:lang w:val="en-US"/>
        </w:rPr>
        <w:t>BHP</w:t>
      </w:r>
      <w:r w:rsidRPr="00647E4E">
        <w:t xml:space="preserve"> </w:t>
      </w:r>
      <w:r w:rsidRPr="00647E4E">
        <w:rPr>
          <w:lang w:val="en-US"/>
        </w:rPr>
        <w:t>Billiton</w:t>
      </w:r>
      <w:r w:rsidRPr="00647E4E">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699"/>
        <w:gridCol w:w="1786"/>
        <w:gridCol w:w="1780"/>
        <w:gridCol w:w="1836"/>
      </w:tblGrid>
      <w:tr w:rsidR="0005302F" w:rsidRPr="00647E4E">
        <w:trPr>
          <w:tblCellSpacing w:w="0" w:type="dxa"/>
        </w:trPr>
        <w:tc>
          <w:tcPr>
            <w:tcW w:w="3699" w:type="dxa"/>
            <w:vMerge w:val="restart"/>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Показатель </w:t>
            </w:r>
          </w:p>
        </w:tc>
        <w:tc>
          <w:tcPr>
            <w:tcW w:w="3566" w:type="dxa"/>
            <w:gridSpan w:val="2"/>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Значение показателя </w:t>
            </w:r>
          </w:p>
        </w:tc>
        <w:tc>
          <w:tcPr>
            <w:tcW w:w="1836" w:type="dxa"/>
            <w:vMerge w:val="restart"/>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Рекомендуемый критерии </w:t>
            </w:r>
          </w:p>
        </w:tc>
      </w:tr>
      <w:tr w:rsidR="0005302F" w:rsidRPr="00647E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tc>
        <w:tc>
          <w:tcPr>
            <w:tcW w:w="1786"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на начало года </w:t>
            </w:r>
          </w:p>
        </w:tc>
        <w:tc>
          <w:tcPr>
            <w:tcW w:w="1780"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на конец года </w:t>
            </w:r>
          </w:p>
        </w:tc>
        <w:tc>
          <w:tcPr>
            <w:tcW w:w="0" w:type="auto"/>
            <w:vMerge/>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tc>
      </w:tr>
      <w:tr w:rsidR="0005302F" w:rsidRPr="00647E4E">
        <w:trPr>
          <w:tblCellSpacing w:w="0" w:type="dxa"/>
        </w:trPr>
        <w:tc>
          <w:tcPr>
            <w:tcW w:w="3699"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Коэффициент общей ликвидности </w:t>
            </w:r>
          </w:p>
        </w:tc>
        <w:tc>
          <w:tcPr>
            <w:tcW w:w="1786" w:type="dxa"/>
            <w:tcBorders>
              <w:top w:val="outset" w:sz="6" w:space="0" w:color="auto"/>
              <w:left w:val="outset" w:sz="6" w:space="0" w:color="auto"/>
              <w:bottom w:val="outset" w:sz="6" w:space="0" w:color="auto"/>
              <w:right w:val="outset" w:sz="6" w:space="0" w:color="auto"/>
            </w:tcBorders>
            <w:vAlign w:val="center"/>
          </w:tcPr>
          <w:p w:rsidR="0005302F" w:rsidRPr="00647E4E" w:rsidRDefault="00E3378D" w:rsidP="00647E4E">
            <w:pPr>
              <w:pStyle w:val="a3"/>
              <w:jc w:val="center"/>
            </w:pPr>
            <w:r w:rsidRPr="00647E4E">
              <w:t>0,94</w:t>
            </w:r>
          </w:p>
        </w:tc>
        <w:tc>
          <w:tcPr>
            <w:tcW w:w="1780" w:type="dxa"/>
            <w:tcBorders>
              <w:top w:val="outset" w:sz="6" w:space="0" w:color="auto"/>
              <w:left w:val="outset" w:sz="6" w:space="0" w:color="auto"/>
              <w:bottom w:val="outset" w:sz="6" w:space="0" w:color="auto"/>
              <w:right w:val="outset" w:sz="6" w:space="0" w:color="auto"/>
            </w:tcBorders>
            <w:vAlign w:val="center"/>
          </w:tcPr>
          <w:p w:rsidR="0005302F" w:rsidRPr="00647E4E" w:rsidRDefault="00E3378D" w:rsidP="00647E4E">
            <w:pPr>
              <w:pStyle w:val="a3"/>
              <w:jc w:val="center"/>
              <w:rPr>
                <w:lang w:val="en-US"/>
              </w:rPr>
            </w:pPr>
            <w:r w:rsidRPr="00647E4E">
              <w:t>0,9</w:t>
            </w:r>
            <w:r w:rsidRPr="00647E4E">
              <w:rPr>
                <w:lang w:val="en-US"/>
              </w:rPr>
              <w:t>9</w:t>
            </w:r>
          </w:p>
        </w:tc>
        <w:tc>
          <w:tcPr>
            <w:tcW w:w="1836"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&gt;2,0 </w:t>
            </w:r>
          </w:p>
        </w:tc>
      </w:tr>
      <w:tr w:rsidR="0005302F" w:rsidRPr="00647E4E">
        <w:trPr>
          <w:tblCellSpacing w:w="0" w:type="dxa"/>
        </w:trPr>
        <w:tc>
          <w:tcPr>
            <w:tcW w:w="3699"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Коэффициент быстрой ликвидности </w:t>
            </w:r>
          </w:p>
        </w:tc>
        <w:tc>
          <w:tcPr>
            <w:tcW w:w="1786"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0,16</w:t>
            </w:r>
          </w:p>
        </w:tc>
        <w:tc>
          <w:tcPr>
            <w:tcW w:w="1780"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0,09</w:t>
            </w:r>
          </w:p>
        </w:tc>
        <w:tc>
          <w:tcPr>
            <w:tcW w:w="1836"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&gt;1.0 </w:t>
            </w:r>
          </w:p>
        </w:tc>
      </w:tr>
      <w:tr w:rsidR="0005302F" w:rsidRPr="00647E4E">
        <w:trPr>
          <w:tblCellSpacing w:w="0" w:type="dxa"/>
        </w:trPr>
        <w:tc>
          <w:tcPr>
            <w:tcW w:w="3699"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Коэффициент абсолютной ликвид</w:t>
            </w:r>
            <w:r w:rsidRPr="00647E4E">
              <w:softHyphen/>
              <w:t xml:space="preserve">ности </w:t>
            </w:r>
          </w:p>
        </w:tc>
        <w:tc>
          <w:tcPr>
            <w:tcW w:w="1786"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0,16</w:t>
            </w:r>
          </w:p>
        </w:tc>
        <w:tc>
          <w:tcPr>
            <w:tcW w:w="1780"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0,09</w:t>
            </w:r>
          </w:p>
        </w:tc>
        <w:tc>
          <w:tcPr>
            <w:tcW w:w="1836" w:type="dxa"/>
            <w:tcBorders>
              <w:top w:val="outset" w:sz="6" w:space="0" w:color="auto"/>
              <w:left w:val="outset" w:sz="6" w:space="0" w:color="auto"/>
              <w:bottom w:val="outset" w:sz="6" w:space="0" w:color="auto"/>
              <w:right w:val="outset" w:sz="6" w:space="0" w:color="auto"/>
            </w:tcBorders>
            <w:vAlign w:val="center"/>
          </w:tcPr>
          <w:p w:rsidR="0005302F" w:rsidRPr="00647E4E" w:rsidRDefault="0005302F" w:rsidP="00647E4E">
            <w:pPr>
              <w:pStyle w:val="a3"/>
              <w:jc w:val="center"/>
            </w:pPr>
            <w:r w:rsidRPr="00647E4E">
              <w:t xml:space="preserve">&gt;0.2 </w:t>
            </w:r>
          </w:p>
        </w:tc>
      </w:tr>
    </w:tbl>
    <w:p w:rsidR="00E3378D" w:rsidRPr="00647E4E" w:rsidRDefault="00E3378D" w:rsidP="00E3378D">
      <w:r w:rsidRPr="00647E4E">
        <w:t xml:space="preserve">Анализ ликвидности данных австралийских компаний позволяет сделать вывод о том, что </w:t>
      </w:r>
      <w:r w:rsidR="00021FC9">
        <w:t xml:space="preserve">фирмы являются относительно </w:t>
      </w:r>
      <w:r w:rsidR="00021FC9" w:rsidRPr="00021FC9">
        <w:t>н</w:t>
      </w:r>
      <w:r w:rsidRPr="00021FC9">
        <w:t>е ликвидными,</w:t>
      </w:r>
      <w:r w:rsidRPr="00647E4E">
        <w:t xml:space="preserve"> так как имеют крайне низкую способность превращать свои активы в деньги для покрытия необходимых платежей, по мере наступления их срока. Доля Красткосрочной дебиротской задолженности и денежных средств увеличивалась причем, первая, во много крат. Это способствовало резкому понижению платежеспособности предприятия. Анализируемым предприятиям необходима часть дебиторской задолженности. И запасов превратить в денежные средства, то есть в наиболее ликвидные активы.</w:t>
      </w:r>
    </w:p>
    <w:p w:rsidR="0063638B" w:rsidRDefault="0063638B" w:rsidP="00F86295">
      <w:pPr>
        <w:jc w:val="center"/>
        <w:rPr>
          <w:bCs/>
        </w:rPr>
      </w:pPr>
    </w:p>
    <w:p w:rsidR="00F86295" w:rsidRPr="0063638B" w:rsidRDefault="00F86295" w:rsidP="00F86295">
      <w:pPr>
        <w:jc w:val="center"/>
        <w:rPr>
          <w:rFonts w:ascii="Arial" w:hAnsi="Arial" w:cs="Arial"/>
          <w:b/>
          <w:sz w:val="28"/>
          <w:szCs w:val="28"/>
        </w:rPr>
      </w:pPr>
      <w:r w:rsidRPr="0063638B">
        <w:rPr>
          <w:rFonts w:ascii="Arial" w:hAnsi="Arial" w:cs="Arial"/>
          <w:b/>
          <w:bCs/>
          <w:sz w:val="28"/>
          <w:szCs w:val="28"/>
        </w:rPr>
        <w:t>Показатели финансовой устойчивости.</w:t>
      </w:r>
    </w:p>
    <w:p w:rsidR="003433CA" w:rsidRPr="00647E4E" w:rsidRDefault="003433CA" w:rsidP="00F86295">
      <w:pPr>
        <w:pStyle w:val="a3"/>
      </w:pPr>
      <w:r w:rsidRPr="00647E4E">
        <w:t>Залогом выживаемости и основной стабильности положении предприятия служит его устойчивость. Абсолютными показателями финансовой устойчивости является показатели, характеризующие степень обеспеченности запасов и затрат источниками их формирования.</w:t>
      </w:r>
      <w:r w:rsidRPr="00647E4E">
        <w:br/>
        <w:t>Ухудшение финансового состояния предприятия сопровождается «проеданием» собственного капитала и неизбежным «залезанием» в долги. Тем самым падает финансовая устойчивость, то есть финансовая независимость предприятия, способность маневрировать собственными средствами, достаточная финансовая обеспеченность бесперебойного процесса деятельности. Финансовая устойчивость характеризуется, следовательно, соотношением собственных и заемных средств. Она отражает такое состояние финансовых ресурсов, при котором предприятие, свободно маневрируя денежными средствами, способно путем эффективного их использования обеспечить бесперебойный процесс производства и реализации продукции, а также затраты по его расширению и обновлению.</w:t>
      </w:r>
      <w:r w:rsidRPr="00647E4E">
        <w:br/>
        <w:t>Показатели ликвидности и финансовой устойчивости взаимодополняют друг друга и в совокупности дают представление о благополучии финансового состояния: если у предприятия обнаруживаются плохие показатели ликвидности, но финансовая устойчивость им не потеряна, то у предприятия есть шансы выйти из затруднительного положения. Но если неудовлетворительны и показатели ликвидности и показатели финансовой устойчивости, то такое предприятие – вероятный кандидат в банкроты. Преодолеть финансовую неустойчивость весьма непросто: нужно время и инвестиции. Для хронически больного предприятия, потерявшего финансовую устойчивость, любое негативное стечение обстоятельств может привести к роковой развязке.</w:t>
      </w:r>
      <w:r w:rsidRPr="00647E4E">
        <w:br/>
        <w:t>Не забывая о вышесказанном, проанализируем искомое предприятие на его финансовую устойчивость. Для анализа основных показателей и их динамики за отчетный период предлагается сводная таблица рассчитанных коэффициентов финансовой устойчивости предприятия.</w:t>
      </w:r>
    </w:p>
    <w:p w:rsidR="00F86295" w:rsidRPr="00647E4E" w:rsidRDefault="00F86295" w:rsidP="00F86295">
      <w:pPr>
        <w:pStyle w:val="a3"/>
      </w:pPr>
      <w:r w:rsidRPr="00647E4E">
        <w:t>В зависимости от соотношения величин показателей мате</w:t>
      </w:r>
      <w:r w:rsidRPr="00647E4E">
        <w:softHyphen/>
        <w:t>риально-производственных запасов, собственных оборотных средств и источников формирования запасов можно с опре</w:t>
      </w:r>
      <w:r w:rsidRPr="00647E4E">
        <w:softHyphen/>
        <w:t>деленной степенью условности выделить следующий тип фи</w:t>
      </w:r>
      <w:r w:rsidRPr="00647E4E">
        <w:softHyphen/>
        <w:t xml:space="preserve">нансовой устойчивости: </w:t>
      </w:r>
    </w:p>
    <w:p w:rsidR="00F86295" w:rsidRPr="00647E4E" w:rsidRDefault="00F86295" w:rsidP="00F86295">
      <w:pPr>
        <w:pStyle w:val="a3"/>
      </w:pPr>
      <w:r w:rsidRPr="00647E4E">
        <w:t xml:space="preserve">Неустойчивое финансовое положение </w:t>
      </w:r>
    </w:p>
    <w:p w:rsidR="00116980" w:rsidRPr="00021FC9" w:rsidRDefault="00F86295" w:rsidP="00F86295">
      <w:pPr>
        <w:pStyle w:val="a3"/>
      </w:pPr>
      <w:r w:rsidRPr="00021FC9">
        <w:t>материально – производственные запасы &gt; источники фор</w:t>
      </w:r>
      <w:r w:rsidRPr="00021FC9">
        <w:softHyphen/>
        <w:t xml:space="preserve">мирования запасов </w:t>
      </w:r>
    </w:p>
    <w:p w:rsidR="00F86295" w:rsidRPr="00021FC9" w:rsidRDefault="00116980" w:rsidP="00116980">
      <w:pPr>
        <w:pStyle w:val="a3"/>
        <w:numPr>
          <w:ilvl w:val="0"/>
          <w:numId w:val="3"/>
        </w:numPr>
      </w:pPr>
      <w:r w:rsidRPr="00021FC9">
        <w:rPr>
          <w:lang w:val="en-US"/>
        </w:rPr>
        <w:t>PBL 36466</w:t>
      </w:r>
      <w:r w:rsidR="00F86295" w:rsidRPr="00021FC9">
        <w:t xml:space="preserve"> </w:t>
      </w:r>
      <w:r w:rsidR="00EE5F7C" w:rsidRPr="00021FC9">
        <w:rPr>
          <w:lang w:val="en-US"/>
        </w:rPr>
        <w:t>&lt;</w:t>
      </w:r>
      <w:r w:rsidR="00F86295" w:rsidRPr="00021FC9">
        <w:t xml:space="preserve"> </w:t>
      </w:r>
      <w:r w:rsidRPr="00021FC9">
        <w:rPr>
          <w:lang w:val="en-US"/>
        </w:rPr>
        <w:t>1663552</w:t>
      </w:r>
      <w:r w:rsidR="00F86295" w:rsidRPr="00021FC9">
        <w:t xml:space="preserve"> – на </w:t>
      </w:r>
      <w:r w:rsidR="00F30E9E" w:rsidRPr="00021FC9">
        <w:t xml:space="preserve">2005г. </w:t>
      </w:r>
      <w:r w:rsidR="00F86295" w:rsidRPr="00021FC9">
        <w:t>;</w:t>
      </w:r>
      <w:r w:rsidRPr="00021FC9">
        <w:rPr>
          <w:lang w:val="en-US"/>
        </w:rPr>
        <w:t>40946</w:t>
      </w:r>
      <w:r w:rsidR="00F86295" w:rsidRPr="00021FC9">
        <w:t xml:space="preserve"> </w:t>
      </w:r>
      <w:r w:rsidR="00EE5F7C" w:rsidRPr="00021FC9">
        <w:rPr>
          <w:lang w:val="en-US"/>
        </w:rPr>
        <w:t>&lt;</w:t>
      </w:r>
      <w:r w:rsidR="00F86295" w:rsidRPr="00021FC9">
        <w:t xml:space="preserve"> </w:t>
      </w:r>
      <w:r w:rsidRPr="00021FC9">
        <w:rPr>
          <w:lang w:val="en-US"/>
        </w:rPr>
        <w:t>1537350</w:t>
      </w:r>
      <w:r w:rsidR="00F86295" w:rsidRPr="00021FC9">
        <w:t xml:space="preserve"> – на </w:t>
      </w:r>
      <w:smartTag w:uri="urn:schemas-microsoft-com:office:smarttags" w:element="metricconverter">
        <w:smartTagPr>
          <w:attr w:name="ProductID" w:val="2006 г"/>
        </w:smartTagPr>
        <w:r w:rsidR="00F30E9E" w:rsidRPr="00021FC9">
          <w:t>2006 г</w:t>
        </w:r>
      </w:smartTag>
      <w:r w:rsidR="00F30E9E" w:rsidRPr="00021FC9">
        <w:t>.</w:t>
      </w:r>
      <w:r w:rsidR="00F86295" w:rsidRPr="00021FC9">
        <w:t xml:space="preserve">. </w:t>
      </w:r>
    </w:p>
    <w:p w:rsidR="00116980" w:rsidRPr="00021FC9" w:rsidRDefault="00116980" w:rsidP="00116980">
      <w:pPr>
        <w:pStyle w:val="a3"/>
        <w:numPr>
          <w:ilvl w:val="0"/>
          <w:numId w:val="3"/>
        </w:numPr>
      </w:pPr>
      <w:r w:rsidRPr="00021FC9">
        <w:rPr>
          <w:lang w:val="en-US"/>
        </w:rPr>
        <w:t>BHP</w:t>
      </w:r>
      <w:r w:rsidRPr="00021FC9">
        <w:t xml:space="preserve"> </w:t>
      </w:r>
      <w:r w:rsidRPr="00021FC9">
        <w:rPr>
          <w:lang w:val="en-US"/>
        </w:rPr>
        <w:t>Billiton</w:t>
      </w:r>
      <w:r w:rsidRPr="00021FC9">
        <w:t xml:space="preserve">  3261600 </w:t>
      </w:r>
      <w:r w:rsidR="00021FC9" w:rsidRPr="00021FC9">
        <w:t>&lt;</w:t>
      </w:r>
      <w:r w:rsidRPr="00021FC9">
        <w:t xml:space="preserve"> 3531500 – на 2005г. ;2851800 </w:t>
      </w:r>
      <w:r w:rsidR="00021FC9" w:rsidRPr="00021FC9">
        <w:t>&lt;</w:t>
      </w:r>
      <w:r w:rsidRPr="00021FC9">
        <w:t xml:space="preserve"> 3029000 – на </w:t>
      </w:r>
      <w:smartTag w:uri="urn:schemas-microsoft-com:office:smarttags" w:element="metricconverter">
        <w:smartTagPr>
          <w:attr w:name="ProductID" w:val="2006 г"/>
        </w:smartTagPr>
        <w:r w:rsidRPr="00021FC9">
          <w:t>2006 г</w:t>
        </w:r>
      </w:smartTag>
      <w:r w:rsidRPr="00021FC9">
        <w:t xml:space="preserve">.. </w:t>
      </w:r>
    </w:p>
    <w:p w:rsidR="00116980" w:rsidRPr="00021FC9" w:rsidRDefault="00116980" w:rsidP="00116980">
      <w:pPr>
        <w:pStyle w:val="a3"/>
        <w:numPr>
          <w:ilvl w:val="0"/>
          <w:numId w:val="3"/>
        </w:numPr>
      </w:pPr>
      <w:r w:rsidRPr="00021FC9">
        <w:rPr>
          <w:lang w:val="en-US"/>
        </w:rPr>
        <w:t>Coles Myer L</w:t>
      </w:r>
      <w:r w:rsidR="00EE5F7C" w:rsidRPr="00021FC9">
        <w:rPr>
          <w:lang w:val="en-US"/>
        </w:rPr>
        <w:t>t</w:t>
      </w:r>
      <w:r w:rsidRPr="00021FC9">
        <w:rPr>
          <w:lang w:val="en-US"/>
        </w:rPr>
        <w:t>d 2422000</w:t>
      </w:r>
      <w:r w:rsidRPr="00021FC9">
        <w:t xml:space="preserve"> </w:t>
      </w:r>
      <w:r w:rsidR="00021FC9" w:rsidRPr="00021FC9">
        <w:rPr>
          <w:lang w:val="en-US"/>
        </w:rPr>
        <w:t>&lt;</w:t>
      </w:r>
      <w:r w:rsidRPr="00021FC9">
        <w:t xml:space="preserve"> </w:t>
      </w:r>
      <w:r w:rsidRPr="00021FC9">
        <w:rPr>
          <w:lang w:val="en-US"/>
        </w:rPr>
        <w:t>4741000</w:t>
      </w:r>
      <w:r w:rsidRPr="00021FC9">
        <w:t xml:space="preserve"> – на 2005г. ;</w:t>
      </w:r>
      <w:r w:rsidRPr="00021FC9">
        <w:rPr>
          <w:lang w:val="en-US"/>
        </w:rPr>
        <w:t>2732000</w:t>
      </w:r>
      <w:r w:rsidRPr="00021FC9">
        <w:t xml:space="preserve"> </w:t>
      </w:r>
      <w:r w:rsidR="00021FC9" w:rsidRPr="00021FC9">
        <w:rPr>
          <w:lang w:val="en-US"/>
        </w:rPr>
        <w:t>&lt;</w:t>
      </w:r>
      <w:r w:rsidRPr="00021FC9">
        <w:t xml:space="preserve"> </w:t>
      </w:r>
      <w:r w:rsidRPr="00021FC9">
        <w:rPr>
          <w:lang w:val="en-US"/>
        </w:rPr>
        <w:t>5336000</w:t>
      </w:r>
      <w:r w:rsidRPr="00021FC9">
        <w:t xml:space="preserve"> – на </w:t>
      </w:r>
      <w:smartTag w:uri="urn:schemas-microsoft-com:office:smarttags" w:element="metricconverter">
        <w:smartTagPr>
          <w:attr w:name="ProductID" w:val="2006 г"/>
        </w:smartTagPr>
        <w:r w:rsidRPr="00021FC9">
          <w:t>2006 г</w:t>
        </w:r>
      </w:smartTag>
      <w:r w:rsidRPr="00021FC9">
        <w:t xml:space="preserve">.. </w:t>
      </w:r>
    </w:p>
    <w:p w:rsidR="00116980" w:rsidRPr="00021FC9" w:rsidRDefault="00116980" w:rsidP="00F86295">
      <w:pPr>
        <w:pStyle w:val="a3"/>
      </w:pPr>
      <w:r w:rsidRPr="00021FC9">
        <w:t>На данных предприятиях</w:t>
      </w:r>
      <w:r w:rsidR="00F86295" w:rsidRPr="00021FC9">
        <w:t xml:space="preserve"> наблюдается устойчивое финансовое состояние, при котором</w:t>
      </w:r>
      <w:r w:rsidRPr="00021FC9">
        <w:t xml:space="preserve"> не</w:t>
      </w:r>
      <w:r w:rsidR="00F86295" w:rsidRPr="00021FC9">
        <w:t xml:space="preserve"> нарушается платежный баланс</w:t>
      </w:r>
      <w:r w:rsidRPr="00021FC9">
        <w:t>.</w:t>
      </w:r>
    </w:p>
    <w:p w:rsidR="00F86295" w:rsidRPr="00647E4E" w:rsidRDefault="00F86295" w:rsidP="00F86295">
      <w:pPr>
        <w:pStyle w:val="a3"/>
      </w:pPr>
      <w:r w:rsidRPr="00647E4E">
        <w:t>Показатели ликвидности и финансовой устойчивости взаи</w:t>
      </w:r>
      <w:r w:rsidRPr="00647E4E">
        <w:softHyphen/>
        <w:t>модополняют друг друга и в совокупности дают представ</w:t>
      </w:r>
      <w:r w:rsidRPr="00647E4E">
        <w:softHyphen/>
        <w:t>ление о благополучии финансового состояния предприятия: если у предприятия обнаруживаются плохие показатели ли</w:t>
      </w:r>
      <w:r w:rsidRPr="00647E4E">
        <w:softHyphen/>
        <w:t>квидности, но финансовая устойчивость им не потеряна, то у предприятия есть шансы выйти из затруднительного положения. Но если неудовлетворительны и показатели ли</w:t>
      </w:r>
      <w:r w:rsidRPr="00647E4E">
        <w:softHyphen/>
        <w:t>квидности и показатели финансовой устойчивости, то та</w:t>
      </w:r>
      <w:r w:rsidRPr="00647E4E">
        <w:softHyphen/>
        <w:t>кое предприятие — вероятный кандидат в банкроты. Пре</w:t>
      </w:r>
      <w:r w:rsidRPr="00647E4E">
        <w:softHyphen/>
        <w:t>одолеть финансовую неустойчивость весьма непросто: нужно время и инвестиции. Для хронически больного пред</w:t>
      </w:r>
      <w:r w:rsidRPr="00647E4E">
        <w:softHyphen/>
        <w:t>приятия, потерявшего финансовую устойчивость, любое не</w:t>
      </w:r>
      <w:r w:rsidRPr="00647E4E">
        <w:softHyphen/>
        <w:t>гативное стечение обстоятельств может привести к роко</w:t>
      </w:r>
      <w:r w:rsidRPr="00647E4E">
        <w:softHyphen/>
        <w:t xml:space="preserve">вой развязке. </w:t>
      </w:r>
    </w:p>
    <w:p w:rsidR="00F86295" w:rsidRPr="00647E4E" w:rsidRDefault="004B72DD" w:rsidP="00F86295">
      <w:pPr>
        <w:pStyle w:val="a3"/>
      </w:pPr>
      <w:r w:rsidRPr="00647E4E">
        <w:t>В</w:t>
      </w:r>
      <w:r w:rsidR="00F86295" w:rsidRPr="00647E4E">
        <w:t>ажнейшим показателем, характеризующим финансовую ус</w:t>
      </w:r>
      <w:r w:rsidR="00F86295" w:rsidRPr="00647E4E">
        <w:softHyphen/>
        <w:t xml:space="preserve">тойчивость предприятия, является коэффициент автономии - отношение общей суммы собственного капитала к итогу баланса предприятия. </w:t>
      </w:r>
    </w:p>
    <w:p w:rsidR="00F86295" w:rsidRPr="00021FC9" w:rsidRDefault="00F86295" w:rsidP="00F86295">
      <w:pPr>
        <w:pStyle w:val="a3"/>
      </w:pPr>
      <w:r w:rsidRPr="00021FC9">
        <w:t xml:space="preserve">К автономии = собств.капитал / общая сумма капитала </w:t>
      </w:r>
    </w:p>
    <w:p w:rsidR="00F86295" w:rsidRPr="00021FC9" w:rsidRDefault="004B72DD" w:rsidP="004B72DD">
      <w:pPr>
        <w:pStyle w:val="a3"/>
        <w:numPr>
          <w:ilvl w:val="0"/>
          <w:numId w:val="4"/>
        </w:numPr>
      </w:pPr>
      <w:r w:rsidRPr="00021FC9">
        <w:rPr>
          <w:lang w:val="en-US"/>
        </w:rPr>
        <w:t>PBL</w:t>
      </w:r>
      <w:r w:rsidRPr="00021FC9">
        <w:t xml:space="preserve"> 3626110/8149939 = </w:t>
      </w:r>
      <w:r w:rsidR="00F86295" w:rsidRPr="00021FC9">
        <w:t>0,</w:t>
      </w:r>
      <w:r w:rsidRPr="00021FC9">
        <w:t>44</w:t>
      </w:r>
      <w:r w:rsidR="00F86295" w:rsidRPr="00021FC9">
        <w:t xml:space="preserve"> – на </w:t>
      </w:r>
      <w:smartTag w:uri="urn:schemas-microsoft-com:office:smarttags" w:element="metricconverter">
        <w:smartTagPr>
          <w:attr w:name="ProductID" w:val="2005 г"/>
        </w:smartTagPr>
        <w:r w:rsidRPr="00021FC9">
          <w:t>2005 г</w:t>
        </w:r>
      </w:smartTag>
      <w:r w:rsidRPr="00021FC9">
        <w:t>.</w:t>
      </w:r>
      <w:r w:rsidR="00F86295" w:rsidRPr="00021FC9">
        <w:t xml:space="preserve">;  </w:t>
      </w:r>
      <w:r w:rsidRPr="00021FC9">
        <w:rPr>
          <w:lang w:val="en-US"/>
        </w:rPr>
        <w:t xml:space="preserve">3871164/8351097 </w:t>
      </w:r>
      <w:r w:rsidR="00F86295" w:rsidRPr="00021FC9">
        <w:t>= 0,</w:t>
      </w:r>
      <w:r w:rsidRPr="00021FC9">
        <w:rPr>
          <w:lang w:val="en-US"/>
        </w:rPr>
        <w:t>46</w:t>
      </w:r>
      <w:r w:rsidR="00F86295" w:rsidRPr="00021FC9">
        <w:t xml:space="preserve"> – на </w:t>
      </w:r>
      <w:smartTag w:uri="urn:schemas-microsoft-com:office:smarttags" w:element="metricconverter">
        <w:smartTagPr>
          <w:attr w:name="ProductID" w:val="2006 г"/>
        </w:smartTagPr>
        <w:r w:rsidRPr="00021FC9">
          <w:t>2006 г</w:t>
        </w:r>
      </w:smartTag>
      <w:r w:rsidRPr="00021FC9">
        <w:t>.</w:t>
      </w:r>
      <w:r w:rsidR="00F86295" w:rsidRPr="00021FC9">
        <w:t xml:space="preserve">. </w:t>
      </w:r>
    </w:p>
    <w:p w:rsidR="004B72DD" w:rsidRPr="00021FC9" w:rsidRDefault="00BD7D4B" w:rsidP="004B72DD">
      <w:pPr>
        <w:pStyle w:val="a3"/>
        <w:numPr>
          <w:ilvl w:val="0"/>
          <w:numId w:val="4"/>
        </w:numPr>
      </w:pPr>
      <w:r w:rsidRPr="00021FC9">
        <w:rPr>
          <w:lang w:val="en-US"/>
        </w:rPr>
        <w:t>Coles Myer L</w:t>
      </w:r>
      <w:r w:rsidR="00EE5F7C" w:rsidRPr="00021FC9">
        <w:rPr>
          <w:lang w:val="en-US"/>
        </w:rPr>
        <w:t>t</w:t>
      </w:r>
      <w:r w:rsidRPr="00021FC9">
        <w:rPr>
          <w:lang w:val="en-US"/>
        </w:rPr>
        <w:t xml:space="preserve">d </w:t>
      </w:r>
      <w:r w:rsidR="004B72DD" w:rsidRPr="00021FC9">
        <w:t>3415100/</w:t>
      </w:r>
      <w:r w:rsidR="00DA0E57" w:rsidRPr="00021FC9">
        <w:t>9223800</w:t>
      </w:r>
      <w:r w:rsidR="004B72DD" w:rsidRPr="00021FC9">
        <w:t xml:space="preserve"> = 0,</w:t>
      </w:r>
      <w:r w:rsidR="00DA0E57" w:rsidRPr="00021FC9">
        <w:t>37</w:t>
      </w:r>
      <w:r w:rsidR="004B72DD" w:rsidRPr="00021FC9">
        <w:t xml:space="preserve"> – на </w:t>
      </w:r>
      <w:smartTag w:uri="urn:schemas-microsoft-com:office:smarttags" w:element="metricconverter">
        <w:smartTagPr>
          <w:attr w:name="ProductID" w:val="2005 г"/>
        </w:smartTagPr>
        <w:r w:rsidR="004B72DD" w:rsidRPr="00021FC9">
          <w:t>2005 г</w:t>
        </w:r>
      </w:smartTag>
      <w:r w:rsidR="004B72DD" w:rsidRPr="00021FC9">
        <w:t>.;  3598000/</w:t>
      </w:r>
      <w:r w:rsidR="00DA0E57" w:rsidRPr="00021FC9">
        <w:t>9153300</w:t>
      </w:r>
      <w:r w:rsidR="004B72DD" w:rsidRPr="00021FC9">
        <w:t xml:space="preserve"> = 0,</w:t>
      </w:r>
      <w:r w:rsidR="00DA0E57" w:rsidRPr="00021FC9">
        <w:t>39</w:t>
      </w:r>
      <w:r w:rsidR="004B72DD" w:rsidRPr="00021FC9">
        <w:t xml:space="preserve"> – на </w:t>
      </w:r>
      <w:smartTag w:uri="urn:schemas-microsoft-com:office:smarttags" w:element="metricconverter">
        <w:smartTagPr>
          <w:attr w:name="ProductID" w:val="2006 г"/>
        </w:smartTagPr>
        <w:r w:rsidR="004B72DD" w:rsidRPr="00021FC9">
          <w:t>2006 г</w:t>
        </w:r>
      </w:smartTag>
      <w:r w:rsidR="004B72DD" w:rsidRPr="00021FC9">
        <w:t xml:space="preserve">.. </w:t>
      </w:r>
    </w:p>
    <w:p w:rsidR="004B72DD" w:rsidRPr="00021FC9" w:rsidRDefault="00BD7D4B" w:rsidP="004B72DD">
      <w:pPr>
        <w:pStyle w:val="a3"/>
        <w:numPr>
          <w:ilvl w:val="0"/>
          <w:numId w:val="4"/>
        </w:numPr>
      </w:pPr>
      <w:r w:rsidRPr="00021FC9">
        <w:rPr>
          <w:lang w:val="en-US"/>
        </w:rPr>
        <w:t>BHP</w:t>
      </w:r>
      <w:r w:rsidRPr="00021FC9">
        <w:t xml:space="preserve"> </w:t>
      </w:r>
      <w:r w:rsidRPr="00021FC9">
        <w:rPr>
          <w:lang w:val="en-US"/>
        </w:rPr>
        <w:t>Billiton</w:t>
      </w:r>
      <w:r w:rsidR="004B72DD" w:rsidRPr="00021FC9">
        <w:t xml:space="preserve"> 17916000/</w:t>
      </w:r>
      <w:r w:rsidR="00DA0E57" w:rsidRPr="00021FC9">
        <w:t>41843000</w:t>
      </w:r>
      <w:r w:rsidR="004B72DD" w:rsidRPr="00021FC9">
        <w:t xml:space="preserve"> = 0,</w:t>
      </w:r>
      <w:r w:rsidR="00DA0E57" w:rsidRPr="00021FC9">
        <w:t>43</w:t>
      </w:r>
      <w:r w:rsidR="004B72DD" w:rsidRPr="00021FC9">
        <w:t xml:space="preserve"> – на </w:t>
      </w:r>
      <w:smartTag w:uri="urn:schemas-microsoft-com:office:smarttags" w:element="metricconverter">
        <w:smartTagPr>
          <w:attr w:name="ProductID" w:val="2005 г"/>
        </w:smartTagPr>
        <w:r w:rsidR="004B72DD" w:rsidRPr="00021FC9">
          <w:t>2005 г</w:t>
        </w:r>
      </w:smartTag>
      <w:r w:rsidR="004B72DD" w:rsidRPr="00021FC9">
        <w:t>.;  24455000/</w:t>
      </w:r>
      <w:r w:rsidR="00DA0E57" w:rsidRPr="00021FC9">
        <w:t>48516000</w:t>
      </w:r>
      <w:r w:rsidR="004B72DD" w:rsidRPr="00021FC9">
        <w:t xml:space="preserve"> = 0,</w:t>
      </w:r>
      <w:r w:rsidR="00DA0E57" w:rsidRPr="00021FC9">
        <w:t>50</w:t>
      </w:r>
      <w:r w:rsidR="004B72DD" w:rsidRPr="00021FC9">
        <w:t xml:space="preserve"> – на </w:t>
      </w:r>
      <w:smartTag w:uri="urn:schemas-microsoft-com:office:smarttags" w:element="metricconverter">
        <w:smartTagPr>
          <w:attr w:name="ProductID" w:val="2006 г"/>
        </w:smartTagPr>
        <w:r w:rsidR="004B72DD" w:rsidRPr="00021FC9">
          <w:t>2006 г</w:t>
        </w:r>
      </w:smartTag>
      <w:r w:rsidR="004B72DD" w:rsidRPr="00021FC9">
        <w:t xml:space="preserve">.. </w:t>
      </w:r>
    </w:p>
    <w:p w:rsidR="00F86295" w:rsidRPr="00021FC9" w:rsidRDefault="00F86295" w:rsidP="00F86295">
      <w:pPr>
        <w:pStyle w:val="a3"/>
      </w:pPr>
      <w:r w:rsidRPr="00021FC9">
        <w:t>Для коэффициента автономии желательно, чтобы он превы</w:t>
      </w:r>
      <w:r w:rsidRPr="00021FC9">
        <w:softHyphen/>
        <w:t>шал по своей величине 50%. В этом случае его кредиторы чувствуют себя спокойно, сознавая, что весь заемный ка</w:t>
      </w:r>
      <w:r w:rsidRPr="00021FC9">
        <w:softHyphen/>
        <w:t>питал может быть компенсирован собственностью предпри</w:t>
      </w:r>
      <w:r w:rsidRPr="00021FC9">
        <w:softHyphen/>
        <w:t xml:space="preserve">ятия. </w:t>
      </w:r>
    </w:p>
    <w:p w:rsidR="00F86295" w:rsidRPr="00021FC9" w:rsidRDefault="00F86295" w:rsidP="00F86295">
      <w:pPr>
        <w:pStyle w:val="a3"/>
      </w:pPr>
      <w:r w:rsidRPr="00021FC9">
        <w:t xml:space="preserve">К финансовой зависимости = общая сумма капитала/ собств.капитал </w:t>
      </w:r>
    </w:p>
    <w:p w:rsidR="00DA0E57" w:rsidRPr="00021FC9" w:rsidRDefault="00DA0E57" w:rsidP="00DA0E57">
      <w:pPr>
        <w:pStyle w:val="a3"/>
        <w:numPr>
          <w:ilvl w:val="0"/>
          <w:numId w:val="4"/>
        </w:numPr>
      </w:pPr>
      <w:r w:rsidRPr="00021FC9">
        <w:rPr>
          <w:lang w:val="en-US"/>
        </w:rPr>
        <w:t xml:space="preserve">PBL </w:t>
      </w:r>
      <w:r w:rsidRPr="00021FC9">
        <w:t>8149939</w:t>
      </w:r>
      <w:r w:rsidRPr="00021FC9">
        <w:rPr>
          <w:lang w:val="en-US"/>
        </w:rPr>
        <w:t>/</w:t>
      </w:r>
      <w:r w:rsidRPr="00021FC9">
        <w:t xml:space="preserve">3626110= </w:t>
      </w:r>
      <w:r w:rsidRPr="00021FC9">
        <w:rPr>
          <w:lang w:val="en-US"/>
        </w:rPr>
        <w:t>2,25</w:t>
      </w:r>
      <w:r w:rsidRPr="00021FC9">
        <w:t xml:space="preserve"> – на </w:t>
      </w:r>
      <w:smartTag w:uri="urn:schemas-microsoft-com:office:smarttags" w:element="metricconverter">
        <w:smartTagPr>
          <w:attr w:name="ProductID" w:val="2005 г"/>
        </w:smartTagPr>
        <w:r w:rsidRPr="00021FC9">
          <w:t>2005 г</w:t>
        </w:r>
      </w:smartTag>
      <w:r w:rsidRPr="00021FC9">
        <w:t xml:space="preserve">.;  </w:t>
      </w:r>
      <w:r w:rsidRPr="00021FC9">
        <w:rPr>
          <w:lang w:val="en-US"/>
        </w:rPr>
        <w:t xml:space="preserve">8351097/3871164 </w:t>
      </w:r>
      <w:r w:rsidRPr="00021FC9">
        <w:t xml:space="preserve">= </w:t>
      </w:r>
      <w:r w:rsidRPr="00021FC9">
        <w:rPr>
          <w:lang w:val="en-US"/>
        </w:rPr>
        <w:t>2,16</w:t>
      </w:r>
      <w:r w:rsidRPr="00021FC9">
        <w:t xml:space="preserve"> – на </w:t>
      </w:r>
      <w:smartTag w:uri="urn:schemas-microsoft-com:office:smarttags" w:element="metricconverter">
        <w:smartTagPr>
          <w:attr w:name="ProductID" w:val="2006 г"/>
        </w:smartTagPr>
        <w:r w:rsidRPr="00021FC9">
          <w:t>2006 г</w:t>
        </w:r>
      </w:smartTag>
      <w:r w:rsidRPr="00021FC9">
        <w:t xml:space="preserve">.. </w:t>
      </w:r>
    </w:p>
    <w:p w:rsidR="00DA0E57" w:rsidRPr="00021FC9" w:rsidRDefault="00DA0E57" w:rsidP="00DA0E57">
      <w:pPr>
        <w:pStyle w:val="a3"/>
        <w:numPr>
          <w:ilvl w:val="0"/>
          <w:numId w:val="4"/>
        </w:numPr>
      </w:pPr>
      <w:r w:rsidRPr="00021FC9">
        <w:rPr>
          <w:lang w:val="en-US"/>
        </w:rPr>
        <w:t>Coles Myer L</w:t>
      </w:r>
      <w:r w:rsidR="00EE5F7C" w:rsidRPr="00021FC9">
        <w:rPr>
          <w:lang w:val="en-US"/>
        </w:rPr>
        <w:t>t</w:t>
      </w:r>
      <w:r w:rsidRPr="00021FC9">
        <w:rPr>
          <w:lang w:val="en-US"/>
        </w:rPr>
        <w:t xml:space="preserve">d </w:t>
      </w:r>
      <w:r w:rsidRPr="00021FC9">
        <w:t xml:space="preserve">9223800/3415100 = 2,70 – на </w:t>
      </w:r>
      <w:smartTag w:uri="urn:schemas-microsoft-com:office:smarttags" w:element="metricconverter">
        <w:smartTagPr>
          <w:attr w:name="ProductID" w:val="2005 г"/>
        </w:smartTagPr>
        <w:r w:rsidRPr="00021FC9">
          <w:t>2005 г</w:t>
        </w:r>
      </w:smartTag>
      <w:r w:rsidRPr="00021FC9">
        <w:t xml:space="preserve">.;  9153300/3598000 = 2,54 – на </w:t>
      </w:r>
      <w:smartTag w:uri="urn:schemas-microsoft-com:office:smarttags" w:element="metricconverter">
        <w:smartTagPr>
          <w:attr w:name="ProductID" w:val="2006 г"/>
        </w:smartTagPr>
        <w:r w:rsidRPr="00021FC9">
          <w:t>2006 г</w:t>
        </w:r>
      </w:smartTag>
      <w:r w:rsidRPr="00021FC9">
        <w:t xml:space="preserve">.. </w:t>
      </w:r>
    </w:p>
    <w:p w:rsidR="00DA0E57" w:rsidRPr="00021FC9" w:rsidRDefault="00DA0E57" w:rsidP="00DA0E57">
      <w:pPr>
        <w:pStyle w:val="a3"/>
        <w:numPr>
          <w:ilvl w:val="0"/>
          <w:numId w:val="4"/>
        </w:numPr>
      </w:pPr>
      <w:r w:rsidRPr="00021FC9">
        <w:rPr>
          <w:lang w:val="en-US"/>
        </w:rPr>
        <w:t>BHP</w:t>
      </w:r>
      <w:r w:rsidRPr="00021FC9">
        <w:t xml:space="preserve"> </w:t>
      </w:r>
      <w:r w:rsidRPr="00021FC9">
        <w:rPr>
          <w:lang w:val="en-US"/>
        </w:rPr>
        <w:t>Billiton</w:t>
      </w:r>
      <w:r w:rsidRPr="00021FC9">
        <w:t xml:space="preserve"> 41843000/17916000 = 2,33 – на </w:t>
      </w:r>
      <w:smartTag w:uri="urn:schemas-microsoft-com:office:smarttags" w:element="metricconverter">
        <w:smartTagPr>
          <w:attr w:name="ProductID" w:val="2005 г"/>
        </w:smartTagPr>
        <w:r w:rsidRPr="00021FC9">
          <w:t>2005 г</w:t>
        </w:r>
      </w:smartTag>
      <w:r w:rsidRPr="00021FC9">
        <w:t xml:space="preserve">.;  48516000/24455000 = </w:t>
      </w:r>
      <w:r w:rsidR="00F77416" w:rsidRPr="00021FC9">
        <w:t>1,98</w:t>
      </w:r>
      <w:r w:rsidRPr="00021FC9">
        <w:t xml:space="preserve"> – на </w:t>
      </w:r>
      <w:smartTag w:uri="urn:schemas-microsoft-com:office:smarttags" w:element="metricconverter">
        <w:smartTagPr>
          <w:attr w:name="ProductID" w:val="2006 г"/>
        </w:smartTagPr>
        <w:r w:rsidRPr="00021FC9">
          <w:t>2006 г</w:t>
        </w:r>
      </w:smartTag>
      <w:r w:rsidRPr="00021FC9">
        <w:t xml:space="preserve">.. </w:t>
      </w:r>
    </w:p>
    <w:p w:rsidR="00F86295" w:rsidRPr="00021FC9" w:rsidRDefault="00F86295" w:rsidP="00F86295">
      <w:pPr>
        <w:pStyle w:val="a3"/>
      </w:pPr>
      <w:r w:rsidRPr="00021FC9">
        <w:t xml:space="preserve">Рост этого показателя в динамике означает увеличение доли заемных средств в финансировании предприятия. К – </w:t>
      </w:r>
      <w:r w:rsidR="00F77416" w:rsidRPr="00021FC9">
        <w:t>2,25</w:t>
      </w:r>
      <w:r w:rsidRPr="00021FC9">
        <w:t xml:space="preserve"> означает, что в каждом </w:t>
      </w:r>
      <w:r w:rsidR="00F77416" w:rsidRPr="00021FC9">
        <w:t>2,25</w:t>
      </w:r>
      <w:r w:rsidRPr="00021FC9">
        <w:t xml:space="preserve"> </w:t>
      </w:r>
      <w:r w:rsidR="00F77416" w:rsidRPr="00021FC9">
        <w:t>долл</w:t>
      </w:r>
      <w:r w:rsidRPr="00021FC9">
        <w:t>., вложенном в ак</w:t>
      </w:r>
      <w:r w:rsidRPr="00021FC9">
        <w:softHyphen/>
        <w:t xml:space="preserve">тивы, </w:t>
      </w:r>
      <w:r w:rsidR="00F77416" w:rsidRPr="00021FC9">
        <w:t>25</w:t>
      </w:r>
      <w:r w:rsidRPr="00021FC9">
        <w:t xml:space="preserve"> </w:t>
      </w:r>
      <w:r w:rsidR="00F77416" w:rsidRPr="00021FC9">
        <w:t>центов</w:t>
      </w:r>
      <w:r w:rsidRPr="00021FC9">
        <w:t xml:space="preserve"> были заемными. К концу года зависимость от заемных средств </w:t>
      </w:r>
      <w:r w:rsidR="00F77416" w:rsidRPr="00021FC9">
        <w:t>снизилась</w:t>
      </w:r>
      <w:r w:rsidRPr="00021FC9">
        <w:t xml:space="preserve"> и составила </w:t>
      </w:r>
      <w:r w:rsidR="00F77416" w:rsidRPr="00021FC9">
        <w:t>2,16</w:t>
      </w:r>
      <w:r w:rsidRPr="00021FC9">
        <w:t xml:space="preserve">. </w:t>
      </w:r>
    </w:p>
    <w:p w:rsidR="00F86295" w:rsidRPr="00647E4E" w:rsidRDefault="00F86295" w:rsidP="00F86295">
      <w:pPr>
        <w:pStyle w:val="a3"/>
      </w:pPr>
      <w:r w:rsidRPr="00647E4E">
        <w:t xml:space="preserve">К заемных средств = обязательства / собственный капитал </w:t>
      </w:r>
    </w:p>
    <w:p w:rsidR="00BD7D4B" w:rsidRPr="00647E4E" w:rsidRDefault="00BD7D4B" w:rsidP="00BD7D4B">
      <w:pPr>
        <w:pStyle w:val="a3"/>
        <w:numPr>
          <w:ilvl w:val="0"/>
          <w:numId w:val="4"/>
        </w:numPr>
      </w:pPr>
      <w:r w:rsidRPr="00647E4E">
        <w:rPr>
          <w:lang w:val="en-US"/>
        </w:rPr>
        <w:t xml:space="preserve">PBL </w:t>
      </w:r>
      <w:r w:rsidRPr="00647E4E">
        <w:t>4523829</w:t>
      </w:r>
      <w:r w:rsidRPr="00647E4E">
        <w:rPr>
          <w:lang w:val="en-US"/>
        </w:rPr>
        <w:t>/</w:t>
      </w:r>
      <w:r w:rsidRPr="00647E4E">
        <w:t xml:space="preserve">3626110= 1,25 – на </w:t>
      </w:r>
      <w:smartTag w:uri="urn:schemas-microsoft-com:office:smarttags" w:element="metricconverter">
        <w:smartTagPr>
          <w:attr w:name="ProductID" w:val="2005 г"/>
        </w:smartTagPr>
        <w:r w:rsidRPr="00647E4E">
          <w:t>2005 г</w:t>
        </w:r>
      </w:smartTag>
      <w:r w:rsidRPr="00647E4E">
        <w:t>.;  4479933</w:t>
      </w:r>
      <w:r w:rsidRPr="00647E4E">
        <w:rPr>
          <w:lang w:val="en-US"/>
        </w:rPr>
        <w:t xml:space="preserve">/3871164 </w:t>
      </w:r>
      <w:r w:rsidRPr="00647E4E">
        <w:t xml:space="preserve">= 1,16 – на </w:t>
      </w:r>
      <w:smartTag w:uri="urn:schemas-microsoft-com:office:smarttags" w:element="metricconverter">
        <w:smartTagPr>
          <w:attr w:name="ProductID" w:val="2006 г"/>
        </w:smartTagPr>
        <w:r w:rsidRPr="00647E4E">
          <w:t>2006 г</w:t>
        </w:r>
      </w:smartTag>
      <w:r w:rsidRPr="00647E4E">
        <w:t xml:space="preserve">.. </w:t>
      </w:r>
    </w:p>
    <w:p w:rsidR="00BD7D4B" w:rsidRPr="00647E4E" w:rsidRDefault="00BD7D4B" w:rsidP="00BD7D4B">
      <w:pPr>
        <w:pStyle w:val="a3"/>
        <w:numPr>
          <w:ilvl w:val="0"/>
          <w:numId w:val="4"/>
        </w:numPr>
      </w:pPr>
      <w:r w:rsidRPr="00647E4E">
        <w:rPr>
          <w:lang w:val="en-US"/>
        </w:rPr>
        <w:t>Coles</w:t>
      </w:r>
      <w:r w:rsidRPr="00647E4E">
        <w:t xml:space="preserve"> </w:t>
      </w:r>
      <w:r w:rsidRPr="00647E4E">
        <w:rPr>
          <w:lang w:val="en-US"/>
        </w:rPr>
        <w:t>Myer</w:t>
      </w:r>
      <w:r w:rsidRPr="00647E4E">
        <w:t xml:space="preserve"> </w:t>
      </w:r>
      <w:r w:rsidRPr="00647E4E">
        <w:rPr>
          <w:lang w:val="en-US"/>
        </w:rPr>
        <w:t>L</w:t>
      </w:r>
      <w:r w:rsidR="00EE5F7C">
        <w:rPr>
          <w:lang w:val="en-US"/>
        </w:rPr>
        <w:t>t</w:t>
      </w:r>
      <w:r w:rsidRPr="00647E4E">
        <w:rPr>
          <w:lang w:val="en-US"/>
        </w:rPr>
        <w:t>d</w:t>
      </w:r>
      <w:r w:rsidRPr="00647E4E">
        <w:t xml:space="preserve">5808700/3415100 = 1,70 – на </w:t>
      </w:r>
      <w:smartTag w:uri="urn:schemas-microsoft-com:office:smarttags" w:element="metricconverter">
        <w:smartTagPr>
          <w:attr w:name="ProductID" w:val="2005 г"/>
        </w:smartTagPr>
        <w:r w:rsidRPr="00647E4E">
          <w:t>2005 г</w:t>
        </w:r>
      </w:smartTag>
      <w:r w:rsidRPr="00647E4E">
        <w:t xml:space="preserve">.;  5537300/3598000 = 1,54 – на </w:t>
      </w:r>
      <w:smartTag w:uri="urn:schemas-microsoft-com:office:smarttags" w:element="metricconverter">
        <w:smartTagPr>
          <w:attr w:name="ProductID" w:val="2006 г"/>
        </w:smartTagPr>
        <w:r w:rsidRPr="00647E4E">
          <w:t>2006 г</w:t>
        </w:r>
      </w:smartTag>
      <w:r w:rsidRPr="00647E4E">
        <w:t xml:space="preserve">.. </w:t>
      </w:r>
    </w:p>
    <w:p w:rsidR="00BD7D4B" w:rsidRPr="00647E4E" w:rsidRDefault="00BD7D4B" w:rsidP="00BD7D4B">
      <w:pPr>
        <w:pStyle w:val="a3"/>
        <w:numPr>
          <w:ilvl w:val="0"/>
          <w:numId w:val="4"/>
        </w:numPr>
      </w:pPr>
      <w:r w:rsidRPr="00647E4E">
        <w:rPr>
          <w:lang w:val="en-US"/>
        </w:rPr>
        <w:t>BHP</w:t>
      </w:r>
      <w:r w:rsidRPr="00647E4E">
        <w:t xml:space="preserve"> </w:t>
      </w:r>
      <w:r w:rsidRPr="00647E4E">
        <w:rPr>
          <w:lang w:val="en-US"/>
        </w:rPr>
        <w:t>Billiton</w:t>
      </w:r>
      <w:r w:rsidRPr="00647E4E">
        <w:t xml:space="preserve"> 23927000/17916000 = 1,33 – на </w:t>
      </w:r>
      <w:smartTag w:uri="urn:schemas-microsoft-com:office:smarttags" w:element="metricconverter">
        <w:smartTagPr>
          <w:attr w:name="ProductID" w:val="2005 г"/>
        </w:smartTagPr>
        <w:r w:rsidRPr="00647E4E">
          <w:t>2005 г</w:t>
        </w:r>
      </w:smartTag>
      <w:r w:rsidRPr="00647E4E">
        <w:t xml:space="preserve">.;  24061000/24455000 = 0,98 – на </w:t>
      </w:r>
      <w:smartTag w:uri="urn:schemas-microsoft-com:office:smarttags" w:element="metricconverter">
        <w:smartTagPr>
          <w:attr w:name="ProductID" w:val="2006 г"/>
        </w:smartTagPr>
        <w:r w:rsidRPr="00647E4E">
          <w:t>2006 г</w:t>
        </w:r>
      </w:smartTag>
      <w:r w:rsidRPr="00647E4E">
        <w:t xml:space="preserve">.. </w:t>
      </w:r>
    </w:p>
    <w:p w:rsidR="00F86295" w:rsidRPr="00647E4E" w:rsidRDefault="00F86295" w:rsidP="00F86295">
      <w:pPr>
        <w:pStyle w:val="a3"/>
      </w:pPr>
      <w:r w:rsidRPr="00647E4E">
        <w:t>Чем больше коэффициент превышает единицу, тем больше зависимость предприятия от заемных средств. В наших же расчетах соотношение заемных средств и собственного ка</w:t>
      </w:r>
      <w:r w:rsidRPr="00647E4E">
        <w:softHyphen/>
        <w:t xml:space="preserve">питала </w:t>
      </w:r>
      <w:r w:rsidR="00BD7D4B" w:rsidRPr="00647E4E">
        <w:t>немного превышает единицу</w:t>
      </w:r>
      <w:r w:rsidRPr="00647E4E">
        <w:t xml:space="preserve"> (соответственно на </w:t>
      </w:r>
      <w:r w:rsidR="00BD7D4B" w:rsidRPr="00647E4E">
        <w:t>2005</w:t>
      </w:r>
      <w:r w:rsidRPr="00647E4E">
        <w:t xml:space="preserve"> и </w:t>
      </w:r>
      <w:r w:rsidR="00BD7D4B" w:rsidRPr="00647E4E">
        <w:t>2006</w:t>
      </w:r>
      <w:r w:rsidRPr="00647E4E">
        <w:t xml:space="preserve"> год), что полностью коррелирует с ранее рас</w:t>
      </w:r>
      <w:r w:rsidRPr="00647E4E">
        <w:softHyphen/>
        <w:t>смотренными показателями: коэффициентом автономии и ко</w:t>
      </w:r>
      <w:r w:rsidRPr="00647E4E">
        <w:softHyphen/>
        <w:t xml:space="preserve">эффициентом финансовой зависимости. </w:t>
      </w:r>
    </w:p>
    <w:p w:rsidR="00F86295" w:rsidRPr="00647E4E" w:rsidRDefault="00F86295" w:rsidP="00F86295">
      <w:pPr>
        <w:pStyle w:val="a3"/>
      </w:pPr>
      <w:r w:rsidRPr="00647E4E">
        <w:t>Коэффициент покрытия инвестиций характеризует долю соб</w:t>
      </w:r>
      <w:r w:rsidRPr="00647E4E">
        <w:softHyphen/>
        <w:t xml:space="preserve">ственного капитала и долгосрочных обязательств в общей сумме активов предприятия: </w:t>
      </w:r>
    </w:p>
    <w:p w:rsidR="00F86295" w:rsidRPr="00647E4E" w:rsidRDefault="00F86295" w:rsidP="00F86295">
      <w:pPr>
        <w:pStyle w:val="a3"/>
      </w:pPr>
      <w:r w:rsidRPr="00647E4E">
        <w:t>К покрытия инвестиций = (собств.капитал + дол</w:t>
      </w:r>
      <w:r w:rsidRPr="00647E4E">
        <w:softHyphen/>
        <w:t xml:space="preserve">госр.обязат-ва) / общая сумма капитала </w:t>
      </w:r>
    </w:p>
    <w:p w:rsidR="00BD7D4B" w:rsidRPr="00647E4E" w:rsidRDefault="00BD7D4B" w:rsidP="00BD7D4B">
      <w:pPr>
        <w:pStyle w:val="a3"/>
        <w:numPr>
          <w:ilvl w:val="0"/>
          <w:numId w:val="4"/>
        </w:numPr>
      </w:pPr>
      <w:r w:rsidRPr="00647E4E">
        <w:rPr>
          <w:lang w:val="en-US"/>
        </w:rPr>
        <w:t>PBL</w:t>
      </w:r>
      <w:r w:rsidRPr="00647E4E">
        <w:t xml:space="preserve"> </w:t>
      </w:r>
      <w:r w:rsidR="004B3699" w:rsidRPr="00647E4E">
        <w:t>6775218</w:t>
      </w:r>
      <w:r w:rsidRPr="00647E4E">
        <w:t>/8149939 = 0,</w:t>
      </w:r>
      <w:r w:rsidR="004B3699" w:rsidRPr="00647E4E">
        <w:t>83</w:t>
      </w:r>
      <w:r w:rsidRPr="00647E4E">
        <w:t xml:space="preserve"> – на </w:t>
      </w:r>
      <w:smartTag w:uri="urn:schemas-microsoft-com:office:smarttags" w:element="metricconverter">
        <w:smartTagPr>
          <w:attr w:name="ProductID" w:val="2005 г"/>
        </w:smartTagPr>
        <w:r w:rsidRPr="00647E4E">
          <w:t>2005 г</w:t>
        </w:r>
      </w:smartTag>
      <w:r w:rsidRPr="00647E4E">
        <w:t xml:space="preserve">.;  </w:t>
      </w:r>
      <w:r w:rsidR="004B3699" w:rsidRPr="00647E4E">
        <w:t>6622878</w:t>
      </w:r>
      <w:r w:rsidRPr="00647E4E">
        <w:rPr>
          <w:lang w:val="en-US"/>
        </w:rPr>
        <w:t xml:space="preserve">/8351097 </w:t>
      </w:r>
      <w:r w:rsidRPr="00647E4E">
        <w:t>= 0,</w:t>
      </w:r>
      <w:r w:rsidR="004B3699" w:rsidRPr="00647E4E">
        <w:t>79</w:t>
      </w:r>
      <w:r w:rsidRPr="00647E4E">
        <w:t xml:space="preserve"> – на </w:t>
      </w:r>
      <w:smartTag w:uri="urn:schemas-microsoft-com:office:smarttags" w:element="metricconverter">
        <w:smartTagPr>
          <w:attr w:name="ProductID" w:val="2006 г"/>
        </w:smartTagPr>
        <w:r w:rsidRPr="00647E4E">
          <w:t>2006 г</w:t>
        </w:r>
      </w:smartTag>
      <w:r w:rsidRPr="00647E4E">
        <w:t xml:space="preserve">.. </w:t>
      </w:r>
    </w:p>
    <w:p w:rsidR="00BD7D4B" w:rsidRPr="00647E4E" w:rsidRDefault="00BD7D4B" w:rsidP="00BD7D4B">
      <w:pPr>
        <w:pStyle w:val="a3"/>
        <w:numPr>
          <w:ilvl w:val="0"/>
          <w:numId w:val="4"/>
        </w:numPr>
      </w:pPr>
      <w:r w:rsidRPr="00647E4E">
        <w:rPr>
          <w:lang w:val="en-US"/>
        </w:rPr>
        <w:t>Coles</w:t>
      </w:r>
      <w:r w:rsidRPr="00647E4E">
        <w:t xml:space="preserve"> </w:t>
      </w:r>
      <w:r w:rsidRPr="00647E4E">
        <w:rPr>
          <w:lang w:val="en-US"/>
        </w:rPr>
        <w:t>Myer</w:t>
      </w:r>
      <w:r w:rsidRPr="00647E4E">
        <w:t xml:space="preserve"> </w:t>
      </w:r>
      <w:r w:rsidRPr="00647E4E">
        <w:rPr>
          <w:lang w:val="en-US"/>
        </w:rPr>
        <w:t>L</w:t>
      </w:r>
      <w:r w:rsidR="00EE5F7C">
        <w:rPr>
          <w:lang w:val="en-US"/>
        </w:rPr>
        <w:t>t</w:t>
      </w:r>
      <w:r w:rsidRPr="00647E4E">
        <w:rPr>
          <w:lang w:val="en-US"/>
        </w:rPr>
        <w:t>d</w:t>
      </w:r>
      <w:r w:rsidRPr="00647E4E">
        <w:t xml:space="preserve"> </w:t>
      </w:r>
      <w:r w:rsidR="004B3699" w:rsidRPr="00647E4E">
        <w:t>5260900</w:t>
      </w:r>
      <w:r w:rsidRPr="00647E4E">
        <w:t>/9223800 = 0,</w:t>
      </w:r>
      <w:r w:rsidR="004B3699" w:rsidRPr="00647E4E">
        <w:t>57</w:t>
      </w:r>
      <w:r w:rsidRPr="00647E4E">
        <w:t xml:space="preserve"> – на </w:t>
      </w:r>
      <w:smartTag w:uri="urn:schemas-microsoft-com:office:smarttags" w:element="metricconverter">
        <w:smartTagPr>
          <w:attr w:name="ProductID" w:val="2005 г"/>
        </w:smartTagPr>
        <w:r w:rsidRPr="00647E4E">
          <w:t>2005 г</w:t>
        </w:r>
      </w:smartTag>
      <w:r w:rsidRPr="00647E4E">
        <w:t xml:space="preserve">.; </w:t>
      </w:r>
      <w:r w:rsidR="004B3699" w:rsidRPr="00647E4E">
        <w:t>5172500</w:t>
      </w:r>
      <w:r w:rsidRPr="00647E4E">
        <w:t>/9153300 = 0,</w:t>
      </w:r>
      <w:r w:rsidR="004B3699" w:rsidRPr="00647E4E">
        <w:t>56</w:t>
      </w:r>
      <w:r w:rsidRPr="00647E4E">
        <w:t xml:space="preserve"> – на </w:t>
      </w:r>
      <w:smartTag w:uri="urn:schemas-microsoft-com:office:smarttags" w:element="metricconverter">
        <w:smartTagPr>
          <w:attr w:name="ProductID" w:val="2006 г"/>
        </w:smartTagPr>
        <w:r w:rsidRPr="00647E4E">
          <w:t>2006 г</w:t>
        </w:r>
      </w:smartTag>
      <w:r w:rsidRPr="00647E4E">
        <w:t xml:space="preserve">.. </w:t>
      </w:r>
    </w:p>
    <w:p w:rsidR="00BD7D4B" w:rsidRPr="00647E4E" w:rsidRDefault="00BD7D4B" w:rsidP="00BD7D4B">
      <w:pPr>
        <w:pStyle w:val="a3"/>
        <w:numPr>
          <w:ilvl w:val="0"/>
          <w:numId w:val="4"/>
        </w:numPr>
      </w:pPr>
      <w:r w:rsidRPr="00647E4E">
        <w:rPr>
          <w:lang w:val="en-US"/>
        </w:rPr>
        <w:t>BHP</w:t>
      </w:r>
      <w:r w:rsidRPr="00647E4E">
        <w:t xml:space="preserve"> </w:t>
      </w:r>
      <w:r w:rsidRPr="00647E4E">
        <w:rPr>
          <w:lang w:val="en-US"/>
        </w:rPr>
        <w:t>Billiton</w:t>
      </w:r>
      <w:r w:rsidRPr="00647E4E">
        <w:t xml:space="preserve"> </w:t>
      </w:r>
      <w:r w:rsidR="004B3699" w:rsidRPr="00647E4E">
        <w:t>34394000</w:t>
      </w:r>
      <w:r w:rsidRPr="00647E4E">
        <w:t>/41843000 = 0,</w:t>
      </w:r>
      <w:r w:rsidR="004B3699" w:rsidRPr="00647E4E">
        <w:t>82</w:t>
      </w:r>
      <w:r w:rsidRPr="00647E4E">
        <w:t xml:space="preserve"> – на </w:t>
      </w:r>
      <w:smartTag w:uri="urn:schemas-microsoft-com:office:smarttags" w:element="metricconverter">
        <w:smartTagPr>
          <w:attr w:name="ProductID" w:val="2005 г"/>
        </w:smartTagPr>
        <w:r w:rsidRPr="00647E4E">
          <w:t>2005 г</w:t>
        </w:r>
      </w:smartTag>
      <w:r w:rsidRPr="00647E4E">
        <w:t xml:space="preserve">.;  </w:t>
      </w:r>
      <w:r w:rsidR="004B3699" w:rsidRPr="00647E4E">
        <w:t>39655000</w:t>
      </w:r>
      <w:r w:rsidRPr="00647E4E">
        <w:t>/48516000 = 0,</w:t>
      </w:r>
      <w:r w:rsidR="004B3699" w:rsidRPr="00647E4E">
        <w:t>82</w:t>
      </w:r>
      <w:r w:rsidRPr="00647E4E">
        <w:t xml:space="preserve"> – на </w:t>
      </w:r>
      <w:smartTag w:uri="urn:schemas-microsoft-com:office:smarttags" w:element="metricconverter">
        <w:smartTagPr>
          <w:attr w:name="ProductID" w:val="2006 г"/>
        </w:smartTagPr>
        <w:r w:rsidRPr="00647E4E">
          <w:t>2006 г</w:t>
        </w:r>
      </w:smartTag>
      <w:r w:rsidRPr="00647E4E">
        <w:t xml:space="preserve">.. </w:t>
      </w:r>
    </w:p>
    <w:p w:rsidR="00F86295" w:rsidRPr="00647E4E" w:rsidRDefault="00F86295" w:rsidP="00F86295">
      <w:pPr>
        <w:pStyle w:val="a3"/>
      </w:pPr>
      <w:r w:rsidRPr="00647E4E">
        <w:t xml:space="preserve">Рассчитанный коэффициент покрытия инвестиций </w:t>
      </w:r>
      <w:r w:rsidR="004B3699" w:rsidRPr="00647E4E">
        <w:t xml:space="preserve">за счет </w:t>
      </w:r>
      <w:r w:rsidRPr="00647E4E">
        <w:t xml:space="preserve">долгосрочных заемных средств </w:t>
      </w:r>
      <w:r w:rsidR="004B3699" w:rsidRPr="00647E4E">
        <w:t>увеличился от уровня</w:t>
      </w:r>
      <w:r w:rsidRPr="00647E4E">
        <w:t xml:space="preserve"> коэффициента автономии. </w:t>
      </w:r>
      <w:r w:rsidR="003A7714" w:rsidRPr="00647E4E">
        <w:t xml:space="preserve">Нормальное значение в мировой практике: ок. 0,9; критическое – &lt;0,75. Критическое значение имеет лишь компания </w:t>
      </w:r>
      <w:r w:rsidR="003A7714" w:rsidRPr="00647E4E">
        <w:rPr>
          <w:lang w:val="en-US"/>
        </w:rPr>
        <w:t>Coles</w:t>
      </w:r>
      <w:r w:rsidR="003A7714" w:rsidRPr="00647E4E">
        <w:t xml:space="preserve"> </w:t>
      </w:r>
      <w:r w:rsidR="003A7714" w:rsidRPr="00647E4E">
        <w:rPr>
          <w:lang w:val="en-US"/>
        </w:rPr>
        <w:t>Myer</w:t>
      </w:r>
      <w:r w:rsidR="003A7714" w:rsidRPr="00647E4E">
        <w:t xml:space="preserve"> </w:t>
      </w:r>
      <w:r w:rsidR="003A7714" w:rsidRPr="00647E4E">
        <w:rPr>
          <w:lang w:val="en-US"/>
        </w:rPr>
        <w:t>L</w:t>
      </w:r>
      <w:r w:rsidR="00EE5F7C">
        <w:rPr>
          <w:lang w:val="en-US"/>
        </w:rPr>
        <w:t>t</w:t>
      </w:r>
      <w:r w:rsidR="003A7714" w:rsidRPr="00647E4E">
        <w:rPr>
          <w:lang w:val="en-US"/>
        </w:rPr>
        <w:t>d</w:t>
      </w:r>
      <w:r w:rsidR="003A7714" w:rsidRPr="00647E4E">
        <w:t>.</w:t>
      </w:r>
    </w:p>
    <w:p w:rsidR="00F86295" w:rsidRPr="00647E4E" w:rsidRDefault="00F86295" w:rsidP="00F86295">
      <w:pPr>
        <w:pStyle w:val="a3"/>
      </w:pPr>
      <w:r w:rsidRPr="00647E4E">
        <w:t>В финансовом анализе наиболее часто находит применение коэффициента обеспеченности текущих активов собствен</w:t>
      </w:r>
      <w:r w:rsidRPr="00647E4E">
        <w:softHyphen/>
        <w:t xml:space="preserve">ными оборотными средствами, показывающего какая часть оборотных средств предприятия была сформирована за счет собственного капитала. Нормативное значение показателя не ниже 0,1. </w:t>
      </w:r>
    </w:p>
    <w:p w:rsidR="00F86295" w:rsidRPr="00647E4E" w:rsidRDefault="00F86295" w:rsidP="00F86295">
      <w:pPr>
        <w:pStyle w:val="a3"/>
      </w:pPr>
      <w:r w:rsidRPr="00647E4E">
        <w:t xml:space="preserve">К обеспеченности текущих активов = собственные средства / текущие активы </w:t>
      </w:r>
    </w:p>
    <w:p w:rsidR="003A7714" w:rsidRPr="00647E4E" w:rsidRDefault="003A7714" w:rsidP="003A7714">
      <w:pPr>
        <w:pStyle w:val="a3"/>
        <w:numPr>
          <w:ilvl w:val="0"/>
          <w:numId w:val="4"/>
        </w:numPr>
      </w:pPr>
      <w:r w:rsidRPr="00647E4E">
        <w:rPr>
          <w:lang w:val="en-US"/>
        </w:rPr>
        <w:t>PBL</w:t>
      </w:r>
      <w:r w:rsidRPr="00647E4E">
        <w:t xml:space="preserve"> </w:t>
      </w:r>
      <w:r w:rsidR="00C36DD6" w:rsidRPr="00647E4E">
        <w:t>461717</w:t>
      </w:r>
      <w:r w:rsidRPr="00647E4E">
        <w:t>/</w:t>
      </w:r>
      <w:r w:rsidR="00C36DD6" w:rsidRPr="00647E4E">
        <w:t>1836438</w:t>
      </w:r>
      <w:r w:rsidRPr="00647E4E">
        <w:t xml:space="preserve"> = 0,</w:t>
      </w:r>
      <w:r w:rsidR="00C36DD6" w:rsidRPr="00647E4E">
        <w:rPr>
          <w:lang w:val="en-US"/>
        </w:rPr>
        <w:t>25</w:t>
      </w:r>
      <w:r w:rsidRPr="00647E4E">
        <w:t xml:space="preserve"> – на </w:t>
      </w:r>
      <w:smartTag w:uri="urn:schemas-microsoft-com:office:smarttags" w:element="metricconverter">
        <w:smartTagPr>
          <w:attr w:name="ProductID" w:val="2005 г"/>
        </w:smartTagPr>
        <w:r w:rsidRPr="00647E4E">
          <w:t>2005 г</w:t>
        </w:r>
      </w:smartTag>
      <w:r w:rsidRPr="00647E4E">
        <w:t xml:space="preserve">.;  </w:t>
      </w:r>
      <w:r w:rsidR="00C36DD6" w:rsidRPr="00647E4E">
        <w:t>24707</w:t>
      </w:r>
      <w:r w:rsidRPr="00647E4E">
        <w:rPr>
          <w:lang w:val="en-US"/>
        </w:rPr>
        <w:t>/</w:t>
      </w:r>
      <w:r w:rsidR="00C36DD6" w:rsidRPr="00647E4E">
        <w:t>1752926</w:t>
      </w:r>
      <w:r w:rsidRPr="00647E4E">
        <w:rPr>
          <w:lang w:val="en-US"/>
        </w:rPr>
        <w:t xml:space="preserve"> </w:t>
      </w:r>
      <w:r w:rsidRPr="00647E4E">
        <w:t>= 0,</w:t>
      </w:r>
      <w:r w:rsidR="00C36DD6" w:rsidRPr="00647E4E">
        <w:rPr>
          <w:lang w:val="en-US"/>
        </w:rPr>
        <w:t>01</w:t>
      </w:r>
      <w:r w:rsidRPr="00647E4E">
        <w:t xml:space="preserve"> – на </w:t>
      </w:r>
      <w:smartTag w:uri="urn:schemas-microsoft-com:office:smarttags" w:element="metricconverter">
        <w:smartTagPr>
          <w:attr w:name="ProductID" w:val="2006 г"/>
        </w:smartTagPr>
        <w:r w:rsidRPr="00647E4E">
          <w:t>2006 г</w:t>
        </w:r>
      </w:smartTag>
      <w:r w:rsidRPr="00647E4E">
        <w:t xml:space="preserve">.. </w:t>
      </w:r>
    </w:p>
    <w:p w:rsidR="003A7714" w:rsidRPr="00647E4E" w:rsidRDefault="003A7714" w:rsidP="003A7714">
      <w:pPr>
        <w:pStyle w:val="a3"/>
        <w:numPr>
          <w:ilvl w:val="0"/>
          <w:numId w:val="4"/>
        </w:numPr>
      </w:pPr>
      <w:r w:rsidRPr="00647E4E">
        <w:rPr>
          <w:lang w:val="en-US"/>
        </w:rPr>
        <w:t>Coles</w:t>
      </w:r>
      <w:r w:rsidRPr="00647E4E">
        <w:t xml:space="preserve"> </w:t>
      </w:r>
      <w:r w:rsidRPr="00647E4E">
        <w:rPr>
          <w:lang w:val="en-US"/>
        </w:rPr>
        <w:t>Myer</w:t>
      </w:r>
      <w:r w:rsidRPr="00647E4E">
        <w:t xml:space="preserve"> </w:t>
      </w:r>
      <w:r w:rsidRPr="00647E4E">
        <w:rPr>
          <w:lang w:val="en-US"/>
        </w:rPr>
        <w:t>Lmd</w:t>
      </w:r>
      <w:r w:rsidRPr="00647E4E">
        <w:t xml:space="preserve"> </w:t>
      </w:r>
      <w:r w:rsidR="00C36DD6" w:rsidRPr="00647E4E">
        <w:t>296700</w:t>
      </w:r>
      <w:r w:rsidRPr="00647E4E">
        <w:t>/</w:t>
      </w:r>
      <w:r w:rsidR="00C36DD6" w:rsidRPr="00647E4E">
        <w:t>4259600</w:t>
      </w:r>
      <w:r w:rsidRPr="00647E4E">
        <w:t xml:space="preserve"> = 0,</w:t>
      </w:r>
      <w:r w:rsidR="00C36DD6" w:rsidRPr="00647E4E">
        <w:t>07</w:t>
      </w:r>
      <w:r w:rsidRPr="00647E4E">
        <w:t xml:space="preserve"> – на </w:t>
      </w:r>
      <w:smartTag w:uri="urn:schemas-microsoft-com:office:smarttags" w:element="metricconverter">
        <w:smartTagPr>
          <w:attr w:name="ProductID" w:val="2005 г"/>
        </w:smartTagPr>
        <w:r w:rsidRPr="00647E4E">
          <w:t>2005 г</w:t>
        </w:r>
      </w:smartTag>
      <w:r w:rsidRPr="00647E4E">
        <w:t xml:space="preserve">.;  </w:t>
      </w:r>
      <w:r w:rsidR="00C36DD6" w:rsidRPr="00647E4E">
        <w:t>-81500</w:t>
      </w:r>
      <w:r w:rsidRPr="00647E4E">
        <w:t>/</w:t>
      </w:r>
      <w:r w:rsidR="00C36DD6" w:rsidRPr="00647E4E">
        <w:t>3881300</w:t>
      </w:r>
      <w:r w:rsidRPr="00647E4E">
        <w:t xml:space="preserve"> =</w:t>
      </w:r>
      <w:r w:rsidR="00C36DD6" w:rsidRPr="00647E4E">
        <w:rPr>
          <w:lang w:val="en-US"/>
        </w:rPr>
        <w:t xml:space="preserve"> -</w:t>
      </w:r>
      <w:r w:rsidRPr="00647E4E">
        <w:t xml:space="preserve"> 0,</w:t>
      </w:r>
      <w:r w:rsidR="00C36DD6" w:rsidRPr="00647E4E">
        <w:rPr>
          <w:lang w:val="en-US"/>
        </w:rPr>
        <w:t>02</w:t>
      </w:r>
      <w:r w:rsidRPr="00647E4E">
        <w:t xml:space="preserve"> – на </w:t>
      </w:r>
      <w:smartTag w:uri="urn:schemas-microsoft-com:office:smarttags" w:element="metricconverter">
        <w:smartTagPr>
          <w:attr w:name="ProductID" w:val="2006 г"/>
        </w:smartTagPr>
        <w:r w:rsidRPr="00647E4E">
          <w:t>2006 г</w:t>
        </w:r>
      </w:smartTag>
      <w:r w:rsidRPr="00647E4E">
        <w:t xml:space="preserve">.. </w:t>
      </w:r>
    </w:p>
    <w:p w:rsidR="003A7714" w:rsidRPr="00647E4E" w:rsidRDefault="003A7714" w:rsidP="003A7714">
      <w:pPr>
        <w:pStyle w:val="a3"/>
        <w:numPr>
          <w:ilvl w:val="0"/>
          <w:numId w:val="4"/>
        </w:numPr>
      </w:pPr>
      <w:r w:rsidRPr="00647E4E">
        <w:rPr>
          <w:lang w:val="en-US"/>
        </w:rPr>
        <w:t>BHP</w:t>
      </w:r>
      <w:r w:rsidRPr="00647E4E">
        <w:t xml:space="preserve"> </w:t>
      </w:r>
      <w:r w:rsidRPr="00647E4E">
        <w:rPr>
          <w:lang w:val="en-US"/>
        </w:rPr>
        <w:t>Billiton</w:t>
      </w:r>
      <w:r w:rsidRPr="00647E4E">
        <w:t xml:space="preserve"> </w:t>
      </w:r>
      <w:r w:rsidR="00C36DD6" w:rsidRPr="00647E4E">
        <w:t>-413000</w:t>
      </w:r>
      <w:r w:rsidRPr="00647E4E">
        <w:t>/</w:t>
      </w:r>
      <w:r w:rsidR="00C36DD6" w:rsidRPr="00647E4E">
        <w:t>7036000</w:t>
      </w:r>
      <w:r w:rsidRPr="00647E4E">
        <w:t xml:space="preserve"> = </w:t>
      </w:r>
      <w:r w:rsidR="00C36DD6" w:rsidRPr="00647E4E">
        <w:t xml:space="preserve">- </w:t>
      </w:r>
      <w:r w:rsidRPr="00647E4E">
        <w:t>0,</w:t>
      </w:r>
      <w:r w:rsidR="00C36DD6" w:rsidRPr="00647E4E">
        <w:t>06</w:t>
      </w:r>
      <w:r w:rsidRPr="00647E4E">
        <w:t xml:space="preserve"> – на </w:t>
      </w:r>
      <w:smartTag w:uri="urn:schemas-microsoft-com:office:smarttags" w:element="metricconverter">
        <w:smartTagPr>
          <w:attr w:name="ProductID" w:val="2005 г"/>
        </w:smartTagPr>
        <w:r w:rsidRPr="00647E4E">
          <w:t>2005 г</w:t>
        </w:r>
      </w:smartTag>
      <w:r w:rsidRPr="00647E4E">
        <w:t xml:space="preserve">.;  </w:t>
      </w:r>
      <w:r w:rsidR="00C36DD6" w:rsidRPr="00647E4E">
        <w:t>-85000</w:t>
      </w:r>
      <w:r w:rsidRPr="00647E4E">
        <w:t>/</w:t>
      </w:r>
      <w:r w:rsidR="00C36DD6" w:rsidRPr="00647E4E">
        <w:t>8776000</w:t>
      </w:r>
      <w:r w:rsidRPr="00647E4E">
        <w:t xml:space="preserve"> = </w:t>
      </w:r>
      <w:r w:rsidR="00C36DD6" w:rsidRPr="00647E4E">
        <w:t>-</w:t>
      </w:r>
      <w:r w:rsidRPr="00647E4E">
        <w:t>0,</w:t>
      </w:r>
      <w:r w:rsidR="00C36DD6" w:rsidRPr="00647E4E">
        <w:t>01</w:t>
      </w:r>
      <w:r w:rsidRPr="00647E4E">
        <w:t xml:space="preserve"> – на </w:t>
      </w:r>
      <w:smartTag w:uri="urn:schemas-microsoft-com:office:smarttags" w:element="metricconverter">
        <w:smartTagPr>
          <w:attr w:name="ProductID" w:val="2006 г"/>
        </w:smartTagPr>
        <w:r w:rsidRPr="00647E4E">
          <w:t>2006 г</w:t>
        </w:r>
      </w:smartTag>
      <w:r w:rsidRPr="00647E4E">
        <w:t xml:space="preserve">.. </w:t>
      </w:r>
    </w:p>
    <w:p w:rsidR="00F86295" w:rsidRPr="00647E4E" w:rsidRDefault="00F86295" w:rsidP="00F86295">
      <w:pPr>
        <w:pStyle w:val="a3"/>
      </w:pPr>
      <w:r w:rsidRPr="00647E4E">
        <w:t>Обеспеченность материальных запасов собственными обо</w:t>
      </w:r>
      <w:r w:rsidRPr="00647E4E">
        <w:softHyphen/>
        <w:t>ротными средствами — это показатель того, в какой мере материальные запасы покрыты собственными источниками и не нуждаются в привлечении заемных. Считается, что нор</w:t>
      </w:r>
      <w:r w:rsidRPr="00647E4E">
        <w:softHyphen/>
        <w:t xml:space="preserve">мативное его значение должно быть не менее 0.5 </w:t>
      </w:r>
    </w:p>
    <w:p w:rsidR="00F86295" w:rsidRPr="00647E4E" w:rsidRDefault="00F86295" w:rsidP="00F86295">
      <w:pPr>
        <w:pStyle w:val="a3"/>
      </w:pPr>
      <w:r w:rsidRPr="00647E4E">
        <w:t xml:space="preserve">К обеспеченности материальных запасов = собственные средства / МПЗ </w:t>
      </w:r>
    </w:p>
    <w:p w:rsidR="00C36DD6" w:rsidRPr="00647E4E" w:rsidRDefault="00C36DD6" w:rsidP="00C36DD6">
      <w:pPr>
        <w:pStyle w:val="a3"/>
        <w:numPr>
          <w:ilvl w:val="0"/>
          <w:numId w:val="4"/>
        </w:numPr>
      </w:pPr>
      <w:r w:rsidRPr="00647E4E">
        <w:rPr>
          <w:lang w:val="en-US"/>
        </w:rPr>
        <w:t>PBL</w:t>
      </w:r>
      <w:r w:rsidRPr="00647E4E">
        <w:t xml:space="preserve"> 461717/36466 = </w:t>
      </w:r>
      <w:r w:rsidRPr="00647E4E">
        <w:rPr>
          <w:lang w:val="en-US"/>
        </w:rPr>
        <w:t>12,66</w:t>
      </w:r>
      <w:r w:rsidRPr="00647E4E">
        <w:t xml:space="preserve"> – на </w:t>
      </w:r>
      <w:smartTag w:uri="urn:schemas-microsoft-com:office:smarttags" w:element="metricconverter">
        <w:smartTagPr>
          <w:attr w:name="ProductID" w:val="2005 г"/>
        </w:smartTagPr>
        <w:r w:rsidRPr="00647E4E">
          <w:t>2005 г</w:t>
        </w:r>
      </w:smartTag>
      <w:r w:rsidRPr="00647E4E">
        <w:t>.;  24707</w:t>
      </w:r>
      <w:r w:rsidRPr="00647E4E">
        <w:rPr>
          <w:lang w:val="en-US"/>
        </w:rPr>
        <w:t>/</w:t>
      </w:r>
      <w:r w:rsidRPr="00647E4E">
        <w:t>40946</w:t>
      </w:r>
      <w:r w:rsidRPr="00647E4E">
        <w:rPr>
          <w:lang w:val="en-US"/>
        </w:rPr>
        <w:t xml:space="preserve"> </w:t>
      </w:r>
      <w:r w:rsidRPr="00647E4E">
        <w:t>= 0,</w:t>
      </w:r>
      <w:r w:rsidRPr="00647E4E">
        <w:rPr>
          <w:lang w:val="en-US"/>
        </w:rPr>
        <w:t>60</w:t>
      </w:r>
      <w:r w:rsidRPr="00647E4E">
        <w:t xml:space="preserve"> – на </w:t>
      </w:r>
      <w:smartTag w:uri="urn:schemas-microsoft-com:office:smarttags" w:element="metricconverter">
        <w:smartTagPr>
          <w:attr w:name="ProductID" w:val="2006 г"/>
        </w:smartTagPr>
        <w:r w:rsidRPr="00647E4E">
          <w:t>2006 г</w:t>
        </w:r>
      </w:smartTag>
      <w:r w:rsidRPr="00647E4E">
        <w:t xml:space="preserve">.. </w:t>
      </w:r>
    </w:p>
    <w:p w:rsidR="00C36DD6" w:rsidRPr="00647E4E" w:rsidRDefault="00C36DD6" w:rsidP="00C36DD6">
      <w:pPr>
        <w:pStyle w:val="a3"/>
        <w:numPr>
          <w:ilvl w:val="0"/>
          <w:numId w:val="4"/>
        </w:numPr>
      </w:pPr>
      <w:r w:rsidRPr="00647E4E">
        <w:rPr>
          <w:lang w:val="en-US"/>
        </w:rPr>
        <w:t>Coles</w:t>
      </w:r>
      <w:r w:rsidRPr="00647E4E">
        <w:t xml:space="preserve"> </w:t>
      </w:r>
      <w:r w:rsidRPr="00647E4E">
        <w:rPr>
          <w:lang w:val="en-US"/>
        </w:rPr>
        <w:t>Myer</w:t>
      </w:r>
      <w:r w:rsidRPr="00647E4E">
        <w:t xml:space="preserve"> </w:t>
      </w:r>
      <w:r w:rsidRPr="00647E4E">
        <w:rPr>
          <w:lang w:val="en-US"/>
        </w:rPr>
        <w:t>L</w:t>
      </w:r>
      <w:r w:rsidR="00EE5F7C">
        <w:rPr>
          <w:lang w:val="en-US"/>
        </w:rPr>
        <w:t>t</w:t>
      </w:r>
      <w:r w:rsidRPr="00647E4E">
        <w:rPr>
          <w:lang w:val="en-US"/>
        </w:rPr>
        <w:t>d</w:t>
      </w:r>
      <w:r w:rsidRPr="00647E4E">
        <w:t xml:space="preserve"> 296700/3261600 = 0,</w:t>
      </w:r>
      <w:r w:rsidR="00CE36E5" w:rsidRPr="00647E4E">
        <w:t>09</w:t>
      </w:r>
      <w:r w:rsidRPr="00647E4E">
        <w:t xml:space="preserve"> – на </w:t>
      </w:r>
      <w:smartTag w:uri="urn:schemas-microsoft-com:office:smarttags" w:element="metricconverter">
        <w:smartTagPr>
          <w:attr w:name="ProductID" w:val="2005 г"/>
        </w:smartTagPr>
        <w:r w:rsidRPr="00647E4E">
          <w:t>2005 г</w:t>
        </w:r>
      </w:smartTag>
      <w:r w:rsidRPr="00647E4E">
        <w:t>.;  -81500/2851800= - 0,</w:t>
      </w:r>
      <w:r w:rsidR="00CE36E5" w:rsidRPr="00647E4E">
        <w:rPr>
          <w:lang w:val="en-US"/>
        </w:rPr>
        <w:t>03</w:t>
      </w:r>
      <w:r w:rsidRPr="00647E4E">
        <w:t xml:space="preserve"> – на </w:t>
      </w:r>
      <w:smartTag w:uri="urn:schemas-microsoft-com:office:smarttags" w:element="metricconverter">
        <w:smartTagPr>
          <w:attr w:name="ProductID" w:val="2006 г"/>
        </w:smartTagPr>
        <w:r w:rsidRPr="00647E4E">
          <w:t>2006 г</w:t>
        </w:r>
      </w:smartTag>
      <w:r w:rsidRPr="00647E4E">
        <w:t xml:space="preserve">.. </w:t>
      </w:r>
    </w:p>
    <w:p w:rsidR="00C36DD6" w:rsidRPr="00647E4E" w:rsidRDefault="00C36DD6" w:rsidP="00C36DD6">
      <w:pPr>
        <w:pStyle w:val="a3"/>
        <w:numPr>
          <w:ilvl w:val="0"/>
          <w:numId w:val="4"/>
        </w:numPr>
      </w:pPr>
      <w:r w:rsidRPr="00647E4E">
        <w:rPr>
          <w:lang w:val="en-US"/>
        </w:rPr>
        <w:t>BHP</w:t>
      </w:r>
      <w:r w:rsidRPr="00647E4E">
        <w:t xml:space="preserve"> </w:t>
      </w:r>
      <w:r w:rsidRPr="00647E4E">
        <w:rPr>
          <w:lang w:val="en-US"/>
        </w:rPr>
        <w:t>Billiton</w:t>
      </w:r>
      <w:r w:rsidRPr="00647E4E">
        <w:t xml:space="preserve"> -413000/2422000 = - 0,</w:t>
      </w:r>
      <w:r w:rsidR="00CE36E5" w:rsidRPr="00647E4E">
        <w:t>17</w:t>
      </w:r>
      <w:r w:rsidRPr="00647E4E">
        <w:t xml:space="preserve"> – на </w:t>
      </w:r>
      <w:smartTag w:uri="urn:schemas-microsoft-com:office:smarttags" w:element="metricconverter">
        <w:smartTagPr>
          <w:attr w:name="ProductID" w:val="2005 г"/>
        </w:smartTagPr>
        <w:r w:rsidRPr="00647E4E">
          <w:t>2005 г</w:t>
        </w:r>
      </w:smartTag>
      <w:r w:rsidRPr="00647E4E">
        <w:t>.;  -85000/2732000 = -0,</w:t>
      </w:r>
      <w:r w:rsidR="00CE36E5" w:rsidRPr="00647E4E">
        <w:t>03</w:t>
      </w:r>
      <w:r w:rsidRPr="00647E4E">
        <w:t xml:space="preserve"> – на </w:t>
      </w:r>
      <w:smartTag w:uri="urn:schemas-microsoft-com:office:smarttags" w:element="metricconverter">
        <w:smartTagPr>
          <w:attr w:name="ProductID" w:val="2006 г"/>
        </w:smartTagPr>
        <w:r w:rsidRPr="00647E4E">
          <w:t>2006 г</w:t>
        </w:r>
      </w:smartTag>
      <w:r w:rsidRPr="00647E4E">
        <w:t xml:space="preserve">.. </w:t>
      </w:r>
    </w:p>
    <w:p w:rsidR="00F86295" w:rsidRPr="00647E4E" w:rsidRDefault="00F86295" w:rsidP="00F86295">
      <w:pPr>
        <w:pStyle w:val="a3"/>
      </w:pPr>
      <w:r w:rsidRPr="00647E4E">
        <w:t>На данн</w:t>
      </w:r>
      <w:r w:rsidR="00CE36E5" w:rsidRPr="00647E4E">
        <w:t>ых предприятиях</w:t>
      </w:r>
      <w:r w:rsidRPr="00647E4E">
        <w:t xml:space="preserve"> данное условие не выполняется, т.е., значение нормативного показателя &lt; 0,5. </w:t>
      </w:r>
    </w:p>
    <w:p w:rsidR="00F86295" w:rsidRPr="00647E4E" w:rsidRDefault="00F86295" w:rsidP="00F86295">
      <w:pPr>
        <w:pStyle w:val="a3"/>
      </w:pPr>
      <w:r w:rsidRPr="00647E4E">
        <w:t>Другим показателем, характеризующим состояние оборот</w:t>
      </w:r>
      <w:r w:rsidRPr="00647E4E">
        <w:softHyphen/>
        <w:t>ных средств, является коэффициент соотношения матери</w:t>
      </w:r>
      <w:r w:rsidRPr="00647E4E">
        <w:softHyphen/>
        <w:t xml:space="preserve">ально-производственных запасов и собственных оборотных средств. </w:t>
      </w:r>
    </w:p>
    <w:p w:rsidR="00F86295" w:rsidRPr="00647E4E" w:rsidRDefault="00F86295" w:rsidP="00F86295">
      <w:pPr>
        <w:pStyle w:val="a3"/>
      </w:pPr>
      <w:r w:rsidRPr="00647E4E">
        <w:t xml:space="preserve">К соотношения запасов и собственных средств = МПЗ / собственные оборотные средства </w:t>
      </w:r>
    </w:p>
    <w:p w:rsidR="00CE36E5" w:rsidRPr="00647E4E" w:rsidRDefault="00CE36E5" w:rsidP="00CE36E5">
      <w:pPr>
        <w:pStyle w:val="a3"/>
        <w:numPr>
          <w:ilvl w:val="0"/>
          <w:numId w:val="4"/>
        </w:numPr>
      </w:pPr>
      <w:r w:rsidRPr="00647E4E">
        <w:rPr>
          <w:lang w:val="en-US"/>
        </w:rPr>
        <w:t>PBL</w:t>
      </w:r>
      <w:r w:rsidRPr="00647E4E">
        <w:t xml:space="preserve"> 36466</w:t>
      </w:r>
      <w:r w:rsidRPr="00647E4E">
        <w:rPr>
          <w:lang w:val="en-US"/>
        </w:rPr>
        <w:t>/</w:t>
      </w:r>
      <w:r w:rsidRPr="00647E4E">
        <w:t xml:space="preserve">461717= </w:t>
      </w:r>
      <w:r w:rsidRPr="00647E4E">
        <w:rPr>
          <w:lang w:val="en-US"/>
        </w:rPr>
        <w:t>0,08</w:t>
      </w:r>
      <w:r w:rsidRPr="00647E4E">
        <w:t xml:space="preserve"> – на </w:t>
      </w:r>
      <w:smartTag w:uri="urn:schemas-microsoft-com:office:smarttags" w:element="metricconverter">
        <w:smartTagPr>
          <w:attr w:name="ProductID" w:val="2005 г"/>
        </w:smartTagPr>
        <w:r w:rsidRPr="00647E4E">
          <w:t>2005 г</w:t>
        </w:r>
      </w:smartTag>
      <w:r w:rsidRPr="00647E4E">
        <w:t>.;  40946</w:t>
      </w:r>
      <w:r w:rsidRPr="00647E4E">
        <w:rPr>
          <w:lang w:val="en-US"/>
        </w:rPr>
        <w:t xml:space="preserve"> /</w:t>
      </w:r>
      <w:r w:rsidRPr="00647E4E">
        <w:t xml:space="preserve">24707= 1,66 – на </w:t>
      </w:r>
      <w:smartTag w:uri="urn:schemas-microsoft-com:office:smarttags" w:element="metricconverter">
        <w:smartTagPr>
          <w:attr w:name="ProductID" w:val="2006 г"/>
        </w:smartTagPr>
        <w:r w:rsidRPr="00647E4E">
          <w:t>2006 г</w:t>
        </w:r>
      </w:smartTag>
      <w:r w:rsidRPr="00647E4E">
        <w:t xml:space="preserve">.. </w:t>
      </w:r>
    </w:p>
    <w:p w:rsidR="00CE36E5" w:rsidRPr="00647E4E" w:rsidRDefault="00CE36E5" w:rsidP="00CE36E5">
      <w:pPr>
        <w:pStyle w:val="a3"/>
        <w:numPr>
          <w:ilvl w:val="0"/>
          <w:numId w:val="4"/>
        </w:numPr>
      </w:pPr>
      <w:r w:rsidRPr="00647E4E">
        <w:rPr>
          <w:lang w:val="en-US"/>
        </w:rPr>
        <w:t>Coles</w:t>
      </w:r>
      <w:r w:rsidRPr="00647E4E">
        <w:t xml:space="preserve"> </w:t>
      </w:r>
      <w:r w:rsidRPr="00647E4E">
        <w:rPr>
          <w:lang w:val="en-US"/>
        </w:rPr>
        <w:t>Myer</w:t>
      </w:r>
      <w:r w:rsidRPr="00647E4E">
        <w:t xml:space="preserve"> </w:t>
      </w:r>
      <w:r w:rsidRPr="00647E4E">
        <w:rPr>
          <w:lang w:val="en-US"/>
        </w:rPr>
        <w:t>L</w:t>
      </w:r>
      <w:r w:rsidR="00EE5F7C">
        <w:rPr>
          <w:lang w:val="en-US"/>
        </w:rPr>
        <w:t>t</w:t>
      </w:r>
      <w:r w:rsidRPr="00647E4E">
        <w:rPr>
          <w:lang w:val="en-US"/>
        </w:rPr>
        <w:t>d</w:t>
      </w:r>
      <w:r w:rsidRPr="00647E4E">
        <w:t xml:space="preserve"> 3261600/296700= </w:t>
      </w:r>
      <w:r w:rsidRPr="00647E4E">
        <w:rPr>
          <w:lang w:val="en-US"/>
        </w:rPr>
        <w:t>1</w:t>
      </w:r>
      <w:r w:rsidRPr="00647E4E">
        <w:t>0,9</w:t>
      </w:r>
      <w:r w:rsidRPr="00647E4E">
        <w:rPr>
          <w:lang w:val="en-US"/>
        </w:rPr>
        <w:t>9</w:t>
      </w:r>
      <w:r w:rsidRPr="00647E4E">
        <w:t xml:space="preserve">– на </w:t>
      </w:r>
      <w:smartTag w:uri="urn:schemas-microsoft-com:office:smarttags" w:element="metricconverter">
        <w:smartTagPr>
          <w:attr w:name="ProductID" w:val="2005 г"/>
        </w:smartTagPr>
        <w:r w:rsidRPr="00647E4E">
          <w:t>2005 г</w:t>
        </w:r>
      </w:smartTag>
      <w:r w:rsidRPr="00647E4E">
        <w:t xml:space="preserve">.;  2851800/-81500= - </w:t>
      </w:r>
      <w:r w:rsidRPr="00647E4E">
        <w:rPr>
          <w:lang w:val="en-US"/>
        </w:rPr>
        <w:t>34</w:t>
      </w:r>
      <w:r w:rsidRPr="00647E4E">
        <w:t>,</w:t>
      </w:r>
      <w:r w:rsidRPr="00647E4E">
        <w:rPr>
          <w:lang w:val="en-US"/>
        </w:rPr>
        <w:t>99</w:t>
      </w:r>
      <w:r w:rsidRPr="00647E4E">
        <w:t xml:space="preserve"> – на </w:t>
      </w:r>
      <w:smartTag w:uri="urn:schemas-microsoft-com:office:smarttags" w:element="metricconverter">
        <w:smartTagPr>
          <w:attr w:name="ProductID" w:val="2006 г"/>
        </w:smartTagPr>
        <w:r w:rsidRPr="00647E4E">
          <w:t>2006 г</w:t>
        </w:r>
      </w:smartTag>
      <w:r w:rsidRPr="00647E4E">
        <w:t xml:space="preserve">.. </w:t>
      </w:r>
    </w:p>
    <w:p w:rsidR="00CE36E5" w:rsidRPr="00647E4E" w:rsidRDefault="00CE36E5" w:rsidP="00CE36E5">
      <w:pPr>
        <w:pStyle w:val="a3"/>
        <w:numPr>
          <w:ilvl w:val="0"/>
          <w:numId w:val="4"/>
        </w:numPr>
      </w:pPr>
      <w:r w:rsidRPr="00647E4E">
        <w:rPr>
          <w:lang w:val="en-US"/>
        </w:rPr>
        <w:t>BHP</w:t>
      </w:r>
      <w:r w:rsidRPr="00647E4E">
        <w:t xml:space="preserve"> </w:t>
      </w:r>
      <w:r w:rsidRPr="00647E4E">
        <w:rPr>
          <w:lang w:val="en-US"/>
        </w:rPr>
        <w:t>Billiton</w:t>
      </w:r>
      <w:r w:rsidRPr="00647E4E">
        <w:t xml:space="preserve"> 2422000/-413000= - 5,86 – на </w:t>
      </w:r>
      <w:smartTag w:uri="urn:schemas-microsoft-com:office:smarttags" w:element="metricconverter">
        <w:smartTagPr>
          <w:attr w:name="ProductID" w:val="2005 г"/>
        </w:smartTagPr>
        <w:r w:rsidRPr="00647E4E">
          <w:t>2005 г</w:t>
        </w:r>
      </w:smartTag>
      <w:r w:rsidRPr="00647E4E">
        <w:t xml:space="preserve">.; 2732000/-85000= -32,14– на </w:t>
      </w:r>
      <w:smartTag w:uri="urn:schemas-microsoft-com:office:smarttags" w:element="metricconverter">
        <w:smartTagPr>
          <w:attr w:name="ProductID" w:val="2006 г"/>
        </w:smartTagPr>
        <w:r w:rsidRPr="00647E4E">
          <w:t>2006 г</w:t>
        </w:r>
      </w:smartTag>
      <w:r w:rsidRPr="00647E4E">
        <w:t xml:space="preserve">.. </w:t>
      </w:r>
    </w:p>
    <w:p w:rsidR="00F86295" w:rsidRPr="00647E4E" w:rsidRDefault="00357053" w:rsidP="00F86295">
      <w:pPr>
        <w:pStyle w:val="a3"/>
      </w:pPr>
      <w:r w:rsidRPr="00647E4E">
        <w:t>На предприятиях наблюдается нестабильность</w:t>
      </w:r>
      <w:r w:rsidR="008E3514" w:rsidRPr="00647E4E">
        <w:t>.</w:t>
      </w:r>
      <w:r w:rsidR="00F86295" w:rsidRPr="00647E4E">
        <w:t xml:space="preserve"> Выходом из создавшегося положения может стать ликвида</w:t>
      </w:r>
      <w:r w:rsidR="00F86295" w:rsidRPr="00647E4E">
        <w:softHyphen/>
        <w:t xml:space="preserve">ция части материально-производственных запасов. </w:t>
      </w:r>
    </w:p>
    <w:p w:rsidR="00F86295" w:rsidRPr="00647E4E" w:rsidRDefault="00F86295" w:rsidP="00F86295">
      <w:pPr>
        <w:pStyle w:val="a3"/>
      </w:pPr>
      <w:r w:rsidRPr="00647E4E">
        <w:t>Далее следует провести расчеты минимального уровня объ</w:t>
      </w:r>
      <w:r w:rsidRPr="00647E4E">
        <w:softHyphen/>
        <w:t xml:space="preserve">емов запасов, необходимых для бесперебойной работы предприятия, а избыточные запасы реализовать. </w:t>
      </w:r>
    </w:p>
    <w:p w:rsidR="00F86295" w:rsidRPr="00647E4E" w:rsidRDefault="00F86295" w:rsidP="00F86295">
      <w:pPr>
        <w:pStyle w:val="a3"/>
      </w:pPr>
      <w:r w:rsidRPr="00647E4E">
        <w:t>К покрытия запасов = (собств.оборотные средства + крат</w:t>
      </w:r>
      <w:r w:rsidRPr="00647E4E">
        <w:softHyphen/>
        <w:t>коср. кредиты банков и займы + кредит.задолж-ть по то</w:t>
      </w:r>
      <w:r w:rsidRPr="00647E4E">
        <w:softHyphen/>
        <w:t xml:space="preserve">варным операциям) / МПЗ </w:t>
      </w:r>
    </w:p>
    <w:p w:rsidR="0036697E" w:rsidRPr="00647E4E" w:rsidRDefault="0036697E" w:rsidP="0036697E">
      <w:pPr>
        <w:pStyle w:val="a3"/>
        <w:numPr>
          <w:ilvl w:val="0"/>
          <w:numId w:val="4"/>
        </w:numPr>
      </w:pPr>
      <w:r w:rsidRPr="00647E4E">
        <w:rPr>
          <w:lang w:val="en-US"/>
        </w:rPr>
        <w:t>PBL</w:t>
      </w:r>
      <w:r w:rsidRPr="00647E4E">
        <w:t xml:space="preserve"> (461717+524716+677119)/36466 = 45,619 – на </w:t>
      </w:r>
      <w:smartTag w:uri="urn:schemas-microsoft-com:office:smarttags" w:element="metricconverter">
        <w:smartTagPr>
          <w:attr w:name="ProductID" w:val="2005 г"/>
        </w:smartTagPr>
        <w:r w:rsidRPr="00647E4E">
          <w:t>2005 г</w:t>
        </w:r>
      </w:smartTag>
      <w:r w:rsidRPr="00647E4E">
        <w:t>.; (24707+827525+685118)</w:t>
      </w:r>
      <w:r w:rsidRPr="00647E4E">
        <w:rPr>
          <w:lang w:val="en-US"/>
        </w:rPr>
        <w:t>/</w:t>
      </w:r>
      <w:r w:rsidRPr="00647E4E">
        <w:t>40946</w:t>
      </w:r>
      <w:r w:rsidRPr="00647E4E">
        <w:rPr>
          <w:lang w:val="en-US"/>
        </w:rPr>
        <w:t xml:space="preserve"> </w:t>
      </w:r>
      <w:r w:rsidRPr="00647E4E">
        <w:t xml:space="preserve">= 37,55 – на </w:t>
      </w:r>
      <w:smartTag w:uri="urn:schemas-microsoft-com:office:smarttags" w:element="metricconverter">
        <w:smartTagPr>
          <w:attr w:name="ProductID" w:val="2006 г"/>
        </w:smartTagPr>
        <w:r w:rsidRPr="00647E4E">
          <w:t>2006 г</w:t>
        </w:r>
      </w:smartTag>
      <w:r w:rsidRPr="00647E4E">
        <w:t xml:space="preserve">.. </w:t>
      </w:r>
    </w:p>
    <w:p w:rsidR="0036697E" w:rsidRPr="00647E4E" w:rsidRDefault="0036697E" w:rsidP="0036697E">
      <w:pPr>
        <w:pStyle w:val="a3"/>
        <w:numPr>
          <w:ilvl w:val="0"/>
          <w:numId w:val="4"/>
        </w:numPr>
      </w:pPr>
      <w:r w:rsidRPr="00647E4E">
        <w:rPr>
          <w:lang w:val="en-US"/>
        </w:rPr>
        <w:t>Coles</w:t>
      </w:r>
      <w:r w:rsidRPr="00647E4E">
        <w:t xml:space="preserve"> </w:t>
      </w:r>
      <w:r w:rsidRPr="00647E4E">
        <w:rPr>
          <w:lang w:val="en-US"/>
        </w:rPr>
        <w:t>Myer</w:t>
      </w:r>
      <w:r w:rsidRPr="00647E4E">
        <w:t xml:space="preserve"> </w:t>
      </w:r>
      <w:r w:rsidRPr="00647E4E">
        <w:rPr>
          <w:lang w:val="en-US"/>
        </w:rPr>
        <w:t>L</w:t>
      </w:r>
      <w:r w:rsidR="00EE5F7C">
        <w:rPr>
          <w:lang w:val="en-US"/>
        </w:rPr>
        <w:t>t</w:t>
      </w:r>
      <w:r w:rsidRPr="00647E4E">
        <w:rPr>
          <w:lang w:val="en-US"/>
        </w:rPr>
        <w:t>d</w:t>
      </w:r>
      <w:r w:rsidRPr="00647E4E">
        <w:t xml:space="preserve"> (296700+3018800)/3261600 = 1,016 – на </w:t>
      </w:r>
      <w:smartTag w:uri="urn:schemas-microsoft-com:office:smarttags" w:element="metricconverter">
        <w:smartTagPr>
          <w:attr w:name="ProductID" w:val="2005 г"/>
        </w:smartTagPr>
        <w:r w:rsidRPr="00647E4E">
          <w:t>2005 г</w:t>
        </w:r>
      </w:smartTag>
      <w:r w:rsidRPr="00647E4E">
        <w:t xml:space="preserve">.;  (-81500+3080300)/2851800= 1,05 – на </w:t>
      </w:r>
      <w:smartTag w:uri="urn:schemas-microsoft-com:office:smarttags" w:element="metricconverter">
        <w:smartTagPr>
          <w:attr w:name="ProductID" w:val="2006 г"/>
        </w:smartTagPr>
        <w:r w:rsidRPr="00647E4E">
          <w:t>2006 г</w:t>
        </w:r>
      </w:smartTag>
      <w:r w:rsidRPr="00647E4E">
        <w:t xml:space="preserve">.. </w:t>
      </w:r>
    </w:p>
    <w:p w:rsidR="0036697E" w:rsidRPr="00647E4E" w:rsidRDefault="0036697E" w:rsidP="0036697E">
      <w:pPr>
        <w:pStyle w:val="a3"/>
        <w:numPr>
          <w:ilvl w:val="0"/>
          <w:numId w:val="4"/>
        </w:numPr>
      </w:pPr>
      <w:r w:rsidRPr="00647E4E">
        <w:rPr>
          <w:lang w:val="en-US"/>
        </w:rPr>
        <w:t>BHP</w:t>
      </w:r>
      <w:r w:rsidRPr="00647E4E">
        <w:t xml:space="preserve"> </w:t>
      </w:r>
      <w:r w:rsidRPr="00647E4E">
        <w:rPr>
          <w:lang w:val="en-US"/>
        </w:rPr>
        <w:t>Billiton</w:t>
      </w:r>
      <w:r w:rsidRPr="00647E4E">
        <w:t xml:space="preserve"> (-413000+3856000)/2422000 = 1,421 – на </w:t>
      </w:r>
      <w:smartTag w:uri="urn:schemas-microsoft-com:office:smarttags" w:element="metricconverter">
        <w:smartTagPr>
          <w:attr w:name="ProductID" w:val="2005 г"/>
        </w:smartTagPr>
        <w:r w:rsidRPr="00647E4E">
          <w:t>2005 г</w:t>
        </w:r>
      </w:smartTag>
      <w:r w:rsidRPr="00647E4E">
        <w:t xml:space="preserve">.;  (-85000+4053000)/2732000 = 1,452 – на </w:t>
      </w:r>
      <w:smartTag w:uri="urn:schemas-microsoft-com:office:smarttags" w:element="metricconverter">
        <w:smartTagPr>
          <w:attr w:name="ProductID" w:val="2006 г"/>
        </w:smartTagPr>
        <w:r w:rsidRPr="00647E4E">
          <w:t>2006 г</w:t>
        </w:r>
      </w:smartTag>
      <w:r w:rsidRPr="00647E4E">
        <w:t xml:space="preserve">.. </w:t>
      </w:r>
    </w:p>
    <w:p w:rsidR="00F86295" w:rsidRPr="00647E4E" w:rsidRDefault="00F86295" w:rsidP="00F86295">
      <w:pPr>
        <w:pStyle w:val="a3"/>
      </w:pPr>
      <w:r w:rsidRPr="00647E4E">
        <w:t>Следующим показателем, характеризующим состояние обо</w:t>
      </w:r>
      <w:r w:rsidRPr="00647E4E">
        <w:softHyphen/>
        <w:t>ротных средств, является показатель маневренности соб</w:t>
      </w:r>
      <w:r w:rsidRPr="00647E4E">
        <w:softHyphen/>
        <w:t xml:space="preserve">ственного капитала. </w:t>
      </w:r>
    </w:p>
    <w:p w:rsidR="00F86295" w:rsidRPr="00647E4E" w:rsidRDefault="00F86295" w:rsidP="00F86295">
      <w:pPr>
        <w:pStyle w:val="a3"/>
      </w:pPr>
      <w:r w:rsidRPr="00647E4E">
        <w:t xml:space="preserve">К маневренности собственного капитала = собственные оборотные средства / собственный капитал </w:t>
      </w:r>
    </w:p>
    <w:p w:rsidR="00E81601" w:rsidRPr="00647E4E" w:rsidRDefault="00E81601" w:rsidP="00E81601">
      <w:pPr>
        <w:pStyle w:val="a3"/>
        <w:numPr>
          <w:ilvl w:val="0"/>
          <w:numId w:val="4"/>
        </w:numPr>
      </w:pPr>
      <w:r w:rsidRPr="00647E4E">
        <w:rPr>
          <w:lang w:val="en-US"/>
        </w:rPr>
        <w:t>PBL</w:t>
      </w:r>
      <w:r w:rsidRPr="00647E4E">
        <w:t xml:space="preserve"> 461717/3626110 = 0,13 – на </w:t>
      </w:r>
      <w:smartTag w:uri="urn:schemas-microsoft-com:office:smarttags" w:element="metricconverter">
        <w:smartTagPr>
          <w:attr w:name="ProductID" w:val="2005 г"/>
        </w:smartTagPr>
        <w:r w:rsidRPr="00647E4E">
          <w:t>2005 г</w:t>
        </w:r>
      </w:smartTag>
      <w:r w:rsidRPr="00647E4E">
        <w:t>.;  24707</w:t>
      </w:r>
      <w:r w:rsidRPr="00647E4E">
        <w:rPr>
          <w:lang w:val="en-US"/>
        </w:rPr>
        <w:t xml:space="preserve">/3871164  </w:t>
      </w:r>
      <w:r w:rsidRPr="00647E4E">
        <w:t>= 0,</w:t>
      </w:r>
      <w:r w:rsidRPr="00647E4E">
        <w:rPr>
          <w:lang w:val="en-US"/>
        </w:rPr>
        <w:t>01</w:t>
      </w:r>
      <w:r w:rsidRPr="00647E4E">
        <w:t xml:space="preserve"> – на </w:t>
      </w:r>
      <w:smartTag w:uri="urn:schemas-microsoft-com:office:smarttags" w:element="metricconverter">
        <w:smartTagPr>
          <w:attr w:name="ProductID" w:val="2006 г"/>
        </w:smartTagPr>
        <w:r w:rsidRPr="00647E4E">
          <w:t>2006 г</w:t>
        </w:r>
      </w:smartTag>
      <w:r w:rsidRPr="00647E4E">
        <w:t xml:space="preserve">.. </w:t>
      </w:r>
    </w:p>
    <w:p w:rsidR="00E81601" w:rsidRPr="00647E4E" w:rsidRDefault="00E81601" w:rsidP="00E81601">
      <w:pPr>
        <w:pStyle w:val="a3"/>
        <w:numPr>
          <w:ilvl w:val="0"/>
          <w:numId w:val="4"/>
        </w:numPr>
      </w:pPr>
      <w:r w:rsidRPr="00647E4E">
        <w:rPr>
          <w:lang w:val="en-US"/>
        </w:rPr>
        <w:t>Coles</w:t>
      </w:r>
      <w:r w:rsidRPr="00647E4E">
        <w:t xml:space="preserve"> </w:t>
      </w:r>
      <w:r w:rsidRPr="00647E4E">
        <w:rPr>
          <w:lang w:val="en-US"/>
        </w:rPr>
        <w:t>Myer</w:t>
      </w:r>
      <w:r w:rsidRPr="00647E4E">
        <w:t xml:space="preserve"> </w:t>
      </w:r>
      <w:r w:rsidRPr="00647E4E">
        <w:rPr>
          <w:lang w:val="en-US"/>
        </w:rPr>
        <w:t>L</w:t>
      </w:r>
      <w:r w:rsidR="00EE5F7C">
        <w:rPr>
          <w:lang w:val="en-US"/>
        </w:rPr>
        <w:t>t</w:t>
      </w:r>
      <w:r w:rsidRPr="00647E4E">
        <w:rPr>
          <w:lang w:val="en-US"/>
        </w:rPr>
        <w:t>d</w:t>
      </w:r>
      <w:r w:rsidRPr="00647E4E">
        <w:t xml:space="preserve"> 296700/3415100 = 0,08 – на </w:t>
      </w:r>
      <w:smartTag w:uri="urn:schemas-microsoft-com:office:smarttags" w:element="metricconverter">
        <w:smartTagPr>
          <w:attr w:name="ProductID" w:val="2005 г"/>
        </w:smartTagPr>
        <w:r w:rsidRPr="00647E4E">
          <w:t>2005 г</w:t>
        </w:r>
      </w:smartTag>
      <w:r w:rsidRPr="00647E4E">
        <w:t xml:space="preserve">.;  -81500/3598000  = - 0,02 – на </w:t>
      </w:r>
      <w:smartTag w:uri="urn:schemas-microsoft-com:office:smarttags" w:element="metricconverter">
        <w:smartTagPr>
          <w:attr w:name="ProductID" w:val="2006 г"/>
        </w:smartTagPr>
        <w:r w:rsidRPr="00647E4E">
          <w:t>2006 г</w:t>
        </w:r>
      </w:smartTag>
      <w:r w:rsidRPr="00647E4E">
        <w:t xml:space="preserve">.. </w:t>
      </w:r>
    </w:p>
    <w:p w:rsidR="00E81601" w:rsidRPr="00647E4E" w:rsidRDefault="00E81601" w:rsidP="00E81601">
      <w:pPr>
        <w:pStyle w:val="a3"/>
        <w:numPr>
          <w:ilvl w:val="0"/>
          <w:numId w:val="4"/>
        </w:numPr>
      </w:pPr>
      <w:r w:rsidRPr="00647E4E">
        <w:rPr>
          <w:lang w:val="en-US"/>
        </w:rPr>
        <w:t>BHP</w:t>
      </w:r>
      <w:r w:rsidRPr="00647E4E">
        <w:t xml:space="preserve"> </w:t>
      </w:r>
      <w:r w:rsidRPr="00647E4E">
        <w:rPr>
          <w:lang w:val="en-US"/>
        </w:rPr>
        <w:t>Billiton</w:t>
      </w:r>
      <w:r w:rsidRPr="00647E4E">
        <w:t xml:space="preserve"> -413000/17916000 = - 0,02 – на </w:t>
      </w:r>
      <w:smartTag w:uri="urn:schemas-microsoft-com:office:smarttags" w:element="metricconverter">
        <w:smartTagPr>
          <w:attr w:name="ProductID" w:val="2005 г"/>
        </w:smartTagPr>
        <w:r w:rsidRPr="00647E4E">
          <w:t>2005 г</w:t>
        </w:r>
      </w:smartTag>
      <w:r w:rsidRPr="00647E4E">
        <w:t xml:space="preserve">.;  -85000/24455000 = -0,003 – на </w:t>
      </w:r>
      <w:smartTag w:uri="urn:schemas-microsoft-com:office:smarttags" w:element="metricconverter">
        <w:smartTagPr>
          <w:attr w:name="ProductID" w:val="2006 г"/>
        </w:smartTagPr>
        <w:r w:rsidRPr="00647E4E">
          <w:t>2006 г</w:t>
        </w:r>
      </w:smartTag>
      <w:r w:rsidRPr="00647E4E">
        <w:t>..</w:t>
      </w:r>
    </w:p>
    <w:p w:rsidR="00F86295" w:rsidRPr="00647E4E" w:rsidRDefault="00F86295" w:rsidP="00E81601">
      <w:pPr>
        <w:pStyle w:val="a3"/>
      </w:pPr>
      <w:r w:rsidRPr="00647E4E">
        <w:t>Коэффициент маневренности показывает, какая часть соб</w:t>
      </w:r>
      <w:r w:rsidRPr="00647E4E">
        <w:softHyphen/>
        <w:t>ственных средств предприятия находится в мобильной форме, позволяющей относительно свободно маневрировать этими средствами. Невысокие значения коэффициента ма</w:t>
      </w:r>
      <w:r w:rsidRPr="00647E4E">
        <w:softHyphen/>
        <w:t>невренности отрицательно характеризуют финансовое со</w:t>
      </w:r>
      <w:r w:rsidRPr="00647E4E">
        <w:softHyphen/>
        <w:t xml:space="preserve">стояние. </w:t>
      </w:r>
    </w:p>
    <w:p w:rsidR="00F86295" w:rsidRPr="00647E4E" w:rsidRDefault="00CE731A" w:rsidP="00F86295">
      <w:pPr>
        <w:pStyle w:val="a3"/>
      </w:pPr>
      <w:r>
        <w:t>С</w:t>
      </w:r>
      <w:r w:rsidR="00F86295" w:rsidRPr="00647E4E">
        <w:t xml:space="preserve">обственные оборотные средства могут покрыть лишь о-очень малую часть материальных запасов (К&lt;1). </w:t>
      </w:r>
    </w:p>
    <w:p w:rsidR="00F86295" w:rsidRPr="00647E4E" w:rsidRDefault="00F86295" w:rsidP="00F86295">
      <w:pPr>
        <w:pStyle w:val="a3"/>
      </w:pPr>
      <w:r w:rsidRPr="00647E4E">
        <w:t>К маневренности функционального капитала = денежные ср-ва и краткоср. фин.вложения / собств. оборотные сред</w:t>
      </w:r>
      <w:r w:rsidRPr="00647E4E">
        <w:softHyphen/>
        <w:t xml:space="preserve">ства </w:t>
      </w:r>
    </w:p>
    <w:p w:rsidR="00E81601" w:rsidRPr="00647E4E" w:rsidRDefault="00E81601" w:rsidP="00E81601">
      <w:pPr>
        <w:pStyle w:val="a3"/>
        <w:numPr>
          <w:ilvl w:val="0"/>
          <w:numId w:val="4"/>
        </w:numPr>
      </w:pPr>
      <w:r w:rsidRPr="00647E4E">
        <w:rPr>
          <w:lang w:val="en-US"/>
        </w:rPr>
        <w:t>PBL</w:t>
      </w:r>
      <w:r w:rsidRPr="00647E4E">
        <w:t xml:space="preserve"> 1232638</w:t>
      </w:r>
      <w:r w:rsidRPr="00647E4E">
        <w:rPr>
          <w:lang w:val="en-US"/>
        </w:rPr>
        <w:t>/</w:t>
      </w:r>
      <w:r w:rsidRPr="00647E4E">
        <w:t xml:space="preserve">461717= 2,67 – на </w:t>
      </w:r>
      <w:smartTag w:uri="urn:schemas-microsoft-com:office:smarttags" w:element="metricconverter">
        <w:smartTagPr>
          <w:attr w:name="ProductID" w:val="2005 г"/>
        </w:smartTagPr>
        <w:r w:rsidRPr="00647E4E">
          <w:t>2005 г</w:t>
        </w:r>
      </w:smartTag>
      <w:r w:rsidRPr="00647E4E">
        <w:t>.;  1185135</w:t>
      </w:r>
      <w:r w:rsidRPr="00647E4E">
        <w:rPr>
          <w:lang w:val="en-US"/>
        </w:rPr>
        <w:t xml:space="preserve"> /</w:t>
      </w:r>
      <w:r w:rsidRPr="00647E4E">
        <w:t xml:space="preserve">24707= 47,98 – на </w:t>
      </w:r>
      <w:smartTag w:uri="urn:schemas-microsoft-com:office:smarttags" w:element="metricconverter">
        <w:smartTagPr>
          <w:attr w:name="ProductID" w:val="2006 г"/>
        </w:smartTagPr>
        <w:r w:rsidRPr="00647E4E">
          <w:t>2006 г</w:t>
        </w:r>
      </w:smartTag>
      <w:r w:rsidRPr="00647E4E">
        <w:t xml:space="preserve">.. </w:t>
      </w:r>
    </w:p>
    <w:p w:rsidR="00E81601" w:rsidRPr="00647E4E" w:rsidRDefault="00E81601" w:rsidP="00E81601">
      <w:pPr>
        <w:pStyle w:val="a3"/>
        <w:numPr>
          <w:ilvl w:val="0"/>
          <w:numId w:val="4"/>
        </w:numPr>
      </w:pPr>
      <w:r w:rsidRPr="00647E4E">
        <w:rPr>
          <w:lang w:val="en-US"/>
        </w:rPr>
        <w:t>Coles</w:t>
      </w:r>
      <w:r w:rsidRPr="00647E4E">
        <w:t xml:space="preserve"> </w:t>
      </w:r>
      <w:r w:rsidRPr="00647E4E">
        <w:rPr>
          <w:lang w:val="en-US"/>
        </w:rPr>
        <w:t>Myer</w:t>
      </w:r>
      <w:r w:rsidRPr="00647E4E">
        <w:t xml:space="preserve"> </w:t>
      </w:r>
      <w:r w:rsidRPr="00647E4E">
        <w:rPr>
          <w:lang w:val="en-US"/>
        </w:rPr>
        <w:t>L</w:t>
      </w:r>
      <w:r w:rsidR="00EE5F7C">
        <w:rPr>
          <w:lang w:val="en-US"/>
        </w:rPr>
        <w:t>t</w:t>
      </w:r>
      <w:r w:rsidRPr="00647E4E">
        <w:rPr>
          <w:lang w:val="en-US"/>
        </w:rPr>
        <w:t>d</w:t>
      </w:r>
      <w:r w:rsidRPr="00647E4E">
        <w:t xml:space="preserve"> 440900/296700= 1,49– на </w:t>
      </w:r>
      <w:smartTag w:uri="urn:schemas-microsoft-com:office:smarttags" w:element="metricconverter">
        <w:smartTagPr>
          <w:attr w:name="ProductID" w:val="2005 г"/>
        </w:smartTagPr>
        <w:r w:rsidRPr="00647E4E">
          <w:t>2005 г</w:t>
        </w:r>
      </w:smartTag>
      <w:r w:rsidRPr="00647E4E">
        <w:t xml:space="preserve">.;  485600/-81500= - 5,96 – на </w:t>
      </w:r>
      <w:smartTag w:uri="urn:schemas-microsoft-com:office:smarttags" w:element="metricconverter">
        <w:smartTagPr>
          <w:attr w:name="ProductID" w:val="2006 г"/>
        </w:smartTagPr>
        <w:r w:rsidRPr="00647E4E">
          <w:t>2006 г</w:t>
        </w:r>
      </w:smartTag>
      <w:r w:rsidRPr="00647E4E">
        <w:t xml:space="preserve">.. </w:t>
      </w:r>
    </w:p>
    <w:p w:rsidR="00F86295" w:rsidRPr="00647E4E" w:rsidRDefault="00E81601" w:rsidP="00F86295">
      <w:pPr>
        <w:pStyle w:val="a3"/>
        <w:numPr>
          <w:ilvl w:val="0"/>
          <w:numId w:val="4"/>
        </w:numPr>
      </w:pPr>
      <w:r w:rsidRPr="00647E4E">
        <w:rPr>
          <w:lang w:val="en-US"/>
        </w:rPr>
        <w:t>BHP</w:t>
      </w:r>
      <w:r w:rsidRPr="00647E4E">
        <w:t xml:space="preserve"> </w:t>
      </w:r>
      <w:r w:rsidRPr="00647E4E">
        <w:rPr>
          <w:lang w:val="en-US"/>
        </w:rPr>
        <w:t>Billiton</w:t>
      </w:r>
      <w:r w:rsidRPr="00647E4E">
        <w:t xml:space="preserve">1222000/-413000= - 2,96– на </w:t>
      </w:r>
      <w:smartTag w:uri="urn:schemas-microsoft-com:office:smarttags" w:element="metricconverter">
        <w:smartTagPr>
          <w:attr w:name="ProductID" w:val="2005 г"/>
        </w:smartTagPr>
        <w:r w:rsidRPr="00647E4E">
          <w:t>2005 г</w:t>
        </w:r>
      </w:smartTag>
      <w:r w:rsidRPr="00647E4E">
        <w:t xml:space="preserve">.; 776000/-85000= -9,13– на </w:t>
      </w:r>
      <w:smartTag w:uri="urn:schemas-microsoft-com:office:smarttags" w:element="metricconverter">
        <w:smartTagPr>
          <w:attr w:name="ProductID" w:val="2006 г"/>
        </w:smartTagPr>
        <w:r w:rsidRPr="00647E4E">
          <w:t>2006 г</w:t>
        </w:r>
      </w:smartTag>
      <w:r w:rsidRPr="00647E4E">
        <w:t xml:space="preserve">.. </w:t>
      </w:r>
    </w:p>
    <w:p w:rsidR="00F86295" w:rsidRPr="00647E4E" w:rsidRDefault="00F86295" w:rsidP="00F86295">
      <w:pPr>
        <w:pStyle w:val="a3"/>
      </w:pPr>
      <w:r w:rsidRPr="00647E4E">
        <w:t>Для нормально функционирующего предприятия этот показа</w:t>
      </w:r>
      <w:r w:rsidRPr="00647E4E">
        <w:softHyphen/>
        <w:t xml:space="preserve">тель меняется в пределах от нуля до единицы. </w:t>
      </w:r>
    </w:p>
    <w:p w:rsidR="00F86295" w:rsidRPr="00647E4E" w:rsidRDefault="00F86295" w:rsidP="00F86295">
      <w:pPr>
        <w:pStyle w:val="a3"/>
      </w:pPr>
      <w:r w:rsidRPr="00647E4E">
        <w:t>На искомом предприятии в начале года коэффициент манев</w:t>
      </w:r>
      <w:r w:rsidRPr="00647E4E">
        <w:softHyphen/>
        <w:t xml:space="preserve">ренности равнялся –0,001 и к концу года повысился до уровня, равного 0,003. </w:t>
      </w:r>
    </w:p>
    <w:p w:rsidR="00F86295" w:rsidRPr="00647E4E" w:rsidRDefault="00F86295" w:rsidP="00F86295">
      <w:pPr>
        <w:pStyle w:val="a3"/>
      </w:pPr>
      <w:r w:rsidRPr="00647E4E">
        <w:t xml:space="preserve">Таблица </w:t>
      </w:r>
      <w:r w:rsidR="00021FC9" w:rsidRPr="00021FC9">
        <w:t>3</w:t>
      </w:r>
      <w:r w:rsidR="00021FC9" w:rsidRPr="00647E4E">
        <w:t>.</w:t>
      </w:r>
      <w:r w:rsidR="00D73EC2" w:rsidRPr="00647E4E">
        <w:t>1</w:t>
      </w:r>
      <w:r w:rsidRPr="00647E4E">
        <w:t xml:space="preserve"> Сводная таблица показателей финансовой ус</w:t>
      </w:r>
      <w:r w:rsidRPr="00647E4E">
        <w:softHyphen/>
        <w:t xml:space="preserve">тойчивости </w:t>
      </w:r>
      <w:r w:rsidR="00D73EC2" w:rsidRPr="00647E4E">
        <w:rPr>
          <w:lang w:val="en-US"/>
        </w:rPr>
        <w:t>Publishing</w:t>
      </w:r>
      <w:r w:rsidR="00D73EC2" w:rsidRPr="00647E4E">
        <w:t xml:space="preserve"> </w:t>
      </w:r>
      <w:r w:rsidR="00D73EC2" w:rsidRPr="00647E4E">
        <w:rPr>
          <w:lang w:val="en-US"/>
        </w:rPr>
        <w:t>Broadcasting</w:t>
      </w:r>
      <w:r w:rsidR="00D73EC2" w:rsidRPr="00647E4E">
        <w:t xml:space="preserve"> </w:t>
      </w:r>
      <w:r w:rsidR="00D73EC2" w:rsidRPr="00647E4E">
        <w:rPr>
          <w:lang w:val="en-US"/>
        </w:rPr>
        <w:t>Limited</w:t>
      </w:r>
      <w:r w:rsidRPr="00647E4E">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450"/>
        <w:gridCol w:w="1632"/>
        <w:gridCol w:w="2042"/>
        <w:gridCol w:w="1977"/>
      </w:tblGrid>
      <w:tr w:rsidR="00F86295" w:rsidRPr="00647E4E">
        <w:trPr>
          <w:tblCellSpacing w:w="0" w:type="dxa"/>
        </w:trPr>
        <w:tc>
          <w:tcPr>
            <w:tcW w:w="3540" w:type="dxa"/>
            <w:vMerge w:val="restart"/>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Показатель </w:t>
            </w:r>
          </w:p>
        </w:tc>
        <w:tc>
          <w:tcPr>
            <w:tcW w:w="3825" w:type="dxa"/>
            <w:gridSpan w:val="2"/>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Значение показателя </w:t>
            </w:r>
          </w:p>
        </w:tc>
        <w:tc>
          <w:tcPr>
            <w:tcW w:w="1995" w:type="dxa"/>
            <w:vMerge w:val="restart"/>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Рекомендуемый критерий </w:t>
            </w:r>
          </w:p>
        </w:tc>
      </w:tr>
      <w:tr w:rsidR="00F86295" w:rsidRPr="00647E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86295" w:rsidRPr="00647E4E" w:rsidRDefault="00F86295"/>
        </w:tc>
        <w:tc>
          <w:tcPr>
            <w:tcW w:w="169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на </w:t>
            </w:r>
            <w:r w:rsidR="000B2464" w:rsidRPr="00647E4E">
              <w:t>2005</w:t>
            </w:r>
            <w:r w:rsidRPr="00647E4E">
              <w:t xml:space="preserve"> год </w:t>
            </w:r>
          </w:p>
        </w:tc>
        <w:tc>
          <w:tcPr>
            <w:tcW w:w="2130"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на </w:t>
            </w:r>
            <w:r w:rsidR="000B2464" w:rsidRPr="00647E4E">
              <w:t>2006</w:t>
            </w:r>
            <w:r w:rsidRPr="00647E4E">
              <w:t xml:space="preserve"> год </w:t>
            </w:r>
          </w:p>
        </w:tc>
        <w:tc>
          <w:tcPr>
            <w:tcW w:w="0" w:type="auto"/>
            <w:vMerge/>
            <w:tcBorders>
              <w:top w:val="outset" w:sz="6" w:space="0" w:color="auto"/>
              <w:left w:val="outset" w:sz="6" w:space="0" w:color="auto"/>
              <w:bottom w:val="outset" w:sz="6" w:space="0" w:color="auto"/>
              <w:right w:val="outset" w:sz="6" w:space="0" w:color="auto"/>
            </w:tcBorders>
            <w:vAlign w:val="center"/>
          </w:tcPr>
          <w:p w:rsidR="00F86295" w:rsidRPr="00647E4E" w:rsidRDefault="00F86295"/>
        </w:tc>
      </w:tr>
      <w:tr w:rsidR="00F86295" w:rsidRPr="00647E4E">
        <w:trPr>
          <w:tblCellSpacing w:w="0" w:type="dxa"/>
        </w:trPr>
        <w:tc>
          <w:tcPr>
            <w:tcW w:w="9360" w:type="dxa"/>
            <w:gridSpan w:val="4"/>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Характеризующий соотношение собственных и заемных средств </w:t>
            </w:r>
          </w:p>
        </w:tc>
      </w:tr>
      <w:tr w:rsidR="00F86295"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Коэффициент автономии </w:t>
            </w:r>
          </w:p>
        </w:tc>
        <w:tc>
          <w:tcPr>
            <w:tcW w:w="169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0,</w:t>
            </w:r>
            <w:r w:rsidR="0036697E" w:rsidRPr="00647E4E">
              <w:t>44</w:t>
            </w:r>
          </w:p>
        </w:tc>
        <w:tc>
          <w:tcPr>
            <w:tcW w:w="2130"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0,</w:t>
            </w:r>
            <w:r w:rsidR="0036697E" w:rsidRPr="00647E4E">
              <w:t>46</w:t>
            </w:r>
            <w:r w:rsidRPr="00647E4E">
              <w:t xml:space="preserve"> </w:t>
            </w:r>
          </w:p>
        </w:tc>
        <w:tc>
          <w:tcPr>
            <w:tcW w:w="199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&gt;0.5 </w:t>
            </w:r>
          </w:p>
        </w:tc>
      </w:tr>
      <w:tr w:rsidR="00F86295"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Коэффициент финансовой зави</w:t>
            </w:r>
            <w:r w:rsidRPr="00647E4E">
              <w:softHyphen/>
              <w:t xml:space="preserve">симости </w:t>
            </w:r>
          </w:p>
        </w:tc>
        <w:tc>
          <w:tcPr>
            <w:tcW w:w="1695" w:type="dxa"/>
            <w:tcBorders>
              <w:top w:val="outset" w:sz="6" w:space="0" w:color="auto"/>
              <w:left w:val="outset" w:sz="6" w:space="0" w:color="auto"/>
              <w:bottom w:val="outset" w:sz="6" w:space="0" w:color="auto"/>
              <w:right w:val="outset" w:sz="6" w:space="0" w:color="auto"/>
            </w:tcBorders>
            <w:vAlign w:val="center"/>
          </w:tcPr>
          <w:p w:rsidR="00F86295" w:rsidRPr="00647E4E" w:rsidRDefault="0036697E">
            <w:pPr>
              <w:pStyle w:val="a3"/>
              <w:jc w:val="center"/>
            </w:pPr>
            <w:r w:rsidRPr="00647E4E">
              <w:t>2,25</w:t>
            </w:r>
            <w:r w:rsidR="00F86295"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F86295" w:rsidRPr="00647E4E" w:rsidRDefault="0036697E">
            <w:pPr>
              <w:pStyle w:val="a3"/>
              <w:jc w:val="center"/>
            </w:pPr>
            <w:r w:rsidRPr="00647E4E">
              <w:t>2,16</w:t>
            </w:r>
            <w:r w:rsidR="00F86295" w:rsidRPr="00647E4E">
              <w:t xml:space="preserve"> </w:t>
            </w:r>
          </w:p>
        </w:tc>
        <w:tc>
          <w:tcPr>
            <w:tcW w:w="199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jc w:val="center"/>
            </w:pPr>
            <w:r w:rsidRPr="00647E4E">
              <w:t> </w:t>
            </w:r>
          </w:p>
        </w:tc>
      </w:tr>
      <w:tr w:rsidR="00F86295"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Коэффициент заемных средств </w:t>
            </w:r>
          </w:p>
        </w:tc>
        <w:tc>
          <w:tcPr>
            <w:tcW w:w="1695" w:type="dxa"/>
            <w:tcBorders>
              <w:top w:val="outset" w:sz="6" w:space="0" w:color="auto"/>
              <w:left w:val="outset" w:sz="6" w:space="0" w:color="auto"/>
              <w:bottom w:val="outset" w:sz="6" w:space="0" w:color="auto"/>
              <w:right w:val="outset" w:sz="6" w:space="0" w:color="auto"/>
            </w:tcBorders>
            <w:vAlign w:val="center"/>
          </w:tcPr>
          <w:p w:rsidR="00F86295" w:rsidRPr="00647E4E" w:rsidRDefault="00D73EC2">
            <w:pPr>
              <w:pStyle w:val="a3"/>
              <w:jc w:val="center"/>
            </w:pPr>
            <w:r w:rsidRPr="00647E4E">
              <w:t>1,25</w:t>
            </w:r>
            <w:r w:rsidR="00F86295"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F86295" w:rsidRPr="00647E4E" w:rsidRDefault="00D73EC2">
            <w:pPr>
              <w:pStyle w:val="a3"/>
              <w:jc w:val="center"/>
            </w:pPr>
            <w:r w:rsidRPr="00647E4E">
              <w:t>1,16</w:t>
            </w:r>
            <w:r w:rsidR="00F86295" w:rsidRPr="00647E4E">
              <w:t xml:space="preserve"> </w:t>
            </w:r>
          </w:p>
        </w:tc>
        <w:tc>
          <w:tcPr>
            <w:tcW w:w="199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jc w:val="center"/>
            </w:pPr>
            <w:r w:rsidRPr="00647E4E">
              <w:t> </w:t>
            </w:r>
          </w:p>
        </w:tc>
      </w:tr>
      <w:tr w:rsidR="00F86295"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Коэффициент покрытия инве</w:t>
            </w:r>
            <w:r w:rsidRPr="00647E4E">
              <w:softHyphen/>
              <w:t xml:space="preserve">стиций </w:t>
            </w:r>
          </w:p>
        </w:tc>
        <w:tc>
          <w:tcPr>
            <w:tcW w:w="169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0,8</w:t>
            </w:r>
            <w:r w:rsidR="00D73EC2" w:rsidRPr="00647E4E">
              <w:t>3</w:t>
            </w:r>
          </w:p>
        </w:tc>
        <w:tc>
          <w:tcPr>
            <w:tcW w:w="2130"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0</w:t>
            </w:r>
            <w:r w:rsidR="00357053" w:rsidRPr="00647E4E">
              <w:rPr>
                <w:lang w:val="en-US"/>
              </w:rPr>
              <w:t>,</w:t>
            </w:r>
            <w:r w:rsidR="00D73EC2" w:rsidRPr="00647E4E">
              <w:t>79</w:t>
            </w:r>
            <w:r w:rsidRPr="00647E4E">
              <w:t xml:space="preserve"> </w:t>
            </w:r>
          </w:p>
        </w:tc>
        <w:tc>
          <w:tcPr>
            <w:tcW w:w="199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jc w:val="center"/>
            </w:pPr>
            <w:r w:rsidRPr="00647E4E">
              <w:t> </w:t>
            </w:r>
          </w:p>
        </w:tc>
      </w:tr>
      <w:tr w:rsidR="00F86295" w:rsidRPr="00647E4E">
        <w:trPr>
          <w:tblCellSpacing w:w="0" w:type="dxa"/>
        </w:trPr>
        <w:tc>
          <w:tcPr>
            <w:tcW w:w="9360" w:type="dxa"/>
            <w:gridSpan w:val="4"/>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Характеризующий состояние оборотных средств </w:t>
            </w:r>
          </w:p>
        </w:tc>
      </w:tr>
      <w:tr w:rsidR="00F86295"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Коэффициент обеспеченности текущих активов собственными оборотными средствами </w:t>
            </w:r>
          </w:p>
        </w:tc>
        <w:tc>
          <w:tcPr>
            <w:tcW w:w="169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0,2</w:t>
            </w:r>
            <w:r w:rsidR="00D73EC2" w:rsidRPr="00647E4E">
              <w:t>5</w:t>
            </w:r>
          </w:p>
        </w:tc>
        <w:tc>
          <w:tcPr>
            <w:tcW w:w="2130"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0,0</w:t>
            </w:r>
            <w:r w:rsidR="00D73EC2" w:rsidRPr="00647E4E">
              <w:t>1</w:t>
            </w:r>
            <w:r w:rsidRPr="00647E4E">
              <w:t xml:space="preserve"> </w:t>
            </w:r>
          </w:p>
        </w:tc>
        <w:tc>
          <w:tcPr>
            <w:tcW w:w="199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&gt;0.1 </w:t>
            </w:r>
          </w:p>
        </w:tc>
      </w:tr>
      <w:tr w:rsidR="00F86295"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Коэффициент обеспеченности материально-производственных запасов собственными оборот</w:t>
            </w:r>
            <w:r w:rsidRPr="00647E4E">
              <w:softHyphen/>
              <w:t xml:space="preserve">ными средствами </w:t>
            </w:r>
          </w:p>
        </w:tc>
        <w:tc>
          <w:tcPr>
            <w:tcW w:w="1695" w:type="dxa"/>
            <w:tcBorders>
              <w:top w:val="outset" w:sz="6" w:space="0" w:color="auto"/>
              <w:left w:val="outset" w:sz="6" w:space="0" w:color="auto"/>
              <w:bottom w:val="outset" w:sz="6" w:space="0" w:color="auto"/>
              <w:right w:val="outset" w:sz="6" w:space="0" w:color="auto"/>
            </w:tcBorders>
            <w:vAlign w:val="center"/>
          </w:tcPr>
          <w:p w:rsidR="00F86295" w:rsidRPr="00647E4E" w:rsidRDefault="00D73EC2">
            <w:pPr>
              <w:pStyle w:val="a3"/>
              <w:jc w:val="center"/>
            </w:pPr>
            <w:r w:rsidRPr="00647E4E">
              <w:t>12,66</w:t>
            </w:r>
            <w:r w:rsidR="00F86295"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F86295" w:rsidRPr="00647E4E" w:rsidRDefault="00D73EC2">
            <w:pPr>
              <w:pStyle w:val="a3"/>
              <w:jc w:val="center"/>
            </w:pPr>
            <w:r w:rsidRPr="00647E4E">
              <w:t>0,60</w:t>
            </w:r>
            <w:r w:rsidR="00F86295" w:rsidRPr="00647E4E">
              <w:t xml:space="preserve"> </w:t>
            </w:r>
          </w:p>
        </w:tc>
        <w:tc>
          <w:tcPr>
            <w:tcW w:w="199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&gt;0.5 </w:t>
            </w:r>
          </w:p>
        </w:tc>
      </w:tr>
      <w:tr w:rsidR="00F86295" w:rsidRPr="00647E4E">
        <w:trPr>
          <w:tblCellSpacing w:w="0" w:type="dxa"/>
        </w:trPr>
        <w:tc>
          <w:tcPr>
            <w:tcW w:w="3540" w:type="dxa"/>
            <w:tcBorders>
              <w:top w:val="outset" w:sz="6" w:space="0" w:color="auto"/>
              <w:left w:val="outset" w:sz="6" w:space="0" w:color="auto"/>
              <w:bottom w:val="outset" w:sz="6" w:space="0" w:color="auto"/>
              <w:right w:val="outset" w:sz="6" w:space="0" w:color="auto"/>
            </w:tcBorders>
          </w:tcPr>
          <w:p w:rsidR="00F86295" w:rsidRPr="00647E4E" w:rsidRDefault="00F86295">
            <w:pPr>
              <w:pStyle w:val="a3"/>
              <w:jc w:val="center"/>
            </w:pPr>
            <w:r w:rsidRPr="00647E4E">
              <w:t>Коэффициент соотношения ма</w:t>
            </w:r>
            <w:r w:rsidRPr="00647E4E">
              <w:softHyphen/>
              <w:t>териально-производственных запасов и собственных обо</w:t>
            </w:r>
            <w:r w:rsidRPr="00647E4E">
              <w:softHyphen/>
              <w:t xml:space="preserve">ротных средств </w:t>
            </w:r>
          </w:p>
        </w:tc>
        <w:tc>
          <w:tcPr>
            <w:tcW w:w="1695" w:type="dxa"/>
            <w:tcBorders>
              <w:top w:val="outset" w:sz="6" w:space="0" w:color="auto"/>
              <w:left w:val="outset" w:sz="6" w:space="0" w:color="auto"/>
              <w:bottom w:val="outset" w:sz="6" w:space="0" w:color="auto"/>
              <w:right w:val="outset" w:sz="6" w:space="0" w:color="auto"/>
            </w:tcBorders>
            <w:vAlign w:val="center"/>
          </w:tcPr>
          <w:p w:rsidR="00F86295" w:rsidRPr="00647E4E" w:rsidRDefault="00D73EC2">
            <w:pPr>
              <w:pStyle w:val="a3"/>
              <w:jc w:val="center"/>
            </w:pPr>
            <w:r w:rsidRPr="00647E4E">
              <w:t>0,08</w:t>
            </w:r>
            <w:r w:rsidR="00F86295"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F86295" w:rsidRPr="00647E4E" w:rsidRDefault="00D73EC2">
            <w:pPr>
              <w:pStyle w:val="a3"/>
              <w:jc w:val="center"/>
            </w:pPr>
            <w:r w:rsidRPr="00647E4E">
              <w:t>1,66</w:t>
            </w:r>
            <w:r w:rsidR="00F86295" w:rsidRPr="00647E4E">
              <w:t xml:space="preserve"> </w:t>
            </w:r>
          </w:p>
        </w:tc>
        <w:tc>
          <w:tcPr>
            <w:tcW w:w="199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pStyle w:val="a3"/>
              <w:jc w:val="center"/>
            </w:pPr>
            <w:r w:rsidRPr="00647E4E">
              <w:t xml:space="preserve">&gt;1&lt;2 </w:t>
            </w:r>
          </w:p>
        </w:tc>
      </w:tr>
      <w:tr w:rsidR="00F86295" w:rsidRPr="00647E4E">
        <w:trPr>
          <w:tblCellSpacing w:w="0" w:type="dxa"/>
        </w:trPr>
        <w:tc>
          <w:tcPr>
            <w:tcW w:w="3540" w:type="dxa"/>
            <w:tcBorders>
              <w:top w:val="outset" w:sz="6" w:space="0" w:color="auto"/>
              <w:left w:val="outset" w:sz="6" w:space="0" w:color="auto"/>
              <w:bottom w:val="outset" w:sz="6" w:space="0" w:color="auto"/>
              <w:right w:val="outset" w:sz="6" w:space="0" w:color="auto"/>
            </w:tcBorders>
          </w:tcPr>
          <w:p w:rsidR="00F86295" w:rsidRPr="00647E4E" w:rsidRDefault="00F86295">
            <w:pPr>
              <w:pStyle w:val="a3"/>
              <w:jc w:val="center"/>
            </w:pPr>
            <w:r w:rsidRPr="00647E4E">
              <w:t>Коэффициент покрытия матери</w:t>
            </w:r>
            <w:r w:rsidRPr="00647E4E">
              <w:softHyphen/>
              <w:t>ально-производственных запа</w:t>
            </w:r>
            <w:r w:rsidRPr="00647E4E">
              <w:softHyphen/>
              <w:t xml:space="preserve">сов </w:t>
            </w:r>
          </w:p>
        </w:tc>
        <w:tc>
          <w:tcPr>
            <w:tcW w:w="1695" w:type="dxa"/>
            <w:tcBorders>
              <w:top w:val="outset" w:sz="6" w:space="0" w:color="auto"/>
              <w:left w:val="outset" w:sz="6" w:space="0" w:color="auto"/>
              <w:bottom w:val="outset" w:sz="6" w:space="0" w:color="auto"/>
              <w:right w:val="outset" w:sz="6" w:space="0" w:color="auto"/>
            </w:tcBorders>
            <w:vAlign w:val="center"/>
          </w:tcPr>
          <w:p w:rsidR="00F86295" w:rsidRPr="00647E4E" w:rsidRDefault="00D73EC2">
            <w:pPr>
              <w:pStyle w:val="a3"/>
              <w:jc w:val="center"/>
            </w:pPr>
            <w:r w:rsidRPr="00647E4E">
              <w:t>45,62</w:t>
            </w:r>
            <w:r w:rsidR="00F86295"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F86295" w:rsidRPr="00647E4E" w:rsidRDefault="00D73EC2">
            <w:pPr>
              <w:pStyle w:val="a3"/>
              <w:jc w:val="center"/>
            </w:pPr>
            <w:r w:rsidRPr="00647E4E">
              <w:t>37,55</w:t>
            </w:r>
            <w:r w:rsidR="00F86295" w:rsidRPr="00647E4E">
              <w:t xml:space="preserve"> </w:t>
            </w:r>
          </w:p>
        </w:tc>
        <w:tc>
          <w:tcPr>
            <w:tcW w:w="199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jc w:val="center"/>
            </w:pPr>
            <w:r w:rsidRPr="00647E4E">
              <w:t> </w:t>
            </w:r>
          </w:p>
        </w:tc>
      </w:tr>
      <w:tr w:rsidR="00F86295" w:rsidRPr="00647E4E">
        <w:trPr>
          <w:tblCellSpacing w:w="0" w:type="dxa"/>
        </w:trPr>
        <w:tc>
          <w:tcPr>
            <w:tcW w:w="3540" w:type="dxa"/>
            <w:tcBorders>
              <w:top w:val="outset" w:sz="6" w:space="0" w:color="auto"/>
              <w:left w:val="outset" w:sz="6" w:space="0" w:color="auto"/>
              <w:bottom w:val="outset" w:sz="6" w:space="0" w:color="auto"/>
              <w:right w:val="outset" w:sz="6" w:space="0" w:color="auto"/>
            </w:tcBorders>
          </w:tcPr>
          <w:p w:rsidR="00F86295" w:rsidRPr="00647E4E" w:rsidRDefault="00F86295">
            <w:pPr>
              <w:pStyle w:val="a3"/>
              <w:jc w:val="center"/>
            </w:pPr>
            <w:r w:rsidRPr="00647E4E">
              <w:t xml:space="preserve">Коэффициент маневренности собственного капитала </w:t>
            </w:r>
          </w:p>
        </w:tc>
        <w:tc>
          <w:tcPr>
            <w:tcW w:w="1695" w:type="dxa"/>
            <w:tcBorders>
              <w:top w:val="outset" w:sz="6" w:space="0" w:color="auto"/>
              <w:left w:val="outset" w:sz="6" w:space="0" w:color="auto"/>
              <w:bottom w:val="outset" w:sz="6" w:space="0" w:color="auto"/>
              <w:right w:val="outset" w:sz="6" w:space="0" w:color="auto"/>
            </w:tcBorders>
            <w:vAlign w:val="center"/>
          </w:tcPr>
          <w:p w:rsidR="00F86295" w:rsidRPr="00647E4E" w:rsidRDefault="00D73EC2">
            <w:pPr>
              <w:pStyle w:val="a3"/>
              <w:jc w:val="center"/>
            </w:pPr>
            <w:r w:rsidRPr="00647E4E">
              <w:t>0,13</w:t>
            </w:r>
            <w:r w:rsidR="00F86295"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F86295" w:rsidRPr="00647E4E" w:rsidRDefault="00D73EC2" w:rsidP="00D73EC2">
            <w:pPr>
              <w:pStyle w:val="a3"/>
              <w:jc w:val="center"/>
            </w:pPr>
            <w:r w:rsidRPr="00647E4E">
              <w:t>0,01</w:t>
            </w:r>
          </w:p>
        </w:tc>
        <w:tc>
          <w:tcPr>
            <w:tcW w:w="199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jc w:val="center"/>
            </w:pPr>
            <w:r w:rsidRPr="00647E4E">
              <w:t> </w:t>
            </w:r>
          </w:p>
        </w:tc>
      </w:tr>
      <w:tr w:rsidR="00F86295" w:rsidRPr="00647E4E">
        <w:trPr>
          <w:tblCellSpacing w:w="0" w:type="dxa"/>
        </w:trPr>
        <w:tc>
          <w:tcPr>
            <w:tcW w:w="3540" w:type="dxa"/>
            <w:tcBorders>
              <w:top w:val="outset" w:sz="6" w:space="0" w:color="auto"/>
              <w:left w:val="outset" w:sz="6" w:space="0" w:color="auto"/>
              <w:bottom w:val="outset" w:sz="6" w:space="0" w:color="auto"/>
              <w:right w:val="outset" w:sz="6" w:space="0" w:color="auto"/>
            </w:tcBorders>
          </w:tcPr>
          <w:p w:rsidR="00F86295" w:rsidRPr="00647E4E" w:rsidRDefault="00F86295">
            <w:pPr>
              <w:pStyle w:val="a3"/>
              <w:jc w:val="center"/>
            </w:pPr>
            <w:r w:rsidRPr="00647E4E">
              <w:t xml:space="preserve">Коэффициент маневренности функционального капитала </w:t>
            </w:r>
          </w:p>
        </w:tc>
        <w:tc>
          <w:tcPr>
            <w:tcW w:w="1695" w:type="dxa"/>
            <w:tcBorders>
              <w:top w:val="outset" w:sz="6" w:space="0" w:color="auto"/>
              <w:left w:val="outset" w:sz="6" w:space="0" w:color="auto"/>
              <w:bottom w:val="outset" w:sz="6" w:space="0" w:color="auto"/>
              <w:right w:val="outset" w:sz="6" w:space="0" w:color="auto"/>
            </w:tcBorders>
            <w:vAlign w:val="center"/>
          </w:tcPr>
          <w:p w:rsidR="00F86295" w:rsidRPr="00647E4E" w:rsidRDefault="00D73EC2">
            <w:pPr>
              <w:pStyle w:val="a3"/>
              <w:jc w:val="center"/>
            </w:pPr>
            <w:r w:rsidRPr="00647E4E">
              <w:t>2,67</w:t>
            </w:r>
            <w:r w:rsidR="00F86295"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F86295" w:rsidRPr="00647E4E" w:rsidRDefault="00D73EC2">
            <w:pPr>
              <w:pStyle w:val="a3"/>
              <w:jc w:val="center"/>
            </w:pPr>
            <w:r w:rsidRPr="00647E4E">
              <w:t>47,98</w:t>
            </w:r>
            <w:r w:rsidR="00F86295" w:rsidRPr="00647E4E">
              <w:t xml:space="preserve"> </w:t>
            </w:r>
          </w:p>
        </w:tc>
        <w:tc>
          <w:tcPr>
            <w:tcW w:w="1995" w:type="dxa"/>
            <w:tcBorders>
              <w:top w:val="outset" w:sz="6" w:space="0" w:color="auto"/>
              <w:left w:val="outset" w:sz="6" w:space="0" w:color="auto"/>
              <w:bottom w:val="outset" w:sz="6" w:space="0" w:color="auto"/>
              <w:right w:val="outset" w:sz="6" w:space="0" w:color="auto"/>
            </w:tcBorders>
            <w:vAlign w:val="center"/>
          </w:tcPr>
          <w:p w:rsidR="00F86295" w:rsidRPr="00647E4E" w:rsidRDefault="00F86295">
            <w:pPr>
              <w:jc w:val="center"/>
            </w:pPr>
            <w:r w:rsidRPr="00647E4E">
              <w:t> </w:t>
            </w:r>
          </w:p>
        </w:tc>
      </w:tr>
    </w:tbl>
    <w:p w:rsidR="00CE731A" w:rsidRDefault="00CE731A" w:rsidP="00D73EC2">
      <w:pPr>
        <w:pStyle w:val="a3"/>
      </w:pPr>
    </w:p>
    <w:p w:rsidR="00CE731A" w:rsidRDefault="00CE731A" w:rsidP="00D73EC2">
      <w:pPr>
        <w:pStyle w:val="a3"/>
      </w:pPr>
    </w:p>
    <w:p w:rsidR="00D73EC2" w:rsidRPr="00647E4E" w:rsidRDefault="00D73EC2" w:rsidP="00D73EC2">
      <w:pPr>
        <w:pStyle w:val="a3"/>
      </w:pPr>
      <w:r w:rsidRPr="00647E4E">
        <w:t xml:space="preserve">Таблица </w:t>
      </w:r>
      <w:r w:rsidR="00021FC9" w:rsidRPr="00021FC9">
        <w:t>3</w:t>
      </w:r>
      <w:r w:rsidR="00021FC9" w:rsidRPr="00647E4E">
        <w:t>.</w:t>
      </w:r>
      <w:r w:rsidRPr="00647E4E">
        <w:t>2 Сводная таблица показателей финансовой ус</w:t>
      </w:r>
      <w:r w:rsidRPr="00647E4E">
        <w:softHyphen/>
        <w:t xml:space="preserve">тойчивости </w:t>
      </w:r>
      <w:r w:rsidRPr="00647E4E">
        <w:rPr>
          <w:lang w:val="en-US"/>
        </w:rPr>
        <w:t>Coles</w:t>
      </w:r>
      <w:r w:rsidRPr="00647E4E">
        <w:t xml:space="preserve"> </w:t>
      </w:r>
      <w:r w:rsidRPr="00647E4E">
        <w:rPr>
          <w:lang w:val="en-US"/>
        </w:rPr>
        <w:t>Myer</w:t>
      </w:r>
      <w:r w:rsidRPr="00647E4E">
        <w:t xml:space="preserve"> </w:t>
      </w:r>
      <w:r w:rsidRPr="00647E4E">
        <w:rPr>
          <w:lang w:val="en-US"/>
        </w:rPr>
        <w:t>L</w:t>
      </w:r>
      <w:r w:rsidR="00EE5F7C">
        <w:rPr>
          <w:lang w:val="en-US"/>
        </w:rPr>
        <w:t>t</w:t>
      </w:r>
      <w:r w:rsidRPr="00647E4E">
        <w:rPr>
          <w:lang w:val="en-US"/>
        </w:rPr>
        <w:t>d</w:t>
      </w:r>
      <w:r w:rsidRPr="00647E4E">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450"/>
        <w:gridCol w:w="1632"/>
        <w:gridCol w:w="2042"/>
        <w:gridCol w:w="1977"/>
      </w:tblGrid>
      <w:tr w:rsidR="00D73EC2" w:rsidRPr="00647E4E">
        <w:trPr>
          <w:tblCellSpacing w:w="0" w:type="dxa"/>
        </w:trPr>
        <w:tc>
          <w:tcPr>
            <w:tcW w:w="3540" w:type="dxa"/>
            <w:vMerge w:val="restart"/>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Показатель </w:t>
            </w:r>
          </w:p>
        </w:tc>
        <w:tc>
          <w:tcPr>
            <w:tcW w:w="3825" w:type="dxa"/>
            <w:gridSpan w:val="2"/>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Значение показателя </w:t>
            </w:r>
          </w:p>
        </w:tc>
        <w:tc>
          <w:tcPr>
            <w:tcW w:w="1995" w:type="dxa"/>
            <w:vMerge w:val="restart"/>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Рекомендуемый критерий </w:t>
            </w:r>
          </w:p>
        </w:tc>
      </w:tr>
      <w:tr w:rsidR="00D73EC2" w:rsidRPr="00647E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на 2005 год </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на 2006 год </w:t>
            </w:r>
          </w:p>
        </w:tc>
        <w:tc>
          <w:tcPr>
            <w:tcW w:w="0" w:type="auto"/>
            <w:vMerge/>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tc>
      </w:tr>
      <w:tr w:rsidR="00D73EC2" w:rsidRPr="00647E4E">
        <w:trPr>
          <w:tblCellSpacing w:w="0" w:type="dxa"/>
        </w:trPr>
        <w:tc>
          <w:tcPr>
            <w:tcW w:w="9360" w:type="dxa"/>
            <w:gridSpan w:val="4"/>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Характеризующий соотношение собственных и заемных средств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Коэффициент автономии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rPr>
                <w:lang w:val="en-US"/>
              </w:rPr>
            </w:pPr>
            <w:r w:rsidRPr="00647E4E">
              <w:t>0</w:t>
            </w:r>
            <w:r w:rsidRPr="00647E4E">
              <w:rPr>
                <w:lang w:val="en-US"/>
              </w:rPr>
              <w:t>,</w:t>
            </w:r>
            <w:r w:rsidRPr="00647E4E">
              <w:t>3</w:t>
            </w:r>
            <w:r w:rsidRPr="00647E4E">
              <w:rPr>
                <w:lang w:val="en-US"/>
              </w:rPr>
              <w:t>7</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rPr>
                <w:lang w:val="en-US"/>
              </w:rPr>
            </w:pPr>
            <w:r w:rsidRPr="00647E4E">
              <w:rPr>
                <w:lang w:val="en-US"/>
              </w:rPr>
              <w:t>0,39</w:t>
            </w:r>
          </w:p>
        </w:tc>
        <w:tc>
          <w:tcPr>
            <w:tcW w:w="19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&gt;0.5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Коэффициент финансовой зави</w:t>
            </w:r>
            <w:r w:rsidRPr="00647E4E">
              <w:softHyphen/>
              <w:t xml:space="preserve">симости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rPr>
                <w:lang w:val="en-US"/>
              </w:rPr>
              <w:t>2,70</w:t>
            </w:r>
            <w:r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2,</w:t>
            </w:r>
            <w:r w:rsidRPr="00647E4E">
              <w:rPr>
                <w:lang w:val="en-US"/>
              </w:rPr>
              <w:t>54</w:t>
            </w:r>
            <w:r w:rsidRPr="00647E4E">
              <w:t xml:space="preserve"> </w:t>
            </w:r>
          </w:p>
        </w:tc>
        <w:tc>
          <w:tcPr>
            <w:tcW w:w="19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jc w:val="center"/>
            </w:pPr>
            <w:r w:rsidRPr="00647E4E">
              <w:t>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Коэффициент заемных средств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1,</w:t>
            </w:r>
            <w:r w:rsidRPr="00647E4E">
              <w:rPr>
                <w:lang w:val="en-US"/>
              </w:rPr>
              <w:t>70</w:t>
            </w:r>
            <w:r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1,</w:t>
            </w:r>
            <w:r w:rsidRPr="00647E4E">
              <w:rPr>
                <w:lang w:val="en-US"/>
              </w:rPr>
              <w:t>54</w:t>
            </w:r>
            <w:r w:rsidRPr="00647E4E">
              <w:t xml:space="preserve"> </w:t>
            </w:r>
          </w:p>
        </w:tc>
        <w:tc>
          <w:tcPr>
            <w:tcW w:w="19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jc w:val="center"/>
            </w:pPr>
            <w:r w:rsidRPr="00647E4E">
              <w:t>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Коэффициент покрытия инве</w:t>
            </w:r>
            <w:r w:rsidRPr="00647E4E">
              <w:softHyphen/>
              <w:t xml:space="preserve">стиций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rPr>
                <w:lang w:val="en-US"/>
              </w:rPr>
            </w:pPr>
            <w:r w:rsidRPr="00647E4E">
              <w:t>0,</w:t>
            </w:r>
            <w:r w:rsidRPr="00647E4E">
              <w:rPr>
                <w:lang w:val="en-US"/>
              </w:rPr>
              <w:t>57</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rPr>
                <w:lang w:val="en-US"/>
              </w:rPr>
            </w:pPr>
            <w:r w:rsidRPr="00647E4E">
              <w:rPr>
                <w:lang w:val="en-US"/>
              </w:rPr>
              <w:t>0,56</w:t>
            </w:r>
          </w:p>
        </w:tc>
        <w:tc>
          <w:tcPr>
            <w:tcW w:w="19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jc w:val="center"/>
            </w:pPr>
            <w:r w:rsidRPr="00647E4E">
              <w:t> </w:t>
            </w:r>
          </w:p>
        </w:tc>
      </w:tr>
      <w:tr w:rsidR="00D73EC2" w:rsidRPr="00647E4E">
        <w:trPr>
          <w:tblCellSpacing w:w="0" w:type="dxa"/>
        </w:trPr>
        <w:tc>
          <w:tcPr>
            <w:tcW w:w="9360" w:type="dxa"/>
            <w:gridSpan w:val="4"/>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Характеризующий состояние оборотных средств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Коэффициент обеспеченности текущих активов собственными оборотными средствами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rPr>
                <w:lang w:val="en-US"/>
              </w:rPr>
            </w:pPr>
            <w:r w:rsidRPr="00647E4E">
              <w:t>0,</w:t>
            </w:r>
            <w:r w:rsidRPr="00647E4E">
              <w:rPr>
                <w:lang w:val="en-US"/>
              </w:rPr>
              <w:t>07</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w:t>
            </w:r>
            <w:r w:rsidR="00D73EC2" w:rsidRPr="00647E4E">
              <w:t>0,0</w:t>
            </w:r>
            <w:r w:rsidRPr="00647E4E">
              <w:rPr>
                <w:lang w:val="en-US"/>
              </w:rPr>
              <w:t>2</w:t>
            </w:r>
            <w:r w:rsidR="00D73EC2" w:rsidRPr="00647E4E">
              <w:t xml:space="preserve"> </w:t>
            </w:r>
          </w:p>
        </w:tc>
        <w:tc>
          <w:tcPr>
            <w:tcW w:w="19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&gt;0.1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Коэффициент обеспеченности материально-производственных запасов собственными оборот</w:t>
            </w:r>
            <w:r w:rsidRPr="00647E4E">
              <w:softHyphen/>
              <w:t xml:space="preserve">ными средствами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rPr>
                <w:lang w:val="en-US"/>
              </w:rPr>
              <w:t>0,09</w:t>
            </w:r>
            <w:r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w:t>
            </w:r>
            <w:r w:rsidR="00D73EC2" w:rsidRPr="00647E4E">
              <w:t>0,0</w:t>
            </w:r>
            <w:r w:rsidRPr="00647E4E">
              <w:rPr>
                <w:lang w:val="en-US"/>
              </w:rPr>
              <w:t>3</w:t>
            </w:r>
            <w:r w:rsidR="00D73EC2" w:rsidRPr="00647E4E">
              <w:t xml:space="preserve"> </w:t>
            </w:r>
          </w:p>
        </w:tc>
        <w:tc>
          <w:tcPr>
            <w:tcW w:w="19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&gt;0.5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tcPr>
          <w:p w:rsidR="00D73EC2" w:rsidRPr="00647E4E" w:rsidRDefault="00D73EC2" w:rsidP="00647E4E">
            <w:pPr>
              <w:pStyle w:val="a3"/>
              <w:jc w:val="center"/>
            </w:pPr>
            <w:r w:rsidRPr="00647E4E">
              <w:t>Коэффициент соотношения ма</w:t>
            </w:r>
            <w:r w:rsidRPr="00647E4E">
              <w:softHyphen/>
              <w:t>териально-производственных запасов и собственных обо</w:t>
            </w:r>
            <w:r w:rsidRPr="00647E4E">
              <w:softHyphen/>
              <w:t xml:space="preserve">ротных средств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rPr>
                <w:lang w:val="en-US"/>
              </w:rPr>
              <w:t>10,99</w:t>
            </w:r>
            <w:r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-34,99</w:t>
            </w:r>
            <w:r w:rsidR="00D73EC2" w:rsidRPr="00647E4E">
              <w:t xml:space="preserve"> </w:t>
            </w:r>
          </w:p>
        </w:tc>
        <w:tc>
          <w:tcPr>
            <w:tcW w:w="19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&gt;1&lt;2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tcPr>
          <w:p w:rsidR="00D73EC2" w:rsidRPr="00647E4E" w:rsidRDefault="00D73EC2" w:rsidP="00647E4E">
            <w:pPr>
              <w:pStyle w:val="a3"/>
              <w:jc w:val="center"/>
            </w:pPr>
            <w:r w:rsidRPr="00647E4E">
              <w:t>Коэффициент покрытия матери</w:t>
            </w:r>
            <w:r w:rsidRPr="00647E4E">
              <w:softHyphen/>
              <w:t>ально-производственных запа</w:t>
            </w:r>
            <w:r w:rsidRPr="00647E4E">
              <w:softHyphen/>
              <w:t xml:space="preserve">сов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1,016</w:t>
            </w:r>
            <w:r w:rsidR="00D73EC2"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1,05</w:t>
            </w:r>
            <w:r w:rsidR="00D73EC2" w:rsidRPr="00647E4E">
              <w:t xml:space="preserve"> </w:t>
            </w:r>
          </w:p>
        </w:tc>
        <w:tc>
          <w:tcPr>
            <w:tcW w:w="19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jc w:val="center"/>
            </w:pPr>
            <w:r w:rsidRPr="00647E4E">
              <w:t>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tcPr>
          <w:p w:rsidR="00D73EC2" w:rsidRPr="00647E4E" w:rsidRDefault="00D73EC2" w:rsidP="00647E4E">
            <w:pPr>
              <w:pStyle w:val="a3"/>
              <w:jc w:val="center"/>
            </w:pPr>
            <w:r w:rsidRPr="00647E4E">
              <w:t xml:space="preserve">Коэффициент маневренности собственного капитала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rPr>
                <w:lang w:val="en-US"/>
              </w:rPr>
            </w:pPr>
            <w:r w:rsidRPr="00647E4E">
              <w:t>0,</w:t>
            </w:r>
            <w:r w:rsidR="00357053" w:rsidRPr="00647E4E">
              <w:rPr>
                <w:lang w:val="en-US"/>
              </w:rPr>
              <w:t>08</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rPr>
                <w:lang w:val="en-US"/>
              </w:rPr>
            </w:pPr>
            <w:r w:rsidRPr="00647E4E">
              <w:rPr>
                <w:lang w:val="en-US"/>
              </w:rPr>
              <w:t>-</w:t>
            </w:r>
            <w:r w:rsidR="00D73EC2" w:rsidRPr="00647E4E">
              <w:t>0,0</w:t>
            </w:r>
            <w:r w:rsidRPr="00647E4E">
              <w:rPr>
                <w:lang w:val="en-US"/>
              </w:rPr>
              <w:t>2</w:t>
            </w:r>
          </w:p>
        </w:tc>
        <w:tc>
          <w:tcPr>
            <w:tcW w:w="19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jc w:val="center"/>
            </w:pPr>
            <w:r w:rsidRPr="00647E4E">
              <w:t>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tcPr>
          <w:p w:rsidR="00D73EC2" w:rsidRPr="00647E4E" w:rsidRDefault="00D73EC2" w:rsidP="00647E4E">
            <w:pPr>
              <w:pStyle w:val="a3"/>
              <w:jc w:val="center"/>
            </w:pPr>
            <w:r w:rsidRPr="00647E4E">
              <w:t xml:space="preserve">Коэффициент маневренности функционального капитала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1,49</w:t>
            </w:r>
            <w:r w:rsidR="00D73EC2"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-5,96</w:t>
            </w:r>
            <w:r w:rsidR="00D73EC2" w:rsidRPr="00647E4E">
              <w:t xml:space="preserve"> </w:t>
            </w:r>
          </w:p>
        </w:tc>
        <w:tc>
          <w:tcPr>
            <w:tcW w:w="19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jc w:val="center"/>
            </w:pPr>
            <w:r w:rsidRPr="00647E4E">
              <w:t> </w:t>
            </w:r>
          </w:p>
        </w:tc>
      </w:tr>
    </w:tbl>
    <w:p w:rsidR="00D73EC2" w:rsidRPr="00647E4E" w:rsidRDefault="00D73EC2" w:rsidP="00D73EC2">
      <w:pPr>
        <w:pStyle w:val="a3"/>
      </w:pPr>
      <w:r w:rsidRPr="00647E4E">
        <w:t xml:space="preserve">Таблица </w:t>
      </w:r>
      <w:r w:rsidR="00021FC9" w:rsidRPr="00021FC9">
        <w:t>3</w:t>
      </w:r>
      <w:r w:rsidR="00021FC9" w:rsidRPr="00647E4E">
        <w:t>.</w:t>
      </w:r>
      <w:r w:rsidRPr="00647E4E">
        <w:t>3 Сводная таблица показателей финансовой ус</w:t>
      </w:r>
      <w:r w:rsidRPr="00647E4E">
        <w:softHyphen/>
        <w:t xml:space="preserve">тойчивости </w:t>
      </w:r>
      <w:r w:rsidRPr="00647E4E">
        <w:rPr>
          <w:lang w:val="en-US"/>
        </w:rPr>
        <w:t>BHP</w:t>
      </w:r>
      <w:r w:rsidRPr="00647E4E">
        <w:t xml:space="preserve"> </w:t>
      </w:r>
      <w:r w:rsidRPr="00647E4E">
        <w:rPr>
          <w:lang w:val="en-US"/>
        </w:rPr>
        <w:t>Billiton</w:t>
      </w:r>
      <w:r w:rsidRPr="00647E4E">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450"/>
        <w:gridCol w:w="1632"/>
        <w:gridCol w:w="2042"/>
        <w:gridCol w:w="1977"/>
      </w:tblGrid>
      <w:tr w:rsidR="00D73EC2" w:rsidRPr="00647E4E">
        <w:trPr>
          <w:tblCellSpacing w:w="0" w:type="dxa"/>
        </w:trPr>
        <w:tc>
          <w:tcPr>
            <w:tcW w:w="3540" w:type="dxa"/>
            <w:vMerge w:val="restart"/>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Показатель </w:t>
            </w:r>
          </w:p>
        </w:tc>
        <w:tc>
          <w:tcPr>
            <w:tcW w:w="3825" w:type="dxa"/>
            <w:gridSpan w:val="2"/>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Значение показателя </w:t>
            </w:r>
          </w:p>
        </w:tc>
        <w:tc>
          <w:tcPr>
            <w:tcW w:w="1980" w:type="dxa"/>
            <w:vMerge w:val="restart"/>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Рекомендуемый критерий </w:t>
            </w:r>
          </w:p>
        </w:tc>
      </w:tr>
      <w:tr w:rsidR="00D73EC2" w:rsidRPr="00647E4E">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на 2005 год </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на 2006 год </w:t>
            </w:r>
          </w:p>
        </w:tc>
        <w:tc>
          <w:tcPr>
            <w:tcW w:w="0" w:type="auto"/>
            <w:vMerge/>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tc>
      </w:tr>
      <w:tr w:rsidR="00D73EC2" w:rsidRPr="00647E4E">
        <w:trPr>
          <w:tblCellSpacing w:w="0" w:type="dxa"/>
        </w:trPr>
        <w:tc>
          <w:tcPr>
            <w:tcW w:w="9360" w:type="dxa"/>
            <w:gridSpan w:val="4"/>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Характеризующий соотношение собственных и заемных средств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Коэффициент автономии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rPr>
                <w:lang w:val="en-US"/>
              </w:rPr>
            </w:pPr>
            <w:r w:rsidRPr="00647E4E">
              <w:t>0,</w:t>
            </w:r>
            <w:r w:rsidR="00357053" w:rsidRPr="00647E4E">
              <w:t>4</w:t>
            </w:r>
            <w:r w:rsidR="00357053" w:rsidRPr="00647E4E">
              <w:rPr>
                <w:lang w:val="en-US"/>
              </w:rPr>
              <w:t>3</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0,</w:t>
            </w:r>
            <w:r w:rsidR="00357053" w:rsidRPr="00647E4E">
              <w:rPr>
                <w:lang w:val="en-US"/>
              </w:rPr>
              <w:t>50</w:t>
            </w:r>
            <w:r w:rsidRPr="00647E4E">
              <w:t xml:space="preserve"> </w:t>
            </w:r>
          </w:p>
        </w:tc>
        <w:tc>
          <w:tcPr>
            <w:tcW w:w="198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&gt;0.5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Коэффициент финансовой зави</w:t>
            </w:r>
            <w:r w:rsidRPr="00647E4E">
              <w:softHyphen/>
              <w:t xml:space="preserve">симости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2,</w:t>
            </w:r>
            <w:r w:rsidR="00357053" w:rsidRPr="00647E4E">
              <w:rPr>
                <w:lang w:val="en-US"/>
              </w:rPr>
              <w:t>33</w:t>
            </w:r>
            <w:r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1,98</w:t>
            </w:r>
            <w:r w:rsidR="00D73EC2" w:rsidRPr="00647E4E">
              <w:t xml:space="preserve"> </w:t>
            </w:r>
          </w:p>
        </w:tc>
        <w:tc>
          <w:tcPr>
            <w:tcW w:w="198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jc w:val="center"/>
            </w:pPr>
            <w:r w:rsidRPr="00647E4E">
              <w:t>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Коэффициент заемных средств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t>1,</w:t>
            </w:r>
            <w:r w:rsidRPr="00647E4E">
              <w:rPr>
                <w:lang w:val="en-US"/>
              </w:rPr>
              <w:t>33</w:t>
            </w:r>
            <w:r w:rsidR="00D73EC2"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0</w:t>
            </w:r>
            <w:r w:rsidRPr="00647E4E">
              <w:t>,</w:t>
            </w:r>
            <w:r w:rsidRPr="00647E4E">
              <w:rPr>
                <w:lang w:val="en-US"/>
              </w:rPr>
              <w:t>98</w:t>
            </w:r>
            <w:r w:rsidR="00D73EC2" w:rsidRPr="00647E4E">
              <w:t xml:space="preserve"> </w:t>
            </w:r>
          </w:p>
        </w:tc>
        <w:tc>
          <w:tcPr>
            <w:tcW w:w="198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jc w:val="center"/>
            </w:pPr>
            <w:r w:rsidRPr="00647E4E">
              <w:t>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Коэффициент покрытия инве</w:t>
            </w:r>
            <w:r w:rsidRPr="00647E4E">
              <w:softHyphen/>
              <w:t xml:space="preserve">стиций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rPr>
                <w:lang w:val="en-US"/>
              </w:rPr>
            </w:pPr>
            <w:r w:rsidRPr="00647E4E">
              <w:t>0,8</w:t>
            </w:r>
            <w:r w:rsidR="00357053" w:rsidRPr="00647E4E">
              <w:rPr>
                <w:lang w:val="en-US"/>
              </w:rPr>
              <w:t>2</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0</w:t>
            </w:r>
            <w:r w:rsidR="00357053" w:rsidRPr="00647E4E">
              <w:rPr>
                <w:lang w:val="en-US"/>
              </w:rPr>
              <w:t>,82</w:t>
            </w:r>
            <w:r w:rsidRPr="00647E4E">
              <w:t xml:space="preserve"> </w:t>
            </w:r>
          </w:p>
        </w:tc>
        <w:tc>
          <w:tcPr>
            <w:tcW w:w="198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jc w:val="center"/>
            </w:pPr>
            <w:r w:rsidRPr="00647E4E">
              <w:t> </w:t>
            </w:r>
          </w:p>
        </w:tc>
      </w:tr>
      <w:tr w:rsidR="00D73EC2" w:rsidRPr="00647E4E">
        <w:trPr>
          <w:tblCellSpacing w:w="0" w:type="dxa"/>
        </w:trPr>
        <w:tc>
          <w:tcPr>
            <w:tcW w:w="9360" w:type="dxa"/>
            <w:gridSpan w:val="4"/>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Характеризующий состояние оборотных средств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Коэффициент обеспеченности текущих активов собственными оборотными средствами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357053">
            <w:pPr>
              <w:pStyle w:val="a3"/>
              <w:jc w:val="center"/>
              <w:rPr>
                <w:lang w:val="en-US"/>
              </w:rPr>
            </w:pPr>
            <w:r w:rsidRPr="00647E4E">
              <w:rPr>
                <w:lang w:val="en-US"/>
              </w:rPr>
              <w:t>-0,06</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w:t>
            </w:r>
            <w:r w:rsidR="00D73EC2" w:rsidRPr="00647E4E">
              <w:t xml:space="preserve">0,01 </w:t>
            </w:r>
          </w:p>
        </w:tc>
        <w:tc>
          <w:tcPr>
            <w:tcW w:w="198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&gt;0.1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Коэффициент обеспеченности материально-производственных запасов собственными оборот</w:t>
            </w:r>
            <w:r w:rsidRPr="00647E4E">
              <w:softHyphen/>
              <w:t xml:space="preserve">ными средствами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-0,17</w:t>
            </w:r>
            <w:r w:rsidR="00D73EC2"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w:t>
            </w:r>
            <w:r w:rsidR="00D73EC2" w:rsidRPr="00647E4E">
              <w:t>0,0</w:t>
            </w:r>
            <w:r w:rsidRPr="00647E4E">
              <w:rPr>
                <w:lang w:val="en-US"/>
              </w:rPr>
              <w:t>3</w:t>
            </w:r>
            <w:r w:rsidR="00D73EC2" w:rsidRPr="00647E4E">
              <w:t xml:space="preserve"> </w:t>
            </w:r>
          </w:p>
        </w:tc>
        <w:tc>
          <w:tcPr>
            <w:tcW w:w="198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&gt;0.5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tcPr>
          <w:p w:rsidR="00D73EC2" w:rsidRPr="00647E4E" w:rsidRDefault="00D73EC2" w:rsidP="00647E4E">
            <w:pPr>
              <w:pStyle w:val="a3"/>
              <w:jc w:val="center"/>
            </w:pPr>
            <w:r w:rsidRPr="00647E4E">
              <w:t>Коэффициент соотношения ма</w:t>
            </w:r>
            <w:r w:rsidRPr="00647E4E">
              <w:softHyphen/>
              <w:t>териально-производственных запасов и собственных обо</w:t>
            </w:r>
            <w:r w:rsidRPr="00647E4E">
              <w:softHyphen/>
              <w:t xml:space="preserve">ротных средств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-5,86</w:t>
            </w:r>
            <w:r w:rsidR="00D73EC2"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-32,14</w:t>
            </w:r>
            <w:r w:rsidR="00D73EC2" w:rsidRPr="00647E4E">
              <w:t xml:space="preserve"> </w:t>
            </w:r>
          </w:p>
        </w:tc>
        <w:tc>
          <w:tcPr>
            <w:tcW w:w="198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pStyle w:val="a3"/>
              <w:jc w:val="center"/>
            </w:pPr>
            <w:r w:rsidRPr="00647E4E">
              <w:t xml:space="preserve">&gt;1&lt;2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tcPr>
          <w:p w:rsidR="00D73EC2" w:rsidRPr="00647E4E" w:rsidRDefault="00D73EC2" w:rsidP="00647E4E">
            <w:pPr>
              <w:pStyle w:val="a3"/>
              <w:jc w:val="center"/>
            </w:pPr>
            <w:r w:rsidRPr="00647E4E">
              <w:t>Коэффициент покрытия матери</w:t>
            </w:r>
            <w:r w:rsidRPr="00647E4E">
              <w:softHyphen/>
              <w:t>ально-производственных запа</w:t>
            </w:r>
            <w:r w:rsidRPr="00647E4E">
              <w:softHyphen/>
              <w:t xml:space="preserve">сов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1,421</w:t>
            </w:r>
            <w:r w:rsidR="00D73EC2"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rPr>
                <w:lang w:val="en-US"/>
              </w:rPr>
            </w:pPr>
            <w:r w:rsidRPr="00647E4E">
              <w:rPr>
                <w:lang w:val="en-US"/>
              </w:rPr>
              <w:t>1,452</w:t>
            </w:r>
          </w:p>
        </w:tc>
        <w:tc>
          <w:tcPr>
            <w:tcW w:w="198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jc w:val="center"/>
            </w:pPr>
            <w:r w:rsidRPr="00647E4E">
              <w:t>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tcPr>
          <w:p w:rsidR="00D73EC2" w:rsidRPr="00647E4E" w:rsidRDefault="00D73EC2" w:rsidP="00647E4E">
            <w:pPr>
              <w:pStyle w:val="a3"/>
              <w:jc w:val="center"/>
            </w:pPr>
            <w:r w:rsidRPr="00647E4E">
              <w:t xml:space="preserve">Коэффициент маневренности собственного капитала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rPr>
                <w:lang w:val="en-US"/>
              </w:rPr>
            </w:pPr>
            <w:r w:rsidRPr="00647E4E">
              <w:rPr>
                <w:lang w:val="en-US"/>
              </w:rPr>
              <w:t>-0,02</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rPr>
                <w:lang w:val="en-US"/>
              </w:rPr>
            </w:pPr>
            <w:r w:rsidRPr="00647E4E">
              <w:rPr>
                <w:lang w:val="en-US"/>
              </w:rPr>
              <w:t>-0,003</w:t>
            </w:r>
          </w:p>
        </w:tc>
        <w:tc>
          <w:tcPr>
            <w:tcW w:w="198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jc w:val="center"/>
            </w:pPr>
            <w:r w:rsidRPr="00647E4E">
              <w:t> </w:t>
            </w:r>
          </w:p>
        </w:tc>
      </w:tr>
      <w:tr w:rsidR="00D73EC2" w:rsidRPr="00647E4E">
        <w:trPr>
          <w:tblCellSpacing w:w="0" w:type="dxa"/>
        </w:trPr>
        <w:tc>
          <w:tcPr>
            <w:tcW w:w="3540" w:type="dxa"/>
            <w:tcBorders>
              <w:top w:val="outset" w:sz="6" w:space="0" w:color="auto"/>
              <w:left w:val="outset" w:sz="6" w:space="0" w:color="auto"/>
              <w:bottom w:val="outset" w:sz="6" w:space="0" w:color="auto"/>
              <w:right w:val="outset" w:sz="6" w:space="0" w:color="auto"/>
            </w:tcBorders>
          </w:tcPr>
          <w:p w:rsidR="00D73EC2" w:rsidRPr="00647E4E" w:rsidRDefault="00D73EC2" w:rsidP="00647E4E">
            <w:pPr>
              <w:pStyle w:val="a3"/>
              <w:jc w:val="center"/>
            </w:pPr>
            <w:r w:rsidRPr="00647E4E">
              <w:t xml:space="preserve">Коэффициент маневренности функционального капитала </w:t>
            </w:r>
          </w:p>
        </w:tc>
        <w:tc>
          <w:tcPr>
            <w:tcW w:w="1695"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w:t>
            </w:r>
            <w:r w:rsidRPr="00647E4E">
              <w:t>2,</w:t>
            </w:r>
            <w:r w:rsidRPr="00647E4E">
              <w:rPr>
                <w:lang w:val="en-US"/>
              </w:rPr>
              <w:t>96</w:t>
            </w:r>
            <w:r w:rsidR="00D73EC2" w:rsidRPr="00647E4E">
              <w:t xml:space="preserve"> </w:t>
            </w:r>
          </w:p>
        </w:tc>
        <w:tc>
          <w:tcPr>
            <w:tcW w:w="2130" w:type="dxa"/>
            <w:tcBorders>
              <w:top w:val="outset" w:sz="6" w:space="0" w:color="auto"/>
              <w:left w:val="outset" w:sz="6" w:space="0" w:color="auto"/>
              <w:bottom w:val="outset" w:sz="6" w:space="0" w:color="auto"/>
              <w:right w:val="outset" w:sz="6" w:space="0" w:color="auto"/>
            </w:tcBorders>
            <w:vAlign w:val="center"/>
          </w:tcPr>
          <w:p w:rsidR="00D73EC2" w:rsidRPr="00647E4E" w:rsidRDefault="00357053" w:rsidP="00647E4E">
            <w:pPr>
              <w:pStyle w:val="a3"/>
              <w:jc w:val="center"/>
            </w:pPr>
            <w:r w:rsidRPr="00647E4E">
              <w:rPr>
                <w:lang w:val="en-US"/>
              </w:rPr>
              <w:t>-9,13</w:t>
            </w:r>
            <w:r w:rsidR="00D73EC2" w:rsidRPr="00647E4E">
              <w:t xml:space="preserve"> </w:t>
            </w:r>
          </w:p>
        </w:tc>
        <w:tc>
          <w:tcPr>
            <w:tcW w:w="1980" w:type="dxa"/>
            <w:tcBorders>
              <w:top w:val="outset" w:sz="6" w:space="0" w:color="auto"/>
              <w:left w:val="outset" w:sz="6" w:space="0" w:color="auto"/>
              <w:bottom w:val="outset" w:sz="6" w:space="0" w:color="auto"/>
              <w:right w:val="outset" w:sz="6" w:space="0" w:color="auto"/>
            </w:tcBorders>
            <w:vAlign w:val="center"/>
          </w:tcPr>
          <w:p w:rsidR="00D73EC2" w:rsidRPr="00647E4E" w:rsidRDefault="00D73EC2" w:rsidP="00647E4E">
            <w:pPr>
              <w:jc w:val="center"/>
            </w:pPr>
            <w:r w:rsidRPr="00647E4E">
              <w:t> </w:t>
            </w:r>
          </w:p>
        </w:tc>
      </w:tr>
    </w:tbl>
    <w:p w:rsidR="00F86295" w:rsidRPr="00021FC9" w:rsidRDefault="00F86295" w:rsidP="00F86295">
      <w:pPr>
        <w:pStyle w:val="a3"/>
      </w:pPr>
      <w:r w:rsidRPr="00647E4E">
        <w:t xml:space="preserve">Данные табл. </w:t>
      </w:r>
      <w:r w:rsidR="00021FC9" w:rsidRPr="00021FC9">
        <w:t>3</w:t>
      </w:r>
      <w:r w:rsidR="00021FC9" w:rsidRPr="00647E4E">
        <w:t xml:space="preserve"> </w:t>
      </w:r>
      <w:r w:rsidRPr="00647E4E">
        <w:t xml:space="preserve">свидетельствуют </w:t>
      </w:r>
      <w:r w:rsidRPr="00021FC9">
        <w:t xml:space="preserve">о том, что </w:t>
      </w:r>
      <w:r w:rsidR="00EE5F7C" w:rsidRPr="00021FC9">
        <w:t>фирмы</w:t>
      </w:r>
      <w:r w:rsidRPr="00021FC9">
        <w:t xml:space="preserve"> располага</w:t>
      </w:r>
      <w:r w:rsidR="00021FC9" w:rsidRPr="00021FC9">
        <w:t>ю</w:t>
      </w:r>
      <w:r w:rsidRPr="00021FC9">
        <w:t>т определенным запасом прочности. Высокий уровень производственного потенциала, показатели авто</w:t>
      </w:r>
      <w:r w:rsidRPr="00021FC9">
        <w:softHyphen/>
        <w:t>номии</w:t>
      </w:r>
      <w:r w:rsidRPr="00647E4E">
        <w:t xml:space="preserve"> указывают на то, что предприятие имеет возмож</w:t>
      </w:r>
      <w:r w:rsidRPr="00647E4E">
        <w:softHyphen/>
        <w:t>ность выйти из кризисного состояния.</w:t>
      </w:r>
      <w:r w:rsidR="00357053" w:rsidRPr="00647E4E">
        <w:t xml:space="preserve"> Так же еще один положительный момент, уменьшилось привлечение заемных средств. </w:t>
      </w:r>
      <w:r w:rsidRPr="00647E4E">
        <w:t xml:space="preserve"> Вместе с тем за прошедший период </w:t>
      </w:r>
      <w:r w:rsidR="00357053" w:rsidRPr="00647E4E">
        <w:t xml:space="preserve">произошли негативные явления. </w:t>
      </w:r>
      <w:r w:rsidRPr="00647E4E">
        <w:t>Низкий уровень пока</w:t>
      </w:r>
      <w:r w:rsidRPr="00647E4E">
        <w:softHyphen/>
        <w:t>зателей обеспеченности материально-производственных за</w:t>
      </w:r>
      <w:r w:rsidRPr="00647E4E">
        <w:softHyphen/>
        <w:t>пасов и их покрытия свидетельствует о том, что значи</w:t>
      </w:r>
      <w:r w:rsidRPr="00647E4E">
        <w:softHyphen/>
        <w:t>тельная часть средств, вложенных в материально-произ</w:t>
      </w:r>
      <w:r w:rsidRPr="00647E4E">
        <w:softHyphen/>
        <w:t>водственные запасы бездействует.</w:t>
      </w:r>
      <w:r w:rsidR="00357053" w:rsidRPr="00647E4E">
        <w:t xml:space="preserve"> </w:t>
      </w:r>
      <w:r w:rsidRPr="00647E4E">
        <w:t>Предприятие может выйти из кризисного состояния только реализовав часть ненужных и излишних материально-производственных запа</w:t>
      </w:r>
      <w:r w:rsidRPr="00647E4E">
        <w:softHyphen/>
        <w:t xml:space="preserve">сов и основных средств. </w:t>
      </w:r>
    </w:p>
    <w:p w:rsidR="00D432EF" w:rsidRPr="00CE731A" w:rsidRDefault="00D432EF" w:rsidP="00F86295">
      <w:pPr>
        <w:jc w:val="center"/>
        <w:rPr>
          <w:rFonts w:ascii="Arial" w:hAnsi="Arial" w:cs="Arial"/>
          <w:b/>
          <w:bCs/>
          <w:sz w:val="28"/>
          <w:szCs w:val="28"/>
        </w:rPr>
      </w:pPr>
    </w:p>
    <w:p w:rsidR="00F86295" w:rsidRPr="00CE731A" w:rsidRDefault="00F86295" w:rsidP="00F86295">
      <w:pPr>
        <w:jc w:val="center"/>
        <w:rPr>
          <w:rFonts w:ascii="Arial" w:hAnsi="Arial" w:cs="Arial"/>
          <w:b/>
          <w:sz w:val="28"/>
          <w:szCs w:val="28"/>
        </w:rPr>
      </w:pPr>
      <w:r w:rsidRPr="00CE731A">
        <w:rPr>
          <w:rFonts w:ascii="Arial" w:hAnsi="Arial" w:cs="Arial"/>
          <w:b/>
          <w:bCs/>
          <w:sz w:val="28"/>
          <w:szCs w:val="28"/>
        </w:rPr>
        <w:t>Коэффициент текущей ликвидности.</w:t>
      </w:r>
    </w:p>
    <w:p w:rsidR="00F86295" w:rsidRPr="00647E4E" w:rsidRDefault="00F86295" w:rsidP="00F86295">
      <w:pPr>
        <w:pStyle w:val="a3"/>
      </w:pPr>
      <w:r w:rsidRPr="00647E4E">
        <w:t>Коэффициент текущей ликвидности характеризует общую обеспеченность предприятия оборотными средствами для ведения хозяйственной деятельности и своевременного по</w:t>
      </w:r>
      <w:r w:rsidRPr="00647E4E">
        <w:softHyphen/>
        <w:t xml:space="preserve">гашения срочных обязательств предприятия. </w:t>
      </w:r>
    </w:p>
    <w:p w:rsidR="00F86295" w:rsidRPr="00647E4E" w:rsidRDefault="00F86295" w:rsidP="00F86295">
      <w:pPr>
        <w:pStyle w:val="a3"/>
      </w:pPr>
      <w:r w:rsidRPr="00647E4E">
        <w:t>Коэффициент текущей ликвидности определяется как отно</w:t>
      </w:r>
      <w:r w:rsidRPr="00647E4E">
        <w:softHyphen/>
        <w:t>шение стоимости находящихся в наличии у предприятия оборотных средств в виде производственных запасов, го</w:t>
      </w:r>
      <w:r w:rsidRPr="00647E4E">
        <w:softHyphen/>
        <w:t>товой продукции, денежных средств, дебиторских задол</w:t>
      </w:r>
      <w:r w:rsidRPr="00647E4E">
        <w:softHyphen/>
        <w:t>женностей и прочих оборотных активов (итог раздела II актива баланса) к наиболее срочным обязательствам пред</w:t>
      </w:r>
      <w:r w:rsidRPr="00647E4E">
        <w:softHyphen/>
        <w:t>приятия в виде краткосрочных кредитов банков, кратко</w:t>
      </w:r>
      <w:r w:rsidRPr="00647E4E">
        <w:softHyphen/>
        <w:t>срочных займов и различных кредиторских задолженностей и прочих краткосрочных пассивов (итог раздела VI пас</w:t>
      </w:r>
      <w:r w:rsidRPr="00647E4E">
        <w:softHyphen/>
        <w:t xml:space="preserve">сива баланса за вычетом строк 640, 650, 660). </w:t>
      </w:r>
    </w:p>
    <w:p w:rsidR="00F86295" w:rsidRPr="00CE731A" w:rsidRDefault="00F86295" w:rsidP="00F86295">
      <w:pPr>
        <w:jc w:val="center"/>
        <w:rPr>
          <w:rFonts w:ascii="Arial" w:hAnsi="Arial" w:cs="Arial"/>
          <w:b/>
          <w:sz w:val="28"/>
          <w:szCs w:val="28"/>
        </w:rPr>
      </w:pPr>
      <w:r w:rsidRPr="00CE731A">
        <w:rPr>
          <w:rFonts w:ascii="Arial" w:hAnsi="Arial" w:cs="Arial"/>
          <w:b/>
          <w:bCs/>
          <w:sz w:val="28"/>
          <w:szCs w:val="28"/>
        </w:rPr>
        <w:t>Коэффициент обеспеченности собственными средствами.</w:t>
      </w:r>
    </w:p>
    <w:p w:rsidR="00F86295" w:rsidRPr="00647E4E" w:rsidRDefault="00F86295" w:rsidP="00F86295">
      <w:pPr>
        <w:pStyle w:val="a3"/>
      </w:pPr>
      <w:r w:rsidRPr="00647E4E">
        <w:t>этот коэффициент характеризует наличие собственных обо</w:t>
      </w:r>
      <w:r w:rsidRPr="00647E4E">
        <w:softHyphen/>
        <w:t>ротных средств у предприятия, необходимых для его фи</w:t>
      </w:r>
      <w:r w:rsidRPr="00647E4E">
        <w:softHyphen/>
        <w:t xml:space="preserve">нансовой устойчивости. </w:t>
      </w:r>
    </w:p>
    <w:p w:rsidR="00F86295" w:rsidRPr="00647E4E" w:rsidRDefault="00F86295" w:rsidP="00F86295">
      <w:pPr>
        <w:pStyle w:val="a3"/>
      </w:pPr>
      <w:r w:rsidRPr="00647E4E">
        <w:t>Коэффициент обеспеченности собственными средствами оп</w:t>
      </w:r>
      <w:r w:rsidRPr="00647E4E">
        <w:softHyphen/>
        <w:t>ределяется как отношение разности между объемами источ</w:t>
      </w:r>
      <w:r w:rsidRPr="00647E4E">
        <w:softHyphen/>
        <w:t>ников собственных средств (итог раздела I пассива ба</w:t>
      </w:r>
      <w:r w:rsidRPr="00647E4E">
        <w:softHyphen/>
        <w:t>ланса) и фактической стоимостью основных средств и про</w:t>
      </w:r>
      <w:r w:rsidRPr="00647E4E">
        <w:softHyphen/>
        <w:t>чих внеоборотных активов (итог раздела I актива ба</w:t>
      </w:r>
      <w:r w:rsidRPr="00647E4E">
        <w:softHyphen/>
        <w:t>ланса) к фактической стоимости находящихся в наличии у предприятия оборотных средств в виде производственных запасов, незавершенного производства, готовой продук</w:t>
      </w:r>
      <w:r w:rsidRPr="00647E4E">
        <w:softHyphen/>
        <w:t>ции, денежных средств, дебиторских задолженностей и прочих оборотных активов (итог раздела II актива ба</w:t>
      </w:r>
      <w:r w:rsidRPr="00647E4E">
        <w:softHyphen/>
        <w:t xml:space="preserve">ланса). </w:t>
      </w:r>
    </w:p>
    <w:p w:rsidR="00F86295" w:rsidRPr="00647E4E" w:rsidRDefault="00F86295" w:rsidP="00F86295">
      <w:pPr>
        <w:pStyle w:val="a3"/>
      </w:pPr>
      <w:r w:rsidRPr="00647E4E">
        <w:t xml:space="preserve">VI П – I А </w:t>
      </w:r>
    </w:p>
    <w:p w:rsidR="00F86295" w:rsidRPr="00647E4E" w:rsidRDefault="00F86295" w:rsidP="00F86295">
      <w:pPr>
        <w:pStyle w:val="a3"/>
      </w:pPr>
      <w:r w:rsidRPr="00647E4E">
        <w:t xml:space="preserve">K2 = II А </w:t>
      </w:r>
    </w:p>
    <w:p w:rsidR="00F86295" w:rsidRPr="00647E4E" w:rsidRDefault="00F86295" w:rsidP="00F86295">
      <w:pPr>
        <w:pStyle w:val="a3"/>
      </w:pPr>
      <w:r w:rsidRPr="00647E4E">
        <w:t xml:space="preserve">где VI П - итог раздела IV пассива баланса; </w:t>
      </w:r>
    </w:p>
    <w:p w:rsidR="00F86295" w:rsidRPr="00647E4E" w:rsidRDefault="00F86295" w:rsidP="00F86295">
      <w:pPr>
        <w:pStyle w:val="a3"/>
      </w:pPr>
      <w:r w:rsidRPr="00647E4E">
        <w:t xml:space="preserve">ia - итог раздела I актива баланса; </w:t>
      </w:r>
    </w:p>
    <w:p w:rsidR="00F86295" w:rsidRPr="00647E4E" w:rsidRDefault="00F86295" w:rsidP="00F86295">
      <w:pPr>
        <w:pStyle w:val="a3"/>
      </w:pPr>
      <w:r w:rsidRPr="00647E4E">
        <w:t xml:space="preserve">II А - итог раздела II актива баланса; </w:t>
      </w:r>
    </w:p>
    <w:p w:rsidR="00E431D3" w:rsidRPr="00647E4E" w:rsidRDefault="00E431D3" w:rsidP="00E431D3">
      <w:pPr>
        <w:pStyle w:val="a3"/>
        <w:numPr>
          <w:ilvl w:val="0"/>
          <w:numId w:val="4"/>
        </w:numPr>
      </w:pPr>
      <w:r w:rsidRPr="00647E4E">
        <w:rPr>
          <w:lang w:val="en-US"/>
        </w:rPr>
        <w:t>PBL</w:t>
      </w:r>
      <w:r w:rsidRPr="00647E4E">
        <w:t xml:space="preserve"> К2 </w:t>
      </w:r>
      <w:smartTag w:uri="urn:schemas-microsoft-com:office:smarttags" w:element="metricconverter">
        <w:smartTagPr>
          <w:attr w:name="ProductID" w:val="2005 г"/>
        </w:smartTagPr>
        <w:r w:rsidRPr="00647E4E">
          <w:t>2005 г</w:t>
        </w:r>
      </w:smartTag>
      <w:r w:rsidRPr="00647E4E">
        <w:t xml:space="preserve"> =</w:t>
      </w:r>
      <w:r w:rsidR="00EC16A1" w:rsidRPr="00647E4E">
        <w:t xml:space="preserve"> - 1,72</w:t>
      </w:r>
      <w:r w:rsidRPr="00647E4E">
        <w:t xml:space="preserve">;  </w:t>
      </w:r>
      <w:r w:rsidR="00EC16A1" w:rsidRPr="00647E4E">
        <w:t>К2</w:t>
      </w:r>
      <w:r w:rsidRPr="00647E4E">
        <w:t xml:space="preserve"> </w:t>
      </w:r>
      <w:smartTag w:uri="urn:schemas-microsoft-com:office:smarttags" w:element="metricconverter">
        <w:smartTagPr>
          <w:attr w:name="ProductID" w:val="2006 г"/>
        </w:smartTagPr>
        <w:r w:rsidRPr="00647E4E">
          <w:t>2006 г</w:t>
        </w:r>
      </w:smartTag>
      <w:r w:rsidRPr="00647E4E">
        <w:t>.</w:t>
      </w:r>
      <w:r w:rsidR="00EC16A1" w:rsidRPr="00647E4E">
        <w:t xml:space="preserve"> = - 2,2</w:t>
      </w:r>
      <w:r w:rsidRPr="00647E4E">
        <w:t xml:space="preserve">. </w:t>
      </w:r>
    </w:p>
    <w:p w:rsidR="00E431D3" w:rsidRPr="00647E4E" w:rsidRDefault="00E431D3" w:rsidP="00E431D3">
      <w:pPr>
        <w:pStyle w:val="a3"/>
        <w:numPr>
          <w:ilvl w:val="0"/>
          <w:numId w:val="4"/>
        </w:numPr>
      </w:pPr>
      <w:r w:rsidRPr="00647E4E">
        <w:rPr>
          <w:lang w:val="en-US"/>
        </w:rPr>
        <w:t>Coles</w:t>
      </w:r>
      <w:r w:rsidRPr="00647E4E">
        <w:t xml:space="preserve"> </w:t>
      </w:r>
      <w:r w:rsidRPr="00647E4E">
        <w:rPr>
          <w:lang w:val="en-US"/>
        </w:rPr>
        <w:t>Myer</w:t>
      </w:r>
      <w:r w:rsidRPr="00647E4E">
        <w:t xml:space="preserve"> </w:t>
      </w:r>
      <w:r w:rsidRPr="00647E4E">
        <w:rPr>
          <w:lang w:val="en-US"/>
        </w:rPr>
        <w:t>L</w:t>
      </w:r>
      <w:r w:rsidR="00EE5F7C">
        <w:rPr>
          <w:lang w:val="en-US"/>
        </w:rPr>
        <w:t>t</w:t>
      </w:r>
      <w:r w:rsidRPr="00647E4E">
        <w:rPr>
          <w:lang w:val="en-US"/>
        </w:rPr>
        <w:t>d</w:t>
      </w:r>
      <w:r w:rsidRPr="00647E4E">
        <w:t xml:space="preserve"> </w:t>
      </w:r>
      <w:r w:rsidR="00EC16A1" w:rsidRPr="00647E4E">
        <w:t xml:space="preserve">К2 </w:t>
      </w:r>
      <w:smartTag w:uri="urn:schemas-microsoft-com:office:smarttags" w:element="metricconverter">
        <w:smartTagPr>
          <w:attr w:name="ProductID" w:val="2005 г"/>
        </w:smartTagPr>
        <w:r w:rsidR="00EC16A1" w:rsidRPr="00647E4E">
          <w:t>2005 г</w:t>
        </w:r>
      </w:smartTag>
      <w:r w:rsidR="00EC16A1" w:rsidRPr="00647E4E">
        <w:t xml:space="preserve"> = - 0,73 ;  К2 </w:t>
      </w:r>
      <w:smartTag w:uri="urn:schemas-microsoft-com:office:smarttags" w:element="metricconverter">
        <w:smartTagPr>
          <w:attr w:name="ProductID" w:val="2006 г"/>
        </w:smartTagPr>
        <w:r w:rsidR="00EC16A1" w:rsidRPr="00647E4E">
          <w:t>2006 г</w:t>
        </w:r>
      </w:smartTag>
      <w:r w:rsidR="00EC16A1" w:rsidRPr="00647E4E">
        <w:t>. = - 0,95.</w:t>
      </w:r>
    </w:p>
    <w:p w:rsidR="00E431D3" w:rsidRPr="00647E4E" w:rsidRDefault="00E431D3" w:rsidP="00F86295">
      <w:pPr>
        <w:pStyle w:val="a3"/>
        <w:numPr>
          <w:ilvl w:val="0"/>
          <w:numId w:val="4"/>
        </w:numPr>
      </w:pPr>
      <w:r w:rsidRPr="00647E4E">
        <w:rPr>
          <w:lang w:val="en-US"/>
        </w:rPr>
        <w:t>BHP</w:t>
      </w:r>
      <w:r w:rsidRPr="00647E4E">
        <w:t xml:space="preserve"> </w:t>
      </w:r>
      <w:r w:rsidRPr="00647E4E">
        <w:rPr>
          <w:lang w:val="en-US"/>
        </w:rPr>
        <w:t>Billiton</w:t>
      </w:r>
      <w:r w:rsidRPr="00647E4E">
        <w:t xml:space="preserve"> </w:t>
      </w:r>
      <w:r w:rsidR="00EC16A1" w:rsidRPr="00647E4E">
        <w:t xml:space="preserve">К2 </w:t>
      </w:r>
      <w:smartTag w:uri="urn:schemas-microsoft-com:office:smarttags" w:element="metricconverter">
        <w:smartTagPr>
          <w:attr w:name="ProductID" w:val="2005 г"/>
        </w:smartTagPr>
        <w:r w:rsidR="00EC16A1" w:rsidRPr="00647E4E">
          <w:t>2005 г</w:t>
        </w:r>
      </w:smartTag>
      <w:r w:rsidR="00EC16A1" w:rsidRPr="00647E4E">
        <w:t xml:space="preserve"> = - 2,6 ;  К2 </w:t>
      </w:r>
      <w:smartTag w:uri="urn:schemas-microsoft-com:office:smarttags" w:element="metricconverter">
        <w:smartTagPr>
          <w:attr w:name="ProductID" w:val="2006 г"/>
        </w:smartTagPr>
        <w:r w:rsidR="00EC16A1" w:rsidRPr="00647E4E">
          <w:t>2006 г</w:t>
        </w:r>
      </w:smartTag>
      <w:r w:rsidR="00EC16A1" w:rsidRPr="00647E4E">
        <w:t>. = - 2,8.</w:t>
      </w:r>
    </w:p>
    <w:p w:rsidR="00F86295" w:rsidRPr="00647E4E" w:rsidRDefault="00F86295" w:rsidP="00F86295">
      <w:pPr>
        <w:pStyle w:val="a3"/>
      </w:pPr>
      <w:r w:rsidRPr="00647E4E">
        <w:t>Основанием для признания структуры баланса предприятия неудовлетворительной, а предприятия - неплатежеспособ</w:t>
      </w:r>
      <w:r w:rsidRPr="00647E4E">
        <w:softHyphen/>
        <w:t>ным наступает при условии, когда величина рассматривае</w:t>
      </w:r>
      <w:r w:rsidRPr="00647E4E">
        <w:softHyphen/>
        <w:t>мых коэффициентов оказывается ниже их нормативных зна</w:t>
      </w:r>
      <w:r w:rsidRPr="00647E4E">
        <w:softHyphen/>
        <w:t xml:space="preserve">чений: </w:t>
      </w:r>
    </w:p>
    <w:p w:rsidR="00EC16A1" w:rsidRPr="00647E4E" w:rsidRDefault="00F86295" w:rsidP="00F86295">
      <w:pPr>
        <w:pStyle w:val="a3"/>
      </w:pPr>
      <w:r w:rsidRPr="00647E4E">
        <w:t>коэффициент текущей ликвидности на конец отчетного пе</w:t>
      </w:r>
      <w:r w:rsidRPr="00647E4E">
        <w:softHyphen/>
        <w:t xml:space="preserve">риода имеет значение менее 2; </w:t>
      </w:r>
    </w:p>
    <w:p w:rsidR="00EC16A1" w:rsidRPr="00647E4E" w:rsidRDefault="00EC16A1" w:rsidP="00EC16A1">
      <w:pPr>
        <w:pStyle w:val="a3"/>
        <w:numPr>
          <w:ilvl w:val="0"/>
          <w:numId w:val="4"/>
        </w:numPr>
      </w:pPr>
      <w:r w:rsidRPr="00647E4E">
        <w:rPr>
          <w:lang w:val="en-US"/>
        </w:rPr>
        <w:t>PBL</w:t>
      </w:r>
      <w:r w:rsidRPr="00647E4E">
        <w:t xml:space="preserve"> К 1 </w:t>
      </w:r>
      <w:smartTag w:uri="urn:schemas-microsoft-com:office:smarttags" w:element="metricconverter">
        <w:smartTagPr>
          <w:attr w:name="ProductID" w:val="2005 г"/>
        </w:smartTagPr>
        <w:r w:rsidRPr="00647E4E">
          <w:t>2005 г</w:t>
        </w:r>
      </w:smartTag>
      <w:r w:rsidRPr="00647E4E">
        <w:t xml:space="preserve"> = 1,336;  К1 </w:t>
      </w:r>
      <w:smartTag w:uri="urn:schemas-microsoft-com:office:smarttags" w:element="metricconverter">
        <w:smartTagPr>
          <w:attr w:name="ProductID" w:val="2006 г"/>
        </w:smartTagPr>
        <w:r w:rsidRPr="00647E4E">
          <w:t>2006 г</w:t>
        </w:r>
      </w:smartTag>
      <w:r w:rsidRPr="00647E4E">
        <w:t xml:space="preserve">. = 1,014. </w:t>
      </w:r>
    </w:p>
    <w:p w:rsidR="00EC16A1" w:rsidRPr="00647E4E" w:rsidRDefault="00EC16A1" w:rsidP="00EC16A1">
      <w:pPr>
        <w:pStyle w:val="a3"/>
        <w:numPr>
          <w:ilvl w:val="0"/>
          <w:numId w:val="4"/>
        </w:numPr>
      </w:pPr>
      <w:r w:rsidRPr="00647E4E">
        <w:rPr>
          <w:lang w:val="en-US"/>
        </w:rPr>
        <w:t>Coles</w:t>
      </w:r>
      <w:r w:rsidRPr="00647E4E">
        <w:t xml:space="preserve"> </w:t>
      </w:r>
      <w:r w:rsidRPr="00647E4E">
        <w:rPr>
          <w:lang w:val="en-US"/>
        </w:rPr>
        <w:t>Myer</w:t>
      </w:r>
      <w:r w:rsidRPr="00647E4E">
        <w:t xml:space="preserve"> </w:t>
      </w:r>
      <w:r w:rsidRPr="00647E4E">
        <w:rPr>
          <w:lang w:val="en-US"/>
        </w:rPr>
        <w:t>L</w:t>
      </w:r>
      <w:r w:rsidR="00EE5F7C">
        <w:rPr>
          <w:lang w:val="en-US"/>
        </w:rPr>
        <w:t>t</w:t>
      </w:r>
      <w:r w:rsidRPr="00647E4E">
        <w:rPr>
          <w:lang w:val="en-US"/>
        </w:rPr>
        <w:t>d</w:t>
      </w:r>
      <w:r w:rsidRPr="00647E4E">
        <w:t xml:space="preserve"> К1 </w:t>
      </w:r>
      <w:smartTag w:uri="urn:schemas-microsoft-com:office:smarttags" w:element="metricconverter">
        <w:smartTagPr>
          <w:attr w:name="ProductID" w:val="2005 г"/>
        </w:smartTagPr>
        <w:r w:rsidRPr="00647E4E">
          <w:t>2005 г</w:t>
        </w:r>
      </w:smartTag>
      <w:r w:rsidRPr="00647E4E">
        <w:t xml:space="preserve"> = </w:t>
      </w:r>
      <w:r w:rsidR="00A47FA8" w:rsidRPr="00647E4E">
        <w:t>1,075</w:t>
      </w:r>
      <w:r w:rsidRPr="00647E4E">
        <w:t xml:space="preserve"> ;  К1 </w:t>
      </w:r>
      <w:smartTag w:uri="urn:schemas-microsoft-com:office:smarttags" w:element="metricconverter">
        <w:smartTagPr>
          <w:attr w:name="ProductID" w:val="2006 г"/>
        </w:smartTagPr>
        <w:r w:rsidRPr="00647E4E">
          <w:t>2006 г</w:t>
        </w:r>
      </w:smartTag>
      <w:r w:rsidRPr="00647E4E">
        <w:t xml:space="preserve">. = </w:t>
      </w:r>
      <w:r w:rsidR="00A47FA8" w:rsidRPr="00647E4E">
        <w:t>0,98</w:t>
      </w:r>
      <w:r w:rsidRPr="00647E4E">
        <w:t>.</w:t>
      </w:r>
    </w:p>
    <w:p w:rsidR="00EC16A1" w:rsidRPr="00647E4E" w:rsidRDefault="00EC16A1" w:rsidP="00EC16A1">
      <w:pPr>
        <w:pStyle w:val="a3"/>
        <w:numPr>
          <w:ilvl w:val="0"/>
          <w:numId w:val="4"/>
        </w:numPr>
      </w:pPr>
      <w:r w:rsidRPr="00647E4E">
        <w:rPr>
          <w:lang w:val="en-US"/>
        </w:rPr>
        <w:t>BHP</w:t>
      </w:r>
      <w:r w:rsidRPr="00647E4E">
        <w:t xml:space="preserve"> </w:t>
      </w:r>
      <w:r w:rsidRPr="00647E4E">
        <w:rPr>
          <w:lang w:val="en-US"/>
        </w:rPr>
        <w:t>Billiton</w:t>
      </w:r>
      <w:r w:rsidRPr="00647E4E">
        <w:t xml:space="preserve"> К1 </w:t>
      </w:r>
      <w:smartTag w:uri="urn:schemas-microsoft-com:office:smarttags" w:element="metricconverter">
        <w:smartTagPr>
          <w:attr w:name="ProductID" w:val="2005 г"/>
        </w:smartTagPr>
        <w:r w:rsidRPr="00647E4E">
          <w:t>2005 г</w:t>
        </w:r>
      </w:smartTag>
      <w:r w:rsidRPr="00647E4E">
        <w:t xml:space="preserve"> = </w:t>
      </w:r>
      <w:r w:rsidR="00A47FA8" w:rsidRPr="00647E4E">
        <w:t>0,94</w:t>
      </w:r>
      <w:r w:rsidRPr="00647E4E">
        <w:t xml:space="preserve"> ;  К1 </w:t>
      </w:r>
      <w:smartTag w:uri="urn:schemas-microsoft-com:office:smarttags" w:element="metricconverter">
        <w:smartTagPr>
          <w:attr w:name="ProductID" w:val="2006 г"/>
        </w:smartTagPr>
        <w:r w:rsidRPr="00647E4E">
          <w:t>2006 г</w:t>
        </w:r>
      </w:smartTag>
      <w:r w:rsidRPr="00647E4E">
        <w:t xml:space="preserve">. = </w:t>
      </w:r>
      <w:r w:rsidR="00A47FA8" w:rsidRPr="00647E4E">
        <w:t>0,99</w:t>
      </w:r>
      <w:r w:rsidRPr="00647E4E">
        <w:t>.</w:t>
      </w:r>
    </w:p>
    <w:p w:rsidR="00F86295" w:rsidRPr="00647E4E" w:rsidRDefault="00F86295" w:rsidP="00F86295">
      <w:pPr>
        <w:pStyle w:val="a3"/>
      </w:pPr>
      <w:r w:rsidRPr="00647E4E">
        <w:t>коэффициент обеспеченности собственными средствами на конец отчетного периода имеет значение</w:t>
      </w:r>
      <w:r w:rsidR="00A47FA8" w:rsidRPr="00647E4E">
        <w:t xml:space="preserve"> более 0,1</w:t>
      </w:r>
      <w:r w:rsidRPr="00647E4E">
        <w:t xml:space="preserve">. </w:t>
      </w:r>
    </w:p>
    <w:p w:rsidR="00F86295" w:rsidRPr="00647E4E" w:rsidRDefault="00F86295" w:rsidP="00F86295">
      <w:pPr>
        <w:jc w:val="center"/>
      </w:pPr>
      <w:r w:rsidRPr="00CE731A">
        <w:rPr>
          <w:rFonts w:ascii="Arial" w:hAnsi="Arial" w:cs="Arial"/>
          <w:b/>
          <w:bCs/>
          <w:sz w:val="28"/>
          <w:szCs w:val="28"/>
        </w:rPr>
        <w:t>Коэффициент утраты платежеспособности</w:t>
      </w:r>
      <w:r w:rsidRPr="00647E4E">
        <w:rPr>
          <w:bCs/>
        </w:rPr>
        <w:t>.</w:t>
      </w:r>
    </w:p>
    <w:p w:rsidR="00F86295" w:rsidRPr="00647E4E" w:rsidRDefault="00F86295" w:rsidP="00F86295">
      <w:pPr>
        <w:pStyle w:val="a3"/>
      </w:pPr>
      <w:r w:rsidRPr="00647E4E">
        <w:t>Характеризует наличие реальной возможности у предпри</w:t>
      </w:r>
      <w:r w:rsidRPr="00647E4E">
        <w:softHyphen/>
        <w:t>ятия утратить свою платежеспособность в течение опреде</w:t>
      </w:r>
      <w:r w:rsidRPr="00647E4E">
        <w:softHyphen/>
        <w:t xml:space="preserve">ленного периода. </w:t>
      </w:r>
    </w:p>
    <w:p w:rsidR="00F86295" w:rsidRPr="00647E4E" w:rsidRDefault="00F86295" w:rsidP="00F86295">
      <w:pPr>
        <w:pStyle w:val="a3"/>
      </w:pPr>
      <w:r w:rsidRPr="00647E4E">
        <w:t>Коэффициент утраты платежеспособности определяется как отношение расчетного коэффициента текущей ликвидности к его установленному значению. Расчетный коэффициент те</w:t>
      </w:r>
      <w:r w:rsidRPr="00647E4E">
        <w:softHyphen/>
        <w:t xml:space="preserve">кущей ликвидности определяется как сумма фактического значения текущей ликвидности на конец отчетного периода и изменения значения этого коэффициента между концом и началом отчетного периода в пересчете на установленный период утраты платежеспособности. </w:t>
      </w:r>
    </w:p>
    <w:p w:rsidR="00F86295" w:rsidRPr="00647E4E" w:rsidRDefault="00F86295" w:rsidP="00F86295">
      <w:pPr>
        <w:pStyle w:val="a3"/>
      </w:pPr>
      <w:r w:rsidRPr="00647E4E">
        <w:t xml:space="preserve">К1ф + Пв (у) / Т х (К1ф – K1н) </w:t>
      </w:r>
    </w:p>
    <w:p w:rsidR="00F86295" w:rsidRPr="00647E4E" w:rsidRDefault="00F86295" w:rsidP="00F86295">
      <w:pPr>
        <w:pStyle w:val="a3"/>
      </w:pPr>
      <w:r w:rsidRPr="00647E4E">
        <w:t xml:space="preserve">К3 =К1норм </w:t>
      </w:r>
    </w:p>
    <w:p w:rsidR="00F86295" w:rsidRPr="00647E4E" w:rsidRDefault="00F86295" w:rsidP="00F86295">
      <w:pPr>
        <w:pStyle w:val="a3"/>
      </w:pPr>
      <w:r w:rsidRPr="00647E4E">
        <w:t>где к1ф —фактическое значение (в конце отчетного пе</w:t>
      </w:r>
      <w:r w:rsidRPr="00647E4E">
        <w:softHyphen/>
        <w:t xml:space="preserve">риода) коэффициента текущей ликвидности (К1); </w:t>
      </w:r>
    </w:p>
    <w:p w:rsidR="00F86295" w:rsidRPr="00647E4E" w:rsidRDefault="00F86295" w:rsidP="00F86295">
      <w:pPr>
        <w:pStyle w:val="a3"/>
      </w:pPr>
      <w:r w:rsidRPr="00647E4E">
        <w:t xml:space="preserve">пв (у) — установленный период утраты платежеспособности предприятия в месяцах; </w:t>
      </w:r>
    </w:p>
    <w:p w:rsidR="00F86295" w:rsidRPr="00647E4E" w:rsidRDefault="00F86295" w:rsidP="00F86295">
      <w:pPr>
        <w:pStyle w:val="a3"/>
      </w:pPr>
      <w:r w:rsidRPr="00647E4E">
        <w:t xml:space="preserve">т — отчетный период в месяцах; </w:t>
      </w:r>
    </w:p>
    <w:p w:rsidR="00F86295" w:rsidRPr="00647E4E" w:rsidRDefault="00F86295" w:rsidP="00F86295">
      <w:pPr>
        <w:pStyle w:val="a3"/>
      </w:pPr>
      <w:r w:rsidRPr="00647E4E">
        <w:t xml:space="preserve">К1н —значение коэффициента текущей ликвидности в начале отчетного периода; </w:t>
      </w:r>
    </w:p>
    <w:p w:rsidR="00F86295" w:rsidRPr="00647E4E" w:rsidRDefault="00F86295" w:rsidP="00F86295">
      <w:pPr>
        <w:pStyle w:val="a3"/>
      </w:pPr>
      <w:r w:rsidRPr="00647E4E">
        <w:t>К1норм — нормативное значение коэффициента текущей лик</w:t>
      </w:r>
      <w:r w:rsidRPr="00647E4E">
        <w:softHyphen/>
        <w:t xml:space="preserve">видности (К1норм = 2). </w:t>
      </w:r>
    </w:p>
    <w:p w:rsidR="00F86295" w:rsidRPr="00647E4E" w:rsidRDefault="00A47FA8" w:rsidP="00A47FA8">
      <w:pPr>
        <w:pStyle w:val="a3"/>
        <w:numPr>
          <w:ilvl w:val="0"/>
          <w:numId w:val="5"/>
        </w:numPr>
      </w:pPr>
      <w:r w:rsidRPr="00647E4E">
        <w:rPr>
          <w:lang w:val="en-US"/>
        </w:rPr>
        <w:t xml:space="preserve">PBL </w:t>
      </w:r>
      <w:r w:rsidR="00F86295" w:rsidRPr="00647E4E">
        <w:t>К3 = (</w:t>
      </w:r>
      <w:r w:rsidRPr="00647E4E">
        <w:t>1,014</w:t>
      </w:r>
      <w:r w:rsidR="00F86295" w:rsidRPr="00647E4E">
        <w:t>+ 3/12 х (</w:t>
      </w:r>
      <w:r w:rsidRPr="00647E4E">
        <w:t>1,014</w:t>
      </w:r>
      <w:r w:rsidR="00F86295" w:rsidRPr="00647E4E">
        <w:t xml:space="preserve"> – </w:t>
      </w:r>
      <w:r w:rsidRPr="00647E4E">
        <w:t>1,336</w:t>
      </w:r>
      <w:r w:rsidR="00F86295" w:rsidRPr="00647E4E">
        <w:t>)) / 2 = 0,</w:t>
      </w:r>
      <w:r w:rsidRPr="00647E4E">
        <w:t>46</w:t>
      </w:r>
      <w:r w:rsidR="000B2464" w:rsidRPr="00647E4E">
        <w:rPr>
          <w:lang w:val="en-US"/>
        </w:rPr>
        <w:t>7</w:t>
      </w:r>
    </w:p>
    <w:p w:rsidR="00A47FA8" w:rsidRPr="00647E4E" w:rsidRDefault="00A47FA8" w:rsidP="00A47FA8">
      <w:pPr>
        <w:pStyle w:val="a3"/>
        <w:numPr>
          <w:ilvl w:val="0"/>
          <w:numId w:val="5"/>
        </w:numPr>
        <w:rPr>
          <w:lang w:val="en-US"/>
        </w:rPr>
      </w:pPr>
      <w:r w:rsidRPr="00647E4E">
        <w:rPr>
          <w:lang w:val="en-US"/>
        </w:rPr>
        <w:t>Coles Myer L</w:t>
      </w:r>
      <w:r w:rsidR="00EE5F7C">
        <w:rPr>
          <w:lang w:val="en-US"/>
        </w:rPr>
        <w:t>t</w:t>
      </w:r>
      <w:r w:rsidRPr="00647E4E">
        <w:rPr>
          <w:lang w:val="en-US"/>
        </w:rPr>
        <w:t xml:space="preserve">d K3 = (0,98+ 3/12 </w:t>
      </w:r>
      <w:r w:rsidRPr="00647E4E">
        <w:t>х</w:t>
      </w:r>
      <w:r w:rsidRPr="00647E4E">
        <w:rPr>
          <w:lang w:val="en-US"/>
        </w:rPr>
        <w:t xml:space="preserve"> (0,98– 1,075)) / 2 =</w:t>
      </w:r>
      <w:r w:rsidR="000B2464" w:rsidRPr="00647E4E">
        <w:rPr>
          <w:lang w:val="en-US"/>
        </w:rPr>
        <w:t xml:space="preserve"> 0,478</w:t>
      </w:r>
    </w:p>
    <w:p w:rsidR="00A47FA8" w:rsidRPr="00647E4E" w:rsidRDefault="00A47FA8" w:rsidP="00F86295">
      <w:pPr>
        <w:pStyle w:val="a3"/>
        <w:numPr>
          <w:ilvl w:val="0"/>
          <w:numId w:val="5"/>
        </w:numPr>
      </w:pPr>
      <w:r w:rsidRPr="00647E4E">
        <w:rPr>
          <w:lang w:val="en-US"/>
        </w:rPr>
        <w:t>BHP</w:t>
      </w:r>
      <w:r w:rsidRPr="00647E4E">
        <w:t xml:space="preserve"> </w:t>
      </w:r>
      <w:r w:rsidRPr="00647E4E">
        <w:rPr>
          <w:lang w:val="en-US"/>
        </w:rPr>
        <w:t xml:space="preserve">Billiton K3 </w:t>
      </w:r>
      <w:r w:rsidRPr="00647E4E">
        <w:t xml:space="preserve">= (0,99+ 3/12 х (0,99– </w:t>
      </w:r>
      <w:r w:rsidR="000B2464" w:rsidRPr="00647E4E">
        <w:t>0,94</w:t>
      </w:r>
      <w:r w:rsidRPr="00647E4E">
        <w:t xml:space="preserve">)) / 2 = </w:t>
      </w:r>
      <w:r w:rsidR="000B2464" w:rsidRPr="00647E4E">
        <w:rPr>
          <w:lang w:val="en-US"/>
        </w:rPr>
        <w:t>0,501</w:t>
      </w:r>
    </w:p>
    <w:p w:rsidR="00F86295" w:rsidRPr="00647E4E" w:rsidRDefault="00F86295" w:rsidP="00A47FA8">
      <w:r w:rsidRPr="00647E4E">
        <w:t>Данный коэффициент утраты платежеспособности принимает значение &lt; 1, что свидетельствует об отсутствии у предприяти</w:t>
      </w:r>
      <w:r w:rsidR="000B2464" w:rsidRPr="00647E4E">
        <w:t>й</w:t>
      </w:r>
      <w:r w:rsidRPr="00647E4E">
        <w:t xml:space="preserve"> реальной возможности восстановить плате</w:t>
      </w:r>
      <w:r w:rsidRPr="00647E4E">
        <w:softHyphen/>
        <w:t xml:space="preserve">жеспособность в ближайшее время. </w:t>
      </w:r>
      <w:r w:rsidR="000B2464" w:rsidRPr="00647E4E">
        <w:t xml:space="preserve">У </w:t>
      </w:r>
      <w:r w:rsidRPr="00647E4E">
        <w:t>предприяти</w:t>
      </w:r>
      <w:r w:rsidR="000B2464" w:rsidRPr="00647E4E">
        <w:t>й</w:t>
      </w:r>
      <w:r w:rsidRPr="00647E4E">
        <w:t xml:space="preserve"> в бли</w:t>
      </w:r>
      <w:r w:rsidRPr="00647E4E">
        <w:softHyphen/>
        <w:t xml:space="preserve">жайшее время может быть утрачена платежеспособность. </w:t>
      </w:r>
    </w:p>
    <w:p w:rsidR="00F86295" w:rsidRPr="00647E4E" w:rsidRDefault="00F86295" w:rsidP="00F86295">
      <w:pPr>
        <w:pStyle w:val="a3"/>
      </w:pPr>
      <w:r w:rsidRPr="00647E4E">
        <w:t>Причинами неплатежеспособности могут быть невыполнение плана по производству и реализации продукции; повышение ее себестоимости; невыполнение плана прибыли и как ре</w:t>
      </w:r>
      <w:r w:rsidRPr="00647E4E">
        <w:softHyphen/>
        <w:t>зультат – недостаток собственных источников самофинан</w:t>
      </w:r>
      <w:r w:rsidRPr="00647E4E">
        <w:softHyphen/>
        <w:t>сирования предприятия; высокий процент налогообложения. Одной из причин ухудшения платежеспособности может быть неправильное использование оборотного капитала: отвле</w:t>
      </w:r>
      <w:r w:rsidRPr="00647E4E">
        <w:softHyphen/>
        <w:t xml:space="preserve">чение средств в дебиторскую задолженность, вложение в сверхплановые запасы и на прочие цели, которые временно не имеют источников финансирования. </w:t>
      </w:r>
    </w:p>
    <w:p w:rsidR="00F7546D" w:rsidRPr="00647E4E" w:rsidRDefault="00F7546D" w:rsidP="00F86295">
      <w:pPr>
        <w:jc w:val="center"/>
        <w:rPr>
          <w:bCs/>
        </w:rPr>
      </w:pPr>
    </w:p>
    <w:p w:rsidR="00F7546D" w:rsidRPr="00647E4E" w:rsidRDefault="00F7546D" w:rsidP="00F86295">
      <w:pPr>
        <w:jc w:val="center"/>
        <w:rPr>
          <w:bCs/>
        </w:rPr>
      </w:pPr>
    </w:p>
    <w:p w:rsidR="00F7546D" w:rsidRPr="00647E4E" w:rsidRDefault="00F7546D" w:rsidP="00F86295">
      <w:pPr>
        <w:jc w:val="center"/>
        <w:rPr>
          <w:bCs/>
        </w:rPr>
      </w:pPr>
    </w:p>
    <w:p w:rsidR="00F7546D" w:rsidRPr="00647E4E" w:rsidRDefault="00F7546D" w:rsidP="00F86295">
      <w:pPr>
        <w:jc w:val="center"/>
        <w:rPr>
          <w:bCs/>
        </w:rPr>
      </w:pPr>
    </w:p>
    <w:p w:rsidR="00F7546D" w:rsidRPr="00647E4E" w:rsidRDefault="00F7546D" w:rsidP="00F86295">
      <w:pPr>
        <w:jc w:val="center"/>
        <w:rPr>
          <w:bCs/>
        </w:rPr>
      </w:pPr>
    </w:p>
    <w:p w:rsidR="00D44A56" w:rsidRPr="00647E4E" w:rsidRDefault="00D44A56" w:rsidP="00F86295">
      <w:pPr>
        <w:jc w:val="center"/>
        <w:rPr>
          <w:bCs/>
        </w:rPr>
      </w:pPr>
    </w:p>
    <w:p w:rsidR="00D44A56" w:rsidRPr="00647E4E" w:rsidRDefault="00D44A56" w:rsidP="00F86295">
      <w:pPr>
        <w:jc w:val="center"/>
        <w:rPr>
          <w:bCs/>
        </w:rPr>
      </w:pPr>
    </w:p>
    <w:p w:rsidR="00D44A56" w:rsidRPr="00647E4E" w:rsidRDefault="00D44A56" w:rsidP="00F86295">
      <w:pPr>
        <w:jc w:val="center"/>
        <w:rPr>
          <w:bCs/>
        </w:rPr>
      </w:pPr>
    </w:p>
    <w:p w:rsidR="00D44A56" w:rsidRPr="00647E4E" w:rsidRDefault="00D44A56" w:rsidP="00F86295">
      <w:pPr>
        <w:jc w:val="center"/>
        <w:rPr>
          <w:bCs/>
        </w:rPr>
      </w:pPr>
    </w:p>
    <w:p w:rsidR="00D44A56" w:rsidRPr="00647E4E" w:rsidRDefault="00D44A56" w:rsidP="00F86295">
      <w:pPr>
        <w:jc w:val="center"/>
        <w:rPr>
          <w:bCs/>
        </w:rPr>
      </w:pPr>
    </w:p>
    <w:p w:rsidR="00D44A56" w:rsidRPr="00647E4E" w:rsidRDefault="00D44A56" w:rsidP="00F86295">
      <w:pPr>
        <w:jc w:val="center"/>
        <w:rPr>
          <w:bCs/>
        </w:rPr>
      </w:pPr>
    </w:p>
    <w:p w:rsidR="00D44A56" w:rsidRPr="00647E4E" w:rsidRDefault="00D44A56"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D432EF" w:rsidRPr="00647E4E" w:rsidRDefault="00D432EF" w:rsidP="00F86295">
      <w:pPr>
        <w:jc w:val="center"/>
        <w:rPr>
          <w:bCs/>
        </w:rPr>
      </w:pPr>
    </w:p>
    <w:p w:rsidR="00F86295" w:rsidRPr="00CE731A" w:rsidRDefault="00F86295" w:rsidP="00F86295">
      <w:pPr>
        <w:jc w:val="center"/>
        <w:rPr>
          <w:rFonts w:ascii="Arial" w:hAnsi="Arial" w:cs="Arial"/>
          <w:b/>
          <w:sz w:val="28"/>
          <w:szCs w:val="28"/>
        </w:rPr>
      </w:pPr>
      <w:r w:rsidRPr="00CE731A">
        <w:rPr>
          <w:rFonts w:ascii="Arial" w:hAnsi="Arial" w:cs="Arial"/>
          <w:b/>
          <w:bCs/>
          <w:sz w:val="28"/>
          <w:szCs w:val="28"/>
        </w:rPr>
        <w:t>Заключение.</w:t>
      </w:r>
    </w:p>
    <w:p w:rsidR="00F86295" w:rsidRPr="00647E4E" w:rsidRDefault="00F86295" w:rsidP="00F86295">
      <w:pPr>
        <w:pStyle w:val="a3"/>
      </w:pPr>
      <w:r w:rsidRPr="00647E4E">
        <w:t>За анализируемый период на исследуем</w:t>
      </w:r>
      <w:r w:rsidR="00CE731A">
        <w:t>ых</w:t>
      </w:r>
      <w:r w:rsidRPr="00647E4E">
        <w:t xml:space="preserve"> предприяти</w:t>
      </w:r>
      <w:r w:rsidR="00CE731A">
        <w:t>ях</w:t>
      </w:r>
      <w:r w:rsidRPr="00647E4E">
        <w:t xml:space="preserve"> су</w:t>
      </w:r>
      <w:r w:rsidRPr="00647E4E">
        <w:softHyphen/>
        <w:t>щественно увеличилась доля оборотного капитала, а ос</w:t>
      </w:r>
      <w:r w:rsidRPr="00647E4E">
        <w:softHyphen/>
        <w:t xml:space="preserve">новного – уменьшилась. </w:t>
      </w:r>
    </w:p>
    <w:p w:rsidR="00F86295" w:rsidRPr="00647E4E" w:rsidRDefault="00F86295" w:rsidP="00F86295">
      <w:pPr>
        <w:pStyle w:val="a3"/>
      </w:pPr>
      <w:r w:rsidRPr="00647E4E">
        <w:t xml:space="preserve">За счет уменьшения стоимости основных средств произошло сокращение стоимости недвижимого имущества предприятия. </w:t>
      </w:r>
    </w:p>
    <w:p w:rsidR="00F86295" w:rsidRPr="00647E4E" w:rsidRDefault="00CE731A" w:rsidP="00F86295">
      <w:pPr>
        <w:pStyle w:val="a3"/>
      </w:pPr>
      <w:r>
        <w:t>Выпуск продукции очень</w:t>
      </w:r>
      <w:r w:rsidR="00F86295" w:rsidRPr="00647E4E">
        <w:t xml:space="preserve"> высокого качества, в ре</w:t>
      </w:r>
      <w:r w:rsidR="00F86295" w:rsidRPr="00647E4E">
        <w:softHyphen/>
        <w:t xml:space="preserve">зультате чего продукция </w:t>
      </w:r>
      <w:r>
        <w:t>хорошо</w:t>
      </w:r>
      <w:r w:rsidR="00F86295" w:rsidRPr="00647E4E">
        <w:t xml:space="preserve"> реализуется. </w:t>
      </w:r>
    </w:p>
    <w:p w:rsidR="00CE731A" w:rsidRDefault="00F86295" w:rsidP="00F86295">
      <w:pPr>
        <w:pStyle w:val="a3"/>
      </w:pPr>
      <w:r w:rsidRPr="00647E4E">
        <w:t xml:space="preserve">Находящиеся у </w:t>
      </w:r>
      <w:r w:rsidR="00CE731A">
        <w:t xml:space="preserve">предприятий оборотные средства </w:t>
      </w:r>
      <w:r w:rsidRPr="00647E4E">
        <w:t>по</w:t>
      </w:r>
      <w:r w:rsidRPr="00647E4E">
        <w:softHyphen/>
        <w:t xml:space="preserve">зволяют погасить долги по краткосрочным обязательствам. </w:t>
      </w:r>
    </w:p>
    <w:p w:rsidR="00F86295" w:rsidRPr="00647E4E" w:rsidRDefault="00CE731A" w:rsidP="00F86295">
      <w:pPr>
        <w:pStyle w:val="a3"/>
      </w:pPr>
      <w:r>
        <w:t>На предприятиях</w:t>
      </w:r>
      <w:r w:rsidR="00F86295" w:rsidRPr="00647E4E">
        <w:t xml:space="preserve"> наблюдается </w:t>
      </w:r>
      <w:r w:rsidR="00286A20">
        <w:t xml:space="preserve">относительно </w:t>
      </w:r>
      <w:r w:rsidR="00F86295" w:rsidRPr="00647E4E">
        <w:t>устойчивое финансовое состоя</w:t>
      </w:r>
      <w:r w:rsidR="00F86295" w:rsidRPr="00647E4E">
        <w:softHyphen/>
        <w:t>ние, при котором нарушается платежный баланс, но сохра</w:t>
      </w:r>
      <w:r w:rsidR="00F86295" w:rsidRPr="00647E4E">
        <w:softHyphen/>
        <w:t xml:space="preserve">няется возможность восстановления равновесия платежных средств и платежных обязательств за счет привлечения дополнительных источников покрытия. </w:t>
      </w:r>
    </w:p>
    <w:p w:rsidR="00F86295" w:rsidRPr="00647E4E" w:rsidRDefault="00F86295" w:rsidP="00F86295">
      <w:pPr>
        <w:pStyle w:val="a3"/>
      </w:pPr>
      <w:r w:rsidRPr="00647E4E">
        <w:t xml:space="preserve">В результате полученных исследований можно определить, что </w:t>
      </w:r>
      <w:r w:rsidR="00CE731A">
        <w:t>компании имеют</w:t>
      </w:r>
      <w:r w:rsidRPr="00647E4E">
        <w:t xml:space="preserve"> реальную возможность сохранить свою платежеспособность в течение 3-х месяцев. </w:t>
      </w:r>
    </w:p>
    <w:p w:rsidR="00F86295" w:rsidRPr="00647E4E" w:rsidRDefault="00F86295" w:rsidP="00F86295">
      <w:pPr>
        <w:pStyle w:val="a3"/>
      </w:pPr>
      <w:r w:rsidRPr="00647E4E">
        <w:t xml:space="preserve">Для предотвращения банкротства принимают, прежде всего, следующие шаги: </w:t>
      </w:r>
    </w:p>
    <w:p w:rsidR="00F86295" w:rsidRPr="00647E4E" w:rsidRDefault="00F86295" w:rsidP="00F86295">
      <w:pPr>
        <w:pStyle w:val="a3"/>
      </w:pPr>
      <w:r w:rsidRPr="00647E4E">
        <w:t xml:space="preserve">· избавляются от убыточной продукции и подразделений; </w:t>
      </w:r>
    </w:p>
    <w:p w:rsidR="00F86295" w:rsidRPr="00647E4E" w:rsidRDefault="00F86295" w:rsidP="00F86295">
      <w:pPr>
        <w:pStyle w:val="a3"/>
      </w:pPr>
      <w:r w:rsidRPr="00647E4E">
        <w:t>· разрабатывают и осуществляют программу сокращения за</w:t>
      </w:r>
      <w:r w:rsidRPr="00647E4E">
        <w:softHyphen/>
        <w:t xml:space="preserve">трат; </w:t>
      </w:r>
    </w:p>
    <w:p w:rsidR="00F86295" w:rsidRPr="00647E4E" w:rsidRDefault="00F86295" w:rsidP="00F86295">
      <w:pPr>
        <w:pStyle w:val="a3"/>
      </w:pPr>
      <w:r w:rsidRPr="00647E4E">
        <w:t xml:space="preserve">· улучшают управление активами. </w:t>
      </w:r>
    </w:p>
    <w:p w:rsidR="00F86295" w:rsidRDefault="00F86295" w:rsidP="00F86295">
      <w:pPr>
        <w:pStyle w:val="a3"/>
      </w:pPr>
      <w:r w:rsidRPr="00647E4E">
        <w:t>Необходимо проведение работы, направленной на предот</w:t>
      </w:r>
      <w:r w:rsidRPr="00647E4E">
        <w:softHyphen/>
        <w:t>вращение банкротства – проведение правильной маркетин</w:t>
      </w:r>
      <w:r w:rsidRPr="00647E4E">
        <w:softHyphen/>
        <w:t xml:space="preserve">говой политики. </w:t>
      </w:r>
    </w:p>
    <w:p w:rsidR="00C02E6F" w:rsidRPr="00021FC9" w:rsidRDefault="00C02E6F" w:rsidP="00C02E6F">
      <w:r w:rsidRPr="0016409C">
        <w:t>В заключение можно сказать что сейчас</w:t>
      </w:r>
      <w:r w:rsidRPr="00021FC9">
        <w:t xml:space="preserve"> австралийская добывающая промышленность обеспечивает более 50 млрд долларов экспортных поступлений, при этом минеральное сырье дает около трети совокупного экспорта товаров и услуг и почти две трети зарубежных поставок промышленных товаров. </w:t>
      </w:r>
      <w:r>
        <w:t>Сама добывающая промышленность</w:t>
      </w:r>
      <w:r w:rsidRPr="00021FC9">
        <w:t>, в которо</w:t>
      </w:r>
      <w:r>
        <w:t>й</w:t>
      </w:r>
      <w:r w:rsidRPr="00021FC9">
        <w:t xml:space="preserve"> занят лишь 1% трудовых ресурсов, остается одним из самых производительных видов бизнеса. Валовая добавленная стоимость на одного занятого в этой отрасли в восемь раз выше, чем в целом по экономике.</w:t>
      </w:r>
    </w:p>
    <w:p w:rsidR="00C02E6F" w:rsidRDefault="00F634A7" w:rsidP="00C02E6F">
      <w:pPr>
        <w:spacing w:before="100" w:beforeAutospacing="1" w:after="100" w:afterAutospacing="1"/>
      </w:pPr>
      <w:r>
        <w:t>Г</w:t>
      </w:r>
      <w:r w:rsidR="00C02E6F">
        <w:t>лавная стратегия </w:t>
      </w:r>
      <w:r>
        <w:t xml:space="preserve">добывающих компаний </w:t>
      </w:r>
      <w:r w:rsidR="00C02E6F">
        <w:t>— интернационализа</w:t>
      </w:r>
      <w:r>
        <w:t>ция. Крупный австралийский добывающий</w:t>
      </w:r>
      <w:r w:rsidR="00C02E6F">
        <w:t xml:space="preserve"> бизнес все теснее сплетается с зарубежными активами и рынками: по данным опросов, около 40% вложений компании отрасли начали осуществлять за рубежом.</w:t>
      </w:r>
      <w:r w:rsidR="00286A20" w:rsidRPr="00286A20">
        <w:t xml:space="preserve"> </w:t>
      </w:r>
      <w:r w:rsidR="00286A20" w:rsidRPr="00647E4E">
        <w:t xml:space="preserve">Рекордный уровень прибыли, полученный австралийской компанией, ставит BHP Billiton Group второе место в мире (после Coca Cola) среди крупнейших мировых компаний.В 2005 финансовом году (до 30 июня </w:t>
      </w:r>
      <w:smartTag w:uri="urn:schemas-microsoft-com:office:smarttags" w:element="metricconverter">
        <w:smartTagPr>
          <w:attr w:name="ProductID" w:val="2005 г"/>
        </w:smartTagPr>
        <w:r w:rsidR="00286A20" w:rsidRPr="00647E4E">
          <w:t>2005 г</w:t>
        </w:r>
      </w:smartTag>
      <w:r w:rsidR="00286A20" w:rsidRPr="00647E4E">
        <w:t>.) прибыль до уплаты процентов, налогов, износа и амортизации (EBITDA) компании BHP Billiton возросла на 52,5% до 11,4 млрд долл., прибыль до уплаты процентов и налогов (EBIT) увеличилась на 70% до 9,3 млрд.долл, а итоговая прибыль возросла на 85,5% до 6,5 млрд.долл., поток наличных денежных средств достиг рекордной величины – 8,7 млрд долл. В течение завершившегося финансового года зарегистрированы рекордные объемы производства по 11 видам продукции, включая железную руду и уголь.</w:t>
      </w:r>
    </w:p>
    <w:p w:rsidR="00890780" w:rsidRPr="00881823" w:rsidRDefault="00F634A7" w:rsidP="00890780">
      <w:pPr>
        <w:pStyle w:val="a3"/>
      </w:pPr>
      <w:r>
        <w:rPr>
          <w:rStyle w:val="ts5"/>
        </w:rPr>
        <w:t>Пищевая отрасль промышленности хорошо известна применением новейших технологий в области упаковки и транспортировки продукции. Австралийская пищевая промышленность, включая производство напитков, является крупнейшим производительным сектором экономики страны.</w:t>
      </w:r>
      <w:r w:rsidRPr="00F634A7">
        <w:t xml:space="preserve"> </w:t>
      </w:r>
      <w:r w:rsidR="00890780" w:rsidRPr="00647E4E">
        <w:rPr>
          <w:rStyle w:val="text"/>
        </w:rPr>
        <w:t>Выручка Coles Myer в IV квартале 2005-2006 финансового года, выросла на 7,5% - с 8 млрд австралийских долл. (6,13 млрд долл.) до 8,6 млрд австралийских долл. (6,59 млрд долл.). По итогам финансового года выручка выросла на 1,9% - с 32,57 млрд австралийских долл. (24,95 млрд долл.) до 33,18 млрд австралийских долл. (25,41 млрд долл.).</w:t>
      </w:r>
    </w:p>
    <w:p w:rsidR="00C02E6F" w:rsidRPr="00C02E6F" w:rsidRDefault="00F634A7" w:rsidP="00C02E6F">
      <w:pPr>
        <w:spacing w:before="100" w:beforeAutospacing="1" w:after="100" w:afterAutospacing="1"/>
      </w:pPr>
      <w:r>
        <w:rPr>
          <w:rStyle w:val="ts5"/>
        </w:rPr>
        <w:t xml:space="preserve">Наряду </w:t>
      </w:r>
      <w:r w:rsidR="00286A20">
        <w:rPr>
          <w:rStyle w:val="ts5"/>
        </w:rPr>
        <w:t xml:space="preserve">с </w:t>
      </w:r>
      <w:r>
        <w:rPr>
          <w:rStyle w:val="ts5"/>
        </w:rPr>
        <w:t xml:space="preserve">экспортом товаров весьма значительную и </w:t>
      </w:r>
      <w:r w:rsidR="00286A20">
        <w:rPr>
          <w:rStyle w:val="ts5"/>
        </w:rPr>
        <w:t>все возрастающую долю занимает э</w:t>
      </w:r>
      <w:r>
        <w:rPr>
          <w:rStyle w:val="ts5"/>
        </w:rPr>
        <w:t>кспорт услуг.</w:t>
      </w:r>
      <w:r w:rsidRPr="00F634A7">
        <w:t xml:space="preserve"> </w:t>
      </w:r>
      <w:r w:rsidR="00286A20">
        <w:t xml:space="preserve">К </w:t>
      </w:r>
      <w:r>
        <w:rPr>
          <w:rStyle w:val="ts5"/>
        </w:rPr>
        <w:t>новым видам экспорта Австралии относится также предоставление услуг в сфере информационной технологии и телекоммуникаций</w:t>
      </w:r>
      <w:r w:rsidR="00286A20">
        <w:rPr>
          <w:rStyle w:val="ts5"/>
        </w:rPr>
        <w:t>, что уверенно развивается.</w:t>
      </w:r>
    </w:p>
    <w:p w:rsidR="00647E4E" w:rsidRPr="00647E4E" w:rsidRDefault="00647E4E" w:rsidP="00CE731A">
      <w:r w:rsidRPr="00647E4E">
        <w:br/>
      </w:r>
    </w:p>
    <w:p w:rsidR="00647E4E" w:rsidRDefault="00647E4E" w:rsidP="00647E4E">
      <w:pPr>
        <w:jc w:val="center"/>
        <w:rPr>
          <w:sz w:val="20"/>
          <w:szCs w:val="20"/>
        </w:rPr>
      </w:pPr>
    </w:p>
    <w:p w:rsidR="00021FC9" w:rsidRPr="00647E4E" w:rsidRDefault="00021FC9" w:rsidP="00021FC9">
      <w:pPr>
        <w:rPr>
          <w:sz w:val="20"/>
          <w:szCs w:val="20"/>
        </w:rPr>
      </w:pPr>
    </w:p>
    <w:p w:rsidR="00647E4E" w:rsidRDefault="00647E4E"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Default="00021FC9" w:rsidP="00647E4E">
      <w:pPr>
        <w:jc w:val="center"/>
        <w:rPr>
          <w:b/>
          <w:bCs/>
          <w:sz w:val="20"/>
          <w:szCs w:val="20"/>
        </w:rPr>
      </w:pPr>
    </w:p>
    <w:p w:rsidR="00021FC9" w:rsidRPr="008C68C6" w:rsidRDefault="00021FC9" w:rsidP="00647E4E">
      <w:pPr>
        <w:jc w:val="center"/>
        <w:rPr>
          <w:b/>
          <w:bCs/>
          <w:sz w:val="20"/>
          <w:szCs w:val="20"/>
        </w:rPr>
      </w:pPr>
    </w:p>
    <w:p w:rsidR="00F7546D" w:rsidRDefault="00F7546D" w:rsidP="00F86295">
      <w:pPr>
        <w:jc w:val="center"/>
        <w:rPr>
          <w:b/>
          <w:bCs/>
          <w:sz w:val="20"/>
          <w:szCs w:val="20"/>
        </w:rPr>
      </w:pPr>
    </w:p>
    <w:p w:rsidR="00F7546D" w:rsidRDefault="00F7546D" w:rsidP="00F86295">
      <w:pPr>
        <w:jc w:val="center"/>
        <w:rPr>
          <w:b/>
          <w:bCs/>
          <w:sz w:val="20"/>
          <w:szCs w:val="20"/>
        </w:rPr>
      </w:pPr>
    </w:p>
    <w:p w:rsidR="00F7546D" w:rsidRDefault="00F7546D" w:rsidP="00F86295">
      <w:pPr>
        <w:jc w:val="center"/>
        <w:rPr>
          <w:b/>
          <w:bCs/>
          <w:sz w:val="20"/>
          <w:szCs w:val="20"/>
        </w:rPr>
      </w:pPr>
    </w:p>
    <w:p w:rsidR="00D44A56" w:rsidRDefault="00D44A56" w:rsidP="00F86295">
      <w:pPr>
        <w:jc w:val="center"/>
        <w:rPr>
          <w:b/>
          <w:bCs/>
          <w:sz w:val="20"/>
          <w:szCs w:val="20"/>
        </w:rPr>
      </w:pPr>
    </w:p>
    <w:p w:rsidR="00D44A56" w:rsidRDefault="00D44A56" w:rsidP="00F86295">
      <w:pPr>
        <w:jc w:val="center"/>
        <w:rPr>
          <w:b/>
          <w:bCs/>
          <w:sz w:val="20"/>
          <w:szCs w:val="20"/>
        </w:rPr>
      </w:pPr>
    </w:p>
    <w:p w:rsidR="00D44A56" w:rsidRDefault="00D44A56" w:rsidP="00F86295">
      <w:pPr>
        <w:jc w:val="center"/>
        <w:rPr>
          <w:b/>
          <w:bCs/>
          <w:sz w:val="20"/>
          <w:szCs w:val="20"/>
        </w:rPr>
      </w:pPr>
    </w:p>
    <w:p w:rsidR="00D44A56" w:rsidRDefault="00D44A56" w:rsidP="00F86295">
      <w:pPr>
        <w:jc w:val="center"/>
        <w:rPr>
          <w:b/>
          <w:bCs/>
          <w:sz w:val="20"/>
          <w:szCs w:val="20"/>
        </w:rPr>
      </w:pPr>
    </w:p>
    <w:p w:rsidR="00D44A56" w:rsidRDefault="00D44A56" w:rsidP="00F86295">
      <w:pPr>
        <w:jc w:val="center"/>
        <w:rPr>
          <w:b/>
          <w:bCs/>
          <w:sz w:val="20"/>
          <w:szCs w:val="20"/>
        </w:rPr>
      </w:pPr>
    </w:p>
    <w:p w:rsidR="00D44A56" w:rsidRDefault="00D44A56" w:rsidP="00F86295">
      <w:pPr>
        <w:jc w:val="center"/>
        <w:rPr>
          <w:b/>
          <w:bCs/>
          <w:sz w:val="20"/>
          <w:szCs w:val="20"/>
        </w:rPr>
      </w:pPr>
    </w:p>
    <w:p w:rsidR="00F7546D" w:rsidRDefault="00F7546D" w:rsidP="00F86295">
      <w:pPr>
        <w:jc w:val="center"/>
        <w:rPr>
          <w:b/>
          <w:bCs/>
          <w:sz w:val="20"/>
          <w:szCs w:val="20"/>
        </w:rPr>
      </w:pPr>
    </w:p>
    <w:p w:rsidR="00F7546D" w:rsidRDefault="00F7546D" w:rsidP="00F86295">
      <w:pPr>
        <w:jc w:val="center"/>
        <w:rPr>
          <w:b/>
          <w:bCs/>
          <w:sz w:val="20"/>
          <w:szCs w:val="20"/>
        </w:rPr>
      </w:pPr>
    </w:p>
    <w:p w:rsidR="00F7546D" w:rsidRDefault="00F7546D" w:rsidP="00F86295">
      <w:pPr>
        <w:jc w:val="center"/>
        <w:rPr>
          <w:b/>
          <w:bCs/>
          <w:sz w:val="20"/>
          <w:szCs w:val="20"/>
        </w:rPr>
      </w:pPr>
    </w:p>
    <w:p w:rsidR="00F7546D" w:rsidRDefault="00F7546D" w:rsidP="00F86295">
      <w:pPr>
        <w:jc w:val="center"/>
        <w:rPr>
          <w:b/>
          <w:bCs/>
          <w:sz w:val="20"/>
          <w:szCs w:val="20"/>
        </w:rPr>
      </w:pPr>
    </w:p>
    <w:p w:rsidR="00F7546D" w:rsidRDefault="00F7546D" w:rsidP="00F86295">
      <w:pPr>
        <w:jc w:val="center"/>
        <w:rPr>
          <w:b/>
          <w:bCs/>
          <w:sz w:val="20"/>
          <w:szCs w:val="20"/>
        </w:rPr>
      </w:pPr>
    </w:p>
    <w:p w:rsidR="00F7546D" w:rsidRDefault="00F7546D" w:rsidP="00F86295">
      <w:pPr>
        <w:jc w:val="center"/>
        <w:rPr>
          <w:b/>
          <w:bCs/>
          <w:sz w:val="20"/>
          <w:szCs w:val="20"/>
        </w:rPr>
      </w:pPr>
    </w:p>
    <w:p w:rsidR="00F86295" w:rsidRDefault="00F86295" w:rsidP="00F86295">
      <w:pPr>
        <w:jc w:val="center"/>
        <w:rPr>
          <w:b/>
          <w:bCs/>
        </w:rPr>
      </w:pPr>
    </w:p>
    <w:p w:rsidR="00881823" w:rsidRPr="00881823" w:rsidRDefault="00881823" w:rsidP="00F86295">
      <w:pPr>
        <w:jc w:val="center"/>
        <w:rPr>
          <w:b/>
          <w:bCs/>
          <w:lang w:val="en-US"/>
        </w:rPr>
      </w:pPr>
      <w:r>
        <w:rPr>
          <w:b/>
          <w:bCs/>
        </w:rPr>
        <w:t>Приложение 1 Баланс (</w:t>
      </w:r>
      <w:r>
        <w:rPr>
          <w:b/>
          <w:bCs/>
          <w:lang w:val="en-US"/>
        </w:rPr>
        <w:t>PBL Ltd.)</w:t>
      </w:r>
    </w:p>
    <w:p w:rsidR="00881823" w:rsidRDefault="006E30EF" w:rsidP="00881823">
      <w:pPr>
        <w:ind w:left="-1080"/>
        <w:jc w:val="center"/>
        <w:rPr>
          <w:b/>
          <w:bCs/>
          <w:lang w:val="en-US"/>
        </w:rPr>
      </w:pPr>
      <w:r>
        <w:rPr>
          <w:b/>
          <w:bCs/>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75pt;height:684.75pt">
            <v:imagedata r:id="rId7" o:title=""/>
          </v:shape>
        </w:pict>
      </w:r>
    </w:p>
    <w:p w:rsidR="00881823" w:rsidRPr="00881823" w:rsidRDefault="00881823" w:rsidP="00F86295">
      <w:pPr>
        <w:jc w:val="center"/>
        <w:rPr>
          <w:b/>
          <w:bCs/>
          <w:lang w:val="en-US"/>
        </w:rPr>
      </w:pPr>
    </w:p>
    <w:p w:rsidR="00B04189" w:rsidRPr="00881823" w:rsidRDefault="00881823" w:rsidP="00F86295">
      <w:pPr>
        <w:jc w:val="center"/>
        <w:rPr>
          <w:b/>
          <w:bCs/>
        </w:rPr>
      </w:pPr>
      <w:r>
        <w:rPr>
          <w:b/>
          <w:bCs/>
        </w:rPr>
        <w:t>Приложение 1(2) Отчет о прибылях и убытках (</w:t>
      </w:r>
      <w:r>
        <w:rPr>
          <w:b/>
          <w:bCs/>
          <w:lang w:val="en-US"/>
        </w:rPr>
        <w:t>PBL</w:t>
      </w:r>
      <w:r w:rsidRPr="00881823">
        <w:rPr>
          <w:b/>
          <w:bCs/>
        </w:rPr>
        <w:t xml:space="preserve"> </w:t>
      </w:r>
      <w:r>
        <w:rPr>
          <w:b/>
          <w:bCs/>
          <w:lang w:val="en-US"/>
        </w:rPr>
        <w:t>Ltd</w:t>
      </w:r>
      <w:r w:rsidRPr="00881823">
        <w:rPr>
          <w:b/>
          <w:bCs/>
        </w:rPr>
        <w:t>.)</w:t>
      </w:r>
    </w:p>
    <w:p w:rsidR="00881823" w:rsidRPr="00881823" w:rsidRDefault="006E30EF" w:rsidP="00881823">
      <w:pPr>
        <w:ind w:left="-900"/>
        <w:jc w:val="center"/>
        <w:rPr>
          <w:b/>
          <w:bCs/>
          <w:lang w:val="en-US"/>
        </w:rPr>
      </w:pPr>
      <w:r>
        <w:rPr>
          <w:b/>
          <w:bCs/>
          <w:lang w:val="en-US"/>
        </w:rPr>
        <w:pict>
          <v:shape id="_x0000_i1026" type="#_x0000_t75" style="width:507.75pt;height:400.5pt">
            <v:imagedata r:id="rId8" o:title=""/>
          </v:shape>
        </w:pict>
      </w: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Pr="00B04189" w:rsidRDefault="00B04189" w:rsidP="00F86295">
      <w:pPr>
        <w:jc w:val="center"/>
        <w:rPr>
          <w:b/>
          <w:bCs/>
        </w:rPr>
      </w:pPr>
      <w:r>
        <w:rPr>
          <w:b/>
          <w:bCs/>
        </w:rPr>
        <w:t xml:space="preserve">Приложение 2 Баланс </w:t>
      </w:r>
      <w:r w:rsidRPr="00B04189">
        <w:rPr>
          <w:b/>
          <w:bCs/>
        </w:rPr>
        <w:t>(</w:t>
      </w:r>
      <w:r>
        <w:rPr>
          <w:b/>
          <w:bCs/>
          <w:lang w:val="en-US"/>
        </w:rPr>
        <w:t>Coles</w:t>
      </w:r>
      <w:r w:rsidRPr="00B04189">
        <w:rPr>
          <w:b/>
          <w:bCs/>
        </w:rPr>
        <w:t xml:space="preserve"> </w:t>
      </w:r>
      <w:r>
        <w:rPr>
          <w:b/>
          <w:bCs/>
          <w:lang w:val="en-US"/>
        </w:rPr>
        <w:t>Myer</w:t>
      </w:r>
      <w:r w:rsidRPr="00B04189">
        <w:rPr>
          <w:b/>
          <w:bCs/>
        </w:rPr>
        <w:t xml:space="preserve"> </w:t>
      </w:r>
      <w:r>
        <w:rPr>
          <w:b/>
          <w:bCs/>
          <w:lang w:val="en-US"/>
        </w:rPr>
        <w:t>Ltd</w:t>
      </w:r>
      <w:r w:rsidRPr="00B04189">
        <w:rPr>
          <w:b/>
          <w:bCs/>
        </w:rPr>
        <w:t>.)</w:t>
      </w:r>
    </w:p>
    <w:p w:rsidR="00B04189" w:rsidRPr="006613DD" w:rsidRDefault="006E30EF" w:rsidP="00B04189">
      <w:pPr>
        <w:ind w:left="-1260"/>
        <w:jc w:val="center"/>
        <w:rPr>
          <w:b/>
          <w:bCs/>
        </w:rPr>
      </w:pPr>
      <w:r>
        <w:rPr>
          <w:b/>
          <w:bCs/>
        </w:rPr>
        <w:pict>
          <v:shape id="_x0000_i1027" type="#_x0000_t75" style="width:552.75pt;height:684pt">
            <v:imagedata r:id="rId9" o:title=""/>
          </v:shape>
        </w:pict>
      </w:r>
    </w:p>
    <w:p w:rsidR="00B04189" w:rsidRPr="006613DD" w:rsidRDefault="00B04189" w:rsidP="00B04189">
      <w:pPr>
        <w:ind w:left="-1260"/>
        <w:jc w:val="center"/>
        <w:rPr>
          <w:b/>
          <w:bCs/>
        </w:rPr>
      </w:pPr>
    </w:p>
    <w:p w:rsidR="00CE731A" w:rsidRPr="00B04189" w:rsidRDefault="00B04189" w:rsidP="00B04189">
      <w:pPr>
        <w:ind w:left="-1260"/>
        <w:jc w:val="center"/>
        <w:rPr>
          <w:b/>
          <w:bCs/>
        </w:rPr>
      </w:pPr>
      <w:r>
        <w:rPr>
          <w:b/>
          <w:bCs/>
        </w:rPr>
        <w:t xml:space="preserve">Приложение 2(2) Отчет о прибылях и убытках </w:t>
      </w:r>
      <w:r w:rsidRPr="00B04189">
        <w:rPr>
          <w:b/>
          <w:bCs/>
        </w:rPr>
        <w:t>(</w:t>
      </w:r>
      <w:r>
        <w:rPr>
          <w:b/>
          <w:bCs/>
          <w:lang w:val="en-US"/>
        </w:rPr>
        <w:t>Coles</w:t>
      </w:r>
      <w:r w:rsidRPr="00B04189">
        <w:rPr>
          <w:b/>
          <w:bCs/>
        </w:rPr>
        <w:t xml:space="preserve"> </w:t>
      </w:r>
      <w:r>
        <w:rPr>
          <w:b/>
          <w:bCs/>
          <w:lang w:val="en-US"/>
        </w:rPr>
        <w:t>Myer</w:t>
      </w:r>
      <w:r w:rsidRPr="00B04189">
        <w:rPr>
          <w:b/>
          <w:bCs/>
        </w:rPr>
        <w:t xml:space="preserve"> </w:t>
      </w:r>
      <w:r>
        <w:rPr>
          <w:b/>
          <w:bCs/>
          <w:lang w:val="en-US"/>
        </w:rPr>
        <w:t>Ltd</w:t>
      </w:r>
      <w:r w:rsidRPr="00B04189">
        <w:rPr>
          <w:b/>
          <w:bCs/>
        </w:rPr>
        <w:t>.)</w:t>
      </w:r>
    </w:p>
    <w:p w:rsidR="00B04189" w:rsidRPr="006613DD" w:rsidRDefault="006E30EF" w:rsidP="00B04189">
      <w:pPr>
        <w:ind w:left="-1080"/>
        <w:jc w:val="center"/>
        <w:rPr>
          <w:b/>
          <w:bCs/>
        </w:rPr>
      </w:pPr>
      <w:r>
        <w:rPr>
          <w:b/>
          <w:bCs/>
        </w:rPr>
        <w:pict>
          <v:shape id="_x0000_i1028" type="#_x0000_t75" style="width:525.75pt;height:501pt">
            <v:imagedata r:id="rId10" o:title=""/>
          </v:shape>
        </w:pict>
      </w:r>
    </w:p>
    <w:p w:rsidR="00CE731A" w:rsidRDefault="00CE731A" w:rsidP="00B04189">
      <w:pPr>
        <w:ind w:left="-1080"/>
        <w:jc w:val="center"/>
        <w:rPr>
          <w:b/>
          <w:bCs/>
        </w:rPr>
      </w:pPr>
    </w:p>
    <w:p w:rsidR="00B04189" w:rsidRDefault="00B04189" w:rsidP="00B04189">
      <w:pPr>
        <w:ind w:left="-1080"/>
        <w:jc w:val="center"/>
        <w:rPr>
          <w:b/>
          <w:bCs/>
        </w:rPr>
      </w:pPr>
    </w:p>
    <w:p w:rsidR="00B04189" w:rsidRDefault="00B04189" w:rsidP="00B04189">
      <w:pPr>
        <w:ind w:left="-1080"/>
        <w:jc w:val="center"/>
        <w:rPr>
          <w:b/>
          <w:bCs/>
        </w:rPr>
      </w:pPr>
    </w:p>
    <w:p w:rsidR="00B04189" w:rsidRDefault="00B04189" w:rsidP="00B04189">
      <w:pPr>
        <w:ind w:left="-1080"/>
        <w:jc w:val="center"/>
        <w:rPr>
          <w:b/>
          <w:bCs/>
        </w:rPr>
      </w:pPr>
    </w:p>
    <w:p w:rsidR="00B04189" w:rsidRPr="00FF7594" w:rsidRDefault="00B04189" w:rsidP="00B04189">
      <w:pPr>
        <w:ind w:left="-1080"/>
        <w:jc w:val="center"/>
        <w:rPr>
          <w:b/>
          <w:bCs/>
        </w:rPr>
      </w:pPr>
    </w:p>
    <w:p w:rsidR="00CE731A" w:rsidRDefault="00CE731A"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Pr="00881823" w:rsidRDefault="00881823" w:rsidP="00B04189">
      <w:pPr>
        <w:ind w:left="-900"/>
        <w:jc w:val="center"/>
        <w:rPr>
          <w:b/>
          <w:bCs/>
          <w:lang w:val="en-US"/>
        </w:rPr>
      </w:pPr>
      <w:r>
        <w:rPr>
          <w:b/>
          <w:bCs/>
        </w:rPr>
        <w:t xml:space="preserve">Приложение 3 Баланс </w:t>
      </w:r>
      <w:r>
        <w:rPr>
          <w:b/>
          <w:bCs/>
          <w:lang w:val="en-US"/>
        </w:rPr>
        <w:t>(BHP Billiton)</w:t>
      </w:r>
    </w:p>
    <w:p w:rsidR="00B04189" w:rsidRPr="00B04189" w:rsidRDefault="006E30EF" w:rsidP="00B04189">
      <w:pPr>
        <w:ind w:left="-1080"/>
        <w:jc w:val="center"/>
        <w:rPr>
          <w:b/>
          <w:bCs/>
          <w:lang w:val="en-US"/>
        </w:rPr>
      </w:pPr>
      <w:r>
        <w:rPr>
          <w:b/>
          <w:bCs/>
          <w:lang w:val="en-US"/>
        </w:rPr>
        <w:pict>
          <v:shape id="_x0000_i1029" type="#_x0000_t75" style="width:516.75pt;height:693pt">
            <v:imagedata r:id="rId11" o:title=""/>
          </v:shape>
        </w:pict>
      </w:r>
    </w:p>
    <w:p w:rsidR="00B04189" w:rsidRPr="00881823" w:rsidRDefault="00881823" w:rsidP="00F86295">
      <w:pPr>
        <w:jc w:val="center"/>
        <w:rPr>
          <w:b/>
          <w:bCs/>
        </w:rPr>
      </w:pPr>
      <w:r>
        <w:rPr>
          <w:b/>
          <w:bCs/>
        </w:rPr>
        <w:t>Приложение 3(2) Отчет о прибылях и убытках (</w:t>
      </w:r>
      <w:r>
        <w:rPr>
          <w:b/>
          <w:bCs/>
          <w:lang w:val="en-US"/>
        </w:rPr>
        <w:t>BHP</w:t>
      </w:r>
      <w:r w:rsidRPr="00881823">
        <w:rPr>
          <w:b/>
          <w:bCs/>
        </w:rPr>
        <w:t xml:space="preserve"> </w:t>
      </w:r>
      <w:r>
        <w:rPr>
          <w:b/>
          <w:bCs/>
          <w:lang w:val="en-US"/>
        </w:rPr>
        <w:t>Billiton</w:t>
      </w:r>
      <w:r w:rsidRPr="00881823">
        <w:rPr>
          <w:b/>
          <w:bCs/>
        </w:rPr>
        <w:t>)</w:t>
      </w:r>
    </w:p>
    <w:p w:rsidR="00881823" w:rsidRPr="00881823" w:rsidRDefault="006E30EF" w:rsidP="00881823">
      <w:pPr>
        <w:ind w:left="-900"/>
        <w:jc w:val="center"/>
        <w:rPr>
          <w:b/>
          <w:bCs/>
          <w:lang w:val="en-US"/>
        </w:rPr>
      </w:pPr>
      <w:r>
        <w:rPr>
          <w:b/>
          <w:bCs/>
          <w:lang w:val="en-US"/>
        </w:rPr>
        <w:pict>
          <v:shape id="_x0000_i1030" type="#_x0000_t75" style="width:482.25pt;height:447.75pt">
            <v:imagedata r:id="rId12" o:title=""/>
          </v:shape>
        </w:pict>
      </w: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Default="00B04189" w:rsidP="00F86295">
      <w:pPr>
        <w:jc w:val="center"/>
        <w:rPr>
          <w:b/>
          <w:bCs/>
        </w:rPr>
      </w:pPr>
    </w:p>
    <w:p w:rsidR="00B04189" w:rsidRPr="00FF7594" w:rsidRDefault="00B04189" w:rsidP="00F86295">
      <w:pPr>
        <w:jc w:val="center"/>
        <w:rPr>
          <w:b/>
          <w:bCs/>
        </w:rPr>
      </w:pPr>
    </w:p>
    <w:p w:rsidR="00CE731A" w:rsidRPr="00FF7594" w:rsidRDefault="00CE731A" w:rsidP="00F86295">
      <w:pPr>
        <w:jc w:val="center"/>
        <w:rPr>
          <w:b/>
          <w:bCs/>
        </w:rPr>
      </w:pPr>
    </w:p>
    <w:p w:rsidR="00CE731A" w:rsidRPr="00FF7594" w:rsidRDefault="00CE731A" w:rsidP="00F86295">
      <w:pPr>
        <w:jc w:val="center"/>
        <w:rPr>
          <w:b/>
          <w:bCs/>
        </w:rPr>
      </w:pPr>
    </w:p>
    <w:p w:rsidR="00CE731A" w:rsidRPr="00FF7594" w:rsidRDefault="00CE731A" w:rsidP="00F86295">
      <w:pPr>
        <w:jc w:val="center"/>
        <w:rPr>
          <w:b/>
          <w:bCs/>
        </w:rPr>
      </w:pPr>
    </w:p>
    <w:p w:rsidR="00CE731A" w:rsidRPr="00FF7594" w:rsidRDefault="00CE731A" w:rsidP="00F86295">
      <w:pPr>
        <w:jc w:val="center"/>
        <w:rPr>
          <w:b/>
          <w:bCs/>
        </w:rPr>
      </w:pPr>
    </w:p>
    <w:p w:rsidR="00CE731A" w:rsidRDefault="00CE731A" w:rsidP="00F86295">
      <w:pPr>
        <w:jc w:val="center"/>
        <w:rPr>
          <w:b/>
          <w:bCs/>
          <w:lang w:val="en-US"/>
        </w:rPr>
      </w:pPr>
    </w:p>
    <w:p w:rsidR="00881823" w:rsidRDefault="00881823" w:rsidP="00F86295">
      <w:pPr>
        <w:jc w:val="center"/>
        <w:rPr>
          <w:b/>
          <w:bCs/>
          <w:lang w:val="en-US"/>
        </w:rPr>
      </w:pPr>
    </w:p>
    <w:p w:rsidR="00881823" w:rsidRDefault="00881823" w:rsidP="00F86295">
      <w:pPr>
        <w:jc w:val="center"/>
        <w:rPr>
          <w:b/>
          <w:bCs/>
          <w:lang w:val="en-US"/>
        </w:rPr>
      </w:pPr>
    </w:p>
    <w:p w:rsidR="00881823" w:rsidRDefault="00881823" w:rsidP="00F86295">
      <w:pPr>
        <w:jc w:val="center"/>
        <w:rPr>
          <w:b/>
          <w:bCs/>
          <w:lang w:val="en-US"/>
        </w:rPr>
      </w:pPr>
    </w:p>
    <w:p w:rsidR="00881823" w:rsidRPr="00881823" w:rsidRDefault="00881823" w:rsidP="00F86295">
      <w:pPr>
        <w:jc w:val="center"/>
        <w:rPr>
          <w:b/>
          <w:bCs/>
          <w:lang w:val="en-US"/>
        </w:rPr>
      </w:pPr>
    </w:p>
    <w:p w:rsidR="00F86295" w:rsidRDefault="00F86295" w:rsidP="00F86295">
      <w:pPr>
        <w:jc w:val="center"/>
        <w:rPr>
          <w:b/>
          <w:bCs/>
        </w:rPr>
      </w:pPr>
    </w:p>
    <w:p w:rsidR="00F86295" w:rsidRPr="00881823" w:rsidRDefault="00F86295" w:rsidP="00F86295">
      <w:pPr>
        <w:jc w:val="center"/>
        <w:rPr>
          <w:rFonts w:ascii="Arial" w:hAnsi="Arial" w:cs="Arial"/>
          <w:sz w:val="28"/>
          <w:szCs w:val="28"/>
          <w:lang w:val="en-US"/>
        </w:rPr>
      </w:pPr>
      <w:r w:rsidRPr="00CE731A">
        <w:rPr>
          <w:rFonts w:ascii="Arial" w:hAnsi="Arial" w:cs="Arial"/>
          <w:b/>
          <w:bCs/>
          <w:sz w:val="28"/>
          <w:szCs w:val="28"/>
        </w:rPr>
        <w:t>Список</w:t>
      </w:r>
      <w:r w:rsidRPr="00881823">
        <w:rPr>
          <w:rFonts w:ascii="Arial" w:hAnsi="Arial" w:cs="Arial"/>
          <w:b/>
          <w:bCs/>
          <w:sz w:val="28"/>
          <w:szCs w:val="28"/>
          <w:lang w:val="en-US"/>
        </w:rPr>
        <w:t xml:space="preserve"> </w:t>
      </w:r>
      <w:r w:rsidRPr="00CE731A">
        <w:rPr>
          <w:rFonts w:ascii="Arial" w:hAnsi="Arial" w:cs="Arial"/>
          <w:b/>
          <w:bCs/>
          <w:sz w:val="28"/>
          <w:szCs w:val="28"/>
        </w:rPr>
        <w:t>литературы</w:t>
      </w:r>
      <w:r w:rsidRPr="00881823">
        <w:rPr>
          <w:rFonts w:ascii="Arial" w:hAnsi="Arial" w:cs="Arial"/>
          <w:b/>
          <w:bCs/>
          <w:sz w:val="28"/>
          <w:szCs w:val="28"/>
          <w:lang w:val="en-US"/>
        </w:rPr>
        <w:t>:</w:t>
      </w:r>
    </w:p>
    <w:p w:rsidR="00647E4E" w:rsidRDefault="00647E4E" w:rsidP="00F86295">
      <w:pPr>
        <w:pStyle w:val="a3"/>
        <w:rPr>
          <w:lang w:val="en-US"/>
        </w:rPr>
      </w:pPr>
      <w:r>
        <w:rPr>
          <w:lang w:val="en-US"/>
        </w:rPr>
        <w:t>Annual Financial Reports</w:t>
      </w:r>
    </w:p>
    <w:p w:rsidR="00CE731A" w:rsidRPr="00881823" w:rsidRDefault="00CE731A" w:rsidP="00F86295">
      <w:pPr>
        <w:pStyle w:val="a3"/>
        <w:rPr>
          <w:lang w:val="en-US"/>
        </w:rPr>
      </w:pPr>
      <w:r>
        <w:t>Сайты</w:t>
      </w:r>
      <w:r w:rsidRPr="00881823">
        <w:rPr>
          <w:lang w:val="en-US"/>
        </w:rPr>
        <w:t xml:space="preserve">: </w:t>
      </w:r>
    </w:p>
    <w:p w:rsidR="00CE731A" w:rsidRPr="00881823" w:rsidRDefault="00CE731A" w:rsidP="00F86295">
      <w:pPr>
        <w:pStyle w:val="a3"/>
        <w:rPr>
          <w:lang w:val="en-US"/>
        </w:rPr>
      </w:pPr>
      <w:r w:rsidRPr="00881823">
        <w:rPr>
          <w:lang w:val="en-US"/>
        </w:rPr>
        <w:t xml:space="preserve">      -</w:t>
      </w:r>
      <w:r>
        <w:rPr>
          <w:lang w:val="en-US"/>
        </w:rPr>
        <w:t>http</w:t>
      </w:r>
      <w:r w:rsidRPr="00881823">
        <w:rPr>
          <w:lang w:val="en-US"/>
        </w:rPr>
        <w:t>://</w:t>
      </w:r>
      <w:r>
        <w:rPr>
          <w:lang w:val="en-US"/>
        </w:rPr>
        <w:t>www</w:t>
      </w:r>
      <w:r w:rsidRPr="00881823">
        <w:rPr>
          <w:lang w:val="en-US"/>
        </w:rPr>
        <w:t>.</w:t>
      </w:r>
      <w:r>
        <w:rPr>
          <w:lang w:val="en-US"/>
        </w:rPr>
        <w:t>pbl</w:t>
      </w:r>
      <w:r w:rsidRPr="00881823">
        <w:rPr>
          <w:lang w:val="en-US"/>
        </w:rPr>
        <w:t>.</w:t>
      </w:r>
      <w:r>
        <w:rPr>
          <w:lang w:val="en-US"/>
        </w:rPr>
        <w:t>com</w:t>
      </w:r>
      <w:r w:rsidRPr="00881823">
        <w:rPr>
          <w:lang w:val="en-US"/>
        </w:rPr>
        <w:t>.</w:t>
      </w:r>
      <w:r>
        <w:rPr>
          <w:lang w:val="en-US"/>
        </w:rPr>
        <w:t>au</w:t>
      </w:r>
    </w:p>
    <w:p w:rsidR="00CE731A" w:rsidRPr="00881823" w:rsidRDefault="00CE731A" w:rsidP="00F86295">
      <w:pPr>
        <w:pStyle w:val="a3"/>
        <w:rPr>
          <w:lang w:val="en-US"/>
        </w:rPr>
      </w:pPr>
      <w:r w:rsidRPr="00881823">
        <w:rPr>
          <w:lang w:val="en-US"/>
        </w:rPr>
        <w:t xml:space="preserve">      -</w:t>
      </w:r>
      <w:r>
        <w:rPr>
          <w:lang w:val="en-US"/>
        </w:rPr>
        <w:t>http</w:t>
      </w:r>
      <w:r w:rsidRPr="00881823">
        <w:rPr>
          <w:lang w:val="en-US"/>
        </w:rPr>
        <w:t>://</w:t>
      </w:r>
      <w:r>
        <w:rPr>
          <w:lang w:val="en-US"/>
        </w:rPr>
        <w:t>www</w:t>
      </w:r>
      <w:r w:rsidRPr="00881823">
        <w:rPr>
          <w:lang w:val="en-US"/>
        </w:rPr>
        <w:t>.</w:t>
      </w:r>
      <w:r>
        <w:rPr>
          <w:lang w:val="en-US"/>
        </w:rPr>
        <w:t>coles</w:t>
      </w:r>
      <w:r w:rsidRPr="00881823">
        <w:rPr>
          <w:lang w:val="en-US"/>
        </w:rPr>
        <w:t>.</w:t>
      </w:r>
      <w:r>
        <w:rPr>
          <w:lang w:val="en-US"/>
        </w:rPr>
        <w:t>com</w:t>
      </w:r>
      <w:r w:rsidRPr="00881823">
        <w:rPr>
          <w:lang w:val="en-US"/>
        </w:rPr>
        <w:t>.</w:t>
      </w:r>
      <w:r>
        <w:rPr>
          <w:lang w:val="en-US"/>
        </w:rPr>
        <w:t>au</w:t>
      </w:r>
    </w:p>
    <w:p w:rsidR="00CE731A" w:rsidRPr="00CE731A" w:rsidRDefault="00CE731A" w:rsidP="00F86295">
      <w:pPr>
        <w:pStyle w:val="a3"/>
      </w:pPr>
      <w:r w:rsidRPr="00881823">
        <w:rPr>
          <w:lang w:val="en-US"/>
        </w:rPr>
        <w:t xml:space="preserve">      </w:t>
      </w:r>
      <w:r w:rsidRPr="00CE731A">
        <w:t>-</w:t>
      </w:r>
      <w:r>
        <w:rPr>
          <w:lang w:val="en-US"/>
        </w:rPr>
        <w:t>http</w:t>
      </w:r>
      <w:r w:rsidRPr="00CE731A">
        <w:t>://</w:t>
      </w:r>
      <w:r>
        <w:rPr>
          <w:lang w:val="en-US"/>
        </w:rPr>
        <w:t>www</w:t>
      </w:r>
      <w:r w:rsidRPr="00CE731A">
        <w:t>.</w:t>
      </w:r>
      <w:r>
        <w:rPr>
          <w:lang w:val="en-US"/>
        </w:rPr>
        <w:t>bhpbilliton</w:t>
      </w:r>
      <w:r w:rsidRPr="00CE731A">
        <w:t>.</w:t>
      </w:r>
      <w:r>
        <w:rPr>
          <w:lang w:val="en-US"/>
        </w:rPr>
        <w:t>com</w:t>
      </w:r>
    </w:p>
    <w:p w:rsidR="00F86295" w:rsidRDefault="00F86295" w:rsidP="00F86295">
      <w:pPr>
        <w:pStyle w:val="a3"/>
      </w:pPr>
      <w:r>
        <w:t xml:space="preserve">Ковалев А.И. Привалов В.П. Анализ финансового состояния предприятия - М. 2000 </w:t>
      </w:r>
    </w:p>
    <w:p w:rsidR="00F86295" w:rsidRDefault="00F86295" w:rsidP="00F86295">
      <w:pPr>
        <w:pStyle w:val="a3"/>
      </w:pPr>
      <w:r>
        <w:t>Ковалев А.П. Финансовый анализ и диагностика банкрот</w:t>
      </w:r>
      <w:r>
        <w:softHyphen/>
        <w:t xml:space="preserve">ства - М. 2000 </w:t>
      </w:r>
    </w:p>
    <w:p w:rsidR="00F86295" w:rsidRDefault="00F86295" w:rsidP="00F86295">
      <w:pPr>
        <w:pStyle w:val="a3"/>
      </w:pPr>
      <w:r>
        <w:t xml:space="preserve">Ковалев В.В. Финансовый анализ - М. 2000 </w:t>
      </w:r>
    </w:p>
    <w:p w:rsidR="00F86295" w:rsidRDefault="00F86295" w:rsidP="00F86295">
      <w:pPr>
        <w:pStyle w:val="a3"/>
      </w:pPr>
      <w:r>
        <w:t xml:space="preserve">Кравченко Л.И. Анализ хозяйственной деятельности - Минск 1999 </w:t>
      </w:r>
    </w:p>
    <w:p w:rsidR="00F86295" w:rsidRDefault="00F86295" w:rsidP="00F86295">
      <w:pPr>
        <w:pStyle w:val="a3"/>
      </w:pPr>
      <w:r>
        <w:t xml:space="preserve">Крейнина М.Н. Анализ финансового состояния - М. 1998 </w:t>
      </w:r>
    </w:p>
    <w:p w:rsidR="00F86295" w:rsidRDefault="00F86295" w:rsidP="00F86295">
      <w:pPr>
        <w:pStyle w:val="a3"/>
      </w:pPr>
      <w:r>
        <w:t>Методические положения по оценке финансового состояния предприятий и установлению неудовлетворительной струк</w:t>
      </w:r>
      <w:r>
        <w:softHyphen/>
        <w:t xml:space="preserve">туры баланса – Распоряжение Федерального управления по делам о несостоятельности (банкротстве) от 12.08.1999г. № 31-р. </w:t>
      </w:r>
    </w:p>
    <w:p w:rsidR="00F86295" w:rsidRDefault="00F86295" w:rsidP="00F86295">
      <w:pPr>
        <w:pStyle w:val="a3"/>
      </w:pPr>
      <w:r>
        <w:t xml:space="preserve">Семенев В.М. Экономика предприятия - М. 2000 </w:t>
      </w:r>
    </w:p>
    <w:p w:rsidR="00F86295" w:rsidRDefault="00F86295" w:rsidP="00F86295">
      <w:pPr>
        <w:pStyle w:val="a3"/>
      </w:pPr>
      <w:r>
        <w:t>Стражев Анализ хозяйственной деятельности в промышлен</w:t>
      </w:r>
      <w:r>
        <w:softHyphen/>
        <w:t xml:space="preserve">ности - Минск 1999 </w:t>
      </w:r>
    </w:p>
    <w:p w:rsidR="00F86295" w:rsidRDefault="00F86295" w:rsidP="00F86295">
      <w:pPr>
        <w:pStyle w:val="a3"/>
      </w:pPr>
      <w:r>
        <w:t xml:space="preserve">Шеремет А.Д. Методика финансового анализа - М. 1999 </w:t>
      </w:r>
    </w:p>
    <w:p w:rsidR="00647E4E" w:rsidRDefault="00647E4E" w:rsidP="00F86295">
      <w:pPr>
        <w:pStyle w:val="a3"/>
      </w:pPr>
    </w:p>
    <w:p w:rsidR="00951B66" w:rsidRPr="00951B66" w:rsidRDefault="00951B66" w:rsidP="00951B66">
      <w:pPr>
        <w:autoSpaceDE w:val="0"/>
        <w:autoSpaceDN w:val="0"/>
        <w:adjustRightInd w:val="0"/>
        <w:rPr>
          <w:rFonts w:ascii="HelveticaNeue-Light" w:hAnsi="HelveticaNeue-Light" w:cs="HelveticaNeue-Light"/>
          <w:color w:val="FFFFFF"/>
          <w:sz w:val="12"/>
          <w:szCs w:val="12"/>
          <w:lang w:val="en-US"/>
        </w:rPr>
      </w:pPr>
      <w:r w:rsidRPr="00951B66">
        <w:rPr>
          <w:rFonts w:ascii="HelveticaNeue-Light" w:hAnsi="HelveticaNeue-Light" w:cs="HelveticaNeue-Light"/>
          <w:color w:val="FFFFFF"/>
          <w:sz w:val="12"/>
          <w:szCs w:val="12"/>
          <w:lang w:val="en-US"/>
        </w:rPr>
        <w:t>ABN 52 009 071 167</w:t>
      </w:r>
    </w:p>
    <w:p w:rsidR="00F86295" w:rsidRPr="00D44A56" w:rsidRDefault="00F86295" w:rsidP="00D44A56">
      <w:pPr>
        <w:autoSpaceDE w:val="0"/>
        <w:autoSpaceDN w:val="0"/>
        <w:adjustRightInd w:val="0"/>
        <w:rPr>
          <w:rFonts w:cs="ConduitITC-Light"/>
          <w:color w:val="000000"/>
          <w:sz w:val="18"/>
          <w:szCs w:val="18"/>
        </w:rPr>
      </w:pPr>
      <w:bookmarkStart w:id="2" w:name="_GoBack"/>
      <w:bookmarkEnd w:id="2"/>
    </w:p>
    <w:sectPr w:rsidR="00F86295" w:rsidRPr="00D44A56" w:rsidSect="005D3637">
      <w:footerReference w:type="even" r:id="rId13"/>
      <w:footerReference w:type="default" r:id="rId14"/>
      <w:pgSz w:w="11906" w:h="16838" w:code="9"/>
      <w:pgMar w:top="1134"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A42" w:rsidRDefault="00854A42">
      <w:r>
        <w:separator/>
      </w:r>
    </w:p>
  </w:endnote>
  <w:endnote w:type="continuationSeparator" w:id="0">
    <w:p w:rsidR="00854A42" w:rsidRDefault="0085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Neue-Light">
    <w:altName w:val="Arial"/>
    <w:panose1 w:val="00000000000000000000"/>
    <w:charset w:val="00"/>
    <w:family w:val="swiss"/>
    <w:notTrueType/>
    <w:pitch w:val="default"/>
    <w:sig w:usb0="00000003" w:usb1="00000000" w:usb2="00000000" w:usb3="00000000" w:csb0="00000001" w:csb1="00000000"/>
  </w:font>
  <w:font w:name="ConduitITC-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377" w:rsidRDefault="00BF1377" w:rsidP="00336FD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F1377" w:rsidRDefault="00BF137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377" w:rsidRDefault="00BF1377" w:rsidP="00336FD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54D66">
      <w:rPr>
        <w:rStyle w:val="a9"/>
        <w:noProof/>
      </w:rPr>
      <w:t>14</w:t>
    </w:r>
    <w:r>
      <w:rPr>
        <w:rStyle w:val="a9"/>
      </w:rPr>
      <w:fldChar w:fldCharType="end"/>
    </w:r>
  </w:p>
  <w:p w:rsidR="00BF1377" w:rsidRDefault="00BF137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A42" w:rsidRDefault="00854A42">
      <w:r>
        <w:separator/>
      </w:r>
    </w:p>
  </w:footnote>
  <w:footnote w:type="continuationSeparator" w:id="0">
    <w:p w:rsidR="00854A42" w:rsidRDefault="00854A42">
      <w:r>
        <w:continuationSeparator/>
      </w:r>
    </w:p>
  </w:footnote>
  <w:footnote w:id="1">
    <w:p w:rsidR="00BF1377" w:rsidRPr="005C2447" w:rsidRDefault="00BF1377">
      <w:pPr>
        <w:pStyle w:val="aa"/>
      </w:pPr>
      <w:r>
        <w:rPr>
          <w:rStyle w:val="ab"/>
        </w:rPr>
        <w:footnoteRef/>
      </w:r>
      <w:r>
        <w:t xml:space="preserve"> </w:t>
      </w:r>
      <w:r w:rsidRPr="005C2447">
        <w:t>http://hap.australia.ru/parker.html</w:t>
      </w:r>
    </w:p>
  </w:footnote>
  <w:footnote w:id="2">
    <w:p w:rsidR="00BF1377" w:rsidRPr="00DF3DCE" w:rsidRDefault="00BF1377">
      <w:pPr>
        <w:pStyle w:val="aa"/>
      </w:pPr>
      <w:r>
        <w:rPr>
          <w:rStyle w:val="ab"/>
        </w:rPr>
        <w:footnoteRef/>
      </w:r>
      <w:r>
        <w:t xml:space="preserve"> </w:t>
      </w:r>
      <w:r w:rsidRPr="00DF3DCE">
        <w:t>http://programm-line.ru/solutions/branch/retail/102.htm</w:t>
      </w:r>
    </w:p>
  </w:footnote>
  <w:footnote w:id="3">
    <w:p w:rsidR="00BF1377" w:rsidRDefault="00BF1377">
      <w:pPr>
        <w:pStyle w:val="aa"/>
      </w:pPr>
      <w:r>
        <w:rPr>
          <w:rStyle w:val="ab"/>
        </w:rPr>
        <w:footnoteRef/>
      </w:r>
      <w:r>
        <w:t xml:space="preserve"> </w:t>
      </w:r>
      <w:r w:rsidRPr="006E30EF">
        <w:t>http://www.rbc.ua/rus/newsline/2006/08/23/118245.shtml /</w:t>
      </w:r>
      <w:r w:rsidRPr="00B04189">
        <w:t xml:space="preserve"> </w:t>
      </w:r>
      <w:r w:rsidRPr="006E30EF">
        <w:t>http://www.fundz.ru/</w:t>
      </w:r>
      <w:r>
        <w:t xml:space="preserve"> </w:t>
      </w:r>
    </w:p>
    <w:p w:rsidR="00BF1377" w:rsidRPr="00B04189" w:rsidRDefault="00BF1377">
      <w:pPr>
        <w:pStyle w:val="aa"/>
        <w:rPr>
          <w:color w:val="000080"/>
        </w:rPr>
      </w:pPr>
    </w:p>
  </w:footnote>
  <w:footnote w:id="4">
    <w:p w:rsidR="00BF1377" w:rsidRDefault="00BF1377">
      <w:pPr>
        <w:pStyle w:val="aa"/>
      </w:pPr>
      <w:r>
        <w:rPr>
          <w:rStyle w:val="ab"/>
        </w:rPr>
        <w:footnoteRef/>
      </w:r>
      <w:r>
        <w:t xml:space="preserve"> Баланс компаний (приложения)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A463D"/>
    <w:multiLevelType w:val="hybridMultilevel"/>
    <w:tmpl w:val="C64E1AB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13043CB2"/>
    <w:multiLevelType w:val="hybridMultilevel"/>
    <w:tmpl w:val="2D00DD96"/>
    <w:lvl w:ilvl="0" w:tplc="0419000F">
      <w:start w:val="1"/>
      <w:numFmt w:val="decimal"/>
      <w:lvlText w:val="%1."/>
      <w:lvlJc w:val="left"/>
      <w:pPr>
        <w:tabs>
          <w:tab w:val="num" w:pos="720"/>
        </w:tabs>
        <w:ind w:left="720" w:hanging="360"/>
      </w:pPr>
    </w:lvl>
    <w:lvl w:ilvl="1" w:tplc="4B5205E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8717FA"/>
    <w:multiLevelType w:val="hybridMultilevel"/>
    <w:tmpl w:val="E83CDD38"/>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3">
    <w:nsid w:val="1BA12438"/>
    <w:multiLevelType w:val="hybridMultilevel"/>
    <w:tmpl w:val="6AE443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9F14615"/>
    <w:multiLevelType w:val="hybridMultilevel"/>
    <w:tmpl w:val="A12212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AF448BC"/>
    <w:multiLevelType w:val="hybridMultilevel"/>
    <w:tmpl w:val="2ED4CB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F971FC5"/>
    <w:multiLevelType w:val="hybridMultilevel"/>
    <w:tmpl w:val="1B1456D2"/>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295"/>
    <w:rsid w:val="00021FC9"/>
    <w:rsid w:val="0005302F"/>
    <w:rsid w:val="00077DF9"/>
    <w:rsid w:val="000B2464"/>
    <w:rsid w:val="00116980"/>
    <w:rsid w:val="001249FB"/>
    <w:rsid w:val="001457CD"/>
    <w:rsid w:val="0016409C"/>
    <w:rsid w:val="001F3C9A"/>
    <w:rsid w:val="00200E94"/>
    <w:rsid w:val="002176F0"/>
    <w:rsid w:val="00217D86"/>
    <w:rsid w:val="00221059"/>
    <w:rsid w:val="00255110"/>
    <w:rsid w:val="002731F5"/>
    <w:rsid w:val="0028307E"/>
    <w:rsid w:val="00286A20"/>
    <w:rsid w:val="002B433F"/>
    <w:rsid w:val="002D2A1D"/>
    <w:rsid w:val="00336FD3"/>
    <w:rsid w:val="003433CA"/>
    <w:rsid w:val="00357053"/>
    <w:rsid w:val="00357E26"/>
    <w:rsid w:val="0036697E"/>
    <w:rsid w:val="003A7714"/>
    <w:rsid w:val="004069E5"/>
    <w:rsid w:val="00465C85"/>
    <w:rsid w:val="00466B8F"/>
    <w:rsid w:val="00473CC5"/>
    <w:rsid w:val="00481D1C"/>
    <w:rsid w:val="00485EFC"/>
    <w:rsid w:val="0049081D"/>
    <w:rsid w:val="004A2319"/>
    <w:rsid w:val="004B3699"/>
    <w:rsid w:val="004B72DD"/>
    <w:rsid w:val="00514B7D"/>
    <w:rsid w:val="00531C64"/>
    <w:rsid w:val="00532D87"/>
    <w:rsid w:val="005362D6"/>
    <w:rsid w:val="00575D80"/>
    <w:rsid w:val="005A5925"/>
    <w:rsid w:val="005C2447"/>
    <w:rsid w:val="005D3637"/>
    <w:rsid w:val="00607A91"/>
    <w:rsid w:val="0063638B"/>
    <w:rsid w:val="006373CF"/>
    <w:rsid w:val="00647E4E"/>
    <w:rsid w:val="0068132F"/>
    <w:rsid w:val="006E30EF"/>
    <w:rsid w:val="00793B53"/>
    <w:rsid w:val="0079412C"/>
    <w:rsid w:val="0080400C"/>
    <w:rsid w:val="008122A7"/>
    <w:rsid w:val="00820C83"/>
    <w:rsid w:val="00854A42"/>
    <w:rsid w:val="00881823"/>
    <w:rsid w:val="00890780"/>
    <w:rsid w:val="008C68C6"/>
    <w:rsid w:val="008E3514"/>
    <w:rsid w:val="00951B66"/>
    <w:rsid w:val="00995664"/>
    <w:rsid w:val="009D7707"/>
    <w:rsid w:val="009E347A"/>
    <w:rsid w:val="00A1402E"/>
    <w:rsid w:val="00A47FA8"/>
    <w:rsid w:val="00A95CAC"/>
    <w:rsid w:val="00AC09D9"/>
    <w:rsid w:val="00B04105"/>
    <w:rsid w:val="00B04189"/>
    <w:rsid w:val="00B521C6"/>
    <w:rsid w:val="00BD7D4B"/>
    <w:rsid w:val="00BF1377"/>
    <w:rsid w:val="00C02E6F"/>
    <w:rsid w:val="00C10765"/>
    <w:rsid w:val="00C36DD6"/>
    <w:rsid w:val="00CE36E5"/>
    <w:rsid w:val="00CE731A"/>
    <w:rsid w:val="00D432EF"/>
    <w:rsid w:val="00D44A56"/>
    <w:rsid w:val="00D633DE"/>
    <w:rsid w:val="00D73EC2"/>
    <w:rsid w:val="00D75296"/>
    <w:rsid w:val="00D96C65"/>
    <w:rsid w:val="00DA0E57"/>
    <w:rsid w:val="00DC6A19"/>
    <w:rsid w:val="00DF3DCE"/>
    <w:rsid w:val="00E3378D"/>
    <w:rsid w:val="00E431D3"/>
    <w:rsid w:val="00E81601"/>
    <w:rsid w:val="00E94D18"/>
    <w:rsid w:val="00EC16A1"/>
    <w:rsid w:val="00EE5F7C"/>
    <w:rsid w:val="00F215CF"/>
    <w:rsid w:val="00F30E9E"/>
    <w:rsid w:val="00F54D66"/>
    <w:rsid w:val="00F634A7"/>
    <w:rsid w:val="00F7546D"/>
    <w:rsid w:val="00F77416"/>
    <w:rsid w:val="00F86295"/>
    <w:rsid w:val="00FD578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3DE12EF7-F7C3-4DE1-B47E-08EF5DE56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8C68C6"/>
    <w:pPr>
      <w:spacing w:before="100" w:beforeAutospacing="1" w:after="100" w:afterAutospacing="1"/>
      <w:outlineLvl w:val="1"/>
    </w:pPr>
    <w:rPr>
      <w:b/>
      <w:bCs/>
      <w:sz w:val="36"/>
      <w:szCs w:val="36"/>
    </w:rPr>
  </w:style>
  <w:style w:type="paragraph" w:styleId="3">
    <w:name w:val="heading 3"/>
    <w:basedOn w:val="a"/>
    <w:qFormat/>
    <w:rsid w:val="008C68C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F86295"/>
    <w:pPr>
      <w:spacing w:before="100" w:beforeAutospacing="1" w:after="100" w:afterAutospacing="1"/>
    </w:pPr>
  </w:style>
  <w:style w:type="character" w:customStyle="1" w:styleId="text">
    <w:name w:val="text"/>
    <w:basedOn w:val="a0"/>
    <w:rsid w:val="00F215CF"/>
  </w:style>
  <w:style w:type="character" w:styleId="a4">
    <w:name w:val="Hyperlink"/>
    <w:basedOn w:val="a0"/>
    <w:rsid w:val="00F215CF"/>
    <w:rPr>
      <w:color w:val="0000FF"/>
      <w:u w:val="single"/>
    </w:rPr>
  </w:style>
  <w:style w:type="paragraph" w:customStyle="1" w:styleId="main">
    <w:name w:val="main"/>
    <w:basedOn w:val="a"/>
    <w:rsid w:val="008C68C6"/>
    <w:pPr>
      <w:spacing w:before="100" w:beforeAutospacing="1" w:after="100" w:afterAutospacing="1"/>
    </w:pPr>
  </w:style>
  <w:style w:type="character" w:customStyle="1" w:styleId="editsection">
    <w:name w:val="editsection"/>
    <w:basedOn w:val="a0"/>
    <w:rsid w:val="008C68C6"/>
  </w:style>
  <w:style w:type="character" w:customStyle="1" w:styleId="mw-headline">
    <w:name w:val="mw-headline"/>
    <w:basedOn w:val="a0"/>
    <w:rsid w:val="008C68C6"/>
  </w:style>
  <w:style w:type="paragraph" w:customStyle="1" w:styleId="ind30">
    <w:name w:val="ind30"/>
    <w:basedOn w:val="a"/>
    <w:rsid w:val="008C68C6"/>
    <w:pPr>
      <w:spacing w:before="100" w:beforeAutospacing="1" w:after="100" w:afterAutospacing="1"/>
    </w:pPr>
  </w:style>
  <w:style w:type="table" w:styleId="a5">
    <w:name w:val="Table Grid"/>
    <w:basedOn w:val="a1"/>
    <w:rsid w:val="00536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DC6A19"/>
    <w:pPr>
      <w:ind w:hanging="567"/>
    </w:pPr>
    <w:rPr>
      <w:sz w:val="44"/>
      <w:szCs w:val="20"/>
    </w:rPr>
  </w:style>
  <w:style w:type="paragraph" w:styleId="a7">
    <w:name w:val="Balloon Text"/>
    <w:basedOn w:val="a"/>
    <w:semiHidden/>
    <w:rsid w:val="00CE731A"/>
    <w:rPr>
      <w:rFonts w:ascii="Tahoma" w:hAnsi="Tahoma" w:cs="Tahoma"/>
      <w:sz w:val="16"/>
      <w:szCs w:val="16"/>
    </w:rPr>
  </w:style>
  <w:style w:type="paragraph" w:styleId="a8">
    <w:name w:val="footer"/>
    <w:basedOn w:val="a"/>
    <w:rsid w:val="005D3637"/>
    <w:pPr>
      <w:tabs>
        <w:tab w:val="center" w:pos="4677"/>
        <w:tab w:val="right" w:pos="9355"/>
      </w:tabs>
    </w:pPr>
  </w:style>
  <w:style w:type="character" w:styleId="a9">
    <w:name w:val="page number"/>
    <w:basedOn w:val="a0"/>
    <w:rsid w:val="005D3637"/>
  </w:style>
  <w:style w:type="paragraph" w:styleId="aa">
    <w:name w:val="footnote text"/>
    <w:basedOn w:val="a"/>
    <w:semiHidden/>
    <w:rsid w:val="00077DF9"/>
    <w:rPr>
      <w:sz w:val="20"/>
      <w:szCs w:val="20"/>
    </w:rPr>
  </w:style>
  <w:style w:type="character" w:styleId="ab">
    <w:name w:val="footnote reference"/>
    <w:basedOn w:val="a0"/>
    <w:semiHidden/>
    <w:rsid w:val="00077DF9"/>
    <w:rPr>
      <w:vertAlign w:val="superscript"/>
    </w:rPr>
  </w:style>
  <w:style w:type="paragraph" w:styleId="HTML">
    <w:name w:val="HTML Preformatted"/>
    <w:basedOn w:val="a"/>
    <w:rsid w:val="00F63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s5">
    <w:name w:val="ts5"/>
    <w:basedOn w:val="a0"/>
    <w:rsid w:val="00F63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6733">
      <w:bodyDiv w:val="1"/>
      <w:marLeft w:val="0"/>
      <w:marRight w:val="0"/>
      <w:marTop w:val="0"/>
      <w:marBottom w:val="0"/>
      <w:divBdr>
        <w:top w:val="none" w:sz="0" w:space="0" w:color="auto"/>
        <w:left w:val="none" w:sz="0" w:space="0" w:color="auto"/>
        <w:bottom w:val="none" w:sz="0" w:space="0" w:color="auto"/>
        <w:right w:val="none" w:sz="0" w:space="0" w:color="auto"/>
      </w:divBdr>
    </w:div>
    <w:div w:id="225339685">
      <w:bodyDiv w:val="1"/>
      <w:marLeft w:val="0"/>
      <w:marRight w:val="0"/>
      <w:marTop w:val="0"/>
      <w:marBottom w:val="0"/>
      <w:divBdr>
        <w:top w:val="none" w:sz="0" w:space="0" w:color="auto"/>
        <w:left w:val="none" w:sz="0" w:space="0" w:color="auto"/>
        <w:bottom w:val="none" w:sz="0" w:space="0" w:color="auto"/>
        <w:right w:val="none" w:sz="0" w:space="0" w:color="auto"/>
      </w:divBdr>
    </w:div>
    <w:div w:id="261038479">
      <w:bodyDiv w:val="1"/>
      <w:marLeft w:val="0"/>
      <w:marRight w:val="0"/>
      <w:marTop w:val="0"/>
      <w:marBottom w:val="0"/>
      <w:divBdr>
        <w:top w:val="none" w:sz="0" w:space="0" w:color="auto"/>
        <w:left w:val="none" w:sz="0" w:space="0" w:color="auto"/>
        <w:bottom w:val="none" w:sz="0" w:space="0" w:color="auto"/>
        <w:right w:val="none" w:sz="0" w:space="0" w:color="auto"/>
      </w:divBdr>
    </w:div>
    <w:div w:id="270864095">
      <w:bodyDiv w:val="1"/>
      <w:marLeft w:val="0"/>
      <w:marRight w:val="0"/>
      <w:marTop w:val="0"/>
      <w:marBottom w:val="0"/>
      <w:divBdr>
        <w:top w:val="none" w:sz="0" w:space="0" w:color="auto"/>
        <w:left w:val="none" w:sz="0" w:space="0" w:color="auto"/>
        <w:bottom w:val="none" w:sz="0" w:space="0" w:color="auto"/>
        <w:right w:val="none" w:sz="0" w:space="0" w:color="auto"/>
      </w:divBdr>
    </w:div>
    <w:div w:id="333578483">
      <w:bodyDiv w:val="1"/>
      <w:marLeft w:val="0"/>
      <w:marRight w:val="0"/>
      <w:marTop w:val="0"/>
      <w:marBottom w:val="0"/>
      <w:divBdr>
        <w:top w:val="none" w:sz="0" w:space="0" w:color="auto"/>
        <w:left w:val="none" w:sz="0" w:space="0" w:color="auto"/>
        <w:bottom w:val="none" w:sz="0" w:space="0" w:color="auto"/>
        <w:right w:val="none" w:sz="0" w:space="0" w:color="auto"/>
      </w:divBdr>
      <w:divsChild>
        <w:div w:id="1453551881">
          <w:marLeft w:val="0"/>
          <w:marRight w:val="0"/>
          <w:marTop w:val="0"/>
          <w:marBottom w:val="0"/>
          <w:divBdr>
            <w:top w:val="none" w:sz="0" w:space="0" w:color="auto"/>
            <w:left w:val="none" w:sz="0" w:space="0" w:color="auto"/>
            <w:bottom w:val="none" w:sz="0" w:space="0" w:color="auto"/>
            <w:right w:val="none" w:sz="0" w:space="0" w:color="auto"/>
          </w:divBdr>
        </w:div>
      </w:divsChild>
    </w:div>
    <w:div w:id="460615514">
      <w:bodyDiv w:val="1"/>
      <w:marLeft w:val="0"/>
      <w:marRight w:val="0"/>
      <w:marTop w:val="0"/>
      <w:marBottom w:val="0"/>
      <w:divBdr>
        <w:top w:val="none" w:sz="0" w:space="0" w:color="auto"/>
        <w:left w:val="none" w:sz="0" w:space="0" w:color="auto"/>
        <w:bottom w:val="none" w:sz="0" w:space="0" w:color="auto"/>
        <w:right w:val="none" w:sz="0" w:space="0" w:color="auto"/>
      </w:divBdr>
    </w:div>
    <w:div w:id="489061716">
      <w:bodyDiv w:val="1"/>
      <w:marLeft w:val="0"/>
      <w:marRight w:val="0"/>
      <w:marTop w:val="0"/>
      <w:marBottom w:val="0"/>
      <w:divBdr>
        <w:top w:val="none" w:sz="0" w:space="0" w:color="auto"/>
        <w:left w:val="none" w:sz="0" w:space="0" w:color="auto"/>
        <w:bottom w:val="none" w:sz="0" w:space="0" w:color="auto"/>
        <w:right w:val="none" w:sz="0" w:space="0" w:color="auto"/>
      </w:divBdr>
    </w:div>
    <w:div w:id="665715293">
      <w:bodyDiv w:val="1"/>
      <w:marLeft w:val="0"/>
      <w:marRight w:val="0"/>
      <w:marTop w:val="0"/>
      <w:marBottom w:val="0"/>
      <w:divBdr>
        <w:top w:val="none" w:sz="0" w:space="0" w:color="auto"/>
        <w:left w:val="none" w:sz="0" w:space="0" w:color="auto"/>
        <w:bottom w:val="none" w:sz="0" w:space="0" w:color="auto"/>
        <w:right w:val="none" w:sz="0" w:space="0" w:color="auto"/>
      </w:divBdr>
    </w:div>
    <w:div w:id="785781013">
      <w:bodyDiv w:val="1"/>
      <w:marLeft w:val="0"/>
      <w:marRight w:val="0"/>
      <w:marTop w:val="0"/>
      <w:marBottom w:val="0"/>
      <w:divBdr>
        <w:top w:val="none" w:sz="0" w:space="0" w:color="auto"/>
        <w:left w:val="none" w:sz="0" w:space="0" w:color="auto"/>
        <w:bottom w:val="none" w:sz="0" w:space="0" w:color="auto"/>
        <w:right w:val="none" w:sz="0" w:space="0" w:color="auto"/>
      </w:divBdr>
    </w:div>
    <w:div w:id="836269034">
      <w:bodyDiv w:val="1"/>
      <w:marLeft w:val="0"/>
      <w:marRight w:val="0"/>
      <w:marTop w:val="0"/>
      <w:marBottom w:val="0"/>
      <w:divBdr>
        <w:top w:val="none" w:sz="0" w:space="0" w:color="auto"/>
        <w:left w:val="none" w:sz="0" w:space="0" w:color="auto"/>
        <w:bottom w:val="none" w:sz="0" w:space="0" w:color="auto"/>
        <w:right w:val="none" w:sz="0" w:space="0" w:color="auto"/>
      </w:divBdr>
    </w:div>
    <w:div w:id="865826788">
      <w:bodyDiv w:val="1"/>
      <w:marLeft w:val="0"/>
      <w:marRight w:val="0"/>
      <w:marTop w:val="0"/>
      <w:marBottom w:val="0"/>
      <w:divBdr>
        <w:top w:val="none" w:sz="0" w:space="0" w:color="auto"/>
        <w:left w:val="none" w:sz="0" w:space="0" w:color="auto"/>
        <w:bottom w:val="none" w:sz="0" w:space="0" w:color="auto"/>
        <w:right w:val="none" w:sz="0" w:space="0" w:color="auto"/>
      </w:divBdr>
      <w:divsChild>
        <w:div w:id="1992442706">
          <w:marLeft w:val="0"/>
          <w:marRight w:val="0"/>
          <w:marTop w:val="0"/>
          <w:marBottom w:val="0"/>
          <w:divBdr>
            <w:top w:val="none" w:sz="0" w:space="0" w:color="auto"/>
            <w:left w:val="none" w:sz="0" w:space="0" w:color="auto"/>
            <w:bottom w:val="none" w:sz="0" w:space="0" w:color="auto"/>
            <w:right w:val="none" w:sz="0" w:space="0" w:color="auto"/>
          </w:divBdr>
        </w:div>
      </w:divsChild>
    </w:div>
    <w:div w:id="891694674">
      <w:bodyDiv w:val="1"/>
      <w:marLeft w:val="0"/>
      <w:marRight w:val="0"/>
      <w:marTop w:val="0"/>
      <w:marBottom w:val="0"/>
      <w:divBdr>
        <w:top w:val="none" w:sz="0" w:space="0" w:color="auto"/>
        <w:left w:val="none" w:sz="0" w:space="0" w:color="auto"/>
        <w:bottom w:val="none" w:sz="0" w:space="0" w:color="auto"/>
        <w:right w:val="none" w:sz="0" w:space="0" w:color="auto"/>
      </w:divBdr>
      <w:divsChild>
        <w:div w:id="1809935032">
          <w:marLeft w:val="0"/>
          <w:marRight w:val="0"/>
          <w:marTop w:val="0"/>
          <w:marBottom w:val="0"/>
          <w:divBdr>
            <w:top w:val="none" w:sz="0" w:space="0" w:color="auto"/>
            <w:left w:val="none" w:sz="0" w:space="0" w:color="auto"/>
            <w:bottom w:val="none" w:sz="0" w:space="0" w:color="auto"/>
            <w:right w:val="none" w:sz="0" w:space="0" w:color="auto"/>
          </w:divBdr>
        </w:div>
      </w:divsChild>
    </w:div>
    <w:div w:id="922108395">
      <w:bodyDiv w:val="1"/>
      <w:marLeft w:val="0"/>
      <w:marRight w:val="0"/>
      <w:marTop w:val="0"/>
      <w:marBottom w:val="0"/>
      <w:divBdr>
        <w:top w:val="none" w:sz="0" w:space="0" w:color="auto"/>
        <w:left w:val="none" w:sz="0" w:space="0" w:color="auto"/>
        <w:bottom w:val="none" w:sz="0" w:space="0" w:color="auto"/>
        <w:right w:val="none" w:sz="0" w:space="0" w:color="auto"/>
      </w:divBdr>
    </w:div>
    <w:div w:id="927008187">
      <w:bodyDiv w:val="1"/>
      <w:marLeft w:val="0"/>
      <w:marRight w:val="0"/>
      <w:marTop w:val="0"/>
      <w:marBottom w:val="0"/>
      <w:divBdr>
        <w:top w:val="none" w:sz="0" w:space="0" w:color="auto"/>
        <w:left w:val="none" w:sz="0" w:space="0" w:color="auto"/>
        <w:bottom w:val="none" w:sz="0" w:space="0" w:color="auto"/>
        <w:right w:val="none" w:sz="0" w:space="0" w:color="auto"/>
      </w:divBdr>
    </w:div>
    <w:div w:id="1016468032">
      <w:bodyDiv w:val="1"/>
      <w:marLeft w:val="0"/>
      <w:marRight w:val="0"/>
      <w:marTop w:val="0"/>
      <w:marBottom w:val="0"/>
      <w:divBdr>
        <w:top w:val="none" w:sz="0" w:space="0" w:color="auto"/>
        <w:left w:val="none" w:sz="0" w:space="0" w:color="auto"/>
        <w:bottom w:val="none" w:sz="0" w:space="0" w:color="auto"/>
        <w:right w:val="none" w:sz="0" w:space="0" w:color="auto"/>
      </w:divBdr>
      <w:divsChild>
        <w:div w:id="553278352">
          <w:marLeft w:val="0"/>
          <w:marRight w:val="0"/>
          <w:marTop w:val="0"/>
          <w:marBottom w:val="0"/>
          <w:divBdr>
            <w:top w:val="none" w:sz="0" w:space="0" w:color="auto"/>
            <w:left w:val="none" w:sz="0" w:space="0" w:color="auto"/>
            <w:bottom w:val="none" w:sz="0" w:space="0" w:color="auto"/>
            <w:right w:val="none" w:sz="0" w:space="0" w:color="auto"/>
          </w:divBdr>
        </w:div>
      </w:divsChild>
    </w:div>
    <w:div w:id="1245073065">
      <w:bodyDiv w:val="1"/>
      <w:marLeft w:val="0"/>
      <w:marRight w:val="0"/>
      <w:marTop w:val="0"/>
      <w:marBottom w:val="0"/>
      <w:divBdr>
        <w:top w:val="none" w:sz="0" w:space="0" w:color="auto"/>
        <w:left w:val="none" w:sz="0" w:space="0" w:color="auto"/>
        <w:bottom w:val="none" w:sz="0" w:space="0" w:color="auto"/>
        <w:right w:val="none" w:sz="0" w:space="0" w:color="auto"/>
      </w:divBdr>
      <w:divsChild>
        <w:div w:id="1588732966">
          <w:marLeft w:val="0"/>
          <w:marRight w:val="0"/>
          <w:marTop w:val="0"/>
          <w:marBottom w:val="0"/>
          <w:divBdr>
            <w:top w:val="none" w:sz="0" w:space="0" w:color="auto"/>
            <w:left w:val="none" w:sz="0" w:space="0" w:color="auto"/>
            <w:bottom w:val="none" w:sz="0" w:space="0" w:color="auto"/>
            <w:right w:val="none" w:sz="0" w:space="0" w:color="auto"/>
          </w:divBdr>
        </w:div>
      </w:divsChild>
    </w:div>
    <w:div w:id="1260797267">
      <w:bodyDiv w:val="1"/>
      <w:marLeft w:val="0"/>
      <w:marRight w:val="0"/>
      <w:marTop w:val="0"/>
      <w:marBottom w:val="0"/>
      <w:divBdr>
        <w:top w:val="none" w:sz="0" w:space="0" w:color="auto"/>
        <w:left w:val="none" w:sz="0" w:space="0" w:color="auto"/>
        <w:bottom w:val="none" w:sz="0" w:space="0" w:color="auto"/>
        <w:right w:val="none" w:sz="0" w:space="0" w:color="auto"/>
      </w:divBdr>
      <w:divsChild>
        <w:div w:id="996877930">
          <w:marLeft w:val="0"/>
          <w:marRight w:val="0"/>
          <w:marTop w:val="0"/>
          <w:marBottom w:val="0"/>
          <w:divBdr>
            <w:top w:val="none" w:sz="0" w:space="0" w:color="auto"/>
            <w:left w:val="none" w:sz="0" w:space="0" w:color="auto"/>
            <w:bottom w:val="none" w:sz="0" w:space="0" w:color="auto"/>
            <w:right w:val="none" w:sz="0" w:space="0" w:color="auto"/>
          </w:divBdr>
        </w:div>
      </w:divsChild>
    </w:div>
    <w:div w:id="1277830341">
      <w:bodyDiv w:val="1"/>
      <w:marLeft w:val="0"/>
      <w:marRight w:val="0"/>
      <w:marTop w:val="0"/>
      <w:marBottom w:val="0"/>
      <w:divBdr>
        <w:top w:val="none" w:sz="0" w:space="0" w:color="auto"/>
        <w:left w:val="none" w:sz="0" w:space="0" w:color="auto"/>
        <w:bottom w:val="none" w:sz="0" w:space="0" w:color="auto"/>
        <w:right w:val="none" w:sz="0" w:space="0" w:color="auto"/>
      </w:divBdr>
    </w:div>
    <w:div w:id="1382287161">
      <w:bodyDiv w:val="1"/>
      <w:marLeft w:val="0"/>
      <w:marRight w:val="0"/>
      <w:marTop w:val="0"/>
      <w:marBottom w:val="0"/>
      <w:divBdr>
        <w:top w:val="none" w:sz="0" w:space="0" w:color="auto"/>
        <w:left w:val="none" w:sz="0" w:space="0" w:color="auto"/>
        <w:bottom w:val="none" w:sz="0" w:space="0" w:color="auto"/>
        <w:right w:val="none" w:sz="0" w:space="0" w:color="auto"/>
      </w:divBdr>
      <w:divsChild>
        <w:div w:id="1173490567">
          <w:marLeft w:val="0"/>
          <w:marRight w:val="0"/>
          <w:marTop w:val="0"/>
          <w:marBottom w:val="0"/>
          <w:divBdr>
            <w:top w:val="none" w:sz="0" w:space="0" w:color="auto"/>
            <w:left w:val="none" w:sz="0" w:space="0" w:color="auto"/>
            <w:bottom w:val="none" w:sz="0" w:space="0" w:color="auto"/>
            <w:right w:val="none" w:sz="0" w:space="0" w:color="auto"/>
          </w:divBdr>
        </w:div>
      </w:divsChild>
    </w:div>
    <w:div w:id="1421291846">
      <w:bodyDiv w:val="1"/>
      <w:marLeft w:val="0"/>
      <w:marRight w:val="0"/>
      <w:marTop w:val="0"/>
      <w:marBottom w:val="0"/>
      <w:divBdr>
        <w:top w:val="none" w:sz="0" w:space="0" w:color="auto"/>
        <w:left w:val="none" w:sz="0" w:space="0" w:color="auto"/>
        <w:bottom w:val="none" w:sz="0" w:space="0" w:color="auto"/>
        <w:right w:val="none" w:sz="0" w:space="0" w:color="auto"/>
      </w:divBdr>
    </w:div>
    <w:div w:id="1425494763">
      <w:bodyDiv w:val="1"/>
      <w:marLeft w:val="0"/>
      <w:marRight w:val="0"/>
      <w:marTop w:val="0"/>
      <w:marBottom w:val="0"/>
      <w:divBdr>
        <w:top w:val="none" w:sz="0" w:space="0" w:color="auto"/>
        <w:left w:val="none" w:sz="0" w:space="0" w:color="auto"/>
        <w:bottom w:val="none" w:sz="0" w:space="0" w:color="auto"/>
        <w:right w:val="none" w:sz="0" w:space="0" w:color="auto"/>
      </w:divBdr>
    </w:div>
    <w:div w:id="1471511495">
      <w:bodyDiv w:val="1"/>
      <w:marLeft w:val="0"/>
      <w:marRight w:val="0"/>
      <w:marTop w:val="0"/>
      <w:marBottom w:val="0"/>
      <w:divBdr>
        <w:top w:val="none" w:sz="0" w:space="0" w:color="auto"/>
        <w:left w:val="none" w:sz="0" w:space="0" w:color="auto"/>
        <w:bottom w:val="none" w:sz="0" w:space="0" w:color="auto"/>
        <w:right w:val="none" w:sz="0" w:space="0" w:color="auto"/>
      </w:divBdr>
    </w:div>
    <w:div w:id="190351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7462</Words>
  <Characters>42535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ПЛАН: </vt:lpstr>
    </vt:vector>
  </TitlesOfParts>
  <Company/>
  <LinksUpToDate>false</LinksUpToDate>
  <CharactersWithSpaces>49898</CharactersWithSpaces>
  <SharedDoc>false</SharedDoc>
  <HLinks>
    <vt:vector size="168" baseType="variant">
      <vt:variant>
        <vt:i4>655390</vt:i4>
      </vt:variant>
      <vt:variant>
        <vt:i4>75</vt:i4>
      </vt:variant>
      <vt:variant>
        <vt:i4>0</vt:i4>
      </vt:variant>
      <vt:variant>
        <vt:i4>5</vt:i4>
      </vt:variant>
      <vt:variant>
        <vt:lpwstr>http://ru.wikipedia.org/wiki/2005</vt:lpwstr>
      </vt:variant>
      <vt:variant>
        <vt:lpwstr/>
      </vt:variant>
      <vt:variant>
        <vt:i4>2359398</vt:i4>
      </vt:variant>
      <vt:variant>
        <vt:i4>72</vt:i4>
      </vt:variant>
      <vt:variant>
        <vt:i4>0</vt:i4>
      </vt:variant>
      <vt:variant>
        <vt:i4>5</vt:i4>
      </vt:variant>
      <vt:variant>
        <vt:lpwstr>http://ru.wikipedia.org/wiki/%D0%A1%D0%A8%D0%90</vt:lpwstr>
      </vt:variant>
      <vt:variant>
        <vt:lpwstr/>
      </vt:variant>
      <vt:variant>
        <vt:i4>5439506</vt:i4>
      </vt:variant>
      <vt:variant>
        <vt:i4>69</vt:i4>
      </vt:variant>
      <vt:variant>
        <vt:i4>0</vt:i4>
      </vt:variant>
      <vt:variant>
        <vt:i4>5</vt:i4>
      </vt:variant>
      <vt:variant>
        <vt:lpwstr>http://ru.wikipedia.org/wiki/%D0%9F%D0%B0%D0%BA%D0%B8%D1%81%D1%82%D0%B0%D0%BD</vt:lpwstr>
      </vt:variant>
      <vt:variant>
        <vt:lpwstr/>
      </vt:variant>
      <vt:variant>
        <vt:i4>5439505</vt:i4>
      </vt:variant>
      <vt:variant>
        <vt:i4>66</vt:i4>
      </vt:variant>
      <vt:variant>
        <vt:i4>0</vt:i4>
      </vt:variant>
      <vt:variant>
        <vt:i4>5</vt:i4>
      </vt:variant>
      <vt:variant>
        <vt:lpwstr>http://ru.wikipedia.org/wiki/%D0%9A%D0%BE%D0%BB%D1%83%D0%BC%D0%B1%D0%B8%D1%8F</vt:lpwstr>
      </vt:variant>
      <vt:variant>
        <vt:lpwstr/>
      </vt:variant>
      <vt:variant>
        <vt:i4>2359354</vt:i4>
      </vt:variant>
      <vt:variant>
        <vt:i4>63</vt:i4>
      </vt:variant>
      <vt:variant>
        <vt:i4>0</vt:i4>
      </vt:variant>
      <vt:variant>
        <vt:i4>5</vt:i4>
      </vt:variant>
      <vt:variant>
        <vt:lpwstr>http://ru.wikipedia.org/wiki/%D0%AE%D0%90%D0%A0</vt:lpwstr>
      </vt:variant>
      <vt:variant>
        <vt:lpwstr/>
      </vt:variant>
      <vt:variant>
        <vt:i4>5439557</vt:i4>
      </vt:variant>
      <vt:variant>
        <vt:i4>60</vt:i4>
      </vt:variant>
      <vt:variant>
        <vt:i4>0</vt:i4>
      </vt:variant>
      <vt:variant>
        <vt:i4>5</vt:i4>
      </vt:variant>
      <vt:variant>
        <vt:lpwstr>http://ru.wikipedia.org/wiki/%D0%9C%D0%BE%D0%B7%D0%B0%D0%BC%D0%B1%D0%B8%D0%BA</vt:lpwstr>
      </vt:variant>
      <vt:variant>
        <vt:lpwstr/>
      </vt:variant>
      <vt:variant>
        <vt:i4>720963</vt:i4>
      </vt:variant>
      <vt:variant>
        <vt:i4>57</vt:i4>
      </vt:variant>
      <vt:variant>
        <vt:i4>0</vt:i4>
      </vt:variant>
      <vt:variant>
        <vt:i4>5</vt:i4>
      </vt:variant>
      <vt:variant>
        <vt:lpwstr>http://ru.wikipedia.org/wiki/%D0%A7%D0%B8%D0%BB%D0%B8</vt:lpwstr>
      </vt:variant>
      <vt:variant>
        <vt:lpwstr/>
      </vt:variant>
      <vt:variant>
        <vt:i4>5439519</vt:i4>
      </vt:variant>
      <vt:variant>
        <vt:i4>54</vt:i4>
      </vt:variant>
      <vt:variant>
        <vt:i4>0</vt:i4>
      </vt:variant>
      <vt:variant>
        <vt:i4>5</vt:i4>
      </vt:variant>
      <vt:variant>
        <vt:lpwstr>http://ru.wikipedia.org/wiki/%D0%9A%D0%B0%D0%BD%D0%B0%D0%B4%D0%B0</vt:lpwstr>
      </vt:variant>
      <vt:variant>
        <vt:lpwstr/>
      </vt:variant>
      <vt:variant>
        <vt:i4>5570600</vt:i4>
      </vt:variant>
      <vt:variant>
        <vt:i4>51</vt:i4>
      </vt:variant>
      <vt:variant>
        <vt:i4>0</vt:i4>
      </vt:variant>
      <vt:variant>
        <vt:i4>5</vt:i4>
      </vt:variant>
      <vt:variant>
        <vt:lpwstr>http://ru.wikipedia.org/wiki/%D0%9F%D1%80%D0%B8%D1%80%D0%BE%D0%B4%D0%BD%D1%8B%D0%B9_%D0%B3%D0%B0%D0%B7</vt:lpwstr>
      </vt:variant>
      <vt:variant>
        <vt:lpwstr/>
      </vt:variant>
      <vt:variant>
        <vt:i4>8323128</vt:i4>
      </vt:variant>
      <vt:variant>
        <vt:i4>48</vt:i4>
      </vt:variant>
      <vt:variant>
        <vt:i4>0</vt:i4>
      </vt:variant>
      <vt:variant>
        <vt:i4>5</vt:i4>
      </vt:variant>
      <vt:variant>
        <vt:lpwstr>http://ru.wikipedia.org/wiki/%D0%9D%D0%B5%D1%84%D1%82%D1%8C</vt:lpwstr>
      </vt:variant>
      <vt:variant>
        <vt:lpwstr/>
      </vt:variant>
      <vt:variant>
        <vt:i4>2162782</vt:i4>
      </vt:variant>
      <vt:variant>
        <vt:i4>45</vt:i4>
      </vt:variant>
      <vt:variant>
        <vt:i4>0</vt:i4>
      </vt:variant>
      <vt:variant>
        <vt:i4>5</vt:i4>
      </vt:variant>
      <vt:variant>
        <vt:lpwstr>http://ru.wikipedia.org/wiki/%D0%A2%D0%B8%D1%82%D0%B0%D0%BD_%28%D1%8D%D0%BB%D0%B5%D0%BC%D0%B5%D0%BD%D1%82%29</vt:lpwstr>
      </vt:variant>
      <vt:variant>
        <vt:lpwstr/>
      </vt:variant>
      <vt:variant>
        <vt:i4>8126575</vt:i4>
      </vt:variant>
      <vt:variant>
        <vt:i4>42</vt:i4>
      </vt:variant>
      <vt:variant>
        <vt:i4>0</vt:i4>
      </vt:variant>
      <vt:variant>
        <vt:i4>5</vt:i4>
      </vt:variant>
      <vt:variant>
        <vt:lpwstr>http://ru.wikipedia.org/wiki/%D0%A1%D0%B5%D1%80%D0%B5%D0%B1%D1%80%D0%BE</vt:lpwstr>
      </vt:variant>
      <vt:variant>
        <vt:lpwstr/>
      </vt:variant>
      <vt:variant>
        <vt:i4>524312</vt:i4>
      </vt:variant>
      <vt:variant>
        <vt:i4>39</vt:i4>
      </vt:variant>
      <vt:variant>
        <vt:i4>0</vt:i4>
      </vt:variant>
      <vt:variant>
        <vt:i4>5</vt:i4>
      </vt:variant>
      <vt:variant>
        <vt:lpwstr>http://ru.wikipedia.org/wiki/%D0%90%D0%BB%D0%BC%D0%B0%D0%B7%D1%8B</vt:lpwstr>
      </vt:variant>
      <vt:variant>
        <vt:lpwstr/>
      </vt:variant>
      <vt:variant>
        <vt:i4>524356</vt:i4>
      </vt:variant>
      <vt:variant>
        <vt:i4>36</vt:i4>
      </vt:variant>
      <vt:variant>
        <vt:i4>0</vt:i4>
      </vt:variant>
      <vt:variant>
        <vt:i4>5</vt:i4>
      </vt:variant>
      <vt:variant>
        <vt:lpwstr>http://ru.wikipedia.org/wiki/%D0%9D%D0%B8%D0%BA%D0%B5%D0%BB%D1%8C</vt:lpwstr>
      </vt:variant>
      <vt:variant>
        <vt:lpwstr/>
      </vt:variant>
      <vt:variant>
        <vt:i4>5636132</vt:i4>
      </vt:variant>
      <vt:variant>
        <vt:i4>33</vt:i4>
      </vt:variant>
      <vt:variant>
        <vt:i4>0</vt:i4>
      </vt:variant>
      <vt:variant>
        <vt:i4>5</vt:i4>
      </vt:variant>
      <vt:variant>
        <vt:lpwstr>http://ru.wikipedia.org/wiki/%D0%A3%D1%80%D0%B0%D0%BD_%28%D1%8D%D0%BB%D0%B5%D0%BC%D0%B5%D0%BD%D1%82%29</vt:lpwstr>
      </vt:variant>
      <vt:variant>
        <vt:lpwstr/>
      </vt:variant>
      <vt:variant>
        <vt:i4>5243007</vt:i4>
      </vt:variant>
      <vt:variant>
        <vt:i4>30</vt:i4>
      </vt:variant>
      <vt:variant>
        <vt:i4>0</vt:i4>
      </vt:variant>
      <vt:variant>
        <vt:i4>5</vt:i4>
      </vt:variant>
      <vt:variant>
        <vt:lpwstr>http://ru.wikipedia.org/wiki/%D0%96%D0%B5%D0%BB%D0%B5%D0%B7%D0%BD%D0%B0%D1%8F_%D1%80%D1%83%D0%B4%D0%B0</vt:lpwstr>
      </vt:variant>
      <vt:variant>
        <vt:lpwstr/>
      </vt:variant>
      <vt:variant>
        <vt:i4>5439519</vt:i4>
      </vt:variant>
      <vt:variant>
        <vt:i4>27</vt:i4>
      </vt:variant>
      <vt:variant>
        <vt:i4>0</vt:i4>
      </vt:variant>
      <vt:variant>
        <vt:i4>5</vt:i4>
      </vt:variant>
      <vt:variant>
        <vt:lpwstr>http://ru.wikipedia.org/wiki/%D0%9C%D0%B0%D1%80%D0%B3%D0%B0%D0%BD%D0%B5%D1%86</vt:lpwstr>
      </vt:variant>
      <vt:variant>
        <vt:lpwstr/>
      </vt:variant>
      <vt:variant>
        <vt:i4>524364</vt:i4>
      </vt:variant>
      <vt:variant>
        <vt:i4>24</vt:i4>
      </vt:variant>
      <vt:variant>
        <vt:i4>0</vt:i4>
      </vt:variant>
      <vt:variant>
        <vt:i4>5</vt:i4>
      </vt:variant>
      <vt:variant>
        <vt:lpwstr>http://ru.wikipedia.org/wiki/%D0%9C%D0%B5%D0%B4%D1%8C</vt:lpwstr>
      </vt:variant>
      <vt:variant>
        <vt:lpwstr/>
      </vt:variant>
      <vt:variant>
        <vt:i4>2556008</vt:i4>
      </vt:variant>
      <vt:variant>
        <vt:i4>21</vt:i4>
      </vt:variant>
      <vt:variant>
        <vt:i4>0</vt:i4>
      </vt:variant>
      <vt:variant>
        <vt:i4>5</vt:i4>
      </vt:variant>
      <vt:variant>
        <vt:lpwstr>http://ru.wikipedia.org/wiki/%D0%A3%D0%B3%D0%BE%D0%BB%D1%8C</vt:lpwstr>
      </vt:variant>
      <vt:variant>
        <vt:lpwstr/>
      </vt:variant>
      <vt:variant>
        <vt:i4>524318</vt:i4>
      </vt:variant>
      <vt:variant>
        <vt:i4>18</vt:i4>
      </vt:variant>
      <vt:variant>
        <vt:i4>0</vt:i4>
      </vt:variant>
      <vt:variant>
        <vt:i4>5</vt:i4>
      </vt:variant>
      <vt:variant>
        <vt:lpwstr>http://ru.wikipedia.org/wiki/%D0%90%D0%BB%D1%8E%D0%BC%D0%B8%D0%BD%D0%B8%D0%B9</vt:lpwstr>
      </vt:variant>
      <vt:variant>
        <vt:lpwstr/>
      </vt:variant>
      <vt:variant>
        <vt:i4>917519</vt:i4>
      </vt:variant>
      <vt:variant>
        <vt:i4>15</vt:i4>
      </vt:variant>
      <vt:variant>
        <vt:i4>0</vt:i4>
      </vt:variant>
      <vt:variant>
        <vt:i4>5</vt:i4>
      </vt:variant>
      <vt:variant>
        <vt:lpwstr>http://businessvoc.com/investor1</vt:lpwstr>
      </vt:variant>
      <vt:variant>
        <vt:lpwstr/>
      </vt:variant>
      <vt:variant>
        <vt:i4>5308436</vt:i4>
      </vt:variant>
      <vt:variant>
        <vt:i4>12</vt:i4>
      </vt:variant>
      <vt:variant>
        <vt:i4>0</vt:i4>
      </vt:variant>
      <vt:variant>
        <vt:i4>5</vt:i4>
      </vt:variant>
      <vt:variant>
        <vt:lpwstr>http://k2kapital.com/toolware/issuer/quote.php?ticker=WMT</vt:lpwstr>
      </vt:variant>
      <vt:variant>
        <vt:lpwstr/>
      </vt:variant>
      <vt:variant>
        <vt:i4>6553715</vt:i4>
      </vt:variant>
      <vt:variant>
        <vt:i4>9</vt:i4>
      </vt:variant>
      <vt:variant>
        <vt:i4>0</vt:i4>
      </vt:variant>
      <vt:variant>
        <vt:i4>5</vt:i4>
      </vt:variant>
      <vt:variant>
        <vt:lpwstr>http://businessvoc.com/dollar1</vt:lpwstr>
      </vt:variant>
      <vt:variant>
        <vt:lpwstr/>
      </vt:variant>
      <vt:variant>
        <vt:i4>6225920</vt:i4>
      </vt:variant>
      <vt:variant>
        <vt:i4>6</vt:i4>
      </vt:variant>
      <vt:variant>
        <vt:i4>0</vt:i4>
      </vt:variant>
      <vt:variant>
        <vt:i4>5</vt:i4>
      </vt:variant>
      <vt:variant>
        <vt:lpwstr>http://businessvoc.com/aktiv</vt:lpwstr>
      </vt:variant>
      <vt:variant>
        <vt:lpwstr/>
      </vt:variant>
      <vt:variant>
        <vt:i4>3342461</vt:i4>
      </vt:variant>
      <vt:variant>
        <vt:i4>3</vt:i4>
      </vt:variant>
      <vt:variant>
        <vt:i4>0</vt:i4>
      </vt:variant>
      <vt:variant>
        <vt:i4>5</vt:i4>
      </vt:variant>
      <vt:variant>
        <vt:lpwstr>http://businessvoc.com/predlozhenie</vt:lpwstr>
      </vt:variant>
      <vt:variant>
        <vt:lpwstr/>
      </vt:variant>
      <vt:variant>
        <vt:i4>917506</vt:i4>
      </vt:variant>
      <vt:variant>
        <vt:i4>0</vt:i4>
      </vt:variant>
      <vt:variant>
        <vt:i4>0</vt:i4>
      </vt:variant>
      <vt:variant>
        <vt:i4>5</vt:i4>
      </vt:variant>
      <vt:variant>
        <vt:lpwstr>http://businessvoc.com/2</vt:lpwstr>
      </vt:variant>
      <vt:variant>
        <vt:lpwstr/>
      </vt:variant>
      <vt:variant>
        <vt:i4>1638403</vt:i4>
      </vt:variant>
      <vt:variant>
        <vt:i4>3</vt:i4>
      </vt:variant>
      <vt:variant>
        <vt:i4>0</vt:i4>
      </vt:variant>
      <vt:variant>
        <vt:i4>5</vt:i4>
      </vt:variant>
      <vt:variant>
        <vt:lpwstr>http://www.fundz.ru/search.php?title=Finansi&amp;id=17984&amp;p=%CE%E1%FA%E5%E4%E8%ED%E5%ED%E8%E5%20%EE%EF%E5%F0%E0%F6%E8%E9%20%E4%EE%EB%E6%ED%EE%20%F1%ED%E8%E7%E8%F2%FC%20%E8%E7%E4%E5%F0%E6%EA%E8%20%E4%EB%FF%20BHP%20Billiton%20Group%202006</vt:lpwstr>
      </vt:variant>
      <vt:variant>
        <vt:lpwstr/>
      </vt:variant>
      <vt:variant>
        <vt:i4>5898324</vt:i4>
      </vt:variant>
      <vt:variant>
        <vt:i4>0</vt:i4>
      </vt:variant>
      <vt:variant>
        <vt:i4>0</vt:i4>
      </vt:variant>
      <vt:variant>
        <vt:i4>5</vt:i4>
      </vt:variant>
      <vt:variant>
        <vt:lpwstr>http://www.rbc.ua/rus/newsline/2006/08/23/118245.shtml /</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dc:title>
  <dc:subject/>
  <dc:creator>Милашка</dc:creator>
  <cp:keywords/>
  <dc:description/>
  <cp:lastModifiedBy>Irina</cp:lastModifiedBy>
  <cp:revision>2</cp:revision>
  <cp:lastPrinted>2007-06-04T10:47:00Z</cp:lastPrinted>
  <dcterms:created xsi:type="dcterms:W3CDTF">2014-09-18T11:26:00Z</dcterms:created>
  <dcterms:modified xsi:type="dcterms:W3CDTF">2014-09-18T11:26:00Z</dcterms:modified>
</cp:coreProperties>
</file>