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7DB" w:rsidRDefault="00B947DB">
      <w:pPr>
        <w:pStyle w:val="2"/>
        <w:jc w:val="both"/>
      </w:pPr>
    </w:p>
    <w:p w:rsidR="00C65FFE" w:rsidRDefault="00C65FFE">
      <w:pPr>
        <w:pStyle w:val="2"/>
        <w:jc w:val="both"/>
      </w:pPr>
      <w:r>
        <w:t>Художественные средства выразительности в повести Ф. Сологуба «Маленький человек»</w:t>
      </w:r>
    </w:p>
    <w:p w:rsidR="00C65FFE" w:rsidRDefault="00C65F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Сологуб Ф.К.</w:t>
      </w:r>
    </w:p>
    <w:p w:rsidR="00C65FFE" w:rsidRPr="00B947DB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Художественные средства выразительности в повести Ф. Сологуба «Маленький человек»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Стилевые доминанты: повествование ведется от третьего лица, позиция автора выявляется в портретных характеристиках героев, в описаниях сюжетных ситуаций; нет развернутых синтаксических конструкций, как у Чехова в юмористических рассказах; предложения краткие и емкие по содержанию, хотя автор и не использует метафор и ярких эпитетов; основное художественное средство выразительности – гротеск, который проявляется на разных уровнях - речевое поведение героев, представление фабульных сцен, символических образов.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Речь героев дифференцирована и является средством характеристики образов: речь главного героя меняется в зависимости от того, с кем он говорит, отношение героя к словесному выражению автор подчеркивает метафорической деталью, представляющей рост персонажа - когда Саранин, обычный чиновник, комплексует по поводу внешности жены, в разговоре с ней он намеренно груб, придирчив и раздражителен: «Не обжирайся мясом, не трескай так много мучного, целый день конфеты лопаешь», а когда он превращается в «маленького человека», «пигмея», чувствует себя виноватым, оправдывается: «Саранин вскочил со стула, дрожал, пищал: «Игра природы, ваше превосходство» или «Ваше превосходительство, - залепетал Саранин и молебно сложил ручонки на груди…».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Реплики жены характеризуют ее купчиху, в них выражена ее сущность - «Не могу же я ничего не кушать, коли у меня хороший аппетит, - сказала Аглая. – Когда я была в барышнях, у меня еще лучше был аппетит».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«жизнь – коммерческая сделка», свойственная торговому сословию, иронично представлена репликами - «Берите! Сейчас же возьмите его! И деньги вперед! Каждый месяц». Ее слова были истеричными вскриками. Молодой человек вытащил бумажник. Отсчитал двести рублей. «Мало!» - крикнула Аглая.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Гротеск – финал повести, где герой живет в маленьком домике, являясь живой торговой компании. Преуменьшение действия - «… только что надев новые брючки, стал совсем крохотным. Вывалился из брючек. И уже стал как булавочная головка. Подул легкий сквознячок. Саранин, крохотный, как пылинка, поднялся в воздухе. Закружился. Смешался с тучей пляшущих в солнечном луче пылинок. Исчез». Фантастика - встреча адским стариком, превращение героя. Алогизм ситуаций – неумолимое уменьшение в размерах Саранина приводит к немыслимым слухам, его начальство подозревает в подрывной деятельности диверсанта: «…ваше удивительное умаление становится положительно скандальным: уже ходят в городе соблазнительные слухи. Не могу судить об их справедливости, но знаю, что эти слухи объясняют ваше поведение в связи с агитацией…». </w:t>
      </w:r>
    </w:p>
    <w:p w:rsidR="00C65FFE" w:rsidRDefault="00C65F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финале автор дает обобщающую характеристику людям, утратившим человеческое достоинство: «Маленькие людишки могут говорить, но их писк не слышен людям больших размеров…» - эта сентенция выражает литературные поиски русских, писателей и соотносится с мыслью Чехова о том, что в человеке должно быть все прекрасно. Традиционно фантастическая поветь завершается волшебным превращением, но Сологуб в финале в реалистическом плане разрешает сюжетную ситуацию, он дает материалистическое объяснение исчезновения героя, однако парафраз позволяет понять авторскую иронию. Показательно то, что финалом судьбы героя является не его исчезновение, а социальная смерть персонажа. Тем самым автор фиксирует традиционность отношения к «маленькому человеку» - в нем ценят не личность, а только элемент государственной машины.</w:t>
      </w:r>
      <w:bookmarkStart w:id="0" w:name="_GoBack"/>
      <w:bookmarkEnd w:id="0"/>
    </w:p>
    <w:sectPr w:rsidR="00C65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DB"/>
    <w:rsid w:val="00465BC6"/>
    <w:rsid w:val="00B947DB"/>
    <w:rsid w:val="00C65FFE"/>
    <w:rsid w:val="00EA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3BB57-9F77-4877-A78C-B1194D80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Художественные средства выразительности в повести Ф. Сологуба «Маленький человек» - CoolReferat.com</vt:lpstr>
    </vt:vector>
  </TitlesOfParts>
  <Company>*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Художественные средства выразительности в повести Ф. Сологуба «Маленький человек» - CoolReferat.com</dc:title>
  <dc:subject/>
  <dc:creator>Admin</dc:creator>
  <cp:keywords/>
  <dc:description/>
  <cp:lastModifiedBy>Irina</cp:lastModifiedBy>
  <cp:revision>2</cp:revision>
  <dcterms:created xsi:type="dcterms:W3CDTF">2014-08-22T11:49:00Z</dcterms:created>
  <dcterms:modified xsi:type="dcterms:W3CDTF">2014-08-22T11:49:00Z</dcterms:modified>
</cp:coreProperties>
</file>