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12" w:rsidRDefault="00BD6112">
      <w:pPr>
        <w:pStyle w:val="2"/>
        <w:jc w:val="center"/>
        <w:rPr>
          <w:sz w:val="52"/>
        </w:rPr>
      </w:pPr>
    </w:p>
    <w:p w:rsidR="00BD6112" w:rsidRDefault="00BD6112">
      <w:pPr>
        <w:pStyle w:val="2"/>
        <w:jc w:val="center"/>
        <w:rPr>
          <w:sz w:val="52"/>
        </w:rPr>
      </w:pPr>
    </w:p>
    <w:p w:rsidR="00BD6112" w:rsidRDefault="00BD6112">
      <w:pPr>
        <w:pStyle w:val="2"/>
        <w:jc w:val="center"/>
        <w:rPr>
          <w:sz w:val="52"/>
        </w:rPr>
      </w:pPr>
    </w:p>
    <w:p w:rsidR="00BD6112" w:rsidRDefault="007D79B3">
      <w:pPr>
        <w:pStyle w:val="2"/>
        <w:jc w:val="center"/>
        <w:rPr>
          <w:sz w:val="52"/>
        </w:rPr>
      </w:pPr>
      <w:r>
        <w:rPr>
          <w:sz w:val="52"/>
        </w:rPr>
        <w:t>Практична робота</w:t>
      </w:r>
    </w:p>
    <w:p w:rsidR="00BD6112" w:rsidRDefault="007D79B3">
      <w:pPr>
        <w:spacing w:line="360" w:lineRule="auto"/>
        <w:jc w:val="center"/>
        <w:rPr>
          <w:b/>
          <w:sz w:val="44"/>
          <w:lang w:val="uk-UA"/>
        </w:rPr>
      </w:pPr>
      <w:r>
        <w:rPr>
          <w:b/>
          <w:sz w:val="44"/>
          <w:lang w:val="uk-UA"/>
        </w:rPr>
        <w:t>на тему:</w:t>
      </w:r>
    </w:p>
    <w:p w:rsidR="00BD6112" w:rsidRDefault="007D79B3">
      <w:pPr>
        <w:pStyle w:val="20"/>
      </w:pPr>
      <w:r>
        <w:t>Моделювання відносин між двома суб'єктами інформаційного простору</w:t>
      </w:r>
    </w:p>
    <w:p w:rsidR="00BD6112" w:rsidRDefault="00BD6112">
      <w:pPr>
        <w:spacing w:line="360" w:lineRule="auto"/>
        <w:jc w:val="both"/>
        <w:rPr>
          <w:b/>
          <w:lang w:val="uk-UA"/>
        </w:rPr>
      </w:pPr>
    </w:p>
    <w:p w:rsidR="00BD6112" w:rsidRDefault="007D79B3">
      <w:pPr>
        <w:spacing w:line="360" w:lineRule="auto"/>
        <w:jc w:val="both"/>
        <w:rPr>
          <w:b/>
        </w:rPr>
      </w:pPr>
      <w:r>
        <w:rPr>
          <w:b/>
          <w:lang w:val="uk-UA"/>
        </w:rPr>
        <w:br w:type="page"/>
      </w:r>
    </w:p>
    <w:p w:rsidR="00BD6112" w:rsidRDefault="007D79B3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Обрати два реальних суб’єкти міжнародних інформаційних відносин і сформувати для них структурну модель. Визначити умови конфліктності.</w:t>
      </w:r>
    </w:p>
    <w:p w:rsidR="00BD6112" w:rsidRDefault="007D79B3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Сформувати функціональну модель. Записати рівняння та їх розв’язок в загальному вигляді.</w:t>
      </w:r>
    </w:p>
    <w:p w:rsidR="00BD6112" w:rsidRDefault="00BD6112">
      <w:pPr>
        <w:spacing w:line="360" w:lineRule="auto"/>
        <w:ind w:firstLine="397"/>
        <w:jc w:val="both"/>
        <w:rPr>
          <w:b/>
          <w:i/>
        </w:rPr>
      </w:pP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b/>
          <w:i/>
          <w:lang w:val="uk-UA"/>
        </w:rPr>
        <w:t>Міжнародні інформаційні відносини -</w:t>
      </w:r>
      <w:r>
        <w:rPr>
          <w:lang w:val="uk-UA"/>
        </w:rPr>
        <w:t xml:space="preserve"> сукупність інформаційних аспектів політичних, економічних, правових, військових, дипломатичних зв'язків між народами, державами, системами держав, різноманітними соціальними і політичними силами, організаціями. </w:t>
      </w: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lang w:val="uk-UA"/>
        </w:rPr>
        <w:t xml:space="preserve">Створення моделей міжнародних інформаційних відносин дає змогу прослідкувати особливості взаємозв’язків компонентів системи, дослідити структуру об’єкта, що вивчається, а також дати певний прогноз розвитку ситуації на майбутнє. </w:t>
      </w: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lang w:val="uk-UA"/>
        </w:rPr>
        <w:t xml:space="preserve">Створимо найпростішу загальну модель, яка демонструватиме взаємовідносини між Україною та Росією у сфері мас-медіа. Оскільки модель буде нескладна, то вивчатимемо лише таку складову інформаційного простору як друковані видання. Отже, сформуємо структурну модель для двох суб’єктів міжнародних інформаційних відносин – держави Україна та держави Російська Федерація. Наша модель матиме вигляд диграфа - орієнтованого графа </w:t>
      </w:r>
      <w:r>
        <w:rPr>
          <w:b/>
          <w:lang w:val="en-US"/>
        </w:rPr>
        <w:t>G</w:t>
      </w:r>
      <w:r>
        <w:rPr>
          <w:b/>
          <w:lang w:val="uk-UA"/>
        </w:rPr>
        <w:t>(</w:t>
      </w:r>
      <w:r>
        <w:rPr>
          <w:b/>
          <w:lang w:val="en-US"/>
        </w:rPr>
        <w:t>X</w:t>
      </w:r>
      <w:r>
        <w:rPr>
          <w:b/>
          <w:lang w:val="uk-UA"/>
        </w:rPr>
        <w:t>,</w:t>
      </w:r>
      <w:r>
        <w:rPr>
          <w:b/>
          <w:lang w:val="en-US"/>
        </w:rPr>
        <w:t>U</w:t>
      </w:r>
      <w:r>
        <w:rPr>
          <w:b/>
          <w:lang w:val="uk-UA"/>
        </w:rPr>
        <w:t>)</w:t>
      </w:r>
      <w:r>
        <w:rPr>
          <w:lang w:val="uk-UA"/>
        </w:rPr>
        <w:t xml:space="preserve"> з множиною вершин </w:t>
      </w:r>
      <w:r>
        <w:rPr>
          <w:b/>
          <w:lang w:val="uk-UA"/>
        </w:rPr>
        <w:t>Х</w:t>
      </w:r>
      <w:r>
        <w:rPr>
          <w:lang w:val="uk-UA"/>
        </w:rPr>
        <w:t xml:space="preserve">, що відповідатимуть суб’єктам міжнародних інформаційних відносин, та множиною означених дуг </w:t>
      </w:r>
      <w:r>
        <w:rPr>
          <w:b/>
          <w:lang w:val="en-US"/>
        </w:rPr>
        <w:t>U</w:t>
      </w:r>
      <w:r>
        <w:rPr>
          <w:lang w:val="uk-UA"/>
        </w:rPr>
        <w:t xml:space="preserve">, що позначатимуть взаємозв’язки між суб’єктами.  </w:t>
      </w:r>
    </w:p>
    <w:p w:rsidR="00BD6112" w:rsidRDefault="00BD6112">
      <w:pPr>
        <w:ind w:firstLine="397"/>
        <w:jc w:val="both"/>
        <w:rPr>
          <w:lang w:val="uk-UA"/>
        </w:rPr>
      </w:pPr>
    </w:p>
    <w:p w:rsidR="00BD6112" w:rsidRDefault="00131278">
      <w:pPr>
        <w:ind w:firstLine="397"/>
        <w:jc w:val="center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99pt">
            <v:imagedata r:id="rId7" o:title="model1"/>
          </v:shape>
        </w:pict>
      </w:r>
    </w:p>
    <w:p w:rsidR="00BD6112" w:rsidRDefault="007D79B3">
      <w:pPr>
        <w:ind w:firstLine="397"/>
        <w:jc w:val="center"/>
        <w:rPr>
          <w:lang w:val="uk-UA"/>
        </w:rPr>
      </w:pPr>
      <w:r>
        <w:rPr>
          <w:lang w:val="uk-UA"/>
        </w:rPr>
        <w:t>На нашій моделі:</w:t>
      </w:r>
    </w:p>
    <w:p w:rsidR="00BD6112" w:rsidRDefault="007D79B3">
      <w:pPr>
        <w:ind w:firstLine="397"/>
        <w:jc w:val="both"/>
        <w:rPr>
          <w:lang w:val="uk-UA"/>
        </w:rPr>
      </w:pPr>
      <w:r>
        <w:rPr>
          <w:b/>
          <w:bCs/>
          <w:lang w:val="en-US"/>
        </w:rPr>
        <w:t>U</w:t>
      </w:r>
      <w:r>
        <w:rPr>
          <w:lang w:val="uk-UA"/>
        </w:rPr>
        <w:t xml:space="preserve"> – Україна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bCs/>
          <w:lang w:val="en-US"/>
        </w:rPr>
        <w:t>R</w:t>
      </w:r>
      <w:r>
        <w:rPr>
          <w:lang w:val="uk-UA"/>
        </w:rPr>
        <w:t xml:space="preserve"> – Росія</w:t>
      </w:r>
    </w:p>
    <w:p w:rsidR="00BD6112" w:rsidRDefault="00BD6112">
      <w:pPr>
        <w:ind w:firstLine="397"/>
        <w:jc w:val="both"/>
        <w:rPr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/>
          <w:lang w:val="en-US"/>
        </w:rPr>
        <w:t>I</w:t>
      </w:r>
      <w:r>
        <w:rPr>
          <w:b/>
          <w:vertAlign w:val="superscript"/>
        </w:rPr>
        <w:t>0</w:t>
      </w:r>
      <w:r>
        <w:rPr>
          <w:b/>
          <w:vertAlign w:val="subscript"/>
          <w:lang w:val="en-US"/>
        </w:rPr>
        <w:t>U</w:t>
      </w:r>
      <w:r>
        <w:rPr>
          <w:b/>
        </w:rPr>
        <w:t>(</w:t>
      </w:r>
      <w:r>
        <w:rPr>
          <w:b/>
          <w:lang w:val="en-US"/>
        </w:rPr>
        <w:t>t</w:t>
      </w:r>
      <w:r>
        <w:rPr>
          <w:b/>
          <w:lang w:val="uk-UA"/>
        </w:rPr>
        <w:t>)</w:t>
      </w:r>
      <w:r>
        <w:rPr>
          <w:bCs/>
          <w:lang w:val="uk-UA"/>
        </w:rPr>
        <w:t xml:space="preserve"> – власний інформаційний продукт України. У даному випадку це кількість офіційно зареєстрованих друкованих ЗМІ у нашій державі. За даними Держкомінформу станом на перше вересня 2002 року (</w:t>
      </w:r>
      <w:r>
        <w:rPr>
          <w:bCs/>
          <w:color w:val="000000"/>
          <w:lang w:val="uk-UA"/>
        </w:rPr>
        <w:t>http://www.imi.org.ua/articles/1031658494750)</w:t>
      </w:r>
      <w:r>
        <w:rPr>
          <w:bCs/>
          <w:lang w:val="uk-UA"/>
        </w:rPr>
        <w:t xml:space="preserve"> цей показник складає 15536.</w:t>
      </w:r>
    </w:p>
    <w:p w:rsidR="00BD6112" w:rsidRDefault="00BD6112">
      <w:pPr>
        <w:spacing w:line="360" w:lineRule="auto"/>
        <w:ind w:firstLine="397"/>
        <w:jc w:val="both"/>
        <w:rPr>
          <w:bCs/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/>
        </w:rPr>
        <w:t>I</w:t>
      </w:r>
      <w:r>
        <w:rPr>
          <w:b/>
          <w:vertAlign w:val="superscript"/>
        </w:rPr>
        <w:t>0</w:t>
      </w:r>
      <w:r>
        <w:rPr>
          <w:b/>
          <w:vertAlign w:val="subscript"/>
          <w:lang w:val="en-US"/>
        </w:rPr>
        <w:t>R</w:t>
      </w:r>
      <w:r>
        <w:rPr>
          <w:b/>
        </w:rPr>
        <w:t>(t)</w:t>
      </w:r>
      <w:r>
        <w:rPr>
          <w:bCs/>
          <w:lang w:val="uk-UA"/>
        </w:rPr>
        <w:t xml:space="preserve"> – власний інформаційний продукт Росії. У даному випадку це кількість офіційно зареєстрованих друкованих ЗМІ у сусідній державі. За даними Міністерства Російської Федерації з питань друку, телерадіомовлення та засобів масової комунікації станом на 2 жовтня 2002 року </w:t>
      </w:r>
      <w:r>
        <w:rPr>
          <w:bCs/>
          <w:color w:val="000000"/>
          <w:lang w:val="uk-UA"/>
        </w:rPr>
        <w:t>(</w:t>
      </w:r>
      <w:r w:rsidRPr="00131278">
        <w:rPr>
          <w:bCs/>
          <w:lang w:val="uk-UA"/>
        </w:rPr>
        <w:t>http://www.mptr.ru/user/forum_read.cfm?id=1304</w:t>
      </w:r>
      <w:r>
        <w:rPr>
          <w:bCs/>
          <w:lang w:val="uk-UA"/>
        </w:rPr>
        <w:t xml:space="preserve">) цей показник складає </w:t>
      </w:r>
      <w:r>
        <w:rPr>
          <w:rStyle w:val="HTML"/>
          <w:rFonts w:ascii="Times New Roman" w:hAnsi="Times New Roman" w:cs="Times New Roman"/>
          <w:sz w:val="24"/>
        </w:rPr>
        <w:t>36767</w:t>
      </w:r>
      <w:r>
        <w:rPr>
          <w:bCs/>
          <w:lang w:val="uk-UA"/>
        </w:rPr>
        <w:t>.</w:t>
      </w:r>
    </w:p>
    <w:p w:rsidR="00BD6112" w:rsidRDefault="00BD6112">
      <w:pPr>
        <w:ind w:firstLine="397"/>
        <w:rPr>
          <w:bCs/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bCs/>
          <w:color w:val="000000"/>
          <w:lang w:val="uk-UA"/>
        </w:rPr>
      </w:pPr>
      <w:r>
        <w:rPr>
          <w:b/>
        </w:rPr>
        <w:t>r</w:t>
      </w:r>
      <w:r>
        <w:rPr>
          <w:b/>
          <w:vertAlign w:val="subscript"/>
          <w:lang w:val="en-US"/>
        </w:rPr>
        <w:t>RU</w:t>
      </w:r>
      <w:r>
        <w:rPr>
          <w:b/>
        </w:rPr>
        <w:t>(t)</w:t>
      </w:r>
      <w:r>
        <w:rPr>
          <w:b/>
          <w:lang w:val="uk-UA"/>
        </w:rPr>
        <w:t xml:space="preserve"> – </w:t>
      </w:r>
      <w:r>
        <w:rPr>
          <w:bCs/>
          <w:lang w:val="uk-UA"/>
        </w:rPr>
        <w:t xml:space="preserve">вплив російського інформаційного продукту на український інформаційний простір. У даному випадку це кількість російськомовних видань, офіційно зареєстрованих в Україні. За даними Українського інформаційного бюлетеня Європейського інституту ЗМІ </w:t>
      </w:r>
      <w:r>
        <w:rPr>
          <w:bCs/>
          <w:color w:val="000000"/>
          <w:lang w:val="uk-UA"/>
        </w:rPr>
        <w:t>(</w:t>
      </w:r>
      <w:r w:rsidRPr="00131278">
        <w:rPr>
          <w:bCs/>
          <w:lang w:val="uk-UA"/>
        </w:rPr>
        <w:t>http://www.eim.com.ua/cgi-bin/redir.cgi?topic=20&amp;sub=09&amp;lang=rus</w:t>
      </w:r>
      <w:r>
        <w:rPr>
          <w:bCs/>
          <w:color w:val="000000"/>
          <w:lang w:val="uk-UA"/>
        </w:rPr>
        <w:t>) цей показник складає 3418.</w:t>
      </w:r>
    </w:p>
    <w:p w:rsidR="00BD6112" w:rsidRDefault="00BD6112">
      <w:pPr>
        <w:spacing w:line="360" w:lineRule="auto"/>
        <w:ind w:firstLine="397"/>
        <w:jc w:val="both"/>
        <w:rPr>
          <w:bCs/>
          <w:color w:val="000000"/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/>
        </w:rPr>
        <w:t>r</w:t>
      </w:r>
      <w:r>
        <w:rPr>
          <w:b/>
          <w:vertAlign w:val="subscript"/>
          <w:lang w:val="en-US"/>
        </w:rPr>
        <w:t>UR</w:t>
      </w:r>
      <w:r>
        <w:rPr>
          <w:b/>
        </w:rPr>
        <w:t>(t)</w:t>
      </w:r>
      <w:r>
        <w:rPr>
          <w:b/>
          <w:lang w:val="uk-UA"/>
        </w:rPr>
        <w:t xml:space="preserve"> – </w:t>
      </w:r>
      <w:r>
        <w:rPr>
          <w:bCs/>
          <w:lang w:val="uk-UA"/>
        </w:rPr>
        <w:t xml:space="preserve">вплив українського інформаційного продукту на російський інформаційний простір. У даному випадку це кількість україномовних видань офіційно зареєстрованих в Росії. Офіційні дані свідчать, що на загальнонаціональному рівні в Російській Федерації існує лише одна україномовна газета – “Український кур’єр”. Таким чином цей показник складає 1. </w:t>
      </w:r>
    </w:p>
    <w:p w:rsidR="00BD6112" w:rsidRDefault="007D79B3">
      <w:pPr>
        <w:spacing w:line="360" w:lineRule="auto"/>
        <w:jc w:val="both"/>
        <w:rPr>
          <w:lang w:val="uk-UA"/>
        </w:rPr>
      </w:pPr>
      <w:r>
        <w:t>З позицій структурного аналізу нас цікавить: чи є система структурно конфліктною (незбалансованою)</w:t>
      </w:r>
      <w:r>
        <w:rPr>
          <w:lang w:val="uk-UA"/>
        </w:rPr>
        <w:t>,</w:t>
      </w:r>
      <w:r>
        <w:t xml:space="preserve"> або безконфліктною (збалансованою).</w:t>
      </w:r>
      <w:r>
        <w:rPr>
          <w:lang w:val="uk-UA"/>
        </w:rPr>
        <w:t xml:space="preserve"> С</w:t>
      </w:r>
      <w:r>
        <w:t>истема знаходиться в конфліктному стані, якщо:</w:t>
      </w:r>
    </w:p>
    <w:p w:rsidR="00BD6112" w:rsidRDefault="007D79B3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>щонайменше один її цикл має знак (</w:t>
      </w:r>
      <w:r>
        <w:sym w:font="Symbol" w:char="F02D"/>
      </w:r>
      <w:r>
        <w:rPr>
          <w:lang w:val="uk-UA"/>
        </w:rPr>
        <w:t>), тобто добуток знаків дуг, що належать циклу, має знак (-);</w:t>
      </w:r>
    </w:p>
    <w:p w:rsidR="00BD6112" w:rsidRDefault="007D79B3">
      <w:pPr>
        <w:numPr>
          <w:ilvl w:val="0"/>
          <w:numId w:val="2"/>
        </w:numPr>
        <w:spacing w:line="360" w:lineRule="auto"/>
        <w:jc w:val="both"/>
      </w:pPr>
      <w:r>
        <w:t>існує щонайменше один елемент, який зв’язаний з іншим елементом системи шляхами, що мають знаки (+) та (</w:t>
      </w:r>
      <w:r>
        <w:sym w:font="Symbol" w:char="F02D"/>
      </w:r>
      <w:r>
        <w:t>) одночасно.</w:t>
      </w:r>
    </w:p>
    <w:p w:rsidR="00BD6112" w:rsidRDefault="00BD6112">
      <w:pPr>
        <w:spacing w:line="360" w:lineRule="auto"/>
        <w:ind w:firstLine="397"/>
        <w:jc w:val="both"/>
        <w:rPr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lang w:val="uk-UA"/>
        </w:rPr>
        <w:t xml:space="preserve">У нашому випадку система не є збалансованою, оскільки існує такий елемент системи, який зв’язаний з іншим елементом системи шляхом, що має знак (+) та (-) одночасно. Адже цілком зрозуміло, що ті друковані видання, які виходять в обох країнах, видають в інформаційний простір як позитивну, так і негативну інформацію. Такий стан справ і спостерігаємо у дійсності: постійно виникають конфлікти та непорозуміння між українцями та росіянами в інформаційній сфері. Останнім часом з’явився навіть новий термін “викривлена інформаційна реальність”. Справді, маючи такий значний “перекіс” у кількості друкованих ЗМІ, країни ніяк не можуть розраховувати на адекватний образ одне одного у свідомості громадян. </w:t>
      </w: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b/>
          <w:i/>
          <w:lang w:val="uk-UA"/>
        </w:rPr>
        <w:t>Функціональні моделі</w:t>
      </w:r>
      <w:r>
        <w:rPr>
          <w:lang w:val="uk-UA"/>
        </w:rPr>
        <w:t xml:space="preserve"> імітують спосіб поведінки оригіналу, його функціональну залежність від зовнішнього середовища.  </w:t>
      </w:r>
    </w:p>
    <w:p w:rsidR="00BD6112" w:rsidRDefault="007D79B3">
      <w:pPr>
        <w:spacing w:line="360" w:lineRule="auto"/>
        <w:ind w:firstLine="397"/>
        <w:jc w:val="both"/>
        <w:rPr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i/>
        </w:rPr>
        <w:t>Аналітичні моделі</w:t>
      </w:r>
      <w:r>
        <w:t xml:space="preserve"> дозволяють одержати явні залежності необхідних величин від змінних і параметрів, що характеризують явище.  Аналітичний розв'язок математичного співвідношення є узагальненим описом об'єкта. </w:t>
      </w:r>
    </w:p>
    <w:p w:rsidR="00BD6112" w:rsidRDefault="00BD6112">
      <w:pPr>
        <w:spacing w:line="360" w:lineRule="auto"/>
        <w:jc w:val="both"/>
        <w:rPr>
          <w:lang w:val="uk-UA"/>
        </w:rPr>
      </w:pPr>
    </w:p>
    <w:p w:rsidR="00BD6112" w:rsidRDefault="007D79B3">
      <w:pPr>
        <w:spacing w:line="360" w:lineRule="auto"/>
        <w:jc w:val="both"/>
        <w:rPr>
          <w:lang w:val="uk-UA"/>
        </w:rPr>
      </w:pPr>
      <w:r>
        <w:rPr>
          <w:b/>
          <w:lang w:val="uk-UA"/>
        </w:rPr>
        <w:t xml:space="preserve">Створимо </w:t>
      </w:r>
      <w:r>
        <w:rPr>
          <w:b/>
        </w:rPr>
        <w:t>Повну балансов</w:t>
      </w:r>
      <w:r>
        <w:rPr>
          <w:b/>
          <w:lang w:val="uk-UA"/>
        </w:rPr>
        <w:t>у</w:t>
      </w:r>
      <w:r>
        <w:rPr>
          <w:b/>
        </w:rPr>
        <w:t xml:space="preserve"> модель</w:t>
      </w:r>
      <w:r>
        <w:t xml:space="preserve">, яка враховує вплив </w:t>
      </w:r>
      <w:r>
        <w:rPr>
          <w:bCs/>
          <w:lang w:val="uk-UA"/>
        </w:rPr>
        <w:t>повного інформаційного продукту в інформаційному просторі кожного суб’єкта.</w:t>
      </w:r>
      <w:r>
        <w:t xml:space="preserve"> </w:t>
      </w:r>
      <w:r>
        <w:rPr>
          <w:lang w:val="uk-UA"/>
        </w:rPr>
        <w:t>Отримуємо систему рівнянь:</w:t>
      </w:r>
    </w:p>
    <w:p w:rsidR="00BD6112" w:rsidRDefault="00131278">
      <w:pPr>
        <w:ind w:left="360"/>
        <w:jc w:val="both"/>
        <w:rPr>
          <w:b/>
          <w:lang w:val="uk-UA"/>
        </w:rPr>
      </w:pPr>
      <w:r>
        <w:rPr>
          <w:b/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108pt;margin-top:12.05pt;width:9pt;height:45pt;z-index:251652608"/>
        </w:pict>
      </w:r>
    </w:p>
    <w:p w:rsidR="00BD6112" w:rsidRDefault="007D79B3">
      <w:pPr>
        <w:ind w:left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 = 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 + r</w:t>
      </w:r>
      <w:r>
        <w:rPr>
          <w:b/>
          <w:bCs/>
          <w:vertAlign w:val="subscript"/>
          <w:lang w:val="en-US"/>
        </w:rPr>
        <w:t>RU</w:t>
      </w:r>
      <w:r>
        <w:rPr>
          <w:b/>
          <w:bCs/>
          <w:lang w:val="en-US"/>
        </w:rPr>
        <w:t xml:space="preserve"> 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 – 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</w:t>
      </w:r>
    </w:p>
    <w:p w:rsidR="00BD6112" w:rsidRDefault="00BD6112">
      <w:pPr>
        <w:jc w:val="center"/>
        <w:rPr>
          <w:b/>
          <w:bCs/>
          <w:lang w:val="uk-UA"/>
        </w:rPr>
      </w:pPr>
    </w:p>
    <w:p w:rsidR="00BD6112" w:rsidRDefault="007D79B3">
      <w:pPr>
        <w:jc w:val="center"/>
        <w:rPr>
          <w:b/>
          <w:bCs/>
          <w:lang w:val="en-US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 = 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 + 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 xml:space="preserve"> 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 – r</w:t>
      </w:r>
      <w:r>
        <w:rPr>
          <w:b/>
          <w:bCs/>
          <w:vertAlign w:val="subscript"/>
          <w:lang w:val="en-US"/>
        </w:rPr>
        <w:t>RU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</w:p>
    <w:p w:rsidR="00BD6112" w:rsidRDefault="00131278">
      <w:pPr>
        <w:jc w:val="center"/>
        <w:rPr>
          <w:b/>
          <w:bCs/>
          <w:lang w:val="en-US"/>
        </w:rPr>
      </w:pPr>
      <w:r>
        <w:rPr>
          <w:b/>
          <w:noProof/>
          <w:sz w:val="20"/>
        </w:rPr>
        <w:pict>
          <v:shape id="_x0000_s1031" type="#_x0000_t87" style="position:absolute;left:0;text-align:left;margin-left:108pt;margin-top:10.85pt;width:9pt;height:45pt;z-index:251653632"/>
        </w:pict>
      </w:r>
    </w:p>
    <w:p w:rsidR="00BD6112" w:rsidRDefault="007D79B3">
      <w:pPr>
        <w:rPr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</w:t>
      </w:r>
      <w:r>
        <w:rPr>
          <w:b/>
          <w:bCs/>
          <w:lang w:val="uk-UA"/>
        </w:rPr>
        <w:t>)</w:t>
      </w:r>
      <w:r>
        <w:rPr>
          <w:b/>
          <w:bCs/>
          <w:lang w:val="en-US"/>
        </w:rPr>
        <w:t xml:space="preserve"> = 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 xml:space="preserve">(t) </w:t>
      </w:r>
      <w:r>
        <w:rPr>
          <w:b/>
          <w:bCs/>
          <w:lang w:val="uk-UA"/>
        </w:rPr>
        <w:t>-</w:t>
      </w:r>
      <w:r>
        <w:rPr>
          <w:b/>
          <w:bCs/>
          <w:lang w:val="en-US"/>
        </w:rPr>
        <w:t xml:space="preserve"> r</w:t>
      </w:r>
      <w:r>
        <w:rPr>
          <w:b/>
          <w:bCs/>
          <w:vertAlign w:val="subscript"/>
          <w:lang w:val="en-US"/>
        </w:rPr>
        <w:t>RU</w:t>
      </w:r>
      <w:r>
        <w:rPr>
          <w:b/>
          <w:bCs/>
          <w:lang w:val="en-US"/>
        </w:rPr>
        <w:t xml:space="preserve"> 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 xml:space="preserve">(t) </w:t>
      </w:r>
      <w:r>
        <w:rPr>
          <w:b/>
          <w:bCs/>
          <w:lang w:val="uk-UA"/>
        </w:rPr>
        <w:t>+</w:t>
      </w:r>
      <w:r>
        <w:rPr>
          <w:b/>
          <w:bCs/>
          <w:lang w:val="en-US"/>
        </w:rPr>
        <w:t xml:space="preserve"> 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</w:t>
      </w:r>
    </w:p>
    <w:p w:rsidR="00BD6112" w:rsidRDefault="007D79B3">
      <w:pPr>
        <w:jc w:val="both"/>
        <w:rPr>
          <w:lang w:val="uk-UA"/>
        </w:rPr>
      </w:pPr>
      <w:r>
        <w:rPr>
          <w:lang w:val="en-US"/>
        </w:rPr>
        <w:t xml:space="preserve">             </w:t>
      </w:r>
      <w:r>
        <w:rPr>
          <w:lang w:val="uk-UA"/>
        </w:rPr>
        <w:t xml:space="preserve">                        </w:t>
      </w:r>
    </w:p>
    <w:p w:rsidR="00BD6112" w:rsidRDefault="007D79B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= 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 xml:space="preserve">(t) </w:t>
      </w:r>
      <w:r>
        <w:rPr>
          <w:b/>
          <w:bCs/>
          <w:lang w:val="uk-UA"/>
        </w:rPr>
        <w:t>-</w:t>
      </w:r>
      <w:r>
        <w:rPr>
          <w:b/>
          <w:bCs/>
          <w:lang w:val="en-US"/>
        </w:rPr>
        <w:t xml:space="preserve"> 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 xml:space="preserve"> 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 xml:space="preserve">(t) </w:t>
      </w:r>
      <w:r>
        <w:rPr>
          <w:b/>
          <w:bCs/>
          <w:lang w:val="uk-UA"/>
        </w:rPr>
        <w:t>+</w:t>
      </w:r>
      <w:r>
        <w:rPr>
          <w:b/>
          <w:bCs/>
          <w:lang w:val="en-US"/>
        </w:rPr>
        <w:t xml:space="preserve"> r</w:t>
      </w:r>
      <w:r>
        <w:rPr>
          <w:b/>
          <w:bCs/>
          <w:vertAlign w:val="subscript"/>
          <w:lang w:val="en-US"/>
        </w:rPr>
        <w:t>RU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</w:p>
    <w:p w:rsidR="00BD6112" w:rsidRDefault="00BD6112">
      <w:pPr>
        <w:jc w:val="both"/>
        <w:rPr>
          <w:lang w:val="uk-UA"/>
        </w:rPr>
      </w:pPr>
    </w:p>
    <w:p w:rsidR="00BD6112" w:rsidRDefault="00131278">
      <w:pPr>
        <w:jc w:val="both"/>
        <w:rPr>
          <w:lang w:val="uk-UA"/>
        </w:rPr>
      </w:pPr>
      <w:r>
        <w:rPr>
          <w:noProof/>
          <w:sz w:val="20"/>
        </w:rPr>
        <w:pict>
          <v:shape id="_x0000_s1032" type="#_x0000_t87" style="position:absolute;left:0;text-align:left;margin-left:108pt;margin-top:.05pt;width:9pt;height:45pt;z-index:251654656"/>
        </w:pict>
      </w:r>
      <w:r w:rsidR="007D79B3">
        <w:rPr>
          <w:lang w:val="uk-UA"/>
        </w:rPr>
        <w:t xml:space="preserve">                                           </w:t>
      </w:r>
      <w:r w:rsidR="007D79B3">
        <w:rPr>
          <w:b/>
          <w:bCs/>
          <w:lang w:val="en-US"/>
        </w:rPr>
        <w:t>I</w:t>
      </w:r>
      <w:r w:rsidR="007D79B3">
        <w:rPr>
          <w:b/>
          <w:bCs/>
          <w:vertAlign w:val="superscript"/>
          <w:lang w:val="en-US"/>
        </w:rPr>
        <w:t>0</w:t>
      </w:r>
      <w:r w:rsidR="007D79B3">
        <w:rPr>
          <w:b/>
          <w:bCs/>
          <w:vertAlign w:val="subscript"/>
          <w:lang w:val="en-US"/>
        </w:rPr>
        <w:t>U</w:t>
      </w:r>
      <w:r w:rsidR="007D79B3">
        <w:rPr>
          <w:b/>
          <w:bCs/>
          <w:lang w:val="en-US"/>
        </w:rPr>
        <w:t>(t</w:t>
      </w:r>
      <w:r w:rsidR="007D79B3">
        <w:rPr>
          <w:b/>
          <w:bCs/>
          <w:lang w:val="uk-UA"/>
        </w:rPr>
        <w:t xml:space="preserve">) </w:t>
      </w:r>
      <w:r w:rsidR="007D79B3">
        <w:rPr>
          <w:lang w:val="en-US"/>
        </w:rPr>
        <w:t xml:space="preserve">= </w:t>
      </w:r>
      <w:r w:rsidR="007D79B3">
        <w:rPr>
          <w:b/>
          <w:lang w:val="en-US"/>
        </w:rPr>
        <w:t xml:space="preserve">[1 </w:t>
      </w:r>
      <w:r w:rsidR="007D79B3">
        <w:rPr>
          <w:b/>
          <w:lang w:val="uk-UA"/>
        </w:rPr>
        <w:t>+</w:t>
      </w:r>
      <w:r w:rsidR="007D79B3">
        <w:rPr>
          <w:b/>
          <w:lang w:val="en-US"/>
        </w:rPr>
        <w:t xml:space="preserve"> r</w:t>
      </w:r>
      <w:r w:rsidR="007D79B3">
        <w:rPr>
          <w:b/>
          <w:vertAlign w:val="subscript"/>
          <w:lang w:val="en-US"/>
        </w:rPr>
        <w:t>UR</w:t>
      </w:r>
      <w:r w:rsidR="007D79B3">
        <w:rPr>
          <w:b/>
          <w:lang w:val="en-US"/>
        </w:rPr>
        <w:t>]</w:t>
      </w:r>
      <w:r w:rsidR="007D79B3">
        <w:rPr>
          <w:b/>
          <w:lang w:val="uk-UA"/>
        </w:rPr>
        <w:t xml:space="preserve"> </w:t>
      </w:r>
      <w:r w:rsidR="007D79B3">
        <w:rPr>
          <w:b/>
          <w:bCs/>
          <w:lang w:val="en-US"/>
        </w:rPr>
        <w:t>I</w:t>
      </w:r>
      <w:r w:rsidR="007D79B3">
        <w:rPr>
          <w:b/>
          <w:bCs/>
          <w:vertAlign w:val="subscript"/>
          <w:lang w:val="en-US"/>
        </w:rPr>
        <w:t>U</w:t>
      </w:r>
      <w:r w:rsidR="007D79B3">
        <w:rPr>
          <w:b/>
          <w:bCs/>
          <w:lang w:val="en-US"/>
        </w:rPr>
        <w:t>(t)</w:t>
      </w:r>
      <w:r w:rsidR="007D79B3">
        <w:rPr>
          <w:b/>
          <w:bCs/>
          <w:lang w:val="uk-UA"/>
        </w:rPr>
        <w:t xml:space="preserve"> - </w:t>
      </w:r>
      <w:r w:rsidR="007D79B3">
        <w:rPr>
          <w:b/>
          <w:bCs/>
          <w:lang w:val="en-US"/>
        </w:rPr>
        <w:t>r</w:t>
      </w:r>
      <w:r w:rsidR="007D79B3">
        <w:rPr>
          <w:b/>
          <w:bCs/>
          <w:vertAlign w:val="subscript"/>
          <w:lang w:val="en-US"/>
        </w:rPr>
        <w:t>RU</w:t>
      </w:r>
      <w:r w:rsidR="007D79B3">
        <w:rPr>
          <w:b/>
          <w:bCs/>
          <w:lang w:val="en-US"/>
        </w:rPr>
        <w:t>I</w:t>
      </w:r>
      <w:r w:rsidR="007D79B3">
        <w:rPr>
          <w:b/>
          <w:bCs/>
          <w:vertAlign w:val="subscript"/>
          <w:lang w:val="en-US"/>
        </w:rPr>
        <w:t>R</w:t>
      </w:r>
      <w:r w:rsidR="007D79B3">
        <w:rPr>
          <w:b/>
          <w:bCs/>
          <w:lang w:val="en-US"/>
        </w:rPr>
        <w:t>(t)</w:t>
      </w:r>
    </w:p>
    <w:p w:rsidR="00BD6112" w:rsidRDefault="00BD6112">
      <w:pPr>
        <w:jc w:val="both"/>
        <w:rPr>
          <w:lang w:val="uk-UA"/>
        </w:rPr>
      </w:pPr>
    </w:p>
    <w:p w:rsidR="00BD6112" w:rsidRDefault="007D79B3">
      <w:pPr>
        <w:jc w:val="both"/>
        <w:rPr>
          <w:lang w:val="uk-UA"/>
        </w:rPr>
      </w:pPr>
      <w:r>
        <w:rPr>
          <w:lang w:val="en-US"/>
        </w:rPr>
        <w:t xml:space="preserve"> </w:t>
      </w:r>
      <w:r>
        <w:rPr>
          <w:lang w:val="uk-UA"/>
        </w:rPr>
        <w:t xml:space="preserve">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  <w:r>
        <w:rPr>
          <w:b/>
          <w:bCs/>
          <w:lang w:val="uk-UA"/>
        </w:rPr>
        <w:t xml:space="preserve"> = </w:t>
      </w:r>
      <w:r>
        <w:rPr>
          <w:b/>
          <w:lang w:val="en-US"/>
        </w:rPr>
        <w:t>[1 + r</w:t>
      </w:r>
      <w:r>
        <w:rPr>
          <w:b/>
          <w:vertAlign w:val="subscript"/>
          <w:lang w:val="en-US"/>
        </w:rPr>
        <w:t>RU</w:t>
      </w:r>
      <w:r>
        <w:rPr>
          <w:b/>
          <w:lang w:val="en-US"/>
        </w:rPr>
        <w:t>]</w:t>
      </w:r>
      <w:r>
        <w:rPr>
          <w:b/>
          <w:lang w:val="uk-UA"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 xml:space="preserve">(t) </w:t>
      </w:r>
      <w:r>
        <w:rPr>
          <w:b/>
          <w:bCs/>
          <w:lang w:val="uk-UA"/>
        </w:rPr>
        <w:t xml:space="preserve"> - </w:t>
      </w:r>
      <w:r>
        <w:rPr>
          <w:b/>
          <w:bCs/>
          <w:lang w:val="en-US"/>
        </w:rPr>
        <w:t>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 xml:space="preserve">(t) </w:t>
      </w:r>
    </w:p>
    <w:p w:rsidR="00BD6112" w:rsidRDefault="00BD6112">
      <w:pPr>
        <w:jc w:val="both"/>
        <w:rPr>
          <w:lang w:val="uk-UA"/>
        </w:rPr>
      </w:pPr>
    </w:p>
    <w:p w:rsidR="00BD6112" w:rsidRDefault="00131278">
      <w:pPr>
        <w:jc w:val="both"/>
        <w:rPr>
          <w:b/>
          <w:lang w:val="uk-UA"/>
        </w:rPr>
      </w:pPr>
      <w:r>
        <w:rPr>
          <w:noProof/>
          <w:sz w:val="20"/>
        </w:rPr>
        <w:pict>
          <v:shape id="_x0000_s1033" type="#_x0000_t87" style="position:absolute;left:0;text-align:left;margin-left:108pt;margin-top:7.85pt;width:9pt;height:54pt;z-index:251655680"/>
        </w:pict>
      </w:r>
    </w:p>
    <w:p w:rsidR="00BD6112" w:rsidRDefault="007D79B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</w:t>
      </w:r>
      <w:r>
        <w:rPr>
          <w:b/>
          <w:bCs/>
          <w:lang w:val="uk-UA"/>
        </w:rPr>
        <w:t xml:space="preserve">) </w:t>
      </w:r>
      <w:r>
        <w:rPr>
          <w:lang w:val="en-US"/>
        </w:rPr>
        <w:t xml:space="preserve">= </w:t>
      </w:r>
      <w:r>
        <w:rPr>
          <w:b/>
          <w:lang w:val="en-US"/>
        </w:rPr>
        <w:t xml:space="preserve">[1 </w:t>
      </w:r>
      <w:r>
        <w:rPr>
          <w:b/>
          <w:lang w:val="uk-UA"/>
        </w:rPr>
        <w:t>+</w:t>
      </w:r>
      <w:r>
        <w:rPr>
          <w:b/>
          <w:lang w:val="en-US"/>
        </w:rPr>
        <w:t xml:space="preserve"> r</w:t>
      </w:r>
      <w:r>
        <w:rPr>
          <w:b/>
          <w:vertAlign w:val="subscript"/>
          <w:lang w:val="en-US"/>
        </w:rPr>
        <w:t>UR</w:t>
      </w:r>
      <w:r>
        <w:rPr>
          <w:b/>
          <w:lang w:val="en-US"/>
        </w:rPr>
        <w:t>]</w:t>
      </w:r>
      <w:r>
        <w:rPr>
          <w:b/>
          <w:lang w:val="uk-UA"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</w:t>
      </w:r>
      <w:r>
        <w:rPr>
          <w:b/>
          <w:bCs/>
          <w:lang w:val="uk-UA"/>
        </w:rPr>
        <w:t xml:space="preserve"> - </w:t>
      </w:r>
      <w:r>
        <w:rPr>
          <w:b/>
          <w:bCs/>
          <w:lang w:val="en-US"/>
        </w:rPr>
        <w:t>r</w:t>
      </w:r>
      <w:r>
        <w:rPr>
          <w:b/>
          <w:bCs/>
          <w:vertAlign w:val="subscript"/>
          <w:lang w:val="en-US"/>
        </w:rPr>
        <w:t>RU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</w:p>
    <w:p w:rsidR="00BD6112" w:rsidRDefault="00BD6112">
      <w:pPr>
        <w:jc w:val="both"/>
        <w:rPr>
          <w:b/>
          <w:lang w:val="uk-UA"/>
        </w:rPr>
      </w:pPr>
    </w:p>
    <w:p w:rsidR="00BD6112" w:rsidRDefault="007D79B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  <w:vertAlign w:val="superscript"/>
          <w:lang w:val="en-US"/>
        </w:rPr>
        <w:t>0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  <w:r>
        <w:rPr>
          <w:b/>
          <w:lang w:val="uk-UA"/>
        </w:rPr>
        <w:t xml:space="preserve"> =       </w:t>
      </w:r>
      <w:r>
        <w:rPr>
          <w:b/>
          <w:bCs/>
          <w:lang w:val="uk-UA"/>
        </w:rPr>
        <w:t xml:space="preserve">- </w:t>
      </w:r>
      <w:r>
        <w:rPr>
          <w:b/>
          <w:bCs/>
          <w:lang w:val="en-US"/>
        </w:rPr>
        <w:t>r</w:t>
      </w:r>
      <w:r>
        <w:rPr>
          <w:b/>
          <w:bCs/>
          <w:vertAlign w:val="subscript"/>
          <w:lang w:val="en-US"/>
        </w:rPr>
        <w:t>UR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en-US"/>
        </w:rPr>
        <w:t>(t)</w:t>
      </w:r>
      <w:r>
        <w:rPr>
          <w:b/>
          <w:lang w:val="uk-UA"/>
        </w:rPr>
        <w:t xml:space="preserve">  +  </w:t>
      </w:r>
      <w:r>
        <w:rPr>
          <w:b/>
          <w:lang w:val="en-US"/>
        </w:rPr>
        <w:t>[1 + r</w:t>
      </w:r>
      <w:r>
        <w:rPr>
          <w:b/>
          <w:vertAlign w:val="subscript"/>
          <w:lang w:val="en-US"/>
        </w:rPr>
        <w:t>RU</w:t>
      </w:r>
      <w:r>
        <w:rPr>
          <w:b/>
          <w:lang w:val="en-US"/>
        </w:rPr>
        <w:t>]</w:t>
      </w:r>
      <w:r>
        <w:rPr>
          <w:b/>
          <w:lang w:val="uk-UA"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en-US"/>
        </w:rPr>
        <w:t>(t)</w:t>
      </w:r>
      <w:r>
        <w:rPr>
          <w:b/>
          <w:lang w:val="uk-UA"/>
        </w:rPr>
        <w:t xml:space="preserve"> </w:t>
      </w:r>
    </w:p>
    <w:p w:rsidR="00BD6112" w:rsidRDefault="00BD6112">
      <w:pPr>
        <w:jc w:val="both"/>
        <w:rPr>
          <w:b/>
          <w:lang w:val="uk-UA"/>
        </w:rPr>
      </w:pPr>
    </w:p>
    <w:p w:rsidR="00BD6112" w:rsidRDefault="007D79B3">
      <w:pPr>
        <w:jc w:val="both"/>
        <w:rPr>
          <w:bCs/>
          <w:lang w:val="uk-UA"/>
        </w:rPr>
      </w:pPr>
      <w:r>
        <w:rPr>
          <w:bCs/>
          <w:lang w:val="uk-UA"/>
        </w:rPr>
        <w:t>Розв’яжемо систему рівнянь методом Крамера:</w:t>
      </w:r>
    </w:p>
    <w:p w:rsidR="00BD6112" w:rsidRDefault="00131278">
      <w:pPr>
        <w:jc w:val="both"/>
        <w:rPr>
          <w:vertAlign w:val="subscript"/>
          <w:lang w:val="uk-UA"/>
        </w:rPr>
      </w:pPr>
      <w:r>
        <w:rPr>
          <w:noProof/>
          <w:sz w:val="20"/>
          <w:vertAlign w:val="subscript"/>
        </w:rPr>
        <w:pict>
          <v:line id="_x0000_s1035" style="position:absolute;left:0;text-align:left;z-index:251657728" from="126pt,0" to="126pt,36pt"/>
        </w:pict>
      </w:r>
      <w:r>
        <w:rPr>
          <w:bCs/>
          <w:noProof/>
          <w:sz w:val="20"/>
        </w:rPr>
        <w:pict>
          <v:line id="_x0000_s1034" style="position:absolute;left:0;text-align:left;z-index:251656704" from="27pt,0" to="27pt,36pt"/>
        </w:pict>
      </w:r>
      <w:r w:rsidR="007D79B3">
        <w:rPr>
          <w:bCs/>
          <w:lang w:val="uk-UA"/>
        </w:rPr>
        <w:t xml:space="preserve">Δ =      </w:t>
      </w:r>
      <w:r w:rsidR="007D79B3">
        <w:rPr>
          <w:bCs/>
          <w:lang w:val="en-US"/>
        </w:rPr>
        <w:t xml:space="preserve">1 </w:t>
      </w:r>
      <w:r w:rsidR="007D79B3">
        <w:rPr>
          <w:bCs/>
          <w:lang w:val="uk-UA"/>
        </w:rPr>
        <w:t>+</w:t>
      </w:r>
      <w:r w:rsidR="007D79B3">
        <w:rPr>
          <w:bCs/>
          <w:lang w:val="en-US"/>
        </w:rPr>
        <w:t xml:space="preserve"> r</w:t>
      </w:r>
      <w:r w:rsidR="007D79B3">
        <w:rPr>
          <w:bCs/>
          <w:vertAlign w:val="subscript"/>
          <w:lang w:val="en-US"/>
        </w:rPr>
        <w:t>UR</w:t>
      </w:r>
      <w:r w:rsidR="007D79B3">
        <w:rPr>
          <w:bCs/>
          <w:lang w:val="uk-UA"/>
        </w:rPr>
        <w:t xml:space="preserve">      </w:t>
      </w:r>
      <w:r w:rsidR="007D79B3">
        <w:rPr>
          <w:lang w:val="uk-UA"/>
        </w:rPr>
        <w:t xml:space="preserve">- </w:t>
      </w:r>
      <w:r w:rsidR="007D79B3">
        <w:rPr>
          <w:lang w:val="en-US"/>
        </w:rPr>
        <w:t>r</w:t>
      </w:r>
      <w:r w:rsidR="007D79B3">
        <w:rPr>
          <w:vertAlign w:val="subscript"/>
          <w:lang w:val="en-US"/>
        </w:rPr>
        <w:t>RU</w:t>
      </w:r>
    </w:p>
    <w:p w:rsidR="00BD6112" w:rsidRDefault="007D79B3">
      <w:pPr>
        <w:jc w:val="both"/>
        <w:rPr>
          <w:bCs/>
          <w:vertAlign w:val="subscript"/>
          <w:lang w:val="uk-UA"/>
        </w:rPr>
      </w:pPr>
      <w:r>
        <w:rPr>
          <w:vertAlign w:val="subscript"/>
          <w:lang w:val="uk-UA"/>
        </w:rPr>
        <w:t xml:space="preserve">                    </w:t>
      </w:r>
      <w:r>
        <w:rPr>
          <w:lang w:val="uk-UA"/>
        </w:rPr>
        <w:t xml:space="preserve">- </w:t>
      </w:r>
      <w:r>
        <w:rPr>
          <w:lang w:val="en-US"/>
        </w:rPr>
        <w:t>r</w:t>
      </w:r>
      <w:r>
        <w:rPr>
          <w:vertAlign w:val="subscript"/>
          <w:lang w:val="en-US"/>
        </w:rPr>
        <w:t>UR</w:t>
      </w:r>
      <w:r>
        <w:rPr>
          <w:vertAlign w:val="subscript"/>
          <w:lang w:val="uk-UA"/>
        </w:rPr>
        <w:t xml:space="preserve">          </w:t>
      </w:r>
      <w:r>
        <w:rPr>
          <w:bCs/>
          <w:lang w:val="en-US"/>
        </w:rPr>
        <w:t>1 + r</w:t>
      </w:r>
      <w:r>
        <w:rPr>
          <w:bCs/>
          <w:vertAlign w:val="subscript"/>
          <w:lang w:val="en-US"/>
        </w:rPr>
        <w:t>RU</w:t>
      </w:r>
      <w:r>
        <w:rPr>
          <w:bCs/>
          <w:vertAlign w:val="subscript"/>
          <w:lang w:val="uk-UA"/>
        </w:rPr>
        <w:t xml:space="preserve"> </w:t>
      </w:r>
    </w:p>
    <w:p w:rsidR="00BD6112" w:rsidRDefault="00BD6112">
      <w:pPr>
        <w:jc w:val="both"/>
        <w:rPr>
          <w:bCs/>
          <w:vertAlign w:val="subscript"/>
          <w:lang w:val="uk-UA"/>
        </w:rPr>
      </w:pPr>
    </w:p>
    <w:p w:rsidR="00BD6112" w:rsidRDefault="00131278">
      <w:pPr>
        <w:jc w:val="both"/>
        <w:rPr>
          <w:bCs/>
          <w:lang w:val="uk-UA"/>
        </w:rPr>
      </w:pPr>
      <w:r>
        <w:rPr>
          <w:noProof/>
          <w:sz w:val="20"/>
          <w:vertAlign w:val="subscript"/>
        </w:rPr>
        <w:pict>
          <v:line id="_x0000_s1037" style="position:absolute;left:0;text-align:left;z-index:251659776" from="126pt,12.6pt" to="126pt,48.6pt"/>
        </w:pict>
      </w:r>
      <w:r>
        <w:rPr>
          <w:bCs/>
          <w:noProof/>
          <w:sz w:val="20"/>
        </w:rPr>
        <w:pict>
          <v:line id="_x0000_s1036" style="position:absolute;left:0;text-align:left;z-index:251658752" from="27pt,12.6pt" to="27pt,48.6pt"/>
        </w:pict>
      </w:r>
    </w:p>
    <w:p w:rsidR="00BD6112" w:rsidRDefault="007D79B3">
      <w:pPr>
        <w:jc w:val="both"/>
        <w:rPr>
          <w:b/>
          <w:bCs/>
          <w:lang w:val="uk-UA"/>
        </w:rPr>
      </w:pPr>
      <w:r>
        <w:rPr>
          <w:bCs/>
          <w:lang w:val="uk-UA"/>
        </w:rPr>
        <w:t>Δ</w:t>
      </w:r>
      <w:r>
        <w:rPr>
          <w:bCs/>
          <w:vertAlign w:val="subscript"/>
          <w:lang w:val="uk-UA"/>
        </w:rPr>
        <w:t>1</w:t>
      </w:r>
      <w:r>
        <w:rPr>
          <w:bCs/>
          <w:lang w:val="uk-UA"/>
        </w:rPr>
        <w:t xml:space="preserve"> =      </w:t>
      </w:r>
      <w:r>
        <w:rPr>
          <w:lang w:val="en-US"/>
        </w:rPr>
        <w:t>I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U</w:t>
      </w:r>
      <w:r>
        <w:rPr>
          <w:lang w:val="en-US"/>
        </w:rPr>
        <w:t>(t</w:t>
      </w:r>
      <w:r>
        <w:rPr>
          <w:lang w:val="uk-UA"/>
        </w:rPr>
        <w:t>)</w:t>
      </w: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- </w:t>
      </w:r>
      <w:r>
        <w:rPr>
          <w:lang w:val="en-US"/>
        </w:rPr>
        <w:t>r</w:t>
      </w:r>
      <w:r>
        <w:rPr>
          <w:vertAlign w:val="subscript"/>
          <w:lang w:val="en-US"/>
        </w:rPr>
        <w:t>RU</w:t>
      </w:r>
    </w:p>
    <w:p w:rsidR="00BD6112" w:rsidRDefault="007D79B3">
      <w:pPr>
        <w:jc w:val="both"/>
        <w:rPr>
          <w:bCs/>
          <w:vertAlign w:val="subscript"/>
          <w:lang w:val="uk-UA"/>
        </w:rPr>
      </w:pPr>
      <w:r>
        <w:rPr>
          <w:b/>
          <w:bCs/>
          <w:lang w:val="uk-UA"/>
        </w:rPr>
        <w:t xml:space="preserve">            </w:t>
      </w:r>
      <w:r>
        <w:rPr>
          <w:lang w:val="uk-UA"/>
        </w:rPr>
        <w:t xml:space="preserve"> </w:t>
      </w:r>
      <w:r>
        <w:rPr>
          <w:lang w:val="en-US"/>
        </w:rPr>
        <w:t>I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R</w:t>
      </w:r>
      <w:r>
        <w:rPr>
          <w:lang w:val="en-US"/>
        </w:rPr>
        <w:t>(t)</w:t>
      </w:r>
      <w:r>
        <w:rPr>
          <w:b/>
          <w:lang w:val="uk-UA"/>
        </w:rPr>
        <w:t xml:space="preserve">     </w:t>
      </w:r>
      <w:r>
        <w:rPr>
          <w:bCs/>
          <w:lang w:val="en-US"/>
        </w:rPr>
        <w:t>1 + r</w:t>
      </w:r>
      <w:r>
        <w:rPr>
          <w:bCs/>
          <w:vertAlign w:val="subscript"/>
          <w:lang w:val="en-US"/>
        </w:rPr>
        <w:t>RU</w:t>
      </w:r>
      <w:r>
        <w:rPr>
          <w:bCs/>
          <w:vertAlign w:val="subscript"/>
          <w:lang w:val="uk-UA"/>
        </w:rPr>
        <w:t xml:space="preserve"> </w:t>
      </w:r>
    </w:p>
    <w:p w:rsidR="00BD6112" w:rsidRDefault="00BD6112">
      <w:pPr>
        <w:jc w:val="both"/>
        <w:rPr>
          <w:bCs/>
          <w:vertAlign w:val="subscript"/>
          <w:lang w:val="uk-UA"/>
        </w:rPr>
      </w:pPr>
    </w:p>
    <w:p w:rsidR="00BD6112" w:rsidRDefault="00131278">
      <w:pPr>
        <w:jc w:val="both"/>
        <w:rPr>
          <w:bCs/>
          <w:vertAlign w:val="subscript"/>
          <w:lang w:val="uk-UA"/>
        </w:rPr>
      </w:pPr>
      <w:r>
        <w:rPr>
          <w:noProof/>
          <w:sz w:val="20"/>
          <w:vertAlign w:val="subscript"/>
        </w:rPr>
        <w:pict>
          <v:line id="_x0000_s1039" style="position:absolute;left:0;text-align:left;z-index:251661824" from="126pt,11.4pt" to="126pt,47.4pt"/>
        </w:pict>
      </w:r>
      <w:r>
        <w:rPr>
          <w:noProof/>
          <w:sz w:val="20"/>
          <w:vertAlign w:val="subscript"/>
        </w:rPr>
        <w:pict>
          <v:line id="_x0000_s1038" style="position:absolute;left:0;text-align:left;z-index:251660800" from="27pt,11.4pt" to="27pt,47.4pt"/>
        </w:pict>
      </w:r>
    </w:p>
    <w:p w:rsidR="00BD6112" w:rsidRDefault="007D79B3">
      <w:pPr>
        <w:jc w:val="both"/>
        <w:rPr>
          <w:bCs/>
          <w:lang w:val="uk-UA"/>
        </w:rPr>
      </w:pPr>
      <w:r>
        <w:rPr>
          <w:bCs/>
          <w:lang w:val="uk-UA"/>
        </w:rPr>
        <w:t>Δ</w:t>
      </w:r>
      <w:r>
        <w:rPr>
          <w:bCs/>
          <w:vertAlign w:val="subscript"/>
          <w:lang w:val="uk-UA"/>
        </w:rPr>
        <w:t xml:space="preserve">2 </w:t>
      </w:r>
      <w:r>
        <w:rPr>
          <w:bCs/>
          <w:lang w:val="uk-UA"/>
        </w:rPr>
        <w:t xml:space="preserve">=    </w:t>
      </w:r>
      <w:r>
        <w:rPr>
          <w:bCs/>
          <w:lang w:val="en-US"/>
        </w:rPr>
        <w:t xml:space="preserve">1 </w:t>
      </w:r>
      <w:r>
        <w:rPr>
          <w:bCs/>
          <w:lang w:val="uk-UA"/>
        </w:rPr>
        <w:t>+</w:t>
      </w:r>
      <w:r>
        <w:rPr>
          <w:bCs/>
          <w:lang w:val="en-US"/>
        </w:rPr>
        <w:t xml:space="preserve"> r</w:t>
      </w:r>
      <w:r>
        <w:rPr>
          <w:bCs/>
          <w:vertAlign w:val="subscript"/>
          <w:lang w:val="en-US"/>
        </w:rPr>
        <w:t>UR</w:t>
      </w:r>
      <w:r>
        <w:rPr>
          <w:bCs/>
          <w:lang w:val="uk-UA"/>
        </w:rPr>
        <w:t xml:space="preserve">      </w:t>
      </w:r>
      <w:r>
        <w:rPr>
          <w:lang w:val="en-US"/>
        </w:rPr>
        <w:t>I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U</w:t>
      </w:r>
      <w:r>
        <w:rPr>
          <w:lang w:val="en-US"/>
        </w:rPr>
        <w:t>(t</w:t>
      </w:r>
      <w:r>
        <w:rPr>
          <w:lang w:val="uk-UA"/>
        </w:rPr>
        <w:t>)</w:t>
      </w:r>
    </w:p>
    <w:p w:rsidR="00BD6112" w:rsidRDefault="007D79B3">
      <w:pPr>
        <w:jc w:val="both"/>
        <w:rPr>
          <w:lang w:val="uk-UA"/>
        </w:rPr>
      </w:pPr>
      <w:r>
        <w:rPr>
          <w:vertAlign w:val="subscript"/>
          <w:lang w:val="uk-UA"/>
        </w:rPr>
        <w:t xml:space="preserve">                  </w:t>
      </w:r>
      <w:r>
        <w:rPr>
          <w:lang w:val="uk-UA"/>
        </w:rPr>
        <w:t xml:space="preserve">- </w:t>
      </w:r>
      <w:r>
        <w:rPr>
          <w:lang w:val="en-US"/>
        </w:rPr>
        <w:t>r</w:t>
      </w:r>
      <w:r>
        <w:rPr>
          <w:vertAlign w:val="subscript"/>
          <w:lang w:val="en-US"/>
        </w:rPr>
        <w:t>UR</w:t>
      </w:r>
      <w:r>
        <w:rPr>
          <w:vertAlign w:val="subscript"/>
          <w:lang w:val="uk-UA"/>
        </w:rPr>
        <w:t xml:space="preserve">             </w:t>
      </w:r>
      <w:r>
        <w:rPr>
          <w:lang w:val="en-US"/>
        </w:rPr>
        <w:t>I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R</w:t>
      </w:r>
      <w:r>
        <w:rPr>
          <w:lang w:val="en-US"/>
        </w:rPr>
        <w:t>(t)</w:t>
      </w:r>
    </w:p>
    <w:p w:rsidR="00BD6112" w:rsidRDefault="00BD6112">
      <w:pPr>
        <w:jc w:val="both"/>
        <w:rPr>
          <w:lang w:val="uk-UA"/>
        </w:rPr>
      </w:pPr>
    </w:p>
    <w:p w:rsidR="00BD6112" w:rsidRDefault="00BD6112">
      <w:pPr>
        <w:jc w:val="both"/>
        <w:rPr>
          <w:lang w:val="uk-UA"/>
        </w:rPr>
      </w:pPr>
    </w:p>
    <w:p w:rsidR="00BD6112" w:rsidRDefault="007D79B3">
      <w:pPr>
        <w:pStyle w:val="a5"/>
        <w:spacing w:line="360" w:lineRule="auto"/>
      </w:pPr>
      <w:r>
        <w:t>Отримуємо оіцнки повного інформаційного ресурсу обраних суб’єктів міжнародних інформаційних відносин:</w:t>
      </w:r>
    </w:p>
    <w:p w:rsidR="00BD6112" w:rsidRDefault="007D79B3">
      <w:pPr>
        <w:spacing w:line="360" w:lineRule="auto"/>
        <w:jc w:val="center"/>
        <w:rPr>
          <w:bCs/>
          <w:lang w:val="uk-UA"/>
        </w:rPr>
      </w:pP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U</w:t>
      </w:r>
      <w:r>
        <w:rPr>
          <w:b/>
          <w:bCs/>
          <w:lang w:val="uk-UA"/>
        </w:rPr>
        <w:t>(</w:t>
      </w:r>
      <w:r>
        <w:rPr>
          <w:b/>
          <w:bCs/>
          <w:lang w:val="en-US"/>
        </w:rPr>
        <w:t>t</w:t>
      </w:r>
      <w:r>
        <w:rPr>
          <w:b/>
          <w:bCs/>
          <w:lang w:val="uk-UA"/>
        </w:rPr>
        <w:t xml:space="preserve">) = </w:t>
      </w:r>
      <w:r>
        <w:rPr>
          <w:b/>
          <w:bCs/>
          <w:position w:val="-24"/>
          <w:lang w:val="uk-UA"/>
        </w:rPr>
        <w:object w:dxaOrig="360" w:dyaOrig="639">
          <v:shape id="_x0000_i1026" type="#_x0000_t75" style="width:18pt;height:32.25pt" o:ole="">
            <v:imagedata r:id="rId8" o:title=""/>
          </v:shape>
          <o:OLEObject Type="Embed" ProgID="Equation.3" ShapeID="_x0000_i1026" DrawAspect="Content" ObjectID="_1469870543" r:id="rId9"/>
        </w:object>
      </w:r>
      <w:r>
        <w:rPr>
          <w:b/>
          <w:bCs/>
          <w:lang w:val="uk-UA"/>
        </w:rPr>
        <w:t xml:space="preserve">         </w:t>
      </w:r>
      <w:r>
        <w:rPr>
          <w:b/>
          <w:bCs/>
          <w:lang w:val="en-US"/>
        </w:rPr>
        <w:t>I</w:t>
      </w:r>
      <w:r>
        <w:rPr>
          <w:b/>
          <w:bCs/>
          <w:vertAlign w:val="subscript"/>
          <w:lang w:val="en-US"/>
        </w:rPr>
        <w:t>R</w:t>
      </w:r>
      <w:r>
        <w:rPr>
          <w:b/>
          <w:bCs/>
          <w:lang w:val="uk-UA"/>
        </w:rPr>
        <w:t>(</w:t>
      </w:r>
      <w:r>
        <w:rPr>
          <w:b/>
          <w:bCs/>
          <w:lang w:val="en-US"/>
        </w:rPr>
        <w:t>t</w:t>
      </w:r>
      <w:r>
        <w:rPr>
          <w:b/>
          <w:bCs/>
          <w:lang w:val="uk-UA"/>
        </w:rPr>
        <w:t xml:space="preserve">) =  </w:t>
      </w:r>
      <w:r>
        <w:rPr>
          <w:b/>
          <w:bCs/>
          <w:position w:val="-24"/>
          <w:lang w:val="uk-UA"/>
        </w:rPr>
        <w:object w:dxaOrig="380" w:dyaOrig="639">
          <v:shape id="_x0000_i1027" type="#_x0000_t75" style="width:18.75pt;height:32.25pt" o:ole="">
            <v:imagedata r:id="rId10" o:title=""/>
          </v:shape>
          <o:OLEObject Type="Embed" ProgID="Equation.3" ShapeID="_x0000_i1027" DrawAspect="Content" ObjectID="_1469870544" r:id="rId11"/>
        </w:object>
      </w:r>
    </w:p>
    <w:p w:rsidR="00BD6112" w:rsidRDefault="007D79B3">
      <w:pPr>
        <w:numPr>
          <w:ilvl w:val="0"/>
          <w:numId w:val="5"/>
        </w:num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Для реальних суб’єктів міжнародних інформаційних відносин, обраних при виконанні завдання тем 9, 10, підібрати функції як математичні моделі прямого  і зворотного   зв’язку суб’єктів міжнародних інформаційних відносин.</w:t>
      </w:r>
    </w:p>
    <w:p w:rsidR="00BD6112" w:rsidRDefault="007D79B3">
      <w:pPr>
        <w:numPr>
          <w:ilvl w:val="0"/>
          <w:numId w:val="5"/>
        </w:numPr>
        <w:spacing w:line="360" w:lineRule="auto"/>
        <w:jc w:val="both"/>
        <w:rPr>
          <w:b/>
          <w:bCs/>
          <w:lang w:val="uk-UA"/>
        </w:rPr>
      </w:pPr>
      <w:r>
        <w:rPr>
          <w:b/>
        </w:rPr>
        <w:t>Виконати  розрахунки і побудувати графіки І</w:t>
      </w:r>
      <w:r>
        <w:rPr>
          <w:b/>
          <w:vertAlign w:val="subscript"/>
        </w:rPr>
        <w:t>А</w:t>
      </w:r>
      <w:r>
        <w:rPr>
          <w:b/>
        </w:rPr>
        <w:t>(t)</w:t>
      </w:r>
      <w:r>
        <w:t xml:space="preserve">, </w:t>
      </w:r>
      <w:r>
        <w:rPr>
          <w:b/>
        </w:rPr>
        <w:t>І</w:t>
      </w:r>
      <w:r>
        <w:rPr>
          <w:b/>
          <w:vertAlign w:val="subscript"/>
        </w:rPr>
        <w:t>В</w:t>
      </w:r>
      <w:r>
        <w:rPr>
          <w:b/>
        </w:rPr>
        <w:t>(t)</w:t>
      </w:r>
      <w:r>
        <w:t xml:space="preserve"> </w:t>
      </w:r>
      <w:r>
        <w:rPr>
          <w:b/>
        </w:rPr>
        <w:t>для обраних варіантів</w:t>
      </w:r>
      <w:r>
        <w:t xml:space="preserve">. </w:t>
      </w:r>
      <w:r>
        <w:rPr>
          <w:b/>
        </w:rPr>
        <w:t>Обґрунтувати причини відхилення І</w:t>
      </w:r>
      <w:r>
        <w:rPr>
          <w:b/>
          <w:vertAlign w:val="subscript"/>
        </w:rPr>
        <w:t>А</w:t>
      </w:r>
      <w:r>
        <w:rPr>
          <w:b/>
        </w:rPr>
        <w:t>(t)</w:t>
      </w:r>
      <w:r>
        <w:t xml:space="preserve">, </w:t>
      </w:r>
      <w:r>
        <w:rPr>
          <w:b/>
        </w:rPr>
        <w:t>І</w:t>
      </w:r>
      <w:r>
        <w:rPr>
          <w:b/>
          <w:vertAlign w:val="subscript"/>
        </w:rPr>
        <w:t>В</w:t>
      </w:r>
      <w:r>
        <w:rPr>
          <w:b/>
        </w:rPr>
        <w:t>(t)</w:t>
      </w:r>
      <w:r>
        <w:t xml:space="preserve"> </w:t>
      </w:r>
      <w:r>
        <w:rPr>
          <w:b/>
        </w:rPr>
        <w:t>від значень І</w:t>
      </w:r>
      <w:r>
        <w:rPr>
          <w:b/>
          <w:vertAlign w:val="superscript"/>
        </w:rPr>
        <w:t>0</w:t>
      </w:r>
      <w:r>
        <w:rPr>
          <w:b/>
          <w:vertAlign w:val="subscript"/>
        </w:rPr>
        <w:t>А</w:t>
      </w:r>
      <w:r>
        <w:rPr>
          <w:b/>
        </w:rPr>
        <w:t>(t), І</w:t>
      </w:r>
      <w:r>
        <w:rPr>
          <w:b/>
          <w:vertAlign w:val="superscript"/>
        </w:rPr>
        <w:t>0</w:t>
      </w:r>
      <w:r>
        <w:rPr>
          <w:b/>
          <w:vertAlign w:val="subscript"/>
        </w:rPr>
        <w:t>В</w:t>
      </w:r>
      <w:r>
        <w:rPr>
          <w:b/>
        </w:rPr>
        <w:t>(t).</w:t>
      </w:r>
    </w:p>
    <w:p w:rsidR="00BD6112" w:rsidRDefault="00BD6112">
      <w:pPr>
        <w:spacing w:line="360" w:lineRule="auto"/>
        <w:jc w:val="both"/>
        <w:rPr>
          <w:bCs/>
          <w:lang w:val="uk-UA"/>
        </w:rPr>
      </w:pP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Cs/>
          <w:lang w:val="uk-UA"/>
        </w:rPr>
        <w:t>Кількість офіційно зареєстрованих друкованих видань постійно зростає. Щороку їх з’являється все більше і більше. Тобто процес не є статичним і обрати функцію з константою (</w:t>
      </w:r>
      <w:r>
        <w:rPr>
          <w:bCs/>
        </w:rPr>
        <w:t>І</w:t>
      </w:r>
      <w:r>
        <w:rPr>
          <w:bCs/>
          <w:vertAlign w:val="superscript"/>
        </w:rPr>
        <w:t>0</w:t>
      </w:r>
      <w:r>
        <w:rPr>
          <w:bCs/>
          <w:vertAlign w:val="subscript"/>
        </w:rPr>
        <w:t>А</w:t>
      </w:r>
      <w:r>
        <w:rPr>
          <w:bCs/>
        </w:rPr>
        <w:t>(t) = const</w:t>
      </w:r>
      <w:r>
        <w:rPr>
          <w:bCs/>
          <w:lang w:val="uk-UA"/>
        </w:rPr>
        <w:t>)</w:t>
      </w:r>
      <w:r>
        <w:rPr>
          <w:b/>
          <w:lang w:val="uk-UA"/>
        </w:rPr>
        <w:t xml:space="preserve"> </w:t>
      </w:r>
      <w:r>
        <w:rPr>
          <w:bCs/>
          <w:lang w:val="uk-UA"/>
        </w:rPr>
        <w:t>ми не можемо. Найкраще цей процес описуватиме лінійна залежність 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uk-UA"/>
        </w:rPr>
        <w:t>А</w:t>
      </w:r>
      <w:r>
        <w:rPr>
          <w:bCs/>
          <w:lang w:val="uk-UA"/>
        </w:rPr>
        <w:t>(</w:t>
      </w:r>
      <w:r>
        <w:rPr>
          <w:bCs/>
        </w:rPr>
        <w:t>t</w:t>
      </w:r>
      <w:r>
        <w:rPr>
          <w:bCs/>
          <w:lang w:val="uk-UA"/>
        </w:rPr>
        <w:t xml:space="preserve">) = </w:t>
      </w:r>
      <w:r>
        <w:rPr>
          <w:bCs/>
          <w:lang w:val="en-US"/>
        </w:rPr>
        <w:t>a</w:t>
      </w:r>
      <w:r>
        <w:rPr>
          <w:bCs/>
          <w:lang w:val="uk-UA"/>
        </w:rPr>
        <w:t xml:space="preserve"> + </w:t>
      </w:r>
      <w:r>
        <w:rPr>
          <w:bCs/>
          <w:lang w:val="en-US"/>
        </w:rPr>
        <w:t>b</w:t>
      </w:r>
      <w:r>
        <w:rPr>
          <w:bCs/>
          <w:lang w:val="uk-UA"/>
        </w:rPr>
        <w:t>*</w:t>
      </w:r>
      <w:r>
        <w:rPr>
          <w:bCs/>
          <w:lang w:val="en-US"/>
        </w:rPr>
        <w:t>t</w:t>
      </w:r>
      <w:r>
        <w:rPr>
          <w:bCs/>
          <w:lang w:val="uk-UA"/>
        </w:rPr>
        <w:t>. Для нашого випадку – 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U</w:t>
      </w:r>
      <w:r>
        <w:rPr>
          <w:bCs/>
          <w:lang w:val="uk-UA"/>
        </w:rPr>
        <w:t>(</w:t>
      </w:r>
      <w:r>
        <w:rPr>
          <w:bCs/>
        </w:rPr>
        <w:t>t</w:t>
      </w:r>
      <w:r>
        <w:rPr>
          <w:bCs/>
          <w:lang w:val="uk-UA"/>
        </w:rPr>
        <w:t xml:space="preserve">) = </w:t>
      </w:r>
      <w:r>
        <w:rPr>
          <w:bCs/>
          <w:lang w:val="en-US"/>
        </w:rPr>
        <w:t>a</w:t>
      </w:r>
      <w:r>
        <w:rPr>
          <w:bCs/>
          <w:lang w:val="uk-UA"/>
        </w:rPr>
        <w:t xml:space="preserve"> + </w:t>
      </w:r>
      <w:r>
        <w:rPr>
          <w:bCs/>
          <w:lang w:val="en-US"/>
        </w:rPr>
        <w:t>b</w:t>
      </w:r>
      <w:r>
        <w:rPr>
          <w:bCs/>
          <w:lang w:val="uk-UA"/>
        </w:rPr>
        <w:t>*</w:t>
      </w:r>
      <w:r>
        <w:rPr>
          <w:bCs/>
          <w:lang w:val="en-US"/>
        </w:rPr>
        <w:t>t</w:t>
      </w:r>
      <w:r>
        <w:rPr>
          <w:bCs/>
          <w:lang w:val="uk-UA"/>
        </w:rPr>
        <w:t xml:space="preserve"> та 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R</w:t>
      </w:r>
      <w:r>
        <w:rPr>
          <w:bCs/>
          <w:lang w:val="uk-UA"/>
        </w:rPr>
        <w:t>(</w:t>
      </w:r>
      <w:r>
        <w:rPr>
          <w:bCs/>
        </w:rPr>
        <w:t>t</w:t>
      </w:r>
      <w:r>
        <w:rPr>
          <w:bCs/>
          <w:lang w:val="uk-UA"/>
        </w:rPr>
        <w:t xml:space="preserve">) = </w:t>
      </w:r>
      <w:r>
        <w:rPr>
          <w:bCs/>
          <w:lang w:val="en-US"/>
        </w:rPr>
        <w:t>a</w:t>
      </w:r>
      <w:r>
        <w:rPr>
          <w:bCs/>
          <w:lang w:val="uk-UA"/>
        </w:rPr>
        <w:t xml:space="preserve"> + </w:t>
      </w:r>
      <w:r>
        <w:rPr>
          <w:bCs/>
          <w:lang w:val="en-US"/>
        </w:rPr>
        <w:t>b</w:t>
      </w:r>
      <w:r>
        <w:rPr>
          <w:bCs/>
          <w:lang w:val="uk-UA"/>
        </w:rPr>
        <w:t>*</w:t>
      </w:r>
      <w:r>
        <w:rPr>
          <w:bCs/>
          <w:lang w:val="en-US"/>
        </w:rPr>
        <w:t>t</w:t>
      </w:r>
      <w:r>
        <w:rPr>
          <w:bCs/>
          <w:lang w:val="uk-UA"/>
        </w:rPr>
        <w:t>, де:</w:t>
      </w:r>
    </w:p>
    <w:p w:rsidR="00BD6112" w:rsidRDefault="007D79B3">
      <w:pPr>
        <w:spacing w:line="360" w:lineRule="auto"/>
        <w:ind w:firstLine="397"/>
        <w:jc w:val="both"/>
        <w:rPr>
          <w:bCs/>
        </w:rPr>
      </w:pPr>
      <w:r>
        <w:rPr>
          <w:bCs/>
          <w:lang w:val="uk-UA"/>
        </w:rPr>
        <w:t xml:space="preserve"> 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U</w:t>
      </w:r>
      <w:r>
        <w:rPr>
          <w:bCs/>
          <w:lang w:val="uk-UA"/>
        </w:rPr>
        <w:t>(</w:t>
      </w:r>
      <w:r>
        <w:rPr>
          <w:bCs/>
        </w:rPr>
        <w:t>t</w:t>
      </w:r>
      <w:r>
        <w:rPr>
          <w:bCs/>
          <w:lang w:val="uk-UA"/>
        </w:rPr>
        <w:t xml:space="preserve">) – кількість видань у будь-який момент часу </w:t>
      </w:r>
      <w:r>
        <w:rPr>
          <w:bCs/>
          <w:lang w:val="en-US"/>
        </w:rPr>
        <w:t>t</w:t>
      </w:r>
      <w:r>
        <w:rPr>
          <w:bCs/>
        </w:rPr>
        <w:t>.</w:t>
      </w: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Cs/>
          <w:lang w:val="en-US"/>
        </w:rPr>
        <w:t>a</w:t>
      </w:r>
      <w:r>
        <w:rPr>
          <w:bCs/>
        </w:rPr>
        <w:t xml:space="preserve"> – </w:t>
      </w:r>
      <w:r>
        <w:rPr>
          <w:bCs/>
          <w:lang w:val="uk-UA"/>
        </w:rPr>
        <w:t xml:space="preserve">кількість видань у початковий момент часу </w:t>
      </w:r>
      <w:r>
        <w:rPr>
          <w:bCs/>
          <w:lang w:val="en-US"/>
        </w:rPr>
        <w:t>t</w:t>
      </w:r>
      <w:r>
        <w:rPr>
          <w:bCs/>
          <w:vertAlign w:val="subscript"/>
        </w:rPr>
        <w:t>0</w:t>
      </w:r>
      <w:r>
        <w:rPr>
          <w:bCs/>
          <w:lang w:val="uk-UA"/>
        </w:rPr>
        <w:t>=0</w:t>
      </w:r>
      <w:r>
        <w:rPr>
          <w:bCs/>
        </w:rPr>
        <w:t xml:space="preserve"> (2000</w:t>
      </w:r>
      <w:r>
        <w:rPr>
          <w:bCs/>
          <w:lang w:val="uk-UA"/>
        </w:rPr>
        <w:t>рік), 11376.</w:t>
      </w:r>
    </w:p>
    <w:p w:rsidR="00BD6112" w:rsidRDefault="007D79B3">
      <w:pPr>
        <w:spacing w:line="360" w:lineRule="auto"/>
        <w:ind w:firstLine="397"/>
        <w:jc w:val="both"/>
        <w:rPr>
          <w:bCs/>
          <w:lang w:val="en-US"/>
        </w:rPr>
      </w:pPr>
      <w:r>
        <w:rPr>
          <w:bCs/>
          <w:lang w:val="en-US"/>
        </w:rPr>
        <w:t>t</w:t>
      </w:r>
      <w:r>
        <w:rPr>
          <w:bCs/>
        </w:rPr>
        <w:t xml:space="preserve"> – </w:t>
      </w:r>
      <w:r>
        <w:rPr>
          <w:bCs/>
          <w:lang w:val="uk-UA"/>
        </w:rPr>
        <w:t xml:space="preserve">будь-який момент часу </w:t>
      </w:r>
      <w:r>
        <w:rPr>
          <w:bCs/>
          <w:lang w:val="en-US"/>
        </w:rPr>
        <w:t>t</w:t>
      </w:r>
      <w:r>
        <w:rPr>
          <w:bCs/>
          <w:lang w:val="uk-UA"/>
        </w:rPr>
        <w:t xml:space="preserve">. </w:t>
      </w:r>
    </w:p>
    <w:p w:rsidR="00BD6112" w:rsidRDefault="007D79B3">
      <w:pPr>
        <w:spacing w:line="360" w:lineRule="auto"/>
        <w:ind w:firstLine="397"/>
        <w:jc w:val="both"/>
        <w:rPr>
          <w:bCs/>
          <w:lang w:val="en-US"/>
        </w:rPr>
      </w:pPr>
      <w:r>
        <w:rPr>
          <w:bCs/>
          <w:lang w:val="en-US"/>
        </w:rPr>
        <w:t>b</w:t>
      </w:r>
      <w:r>
        <w:rPr>
          <w:bCs/>
        </w:rPr>
        <w:t xml:space="preserve"> – </w:t>
      </w:r>
      <w:r>
        <w:rPr>
          <w:bCs/>
          <w:lang w:val="uk-UA"/>
        </w:rPr>
        <w:t xml:space="preserve">сталий коефіцієнт зростання, який дорівнює 2080. Ця цифра розраховується наступним чином. У 2002 році офіційно зареєстрованих видань було 15536, у 2000 році – 11376. Отже, за два роки кількість видань зросла на 4160, тобто по 2080 на рік. </w:t>
      </w:r>
    </w:p>
    <w:p w:rsidR="00BD6112" w:rsidRDefault="007D79B3">
      <w:pPr>
        <w:spacing w:line="360" w:lineRule="auto"/>
        <w:ind w:firstLine="397"/>
        <w:jc w:val="both"/>
        <w:rPr>
          <w:bCs/>
          <w:lang w:val="en-US"/>
        </w:rPr>
      </w:pPr>
      <w:r>
        <w:rPr>
          <w:bCs/>
          <w:lang w:val="uk-UA"/>
        </w:rPr>
        <w:t>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R</w:t>
      </w:r>
      <w:r>
        <w:rPr>
          <w:bCs/>
          <w:lang w:val="uk-UA"/>
        </w:rPr>
        <w:t>(</w:t>
      </w:r>
      <w:r>
        <w:rPr>
          <w:bCs/>
        </w:rPr>
        <w:t>t</w:t>
      </w:r>
      <w:r>
        <w:rPr>
          <w:bCs/>
          <w:lang w:val="uk-UA"/>
        </w:rPr>
        <w:t xml:space="preserve">) </w:t>
      </w:r>
      <w:r>
        <w:rPr>
          <w:bCs/>
        </w:rPr>
        <w:t xml:space="preserve">- </w:t>
      </w:r>
      <w:r>
        <w:rPr>
          <w:bCs/>
          <w:lang w:val="uk-UA"/>
        </w:rPr>
        <w:t xml:space="preserve">кількість видань у будь-який момент часу </w:t>
      </w:r>
      <w:r>
        <w:rPr>
          <w:bCs/>
          <w:lang w:val="en-US"/>
        </w:rPr>
        <w:t>t</w:t>
      </w:r>
      <w:r>
        <w:rPr>
          <w:bCs/>
        </w:rPr>
        <w:t>.</w:t>
      </w:r>
    </w:p>
    <w:p w:rsidR="00BD6112" w:rsidRDefault="007D79B3">
      <w:pPr>
        <w:spacing w:line="360" w:lineRule="auto"/>
        <w:ind w:firstLine="397"/>
        <w:jc w:val="both"/>
        <w:rPr>
          <w:bCs/>
        </w:rPr>
      </w:pPr>
      <w:r>
        <w:rPr>
          <w:bCs/>
          <w:lang w:val="en-US"/>
        </w:rPr>
        <w:t>a</w:t>
      </w:r>
      <w:r>
        <w:rPr>
          <w:bCs/>
        </w:rPr>
        <w:t xml:space="preserve"> – </w:t>
      </w:r>
      <w:r>
        <w:rPr>
          <w:bCs/>
          <w:lang w:val="uk-UA"/>
        </w:rPr>
        <w:t xml:space="preserve">кількість видань у початковий момент часу </w:t>
      </w:r>
      <w:r>
        <w:rPr>
          <w:bCs/>
          <w:lang w:val="en-US"/>
        </w:rPr>
        <w:t>t</w:t>
      </w:r>
      <w:r>
        <w:rPr>
          <w:bCs/>
          <w:vertAlign w:val="subscript"/>
        </w:rPr>
        <w:t>0</w:t>
      </w:r>
      <w:r>
        <w:rPr>
          <w:bCs/>
          <w:lang w:val="uk-UA"/>
        </w:rPr>
        <w:t>=0</w:t>
      </w:r>
      <w:r>
        <w:rPr>
          <w:bCs/>
        </w:rPr>
        <w:t xml:space="preserve"> (2000</w:t>
      </w:r>
      <w:r>
        <w:rPr>
          <w:bCs/>
          <w:lang w:val="uk-UA"/>
        </w:rPr>
        <w:t xml:space="preserve">рік), </w:t>
      </w:r>
      <w:r>
        <w:rPr>
          <w:bCs/>
        </w:rPr>
        <w:t>33377</w:t>
      </w:r>
      <w:r>
        <w:rPr>
          <w:bCs/>
          <w:lang w:val="uk-UA"/>
        </w:rPr>
        <w:t>.</w:t>
      </w:r>
    </w:p>
    <w:p w:rsidR="00BD6112" w:rsidRDefault="007D79B3">
      <w:pPr>
        <w:spacing w:line="360" w:lineRule="auto"/>
        <w:ind w:firstLine="397"/>
        <w:jc w:val="both"/>
        <w:rPr>
          <w:bCs/>
          <w:lang w:val="en-US"/>
        </w:rPr>
      </w:pPr>
      <w:r>
        <w:rPr>
          <w:bCs/>
          <w:lang w:val="en-US"/>
        </w:rPr>
        <w:t>t</w:t>
      </w:r>
      <w:r>
        <w:rPr>
          <w:bCs/>
        </w:rPr>
        <w:t xml:space="preserve"> – </w:t>
      </w:r>
      <w:r>
        <w:rPr>
          <w:bCs/>
          <w:lang w:val="uk-UA"/>
        </w:rPr>
        <w:t xml:space="preserve">будь-який момент часу </w:t>
      </w:r>
      <w:r>
        <w:rPr>
          <w:bCs/>
          <w:lang w:val="en-US"/>
        </w:rPr>
        <w:t>t</w:t>
      </w:r>
      <w:r>
        <w:rPr>
          <w:bCs/>
          <w:lang w:val="uk-UA"/>
        </w:rPr>
        <w:t xml:space="preserve">. </w:t>
      </w:r>
    </w:p>
    <w:p w:rsidR="00BD6112" w:rsidRDefault="007D79B3">
      <w:pPr>
        <w:spacing w:line="360" w:lineRule="auto"/>
        <w:ind w:firstLine="397"/>
        <w:jc w:val="both"/>
        <w:rPr>
          <w:bCs/>
          <w:lang w:val="uk-UA"/>
        </w:rPr>
      </w:pPr>
      <w:r>
        <w:rPr>
          <w:bCs/>
          <w:lang w:val="en-US"/>
        </w:rPr>
        <w:t>b</w:t>
      </w:r>
      <w:r>
        <w:rPr>
          <w:bCs/>
        </w:rPr>
        <w:t xml:space="preserve"> – </w:t>
      </w:r>
      <w:r>
        <w:rPr>
          <w:bCs/>
          <w:lang w:val="uk-UA"/>
        </w:rPr>
        <w:t xml:space="preserve">сталий коефіцієнт зростання, який дорівнює </w:t>
      </w:r>
      <w:r>
        <w:rPr>
          <w:bCs/>
        </w:rPr>
        <w:t>1695</w:t>
      </w:r>
      <w:r>
        <w:rPr>
          <w:bCs/>
          <w:lang w:val="uk-UA"/>
        </w:rPr>
        <w:t xml:space="preserve">. Ця цифра розраховується наступним чином. У 2002 році офіційно зареєстрованих видань було </w:t>
      </w:r>
      <w:r>
        <w:rPr>
          <w:bCs/>
        </w:rPr>
        <w:t>36767</w:t>
      </w:r>
      <w:r>
        <w:rPr>
          <w:bCs/>
          <w:lang w:val="uk-UA"/>
        </w:rPr>
        <w:t xml:space="preserve">, у 2000 році – </w:t>
      </w:r>
      <w:r>
        <w:rPr>
          <w:bCs/>
        </w:rPr>
        <w:t>33</w:t>
      </w:r>
      <w:r>
        <w:rPr>
          <w:bCs/>
          <w:lang w:val="uk-UA"/>
        </w:rPr>
        <w:t>37</w:t>
      </w:r>
      <w:r>
        <w:rPr>
          <w:bCs/>
        </w:rPr>
        <w:t>7</w:t>
      </w:r>
      <w:r>
        <w:rPr>
          <w:bCs/>
          <w:lang w:val="uk-UA"/>
        </w:rPr>
        <w:t xml:space="preserve">. Отже, за два роки кількість видань зросла на </w:t>
      </w:r>
      <w:r>
        <w:rPr>
          <w:bCs/>
        </w:rPr>
        <w:t>3390</w:t>
      </w:r>
      <w:r>
        <w:rPr>
          <w:bCs/>
          <w:lang w:val="uk-UA"/>
        </w:rPr>
        <w:t xml:space="preserve">, тобто по </w:t>
      </w:r>
      <w:r>
        <w:rPr>
          <w:bCs/>
        </w:rPr>
        <w:t>1695</w:t>
      </w:r>
      <w:r>
        <w:rPr>
          <w:bCs/>
          <w:lang w:val="uk-UA"/>
        </w:rPr>
        <w:t xml:space="preserve"> на рік. </w:t>
      </w:r>
    </w:p>
    <w:p w:rsidR="00BD6112" w:rsidRDefault="00BD6112">
      <w:pPr>
        <w:spacing w:line="360" w:lineRule="auto"/>
        <w:ind w:firstLine="397"/>
        <w:jc w:val="both"/>
        <w:rPr>
          <w:bCs/>
          <w:lang w:val="en-US"/>
        </w:rPr>
      </w:pPr>
    </w:p>
    <w:p w:rsidR="00BD6112" w:rsidRDefault="00131278">
      <w:pPr>
        <w:spacing w:line="360" w:lineRule="auto"/>
        <w:ind w:firstLine="397"/>
        <w:jc w:val="both"/>
        <w:rPr>
          <w:bCs/>
          <w:lang w:val="uk-UA"/>
        </w:rPr>
      </w:pPr>
      <w:r>
        <w:rPr>
          <w:bCs/>
          <w:noProof/>
          <w:sz w:val="20"/>
        </w:rPr>
        <w:pict>
          <v:shape id="_x0000_s1042" type="#_x0000_t87" style="position:absolute;left:0;text-align:left;margin-left:0;margin-top:9pt;width:9pt;height:54pt;z-index:251662848"/>
        </w:pict>
      </w:r>
      <w:r w:rsidR="007D79B3">
        <w:rPr>
          <w:bCs/>
          <w:lang w:val="uk-UA"/>
        </w:rPr>
        <w:t xml:space="preserve">Отже, маємо систему рівнянь: </w:t>
      </w:r>
    </w:p>
    <w:p w:rsidR="00BD6112" w:rsidRDefault="007D79B3">
      <w:pPr>
        <w:ind w:firstLine="397"/>
        <w:jc w:val="both"/>
        <w:rPr>
          <w:bCs/>
          <w:lang w:val="en-US"/>
        </w:rPr>
      </w:pPr>
      <w:r>
        <w:rPr>
          <w:bCs/>
          <w:lang w:val="uk-UA"/>
        </w:rPr>
        <w:t>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U</w:t>
      </w:r>
      <w:r>
        <w:rPr>
          <w:bCs/>
          <w:lang w:val="uk-UA"/>
        </w:rPr>
        <w:t>(</w:t>
      </w:r>
      <w:r>
        <w:rPr>
          <w:bCs/>
          <w:lang w:val="en-US"/>
        </w:rPr>
        <w:t>t</w:t>
      </w:r>
      <w:r>
        <w:rPr>
          <w:bCs/>
          <w:lang w:val="uk-UA"/>
        </w:rPr>
        <w:t xml:space="preserve">) = </w:t>
      </w:r>
      <w:r>
        <w:rPr>
          <w:bCs/>
          <w:lang w:val="en-US"/>
        </w:rPr>
        <w:t>11376</w:t>
      </w:r>
      <w:r>
        <w:rPr>
          <w:bCs/>
          <w:lang w:val="uk-UA"/>
        </w:rPr>
        <w:t xml:space="preserve"> + </w:t>
      </w:r>
      <w:r>
        <w:rPr>
          <w:bCs/>
          <w:lang w:val="en-US"/>
        </w:rPr>
        <w:t>2080</w:t>
      </w:r>
      <w:r>
        <w:rPr>
          <w:bCs/>
          <w:lang w:val="uk-UA"/>
        </w:rPr>
        <w:t>*</w:t>
      </w:r>
      <w:r>
        <w:rPr>
          <w:bCs/>
          <w:lang w:val="en-US"/>
        </w:rPr>
        <w:t>t</w:t>
      </w:r>
      <w:r>
        <w:rPr>
          <w:bCs/>
          <w:lang w:val="uk-UA"/>
        </w:rPr>
        <w:t>,</w:t>
      </w:r>
    </w:p>
    <w:p w:rsidR="00BD6112" w:rsidRDefault="00BD6112">
      <w:pPr>
        <w:ind w:firstLine="397"/>
        <w:jc w:val="both"/>
        <w:rPr>
          <w:bCs/>
          <w:lang w:val="en-US"/>
        </w:rPr>
      </w:pPr>
    </w:p>
    <w:p w:rsidR="00BD6112" w:rsidRDefault="007D79B3">
      <w:pPr>
        <w:ind w:firstLine="397"/>
        <w:jc w:val="both"/>
        <w:rPr>
          <w:bCs/>
          <w:lang w:val="uk-UA"/>
        </w:rPr>
      </w:pPr>
      <w:r>
        <w:rPr>
          <w:bCs/>
          <w:lang w:val="uk-UA"/>
        </w:rPr>
        <w:t>І</w:t>
      </w:r>
      <w:r>
        <w:rPr>
          <w:bCs/>
          <w:vertAlign w:val="superscript"/>
          <w:lang w:val="uk-UA"/>
        </w:rPr>
        <w:t>0</w:t>
      </w:r>
      <w:r>
        <w:rPr>
          <w:bCs/>
          <w:vertAlign w:val="subscript"/>
          <w:lang w:val="en-US"/>
        </w:rPr>
        <w:t>R</w:t>
      </w:r>
      <w:r>
        <w:rPr>
          <w:bCs/>
          <w:lang w:val="uk-UA"/>
        </w:rPr>
        <w:t>(</w:t>
      </w:r>
      <w:r>
        <w:rPr>
          <w:bCs/>
          <w:lang w:val="en-US"/>
        </w:rPr>
        <w:t>t</w:t>
      </w:r>
      <w:r>
        <w:rPr>
          <w:bCs/>
          <w:lang w:val="uk-UA"/>
        </w:rPr>
        <w:t xml:space="preserve">) = </w:t>
      </w:r>
      <w:r>
        <w:rPr>
          <w:bCs/>
          <w:lang w:val="en-US"/>
        </w:rPr>
        <w:t>33</w:t>
      </w:r>
      <w:r>
        <w:rPr>
          <w:bCs/>
          <w:lang w:val="uk-UA"/>
        </w:rPr>
        <w:t xml:space="preserve">777 + </w:t>
      </w:r>
      <w:r>
        <w:rPr>
          <w:bCs/>
          <w:lang w:val="en-US"/>
        </w:rPr>
        <w:t>1695</w:t>
      </w:r>
      <w:r>
        <w:rPr>
          <w:bCs/>
          <w:lang w:val="uk-UA"/>
        </w:rPr>
        <w:t>*</w:t>
      </w:r>
      <w:r>
        <w:rPr>
          <w:bCs/>
          <w:lang w:val="en-US"/>
        </w:rPr>
        <w:t>t</w:t>
      </w:r>
      <w:r>
        <w:rPr>
          <w:bCs/>
          <w:lang w:val="uk-UA"/>
        </w:rPr>
        <w:t>;</w:t>
      </w:r>
    </w:p>
    <w:p w:rsidR="00BD6112" w:rsidRDefault="00BD6112">
      <w:pPr>
        <w:ind w:firstLine="397"/>
        <w:jc w:val="both"/>
        <w:rPr>
          <w:bCs/>
          <w:lang w:val="en-US"/>
        </w:rPr>
      </w:pPr>
    </w:p>
    <w:p w:rsidR="00BD6112" w:rsidRDefault="00BD6112">
      <w:pPr>
        <w:ind w:firstLine="397"/>
        <w:jc w:val="both"/>
        <w:rPr>
          <w:bCs/>
          <w:lang w:val="en-US"/>
        </w:rPr>
      </w:pPr>
    </w:p>
    <w:p w:rsidR="00BD6112" w:rsidRDefault="007D79B3">
      <w:pPr>
        <w:ind w:firstLine="397"/>
        <w:jc w:val="both"/>
        <w:rPr>
          <w:bCs/>
          <w:lang w:val="uk-UA"/>
        </w:rPr>
      </w:pPr>
      <w:r>
        <w:rPr>
          <w:bCs/>
          <w:lang w:val="uk-UA"/>
        </w:rPr>
        <w:t>Побудуємо графіки і зробимо прогноз розвитку ситуації на майбутнє:</w:t>
      </w:r>
    </w:p>
    <w:p w:rsidR="00BD6112" w:rsidRDefault="00BD6112">
      <w:pPr>
        <w:ind w:firstLine="397"/>
        <w:jc w:val="both"/>
        <w:rPr>
          <w:bCs/>
          <w:lang w:val="uk-UA"/>
        </w:rPr>
      </w:pPr>
    </w:p>
    <w:p w:rsidR="00BD6112" w:rsidRDefault="007D79B3">
      <w:pPr>
        <w:ind w:firstLine="397"/>
        <w:jc w:val="both"/>
        <w:rPr>
          <w:lang w:val="uk-UA"/>
        </w:rPr>
      </w:pPr>
      <w:r>
        <w:object w:dxaOrig="9060" w:dyaOrig="5370">
          <v:shape id="_x0000_i1028" type="#_x0000_t75" style="width:453pt;height:268.5pt" o:ole="">
            <v:imagedata r:id="rId12" o:title=""/>
          </v:shape>
          <o:OLEObject Type="Embed" ProgID="Excel.Sheet.8" ShapeID="_x0000_i1028" DrawAspect="Content" ObjectID="_1469870545" r:id="rId13">
            <o:FieldCodes>\s</o:FieldCodes>
          </o:OLEObject>
        </w:object>
      </w:r>
    </w:p>
    <w:p w:rsidR="00BD6112" w:rsidRDefault="007D79B3">
      <w:pPr>
        <w:spacing w:line="360" w:lineRule="auto"/>
        <w:jc w:val="both"/>
        <w:rPr>
          <w:lang w:val="en-US"/>
        </w:rPr>
      </w:pPr>
      <w:r>
        <w:rPr>
          <w:lang w:val="uk-UA"/>
        </w:rPr>
        <w:t xml:space="preserve">      Отже, бачимо, що за умов збереження сьогоднішніх темпів зростання, кількість друкованих видань в Україні у 2009 році сягне позначки 30000, тобто збільшиться удвічі. Темпи зростання маємо більші, аніж у Росії, тому прямі на графіку перетнуться. Тобто країни зрівняються за кількістю друкованих видань. Така ситуаціє є цілком реальною, зважаючи на сучасні зміни у нашій державі, спрямовані на демократизацію та лібералізацію інформаційного простору. Росії ж з її потужною, але неповороткою системою конкурувати буде непросто. За прогнозом прямі перетинаються на позначці 2057. </w:t>
      </w:r>
    </w:p>
    <w:p w:rsidR="00BD6112" w:rsidRDefault="007D79B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</w:t>
      </w:r>
    </w:p>
    <w:p w:rsidR="00BD6112" w:rsidRDefault="007D79B3">
      <w:pPr>
        <w:jc w:val="both"/>
        <w:rPr>
          <w:lang w:val="en-US"/>
        </w:rPr>
      </w:pPr>
      <w:r>
        <w:object w:dxaOrig="8850" w:dyaOrig="5250">
          <v:shape id="_x0000_i1029" type="#_x0000_t75" style="width:442.5pt;height:262.5pt" o:ole="">
            <v:imagedata r:id="rId14" o:title=""/>
          </v:shape>
          <o:OLEObject Type="Embed" ProgID="Excel.Sheet.8" ShapeID="_x0000_i1029" DrawAspect="Content" ObjectID="_1469870546" r:id="rId15">
            <o:FieldCodes>\s</o:FieldCodes>
          </o:OLEObject>
        </w:object>
      </w:r>
    </w:p>
    <w:p w:rsidR="00BD6112" w:rsidRDefault="007D79B3">
      <w:pPr>
        <w:spacing w:line="360" w:lineRule="auto"/>
        <w:jc w:val="both"/>
        <w:rPr>
          <w:lang w:val="en-US"/>
        </w:rPr>
      </w:pPr>
      <w:r>
        <w:rPr>
          <w:lang w:val="uk-UA"/>
        </w:rPr>
        <w:t xml:space="preserve">     На графіку бачимо дуже цікаву ситуацію. Інформаційний ресурс України досить повільно зростатиме, у той час як російський зменшуватиметься. Справді, щороку кількість російськомовних видань в Україні зменшується, а отже і падає вплив Росії на наш інформаційний простір. За умов вкрай повільного зростання кількості власних друкованих ЗМІ, від даного аспекту побудови інформаційного суспільства  Росія не має розраховувати на суттєву допомогу.</w:t>
      </w:r>
    </w:p>
    <w:p w:rsidR="00BD6112" w:rsidRDefault="00BD6112">
      <w:pPr>
        <w:spacing w:line="360" w:lineRule="auto"/>
        <w:jc w:val="both"/>
        <w:rPr>
          <w:lang w:val="en-US"/>
        </w:rPr>
      </w:pPr>
    </w:p>
    <w:p w:rsidR="00BD6112" w:rsidRDefault="007D79B3">
      <w:pPr>
        <w:spacing w:line="360" w:lineRule="auto"/>
        <w:jc w:val="both"/>
        <w:rPr>
          <w:bCs/>
          <w:lang w:val="uk-UA"/>
        </w:rPr>
      </w:pPr>
      <w:r>
        <w:rPr>
          <w:lang w:val="en-US"/>
        </w:rPr>
        <w:t xml:space="preserve">    </w:t>
      </w:r>
      <w:r>
        <w:rPr>
          <w:lang w:val="uk-UA"/>
        </w:rPr>
        <w:t>Отже, ми змоделювали взаємодію двох суб’єктів міжнародних інформаційних відносин – України та Росії. Модель є загальною, для аналізу бралась лише одна сфера інформаційного простору - друковані видання. У цій сфері Україна як молода держава має хороші преспективи розвитку, її інформаційний ресурс з часом зростатиме, а вплив Росії зменшуватиметься і в межах нашої системи інформаційний ресурс також скорочуватиметься. Звісно, це не означає, що Росія деградуватиме. Якщо до системи додати ще кілька десятків об’єктів, вплив яких є важливим, то картина буде дещо іншою. Наразі ж Україна має більший потенціал до розвитку.</w:t>
      </w:r>
      <w:bookmarkStart w:id="0" w:name="_GoBack"/>
      <w:bookmarkEnd w:id="0"/>
    </w:p>
    <w:sectPr w:rsidR="00BD6112">
      <w:headerReference w:type="even" r:id="rId16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12" w:rsidRDefault="007D79B3">
      <w:r>
        <w:separator/>
      </w:r>
    </w:p>
  </w:endnote>
  <w:endnote w:type="continuationSeparator" w:id="0">
    <w:p w:rsidR="00BD6112" w:rsidRDefault="007D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12" w:rsidRDefault="007D79B3">
      <w:r>
        <w:separator/>
      </w:r>
    </w:p>
  </w:footnote>
  <w:footnote w:type="continuationSeparator" w:id="0">
    <w:p w:rsidR="00BD6112" w:rsidRDefault="007D7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112" w:rsidRDefault="007D79B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6112" w:rsidRDefault="00BD611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908"/>
    <w:multiLevelType w:val="hybridMultilevel"/>
    <w:tmpl w:val="48FAF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130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57FA50B0"/>
    <w:multiLevelType w:val="singleLevel"/>
    <w:tmpl w:val="8FCC227E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2EB1084"/>
    <w:multiLevelType w:val="singleLevel"/>
    <w:tmpl w:val="9D08AFA2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9260000"/>
    <w:multiLevelType w:val="hybridMultilevel"/>
    <w:tmpl w:val="3F24B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9B3"/>
    <w:rsid w:val="00131278"/>
    <w:rsid w:val="007D79B3"/>
    <w:rsid w:val="00B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A14CEF69-42B6-4854-A8B9-B55E2082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100" w:beforeAutospacing="1" w:after="100" w:afterAutospacing="1" w:line="240" w:lineRule="atLeast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character" w:styleId="HTML">
    <w:name w:val="HTML Typewriter"/>
    <w:basedOn w:val="a0"/>
    <w:semiHidden/>
    <w:rPr>
      <w:rFonts w:ascii="Courier New" w:eastAsia="Courier New" w:hAnsi="Courier New" w:cs="Courier New"/>
      <w:sz w:val="20"/>
      <w:szCs w:val="20"/>
    </w:rPr>
  </w:style>
  <w:style w:type="paragraph" w:styleId="a5">
    <w:name w:val="Body Text"/>
    <w:basedOn w:val="a"/>
    <w:semiHidden/>
    <w:pPr>
      <w:jc w:val="both"/>
    </w:pPr>
    <w:rPr>
      <w:lang w:val="uk-U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spacing w:line="360" w:lineRule="auto"/>
      <w:jc w:val="center"/>
    </w:pPr>
    <w:rPr>
      <w:b/>
      <w:i/>
      <w:iCs/>
      <w:sz w:val="48"/>
      <w:lang w:val="uk-U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______Microsoft_Excel_97-20031.xls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2.xls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Links>
    <vt:vector size="18" baseType="variant">
      <vt:variant>
        <vt:i4>72877096</vt:i4>
      </vt:variant>
      <vt:variant>
        <vt:i4>3812</vt:i4>
      </vt:variant>
      <vt:variant>
        <vt:i4>1025</vt:i4>
      </vt:variant>
      <vt:variant>
        <vt:i4>1</vt:i4>
      </vt:variant>
      <vt:variant>
        <vt:lpwstr>C:\Мои документы\Мои рисунки\model1.gif</vt:lpwstr>
      </vt:variant>
      <vt:variant>
        <vt:lpwstr/>
      </vt:variant>
      <vt:variant>
        <vt:i4>655383</vt:i4>
      </vt:variant>
      <vt:variant>
        <vt:i4>3</vt:i4>
      </vt:variant>
      <vt:variant>
        <vt:i4>0</vt:i4>
      </vt:variant>
      <vt:variant>
        <vt:i4>5</vt:i4>
      </vt:variant>
      <vt:variant>
        <vt:lpwstr>http://www.eim.com.ua/cgi-bin/redir.cgi?topic=20&amp;sub=09&amp;lang=rus</vt:lpwstr>
      </vt:variant>
      <vt:variant>
        <vt:lpwstr/>
      </vt:variant>
      <vt:variant>
        <vt:i4>5177462</vt:i4>
      </vt:variant>
      <vt:variant>
        <vt:i4>0</vt:i4>
      </vt:variant>
      <vt:variant>
        <vt:i4>0</vt:i4>
      </vt:variant>
      <vt:variant>
        <vt:i4>5</vt:i4>
      </vt:variant>
      <vt:variant>
        <vt:lpwstr>http://www.mptr.ru/user/forum_read.cfm?id=1304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cp:lastPrinted>2003-05-30T05:55:00Z</cp:lastPrinted>
  <dcterms:created xsi:type="dcterms:W3CDTF">2014-08-18T09:36:00Z</dcterms:created>
  <dcterms:modified xsi:type="dcterms:W3CDTF">2014-08-18T09:36:00Z</dcterms:modified>
</cp:coreProperties>
</file>