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758" w:rsidRDefault="008B5758">
      <w:pPr>
        <w:spacing w:line="360" w:lineRule="auto"/>
        <w:jc w:val="center"/>
        <w:rPr>
          <w:sz w:val="28"/>
          <w:szCs w:val="28"/>
        </w:rPr>
      </w:pPr>
    </w:p>
    <w:p w:rsidR="008B5758" w:rsidRDefault="008B575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Глазовский инженерно экономический институт (филиал)</w:t>
      </w:r>
    </w:p>
    <w:p w:rsidR="008B5758" w:rsidRDefault="008B575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государственного образовательного учреждения</w:t>
      </w:r>
    </w:p>
    <w:p w:rsidR="008B5758" w:rsidRDefault="008B575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8B5758" w:rsidRDefault="008B575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«Ижевский государственный технический университет»</w:t>
      </w:r>
    </w:p>
    <w:p w:rsidR="008B5758" w:rsidRDefault="008B5758">
      <w:pPr>
        <w:spacing w:line="360" w:lineRule="auto"/>
        <w:jc w:val="center"/>
        <w:rPr>
          <w:sz w:val="28"/>
          <w:szCs w:val="28"/>
        </w:rPr>
      </w:pPr>
    </w:p>
    <w:p w:rsidR="008B5758" w:rsidRDefault="008B5758">
      <w:pPr>
        <w:spacing w:line="360" w:lineRule="auto"/>
        <w:jc w:val="center"/>
        <w:rPr>
          <w:sz w:val="28"/>
          <w:szCs w:val="28"/>
        </w:rPr>
      </w:pPr>
    </w:p>
    <w:p w:rsidR="008B5758" w:rsidRDefault="008B5758">
      <w:pPr>
        <w:pStyle w:val="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Кафедра «Экономика и менеджмент»</w:t>
      </w:r>
    </w:p>
    <w:p w:rsidR="008B5758" w:rsidRDefault="008B5758">
      <w:pPr>
        <w:spacing w:line="360" w:lineRule="auto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КУРСРВАЯ РАБОТА</w:t>
      </w:r>
    </w:p>
    <w:p w:rsidR="008B5758" w:rsidRDefault="008B5758">
      <w:pPr>
        <w:spacing w:line="360" w:lineRule="auto"/>
        <w:jc w:val="center"/>
        <w:rPr>
          <w:sz w:val="28"/>
          <w:szCs w:val="28"/>
        </w:rPr>
      </w:pPr>
    </w:p>
    <w:p w:rsidR="008B5758" w:rsidRDefault="008B575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учебной дисциплине «Эффективность инновационного проекта»</w:t>
      </w:r>
    </w:p>
    <w:p w:rsidR="008B5758" w:rsidRDefault="008B5758">
      <w:pPr>
        <w:spacing w:line="360" w:lineRule="auto"/>
        <w:ind w:right="-185"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на тему: «Расчет эффективности инновационного проекта по производтву керамического кирпича в туннельной печи на ОАО УЗСМ.</w:t>
      </w:r>
      <w:r>
        <w:rPr>
          <w:b/>
          <w:bCs/>
          <w:sz w:val="28"/>
          <w:szCs w:val="28"/>
        </w:rPr>
        <w:t>»</w:t>
      </w:r>
    </w:p>
    <w:p w:rsidR="008B5758" w:rsidRDefault="008B5758">
      <w:pPr>
        <w:spacing w:line="360" w:lineRule="auto"/>
        <w:rPr>
          <w:sz w:val="28"/>
          <w:szCs w:val="28"/>
        </w:rPr>
      </w:pPr>
    </w:p>
    <w:p w:rsidR="008B5758" w:rsidRDefault="008B5758">
      <w:pPr>
        <w:spacing w:line="360" w:lineRule="auto"/>
        <w:rPr>
          <w:sz w:val="28"/>
          <w:szCs w:val="28"/>
        </w:rPr>
      </w:pPr>
    </w:p>
    <w:p w:rsidR="008B5758" w:rsidRDefault="008B5758">
      <w:pPr>
        <w:spacing w:line="360" w:lineRule="auto"/>
        <w:rPr>
          <w:sz w:val="28"/>
          <w:szCs w:val="28"/>
        </w:rPr>
      </w:pPr>
    </w:p>
    <w:p w:rsidR="008B5758" w:rsidRDefault="008B5758">
      <w:pPr>
        <w:spacing w:line="360" w:lineRule="auto"/>
        <w:rPr>
          <w:sz w:val="28"/>
          <w:szCs w:val="28"/>
        </w:rPr>
      </w:pPr>
    </w:p>
    <w:p w:rsidR="008B5758" w:rsidRDefault="008B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Выполнил студент </w:t>
      </w:r>
    </w:p>
    <w:p w:rsidR="008B5758" w:rsidRDefault="008B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 курса,гр.9211__________________________________________Е.А. Жмура</w:t>
      </w:r>
    </w:p>
    <w:p w:rsidR="008B5758" w:rsidRDefault="008B575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(подпись)</w:t>
      </w:r>
    </w:p>
    <w:p w:rsidR="008B5758" w:rsidRDefault="008B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Проверила______________________________________________С.П.Дёшина</w:t>
      </w:r>
    </w:p>
    <w:p w:rsidR="008B5758" w:rsidRDefault="008B575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(оценка, подпись)</w:t>
      </w:r>
    </w:p>
    <w:p w:rsidR="008B5758" w:rsidRDefault="008B5758">
      <w:pPr>
        <w:spacing w:line="360" w:lineRule="auto"/>
        <w:jc w:val="center"/>
        <w:rPr>
          <w:sz w:val="28"/>
          <w:szCs w:val="28"/>
        </w:rPr>
      </w:pPr>
    </w:p>
    <w:p w:rsidR="008B5758" w:rsidRDefault="008B5758">
      <w:pPr>
        <w:spacing w:line="360" w:lineRule="auto"/>
        <w:jc w:val="center"/>
        <w:rPr>
          <w:sz w:val="28"/>
          <w:szCs w:val="28"/>
        </w:rPr>
      </w:pPr>
    </w:p>
    <w:p w:rsidR="008B5758" w:rsidRDefault="008B5758">
      <w:pPr>
        <w:rPr>
          <w:sz w:val="28"/>
          <w:szCs w:val="28"/>
        </w:rPr>
      </w:pPr>
    </w:p>
    <w:p w:rsidR="008B5758" w:rsidRDefault="008B5758">
      <w:pPr>
        <w:rPr>
          <w:sz w:val="28"/>
          <w:szCs w:val="28"/>
        </w:rPr>
      </w:pPr>
    </w:p>
    <w:p w:rsidR="008B5758" w:rsidRDefault="008B5758">
      <w:pPr>
        <w:rPr>
          <w:sz w:val="28"/>
          <w:szCs w:val="28"/>
        </w:rPr>
      </w:pPr>
    </w:p>
    <w:p w:rsidR="008B5758" w:rsidRDefault="008B5758">
      <w:pPr>
        <w:rPr>
          <w:sz w:val="28"/>
          <w:szCs w:val="28"/>
        </w:rPr>
      </w:pPr>
    </w:p>
    <w:p w:rsidR="008B5758" w:rsidRDefault="008B5758">
      <w:pPr>
        <w:pStyle w:val="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>Глазов 2008</w:t>
      </w:r>
    </w:p>
    <w:p w:rsidR="008B5758" w:rsidRDefault="008B5758"/>
    <w:p w:rsidR="008B5758" w:rsidRDefault="008B575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8B5758" w:rsidRDefault="008B5758">
      <w:pPr>
        <w:spacing w:line="360" w:lineRule="auto"/>
        <w:jc w:val="center"/>
        <w:rPr>
          <w:sz w:val="28"/>
          <w:szCs w:val="28"/>
        </w:rPr>
      </w:pPr>
    </w:p>
    <w:p w:rsidR="008B5758" w:rsidRDefault="008B5758">
      <w:pPr>
        <w:spacing w:line="360" w:lineRule="auto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648"/>
        <w:gridCol w:w="606"/>
      </w:tblGrid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Введение  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 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 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 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 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2.4 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 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3.1 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3.2 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3.3 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3.4 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3.5 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       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литературы                                                                                               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8B5758">
        <w:tc>
          <w:tcPr>
            <w:tcW w:w="964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</w:tc>
        <w:tc>
          <w:tcPr>
            <w:tcW w:w="60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</w:tbl>
    <w:p w:rsidR="008B5758" w:rsidRDefault="008B5758">
      <w:pPr>
        <w:jc w:val="both"/>
        <w:rPr>
          <w:sz w:val="28"/>
          <w:szCs w:val="28"/>
        </w:rPr>
      </w:pPr>
    </w:p>
    <w:p w:rsidR="008B5758" w:rsidRDefault="008B5758">
      <w:pPr>
        <w:pStyle w:val="7"/>
        <w:ind w:left="0"/>
      </w:pPr>
      <w:r>
        <w:br w:type="page"/>
        <w:t>ВВЕДЕНИЕ</w:t>
      </w:r>
    </w:p>
    <w:p w:rsidR="008B5758" w:rsidRDefault="008B5758">
      <w:pPr>
        <w:spacing w:line="360" w:lineRule="auto"/>
      </w:pPr>
    </w:p>
    <w:p w:rsidR="008B5758" w:rsidRDefault="008B5758">
      <w:pPr>
        <w:numPr>
          <w:ilvl w:val="0"/>
          <w:numId w:val="3"/>
        </w:numPr>
        <w:spacing w:line="360" w:lineRule="auto"/>
        <w:rPr>
          <w:b/>
          <w:bCs/>
          <w:sz w:val="28"/>
          <w:lang w:eastAsia="zh-CN"/>
        </w:rPr>
      </w:pPr>
      <w:r>
        <w:rPr>
          <w:sz w:val="28"/>
          <w:szCs w:val="28"/>
        </w:rPr>
        <w:br w:type="page"/>
      </w:r>
      <w:r>
        <w:rPr>
          <w:b/>
          <w:bCs/>
          <w:sz w:val="28"/>
          <w:lang w:eastAsia="zh-CN"/>
        </w:rPr>
        <w:t xml:space="preserve">Краткая характеристика предприятия внедряющего инновационный проект. </w:t>
      </w:r>
    </w:p>
    <w:p w:rsidR="008B5758" w:rsidRDefault="008B5758">
      <w:pPr>
        <w:spacing w:line="360" w:lineRule="auto"/>
        <w:ind w:left="360"/>
        <w:rPr>
          <w:b/>
          <w:bCs/>
          <w:sz w:val="28"/>
          <w:lang w:eastAsia="zh-CN"/>
        </w:rPr>
      </w:pPr>
    </w:p>
    <w:p w:rsidR="008B5758" w:rsidRDefault="008B5758">
      <w:pPr>
        <w:spacing w:line="360" w:lineRule="auto"/>
        <w:jc w:val="both"/>
        <w:rPr>
          <w:w w:val="90"/>
          <w:sz w:val="28"/>
        </w:rPr>
      </w:pPr>
      <w:r>
        <w:rPr>
          <w:w w:val="90"/>
          <w:sz w:val="28"/>
        </w:rPr>
        <w:t>Наименование предприятия: Открытое акционерное общество «Удмуртский завод строительных материалов». Сокращенное название общества: ОАО УЗСМ. Юридический адрес: 427620, Удмуртская республика, г. Глазов, ул. Советская, 49.</w:t>
      </w:r>
    </w:p>
    <w:p w:rsidR="008B5758" w:rsidRDefault="008B5758">
      <w:pPr>
        <w:pStyle w:val="a8"/>
      </w:pPr>
      <w:r>
        <w:t>Открытое акционерное общество «Удмуртский завод строительных материалов» учреждено в соответствии с указом Президента РФ «Об организационных мерах по преобразованию государственных предприятий в акционерные общества» в марте 1993 года.</w:t>
      </w:r>
    </w:p>
    <w:p w:rsidR="008B5758" w:rsidRDefault="008B5758">
      <w:pPr>
        <w:spacing w:line="360" w:lineRule="auto"/>
        <w:jc w:val="both"/>
        <w:rPr>
          <w:w w:val="90"/>
          <w:sz w:val="28"/>
        </w:rPr>
      </w:pPr>
      <w:r>
        <w:rPr>
          <w:w w:val="90"/>
          <w:sz w:val="28"/>
        </w:rPr>
        <w:t>Таблица 1.Состав и структура уставного капитала ОАО УЗСМ.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276"/>
        <w:gridCol w:w="1701"/>
      </w:tblGrid>
      <w:tr w:rsidR="008B575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ab/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</w:tr>
      <w:tr w:rsidR="008B575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Выпущенные акции (обыкновенные именные)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49 989</w:t>
            </w:r>
          </w:p>
        </w:tc>
      </w:tr>
      <w:tr w:rsidR="008B575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Оплаченные акции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49 989</w:t>
            </w:r>
          </w:p>
        </w:tc>
      </w:tr>
      <w:tr w:rsidR="008B575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Собственные акции, выкупленные у акционеров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B575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Номинальная стоимость акции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8B575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Уставный капитал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49 989</w:t>
            </w:r>
          </w:p>
        </w:tc>
      </w:tr>
      <w:tr w:rsidR="008B575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 xml:space="preserve">Количество акционеров, в том числе наиболее крупные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548</w:t>
            </w:r>
          </w:p>
        </w:tc>
      </w:tr>
      <w:tr w:rsidR="008B575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ГКС 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14 608</w:t>
            </w:r>
          </w:p>
        </w:tc>
      </w:tr>
      <w:tr w:rsidR="008B575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ОАО «Спецстройматериалы», г.Москва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4 999</w:t>
            </w:r>
          </w:p>
        </w:tc>
      </w:tr>
      <w:tr w:rsidR="008B575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ЗАО «РСО-Инвест», г.Екатеринбург</w:t>
            </w:r>
            <w:r>
              <w:rPr>
                <w:sz w:val="28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9 075</w:t>
            </w:r>
          </w:p>
        </w:tc>
      </w:tr>
      <w:tr w:rsidR="008B575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ООО ТД «Уралспецстройматериалы», г.Екатеринбург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3 272</w:t>
            </w:r>
          </w:p>
        </w:tc>
      </w:tr>
      <w:tr w:rsidR="008B575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ЗАО «ВТО-Инвест», г.Екатеринбург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-«-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6 247</w:t>
            </w:r>
          </w:p>
        </w:tc>
      </w:tr>
    </w:tbl>
    <w:p w:rsidR="008B5758" w:rsidRDefault="008B5758">
      <w:pPr>
        <w:rPr>
          <w:w w:val="90"/>
          <w:sz w:val="28"/>
        </w:rPr>
      </w:pPr>
    </w:p>
    <w:p w:rsidR="008B5758" w:rsidRDefault="008B5758">
      <w:pPr>
        <w:spacing w:line="360" w:lineRule="auto"/>
        <w:jc w:val="both"/>
        <w:rPr>
          <w:w w:val="90"/>
          <w:sz w:val="28"/>
        </w:rPr>
      </w:pPr>
      <w:r>
        <w:rPr>
          <w:w w:val="90"/>
          <w:sz w:val="28"/>
        </w:rPr>
        <w:t>Общество является юридическим лицом. Права и обязанности юридического лица Общество приобретает с даты его регистрации.  Общество имеет печать со своим наименованием, фирменный знак, расчетный и иные счета в рублях и иностранной валюте в учреждениях банков.</w:t>
      </w:r>
    </w:p>
    <w:p w:rsidR="008B5758" w:rsidRDefault="008B5758">
      <w:pPr>
        <w:pStyle w:val="31"/>
        <w:jc w:val="both"/>
        <w:rPr>
          <w:w w:val="90"/>
        </w:rPr>
      </w:pPr>
      <w:r>
        <w:rPr>
          <w:w w:val="90"/>
        </w:rPr>
        <w:t xml:space="preserve">Предприятие основано в 1936 году с пуском кирпичного завода. В 1946 году завод был переведен в систему Министерства оборонной промышленности. В 1951 году в составе кирпичного завода начинает работать деревообрабатывающий комбинат, обеспечивая строительными материалами стройки народного хозяйства. В 60-70-х г.г. начинается реконструкция и интенсивное развитие предприятия. </w:t>
      </w:r>
    </w:p>
    <w:p w:rsidR="008B5758" w:rsidRDefault="008B5758">
      <w:pPr>
        <w:spacing w:line="360" w:lineRule="auto"/>
        <w:jc w:val="both"/>
        <w:rPr>
          <w:w w:val="90"/>
          <w:sz w:val="28"/>
        </w:rPr>
      </w:pPr>
      <w:r>
        <w:rPr>
          <w:w w:val="90"/>
          <w:sz w:val="28"/>
        </w:rPr>
        <w:t>Предприятие расположено в юго-западной части г. Глазова и занимает площадь 49 га, имеет подъездные железнодорожные и автомобильные пути.</w:t>
      </w:r>
    </w:p>
    <w:p w:rsidR="008B5758" w:rsidRDefault="008B5758">
      <w:pPr>
        <w:spacing w:line="360" w:lineRule="auto"/>
        <w:jc w:val="both"/>
        <w:rPr>
          <w:w w:val="90"/>
          <w:sz w:val="28"/>
        </w:rPr>
      </w:pPr>
      <w:r>
        <w:rPr>
          <w:w w:val="90"/>
          <w:sz w:val="28"/>
        </w:rPr>
        <w:t>ОАО УЗСМ один из крупнейших производителей кирпича в Удмуртской Республике.  Производственная мощность предприятия производство 85 млн.штук кирпича в год.</w:t>
      </w:r>
    </w:p>
    <w:p w:rsidR="008B5758" w:rsidRDefault="008B5758">
      <w:pPr>
        <w:spacing w:line="360" w:lineRule="auto"/>
        <w:jc w:val="both"/>
        <w:rPr>
          <w:w w:val="90"/>
          <w:sz w:val="28"/>
        </w:rPr>
      </w:pPr>
      <w:r>
        <w:rPr>
          <w:w w:val="90"/>
          <w:sz w:val="28"/>
        </w:rPr>
        <w:t>Одним из основных направлений производства является выпуск красного полнотелого строительного кирпича. ОАО УЗСМ является одним из основных его производителей в Удмуртии.</w:t>
      </w:r>
    </w:p>
    <w:p w:rsidR="008B5758" w:rsidRDefault="008B5758">
      <w:pPr>
        <w:spacing w:line="360" w:lineRule="auto"/>
        <w:jc w:val="both"/>
        <w:rPr>
          <w:w w:val="90"/>
          <w:sz w:val="28"/>
        </w:rPr>
      </w:pPr>
      <w:r>
        <w:rPr>
          <w:w w:val="90"/>
          <w:sz w:val="28"/>
        </w:rPr>
        <w:t>Вся продукция ОАО УЗСМ сертифицирована.</w:t>
      </w:r>
    </w:p>
    <w:p w:rsidR="008B5758" w:rsidRDefault="008B5758">
      <w:pPr>
        <w:spacing w:line="360" w:lineRule="auto"/>
        <w:jc w:val="both"/>
        <w:rPr>
          <w:w w:val="90"/>
          <w:sz w:val="28"/>
          <w:szCs w:val="28"/>
        </w:rPr>
      </w:pPr>
      <w:r>
        <w:rPr>
          <w:w w:val="90"/>
          <w:sz w:val="28"/>
          <w:szCs w:val="28"/>
        </w:rPr>
        <w:t xml:space="preserve">Организационная структура является линейно-функциональной, т.е. имеет четкое разделение труда и обязанностей функциональных подразделений, характеризуется централизацией власти. Функции, которые выполняют подразделения, носят однородный характер. Как и любая структура линейно-функциональная имеет свои достоинства и недостатки. </w:t>
      </w:r>
    </w:p>
    <w:p w:rsidR="008B5758" w:rsidRDefault="008B5758">
      <w:pPr>
        <w:spacing w:line="360" w:lineRule="auto"/>
        <w:jc w:val="both"/>
        <w:rPr>
          <w:w w:val="90"/>
          <w:sz w:val="28"/>
          <w:szCs w:val="28"/>
        </w:rPr>
      </w:pPr>
      <w:r>
        <w:rPr>
          <w:w w:val="90"/>
          <w:sz w:val="28"/>
          <w:szCs w:val="28"/>
          <w:u w:val="single"/>
        </w:rPr>
        <w:t>Достоинства</w:t>
      </w:r>
      <w:r>
        <w:rPr>
          <w:w w:val="90"/>
          <w:sz w:val="28"/>
          <w:szCs w:val="28"/>
        </w:rPr>
        <w:t xml:space="preserve">: четкая взаимосвязь всех подразделений; наличие порядка в работе каждого; предсказуемость деятельности, что способствует усилению контроля над действиями всех подразделений; ответственность каждого носит конкретный характер и др. </w:t>
      </w:r>
    </w:p>
    <w:p w:rsidR="008B5758" w:rsidRDefault="008B5758">
      <w:pPr>
        <w:spacing w:line="360" w:lineRule="auto"/>
        <w:jc w:val="both"/>
        <w:rPr>
          <w:w w:val="90"/>
          <w:sz w:val="28"/>
        </w:rPr>
      </w:pPr>
      <w:r>
        <w:rPr>
          <w:w w:val="90"/>
          <w:sz w:val="28"/>
          <w:szCs w:val="28"/>
          <w:u w:val="single"/>
        </w:rPr>
        <w:t>Недостатки</w:t>
      </w:r>
      <w:r>
        <w:rPr>
          <w:w w:val="90"/>
          <w:sz w:val="28"/>
          <w:szCs w:val="28"/>
        </w:rPr>
        <w:t>: информация передается и перерабатывается медленно, что существенно влияет на эффективность работы предприятия в целом; приспособленность к изменениям также происходит медленно, что не допустимо в условиях быстроразвивающейся рыночной экономики.</w:t>
      </w:r>
    </w:p>
    <w:p w:rsidR="008B5758" w:rsidRDefault="008B5758">
      <w:pPr>
        <w:spacing w:line="360" w:lineRule="auto"/>
        <w:jc w:val="both"/>
        <w:rPr>
          <w:sz w:val="28"/>
        </w:rPr>
      </w:pPr>
    </w:p>
    <w:p w:rsidR="008B5758" w:rsidRDefault="008B5758">
      <w:pPr>
        <w:jc w:val="both"/>
        <w:rPr>
          <w:w w:val="90"/>
          <w:sz w:val="28"/>
        </w:rPr>
      </w:pPr>
    </w:p>
    <w:p w:rsidR="008B5758" w:rsidRDefault="008B5758">
      <w:pPr>
        <w:pStyle w:val="210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val="ru-RU" w:eastAsia="ru-RU"/>
        </w:rPr>
      </w:pPr>
    </w:p>
    <w:p w:rsidR="008B5758" w:rsidRDefault="008B5758">
      <w:pPr>
        <w:pStyle w:val="210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val="ru-RU" w:eastAsia="ru-RU"/>
        </w:rPr>
      </w:pPr>
    </w:p>
    <w:p w:rsidR="008B5758" w:rsidRDefault="008B5758">
      <w:pPr>
        <w:pStyle w:val="210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val="ru-RU" w:eastAsia="ru-RU"/>
        </w:rPr>
      </w:pPr>
    </w:p>
    <w:p w:rsidR="008B5758" w:rsidRDefault="008B5758">
      <w:pPr>
        <w:pStyle w:val="210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val="ru-RU" w:eastAsia="ru-RU"/>
        </w:rPr>
      </w:pPr>
    </w:p>
    <w:p w:rsidR="008B5758" w:rsidRDefault="008B5758">
      <w:pPr>
        <w:pStyle w:val="210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val="ru-RU" w:eastAsia="ru-RU"/>
        </w:rPr>
      </w:pPr>
    </w:p>
    <w:p w:rsidR="008B5758" w:rsidRDefault="008B5758">
      <w:pPr>
        <w:pStyle w:val="210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val="ru-RU" w:eastAsia="ru-RU"/>
        </w:rPr>
      </w:pPr>
    </w:p>
    <w:p w:rsidR="008B5758" w:rsidRDefault="008B5758">
      <w:pPr>
        <w:pStyle w:val="210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val="ru-RU" w:eastAsia="ru-RU"/>
        </w:rPr>
      </w:pPr>
    </w:p>
    <w:p w:rsidR="008B5758" w:rsidRDefault="008B5758">
      <w:pPr>
        <w:pStyle w:val="210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val="ru-RU" w:eastAsia="ru-RU"/>
        </w:rPr>
      </w:pPr>
    </w:p>
    <w:p w:rsidR="008B5758" w:rsidRDefault="008B5758">
      <w:pPr>
        <w:pStyle w:val="210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val="ru-RU" w:eastAsia="ru-RU"/>
        </w:rPr>
      </w:pPr>
    </w:p>
    <w:p w:rsidR="008B5758" w:rsidRDefault="008B5758">
      <w:pPr>
        <w:pStyle w:val="210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val="ru-RU" w:eastAsia="ru-RU"/>
        </w:rPr>
      </w:pPr>
    </w:p>
    <w:p w:rsidR="008B5758" w:rsidRDefault="008B5758">
      <w:pPr>
        <w:pStyle w:val="210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val="ru-RU" w:eastAsia="ru-RU"/>
        </w:rPr>
      </w:pPr>
    </w:p>
    <w:p w:rsidR="008B5758" w:rsidRDefault="008B5758">
      <w:pPr>
        <w:pStyle w:val="210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val="ru-RU" w:eastAsia="ru-RU"/>
        </w:rPr>
      </w:pPr>
    </w:p>
    <w:p w:rsidR="008B5758" w:rsidRDefault="008B5758">
      <w:pPr>
        <w:pStyle w:val="210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val="ru-RU" w:eastAsia="ru-RU"/>
        </w:rPr>
      </w:pPr>
    </w:p>
    <w:p w:rsidR="008B5758" w:rsidRDefault="008B5758">
      <w:pPr>
        <w:pStyle w:val="210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val="ru-RU" w:eastAsia="ru-RU"/>
        </w:rPr>
      </w:pPr>
    </w:p>
    <w:p w:rsidR="008B5758" w:rsidRDefault="008B5758">
      <w:pPr>
        <w:pStyle w:val="210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val="ru-RU" w:eastAsia="ru-RU"/>
        </w:rPr>
      </w:pPr>
    </w:p>
    <w:p w:rsidR="008B5758" w:rsidRDefault="008B5758">
      <w:pPr>
        <w:pStyle w:val="210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val="ru-RU" w:eastAsia="ru-RU"/>
        </w:rPr>
      </w:pPr>
    </w:p>
    <w:p w:rsidR="008B5758" w:rsidRDefault="008B5758">
      <w:pPr>
        <w:pStyle w:val="210"/>
        <w:overflowPunct/>
        <w:autoSpaceDE/>
        <w:autoSpaceDN/>
        <w:adjustRightInd/>
        <w:textAlignment w:val="auto"/>
        <w:rPr>
          <w:rFonts w:ascii="Times New Roman" w:hAnsi="Times New Roman"/>
          <w:szCs w:val="24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t>Динамика показателей деятельности предприятия.</w:t>
      </w:r>
    </w:p>
    <w:tbl>
      <w:tblPr>
        <w:tblpPr w:leftFromText="180" w:rightFromText="180" w:vertAnchor="text" w:horzAnchor="margin" w:tblpY="5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8"/>
        <w:gridCol w:w="1080"/>
        <w:gridCol w:w="1080"/>
        <w:gridCol w:w="936"/>
      </w:tblGrid>
      <w:tr w:rsidR="008B5758">
        <w:trPr>
          <w:cantSplit/>
        </w:trPr>
        <w:tc>
          <w:tcPr>
            <w:tcW w:w="6588" w:type="dxa"/>
            <w:vMerge w:val="restart"/>
          </w:tcPr>
          <w:p w:rsidR="008B5758" w:rsidRDefault="008B5758">
            <w:pPr>
              <w:jc w:val="both"/>
              <w:rPr>
                <w:sz w:val="28"/>
              </w:rPr>
            </w:pPr>
          </w:p>
          <w:p w:rsidR="008B5758" w:rsidRDefault="008B575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Показатели</w:t>
            </w:r>
          </w:p>
        </w:tc>
        <w:tc>
          <w:tcPr>
            <w:tcW w:w="2983" w:type="dxa"/>
            <w:gridSpan w:val="3"/>
          </w:tcPr>
          <w:p w:rsidR="008B5758" w:rsidRDefault="008B5758">
            <w:pPr>
              <w:pStyle w:val="4"/>
            </w:pPr>
            <w:r>
              <w:t>Год</w:t>
            </w:r>
          </w:p>
        </w:tc>
      </w:tr>
      <w:tr w:rsidR="008B5758">
        <w:trPr>
          <w:cantSplit/>
        </w:trPr>
        <w:tc>
          <w:tcPr>
            <w:tcW w:w="6588" w:type="dxa"/>
            <w:vMerge/>
          </w:tcPr>
          <w:p w:rsidR="008B5758" w:rsidRDefault="008B5758">
            <w:pPr>
              <w:jc w:val="both"/>
              <w:rPr>
                <w:sz w:val="28"/>
              </w:rPr>
            </w:pPr>
          </w:p>
        </w:tc>
        <w:tc>
          <w:tcPr>
            <w:tcW w:w="1080" w:type="dxa"/>
          </w:tcPr>
          <w:p w:rsidR="008B5758" w:rsidRDefault="008B5758">
            <w:pPr>
              <w:jc w:val="both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  <w:tc>
          <w:tcPr>
            <w:tcW w:w="1080" w:type="dxa"/>
          </w:tcPr>
          <w:p w:rsidR="008B5758" w:rsidRDefault="008B5758">
            <w:pPr>
              <w:jc w:val="both"/>
              <w:rPr>
                <w:sz w:val="28"/>
              </w:rPr>
            </w:pPr>
            <w:r>
              <w:rPr>
                <w:sz w:val="28"/>
              </w:rPr>
              <w:t>2006</w:t>
            </w:r>
          </w:p>
        </w:tc>
        <w:tc>
          <w:tcPr>
            <w:tcW w:w="823" w:type="dxa"/>
          </w:tcPr>
          <w:p w:rsidR="008B5758" w:rsidRDefault="008B5758">
            <w:pPr>
              <w:jc w:val="both"/>
              <w:rPr>
                <w:sz w:val="28"/>
              </w:rPr>
            </w:pPr>
            <w:r>
              <w:rPr>
                <w:sz w:val="28"/>
              </w:rPr>
              <w:t>2007</w:t>
            </w:r>
          </w:p>
        </w:tc>
      </w:tr>
      <w:tr w:rsidR="008B5758">
        <w:tc>
          <w:tcPr>
            <w:tcW w:w="6588" w:type="dxa"/>
          </w:tcPr>
          <w:p w:rsidR="008B5758" w:rsidRDefault="008B5758">
            <w:pPr>
              <w:numPr>
                <w:ilvl w:val="0"/>
                <w:numId w:val="4"/>
              </w:numPr>
              <w:jc w:val="both"/>
            </w:pPr>
            <w:r>
              <w:t>Объем товарной продукции:</w:t>
            </w:r>
          </w:p>
          <w:p w:rsidR="008B5758" w:rsidRDefault="008B5758">
            <w:pPr>
              <w:numPr>
                <w:ilvl w:val="1"/>
                <w:numId w:val="4"/>
              </w:numPr>
              <w:jc w:val="both"/>
            </w:pPr>
            <w:r>
              <w:t>в действующих ценах;</w:t>
            </w:r>
          </w:p>
          <w:p w:rsidR="008B5758" w:rsidRDefault="008B5758">
            <w:pPr>
              <w:numPr>
                <w:ilvl w:val="1"/>
                <w:numId w:val="4"/>
              </w:numPr>
              <w:jc w:val="both"/>
            </w:pPr>
            <w:r>
              <w:t>в % к 2005 году;</w:t>
            </w:r>
          </w:p>
          <w:p w:rsidR="008B5758" w:rsidRDefault="008B5758">
            <w:pPr>
              <w:ind w:left="1080"/>
              <w:jc w:val="both"/>
            </w:pPr>
          </w:p>
        </w:tc>
        <w:tc>
          <w:tcPr>
            <w:tcW w:w="1080" w:type="dxa"/>
          </w:tcPr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  <w:r>
              <w:t>98800</w:t>
            </w:r>
          </w:p>
          <w:p w:rsidR="008B5758" w:rsidRDefault="008B5758">
            <w:pPr>
              <w:jc w:val="both"/>
            </w:pPr>
            <w:r>
              <w:t>100</w:t>
            </w:r>
          </w:p>
          <w:p w:rsidR="008B5758" w:rsidRDefault="008B5758">
            <w:pPr>
              <w:jc w:val="both"/>
            </w:pPr>
          </w:p>
        </w:tc>
        <w:tc>
          <w:tcPr>
            <w:tcW w:w="1080" w:type="dxa"/>
          </w:tcPr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  <w:r>
              <w:t>150734</w:t>
            </w:r>
          </w:p>
          <w:p w:rsidR="008B5758" w:rsidRDefault="008B5758">
            <w:pPr>
              <w:jc w:val="both"/>
            </w:pPr>
            <w:r>
              <w:t>152</w:t>
            </w:r>
          </w:p>
          <w:p w:rsidR="008B5758" w:rsidRDefault="008B5758">
            <w:pPr>
              <w:jc w:val="both"/>
            </w:pPr>
          </w:p>
        </w:tc>
        <w:tc>
          <w:tcPr>
            <w:tcW w:w="823" w:type="dxa"/>
          </w:tcPr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  <w:r>
              <w:t>169756</w:t>
            </w:r>
          </w:p>
          <w:p w:rsidR="008B5758" w:rsidRDefault="008B5758">
            <w:pPr>
              <w:jc w:val="both"/>
            </w:pPr>
            <w:r>
              <w:t>172</w:t>
            </w:r>
          </w:p>
          <w:p w:rsidR="008B5758" w:rsidRDefault="008B5758">
            <w:pPr>
              <w:jc w:val="both"/>
            </w:pPr>
          </w:p>
        </w:tc>
      </w:tr>
      <w:tr w:rsidR="008B5758">
        <w:tc>
          <w:tcPr>
            <w:tcW w:w="6588" w:type="dxa"/>
          </w:tcPr>
          <w:p w:rsidR="008B5758" w:rsidRDefault="008B5758">
            <w:pPr>
              <w:jc w:val="both"/>
            </w:pPr>
            <w:r>
              <w:t xml:space="preserve">    2.Объем реализованной продукции:</w:t>
            </w:r>
          </w:p>
          <w:p w:rsidR="008B5758" w:rsidRDefault="008B5758">
            <w:pPr>
              <w:numPr>
                <w:ilvl w:val="0"/>
                <w:numId w:val="9"/>
              </w:numPr>
              <w:jc w:val="both"/>
            </w:pPr>
            <w:r>
              <w:t>в действующих ценах;</w:t>
            </w:r>
          </w:p>
          <w:p w:rsidR="008B5758" w:rsidRDefault="008B5758">
            <w:pPr>
              <w:numPr>
                <w:ilvl w:val="0"/>
                <w:numId w:val="9"/>
              </w:numPr>
              <w:jc w:val="both"/>
            </w:pPr>
            <w:r>
              <w:t>в % к 2005 году;</w:t>
            </w:r>
          </w:p>
          <w:p w:rsidR="008B5758" w:rsidRDefault="008B5758">
            <w:pPr>
              <w:ind w:left="2160"/>
              <w:jc w:val="both"/>
            </w:pPr>
          </w:p>
        </w:tc>
        <w:tc>
          <w:tcPr>
            <w:tcW w:w="1080" w:type="dxa"/>
          </w:tcPr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  <w:r>
              <w:t>102957</w:t>
            </w:r>
          </w:p>
          <w:p w:rsidR="008B5758" w:rsidRDefault="008B5758">
            <w:pPr>
              <w:jc w:val="both"/>
            </w:pPr>
            <w:r>
              <w:t>100</w:t>
            </w:r>
          </w:p>
          <w:p w:rsidR="008B5758" w:rsidRDefault="008B5758">
            <w:pPr>
              <w:jc w:val="both"/>
            </w:pPr>
          </w:p>
        </w:tc>
        <w:tc>
          <w:tcPr>
            <w:tcW w:w="1080" w:type="dxa"/>
          </w:tcPr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  <w:r>
              <w:t>147755</w:t>
            </w:r>
          </w:p>
          <w:p w:rsidR="008B5758" w:rsidRDefault="008B5758">
            <w:pPr>
              <w:jc w:val="both"/>
            </w:pPr>
            <w:r>
              <w:t>144</w:t>
            </w:r>
          </w:p>
          <w:p w:rsidR="008B5758" w:rsidRDefault="008B5758">
            <w:pPr>
              <w:jc w:val="both"/>
            </w:pPr>
          </w:p>
        </w:tc>
        <w:tc>
          <w:tcPr>
            <w:tcW w:w="823" w:type="dxa"/>
          </w:tcPr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  <w:r>
              <w:t>171303</w:t>
            </w:r>
          </w:p>
          <w:p w:rsidR="008B5758" w:rsidRDefault="008B5758">
            <w:pPr>
              <w:jc w:val="both"/>
            </w:pPr>
            <w:r>
              <w:t>166</w:t>
            </w:r>
          </w:p>
        </w:tc>
      </w:tr>
      <w:tr w:rsidR="008B5758">
        <w:tc>
          <w:tcPr>
            <w:tcW w:w="6588" w:type="dxa"/>
          </w:tcPr>
          <w:p w:rsidR="008B5758" w:rsidRDefault="008B5758">
            <w:pPr>
              <w:numPr>
                <w:ilvl w:val="0"/>
                <w:numId w:val="5"/>
              </w:numPr>
              <w:jc w:val="both"/>
            </w:pPr>
            <w:r>
              <w:t>Затраты на 1 рубль товарной продукции:</w:t>
            </w:r>
          </w:p>
          <w:p w:rsidR="008B5758" w:rsidRDefault="008B5758">
            <w:pPr>
              <w:numPr>
                <w:ilvl w:val="1"/>
                <w:numId w:val="5"/>
              </w:numPr>
              <w:jc w:val="both"/>
            </w:pPr>
            <w:r>
              <w:t>в руб.</w:t>
            </w:r>
          </w:p>
          <w:p w:rsidR="008B5758" w:rsidRDefault="008B5758">
            <w:pPr>
              <w:numPr>
                <w:ilvl w:val="1"/>
                <w:numId w:val="5"/>
              </w:numPr>
              <w:jc w:val="both"/>
            </w:pPr>
            <w:r>
              <w:t>в % к 2005 году</w:t>
            </w:r>
          </w:p>
        </w:tc>
        <w:tc>
          <w:tcPr>
            <w:tcW w:w="1080" w:type="dxa"/>
          </w:tcPr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  <w:r>
              <w:t>0,94</w:t>
            </w:r>
          </w:p>
          <w:p w:rsidR="008B5758" w:rsidRDefault="008B5758">
            <w:pPr>
              <w:jc w:val="both"/>
            </w:pPr>
            <w:r>
              <w:t>100</w:t>
            </w:r>
          </w:p>
        </w:tc>
        <w:tc>
          <w:tcPr>
            <w:tcW w:w="1080" w:type="dxa"/>
          </w:tcPr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  <w:r>
              <w:t>0,84</w:t>
            </w:r>
          </w:p>
          <w:p w:rsidR="008B5758" w:rsidRDefault="008B5758">
            <w:pPr>
              <w:jc w:val="both"/>
            </w:pPr>
            <w:r>
              <w:t>90</w:t>
            </w:r>
          </w:p>
        </w:tc>
        <w:tc>
          <w:tcPr>
            <w:tcW w:w="823" w:type="dxa"/>
          </w:tcPr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  <w:r>
              <w:t>0,83</w:t>
            </w:r>
          </w:p>
          <w:p w:rsidR="008B5758" w:rsidRDefault="008B5758">
            <w:pPr>
              <w:jc w:val="both"/>
            </w:pPr>
            <w:r>
              <w:t>88</w:t>
            </w:r>
          </w:p>
        </w:tc>
      </w:tr>
      <w:tr w:rsidR="008B5758">
        <w:tc>
          <w:tcPr>
            <w:tcW w:w="6588" w:type="dxa"/>
          </w:tcPr>
          <w:p w:rsidR="008B5758" w:rsidRDefault="008B5758">
            <w:pPr>
              <w:numPr>
                <w:ilvl w:val="0"/>
                <w:numId w:val="5"/>
              </w:numPr>
              <w:jc w:val="both"/>
            </w:pPr>
            <w:r>
              <w:t>Фондоотдача как отношение объема товарной продукции к стоимости основных фондов:</w:t>
            </w:r>
          </w:p>
          <w:p w:rsidR="008B5758" w:rsidRDefault="008B5758">
            <w:pPr>
              <w:numPr>
                <w:ilvl w:val="0"/>
                <w:numId w:val="6"/>
              </w:numPr>
              <w:jc w:val="both"/>
            </w:pPr>
            <w:r>
              <w:t>в руб.</w:t>
            </w:r>
          </w:p>
          <w:p w:rsidR="008B5758" w:rsidRDefault="008B5758">
            <w:pPr>
              <w:numPr>
                <w:ilvl w:val="0"/>
                <w:numId w:val="6"/>
              </w:numPr>
              <w:jc w:val="both"/>
            </w:pPr>
            <w:r>
              <w:t>в % к 2005 году</w:t>
            </w:r>
          </w:p>
        </w:tc>
        <w:tc>
          <w:tcPr>
            <w:tcW w:w="1080" w:type="dxa"/>
          </w:tcPr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  <w:r>
              <w:t>3,34</w:t>
            </w:r>
          </w:p>
          <w:p w:rsidR="008B5758" w:rsidRDefault="008B5758">
            <w:pPr>
              <w:jc w:val="both"/>
            </w:pPr>
            <w:r>
              <w:t>100</w:t>
            </w:r>
          </w:p>
        </w:tc>
        <w:tc>
          <w:tcPr>
            <w:tcW w:w="1080" w:type="dxa"/>
          </w:tcPr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  <w:r>
              <w:t>3,77</w:t>
            </w:r>
          </w:p>
          <w:p w:rsidR="008B5758" w:rsidRDefault="008B5758">
            <w:pPr>
              <w:jc w:val="both"/>
            </w:pPr>
            <w:r>
              <w:t>113</w:t>
            </w:r>
          </w:p>
        </w:tc>
        <w:tc>
          <w:tcPr>
            <w:tcW w:w="823" w:type="dxa"/>
          </w:tcPr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  <w:r>
              <w:t>4,61</w:t>
            </w:r>
          </w:p>
          <w:p w:rsidR="008B5758" w:rsidRDefault="008B5758">
            <w:pPr>
              <w:jc w:val="both"/>
            </w:pPr>
            <w:r>
              <w:t>138</w:t>
            </w:r>
          </w:p>
        </w:tc>
      </w:tr>
      <w:tr w:rsidR="008B5758">
        <w:tc>
          <w:tcPr>
            <w:tcW w:w="6588" w:type="dxa"/>
          </w:tcPr>
          <w:p w:rsidR="008B5758" w:rsidRDefault="008B5758">
            <w:pPr>
              <w:numPr>
                <w:ilvl w:val="0"/>
                <w:numId w:val="5"/>
              </w:numPr>
              <w:jc w:val="both"/>
            </w:pPr>
            <w:r>
              <w:t>Среднесписочная численность работников предприятия:</w:t>
            </w:r>
          </w:p>
          <w:p w:rsidR="008B5758" w:rsidRDefault="008B5758">
            <w:pPr>
              <w:numPr>
                <w:ilvl w:val="0"/>
                <w:numId w:val="7"/>
              </w:numPr>
              <w:jc w:val="both"/>
            </w:pPr>
            <w:r>
              <w:t>человек;</w:t>
            </w:r>
          </w:p>
          <w:p w:rsidR="008B5758" w:rsidRDefault="008B5758">
            <w:pPr>
              <w:numPr>
                <w:ilvl w:val="0"/>
                <w:numId w:val="7"/>
              </w:numPr>
              <w:jc w:val="both"/>
            </w:pPr>
            <w:r>
              <w:t>в % к 2005 году.</w:t>
            </w:r>
          </w:p>
        </w:tc>
        <w:tc>
          <w:tcPr>
            <w:tcW w:w="1080" w:type="dxa"/>
          </w:tcPr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  <w:r>
              <w:t>1580</w:t>
            </w:r>
          </w:p>
          <w:p w:rsidR="008B5758" w:rsidRDefault="008B5758">
            <w:pPr>
              <w:jc w:val="both"/>
            </w:pPr>
            <w:r>
              <w:t>100</w:t>
            </w:r>
          </w:p>
        </w:tc>
        <w:tc>
          <w:tcPr>
            <w:tcW w:w="1080" w:type="dxa"/>
          </w:tcPr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  <w:r>
              <w:t>1549</w:t>
            </w:r>
          </w:p>
          <w:p w:rsidR="008B5758" w:rsidRDefault="008B5758">
            <w:pPr>
              <w:jc w:val="both"/>
            </w:pPr>
            <w:r>
              <w:t>98</w:t>
            </w:r>
          </w:p>
        </w:tc>
        <w:tc>
          <w:tcPr>
            <w:tcW w:w="823" w:type="dxa"/>
          </w:tcPr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  <w:r>
              <w:t>1526</w:t>
            </w:r>
          </w:p>
          <w:p w:rsidR="008B5758" w:rsidRDefault="008B5758">
            <w:pPr>
              <w:jc w:val="both"/>
            </w:pPr>
            <w:r>
              <w:t>97</w:t>
            </w:r>
          </w:p>
        </w:tc>
      </w:tr>
      <w:tr w:rsidR="008B5758">
        <w:tc>
          <w:tcPr>
            <w:tcW w:w="6588" w:type="dxa"/>
          </w:tcPr>
          <w:p w:rsidR="008B5758" w:rsidRDefault="008B5758">
            <w:pPr>
              <w:numPr>
                <w:ilvl w:val="0"/>
                <w:numId w:val="5"/>
              </w:numPr>
              <w:jc w:val="both"/>
            </w:pPr>
            <w:r>
              <w:t>Производительность труда как отношение товарной продукции к численности работников:</w:t>
            </w:r>
          </w:p>
          <w:p w:rsidR="008B5758" w:rsidRDefault="008B5758">
            <w:pPr>
              <w:numPr>
                <w:ilvl w:val="0"/>
                <w:numId w:val="8"/>
              </w:numPr>
              <w:jc w:val="both"/>
            </w:pPr>
            <w:r>
              <w:t>в руб;</w:t>
            </w:r>
          </w:p>
          <w:p w:rsidR="008B5758" w:rsidRDefault="008B5758">
            <w:pPr>
              <w:numPr>
                <w:ilvl w:val="0"/>
                <w:numId w:val="8"/>
              </w:numPr>
              <w:jc w:val="both"/>
            </w:pPr>
            <w:r>
              <w:t>в % к 2005 году.</w:t>
            </w:r>
          </w:p>
        </w:tc>
        <w:tc>
          <w:tcPr>
            <w:tcW w:w="1080" w:type="dxa"/>
          </w:tcPr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  <w:r>
              <w:t>63</w:t>
            </w:r>
          </w:p>
          <w:p w:rsidR="008B5758" w:rsidRDefault="008B5758">
            <w:pPr>
              <w:jc w:val="both"/>
            </w:pPr>
            <w:r>
              <w:t>100</w:t>
            </w:r>
          </w:p>
        </w:tc>
        <w:tc>
          <w:tcPr>
            <w:tcW w:w="1080" w:type="dxa"/>
          </w:tcPr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  <w:r>
              <w:t>97</w:t>
            </w:r>
          </w:p>
          <w:p w:rsidR="008B5758" w:rsidRDefault="008B5758">
            <w:pPr>
              <w:jc w:val="both"/>
            </w:pPr>
            <w:r>
              <w:t>154</w:t>
            </w:r>
          </w:p>
        </w:tc>
        <w:tc>
          <w:tcPr>
            <w:tcW w:w="823" w:type="dxa"/>
          </w:tcPr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</w:p>
          <w:p w:rsidR="008B5758" w:rsidRDefault="008B5758">
            <w:pPr>
              <w:jc w:val="both"/>
            </w:pPr>
            <w:r>
              <w:t>112</w:t>
            </w:r>
          </w:p>
          <w:p w:rsidR="008B5758" w:rsidRDefault="008B5758">
            <w:pPr>
              <w:jc w:val="both"/>
            </w:pPr>
            <w:r>
              <w:t>178</w:t>
            </w:r>
          </w:p>
        </w:tc>
      </w:tr>
    </w:tbl>
    <w:p w:rsidR="008B5758" w:rsidRDefault="008B5758">
      <w:pPr>
        <w:jc w:val="both"/>
        <w:rPr>
          <w:w w:val="90"/>
          <w:sz w:val="28"/>
        </w:rPr>
      </w:pPr>
    </w:p>
    <w:p w:rsidR="008B5758" w:rsidRDefault="008B5758">
      <w:pPr>
        <w:rPr>
          <w:b/>
          <w:bCs/>
          <w:sz w:val="28"/>
        </w:rPr>
      </w:pPr>
    </w:p>
    <w:p w:rsidR="008B5758" w:rsidRDefault="008B5758">
      <w:pPr>
        <w:rPr>
          <w:b/>
          <w:bCs/>
          <w:sz w:val="28"/>
        </w:rPr>
      </w:pPr>
    </w:p>
    <w:p w:rsidR="008B5758" w:rsidRDefault="008B5758">
      <w:pPr>
        <w:spacing w:line="360" w:lineRule="auto"/>
        <w:jc w:val="both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Краткое описание сущности инновационного проекта.</w:t>
      </w:r>
    </w:p>
    <w:p w:rsidR="008B5758" w:rsidRDefault="008B5758">
      <w:pPr>
        <w:pStyle w:val="21"/>
        <w:spacing w:line="360" w:lineRule="auto"/>
        <w:ind w:firstLine="540"/>
        <w:rPr>
          <w:sz w:val="28"/>
          <w:szCs w:val="28"/>
          <w:lang w:val="ru-RU"/>
        </w:rPr>
      </w:pPr>
      <w:r>
        <w:rPr>
          <w:sz w:val="28"/>
          <w:lang w:val="ru-RU"/>
        </w:rPr>
        <w:t xml:space="preserve">         </w:t>
      </w:r>
      <w:r>
        <w:rPr>
          <w:sz w:val="28"/>
          <w:szCs w:val="28"/>
          <w:lang w:val="ru-RU"/>
        </w:rPr>
        <w:t>Общепризнанным экологически чистым, долговечным и прочным строительным материалом считается керамический кирпич. Керамический кирпич изготавливается из глины, в шихту добавляются шамот и опилки. Все компоненты шихты проходят предварительную обработку, далее приготовляется формовочная масса, из которой формуется кирпич-сырец. Затем его высушивают в туннельной сушилке и обжигают в туннельной печи.</w:t>
      </w:r>
    </w:p>
    <w:p w:rsidR="008B5758" w:rsidRDefault="008B5758">
      <w:pPr>
        <w:pStyle w:val="20"/>
        <w:rPr>
          <w:szCs w:val="28"/>
        </w:rPr>
      </w:pPr>
      <w:r>
        <w:rPr>
          <w:szCs w:val="28"/>
        </w:rPr>
        <w:t>Один из минусов к</w:t>
      </w:r>
      <w:r>
        <w:rPr>
          <w:rFonts w:hint="eastAsia"/>
          <w:szCs w:val="28"/>
        </w:rPr>
        <w:t xml:space="preserve">ирпичного производства то, что оно требует больших </w:t>
      </w:r>
      <w:r>
        <w:rPr>
          <w:szCs w:val="28"/>
        </w:rPr>
        <w:t>инвестиций,</w:t>
      </w:r>
      <w:r>
        <w:rPr>
          <w:rFonts w:hint="eastAsia"/>
          <w:szCs w:val="28"/>
        </w:rPr>
        <w:t xml:space="preserve"> и долгое время остается</w:t>
      </w:r>
      <w:r>
        <w:rPr>
          <w:szCs w:val="28"/>
        </w:rPr>
        <w:t xml:space="preserve"> нерентабельным.</w:t>
      </w:r>
      <w:r>
        <w:rPr>
          <w:color w:val="000000"/>
          <w:szCs w:val="28"/>
        </w:rPr>
        <w:t xml:space="preserve"> Следовательно, данный проект можно отнести к долгосрочным (более 5лет).</w:t>
      </w:r>
      <w:r>
        <w:rPr>
          <w:szCs w:val="28"/>
        </w:rPr>
        <w:t> Однако, жилье из красного кирпича пользуется большим спросом. Краснокирпичные дома теплее, долговечнее, звукоизоляция лучше.</w:t>
      </w:r>
      <w:r>
        <w:rPr>
          <w:rFonts w:ascii="Arial" w:hAnsi="Arial" w:cs="Arial"/>
          <w:szCs w:val="28"/>
        </w:rPr>
        <w:t xml:space="preserve"> </w:t>
      </w:r>
      <w:r>
        <w:rPr>
          <w:szCs w:val="28"/>
        </w:rPr>
        <w:t>Несмотря на многообразие стеновых материалов, применяемых в современном строительстве, доля использования керамического кирпича в отрасли продолжает оставаться высокой. Результаты исследования строительного рынка республики подтверждают увеличение объемов кирпичного строительства.</w:t>
      </w:r>
    </w:p>
    <w:p w:rsidR="008B5758" w:rsidRDefault="008B5758">
      <w:pPr>
        <w:pStyle w:val="20"/>
        <w:rPr>
          <w:szCs w:val="28"/>
        </w:rPr>
      </w:pPr>
      <w:r>
        <w:rPr>
          <w:szCs w:val="28"/>
        </w:rPr>
        <w:t>Внешний вид кирпича и его ассортимент являются основным критерием конкурентоспособности. Важную роль играют также сложившиеся отношения с поставщиками. Немаловажный критерий – стоимость, даже если разница в цене составляет несколько копеек, строители предпочитают везти кирпич из других областей.</w:t>
      </w:r>
    </w:p>
    <w:p w:rsidR="008B5758" w:rsidRDefault="008B5758">
      <w:pPr>
        <w:spacing w:line="360" w:lineRule="auto"/>
        <w:jc w:val="both"/>
        <w:rPr>
          <w:sz w:val="28"/>
        </w:rPr>
      </w:pPr>
      <w:r>
        <w:rPr>
          <w:sz w:val="28"/>
        </w:rPr>
        <w:t>Туннельные печи имеют значительные преимущества перед печами периодического действия и кольцевыми печами. Садка кирпича-сырца на вагонетки туннельных печей и выгрузка обоженного кирпича с этих вагонеток производится вне печи, в нормальных температурных условиях, что значительно облегчает труд обслуживающего персонала и дает возможность механизировать трудоемкие процессы садки и выгрузки кирпича. В туннельных печах можно осуществить полную автоматизацию управления режимом обжига. К достоинствам туннельных печей относится и то, что у них температурный перепад в различных участках обжига незначителен.</w:t>
      </w:r>
    </w:p>
    <w:p w:rsidR="008B5758" w:rsidRDefault="008B5758">
      <w:pPr>
        <w:pStyle w:val="a6"/>
      </w:pPr>
      <w:r>
        <w:t>Основная особенность туннельных печей - обжиг изделий на вагонетках, передвига</w:t>
      </w:r>
      <w:r>
        <w:softHyphen/>
        <w:t>ющихся вдоль печного канала с определенной скоростью и проходящих отдельные зоны с различными заданными темпе</w:t>
      </w:r>
      <w:r>
        <w:softHyphen/>
        <w:t>ратурами. Топливо сжигается в средине печи - в зоне обжига, которая располагается между зонами охлаждения и подогрева.</w:t>
      </w:r>
    </w:p>
    <w:p w:rsidR="008B5758" w:rsidRDefault="008B5758">
      <w:pPr>
        <w:pStyle w:val="a6"/>
      </w:pPr>
      <w:r>
        <w:t>Система обеспечивает:</w:t>
      </w:r>
    </w:p>
    <w:p w:rsidR="008B5758" w:rsidRDefault="008B5758">
      <w:pPr>
        <w:pStyle w:val="a6"/>
        <w:numPr>
          <w:ilvl w:val="0"/>
          <w:numId w:val="10"/>
        </w:numPr>
      </w:pPr>
      <w:r>
        <w:t>Автоматическое регулирование температуры в зоне обжига;</w:t>
      </w:r>
    </w:p>
    <w:p w:rsidR="008B5758" w:rsidRDefault="008B5758">
      <w:pPr>
        <w:pStyle w:val="a6"/>
        <w:numPr>
          <w:ilvl w:val="0"/>
          <w:numId w:val="10"/>
        </w:numPr>
      </w:pPr>
      <w:r>
        <w:t>Стабилизацию давления газа в общем газопроводе;</w:t>
      </w:r>
    </w:p>
    <w:p w:rsidR="008B5758" w:rsidRDefault="008B5758">
      <w:pPr>
        <w:pStyle w:val="a6"/>
        <w:numPr>
          <w:ilvl w:val="0"/>
          <w:numId w:val="10"/>
        </w:numPr>
      </w:pPr>
      <w:r>
        <w:t>Стабилизацию разрежения;</w:t>
      </w:r>
    </w:p>
    <w:p w:rsidR="008B5758" w:rsidRDefault="008B5758">
      <w:pPr>
        <w:pStyle w:val="a6"/>
        <w:numPr>
          <w:ilvl w:val="0"/>
          <w:numId w:val="10"/>
        </w:numPr>
      </w:pPr>
      <w:r>
        <w:t>Контроль температуры с регистрацией на ленточной диаграмме в зоне обжига;</w:t>
      </w:r>
    </w:p>
    <w:p w:rsidR="008B5758" w:rsidRDefault="008B5758">
      <w:pPr>
        <w:pStyle w:val="a6"/>
        <w:numPr>
          <w:ilvl w:val="0"/>
          <w:numId w:val="10"/>
        </w:numPr>
      </w:pPr>
      <w:r>
        <w:t>Контроль температуры в зоне подогрева;</w:t>
      </w:r>
    </w:p>
    <w:p w:rsidR="008B5758" w:rsidRDefault="008B5758">
      <w:pPr>
        <w:pStyle w:val="a6"/>
        <w:numPr>
          <w:ilvl w:val="0"/>
          <w:numId w:val="10"/>
        </w:numPr>
      </w:pPr>
      <w:r>
        <w:t>Контроль температуры в зоне охлаждения;</w:t>
      </w:r>
    </w:p>
    <w:p w:rsidR="008B5758" w:rsidRDefault="008B5758">
      <w:pPr>
        <w:pStyle w:val="a6"/>
        <w:numPr>
          <w:ilvl w:val="0"/>
          <w:numId w:val="10"/>
        </w:numPr>
      </w:pPr>
      <w:r>
        <w:t>Контроль давления газа в общем газопроводе;</w:t>
      </w:r>
    </w:p>
    <w:p w:rsidR="008B5758" w:rsidRDefault="008B5758">
      <w:pPr>
        <w:pStyle w:val="a6"/>
        <w:numPr>
          <w:ilvl w:val="0"/>
          <w:numId w:val="10"/>
        </w:numPr>
      </w:pPr>
      <w:r>
        <w:t>Световую и звуковую сигнализацию основных технологических параметров;</w:t>
      </w:r>
    </w:p>
    <w:p w:rsidR="008B5758" w:rsidRDefault="008B5758">
      <w:pPr>
        <w:pStyle w:val="a6"/>
        <w:numPr>
          <w:ilvl w:val="0"/>
          <w:numId w:val="10"/>
        </w:numPr>
      </w:pPr>
      <w:r>
        <w:t xml:space="preserve">Дистанционное и автоматическое отключение газа при аварийных ситуациях. </w:t>
      </w:r>
    </w:p>
    <w:p w:rsidR="008B5758" w:rsidRDefault="008B5758">
      <w:pPr>
        <w:spacing w:line="360" w:lineRule="auto"/>
        <w:ind w:firstLine="540"/>
        <w:jc w:val="both"/>
        <w:rPr>
          <w:sz w:val="28"/>
        </w:rPr>
      </w:pPr>
    </w:p>
    <w:p w:rsidR="008B5758" w:rsidRDefault="008B5758">
      <w:pPr>
        <w:spacing w:line="360" w:lineRule="auto"/>
        <w:ind w:firstLine="540"/>
        <w:jc w:val="both"/>
        <w:rPr>
          <w:sz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Потребителями  кирпича в основном являются строительные компании. Опрос показал, что потребность рынка составляет около 600 млн. штук кирпича в год. Основными конкурентами проекта являются челябинский и екатеринбургский заводы строительных материалов.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функционирования проекта -5 лет, в том числе с 1-го года - освоение инвестиций, со 2-го по 5-ой год - фаза реализации проекта.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производства прогнозируется по годам в следующем количестве: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2-й год - 91 000 000 шт.;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3-й год - 100 000 000 шт.;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4-й год - 110  000 000 шт.;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5-й год - 120 000 000  шт.;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pStyle w:val="3"/>
      </w:pPr>
      <w:r>
        <w:t>Прогнозный спрос и объем продаж.</w:t>
      </w:r>
    </w:p>
    <w:p w:rsidR="008B5758" w:rsidRDefault="008B5758">
      <w:pPr>
        <w:spacing w:line="360" w:lineRule="auto"/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За год планируется выручить 252000000 руб. Подробное описание представлено в таблице 5.</w:t>
      </w:r>
    </w:p>
    <w:p w:rsidR="008B5758" w:rsidRDefault="008B5758">
      <w:pPr>
        <w:spacing w:line="360" w:lineRule="auto"/>
        <w:ind w:firstLine="627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8B5758" w:rsidRDefault="008B5758">
      <w:pPr>
        <w:spacing w:line="360" w:lineRule="auto"/>
        <w:ind w:firstLine="627"/>
        <w:jc w:val="center"/>
        <w:rPr>
          <w:sz w:val="28"/>
          <w:szCs w:val="28"/>
        </w:rPr>
      </w:pPr>
      <w:r>
        <w:rPr>
          <w:sz w:val="28"/>
          <w:szCs w:val="28"/>
        </w:rPr>
        <w:t>Прогнозный объем реализации в 2009г.</w:t>
      </w:r>
    </w:p>
    <w:tbl>
      <w:tblPr>
        <w:tblW w:w="10442" w:type="dxa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0"/>
        <w:gridCol w:w="706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684"/>
        <w:gridCol w:w="762"/>
      </w:tblGrid>
      <w:tr w:rsidR="008B5758">
        <w:trPr>
          <w:cantSplit/>
          <w:trHeight w:val="255"/>
        </w:trPr>
        <w:tc>
          <w:tcPr>
            <w:tcW w:w="1450" w:type="dxa"/>
            <w:vMerge w:val="restart"/>
          </w:tcPr>
          <w:p w:rsidR="008B5758" w:rsidRDefault="008B5758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Наименование продукта</w:t>
            </w:r>
          </w:p>
        </w:tc>
        <w:tc>
          <w:tcPr>
            <w:tcW w:w="8230" w:type="dxa"/>
            <w:gridSpan w:val="12"/>
            <w:noWrap/>
            <w:vAlign w:val="bottom"/>
          </w:tcPr>
          <w:p w:rsidR="008B5758" w:rsidRDefault="008B575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Объем реализации,т. руб.</w:t>
            </w:r>
          </w:p>
        </w:tc>
        <w:tc>
          <w:tcPr>
            <w:tcW w:w="762" w:type="dxa"/>
            <w:vMerge w:val="restart"/>
            <w:noWrap/>
            <w:vAlign w:val="bottom"/>
          </w:tcPr>
          <w:p w:rsidR="008B5758" w:rsidRDefault="008B575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</w:t>
            </w:r>
          </w:p>
        </w:tc>
      </w:tr>
      <w:tr w:rsidR="008B5758">
        <w:trPr>
          <w:cantSplit/>
          <w:trHeight w:val="255"/>
        </w:trPr>
        <w:tc>
          <w:tcPr>
            <w:tcW w:w="1450" w:type="dxa"/>
            <w:vMerge/>
            <w:vAlign w:val="center"/>
          </w:tcPr>
          <w:p w:rsidR="008B5758" w:rsidRDefault="008B5758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06" w:type="dxa"/>
            <w:noWrap/>
            <w:vAlign w:val="bottom"/>
          </w:tcPr>
          <w:p w:rsidR="008B5758" w:rsidRDefault="008B57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мес.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 мес. 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 мес. 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 мес.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 мес.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мес.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 мес.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мес.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 мес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 мес.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 мес.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мес.</w:t>
            </w:r>
          </w:p>
        </w:tc>
        <w:tc>
          <w:tcPr>
            <w:tcW w:w="762" w:type="dxa"/>
            <w:vMerge/>
            <w:vAlign w:val="center"/>
          </w:tcPr>
          <w:p w:rsidR="008B5758" w:rsidRDefault="008B5758">
            <w:pPr>
              <w:rPr>
                <w:sz w:val="14"/>
                <w:szCs w:val="14"/>
              </w:rPr>
            </w:pPr>
          </w:p>
        </w:tc>
      </w:tr>
      <w:tr w:rsidR="008B5758">
        <w:trPr>
          <w:trHeight w:val="255"/>
        </w:trPr>
        <w:tc>
          <w:tcPr>
            <w:tcW w:w="1450" w:type="dxa"/>
          </w:tcPr>
          <w:p w:rsidR="008B5758" w:rsidRDefault="008B575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Керамический кирпич</w:t>
            </w:r>
          </w:p>
        </w:tc>
        <w:tc>
          <w:tcPr>
            <w:tcW w:w="706" w:type="dxa"/>
            <w:noWrap/>
            <w:vAlign w:val="bottom"/>
          </w:tcPr>
          <w:p w:rsidR="008B5758" w:rsidRDefault="008B575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20000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22000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21000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22000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21000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20000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20000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21000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21000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22000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21000</w:t>
            </w:r>
          </w:p>
        </w:tc>
        <w:tc>
          <w:tcPr>
            <w:tcW w:w="684" w:type="dxa"/>
            <w:noWrap/>
            <w:vAlign w:val="bottom"/>
          </w:tcPr>
          <w:p w:rsidR="008B5758" w:rsidRDefault="008B575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21000</w:t>
            </w:r>
          </w:p>
        </w:tc>
        <w:tc>
          <w:tcPr>
            <w:tcW w:w="762" w:type="dxa"/>
            <w:noWrap/>
            <w:vAlign w:val="bottom"/>
          </w:tcPr>
          <w:p w:rsidR="008B5758" w:rsidRDefault="008B575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252000</w:t>
            </w:r>
          </w:p>
        </w:tc>
      </w:tr>
    </w:tbl>
    <w:p w:rsidR="008B5758" w:rsidRDefault="008B5758">
      <w:pPr>
        <w:spacing w:line="360" w:lineRule="auto"/>
        <w:ind w:left="-741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ind w:firstLine="540"/>
        <w:jc w:val="center"/>
        <w:rPr>
          <w:b/>
        </w:rPr>
      </w:pPr>
      <w:r>
        <w:rPr>
          <w:b/>
        </w:rPr>
        <w:t>СОСТАВЛЕНИЕ СМЕТЫ ЗАТРАТ НА РАЗРАБОТКУ И ВНЕДРЕНИЕ ИННОВАЦИИ</w:t>
      </w:r>
    </w:p>
    <w:p w:rsidR="008B5758" w:rsidRDefault="008B5758">
      <w:pPr>
        <w:ind w:firstLine="540"/>
        <w:jc w:val="center"/>
        <w:rPr>
          <w:b/>
        </w:rPr>
      </w:pPr>
    </w:p>
    <w:p w:rsidR="008B5758" w:rsidRDefault="008B5758">
      <w:pPr>
        <w:ind w:firstLine="540"/>
        <w:jc w:val="both"/>
      </w:pPr>
    </w:p>
    <w:p w:rsidR="008B5758" w:rsidRDefault="008B5758">
      <w:pPr>
        <w:numPr>
          <w:ilvl w:val="1"/>
          <w:numId w:val="11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Материальные затраты.</w:t>
      </w:r>
    </w:p>
    <w:p w:rsidR="008B5758" w:rsidRDefault="008B5758">
      <w:pPr>
        <w:spacing w:line="360" w:lineRule="auto"/>
        <w:rPr>
          <w:b/>
          <w:sz w:val="28"/>
          <w:szCs w:val="28"/>
        </w:rPr>
      </w:pPr>
    </w:p>
    <w:p w:rsidR="008B5758" w:rsidRDefault="008B5758">
      <w:pPr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1.1.1. Основные материалы и комплектующие.</w:t>
      </w:r>
    </w:p>
    <w:p w:rsidR="008B5758" w:rsidRDefault="008B5758">
      <w:pPr>
        <w:spacing w:line="360" w:lineRule="auto"/>
        <w:rPr>
          <w:sz w:val="28"/>
        </w:rPr>
      </w:pPr>
      <w:r>
        <w:rPr>
          <w:sz w:val="28"/>
        </w:rPr>
        <w:t xml:space="preserve">       Устанавливаются на основе годовой потребности в материальных ресурсах. В смету  включаются только те затраты, которые в течение планового периода будут израсходованы и подлежат списанию на производство продукции.</w:t>
      </w:r>
    </w:p>
    <w:p w:rsidR="008B5758" w:rsidRDefault="008B5758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 xml:space="preserve">мк </w:t>
      </w:r>
      <w:r>
        <w:rPr>
          <w:sz w:val="28"/>
          <w:szCs w:val="28"/>
        </w:rPr>
        <w:t>= ∑ ( Ц</w:t>
      </w:r>
      <w:r>
        <w:rPr>
          <w:sz w:val="28"/>
          <w:szCs w:val="28"/>
          <w:vertAlign w:val="subscript"/>
        </w:rPr>
        <w:t>мк</w:t>
      </w:r>
      <w:r>
        <w:rPr>
          <w:sz w:val="28"/>
          <w:szCs w:val="28"/>
        </w:rPr>
        <w:t xml:space="preserve"> * Н</w:t>
      </w:r>
      <w:r>
        <w:rPr>
          <w:sz w:val="28"/>
          <w:szCs w:val="28"/>
          <w:vertAlign w:val="subscript"/>
        </w:rPr>
        <w:t>мк</w:t>
      </w:r>
      <w:r>
        <w:rPr>
          <w:sz w:val="28"/>
          <w:szCs w:val="28"/>
        </w:rPr>
        <w:t xml:space="preserve"> ) * (1 + К</w:t>
      </w:r>
      <w:r>
        <w:rPr>
          <w:sz w:val="28"/>
          <w:szCs w:val="28"/>
          <w:vertAlign w:val="subscript"/>
        </w:rPr>
        <w:t>тз</w:t>
      </w:r>
      <w:r>
        <w:rPr>
          <w:sz w:val="28"/>
          <w:szCs w:val="28"/>
        </w:rPr>
        <w:t xml:space="preserve">) *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>пл</w:t>
      </w:r>
      <w:r>
        <w:rPr>
          <w:sz w:val="28"/>
          <w:szCs w:val="28"/>
        </w:rPr>
        <w:t xml:space="preserve">  </w:t>
      </w:r>
    </w:p>
    <w:p w:rsidR="008B5758" w:rsidRDefault="008B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 xml:space="preserve">тз </w:t>
      </w:r>
      <w:r>
        <w:rPr>
          <w:sz w:val="28"/>
          <w:szCs w:val="28"/>
        </w:rPr>
        <w:t xml:space="preserve">= 0,1 (коэффициент транспортно-заготовительных расходов.) </w:t>
      </w:r>
    </w:p>
    <w:p w:rsidR="008B5758" w:rsidRDefault="008B5758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</w:rPr>
        <w:t xml:space="preserve">пл </w:t>
      </w:r>
      <w:r>
        <w:rPr>
          <w:sz w:val="28"/>
          <w:szCs w:val="28"/>
        </w:rPr>
        <w:t>= 91000 тыс. шт./год.</w:t>
      </w:r>
    </w:p>
    <w:p w:rsidR="008B5758" w:rsidRDefault="008B5758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мк</w:t>
      </w:r>
      <w:r>
        <w:rPr>
          <w:sz w:val="28"/>
          <w:szCs w:val="28"/>
        </w:rPr>
        <w:t>= (10,45+50+35+35) * (0,33+0,32+0,7+2,5) * (1+0,1) * 91000 == 130,45 * 3,85 * 1,1 * 91000 = 50273,5 тыс. руб.</w:t>
      </w:r>
    </w:p>
    <w:p w:rsidR="008B5758" w:rsidRDefault="008B5758">
      <w:pPr>
        <w:spacing w:line="360" w:lineRule="auto"/>
        <w:rPr>
          <w:sz w:val="28"/>
          <w:szCs w:val="28"/>
        </w:rPr>
      </w:pPr>
    </w:p>
    <w:p w:rsidR="008B5758" w:rsidRDefault="008B575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1.1.2. Вспомогательные материалы.</w:t>
      </w:r>
    </w:p>
    <w:p w:rsidR="008B5758" w:rsidRDefault="008B5758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 состав этих затрат включена стоимость покупных инструментов и различных приспособлений для производства.</w:t>
      </w:r>
    </w:p>
    <w:p w:rsidR="008B5758" w:rsidRDefault="008B5758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0"/>
          <w:szCs w:val="20"/>
        </w:rPr>
        <w:t>мв</w:t>
      </w:r>
      <w:r>
        <w:rPr>
          <w:sz w:val="28"/>
          <w:szCs w:val="28"/>
        </w:rPr>
        <w:t xml:space="preserve"> = 45 *3,125</w:t>
      </w:r>
      <w:r>
        <w:rPr>
          <w:sz w:val="28"/>
          <w:szCs w:val="28"/>
        </w:rPr>
        <w:sym w:font="Symbol" w:char="F02A"/>
      </w:r>
      <w:r>
        <w:rPr>
          <w:sz w:val="28"/>
          <w:szCs w:val="28"/>
        </w:rPr>
        <w:t xml:space="preserve"> 91000 = 12796 т.руб.</w:t>
      </w:r>
    </w:p>
    <w:p w:rsidR="008B5758" w:rsidRDefault="008B5758">
      <w:pPr>
        <w:spacing w:line="360" w:lineRule="auto"/>
        <w:rPr>
          <w:sz w:val="28"/>
          <w:szCs w:val="28"/>
        </w:rPr>
      </w:pPr>
    </w:p>
    <w:p w:rsidR="008B5758" w:rsidRDefault="008B575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1.1.3. Топливо и энергия.</w:t>
      </w:r>
    </w:p>
    <w:p w:rsidR="008B5758" w:rsidRDefault="008B5758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состав этих затрат входят все виды расходуемой энергии. </w:t>
      </w:r>
    </w:p>
    <w:p w:rsidR="008B5758" w:rsidRDefault="008B5758">
      <w:pPr>
        <w:spacing w:line="360" w:lineRule="auto"/>
        <w:rPr>
          <w:sz w:val="28"/>
          <w:szCs w:val="28"/>
        </w:rPr>
      </w:pPr>
    </w:p>
    <w:p w:rsidR="008B5758" w:rsidRDefault="008B5758">
      <w:pPr>
        <w:jc w:val="right"/>
        <w:rPr>
          <w:sz w:val="28"/>
        </w:rPr>
      </w:pPr>
      <w:r>
        <w:rPr>
          <w:sz w:val="28"/>
        </w:rPr>
        <w:t>Таблица 3</w:t>
      </w:r>
    </w:p>
    <w:p w:rsidR="008B5758" w:rsidRDefault="008B5758">
      <w:pPr>
        <w:ind w:firstLine="540"/>
        <w:jc w:val="center"/>
        <w:rPr>
          <w:sz w:val="28"/>
        </w:rPr>
      </w:pPr>
      <w:r>
        <w:rPr>
          <w:sz w:val="28"/>
        </w:rPr>
        <w:t>Расчет затрат на энергию.</w:t>
      </w:r>
    </w:p>
    <w:tbl>
      <w:tblPr>
        <w:tblW w:w="0" w:type="auto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440"/>
        <w:gridCol w:w="1980"/>
        <w:gridCol w:w="2163"/>
        <w:gridCol w:w="2517"/>
      </w:tblGrid>
      <w:tr w:rsidR="008B5758">
        <w:tc>
          <w:tcPr>
            <w:tcW w:w="1905" w:type="dxa"/>
          </w:tcPr>
          <w:p w:rsidR="008B5758" w:rsidRDefault="008B5758">
            <w:pPr>
              <w:jc w:val="center"/>
            </w:pPr>
            <w:r>
              <w:t>Наименование энергоносителя</w:t>
            </w:r>
          </w:p>
        </w:tc>
        <w:tc>
          <w:tcPr>
            <w:tcW w:w="1440" w:type="dxa"/>
          </w:tcPr>
          <w:p w:rsidR="008B5758" w:rsidRDefault="008B5758">
            <w:pPr>
              <w:jc w:val="center"/>
            </w:pPr>
            <w:r>
              <w:t>Единица измерения</w:t>
            </w:r>
          </w:p>
        </w:tc>
        <w:tc>
          <w:tcPr>
            <w:tcW w:w="1980" w:type="dxa"/>
          </w:tcPr>
          <w:p w:rsidR="008B5758" w:rsidRDefault="008B5758">
            <w:pPr>
              <w:jc w:val="center"/>
            </w:pPr>
            <w:r>
              <w:t>Годовой расход энергоносителя</w:t>
            </w:r>
          </w:p>
        </w:tc>
        <w:tc>
          <w:tcPr>
            <w:tcW w:w="2163" w:type="dxa"/>
          </w:tcPr>
          <w:p w:rsidR="008B5758" w:rsidRDefault="008B5758">
            <w:pPr>
              <w:jc w:val="center"/>
            </w:pPr>
            <w:r>
              <w:t>Стоимость единицы измерения, руб.</w:t>
            </w:r>
          </w:p>
        </w:tc>
        <w:tc>
          <w:tcPr>
            <w:tcW w:w="2517" w:type="dxa"/>
          </w:tcPr>
          <w:p w:rsidR="008B5758" w:rsidRDefault="008B5758">
            <w:pPr>
              <w:jc w:val="center"/>
            </w:pPr>
            <w:r>
              <w:t>Затраты на годовой объем производства, тыс. руб.</w:t>
            </w:r>
          </w:p>
        </w:tc>
      </w:tr>
      <w:tr w:rsidR="008B5758">
        <w:tc>
          <w:tcPr>
            <w:tcW w:w="1905" w:type="dxa"/>
          </w:tcPr>
          <w:p w:rsidR="008B5758" w:rsidRDefault="008B5758">
            <w:r>
              <w:t>Топливо (природный газ)</w:t>
            </w:r>
          </w:p>
        </w:tc>
        <w:tc>
          <w:tcPr>
            <w:tcW w:w="1440" w:type="dxa"/>
          </w:tcPr>
          <w:p w:rsidR="008B5758" w:rsidRDefault="008B5758">
            <w:pPr>
              <w:pStyle w:val="a3"/>
              <w:tabs>
                <w:tab w:val="clear" w:pos="4677"/>
                <w:tab w:val="clear" w:pos="9355"/>
              </w:tabs>
              <w:jc w:val="center"/>
            </w:pPr>
            <w:r>
              <w:t>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0" w:type="dxa"/>
          </w:tcPr>
          <w:p w:rsidR="008B5758" w:rsidRDefault="008B5758">
            <w:pPr>
              <w:jc w:val="center"/>
            </w:pPr>
            <w:r>
              <w:t>15724649,56</w:t>
            </w:r>
          </w:p>
        </w:tc>
        <w:tc>
          <w:tcPr>
            <w:tcW w:w="2163" w:type="dxa"/>
          </w:tcPr>
          <w:p w:rsidR="008B5758" w:rsidRDefault="008B5758">
            <w:pPr>
              <w:jc w:val="center"/>
            </w:pPr>
            <w:r>
              <w:t>0,36</w:t>
            </w:r>
          </w:p>
        </w:tc>
        <w:tc>
          <w:tcPr>
            <w:tcW w:w="2517" w:type="dxa"/>
          </w:tcPr>
          <w:p w:rsidR="008B5758" w:rsidRDefault="008B5758">
            <w:pPr>
              <w:jc w:val="center"/>
            </w:pPr>
            <w:r>
              <w:t>5660,874</w:t>
            </w:r>
          </w:p>
        </w:tc>
      </w:tr>
      <w:tr w:rsidR="008B5758">
        <w:tc>
          <w:tcPr>
            <w:tcW w:w="1905" w:type="dxa"/>
          </w:tcPr>
          <w:p w:rsidR="008B5758" w:rsidRDefault="008B5758">
            <w:r>
              <w:t xml:space="preserve">Электроэнергия </w:t>
            </w:r>
          </w:p>
        </w:tc>
        <w:tc>
          <w:tcPr>
            <w:tcW w:w="1440" w:type="dxa"/>
          </w:tcPr>
          <w:p w:rsidR="008B5758" w:rsidRDefault="008B5758">
            <w:pPr>
              <w:jc w:val="center"/>
            </w:pPr>
            <w:r>
              <w:t>кВт∙ч</w:t>
            </w:r>
          </w:p>
        </w:tc>
        <w:tc>
          <w:tcPr>
            <w:tcW w:w="1980" w:type="dxa"/>
          </w:tcPr>
          <w:p w:rsidR="008B5758" w:rsidRDefault="008B5758">
            <w:pPr>
              <w:jc w:val="center"/>
            </w:pPr>
            <w:r>
              <w:t>7650</w:t>
            </w:r>
          </w:p>
        </w:tc>
        <w:tc>
          <w:tcPr>
            <w:tcW w:w="2163" w:type="dxa"/>
          </w:tcPr>
          <w:p w:rsidR="008B5758" w:rsidRDefault="008B5758">
            <w:pPr>
              <w:jc w:val="center"/>
            </w:pPr>
            <w:r>
              <w:t>0,66</w:t>
            </w:r>
          </w:p>
        </w:tc>
        <w:tc>
          <w:tcPr>
            <w:tcW w:w="2517" w:type="dxa"/>
          </w:tcPr>
          <w:p w:rsidR="008B5758" w:rsidRDefault="008B5758">
            <w:pPr>
              <w:jc w:val="center"/>
            </w:pPr>
            <w:r>
              <w:t>5,049</w:t>
            </w:r>
          </w:p>
        </w:tc>
      </w:tr>
      <w:tr w:rsidR="008B5758">
        <w:tc>
          <w:tcPr>
            <w:tcW w:w="1905" w:type="dxa"/>
          </w:tcPr>
          <w:p w:rsidR="008B5758" w:rsidRDefault="008B5758">
            <w:r>
              <w:t>Итого:</w:t>
            </w:r>
          </w:p>
        </w:tc>
        <w:tc>
          <w:tcPr>
            <w:tcW w:w="1440" w:type="dxa"/>
          </w:tcPr>
          <w:p w:rsidR="008B5758" w:rsidRDefault="008B5758">
            <w:pPr>
              <w:jc w:val="center"/>
            </w:pPr>
          </w:p>
        </w:tc>
        <w:tc>
          <w:tcPr>
            <w:tcW w:w="1980" w:type="dxa"/>
          </w:tcPr>
          <w:p w:rsidR="008B5758" w:rsidRDefault="008B5758">
            <w:pPr>
              <w:jc w:val="center"/>
            </w:pPr>
          </w:p>
        </w:tc>
        <w:tc>
          <w:tcPr>
            <w:tcW w:w="2163" w:type="dxa"/>
          </w:tcPr>
          <w:p w:rsidR="008B5758" w:rsidRDefault="008B5758">
            <w:pPr>
              <w:jc w:val="center"/>
            </w:pPr>
          </w:p>
        </w:tc>
        <w:tc>
          <w:tcPr>
            <w:tcW w:w="2517" w:type="dxa"/>
          </w:tcPr>
          <w:p w:rsidR="008B5758" w:rsidRDefault="008B5758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5665,923</w:t>
            </w:r>
            <w:r>
              <w:fldChar w:fldCharType="end"/>
            </w:r>
          </w:p>
        </w:tc>
      </w:tr>
    </w:tbl>
    <w:p w:rsidR="008B5758" w:rsidRDefault="008B5758">
      <w:pPr>
        <w:spacing w:line="360" w:lineRule="auto"/>
        <w:ind w:firstLine="540"/>
        <w:jc w:val="center"/>
        <w:rPr>
          <w:sz w:val="28"/>
        </w:rPr>
      </w:pPr>
    </w:p>
    <w:p w:rsidR="008B5758" w:rsidRDefault="008B5758">
      <w:pPr>
        <w:spacing w:line="360" w:lineRule="auto"/>
        <w:rPr>
          <w:sz w:val="28"/>
          <w:szCs w:val="28"/>
        </w:rPr>
      </w:pPr>
    </w:p>
    <w:p w:rsidR="008B5758" w:rsidRDefault="008B5758">
      <w:pPr>
        <w:spacing w:line="360" w:lineRule="auto"/>
        <w:rPr>
          <w:sz w:val="28"/>
          <w:szCs w:val="28"/>
        </w:rPr>
      </w:pPr>
    </w:p>
    <w:p w:rsidR="008B5758" w:rsidRDefault="008B575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1.1.4. Итого материалов.</w:t>
      </w:r>
    </w:p>
    <w:p w:rsidR="008B5758" w:rsidRDefault="008B5758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∑м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S</w:t>
      </w:r>
      <w:r>
        <w:rPr>
          <w:sz w:val="20"/>
          <w:szCs w:val="20"/>
        </w:rPr>
        <w:t>мк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S</w:t>
      </w:r>
      <w:r>
        <w:rPr>
          <w:sz w:val="20"/>
          <w:szCs w:val="20"/>
        </w:rPr>
        <w:t>мв</w:t>
      </w:r>
      <w:r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S</w:t>
      </w:r>
      <w:r>
        <w:rPr>
          <w:sz w:val="20"/>
          <w:szCs w:val="20"/>
        </w:rPr>
        <w:t>тэ</w:t>
      </w:r>
      <w:r>
        <w:rPr>
          <w:sz w:val="28"/>
          <w:szCs w:val="28"/>
        </w:rPr>
        <w:t xml:space="preserve"> = 50273,5 +12796+5665,9 = 68735,4 т. руб.</w:t>
      </w:r>
    </w:p>
    <w:p w:rsidR="008B5758" w:rsidRDefault="008B5758">
      <w:pPr>
        <w:spacing w:line="360" w:lineRule="auto"/>
        <w:rPr>
          <w:sz w:val="28"/>
          <w:szCs w:val="28"/>
        </w:rPr>
      </w:pPr>
    </w:p>
    <w:p w:rsidR="008B5758" w:rsidRDefault="008B575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1.2.Оплата труда.</w:t>
      </w:r>
    </w:p>
    <w:p w:rsidR="008B5758" w:rsidRDefault="008B5758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Это основная и дополнительная заработная плата всех категорий персонала, определяется по действующим тарифным ставкам и окладам с учетом сложности и трудоемкости выполняемых работ, численности и квалификации работников. </w:t>
      </w:r>
    </w:p>
    <w:p w:rsidR="008B5758" w:rsidRDefault="008B5758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0"/>
          <w:szCs w:val="20"/>
        </w:rPr>
        <w:t xml:space="preserve">з/п </w:t>
      </w:r>
      <w:r>
        <w:rPr>
          <w:sz w:val="28"/>
          <w:szCs w:val="28"/>
        </w:rPr>
        <w:t>=68,40 *1,55</w:t>
      </w:r>
      <w:r>
        <w:rPr>
          <w:sz w:val="28"/>
          <w:szCs w:val="28"/>
        </w:rPr>
        <w:sym w:font="Symbol" w:char="F02A"/>
      </w:r>
      <w:r>
        <w:rPr>
          <w:sz w:val="28"/>
          <w:szCs w:val="28"/>
        </w:rPr>
        <w:t xml:space="preserve"> 1,15*1,15</w:t>
      </w:r>
      <w:r>
        <w:rPr>
          <w:sz w:val="28"/>
          <w:szCs w:val="28"/>
        </w:rPr>
        <w:sym w:font="Symbol" w:char="F02A"/>
      </w:r>
      <w:r>
        <w:rPr>
          <w:sz w:val="28"/>
          <w:szCs w:val="28"/>
        </w:rPr>
        <w:t xml:space="preserve"> 91000 = 12759 т. руб.</w:t>
      </w:r>
    </w:p>
    <w:p w:rsidR="008B5758" w:rsidRDefault="008B5758">
      <w:pPr>
        <w:spacing w:line="360" w:lineRule="auto"/>
        <w:rPr>
          <w:sz w:val="28"/>
          <w:szCs w:val="28"/>
        </w:rPr>
      </w:pPr>
    </w:p>
    <w:p w:rsidR="008B5758" w:rsidRDefault="008B5758">
      <w:pPr>
        <w:spacing w:line="360" w:lineRule="auto"/>
        <w:rPr>
          <w:sz w:val="28"/>
          <w:szCs w:val="28"/>
        </w:rPr>
      </w:pPr>
    </w:p>
    <w:p w:rsidR="008B5758" w:rsidRDefault="008B5758">
      <w:pPr>
        <w:spacing w:line="360" w:lineRule="auto"/>
        <w:rPr>
          <w:sz w:val="28"/>
          <w:szCs w:val="28"/>
        </w:rPr>
      </w:pPr>
    </w:p>
    <w:p w:rsidR="008B5758" w:rsidRDefault="008B575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1.3 Отчисления от заработной платы (ЕСН)</w:t>
      </w:r>
    </w:p>
    <w:p w:rsidR="008B5758" w:rsidRDefault="008B5758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На общий фонд заработной платы планируются начисления на социальные нужды по действующим  в данный период ставкам ЕСН.</w:t>
      </w:r>
    </w:p>
    <w:p w:rsidR="008B5758" w:rsidRDefault="008B5758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16"/>
          <w:szCs w:val="20"/>
        </w:rPr>
        <w:t>отч.вс.раб</w:t>
      </w:r>
      <w:r>
        <w:rPr>
          <w:sz w:val="28"/>
          <w:szCs w:val="20"/>
        </w:rPr>
        <w:t xml:space="preserve">. </w:t>
      </w:r>
      <w:r>
        <w:rPr>
          <w:sz w:val="28"/>
          <w:szCs w:val="28"/>
        </w:rPr>
        <w:t>= 0,26 * 12759 = 3317,34 т. руб. (отчисления от заработной платы всех рабочих за год).</w:t>
      </w:r>
    </w:p>
    <w:p w:rsidR="008B5758" w:rsidRDefault="008B5758">
      <w:pPr>
        <w:spacing w:line="360" w:lineRule="auto"/>
        <w:rPr>
          <w:sz w:val="28"/>
          <w:szCs w:val="28"/>
        </w:rPr>
      </w:pPr>
    </w:p>
    <w:p w:rsidR="008B5758" w:rsidRDefault="008B5758">
      <w:pPr>
        <w:pStyle w:val="a8"/>
        <w:rPr>
          <w:b/>
        </w:rPr>
      </w:pPr>
      <w:r>
        <w:rPr>
          <w:b/>
          <w:szCs w:val="28"/>
        </w:rPr>
        <w:t xml:space="preserve">1.4. </w:t>
      </w:r>
      <w:r>
        <w:rPr>
          <w:b/>
        </w:rPr>
        <w:t>Расчет амортизационных отчислений.</w:t>
      </w:r>
    </w:p>
    <w:p w:rsidR="008B5758" w:rsidRDefault="008B5758">
      <w:pPr>
        <w:pStyle w:val="a8"/>
        <w:ind w:firstLine="709"/>
      </w:pPr>
      <w:r>
        <w:t>В процессе производственного использования основных фондов переносится по частям, по мере износа, свою стоимость на стоимость выполненного объема работ в виде амортизационных отчислений.</w:t>
      </w:r>
    </w:p>
    <w:p w:rsidR="008B5758" w:rsidRDefault="008B5758">
      <w:pPr>
        <w:pStyle w:val="a8"/>
        <w:ind w:firstLine="709"/>
      </w:pPr>
      <w:r>
        <w:t>Сумма амортизационных отчислений определяется следующим образом.</w:t>
      </w:r>
    </w:p>
    <w:p w:rsidR="008B5758" w:rsidRDefault="008B5758">
      <w:pPr>
        <w:pStyle w:val="a8"/>
        <w:ind w:firstLine="709"/>
      </w:pPr>
      <w:r>
        <w:t>Ао = Сср На / 100%</w:t>
      </w:r>
    </w:p>
    <w:p w:rsidR="008B5758" w:rsidRDefault="008B5758">
      <w:pPr>
        <w:pStyle w:val="a8"/>
        <w:ind w:firstLine="709"/>
      </w:pPr>
      <w:r>
        <w:t>Где Ао – сумма амортизационных отчислений, рублей.</w:t>
      </w:r>
    </w:p>
    <w:p w:rsidR="008B5758" w:rsidRDefault="008B5758">
      <w:pPr>
        <w:pStyle w:val="a8"/>
        <w:ind w:firstLine="709"/>
      </w:pPr>
      <w:r>
        <w:t>Сср – среднегодовая стоимость основных фондов, рублей.</w:t>
      </w:r>
    </w:p>
    <w:p w:rsidR="008B5758" w:rsidRDefault="008B5758">
      <w:pPr>
        <w:pStyle w:val="a8"/>
        <w:ind w:firstLine="709"/>
      </w:pPr>
      <w:r>
        <w:t>На – норма амортизации, %.</w:t>
      </w:r>
    </w:p>
    <w:p w:rsidR="008B5758" w:rsidRDefault="008B5758">
      <w:pPr>
        <w:pStyle w:val="a8"/>
        <w:jc w:val="center"/>
      </w:pPr>
    </w:p>
    <w:p w:rsidR="008B5758" w:rsidRDefault="008B5758">
      <w:pPr>
        <w:pStyle w:val="a8"/>
        <w:jc w:val="center"/>
      </w:pPr>
    </w:p>
    <w:p w:rsidR="008B5758" w:rsidRDefault="008B5758">
      <w:pPr>
        <w:pStyle w:val="a8"/>
        <w:jc w:val="center"/>
      </w:pPr>
    </w:p>
    <w:p w:rsidR="008B5758" w:rsidRDefault="008B5758">
      <w:pPr>
        <w:pStyle w:val="a8"/>
        <w:jc w:val="center"/>
      </w:pPr>
      <w:r>
        <w:t>Амортизационные отчисления.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2410"/>
        <w:gridCol w:w="1134"/>
        <w:gridCol w:w="1667"/>
      </w:tblGrid>
      <w:tr w:rsidR="008B5758">
        <w:trPr>
          <w:cantSplit/>
        </w:trPr>
        <w:tc>
          <w:tcPr>
            <w:tcW w:w="534" w:type="dxa"/>
            <w:vMerge w:val="restart"/>
          </w:tcPr>
          <w:p w:rsidR="008B5758" w:rsidRDefault="008B5758">
            <w:pPr>
              <w:pStyle w:val="a8"/>
              <w:jc w:val="center"/>
            </w:pPr>
            <w:r>
              <w:t>№</w:t>
            </w:r>
          </w:p>
        </w:tc>
        <w:tc>
          <w:tcPr>
            <w:tcW w:w="4110" w:type="dxa"/>
            <w:vMerge w:val="restart"/>
          </w:tcPr>
          <w:p w:rsidR="008B5758" w:rsidRDefault="008B5758">
            <w:pPr>
              <w:pStyle w:val="a8"/>
              <w:jc w:val="center"/>
            </w:pPr>
            <w:r>
              <w:t xml:space="preserve">Наименование. </w:t>
            </w:r>
          </w:p>
        </w:tc>
        <w:tc>
          <w:tcPr>
            <w:tcW w:w="2410" w:type="dxa"/>
            <w:vMerge w:val="restart"/>
          </w:tcPr>
          <w:p w:rsidR="008B5758" w:rsidRDefault="008B5758">
            <w:pPr>
              <w:pStyle w:val="a8"/>
              <w:jc w:val="center"/>
            </w:pPr>
            <w:r>
              <w:t>Среднегодовая стоимость.</w:t>
            </w:r>
          </w:p>
          <w:p w:rsidR="008B5758" w:rsidRDefault="008B5758">
            <w:pPr>
              <w:pStyle w:val="a8"/>
              <w:jc w:val="center"/>
            </w:pPr>
            <w:r>
              <w:t>руб.</w:t>
            </w:r>
          </w:p>
        </w:tc>
        <w:tc>
          <w:tcPr>
            <w:tcW w:w="2801" w:type="dxa"/>
            <w:gridSpan w:val="2"/>
          </w:tcPr>
          <w:p w:rsidR="008B5758" w:rsidRDefault="008B5758">
            <w:pPr>
              <w:pStyle w:val="a8"/>
              <w:jc w:val="center"/>
            </w:pPr>
            <w:r>
              <w:t>Амортизационные отчисления.</w:t>
            </w:r>
          </w:p>
        </w:tc>
      </w:tr>
      <w:tr w:rsidR="008B5758">
        <w:trPr>
          <w:cantSplit/>
        </w:trPr>
        <w:tc>
          <w:tcPr>
            <w:tcW w:w="534" w:type="dxa"/>
            <w:vMerge/>
          </w:tcPr>
          <w:p w:rsidR="008B5758" w:rsidRDefault="008B5758">
            <w:pPr>
              <w:pStyle w:val="a8"/>
              <w:jc w:val="center"/>
            </w:pPr>
          </w:p>
        </w:tc>
        <w:tc>
          <w:tcPr>
            <w:tcW w:w="4110" w:type="dxa"/>
            <w:vMerge/>
          </w:tcPr>
          <w:p w:rsidR="008B5758" w:rsidRDefault="008B5758">
            <w:pPr>
              <w:pStyle w:val="a8"/>
              <w:jc w:val="center"/>
            </w:pPr>
          </w:p>
        </w:tc>
        <w:tc>
          <w:tcPr>
            <w:tcW w:w="2410" w:type="dxa"/>
            <w:vMerge/>
          </w:tcPr>
          <w:p w:rsidR="008B5758" w:rsidRDefault="008B5758">
            <w:pPr>
              <w:pStyle w:val="a8"/>
              <w:jc w:val="center"/>
            </w:pPr>
          </w:p>
        </w:tc>
        <w:tc>
          <w:tcPr>
            <w:tcW w:w="1134" w:type="dxa"/>
          </w:tcPr>
          <w:p w:rsidR="008B5758" w:rsidRDefault="008B5758">
            <w:pPr>
              <w:pStyle w:val="a8"/>
              <w:jc w:val="center"/>
            </w:pPr>
            <w:r>
              <w:t>%</w:t>
            </w:r>
          </w:p>
        </w:tc>
        <w:tc>
          <w:tcPr>
            <w:tcW w:w="1667" w:type="dxa"/>
          </w:tcPr>
          <w:p w:rsidR="008B5758" w:rsidRDefault="008B5758">
            <w:pPr>
              <w:pStyle w:val="a8"/>
              <w:jc w:val="center"/>
            </w:pPr>
            <w:r>
              <w:t>т.руб.</w:t>
            </w:r>
          </w:p>
        </w:tc>
      </w:tr>
      <w:tr w:rsidR="008B5758">
        <w:tc>
          <w:tcPr>
            <w:tcW w:w="534" w:type="dxa"/>
          </w:tcPr>
          <w:p w:rsidR="008B5758" w:rsidRDefault="008B5758">
            <w:pPr>
              <w:pStyle w:val="a8"/>
              <w:jc w:val="center"/>
            </w:pPr>
            <w:r>
              <w:t>1</w:t>
            </w:r>
          </w:p>
        </w:tc>
        <w:tc>
          <w:tcPr>
            <w:tcW w:w="4110" w:type="dxa"/>
          </w:tcPr>
          <w:p w:rsidR="008B5758" w:rsidRDefault="008B5758">
            <w:pPr>
              <w:pStyle w:val="a8"/>
            </w:pPr>
            <w:r>
              <w:t>Здания</w:t>
            </w:r>
          </w:p>
        </w:tc>
        <w:tc>
          <w:tcPr>
            <w:tcW w:w="2410" w:type="dxa"/>
          </w:tcPr>
          <w:p w:rsidR="008B5758" w:rsidRDefault="008B5758">
            <w:pPr>
              <w:pStyle w:val="a8"/>
              <w:jc w:val="center"/>
            </w:pPr>
            <w:r>
              <w:t>56700</w:t>
            </w:r>
          </w:p>
        </w:tc>
        <w:tc>
          <w:tcPr>
            <w:tcW w:w="1134" w:type="dxa"/>
          </w:tcPr>
          <w:p w:rsidR="008B5758" w:rsidRDefault="008B5758">
            <w:pPr>
              <w:pStyle w:val="a8"/>
              <w:jc w:val="center"/>
            </w:pPr>
            <w:r>
              <w:t>5</w:t>
            </w:r>
          </w:p>
        </w:tc>
        <w:tc>
          <w:tcPr>
            <w:tcW w:w="1667" w:type="dxa"/>
          </w:tcPr>
          <w:p w:rsidR="008B5758" w:rsidRDefault="008B5758">
            <w:pPr>
              <w:pStyle w:val="a8"/>
              <w:jc w:val="center"/>
            </w:pPr>
            <w:r>
              <w:t>2835</w:t>
            </w:r>
          </w:p>
        </w:tc>
      </w:tr>
      <w:tr w:rsidR="008B5758">
        <w:tc>
          <w:tcPr>
            <w:tcW w:w="534" w:type="dxa"/>
          </w:tcPr>
          <w:p w:rsidR="008B5758" w:rsidRDefault="008B5758">
            <w:pPr>
              <w:pStyle w:val="a8"/>
              <w:jc w:val="center"/>
            </w:pPr>
            <w:r>
              <w:t>2</w:t>
            </w:r>
          </w:p>
        </w:tc>
        <w:tc>
          <w:tcPr>
            <w:tcW w:w="4110" w:type="dxa"/>
          </w:tcPr>
          <w:p w:rsidR="008B5758" w:rsidRDefault="008B5758">
            <w:pPr>
              <w:pStyle w:val="a8"/>
            </w:pPr>
            <w:r>
              <w:t>Сооружения и передаточные устройства.</w:t>
            </w:r>
          </w:p>
        </w:tc>
        <w:tc>
          <w:tcPr>
            <w:tcW w:w="2410" w:type="dxa"/>
          </w:tcPr>
          <w:p w:rsidR="008B5758" w:rsidRDefault="008B5758">
            <w:pPr>
              <w:pStyle w:val="a8"/>
              <w:jc w:val="center"/>
            </w:pPr>
            <w:r>
              <w:t>55690</w:t>
            </w:r>
          </w:p>
        </w:tc>
        <w:tc>
          <w:tcPr>
            <w:tcW w:w="1134" w:type="dxa"/>
          </w:tcPr>
          <w:p w:rsidR="008B5758" w:rsidRDefault="008B5758">
            <w:pPr>
              <w:pStyle w:val="a8"/>
              <w:jc w:val="center"/>
            </w:pPr>
            <w:r>
              <w:t>15</w:t>
            </w:r>
          </w:p>
        </w:tc>
        <w:tc>
          <w:tcPr>
            <w:tcW w:w="1667" w:type="dxa"/>
          </w:tcPr>
          <w:p w:rsidR="008B5758" w:rsidRDefault="008B5758">
            <w:pPr>
              <w:pStyle w:val="a8"/>
              <w:jc w:val="center"/>
            </w:pPr>
            <w:r>
              <w:t>8352</w:t>
            </w:r>
          </w:p>
        </w:tc>
      </w:tr>
      <w:tr w:rsidR="008B5758">
        <w:tc>
          <w:tcPr>
            <w:tcW w:w="534" w:type="dxa"/>
          </w:tcPr>
          <w:p w:rsidR="008B5758" w:rsidRDefault="008B5758">
            <w:pPr>
              <w:pStyle w:val="a8"/>
              <w:jc w:val="center"/>
            </w:pPr>
            <w:r>
              <w:t>3</w:t>
            </w:r>
          </w:p>
        </w:tc>
        <w:tc>
          <w:tcPr>
            <w:tcW w:w="4110" w:type="dxa"/>
          </w:tcPr>
          <w:p w:rsidR="008B5758" w:rsidRDefault="008B5758">
            <w:pPr>
              <w:pStyle w:val="a8"/>
            </w:pPr>
            <w:r>
              <w:t>Рабочие машины и оборудование</w:t>
            </w:r>
          </w:p>
        </w:tc>
        <w:tc>
          <w:tcPr>
            <w:tcW w:w="2410" w:type="dxa"/>
          </w:tcPr>
          <w:p w:rsidR="008B5758" w:rsidRDefault="008B5758">
            <w:pPr>
              <w:pStyle w:val="a8"/>
              <w:jc w:val="center"/>
            </w:pPr>
            <w:r>
              <w:t>24840</w:t>
            </w:r>
          </w:p>
        </w:tc>
        <w:tc>
          <w:tcPr>
            <w:tcW w:w="1134" w:type="dxa"/>
          </w:tcPr>
          <w:p w:rsidR="008B5758" w:rsidRDefault="008B5758">
            <w:pPr>
              <w:pStyle w:val="a8"/>
              <w:jc w:val="center"/>
            </w:pPr>
            <w:r>
              <w:t>20</w:t>
            </w:r>
          </w:p>
        </w:tc>
        <w:tc>
          <w:tcPr>
            <w:tcW w:w="1667" w:type="dxa"/>
          </w:tcPr>
          <w:p w:rsidR="008B5758" w:rsidRDefault="008B5758">
            <w:pPr>
              <w:pStyle w:val="a8"/>
              <w:jc w:val="center"/>
            </w:pPr>
            <w:r>
              <w:t>4968</w:t>
            </w:r>
          </w:p>
        </w:tc>
      </w:tr>
      <w:tr w:rsidR="008B5758">
        <w:tc>
          <w:tcPr>
            <w:tcW w:w="534" w:type="dxa"/>
          </w:tcPr>
          <w:p w:rsidR="008B5758" w:rsidRDefault="008B5758">
            <w:pPr>
              <w:pStyle w:val="a8"/>
              <w:jc w:val="center"/>
            </w:pPr>
            <w:r>
              <w:t>4</w:t>
            </w:r>
          </w:p>
        </w:tc>
        <w:tc>
          <w:tcPr>
            <w:tcW w:w="4110" w:type="dxa"/>
          </w:tcPr>
          <w:p w:rsidR="008B5758" w:rsidRDefault="008B5758">
            <w:pPr>
              <w:pStyle w:val="a8"/>
            </w:pPr>
            <w:r>
              <w:t xml:space="preserve">Итого </w:t>
            </w:r>
          </w:p>
        </w:tc>
        <w:tc>
          <w:tcPr>
            <w:tcW w:w="2410" w:type="dxa"/>
          </w:tcPr>
          <w:p w:rsidR="008B5758" w:rsidRDefault="008B5758">
            <w:pPr>
              <w:pStyle w:val="a8"/>
              <w:jc w:val="center"/>
            </w:pPr>
          </w:p>
        </w:tc>
        <w:tc>
          <w:tcPr>
            <w:tcW w:w="1134" w:type="dxa"/>
          </w:tcPr>
          <w:p w:rsidR="008B5758" w:rsidRDefault="008B5758">
            <w:pPr>
              <w:pStyle w:val="a8"/>
              <w:jc w:val="center"/>
            </w:pPr>
          </w:p>
        </w:tc>
        <w:tc>
          <w:tcPr>
            <w:tcW w:w="1667" w:type="dxa"/>
          </w:tcPr>
          <w:p w:rsidR="008B5758" w:rsidRDefault="008B5758">
            <w:pPr>
              <w:pStyle w:val="a8"/>
              <w:jc w:val="center"/>
            </w:pPr>
            <w:r>
              <w:t>18720</w:t>
            </w:r>
          </w:p>
        </w:tc>
      </w:tr>
    </w:tbl>
    <w:p w:rsidR="008B5758" w:rsidRDefault="008B5758">
      <w:pPr>
        <w:pStyle w:val="a8"/>
      </w:pPr>
    </w:p>
    <w:p w:rsidR="008B5758" w:rsidRDefault="008B5758">
      <w:pPr>
        <w:pStyle w:val="a8"/>
      </w:pPr>
      <w:r>
        <w:t xml:space="preserve">Норма амортизационных отчислений для зданий она равна 5%, для сооружений и передаточных устройств 15%, и для рабочих машин 20%. </w:t>
      </w:r>
    </w:p>
    <w:p w:rsidR="008B5758" w:rsidRDefault="008B5758">
      <w:pPr>
        <w:pStyle w:val="a8"/>
      </w:pPr>
      <w:r>
        <w:t>Определяем амортизационные отчисления.</w:t>
      </w:r>
    </w:p>
    <w:p w:rsidR="008B5758" w:rsidRDefault="008B5758">
      <w:pPr>
        <w:pStyle w:val="a8"/>
      </w:pPr>
      <w:r>
        <w:t>Аоз = Сср х На</w:t>
      </w:r>
    </w:p>
    <w:p w:rsidR="008B5758" w:rsidRDefault="008B5758">
      <w:pPr>
        <w:pStyle w:val="a8"/>
      </w:pPr>
      <w:r>
        <w:t>Аоз = 56700 х 0,05 = 2835 т.руб.</w:t>
      </w:r>
    </w:p>
    <w:p w:rsidR="008B5758" w:rsidRDefault="008B5758">
      <w:pPr>
        <w:pStyle w:val="a8"/>
      </w:pPr>
      <w:r>
        <w:t>Аоз = 55690 х 0,15  = 8352 т. руб.</w:t>
      </w:r>
    </w:p>
    <w:p w:rsidR="008B5758" w:rsidRDefault="008B5758">
      <w:pPr>
        <w:pStyle w:val="a8"/>
      </w:pPr>
      <w:r>
        <w:t>Аос = 24840 х 0,2= 4968   т.руб.</w:t>
      </w:r>
    </w:p>
    <w:p w:rsidR="008B5758" w:rsidRDefault="008B5758">
      <w:pPr>
        <w:pStyle w:val="a8"/>
      </w:pPr>
    </w:p>
    <w:p w:rsidR="008B5758" w:rsidRDefault="008B5758">
      <w:pPr>
        <w:pStyle w:val="a8"/>
      </w:pPr>
    </w:p>
    <w:p w:rsidR="008B5758" w:rsidRDefault="008B5758">
      <w:pPr>
        <w:rPr>
          <w:szCs w:val="28"/>
        </w:rPr>
      </w:pPr>
    </w:p>
    <w:p w:rsidR="008B5758" w:rsidRDefault="008B575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1.5. Прочее.</w:t>
      </w:r>
    </w:p>
    <w:p w:rsidR="008B5758" w:rsidRDefault="008B5758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Прочие денежные расходы включают затраты, не предусмотренные в предыдущих статьях сметы производства.</w:t>
      </w:r>
    </w:p>
    <w:p w:rsidR="008B5758" w:rsidRDefault="008B5758">
      <w:pPr>
        <w:spacing w:line="360" w:lineRule="auto"/>
        <w:rPr>
          <w:szCs w:val="28"/>
        </w:rPr>
      </w:pPr>
      <w:r>
        <w:rPr>
          <w:szCs w:val="28"/>
          <w:lang w:val="en-US"/>
        </w:rPr>
        <w:t>S</w:t>
      </w:r>
      <w:r>
        <w:rPr>
          <w:szCs w:val="20"/>
        </w:rPr>
        <w:t>пр</w:t>
      </w:r>
      <w:r>
        <w:rPr>
          <w:szCs w:val="28"/>
        </w:rPr>
        <w:t xml:space="preserve"> = К</w:t>
      </w:r>
      <w:r>
        <w:rPr>
          <w:szCs w:val="20"/>
        </w:rPr>
        <w:t>пр</w:t>
      </w:r>
      <w:r>
        <w:rPr>
          <w:szCs w:val="28"/>
        </w:rPr>
        <w:t xml:space="preserve"> * (</w:t>
      </w:r>
      <w:r>
        <w:rPr>
          <w:szCs w:val="28"/>
          <w:lang w:val="en-US"/>
        </w:rPr>
        <w:t>S</w:t>
      </w:r>
      <w:r>
        <w:rPr>
          <w:szCs w:val="20"/>
        </w:rPr>
        <w:t>мк</w:t>
      </w:r>
      <w:r>
        <w:rPr>
          <w:szCs w:val="28"/>
        </w:rPr>
        <w:t xml:space="preserve"> + </w:t>
      </w:r>
      <w:r>
        <w:rPr>
          <w:szCs w:val="28"/>
          <w:lang w:val="en-US"/>
        </w:rPr>
        <w:t>S</w:t>
      </w:r>
      <w:r>
        <w:rPr>
          <w:szCs w:val="20"/>
        </w:rPr>
        <w:t xml:space="preserve">з/пл вс.пер. </w:t>
      </w:r>
      <w:r>
        <w:rPr>
          <w:szCs w:val="28"/>
        </w:rPr>
        <w:t xml:space="preserve">+ </w:t>
      </w:r>
      <w:r>
        <w:rPr>
          <w:szCs w:val="28"/>
          <w:lang w:val="en-US"/>
        </w:rPr>
        <w:t>S</w:t>
      </w:r>
      <w:r>
        <w:rPr>
          <w:szCs w:val="20"/>
        </w:rPr>
        <w:t xml:space="preserve">отч. вс.пер. </w:t>
      </w:r>
      <w:r>
        <w:rPr>
          <w:szCs w:val="28"/>
        </w:rPr>
        <w:t xml:space="preserve">+ </w:t>
      </w:r>
      <w:r>
        <w:rPr>
          <w:szCs w:val="28"/>
          <w:lang w:val="en-US"/>
        </w:rPr>
        <w:t>S</w:t>
      </w:r>
      <w:r>
        <w:rPr>
          <w:szCs w:val="20"/>
          <w:lang w:val="en-US"/>
        </w:rPr>
        <w:t>a</w:t>
      </w:r>
      <w:r>
        <w:rPr>
          <w:szCs w:val="28"/>
        </w:rPr>
        <w:t xml:space="preserve">) </w:t>
      </w:r>
    </w:p>
    <w:p w:rsidR="008B5758" w:rsidRDefault="008B5758">
      <w:pPr>
        <w:spacing w:line="360" w:lineRule="auto"/>
        <w:rPr>
          <w:szCs w:val="28"/>
        </w:rPr>
      </w:pPr>
      <w:r>
        <w:rPr>
          <w:szCs w:val="28"/>
          <w:lang w:val="en-US"/>
        </w:rPr>
        <w:t>K</w:t>
      </w:r>
      <w:r>
        <w:rPr>
          <w:szCs w:val="20"/>
        </w:rPr>
        <w:t>пр</w:t>
      </w:r>
      <w:r>
        <w:rPr>
          <w:szCs w:val="28"/>
        </w:rPr>
        <w:t xml:space="preserve"> = 0,04</w:t>
      </w:r>
    </w:p>
    <w:p w:rsidR="008B5758" w:rsidRDefault="008B5758">
      <w:pPr>
        <w:spacing w:line="360" w:lineRule="auto"/>
        <w:rPr>
          <w:szCs w:val="28"/>
        </w:rPr>
      </w:pPr>
      <w:r>
        <w:rPr>
          <w:szCs w:val="28"/>
          <w:lang w:val="en-US"/>
        </w:rPr>
        <w:t>S</w:t>
      </w:r>
      <w:r>
        <w:rPr>
          <w:szCs w:val="20"/>
        </w:rPr>
        <w:t>мк</w:t>
      </w:r>
      <w:r>
        <w:rPr>
          <w:szCs w:val="28"/>
        </w:rPr>
        <w:t xml:space="preserve"> = </w:t>
      </w:r>
      <w:r>
        <w:rPr>
          <w:sz w:val="28"/>
          <w:szCs w:val="28"/>
        </w:rPr>
        <w:t xml:space="preserve">68735,4 </w:t>
      </w:r>
      <w:r>
        <w:rPr>
          <w:szCs w:val="28"/>
        </w:rPr>
        <w:t xml:space="preserve"> т. руб</w:t>
      </w:r>
    </w:p>
    <w:p w:rsidR="008B5758" w:rsidRDefault="008B5758">
      <w:pPr>
        <w:spacing w:line="360" w:lineRule="auto"/>
        <w:rPr>
          <w:szCs w:val="28"/>
        </w:rPr>
      </w:pPr>
      <w:r>
        <w:rPr>
          <w:szCs w:val="28"/>
          <w:lang w:val="en-US"/>
        </w:rPr>
        <w:t>S</w:t>
      </w:r>
      <w:r>
        <w:rPr>
          <w:szCs w:val="20"/>
        </w:rPr>
        <w:t>з/пл.вс.пер</w:t>
      </w:r>
      <w:r>
        <w:rPr>
          <w:szCs w:val="28"/>
        </w:rPr>
        <w:t xml:space="preserve">. = </w:t>
      </w:r>
      <w:r>
        <w:rPr>
          <w:sz w:val="28"/>
          <w:szCs w:val="28"/>
        </w:rPr>
        <w:t>12759</w:t>
      </w:r>
      <w:r>
        <w:rPr>
          <w:szCs w:val="28"/>
        </w:rPr>
        <w:t xml:space="preserve"> т.руб</w:t>
      </w:r>
    </w:p>
    <w:p w:rsidR="008B5758" w:rsidRDefault="008B5758">
      <w:pPr>
        <w:spacing w:line="360" w:lineRule="auto"/>
        <w:rPr>
          <w:szCs w:val="28"/>
        </w:rPr>
      </w:pPr>
      <w:r>
        <w:rPr>
          <w:szCs w:val="28"/>
          <w:lang w:val="en-US"/>
        </w:rPr>
        <w:t>S</w:t>
      </w:r>
      <w:r>
        <w:rPr>
          <w:szCs w:val="20"/>
        </w:rPr>
        <w:t xml:space="preserve">отч.вс.пер </w:t>
      </w:r>
      <w:r>
        <w:rPr>
          <w:szCs w:val="28"/>
        </w:rPr>
        <w:t>=</w:t>
      </w:r>
      <w:r>
        <w:rPr>
          <w:sz w:val="28"/>
          <w:szCs w:val="28"/>
        </w:rPr>
        <w:t xml:space="preserve">3317,34 </w:t>
      </w:r>
      <w:r>
        <w:rPr>
          <w:szCs w:val="28"/>
        </w:rPr>
        <w:t xml:space="preserve"> т.руб</w:t>
      </w:r>
    </w:p>
    <w:p w:rsidR="008B5758" w:rsidRDefault="008B5758">
      <w:pPr>
        <w:spacing w:line="360" w:lineRule="auto"/>
        <w:rPr>
          <w:szCs w:val="28"/>
        </w:rPr>
      </w:pPr>
      <w:r>
        <w:rPr>
          <w:szCs w:val="28"/>
          <w:lang w:val="en-US"/>
        </w:rPr>
        <w:t>S</w:t>
      </w:r>
      <w:r>
        <w:rPr>
          <w:szCs w:val="20"/>
          <w:lang w:val="en-US"/>
        </w:rPr>
        <w:t>a</w:t>
      </w:r>
      <w:r>
        <w:rPr>
          <w:szCs w:val="28"/>
        </w:rPr>
        <w:t xml:space="preserve"> = 18720 т.руб</w:t>
      </w:r>
    </w:p>
    <w:p w:rsidR="008B5758" w:rsidRDefault="008B5758">
      <w:pPr>
        <w:spacing w:line="360" w:lineRule="auto"/>
        <w:rPr>
          <w:szCs w:val="28"/>
        </w:rPr>
      </w:pPr>
      <w:r>
        <w:rPr>
          <w:szCs w:val="28"/>
          <w:lang w:val="en-US"/>
        </w:rPr>
        <w:t>S</w:t>
      </w:r>
      <w:r>
        <w:rPr>
          <w:szCs w:val="20"/>
        </w:rPr>
        <w:t>пр</w:t>
      </w:r>
      <w:r>
        <w:rPr>
          <w:szCs w:val="28"/>
        </w:rPr>
        <w:t xml:space="preserve"> = 0,04 * (68735,4+12759+3317,34+18720) = 4141,26 т.руб</w:t>
      </w:r>
    </w:p>
    <w:p w:rsidR="008B5758" w:rsidRDefault="008B5758">
      <w:pPr>
        <w:spacing w:line="360" w:lineRule="auto"/>
        <w:rPr>
          <w:sz w:val="28"/>
          <w:szCs w:val="28"/>
        </w:rPr>
      </w:pPr>
    </w:p>
    <w:p w:rsidR="008B5758" w:rsidRDefault="008B5758">
      <w:pPr>
        <w:spacing w:line="360" w:lineRule="auto"/>
        <w:rPr>
          <w:b/>
          <w:sz w:val="28"/>
          <w:szCs w:val="28"/>
        </w:rPr>
      </w:pPr>
      <w:r>
        <w:rPr>
          <w:b/>
          <w:szCs w:val="28"/>
        </w:rPr>
        <w:br w:type="page"/>
      </w:r>
      <w:r>
        <w:rPr>
          <w:b/>
          <w:sz w:val="28"/>
          <w:szCs w:val="28"/>
        </w:rPr>
        <w:t>1.6. Итоговая смета затрат.</w:t>
      </w:r>
    </w:p>
    <w:p w:rsidR="008B5758" w:rsidRDefault="008B5758">
      <w:pPr>
        <w:spacing w:line="360" w:lineRule="auto"/>
        <w:rPr>
          <w:b/>
          <w:sz w:val="28"/>
          <w:szCs w:val="28"/>
        </w:rPr>
      </w:pPr>
    </w:p>
    <w:tbl>
      <w:tblPr>
        <w:tblW w:w="6260" w:type="dxa"/>
        <w:tblInd w:w="93" w:type="dxa"/>
        <w:tblLook w:val="0000" w:firstRow="0" w:lastRow="0" w:firstColumn="0" w:lastColumn="0" w:noHBand="0" w:noVBand="0"/>
      </w:tblPr>
      <w:tblGrid>
        <w:gridCol w:w="960"/>
        <w:gridCol w:w="2420"/>
        <w:gridCol w:w="1920"/>
        <w:gridCol w:w="960"/>
      </w:tblGrid>
      <w:tr w:rsidR="008B5758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№/№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Наименование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Стоимость, тыс.руб.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%</w:t>
            </w:r>
          </w:p>
        </w:tc>
      </w:tr>
      <w:tr w:rsidR="008B5758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Материальные затраты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sz w:val="28"/>
                <w:szCs w:val="28"/>
              </w:rPr>
              <w:t xml:space="preserve">68735,4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63 </w:t>
            </w:r>
          </w:p>
        </w:tc>
      </w:tr>
      <w:tr w:rsidR="008B575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Оплата труда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sz w:val="28"/>
                <w:szCs w:val="28"/>
              </w:rPr>
              <w:t>12759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11</w:t>
            </w:r>
          </w:p>
        </w:tc>
      </w:tr>
      <w:tr w:rsidR="008B575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Отчисления от з/платы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sz w:val="28"/>
                <w:szCs w:val="28"/>
              </w:rPr>
              <w:t xml:space="preserve">3317,34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4</w:t>
            </w:r>
          </w:p>
        </w:tc>
      </w:tr>
      <w:tr w:rsidR="008B575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Амортизация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sz w:val="28"/>
                <w:szCs w:val="28"/>
              </w:rPr>
              <w:t>18720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17</w:t>
            </w:r>
          </w:p>
        </w:tc>
      </w:tr>
      <w:tr w:rsidR="008B5758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Прочее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sz w:val="28"/>
                <w:szCs w:val="28"/>
              </w:rPr>
              <w:t>4141,26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5</w:t>
            </w:r>
          </w:p>
        </w:tc>
      </w:tr>
      <w:tr w:rsidR="008B5758">
        <w:trPr>
          <w:trHeight w:val="270"/>
        </w:trPr>
        <w:tc>
          <w:tcPr>
            <w:tcW w:w="338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Итого затрат (S∑):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107673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B5758" w:rsidRDefault="008B5758">
            <w:pPr>
              <w:jc w:val="center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100</w:t>
            </w:r>
          </w:p>
        </w:tc>
      </w:tr>
    </w:tbl>
    <w:p w:rsidR="008B5758" w:rsidRDefault="008B5758">
      <w:pPr>
        <w:jc w:val="center"/>
        <w:rPr>
          <w:b/>
          <w:bCs/>
        </w:rPr>
      </w:pPr>
    </w:p>
    <w:p w:rsidR="008B5758" w:rsidRDefault="008B5758"/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pStyle w:val="3"/>
        <w:jc w:val="center"/>
        <w:rPr>
          <w:b/>
          <w:bCs/>
        </w:rPr>
      </w:pPr>
      <w:r>
        <w:rPr>
          <w:b/>
          <w:bCs/>
        </w:rPr>
        <w:t>Выбор расчетного периода.</w:t>
      </w:r>
    </w:p>
    <w:p w:rsidR="008B5758" w:rsidRDefault="008B5758">
      <w:pPr>
        <w:numPr>
          <w:ilvl w:val="0"/>
          <w:numId w:val="12"/>
        </w:numPr>
        <w:spacing w:line="360" w:lineRule="auto"/>
        <w:rPr>
          <w:sz w:val="32"/>
          <w:szCs w:val="28"/>
        </w:rPr>
      </w:pPr>
      <w:r>
        <w:rPr>
          <w:sz w:val="32"/>
          <w:szCs w:val="28"/>
        </w:rPr>
        <w:t>Минимальный интервал планирования – месяц.</w:t>
      </w:r>
    </w:p>
    <w:p w:rsidR="008B5758" w:rsidRDefault="008B5758">
      <w:pPr>
        <w:numPr>
          <w:ilvl w:val="0"/>
          <w:numId w:val="12"/>
        </w:numPr>
        <w:spacing w:line="360" w:lineRule="auto"/>
        <w:rPr>
          <w:sz w:val="32"/>
          <w:szCs w:val="28"/>
        </w:rPr>
      </w:pPr>
      <w:r>
        <w:rPr>
          <w:sz w:val="32"/>
          <w:szCs w:val="28"/>
        </w:rPr>
        <w:t>Просчет проекта начинается с 2009 года</w:t>
      </w:r>
    </w:p>
    <w:p w:rsidR="008B5758" w:rsidRDefault="008B5758">
      <w:pPr>
        <w:numPr>
          <w:ilvl w:val="0"/>
          <w:numId w:val="12"/>
        </w:numPr>
        <w:spacing w:line="360" w:lineRule="auto"/>
        <w:rPr>
          <w:sz w:val="32"/>
          <w:szCs w:val="28"/>
        </w:rPr>
      </w:pPr>
      <w:r>
        <w:rPr>
          <w:sz w:val="32"/>
          <w:szCs w:val="28"/>
        </w:rPr>
        <w:t>Расчетный период с 2008 года по 2013 год.</w:t>
      </w:r>
    </w:p>
    <w:p w:rsidR="008B5758" w:rsidRDefault="008B5758">
      <w:pPr>
        <w:numPr>
          <w:ilvl w:val="0"/>
          <w:numId w:val="12"/>
        </w:numPr>
        <w:spacing w:line="360" w:lineRule="auto"/>
        <w:rPr>
          <w:sz w:val="32"/>
          <w:szCs w:val="28"/>
        </w:rPr>
      </w:pPr>
      <w:r>
        <w:rPr>
          <w:sz w:val="32"/>
          <w:szCs w:val="28"/>
        </w:rPr>
        <w:t>Основная валюта проекта – рубли.</w:t>
      </w:r>
    </w:p>
    <w:p w:rsidR="008B5758" w:rsidRDefault="008B5758">
      <w:pPr>
        <w:numPr>
          <w:ilvl w:val="0"/>
          <w:numId w:val="12"/>
        </w:numPr>
        <w:spacing w:line="360" w:lineRule="auto"/>
        <w:rPr>
          <w:sz w:val="32"/>
          <w:szCs w:val="28"/>
        </w:rPr>
      </w:pPr>
      <w:r>
        <w:rPr>
          <w:sz w:val="32"/>
          <w:szCs w:val="28"/>
        </w:rPr>
        <w:t xml:space="preserve">Платежи в бюджет из прибыли – </w:t>
      </w:r>
    </w:p>
    <w:p w:rsidR="008B5758" w:rsidRDefault="008B5758">
      <w:pPr>
        <w:spacing w:line="360" w:lineRule="auto"/>
        <w:ind w:left="360"/>
        <w:rPr>
          <w:sz w:val="32"/>
          <w:szCs w:val="28"/>
        </w:rPr>
      </w:pPr>
    </w:p>
    <w:p w:rsidR="008B5758" w:rsidRDefault="008B5758">
      <w:pPr>
        <w:spacing w:line="360" w:lineRule="auto"/>
        <w:ind w:left="360"/>
        <w:rPr>
          <w:sz w:val="32"/>
          <w:szCs w:val="28"/>
        </w:rPr>
      </w:pPr>
    </w:p>
    <w:p w:rsidR="008B5758" w:rsidRDefault="008B5758">
      <w:pPr>
        <w:spacing w:line="360" w:lineRule="auto"/>
        <w:ind w:left="360"/>
        <w:jc w:val="center"/>
        <w:rPr>
          <w:b/>
          <w:bCs/>
          <w:sz w:val="32"/>
          <w:szCs w:val="28"/>
        </w:rPr>
      </w:pPr>
    </w:p>
    <w:p w:rsidR="008B5758" w:rsidRDefault="008B5758">
      <w:pPr>
        <w:spacing w:line="360" w:lineRule="auto"/>
        <w:ind w:left="360"/>
        <w:jc w:val="center"/>
        <w:rPr>
          <w:b/>
          <w:bCs/>
          <w:sz w:val="32"/>
          <w:szCs w:val="28"/>
        </w:rPr>
      </w:pPr>
    </w:p>
    <w:p w:rsidR="008B5758" w:rsidRDefault="008B5758">
      <w:pPr>
        <w:spacing w:line="360" w:lineRule="auto"/>
        <w:ind w:left="360"/>
        <w:jc w:val="center"/>
        <w:rPr>
          <w:b/>
          <w:bCs/>
          <w:sz w:val="32"/>
          <w:szCs w:val="28"/>
        </w:rPr>
      </w:pPr>
    </w:p>
    <w:p w:rsidR="008B5758" w:rsidRDefault="008B5758">
      <w:pPr>
        <w:spacing w:line="360" w:lineRule="auto"/>
        <w:ind w:left="360"/>
        <w:jc w:val="center"/>
        <w:rPr>
          <w:b/>
          <w:bCs/>
          <w:sz w:val="32"/>
          <w:szCs w:val="28"/>
        </w:rPr>
      </w:pPr>
    </w:p>
    <w:p w:rsidR="008B5758" w:rsidRDefault="008B5758">
      <w:pPr>
        <w:spacing w:line="360" w:lineRule="auto"/>
        <w:ind w:left="360"/>
        <w:jc w:val="center"/>
        <w:rPr>
          <w:b/>
          <w:bCs/>
          <w:sz w:val="32"/>
          <w:szCs w:val="28"/>
        </w:rPr>
      </w:pPr>
    </w:p>
    <w:p w:rsidR="008B5758" w:rsidRDefault="008B5758">
      <w:pPr>
        <w:spacing w:line="360" w:lineRule="auto"/>
        <w:ind w:left="360"/>
        <w:jc w:val="center"/>
        <w:rPr>
          <w:b/>
          <w:bCs/>
          <w:sz w:val="32"/>
          <w:szCs w:val="28"/>
        </w:rPr>
      </w:pPr>
    </w:p>
    <w:p w:rsidR="008B5758" w:rsidRDefault="008B5758">
      <w:pPr>
        <w:spacing w:line="360" w:lineRule="auto"/>
        <w:ind w:left="360"/>
        <w:jc w:val="center"/>
        <w:rPr>
          <w:b/>
          <w:bCs/>
          <w:sz w:val="32"/>
          <w:szCs w:val="28"/>
        </w:rPr>
      </w:pPr>
    </w:p>
    <w:p w:rsidR="008B5758" w:rsidRDefault="008B5758">
      <w:pPr>
        <w:spacing w:line="360" w:lineRule="auto"/>
        <w:ind w:left="360"/>
        <w:jc w:val="center"/>
        <w:rPr>
          <w:b/>
          <w:bCs/>
          <w:sz w:val="32"/>
          <w:szCs w:val="28"/>
        </w:rPr>
      </w:pPr>
    </w:p>
    <w:p w:rsidR="008B5758" w:rsidRDefault="008B5758">
      <w:pPr>
        <w:spacing w:line="360" w:lineRule="auto"/>
        <w:ind w:left="360"/>
        <w:jc w:val="center"/>
        <w:rPr>
          <w:b/>
          <w:bCs/>
          <w:sz w:val="32"/>
          <w:szCs w:val="28"/>
        </w:rPr>
      </w:pPr>
    </w:p>
    <w:p w:rsidR="008B5758" w:rsidRDefault="008B5758">
      <w:pPr>
        <w:spacing w:line="360" w:lineRule="auto"/>
        <w:ind w:left="360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Прогноз финансовых результатов.</w:t>
      </w:r>
    </w:p>
    <w:p w:rsidR="008B5758" w:rsidRDefault="008B5758">
      <w:pPr>
        <w:spacing w:line="360" w:lineRule="auto"/>
        <w:ind w:left="360"/>
        <w:rPr>
          <w:sz w:val="32"/>
          <w:szCs w:val="28"/>
        </w:rPr>
      </w:pPr>
      <w:r>
        <w:rPr>
          <w:b/>
          <w:bCs/>
          <w:sz w:val="32"/>
          <w:szCs w:val="28"/>
        </w:rPr>
        <w:t xml:space="preserve"> </w:t>
      </w:r>
      <w:r>
        <w:rPr>
          <w:sz w:val="32"/>
          <w:szCs w:val="28"/>
        </w:rPr>
        <w:t>Расчет финансовых результатов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8"/>
        <w:gridCol w:w="1083"/>
        <w:gridCol w:w="1140"/>
        <w:gridCol w:w="1083"/>
        <w:gridCol w:w="1026"/>
        <w:gridCol w:w="1026"/>
        <w:gridCol w:w="969"/>
        <w:gridCol w:w="969"/>
      </w:tblGrid>
      <w:tr w:rsidR="008B5758">
        <w:trPr>
          <w:cantSplit/>
        </w:trPr>
        <w:tc>
          <w:tcPr>
            <w:tcW w:w="2958" w:type="dxa"/>
            <w:vMerge w:val="restart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6327" w:type="dxa"/>
            <w:gridSpan w:val="6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Расчетный период  2008-2011 г.г.</w:t>
            </w:r>
          </w:p>
        </w:tc>
        <w:tc>
          <w:tcPr>
            <w:tcW w:w="969" w:type="dxa"/>
            <w:vMerge w:val="restart"/>
          </w:tcPr>
          <w:p w:rsidR="008B5758" w:rsidRDefault="008B575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8B5758" w:rsidRDefault="008B5758">
            <w:pPr>
              <w:pStyle w:val="1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</w:tr>
      <w:tr w:rsidR="008B5758">
        <w:trPr>
          <w:cantSplit/>
        </w:trPr>
        <w:tc>
          <w:tcPr>
            <w:tcW w:w="2958" w:type="dxa"/>
            <w:vMerge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 08</w:t>
            </w:r>
          </w:p>
        </w:tc>
        <w:tc>
          <w:tcPr>
            <w:tcW w:w="1140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 08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102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02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969" w:type="dxa"/>
            <w:vMerge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B5758">
        <w:tc>
          <w:tcPr>
            <w:tcW w:w="295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Выручка от реализации продукции,т.руб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126000</w:t>
            </w:r>
          </w:p>
        </w:tc>
        <w:tc>
          <w:tcPr>
            <w:tcW w:w="1140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126000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320000</w:t>
            </w:r>
          </w:p>
        </w:tc>
        <w:tc>
          <w:tcPr>
            <w:tcW w:w="102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370000</w:t>
            </w:r>
          </w:p>
        </w:tc>
        <w:tc>
          <w:tcPr>
            <w:tcW w:w="102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440000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540000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1922000</w:t>
            </w:r>
          </w:p>
        </w:tc>
      </w:tr>
      <w:tr w:rsidR="008B5758">
        <w:tc>
          <w:tcPr>
            <w:tcW w:w="295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 Объем реализации, тыс.шт.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</w:t>
            </w:r>
          </w:p>
        </w:tc>
        <w:tc>
          <w:tcPr>
            <w:tcW w:w="1140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45000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100000</w:t>
            </w:r>
          </w:p>
        </w:tc>
        <w:tc>
          <w:tcPr>
            <w:tcW w:w="102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105000</w:t>
            </w:r>
          </w:p>
        </w:tc>
        <w:tc>
          <w:tcPr>
            <w:tcW w:w="102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110000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120000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525000</w:t>
            </w:r>
          </w:p>
        </w:tc>
      </w:tr>
      <w:tr w:rsidR="008B5758">
        <w:tc>
          <w:tcPr>
            <w:tcW w:w="295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1.2.Цена единицы продукции(тыс. шт.), руб.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</w:rPr>
              <w:t>2 800</w:t>
            </w:r>
          </w:p>
        </w:tc>
        <w:tc>
          <w:tcPr>
            <w:tcW w:w="1140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</w:t>
            </w:r>
          </w:p>
        </w:tc>
        <w:tc>
          <w:tcPr>
            <w:tcW w:w="102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</w:t>
            </w:r>
          </w:p>
        </w:tc>
        <w:tc>
          <w:tcPr>
            <w:tcW w:w="102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4500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</w:t>
            </w:r>
          </w:p>
        </w:tc>
      </w:tr>
      <w:tr w:rsidR="008B5758">
        <w:tc>
          <w:tcPr>
            <w:tcW w:w="295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Текущие затраты, руб.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72000</w:t>
            </w:r>
          </w:p>
        </w:tc>
        <w:tc>
          <w:tcPr>
            <w:tcW w:w="1140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72000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180000</w:t>
            </w:r>
          </w:p>
        </w:tc>
        <w:tc>
          <w:tcPr>
            <w:tcW w:w="102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210000</w:t>
            </w:r>
          </w:p>
        </w:tc>
        <w:tc>
          <w:tcPr>
            <w:tcW w:w="102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250000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300000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1084000</w:t>
            </w:r>
          </w:p>
        </w:tc>
      </w:tr>
      <w:tr w:rsidR="008B5758">
        <w:tc>
          <w:tcPr>
            <w:tcW w:w="295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Амортизация, т. руб.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9360</w:t>
            </w:r>
          </w:p>
        </w:tc>
        <w:tc>
          <w:tcPr>
            <w:tcW w:w="1140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9360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18720</w:t>
            </w:r>
          </w:p>
        </w:tc>
        <w:tc>
          <w:tcPr>
            <w:tcW w:w="102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18720</w:t>
            </w:r>
          </w:p>
        </w:tc>
        <w:tc>
          <w:tcPr>
            <w:tcW w:w="102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18720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18720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93600</w:t>
            </w:r>
          </w:p>
        </w:tc>
      </w:tr>
      <w:tr w:rsidR="008B5758">
        <w:tc>
          <w:tcPr>
            <w:tcW w:w="295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Прибыль от реализации продукции, т.руб.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54000</w:t>
            </w:r>
          </w:p>
        </w:tc>
        <w:tc>
          <w:tcPr>
            <w:tcW w:w="1140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54000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140000</w:t>
            </w:r>
          </w:p>
        </w:tc>
        <w:tc>
          <w:tcPr>
            <w:tcW w:w="102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160000</w:t>
            </w:r>
          </w:p>
        </w:tc>
        <w:tc>
          <w:tcPr>
            <w:tcW w:w="102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190000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240000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838000</w:t>
            </w:r>
          </w:p>
        </w:tc>
      </w:tr>
      <w:tr w:rsidR="008B5758">
        <w:tc>
          <w:tcPr>
            <w:tcW w:w="295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Платежи в бюджет из прибыли,руб.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12960</w:t>
            </w:r>
          </w:p>
        </w:tc>
        <w:tc>
          <w:tcPr>
            <w:tcW w:w="1140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12960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33600</w:t>
            </w:r>
          </w:p>
        </w:tc>
        <w:tc>
          <w:tcPr>
            <w:tcW w:w="102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38400</w:t>
            </w:r>
          </w:p>
        </w:tc>
        <w:tc>
          <w:tcPr>
            <w:tcW w:w="102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42600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57600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198120</w:t>
            </w:r>
          </w:p>
        </w:tc>
      </w:tr>
      <w:tr w:rsidR="008B5758">
        <w:tc>
          <w:tcPr>
            <w:tcW w:w="2958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6.Чистая прибыль,руб.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41040</w:t>
            </w:r>
          </w:p>
        </w:tc>
        <w:tc>
          <w:tcPr>
            <w:tcW w:w="1140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41040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106400</w:t>
            </w:r>
          </w:p>
        </w:tc>
        <w:tc>
          <w:tcPr>
            <w:tcW w:w="102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121600</w:t>
            </w:r>
          </w:p>
        </w:tc>
        <w:tc>
          <w:tcPr>
            <w:tcW w:w="1026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147400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182400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639880</w:t>
            </w:r>
          </w:p>
        </w:tc>
      </w:tr>
    </w:tbl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Определение потребности в инвестициях и формирование источников финансирования.</w:t>
      </w:r>
    </w:p>
    <w:p w:rsidR="008B5758" w:rsidRDefault="008B5758">
      <w:pPr>
        <w:pStyle w:val="6"/>
        <w:rPr>
          <w:b w:val="0"/>
          <w:bCs w:val="0"/>
        </w:rPr>
      </w:pPr>
      <w:r>
        <w:rPr>
          <w:b w:val="0"/>
          <w:bCs w:val="0"/>
        </w:rPr>
        <w:t>Общие инвестиции, т. 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6"/>
        <w:gridCol w:w="1197"/>
        <w:gridCol w:w="1254"/>
        <w:gridCol w:w="1140"/>
        <w:gridCol w:w="969"/>
        <w:gridCol w:w="1083"/>
        <w:gridCol w:w="800"/>
        <w:gridCol w:w="1195"/>
      </w:tblGrid>
      <w:tr w:rsidR="008B5758">
        <w:trPr>
          <w:cantSplit/>
        </w:trPr>
        <w:tc>
          <w:tcPr>
            <w:tcW w:w="2616" w:type="dxa"/>
            <w:vMerge w:val="restart"/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Наименование затрат</w:t>
            </w:r>
          </w:p>
        </w:tc>
        <w:tc>
          <w:tcPr>
            <w:tcW w:w="6443" w:type="dxa"/>
            <w:gridSpan w:val="6"/>
          </w:tcPr>
          <w:p w:rsidR="008B5758" w:rsidRDefault="008B5758">
            <w:pPr>
              <w:pStyle w:val="1"/>
              <w:spacing w:line="240" w:lineRule="auto"/>
            </w:pPr>
            <w:r>
              <w:t>Расчетный период</w:t>
            </w:r>
          </w:p>
        </w:tc>
        <w:tc>
          <w:tcPr>
            <w:tcW w:w="1195" w:type="dxa"/>
            <w:vMerge w:val="restart"/>
          </w:tcPr>
          <w:p w:rsidR="008B5758" w:rsidRDefault="008B5758"/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</w:tr>
      <w:tr w:rsidR="008B5758">
        <w:trPr>
          <w:cantSplit/>
        </w:trPr>
        <w:tc>
          <w:tcPr>
            <w:tcW w:w="2616" w:type="dxa"/>
            <w:vMerge/>
          </w:tcPr>
          <w:p w:rsidR="008B5758" w:rsidRDefault="008B5758"/>
        </w:tc>
        <w:tc>
          <w:tcPr>
            <w:tcW w:w="1197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 08</w:t>
            </w:r>
          </w:p>
        </w:tc>
        <w:tc>
          <w:tcPr>
            <w:tcW w:w="1254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 08</w:t>
            </w:r>
          </w:p>
        </w:tc>
        <w:tc>
          <w:tcPr>
            <w:tcW w:w="1140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800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195" w:type="dxa"/>
            <w:vMerge/>
          </w:tcPr>
          <w:p w:rsidR="008B5758" w:rsidRDefault="008B5758"/>
        </w:tc>
      </w:tr>
      <w:tr w:rsidR="008B5758">
        <w:tc>
          <w:tcPr>
            <w:tcW w:w="2616" w:type="dxa"/>
          </w:tcPr>
          <w:p w:rsidR="008B5758" w:rsidRDefault="008B5758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1. Здания</w:t>
            </w:r>
          </w:p>
        </w:tc>
        <w:tc>
          <w:tcPr>
            <w:tcW w:w="1197" w:type="dxa"/>
          </w:tcPr>
          <w:p w:rsidR="008B5758" w:rsidRDefault="008B5758">
            <w:r>
              <w:t>56700</w:t>
            </w:r>
          </w:p>
        </w:tc>
        <w:tc>
          <w:tcPr>
            <w:tcW w:w="1254" w:type="dxa"/>
          </w:tcPr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800" w:type="dxa"/>
          </w:tcPr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1195" w:type="dxa"/>
          </w:tcPr>
          <w:p w:rsidR="008B5758" w:rsidRDefault="008B5758">
            <w:r>
              <w:t>56700</w:t>
            </w:r>
          </w:p>
        </w:tc>
      </w:tr>
      <w:tr w:rsidR="008B5758">
        <w:trPr>
          <w:cantSplit/>
          <w:trHeight w:val="970"/>
        </w:trPr>
        <w:tc>
          <w:tcPr>
            <w:tcW w:w="2616" w:type="dxa"/>
          </w:tcPr>
          <w:p w:rsidR="008B5758" w:rsidRDefault="008B5758">
            <w:pPr>
              <w:numPr>
                <w:ilvl w:val="0"/>
                <w:numId w:val="11"/>
              </w:numPr>
              <w:rPr>
                <w:sz w:val="28"/>
              </w:rPr>
            </w:pPr>
            <w:r>
              <w:rPr>
                <w:sz w:val="28"/>
              </w:rPr>
              <w:t>Оборудование:</w:t>
            </w:r>
          </w:p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- стоимость,</w:t>
            </w:r>
          </w:p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- монтаж,</w:t>
            </w:r>
          </w:p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- пуско-наладочные работы.</w:t>
            </w:r>
          </w:p>
          <w:p w:rsidR="008B5758" w:rsidRDefault="008B5758">
            <w:pPr>
              <w:rPr>
                <w:sz w:val="28"/>
              </w:rPr>
            </w:pPr>
          </w:p>
        </w:tc>
        <w:tc>
          <w:tcPr>
            <w:tcW w:w="1197" w:type="dxa"/>
          </w:tcPr>
          <w:p w:rsidR="008B5758" w:rsidRDefault="008B5758"/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80530,5</w:t>
            </w:r>
          </w:p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12079,5</w:t>
            </w:r>
          </w:p>
          <w:p w:rsidR="008B5758" w:rsidRDefault="008B5758">
            <w:r>
              <w:rPr>
                <w:sz w:val="28"/>
              </w:rPr>
              <w:t>8053</w:t>
            </w:r>
          </w:p>
        </w:tc>
        <w:tc>
          <w:tcPr>
            <w:tcW w:w="1254" w:type="dxa"/>
          </w:tcPr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800" w:type="dxa"/>
          </w:tcPr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1195" w:type="dxa"/>
          </w:tcPr>
          <w:p w:rsidR="008B5758" w:rsidRDefault="008B5758"/>
          <w:p w:rsidR="008B5758" w:rsidRDefault="008B5758"/>
          <w:p w:rsidR="008B5758" w:rsidRDefault="008B5758">
            <w:r>
              <w:t>100663</w:t>
            </w:r>
          </w:p>
        </w:tc>
      </w:tr>
      <w:tr w:rsidR="008B5758">
        <w:trPr>
          <w:cantSplit/>
          <w:trHeight w:val="970"/>
        </w:trPr>
        <w:tc>
          <w:tcPr>
            <w:tcW w:w="2616" w:type="dxa"/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ИТОГО общих инвестиций:</w:t>
            </w:r>
          </w:p>
        </w:tc>
        <w:tc>
          <w:tcPr>
            <w:tcW w:w="1197" w:type="dxa"/>
          </w:tcPr>
          <w:p w:rsidR="008B5758" w:rsidRDefault="008B5758">
            <w:r>
              <w:t>157363</w:t>
            </w:r>
          </w:p>
        </w:tc>
        <w:tc>
          <w:tcPr>
            <w:tcW w:w="1254" w:type="dxa"/>
          </w:tcPr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800" w:type="dxa"/>
          </w:tcPr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1195" w:type="dxa"/>
          </w:tcPr>
          <w:p w:rsidR="008B5758" w:rsidRDefault="008B5758">
            <w:r>
              <w:t>157363</w:t>
            </w:r>
          </w:p>
        </w:tc>
      </w:tr>
    </w:tbl>
    <w:p w:rsidR="008B5758" w:rsidRDefault="008B5758"/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Источники финансирования, т.р.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6"/>
        <w:gridCol w:w="1197"/>
        <w:gridCol w:w="1254"/>
        <w:gridCol w:w="1140"/>
        <w:gridCol w:w="969"/>
        <w:gridCol w:w="1083"/>
        <w:gridCol w:w="800"/>
        <w:gridCol w:w="1195"/>
      </w:tblGrid>
      <w:tr w:rsidR="008B5758">
        <w:trPr>
          <w:cantSplit/>
        </w:trPr>
        <w:tc>
          <w:tcPr>
            <w:tcW w:w="2616" w:type="dxa"/>
            <w:vMerge w:val="restart"/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Наименование затрат</w:t>
            </w:r>
          </w:p>
        </w:tc>
        <w:tc>
          <w:tcPr>
            <w:tcW w:w="6443" w:type="dxa"/>
            <w:gridSpan w:val="6"/>
          </w:tcPr>
          <w:p w:rsidR="008B5758" w:rsidRDefault="008B5758">
            <w:pPr>
              <w:pStyle w:val="1"/>
              <w:spacing w:line="240" w:lineRule="auto"/>
            </w:pPr>
            <w:r>
              <w:t>Расчетный период</w:t>
            </w:r>
          </w:p>
        </w:tc>
        <w:tc>
          <w:tcPr>
            <w:tcW w:w="1195" w:type="dxa"/>
            <w:vMerge w:val="restart"/>
          </w:tcPr>
          <w:p w:rsidR="008B5758" w:rsidRDefault="008B5758"/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</w:tr>
      <w:tr w:rsidR="008B5758">
        <w:trPr>
          <w:cantSplit/>
        </w:trPr>
        <w:tc>
          <w:tcPr>
            <w:tcW w:w="2616" w:type="dxa"/>
            <w:vMerge/>
          </w:tcPr>
          <w:p w:rsidR="008B5758" w:rsidRDefault="008B5758"/>
        </w:tc>
        <w:tc>
          <w:tcPr>
            <w:tcW w:w="1197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кв. 08</w:t>
            </w:r>
          </w:p>
        </w:tc>
        <w:tc>
          <w:tcPr>
            <w:tcW w:w="1254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кв. 08</w:t>
            </w:r>
          </w:p>
        </w:tc>
        <w:tc>
          <w:tcPr>
            <w:tcW w:w="1140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  <w:tc>
          <w:tcPr>
            <w:tcW w:w="969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083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800" w:type="dxa"/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195" w:type="dxa"/>
            <w:vMerge/>
          </w:tcPr>
          <w:p w:rsidR="008B5758" w:rsidRDefault="008B5758"/>
        </w:tc>
      </w:tr>
      <w:tr w:rsidR="008B5758">
        <w:tc>
          <w:tcPr>
            <w:tcW w:w="2616" w:type="dxa"/>
          </w:tcPr>
          <w:p w:rsidR="008B5758" w:rsidRDefault="008B5758">
            <w:pPr>
              <w:pStyle w:val="a3"/>
              <w:numPr>
                <w:ilvl w:val="0"/>
                <w:numId w:val="13"/>
              </w:numPr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Собственные средства, в том числе:</w:t>
            </w:r>
          </w:p>
          <w:p w:rsidR="008B5758" w:rsidRDefault="008B5758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- основные средства;</w:t>
            </w:r>
          </w:p>
          <w:p w:rsidR="008B5758" w:rsidRDefault="008B5758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</w:rPr>
            </w:pPr>
            <w:r>
              <w:rPr>
                <w:sz w:val="28"/>
              </w:rPr>
              <w:t>- оборотные средства.</w:t>
            </w:r>
          </w:p>
        </w:tc>
        <w:tc>
          <w:tcPr>
            <w:tcW w:w="1197" w:type="dxa"/>
          </w:tcPr>
          <w:p w:rsidR="008B5758" w:rsidRDefault="008B5758"/>
          <w:p w:rsidR="008B5758" w:rsidRDefault="008B5758"/>
          <w:p w:rsidR="008B5758" w:rsidRDefault="008B5758"/>
          <w:p w:rsidR="008B5758" w:rsidRDefault="008B5758"/>
          <w:p w:rsidR="008B5758" w:rsidRDefault="008B5758">
            <w:r>
              <w:t>190319</w:t>
            </w:r>
          </w:p>
          <w:p w:rsidR="008B5758" w:rsidRDefault="008B5758"/>
          <w:p w:rsidR="008B5758" w:rsidRDefault="008B5758">
            <w:r>
              <w:t>84753</w:t>
            </w:r>
          </w:p>
        </w:tc>
        <w:tc>
          <w:tcPr>
            <w:tcW w:w="1254" w:type="dxa"/>
          </w:tcPr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800" w:type="dxa"/>
          </w:tcPr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1195" w:type="dxa"/>
          </w:tcPr>
          <w:p w:rsidR="008B5758" w:rsidRDefault="008B5758"/>
          <w:p w:rsidR="008B5758" w:rsidRDefault="008B5758"/>
          <w:p w:rsidR="008B5758" w:rsidRDefault="008B5758"/>
          <w:p w:rsidR="008B5758" w:rsidRDefault="008B5758"/>
          <w:p w:rsidR="008B5758" w:rsidRDefault="008B5758"/>
          <w:p w:rsidR="008B5758" w:rsidRDefault="008B5758">
            <w:r>
              <w:t>275072</w:t>
            </w:r>
          </w:p>
        </w:tc>
      </w:tr>
      <w:tr w:rsidR="008B5758">
        <w:trPr>
          <w:cantSplit/>
          <w:trHeight w:val="970"/>
        </w:trPr>
        <w:tc>
          <w:tcPr>
            <w:tcW w:w="2616" w:type="dxa"/>
          </w:tcPr>
          <w:p w:rsidR="008B5758" w:rsidRDefault="008B5758">
            <w:pPr>
              <w:rPr>
                <w:sz w:val="28"/>
              </w:rPr>
            </w:pPr>
          </w:p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2.Заемные средства</w:t>
            </w:r>
          </w:p>
          <w:p w:rsidR="008B5758" w:rsidRDefault="008B5758">
            <w:pPr>
              <w:rPr>
                <w:sz w:val="28"/>
              </w:rPr>
            </w:pPr>
          </w:p>
        </w:tc>
        <w:tc>
          <w:tcPr>
            <w:tcW w:w="1197" w:type="dxa"/>
          </w:tcPr>
          <w:p w:rsidR="008B5758" w:rsidRDefault="008B5758">
            <w:r>
              <w:t xml:space="preserve">     </w:t>
            </w:r>
          </w:p>
          <w:p w:rsidR="008B5758" w:rsidRDefault="008B5758">
            <w:r>
              <w:t xml:space="preserve">       -</w:t>
            </w:r>
          </w:p>
        </w:tc>
        <w:tc>
          <w:tcPr>
            <w:tcW w:w="1254" w:type="dxa"/>
          </w:tcPr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</w:p>
        </w:tc>
        <w:tc>
          <w:tcPr>
            <w:tcW w:w="1140" w:type="dxa"/>
          </w:tcPr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</w:p>
        </w:tc>
        <w:tc>
          <w:tcPr>
            <w:tcW w:w="969" w:type="dxa"/>
          </w:tcPr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</w:p>
        </w:tc>
        <w:tc>
          <w:tcPr>
            <w:tcW w:w="1083" w:type="dxa"/>
          </w:tcPr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</w:p>
        </w:tc>
        <w:tc>
          <w:tcPr>
            <w:tcW w:w="800" w:type="dxa"/>
          </w:tcPr>
          <w:p w:rsidR="008B5758" w:rsidRDefault="008B5758">
            <w:pPr>
              <w:jc w:val="center"/>
            </w:pPr>
          </w:p>
          <w:p w:rsidR="008B5758" w:rsidRDefault="008B5758">
            <w:pPr>
              <w:jc w:val="center"/>
            </w:pPr>
            <w:r>
              <w:t>-</w:t>
            </w:r>
          </w:p>
          <w:p w:rsidR="008B5758" w:rsidRDefault="008B5758">
            <w:pPr>
              <w:jc w:val="center"/>
            </w:pPr>
          </w:p>
        </w:tc>
        <w:tc>
          <w:tcPr>
            <w:tcW w:w="1195" w:type="dxa"/>
          </w:tcPr>
          <w:p w:rsidR="008B5758" w:rsidRDefault="008B5758"/>
          <w:p w:rsidR="008B5758" w:rsidRDefault="008B5758">
            <w:r>
              <w:t xml:space="preserve">       -</w:t>
            </w:r>
          </w:p>
          <w:p w:rsidR="008B5758" w:rsidRDefault="008B5758"/>
        </w:tc>
      </w:tr>
      <w:tr w:rsidR="008B5758">
        <w:trPr>
          <w:cantSplit/>
          <w:trHeight w:val="970"/>
        </w:trPr>
        <w:tc>
          <w:tcPr>
            <w:tcW w:w="2616" w:type="dxa"/>
          </w:tcPr>
          <w:p w:rsidR="008B5758" w:rsidRDefault="008B5758">
            <w:pPr>
              <w:rPr>
                <w:sz w:val="28"/>
              </w:rPr>
            </w:pPr>
            <w:r>
              <w:rPr>
                <w:sz w:val="28"/>
              </w:rPr>
              <w:t>ИТОГО общих инвестиций:</w:t>
            </w:r>
          </w:p>
        </w:tc>
        <w:tc>
          <w:tcPr>
            <w:tcW w:w="1197" w:type="dxa"/>
          </w:tcPr>
          <w:p w:rsidR="008B5758" w:rsidRDefault="008B5758">
            <w:r>
              <w:t>275072</w:t>
            </w:r>
          </w:p>
        </w:tc>
        <w:tc>
          <w:tcPr>
            <w:tcW w:w="1254" w:type="dxa"/>
          </w:tcPr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1140" w:type="dxa"/>
          </w:tcPr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969" w:type="dxa"/>
          </w:tcPr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1083" w:type="dxa"/>
          </w:tcPr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800" w:type="dxa"/>
          </w:tcPr>
          <w:p w:rsidR="008B5758" w:rsidRDefault="008B5758">
            <w:pPr>
              <w:jc w:val="center"/>
            </w:pPr>
            <w:r>
              <w:t>-</w:t>
            </w:r>
          </w:p>
        </w:tc>
        <w:tc>
          <w:tcPr>
            <w:tcW w:w="1195" w:type="dxa"/>
          </w:tcPr>
          <w:p w:rsidR="008B5758" w:rsidRDefault="008B5758">
            <w:r>
              <w:t>275072</w:t>
            </w:r>
          </w:p>
        </w:tc>
      </w:tr>
    </w:tbl>
    <w:p w:rsidR="008B5758" w:rsidRDefault="008B5758"/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rPr>
          <w:b/>
          <w:bCs/>
          <w:sz w:val="28"/>
          <w:szCs w:val="28"/>
        </w:rPr>
      </w:pPr>
    </w:p>
    <w:p w:rsidR="008B5758" w:rsidRDefault="008B5758">
      <w:pPr>
        <w:spacing w:line="360" w:lineRule="auto"/>
        <w:rPr>
          <w:b/>
          <w:bCs/>
          <w:sz w:val="28"/>
          <w:szCs w:val="28"/>
        </w:rPr>
      </w:pPr>
    </w:p>
    <w:p w:rsidR="008B5758" w:rsidRDefault="008B5758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Составление таблицы денежных потоков и их дискантирование.</w:t>
      </w:r>
    </w:p>
    <w:p w:rsidR="008B5758" w:rsidRDefault="008B5758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Таблица денежных потоков, т.р.</w:t>
      </w:r>
    </w:p>
    <w:tbl>
      <w:tblPr>
        <w:tblpPr w:leftFromText="180" w:rightFromText="180" w:vertAnchor="text" w:horzAnchor="margin" w:tblpY="-210"/>
        <w:tblW w:w="10216" w:type="dxa"/>
        <w:tblLayout w:type="fixed"/>
        <w:tblLook w:val="0000" w:firstRow="0" w:lastRow="0" w:firstColumn="0" w:lastColumn="0" w:noHBand="0" w:noVBand="0"/>
      </w:tblPr>
      <w:tblGrid>
        <w:gridCol w:w="849"/>
        <w:gridCol w:w="2280"/>
        <w:gridCol w:w="1311"/>
        <w:gridCol w:w="969"/>
        <w:gridCol w:w="817"/>
        <w:gridCol w:w="1064"/>
        <w:gridCol w:w="969"/>
        <w:gridCol w:w="969"/>
        <w:gridCol w:w="57"/>
        <w:gridCol w:w="931"/>
      </w:tblGrid>
      <w:tr w:rsidR="008B5758">
        <w:trPr>
          <w:cantSplit/>
          <w:trHeight w:val="250"/>
        </w:trPr>
        <w:tc>
          <w:tcPr>
            <w:tcW w:w="84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№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Показатели</w:t>
            </w:r>
          </w:p>
        </w:tc>
        <w:tc>
          <w:tcPr>
            <w:tcW w:w="131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</w:t>
            </w:r>
          </w:p>
        </w:tc>
        <w:tc>
          <w:tcPr>
            <w:tcW w:w="969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 кв. 08</w:t>
            </w:r>
          </w:p>
        </w:tc>
        <w:tc>
          <w:tcPr>
            <w:tcW w:w="81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 кв. 08</w:t>
            </w:r>
          </w:p>
        </w:tc>
        <w:tc>
          <w:tcPr>
            <w:tcW w:w="106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2009</w:t>
            </w:r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2010</w:t>
            </w:r>
          </w:p>
        </w:tc>
        <w:tc>
          <w:tcPr>
            <w:tcW w:w="96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2011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2012</w:t>
            </w:r>
          </w:p>
        </w:tc>
      </w:tr>
      <w:tr w:rsidR="008B5758">
        <w:trPr>
          <w:cantSplit/>
          <w:trHeight w:val="250"/>
        </w:trPr>
        <w:tc>
          <w:tcPr>
            <w:tcW w:w="84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22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131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81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88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</w:tr>
      <w:tr w:rsidR="008B5758">
        <w:trPr>
          <w:trHeight w:val="56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Инвестиционная деятельность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</w:tr>
      <w:tr w:rsidR="008B5758">
        <w:trPr>
          <w:trHeight w:val="935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Инвестиции в основной капитал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157363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</w:tr>
      <w:tr w:rsidR="008B5758">
        <w:trPr>
          <w:trHeight w:val="9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Инвестиции в оборотный капитал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15736,3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</w:tr>
      <w:tr w:rsidR="008B5758">
        <w:trPr>
          <w:trHeight w:val="92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Доход от продажи имущества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63763</w:t>
            </w:r>
          </w:p>
        </w:tc>
      </w:tr>
      <w:tr w:rsidR="008B5758">
        <w:trPr>
          <w:trHeight w:val="3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Итого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173099,3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63763</w:t>
            </w:r>
          </w:p>
        </w:tc>
      </w:tr>
      <w:tr w:rsidR="008B5758">
        <w:trPr>
          <w:trHeight w:val="51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Финансовая деятельность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</w:tr>
      <w:tr w:rsidR="008B5758">
        <w:trPr>
          <w:trHeight w:val="679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Собственные средства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275072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</w:tr>
      <w:tr w:rsidR="008B5758">
        <w:trPr>
          <w:trHeight w:val="3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Итого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275072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</w:tr>
      <w:tr w:rsidR="008B5758">
        <w:trPr>
          <w:trHeight w:val="581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Операционная деятельность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</w:tr>
      <w:tr w:rsidR="008B5758">
        <w:trPr>
          <w:trHeight w:val="35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Доход от продаж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440000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540000</w:t>
            </w:r>
          </w:p>
        </w:tc>
      </w:tr>
      <w:tr w:rsidR="008B5758">
        <w:trPr>
          <w:trHeight w:val="27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Себестоимость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1600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1600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1800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2225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2500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2800</w:t>
            </w:r>
          </w:p>
        </w:tc>
      </w:tr>
      <w:tr w:rsidR="008B5758">
        <w:trPr>
          <w:trHeight w:val="341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Амортизация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18720</w:t>
            </w:r>
          </w:p>
        </w:tc>
      </w:tr>
      <w:tr w:rsidR="008B5758">
        <w:trPr>
          <w:trHeight w:val="513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Прибыль до налогообложения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240000</w:t>
            </w:r>
          </w:p>
        </w:tc>
      </w:tr>
      <w:tr w:rsidR="008B5758">
        <w:trPr>
          <w:trHeight w:val="509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Налог на прибыль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12960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12960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57600</w:t>
            </w:r>
          </w:p>
        </w:tc>
      </w:tr>
      <w:tr w:rsidR="008B5758">
        <w:trPr>
          <w:trHeight w:val="827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Доход от операционной деятельности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41040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41040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121600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147400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B5758" w:rsidRDefault="008B575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182400</w:t>
            </w:r>
          </w:p>
        </w:tc>
      </w:tr>
      <w:tr w:rsidR="008B5758">
        <w:trPr>
          <w:trHeight w:val="529"/>
        </w:trPr>
        <w:tc>
          <w:tcPr>
            <w:tcW w:w="8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Сальдо денежной наличности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</w:tr>
      <w:tr w:rsidR="008B5758">
        <w:trPr>
          <w:trHeight w:val="527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Поток реальных денег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-173099,3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50400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50400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125120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140320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166120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201120</w:t>
            </w:r>
          </w:p>
        </w:tc>
      </w:tr>
      <w:tr w:rsidR="008B5758">
        <w:trPr>
          <w:trHeight w:val="98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Коэффициент дисконтирования (20%)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0,8333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0,8333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0,6944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0,5787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0,4823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0,4019</w:t>
            </w:r>
          </w:p>
        </w:tc>
      </w:tr>
      <w:tr w:rsidR="008B5758">
        <w:trPr>
          <w:trHeight w:val="330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ЧДД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-173099,3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41998,32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41998,32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86883,32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81203,18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80119,67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80830,12</w:t>
            </w:r>
          </w:p>
        </w:tc>
      </w:tr>
      <w:tr w:rsidR="008B5758">
        <w:trPr>
          <w:trHeight w:val="196"/>
        </w:trPr>
        <w:tc>
          <w:tcPr>
            <w:tcW w:w="8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NPV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-173099,3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-131100,98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-89102,66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-2219,34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78983,84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159103,51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B5758" w:rsidRDefault="008B5758">
            <w:pPr>
              <w:jc w:val="both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239933,63</w:t>
            </w:r>
          </w:p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  <w:p w:rsidR="008B5758" w:rsidRDefault="008B5758">
            <w:pPr>
              <w:jc w:val="both"/>
              <w:rPr>
                <w:sz w:val="26"/>
                <w:szCs w:val="28"/>
              </w:rPr>
            </w:pPr>
          </w:p>
        </w:tc>
      </w:tr>
    </w:tbl>
    <w:p w:rsidR="008B5758" w:rsidRDefault="008B575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д</w:t>
      </w:r>
      <w:r>
        <w:rPr>
          <w:sz w:val="28"/>
          <w:szCs w:val="28"/>
          <w:lang w:val="en-US"/>
        </w:rPr>
        <w:t xml:space="preserve"> = 1 / (1+r)</w:t>
      </w:r>
      <w:r>
        <w:rPr>
          <w:sz w:val="28"/>
          <w:szCs w:val="28"/>
          <w:vertAlign w:val="superscript"/>
          <w:lang w:val="en-US"/>
        </w:rPr>
        <w:t>n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= 1 / (1+0,2)</w:t>
      </w:r>
      <w:r>
        <w:rPr>
          <w:sz w:val="28"/>
          <w:szCs w:val="28"/>
          <w:vertAlign w:val="superscript"/>
        </w:rPr>
        <w:t xml:space="preserve">0 </w:t>
      </w:r>
      <w:r>
        <w:rPr>
          <w:sz w:val="28"/>
          <w:szCs w:val="28"/>
        </w:rPr>
        <w:t>= 1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= 1 / (1+0,2)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= 0,8333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= 1 / (1+0,2)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= 0,6944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= 1 / (1+0,2)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= 0,5787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= 1 / (1+0,2)</w:t>
      </w:r>
      <w:r>
        <w:rPr>
          <w:sz w:val="28"/>
          <w:szCs w:val="28"/>
          <w:vertAlign w:val="superscript"/>
        </w:rPr>
        <w:t xml:space="preserve">4 </w:t>
      </w:r>
      <w:r>
        <w:rPr>
          <w:sz w:val="28"/>
          <w:szCs w:val="28"/>
        </w:rPr>
        <w:t>= 0,4823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 = 1 / (1+0,2)</w:t>
      </w:r>
      <w:r>
        <w:rPr>
          <w:sz w:val="28"/>
          <w:szCs w:val="28"/>
          <w:vertAlign w:val="superscript"/>
        </w:rPr>
        <w:t xml:space="preserve">5 </w:t>
      </w:r>
      <w:r>
        <w:rPr>
          <w:sz w:val="28"/>
          <w:szCs w:val="28"/>
        </w:rPr>
        <w:t>= 0,4019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  <w:vertAlign w:val="subscript"/>
        </w:rPr>
        <w:t>7</w:t>
      </w:r>
      <w:r>
        <w:rPr>
          <w:sz w:val="28"/>
          <w:szCs w:val="28"/>
        </w:rPr>
        <w:t xml:space="preserve"> = 1 / (1+0,2)</w:t>
      </w:r>
      <w:r>
        <w:rPr>
          <w:sz w:val="28"/>
          <w:szCs w:val="28"/>
          <w:vertAlign w:val="superscript"/>
        </w:rPr>
        <w:t xml:space="preserve">6 </w:t>
      </w:r>
      <w:r>
        <w:rPr>
          <w:sz w:val="28"/>
          <w:szCs w:val="28"/>
        </w:rPr>
        <w:t>= 0,3349</w:t>
      </w:r>
    </w:p>
    <w:p w:rsidR="008B5758" w:rsidRDefault="008B575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Расчет показателей экономической эффективности проекта.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1.Чистая текущая стоимость.</w:t>
      </w:r>
    </w:p>
    <w:p w:rsidR="008B5758" w:rsidRDefault="008B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NPV</w:t>
      </w:r>
      <w:r>
        <w:rPr>
          <w:sz w:val="28"/>
          <w:szCs w:val="28"/>
        </w:rPr>
        <w:t xml:space="preserve"> проекта 239933,63  руб.</w:t>
      </w:r>
    </w:p>
    <w:p w:rsidR="008B5758" w:rsidRDefault="008B575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NPV</w:t>
      </w:r>
      <w:r>
        <w:rPr>
          <w:sz w:val="28"/>
          <w:szCs w:val="28"/>
        </w:rPr>
        <w:t xml:space="preserve"> &gt; 0, значит проект по этому критерию приемлем</w:t>
      </w:r>
    </w:p>
    <w:p w:rsidR="008B5758" w:rsidRDefault="008B5758">
      <w:pPr>
        <w:spacing w:line="360" w:lineRule="auto"/>
        <w:ind w:firstLine="709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Индекс доходности.</w:t>
      </w:r>
    </w:p>
    <w:p w:rsidR="008B5758" w:rsidRDefault="008B575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PI</w:t>
      </w:r>
      <w:r>
        <w:rPr>
          <w:sz w:val="28"/>
          <w:szCs w:val="28"/>
        </w:rPr>
        <w:t xml:space="preserve"> =</w:t>
      </w:r>
      <w:r>
        <w:rPr>
          <w:sz w:val="26"/>
          <w:szCs w:val="28"/>
        </w:rPr>
        <w:t>41998,32</w:t>
      </w:r>
      <w:r>
        <w:rPr>
          <w:sz w:val="28"/>
          <w:szCs w:val="28"/>
        </w:rPr>
        <w:t>+</w:t>
      </w:r>
      <w:r>
        <w:rPr>
          <w:sz w:val="26"/>
          <w:szCs w:val="28"/>
        </w:rPr>
        <w:t>41998,32</w:t>
      </w:r>
      <w:r>
        <w:rPr>
          <w:sz w:val="28"/>
          <w:szCs w:val="28"/>
        </w:rPr>
        <w:t>+</w:t>
      </w:r>
      <w:r>
        <w:rPr>
          <w:sz w:val="26"/>
          <w:szCs w:val="28"/>
        </w:rPr>
        <w:t>86883,32</w:t>
      </w:r>
      <w:r>
        <w:rPr>
          <w:sz w:val="28"/>
          <w:szCs w:val="28"/>
        </w:rPr>
        <w:t>+</w:t>
      </w:r>
      <w:r>
        <w:rPr>
          <w:sz w:val="26"/>
          <w:szCs w:val="28"/>
        </w:rPr>
        <w:t>81203,18+80119,67+80830,12</w:t>
      </w:r>
      <w:r>
        <w:rPr>
          <w:sz w:val="28"/>
          <w:szCs w:val="28"/>
        </w:rPr>
        <w:t>/</w:t>
      </w:r>
      <w:r>
        <w:rPr>
          <w:sz w:val="26"/>
          <w:szCs w:val="28"/>
        </w:rPr>
        <w:t>173099,3</w:t>
      </w:r>
      <w:r>
        <w:rPr>
          <w:sz w:val="28"/>
          <w:szCs w:val="28"/>
        </w:rPr>
        <w:t>=2,38</w:t>
      </w:r>
    </w:p>
    <w:p w:rsidR="008B5758" w:rsidRDefault="008B575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PI</w:t>
      </w:r>
      <w:r>
        <w:rPr>
          <w:sz w:val="28"/>
          <w:szCs w:val="28"/>
        </w:rPr>
        <w:t xml:space="preserve"> &gt; 0, значит проект эффективен.</w:t>
      </w:r>
    </w:p>
    <w:p w:rsidR="008B5758" w:rsidRDefault="008B5758">
      <w:pPr>
        <w:spacing w:line="360" w:lineRule="auto"/>
        <w:ind w:firstLine="709"/>
        <w:rPr>
          <w:sz w:val="28"/>
          <w:szCs w:val="28"/>
        </w:rPr>
      </w:pPr>
    </w:p>
    <w:p w:rsidR="008B5758" w:rsidRDefault="008B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3.Внутренняя норма доходности.</w:t>
      </w:r>
    </w:p>
    <w:p w:rsidR="008B5758" w:rsidRDefault="008B575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Расчет исходных данных.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9"/>
        <w:gridCol w:w="1709"/>
        <w:gridCol w:w="1709"/>
        <w:gridCol w:w="1709"/>
        <w:gridCol w:w="1709"/>
        <w:gridCol w:w="1709"/>
      </w:tblGrid>
      <w:tr w:rsidR="008B5758">
        <w:trPr>
          <w:cantSplit/>
        </w:trPr>
        <w:tc>
          <w:tcPr>
            <w:tcW w:w="1709" w:type="dxa"/>
            <w:vMerge w:val="restart"/>
          </w:tcPr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1709" w:type="dxa"/>
            <w:vMerge w:val="restart"/>
          </w:tcPr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Денежный поток, т.р.</w:t>
            </w:r>
          </w:p>
        </w:tc>
        <w:tc>
          <w:tcPr>
            <w:tcW w:w="3418" w:type="dxa"/>
            <w:gridSpan w:val="2"/>
          </w:tcPr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А (20%)</w:t>
            </w:r>
          </w:p>
        </w:tc>
        <w:tc>
          <w:tcPr>
            <w:tcW w:w="3418" w:type="dxa"/>
            <w:gridSpan w:val="2"/>
          </w:tcPr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Б (25%)</w:t>
            </w:r>
          </w:p>
        </w:tc>
      </w:tr>
      <w:tr w:rsidR="008B5758">
        <w:trPr>
          <w:cantSplit/>
        </w:trPr>
        <w:tc>
          <w:tcPr>
            <w:tcW w:w="1709" w:type="dxa"/>
            <w:vMerge/>
          </w:tcPr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9" w:type="dxa"/>
            <w:vMerge/>
          </w:tcPr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Kd</w:t>
            </w:r>
          </w:p>
        </w:tc>
        <w:tc>
          <w:tcPr>
            <w:tcW w:w="1709" w:type="dxa"/>
          </w:tcPr>
          <w:p w:rsidR="008B5758" w:rsidRDefault="008B5758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PV</w:t>
            </w:r>
          </w:p>
        </w:tc>
        <w:tc>
          <w:tcPr>
            <w:tcW w:w="1709" w:type="dxa"/>
          </w:tcPr>
          <w:p w:rsidR="008B5758" w:rsidRDefault="008B5758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Kd</w:t>
            </w:r>
          </w:p>
        </w:tc>
        <w:tc>
          <w:tcPr>
            <w:tcW w:w="1709" w:type="dxa"/>
          </w:tcPr>
          <w:p w:rsidR="008B5758" w:rsidRDefault="008B5758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PV</w:t>
            </w:r>
          </w:p>
        </w:tc>
      </w:tr>
      <w:tr w:rsidR="008B5758">
        <w:tc>
          <w:tcPr>
            <w:tcW w:w="1709" w:type="dxa"/>
          </w:tcPr>
          <w:p w:rsidR="008B5758" w:rsidRDefault="008B5758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- 1</w:t>
            </w:r>
            <w:r>
              <w:rPr>
                <w:sz w:val="28"/>
                <w:szCs w:val="28"/>
              </w:rPr>
              <w:t xml:space="preserve"> кв,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 кв.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709" w:type="dxa"/>
          </w:tcPr>
          <w:p w:rsidR="008B5758" w:rsidRDefault="008B5758">
            <w:pPr>
              <w:spacing w:line="360" w:lineRule="auto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-</w:t>
            </w:r>
            <w:r>
              <w:rPr>
                <w:sz w:val="26"/>
                <w:szCs w:val="28"/>
              </w:rPr>
              <w:t>173099,3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50400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50400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125120</w:t>
            </w:r>
          </w:p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140320</w:t>
            </w:r>
          </w:p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166120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6"/>
                <w:szCs w:val="28"/>
              </w:rPr>
              <w:t>201120</w:t>
            </w:r>
          </w:p>
        </w:tc>
        <w:tc>
          <w:tcPr>
            <w:tcW w:w="1709" w:type="dxa"/>
          </w:tcPr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0,833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0,833</w:t>
            </w:r>
          </w:p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0,6944</w:t>
            </w:r>
          </w:p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0,5787</w:t>
            </w:r>
          </w:p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0,4823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6"/>
                <w:szCs w:val="28"/>
              </w:rPr>
              <w:t>0,4019</w:t>
            </w:r>
          </w:p>
        </w:tc>
        <w:tc>
          <w:tcPr>
            <w:tcW w:w="1709" w:type="dxa"/>
          </w:tcPr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173099,3</w:t>
            </w:r>
          </w:p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</w:p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41998,32</w:t>
            </w:r>
          </w:p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41998,32</w:t>
            </w:r>
          </w:p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86883,32</w:t>
            </w:r>
          </w:p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81203,18</w:t>
            </w:r>
          </w:p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80119,67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6"/>
                <w:szCs w:val="28"/>
              </w:rPr>
              <w:t>80830,12</w:t>
            </w:r>
          </w:p>
        </w:tc>
        <w:tc>
          <w:tcPr>
            <w:tcW w:w="1709" w:type="dxa"/>
          </w:tcPr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0,64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0,512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0,410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0,32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173099,3</w:t>
            </w:r>
          </w:p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</w:p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40320</w:t>
            </w:r>
          </w:p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40320</w:t>
            </w:r>
          </w:p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80076,8</w:t>
            </w:r>
          </w:p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71843,84</w:t>
            </w:r>
          </w:p>
          <w:p w:rsidR="008B5758" w:rsidRDefault="008B5758">
            <w:pPr>
              <w:spacing w:line="360" w:lineRule="auto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68109,2</w:t>
            </w:r>
          </w:p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6"/>
                <w:szCs w:val="28"/>
              </w:rPr>
              <w:t>64358,40</w:t>
            </w:r>
          </w:p>
        </w:tc>
      </w:tr>
      <w:tr w:rsidR="008B5758">
        <w:tc>
          <w:tcPr>
            <w:tcW w:w="1709" w:type="dxa"/>
          </w:tcPr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9" w:type="dxa"/>
          </w:tcPr>
          <w:p w:rsidR="008B5758" w:rsidRDefault="008B5758">
            <w:pPr>
              <w:pStyle w:val="210"/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-</w:t>
            </w:r>
          </w:p>
        </w:tc>
        <w:tc>
          <w:tcPr>
            <w:tcW w:w="1709" w:type="dxa"/>
          </w:tcPr>
          <w:p w:rsidR="008B5758" w:rsidRDefault="008B5758">
            <w:pPr>
              <w:pStyle w:val="210"/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-</w:t>
            </w:r>
          </w:p>
        </w:tc>
        <w:tc>
          <w:tcPr>
            <w:tcW w:w="1709" w:type="dxa"/>
          </w:tcPr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413032,93</w:t>
            </w:r>
          </w:p>
        </w:tc>
        <w:tc>
          <w:tcPr>
            <w:tcW w:w="1709" w:type="dxa"/>
          </w:tcPr>
          <w:p w:rsidR="008B5758" w:rsidRDefault="008B5758">
            <w:pPr>
              <w:pStyle w:val="210"/>
              <w:overflowPunct/>
              <w:autoSpaceDE/>
              <w:autoSpaceDN/>
              <w:adjustRightInd/>
              <w:spacing w:line="360" w:lineRule="auto"/>
              <w:textAlignment w:val="auto"/>
              <w:rPr>
                <w:rFonts w:ascii="Times New Roman" w:hAnsi="Times New Roman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Cs w:val="28"/>
                <w:lang w:val="ru-RU" w:eastAsia="ru-RU"/>
              </w:rPr>
              <w:t>-</w:t>
            </w:r>
          </w:p>
        </w:tc>
        <w:tc>
          <w:tcPr>
            <w:tcW w:w="1709" w:type="dxa"/>
          </w:tcPr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365028,24</w:t>
            </w:r>
          </w:p>
        </w:tc>
      </w:tr>
      <w:tr w:rsidR="008B5758">
        <w:tc>
          <w:tcPr>
            <w:tcW w:w="1709" w:type="dxa"/>
          </w:tcPr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NPV</w:t>
            </w:r>
          </w:p>
        </w:tc>
        <w:tc>
          <w:tcPr>
            <w:tcW w:w="1709" w:type="dxa"/>
          </w:tcPr>
          <w:p w:rsidR="008B5758" w:rsidRDefault="008B57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9" w:type="dxa"/>
          </w:tcPr>
          <w:p w:rsidR="008B5758" w:rsidRDefault="008B57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9" w:type="dxa"/>
          </w:tcPr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239933,63  </w:t>
            </w:r>
          </w:p>
        </w:tc>
        <w:tc>
          <w:tcPr>
            <w:tcW w:w="1709" w:type="dxa"/>
          </w:tcPr>
          <w:p w:rsidR="008B5758" w:rsidRDefault="008B575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9" w:type="dxa"/>
          </w:tcPr>
          <w:p w:rsidR="008B5758" w:rsidRDefault="008B575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191928,94</w:t>
            </w:r>
          </w:p>
        </w:tc>
      </w:tr>
    </w:tbl>
    <w:p w:rsidR="008B5758" w:rsidRDefault="008B5758">
      <w:pPr>
        <w:spacing w:line="360" w:lineRule="auto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IRR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(</w:t>
      </w:r>
      <w:r>
        <w:rPr>
          <w:sz w:val="28"/>
          <w:szCs w:val="28"/>
          <w:lang w:val="en-US"/>
        </w:rPr>
        <w:t>NPV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NPV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NPV</w:t>
      </w:r>
      <w:r>
        <w:rPr>
          <w:sz w:val="28"/>
          <w:szCs w:val="28"/>
          <w:vertAlign w:val="subscript"/>
        </w:rPr>
        <w:t xml:space="preserve">2  </w:t>
      </w:r>
      <w:r>
        <w:rPr>
          <w:sz w:val="28"/>
          <w:szCs w:val="28"/>
        </w:rPr>
        <w:t>) * (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))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de-DE"/>
        </w:rPr>
        <w:t>IRR</w:t>
      </w:r>
      <w:r>
        <w:rPr>
          <w:sz w:val="28"/>
          <w:szCs w:val="28"/>
        </w:rPr>
        <w:t xml:space="preserve"> = 20%+(239933,63  /(239933,63  -191928,94)  * (25% – 20%)) = 44,95 %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de-DE"/>
        </w:rPr>
        <w:t>IRR</w:t>
      </w:r>
      <w:r>
        <w:rPr>
          <w:sz w:val="28"/>
          <w:szCs w:val="28"/>
        </w:rPr>
        <w:t xml:space="preserve"> &gt;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– проект приемлем</w:t>
      </w:r>
    </w:p>
    <w:p w:rsidR="008B5758" w:rsidRDefault="008B5758">
      <w:pPr>
        <w:spacing w:line="360" w:lineRule="auto"/>
        <w:ind w:firstLine="709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Расчет точки безубыточности.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0A2F87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-54pt;margin-top:33.3pt;width:55.7pt;height:171pt;z-index:251636736" stroked="f"/>
        </w:pict>
      </w:r>
      <w:bookmarkStart w:id="0" w:name="_MON_1198047422"/>
      <w:bookmarkStart w:id="1" w:name="_MON_1198050189"/>
      <w:bookmarkStart w:id="2" w:name="_MON_1198052757"/>
      <w:bookmarkStart w:id="3" w:name="_MON_1198052777"/>
      <w:bookmarkStart w:id="4" w:name="_MON_1198571659"/>
      <w:bookmarkStart w:id="5" w:name="_MON_1198571770"/>
      <w:bookmarkEnd w:id="0"/>
      <w:bookmarkEnd w:id="1"/>
      <w:bookmarkEnd w:id="2"/>
      <w:bookmarkEnd w:id="3"/>
      <w:bookmarkEnd w:id="4"/>
      <w:bookmarkEnd w:id="5"/>
      <w:bookmarkStart w:id="6" w:name="_MON_1198047254"/>
      <w:bookmarkEnd w:id="6"/>
      <w:r w:rsidR="008B5758">
        <w:rPr>
          <w:sz w:val="28"/>
          <w:szCs w:val="28"/>
        </w:rPr>
        <w:object w:dxaOrig="7726" w:dyaOrig="4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25pt;height:237pt" o:ole="" fillcolor="black">
            <v:imagedata r:id="rId7" o:title=""/>
          </v:shape>
          <o:OLEObject Type="Embed" ProgID="Word.Picture.8" ShapeID="_x0000_i1025" DrawAspect="Content" ObjectID="_1458315745" r:id="rId8"/>
        </w:object>
      </w:r>
    </w:p>
    <w:p w:rsidR="008B5758" w:rsidRDefault="008B5758">
      <w:pPr>
        <w:widowControl w:val="0"/>
        <w:adjustRightInd w:val="0"/>
        <w:spacing w:before="60"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Рис.2 График зависимости интегрального экономического эффекта от ставки дисконтирования.  </w:t>
      </w:r>
    </w:p>
    <w:p w:rsidR="008B5758" w:rsidRDefault="000A2F87" w:rsidP="008B57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line="360" w:lineRule="auto"/>
        <w:ind w:left="0"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in;margin-top:20.85pt;width:90pt;height:65.85pt;flip:x;z-index:251644928" filled="f" stroked="f">
            <v:textbox style="mso-next-textbox:#_x0000_s1034" inset="0,0,0,0">
              <w:txbxContent>
                <w:p w:rsidR="008B5758" w:rsidRDefault="008B5758">
                  <w:pPr>
                    <w:rPr>
                      <w:sz w:val="28"/>
                      <w:szCs w:val="28"/>
                    </w:rPr>
                  </w:pPr>
                </w:p>
                <w:p w:rsidR="008B5758" w:rsidRDefault="008B575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</w:t>
                  </w:r>
                </w:p>
              </w:txbxContent>
            </v:textbox>
          </v:shape>
        </w:pict>
      </w:r>
      <w:r w:rsidR="008B5758">
        <w:rPr>
          <w:sz w:val="28"/>
          <w:szCs w:val="28"/>
        </w:rPr>
        <w:t>В</w:t>
      </w:r>
      <w:r w:rsidR="008B5758">
        <w:rPr>
          <w:sz w:val="28"/>
          <w:szCs w:val="28"/>
          <w:vertAlign w:val="subscript"/>
        </w:rPr>
        <w:t>кр</w:t>
      </w:r>
      <w:r w:rsidR="008B5758">
        <w:rPr>
          <w:sz w:val="28"/>
          <w:szCs w:val="28"/>
        </w:rPr>
        <w:t xml:space="preserve"> = З</w:t>
      </w:r>
      <w:r w:rsidR="008B5758">
        <w:rPr>
          <w:sz w:val="28"/>
          <w:szCs w:val="28"/>
          <w:vertAlign w:val="subscript"/>
        </w:rPr>
        <w:t>пост</w:t>
      </w:r>
      <w:r w:rsidR="008B5758">
        <w:rPr>
          <w:sz w:val="28"/>
          <w:szCs w:val="28"/>
        </w:rPr>
        <w:t xml:space="preserve"> / ( Ц – З</w:t>
      </w:r>
      <w:r w:rsidR="008B5758">
        <w:rPr>
          <w:sz w:val="28"/>
          <w:szCs w:val="28"/>
          <w:vertAlign w:val="subscript"/>
        </w:rPr>
        <w:t>пер</w:t>
      </w:r>
      <w:r w:rsidR="008B5758">
        <w:rPr>
          <w:sz w:val="28"/>
          <w:szCs w:val="28"/>
        </w:rPr>
        <w:t>) = 200000/ (4,5–3,2) =</w:t>
      </w:r>
      <w:r>
        <w:rPr>
          <w:noProof/>
          <w:sz w:val="28"/>
          <w:szCs w:val="28"/>
        </w:rPr>
        <w:pict>
          <v:shape id="_x0000_s1038" type="#_x0000_t202" style="position:absolute;left:0;text-align:left;margin-left:36pt;margin-top:18pt;width:27pt;height:27pt;z-index:251649024;mso-position-horizontal-relative:text;mso-position-vertical-relative:text" filled="f" stroked="f">
            <v:textbox style="mso-next-textbox:#_x0000_s1038" inset="0,0,0,0">
              <w:txbxContent>
                <w:p w:rsidR="008B5758" w:rsidRDefault="008B5758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8B5758">
        <w:rPr>
          <w:sz w:val="28"/>
          <w:szCs w:val="28"/>
        </w:rPr>
        <w:t>153856 шт.</w:t>
      </w:r>
    </w:p>
    <w:p w:rsidR="008B5758" w:rsidRDefault="008B5758">
      <w:pPr>
        <w:spacing w:line="360" w:lineRule="auto"/>
        <w:jc w:val="both"/>
        <w:rPr>
          <w:sz w:val="28"/>
          <w:szCs w:val="28"/>
        </w:rPr>
      </w:pPr>
    </w:p>
    <w:p w:rsidR="008B5758" w:rsidRDefault="000A2F87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flip:y;z-index:251637760" from="54pt,11.85pt" to="54pt,249.85pt">
            <v:stroke endarrow="block"/>
          </v:line>
        </w:pict>
      </w:r>
      <w:r>
        <w:rPr>
          <w:noProof/>
          <w:sz w:val="28"/>
          <w:szCs w:val="28"/>
        </w:rPr>
        <w:pict>
          <v:line id="_x0000_s1067" style="position:absolute;left:0;text-align:left;flip:y;z-index:251678720" from="2in,9pt" to="234pt,135pt"/>
        </w:pict>
      </w:r>
      <w:r>
        <w:rPr>
          <w:noProof/>
          <w:sz w:val="28"/>
          <w:szCs w:val="28"/>
        </w:rPr>
        <w:pict>
          <v:line id="_x0000_s1031" style="position:absolute;left:0;text-align:left;flip:y;z-index:251641856" from="-405pt,-18pt" to="-117pt,279pt" strokeweight=".25pt"/>
        </w:pict>
      </w:r>
      <w:r>
        <w:rPr>
          <w:noProof/>
          <w:sz w:val="28"/>
          <w:szCs w:val="28"/>
        </w:rPr>
        <w:pict>
          <v:shape id="_x0000_s1065" type="#_x0000_t202" style="position:absolute;left:0;text-align:left;margin-left:18pt;margin-top:20.85pt;width:36pt;height:18pt;z-index:251676672" filled="f" stroked="f">
            <v:textbox style="mso-next-textbox:#_x0000_s1065" inset="0,0,0,0">
              <w:txbxContent>
                <w:p w:rsidR="008B5758" w:rsidRDefault="008B5758"/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64" style="position:absolute;left:0;text-align:left;z-index:251675648" from="54pt,29.85pt" to="63pt,29.85pt"/>
        </w:pict>
      </w:r>
      <w:r>
        <w:rPr>
          <w:noProof/>
          <w:sz w:val="28"/>
          <w:szCs w:val="28"/>
        </w:rPr>
        <w:pict>
          <v:shape id="_x0000_s1035" type="#_x0000_t202" style="position:absolute;left:0;text-align:left;margin-left:369pt;margin-top:2.85pt;width:27pt;height:27.15pt;z-index:251645952" filled="f" stroked="f">
            <v:textbox style="mso-next-textbox:#_x0000_s1035" inset="0,0,0,0">
              <w:txbxContent>
                <w:p w:rsidR="008B5758" w:rsidRDefault="008B575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>
                    <w:rPr>
                      <w:sz w:val="28"/>
                      <w:szCs w:val="28"/>
                      <w:vertAlign w:val="subscript"/>
                    </w:rPr>
                    <w:t>сов</w:t>
                  </w:r>
                </w:p>
              </w:txbxContent>
            </v:textbox>
          </v:shape>
        </w:pict>
      </w:r>
    </w:p>
    <w:p w:rsidR="008B5758" w:rsidRDefault="000A2F87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2" style="position:absolute;left:0;text-align:left;flip:y;z-index:251642880" from="53.85pt,11.85pt" to="368.85pt,146.85pt" strokeweight=".25pt"/>
        </w:pict>
      </w:r>
      <w:r>
        <w:rPr>
          <w:noProof/>
          <w:sz w:val="28"/>
          <w:szCs w:val="28"/>
        </w:rPr>
        <w:pict>
          <v:shape id="_x0000_s1063" type="#_x0000_t202" style="position:absolute;left:0;text-align:left;margin-left:18pt;margin-top:22.7pt;width:36pt;height:18pt;z-index:251674624" filled="f" stroked="f">
            <v:textbox style="mso-next-textbox:#_x0000_s1063" inset="0,0,0,0">
              <w:txbxContent>
                <w:p w:rsidR="008B5758" w:rsidRDefault="008B5758">
                  <w:r>
                    <w:t>400000</w:t>
                  </w:r>
                </w:p>
              </w:txbxContent>
            </v:textbox>
          </v:shape>
        </w:pict>
      </w:r>
    </w:p>
    <w:p w:rsidR="008B5758" w:rsidRDefault="000A2F87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51" style="position:absolute;left:0;text-align:left;z-index:251662336" from="54pt,2.55pt" to="63pt,2.55pt"/>
        </w:pict>
      </w:r>
    </w:p>
    <w:p w:rsidR="008B5758" w:rsidRDefault="000A2F87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0" style="position:absolute;left:0;text-align:left;flip:y;z-index:251640832" from="54pt,8.55pt" to="441pt,179.55pt" strokeweight=".25pt"/>
        </w:pict>
      </w:r>
      <w:r>
        <w:rPr>
          <w:noProof/>
          <w:sz w:val="28"/>
          <w:szCs w:val="28"/>
        </w:rPr>
        <w:pict>
          <v:shape id="_x0000_s1062" type="#_x0000_t202" style="position:absolute;left:0;text-align:left;margin-left:18pt;margin-top:.4pt;width:36pt;height:18pt;z-index:251673600" filled="f" stroked="f">
            <v:textbox style="mso-next-textbox:#_x0000_s1062" inset="0,0,0,0">
              <w:txbxContent>
                <w:p w:rsidR="008B5758" w:rsidRDefault="008B5758"/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50" style="position:absolute;left:0;text-align:left;z-index:251661312" from="54pt,9.4pt" to="63pt,9.4pt"/>
        </w:pict>
      </w:r>
      <w:r>
        <w:rPr>
          <w:noProof/>
          <w:sz w:val="28"/>
          <w:szCs w:val="28"/>
        </w:rPr>
        <w:pict>
          <v:shape id="_x0000_s1036" type="#_x0000_t202" style="position:absolute;left:0;text-align:left;margin-left:423pt;margin-top:27.4pt;width:27pt;height:27.15pt;z-index:251646976" filled="f" stroked="f">
            <v:textbox style="mso-next-textbox:#_x0000_s1036" inset="0,0,0,0">
              <w:txbxContent>
                <w:p w:rsidR="008B5758" w:rsidRDefault="008B575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>
                    <w:rPr>
                      <w:sz w:val="28"/>
                      <w:szCs w:val="28"/>
                      <w:vertAlign w:val="subscript"/>
                    </w:rPr>
                    <w:t>пер</w:t>
                  </w:r>
                </w:p>
              </w:txbxContent>
            </v:textbox>
          </v:shape>
        </w:pict>
      </w:r>
    </w:p>
    <w:p w:rsidR="008B5758" w:rsidRDefault="000A2F87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202" style="position:absolute;left:0;text-align:left;margin-left:117pt;margin-top:2.4pt;width:27pt;height:27pt;z-index:251643904" filled="f" stroked="f">
            <v:textbox style="mso-next-textbox:#_x0000_s1033" inset="0,0,0,0">
              <w:txbxContent>
                <w:p w:rsidR="008B5758" w:rsidRDefault="008B575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В</w:t>
                  </w:r>
                  <w:r>
                    <w:rPr>
                      <w:sz w:val="28"/>
                      <w:szCs w:val="28"/>
                      <w:vertAlign w:val="subscript"/>
                    </w:rPr>
                    <w:t>кр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61" type="#_x0000_t202" style="position:absolute;left:0;text-align:left;margin-left:18pt;margin-top:7.25pt;width:36pt;height:18pt;z-index:251672576" filled="f" stroked="f">
            <v:textbox style="mso-next-textbox:#_x0000_s1061" inset="0,0,0,0">
              <w:txbxContent>
                <w:p w:rsidR="008B5758" w:rsidRDefault="008B5758">
                  <w:r>
                    <w:t>300000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49" style="position:absolute;left:0;text-align:left;z-index:251660288" from="54pt,16.25pt" to="63pt,16.25pt"/>
        </w:pict>
      </w:r>
    </w:p>
    <w:p w:rsidR="008B5758" w:rsidRDefault="000A2F87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66" style="position:absolute;left:0;text-align:left;flip:x;z-index:251677696" from="54pt,14.25pt" to="2in,131.25pt"/>
        </w:pict>
      </w:r>
      <w:r>
        <w:rPr>
          <w:noProof/>
          <w:sz w:val="28"/>
          <w:szCs w:val="28"/>
        </w:rPr>
        <w:pict>
          <v:shape id="_x0000_s1060" type="#_x0000_t202" style="position:absolute;left:0;text-align:left;margin-left:18pt;margin-top:14.1pt;width:36pt;height:18pt;z-index:251671552" filled="f" stroked="f">
            <v:textbox style="mso-next-textbox:#_x0000_s1060" inset="0,0,0,0">
              <w:txbxContent>
                <w:p w:rsidR="008B5758" w:rsidRDefault="008B5758"/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46" style="position:absolute;left:0;text-align:left;z-index:251657216" from="54pt,23.1pt" to="63pt,23.1pt"/>
        </w:pict>
      </w:r>
    </w:p>
    <w:p w:rsidR="008B5758" w:rsidRDefault="000A2F87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9" type="#_x0000_t202" style="position:absolute;left:0;text-align:left;margin-left:9pt;margin-top:12.55pt;width:36pt;height:18pt;z-index:251670528" filled="f" stroked="f">
            <v:textbox style="mso-next-textbox:#_x0000_s1059" inset="0,0,0,0">
              <w:txbxContent>
                <w:p w:rsidR="008B5758" w:rsidRDefault="008B5758">
                  <w:r>
                    <w:t>200000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37" type="#_x0000_t202" style="position:absolute;left:0;text-align:left;margin-left:423pt;margin-top:17.1pt;width:36pt;height:22.15pt;z-index:251648000" filled="f" stroked="f">
            <v:textbox style="mso-next-textbox:#_x0000_s1037" inset="0,0,0,0">
              <w:txbxContent>
                <w:p w:rsidR="008B5758" w:rsidRDefault="008B575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</w:t>
                  </w:r>
                  <w:r>
                    <w:rPr>
                      <w:sz w:val="28"/>
                      <w:szCs w:val="28"/>
                      <w:vertAlign w:val="subscript"/>
                    </w:rPr>
                    <w:t>пост</w:t>
                  </w:r>
                </w:p>
              </w:txbxContent>
            </v:textbox>
          </v:shape>
        </w:pict>
      </w:r>
    </w:p>
    <w:p w:rsidR="008B5758" w:rsidRDefault="000A2F87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9" style="position:absolute;left:0;text-align:left;z-index:251639808" from="45pt,1.95pt" to="6in,1.95pt"/>
        </w:pict>
      </w:r>
      <w:r>
        <w:rPr>
          <w:noProof/>
          <w:sz w:val="28"/>
          <w:szCs w:val="28"/>
        </w:rPr>
        <w:pict>
          <v:shape id="_x0000_s1058" type="#_x0000_t202" style="position:absolute;left:0;text-align:left;margin-left:18pt;margin-top:27.8pt;width:36pt;height:18pt;z-index:251669504" filled="f" stroked="f">
            <v:textbox style="mso-next-textbox:#_x0000_s1058" inset="0,0,0,0">
              <w:txbxContent>
                <w:p w:rsidR="008B5758" w:rsidRDefault="008B5758">
                  <w:r>
                    <w:t xml:space="preserve"> </w:t>
                  </w:r>
                </w:p>
              </w:txbxContent>
            </v:textbox>
          </v:shape>
        </w:pict>
      </w:r>
    </w:p>
    <w:p w:rsidR="008B5758" w:rsidRDefault="000A2F87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47" style="position:absolute;left:0;text-align:left;z-index:251658240" from="54pt,7.65pt" to="63pt,7.65pt"/>
        </w:pict>
      </w:r>
    </w:p>
    <w:p w:rsidR="008B5758" w:rsidRDefault="000A2F87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7" type="#_x0000_t202" style="position:absolute;left:0;text-align:left;margin-left:9pt;margin-top:5.5pt;width:45pt;height:20.15pt;z-index:251668480" filled="f" stroked="f">
            <v:textbox style="mso-next-textbox:#_x0000_s1057" inset="0,0,0,0">
              <w:txbxContent>
                <w:p w:rsidR="008B5758" w:rsidRDefault="008B5758">
                  <w:r>
                    <w:t xml:space="preserve"> 100000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48" style="position:absolute;left:0;text-align:left;z-index:251659264" from="54pt,14.5pt" to="63pt,14.5pt"/>
        </w:pict>
      </w:r>
    </w:p>
    <w:p w:rsidR="008B5758" w:rsidRDefault="000A2F87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8" style="position:absolute;left:0;text-align:left;z-index:251638784" from="54pt,10.5pt" to="441pt,10.5pt">
            <v:stroke endarrow="block"/>
          </v:line>
        </w:pict>
      </w:r>
      <w:r>
        <w:rPr>
          <w:noProof/>
          <w:sz w:val="28"/>
          <w:szCs w:val="28"/>
        </w:rPr>
        <w:pict>
          <v:shape id="_x0000_s1055" type="#_x0000_t202" style="position:absolute;left:0;text-align:left;margin-left:270pt;margin-top:12.35pt;width:54pt;height:19pt;z-index:251666432" filled="f" stroked="f">
            <v:textbox style="mso-next-textbox:#_x0000_s1055" inset="0,0,0,0">
              <w:txbxContent>
                <w:p w:rsidR="008B5758" w:rsidRDefault="008B575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300000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4" type="#_x0000_t202" style="position:absolute;left:0;text-align:left;margin-left:180pt;margin-top:12.35pt;width:54pt;height:19pt;z-index:251665408" filled="f" stroked="f">
            <v:textbox style="mso-next-textbox:#_x0000_s1054" inset="0,0,0,0">
              <w:txbxContent>
                <w:p w:rsidR="008B5758" w:rsidRDefault="008B575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200000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2" type="#_x0000_t202" style="position:absolute;left:0;text-align:left;margin-left:81pt;margin-top:12.35pt;width:54pt;height:19pt;z-index:251663360" filled="f" stroked="f">
            <v:textbox style="mso-next-textbox:#_x0000_s1052" inset="0,0,0,0">
              <w:txbxContent>
                <w:p w:rsidR="008B5758" w:rsidRDefault="008B5758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100000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6" type="#_x0000_t202" style="position:absolute;left:0;text-align:left;margin-left:315pt;margin-top:12.35pt;width:54pt;height:19pt;z-index:251667456" filled="f" stroked="f">
            <v:textbox style="mso-next-textbox:#_x0000_s1056" inset="0,0,0,0">
              <w:txbxContent>
                <w:p w:rsidR="008B5758" w:rsidRDefault="008B5758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53" type="#_x0000_t202" style="position:absolute;left:0;text-align:left;margin-left:135pt;margin-top:12.35pt;width:27pt;height:18pt;z-index:251664384" filled="f" stroked="f">
            <v:textbox style="mso-next-textbox:#_x0000_s1053" inset="0,0,0,0">
              <w:txbxContent>
                <w:p w:rsidR="008B5758" w:rsidRDefault="008B5758"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line id="_x0000_s1045" style="position:absolute;left:0;text-align:left;z-index:251656192" from="324pt,3.35pt" to="324pt,12.35pt"/>
        </w:pict>
      </w:r>
      <w:r>
        <w:rPr>
          <w:noProof/>
          <w:sz w:val="28"/>
          <w:szCs w:val="28"/>
        </w:rPr>
        <w:pict>
          <v:line id="_x0000_s1044" style="position:absolute;left:0;text-align:left;z-index:251655168" from="279pt,3.35pt" to="279pt,12.35pt"/>
        </w:pict>
      </w:r>
      <w:r>
        <w:rPr>
          <w:noProof/>
          <w:sz w:val="28"/>
          <w:szCs w:val="28"/>
        </w:rPr>
        <w:pict>
          <v:line id="_x0000_s1040" style="position:absolute;left:0;text-align:left;z-index:251651072" from="234pt,3.35pt" to="234pt,12.35pt"/>
        </w:pict>
      </w:r>
      <w:r>
        <w:rPr>
          <w:noProof/>
          <w:sz w:val="28"/>
          <w:szCs w:val="28"/>
        </w:rPr>
        <w:pict>
          <v:line id="_x0000_s1043" style="position:absolute;left:0;text-align:left;z-index:251654144" from="189pt,3.35pt" to="189pt,12.35pt"/>
        </w:pict>
      </w:r>
      <w:r>
        <w:rPr>
          <w:noProof/>
          <w:sz w:val="28"/>
          <w:szCs w:val="28"/>
        </w:rPr>
        <w:pict>
          <v:line id="_x0000_s1041" style="position:absolute;left:0;text-align:left;flip:y;z-index:251652096" from="2in,3.35pt" to="2in,12.35pt"/>
        </w:pict>
      </w:r>
      <w:r>
        <w:rPr>
          <w:noProof/>
          <w:sz w:val="28"/>
          <w:szCs w:val="28"/>
        </w:rPr>
        <w:pict>
          <v:line id="_x0000_s1042" style="position:absolute;left:0;text-align:left;z-index:251653120" from="99pt,3.35pt" to="99pt,12.35pt"/>
        </w:pict>
      </w:r>
      <w:r>
        <w:rPr>
          <w:noProof/>
          <w:sz w:val="28"/>
          <w:szCs w:val="28"/>
        </w:rPr>
        <w:pict>
          <v:shape id="_x0000_s1039" type="#_x0000_t202" style="position:absolute;left:0;text-align:left;margin-left:405pt;margin-top:12.35pt;width:63pt;height:27pt;z-index:251650048" filled="f" stroked="f">
            <v:textbox style="mso-next-textbox:#_x0000_s1039" inset="0,0,0,0">
              <w:txbxContent>
                <w:p w:rsidR="008B5758" w:rsidRDefault="008B575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V</w:t>
                  </w:r>
                  <w:r>
                    <w:rPr>
                      <w:sz w:val="28"/>
                      <w:szCs w:val="28"/>
                      <w:vertAlign w:val="subscript"/>
                    </w:rPr>
                    <w:t>пр-ва</w:t>
                  </w:r>
                  <w:r>
                    <w:rPr>
                      <w:sz w:val="28"/>
                      <w:szCs w:val="28"/>
                    </w:rPr>
                    <w:t>, шт</w:t>
                  </w:r>
                </w:p>
              </w:txbxContent>
            </v:textbox>
          </v:shape>
        </w:pict>
      </w:r>
    </w:p>
    <w:p w:rsidR="008B5758" w:rsidRDefault="008B5758">
      <w:pPr>
        <w:spacing w:line="360" w:lineRule="auto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Рис. 3 Точка безубыточности.</w:t>
      </w:r>
    </w:p>
    <w:p w:rsidR="008B5758" w:rsidRDefault="008B5758">
      <w:pPr>
        <w:widowControl w:val="0"/>
        <w:tabs>
          <w:tab w:val="left" w:pos="600"/>
          <w:tab w:val="center" w:pos="4819"/>
        </w:tabs>
        <w:adjustRightInd w:val="0"/>
        <w:spacing w:before="60" w:line="360" w:lineRule="auto"/>
        <w:ind w:left="284"/>
        <w:jc w:val="both"/>
        <w:rPr>
          <w:sz w:val="28"/>
          <w:szCs w:val="28"/>
        </w:rPr>
      </w:pPr>
    </w:p>
    <w:p w:rsidR="008B5758" w:rsidRDefault="008B5758">
      <w:pPr>
        <w:widowControl w:val="0"/>
        <w:tabs>
          <w:tab w:val="left" w:pos="600"/>
          <w:tab w:val="center" w:pos="4819"/>
        </w:tabs>
        <w:adjustRightInd w:val="0"/>
        <w:spacing w:before="60" w:line="360" w:lineRule="auto"/>
        <w:ind w:left="284"/>
        <w:jc w:val="both"/>
        <w:rPr>
          <w:sz w:val="28"/>
          <w:szCs w:val="28"/>
        </w:rPr>
      </w:pPr>
    </w:p>
    <w:p w:rsidR="008B5758" w:rsidRDefault="008B5758">
      <w:pPr>
        <w:ind w:firstLine="540"/>
        <w:jc w:val="both"/>
        <w:rPr>
          <w:b/>
          <w:sz w:val="28"/>
          <w:szCs w:val="28"/>
        </w:rPr>
      </w:pPr>
    </w:p>
    <w:p w:rsidR="008B5758" w:rsidRDefault="008B5758">
      <w:pPr>
        <w:ind w:firstLine="540"/>
        <w:jc w:val="both"/>
        <w:rPr>
          <w:b/>
          <w:sz w:val="28"/>
          <w:szCs w:val="28"/>
        </w:rPr>
      </w:pPr>
    </w:p>
    <w:p w:rsidR="008B5758" w:rsidRDefault="008B5758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3.3 Вывод по роекту</w:t>
      </w:r>
    </w:p>
    <w:p w:rsidR="008B5758" w:rsidRDefault="008B5758">
      <w:pPr>
        <w:jc w:val="both"/>
        <w:rPr>
          <w:b/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Внедряемое мероприятие, описанное в инвестиционном проекте для ОАО «Вита» состоит в увеличении объемов производства и внедрении инновационной упаковки для молочной продукции, в частности в мелкой расфасовке молока, кефира, сметаны, кисломолочных напитков в стаканчики, удобные для потребителя в употреблении, емкостью 100, 170 и 200грамм, что позволит привлечь и заинтересовать новых клиентов. Для реализации данного проекта было предложено внедрить новую линию по расфасовке в мелкофасовочную упаковку разового использования, произведенную в Италии.  Увеличение объемов производства повлечет за собой увеличение объемов продаж, а следовательно и рост прибыли предприятия.</w:t>
      </w:r>
    </w:p>
    <w:p w:rsidR="008B5758" w:rsidRDefault="008B57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Предлагаемый проект характеризуется следующими показателями:</w:t>
      </w:r>
    </w:p>
    <w:p w:rsidR="008B5758" w:rsidRDefault="008B5758" w:rsidP="008B5758">
      <w:pPr>
        <w:numPr>
          <w:ilvl w:val="1"/>
          <w:numId w:val="1"/>
        </w:numPr>
        <w:tabs>
          <w:tab w:val="clear" w:pos="1440"/>
          <w:tab w:val="num" w:pos="720"/>
        </w:tabs>
        <w:spacing w:line="360" w:lineRule="auto"/>
        <w:ind w:left="36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Интегральный экономический эффект проекта составляет</w:t>
      </w:r>
      <w:r>
        <w:rPr>
          <w:color w:val="000000"/>
          <w:sz w:val="28"/>
          <w:szCs w:val="28"/>
        </w:rPr>
        <w:br/>
        <w:t xml:space="preserve"> </w:t>
      </w:r>
      <w:r>
        <w:rPr>
          <w:sz w:val="28"/>
          <w:szCs w:val="28"/>
        </w:rPr>
        <w:t>6630517,9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 xml:space="preserve">.                  </w:t>
      </w:r>
    </w:p>
    <w:p w:rsidR="008B5758" w:rsidRDefault="008B5758">
      <w:pPr>
        <w:spacing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Индекс доходности равен 4.34</w:t>
      </w:r>
    </w:p>
    <w:p w:rsidR="008B5758" w:rsidRDefault="008B57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Внутренняя норма доходности 96,2 % что больше 20 %.</w:t>
      </w:r>
    </w:p>
    <w:p w:rsidR="008B5758" w:rsidRDefault="008B57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Проект окупится в течение  3,04 года.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вышеперечисленные показатели оценивают проект как привлекательный.</w:t>
      </w:r>
    </w:p>
    <w:p w:rsidR="008B5758" w:rsidRDefault="008B57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Исходя из этого следует, что предлагаемое мероприятие эффективно. Этот эффект будет  выражаться  в  повышении  финансовой  устойчивости  предприятия, совершенствовании производственно-хозяйственной деятельности и увеличении прибыли.</w:t>
      </w:r>
    </w:p>
    <w:p w:rsidR="008B5758" w:rsidRDefault="008B5758">
      <w:pPr>
        <w:ind w:firstLine="540"/>
        <w:jc w:val="both"/>
        <w:rPr>
          <w:sz w:val="28"/>
          <w:szCs w:val="28"/>
        </w:rPr>
        <w:sectPr w:rsidR="008B5758">
          <w:headerReference w:type="even" r:id="rId9"/>
          <w:headerReference w:type="default" r:id="rId10"/>
          <w:pgSz w:w="11909" w:h="16834" w:code="9"/>
          <w:pgMar w:top="964" w:right="907" w:bottom="1134" w:left="964" w:header="720" w:footer="720" w:gutter="0"/>
          <w:cols w:space="60"/>
          <w:noEndnote/>
          <w:titlePg/>
        </w:sectPr>
      </w:pPr>
    </w:p>
    <w:p w:rsidR="008B5758" w:rsidRDefault="008B5758">
      <w:pPr>
        <w:pStyle w:val="5"/>
        <w:ind w:firstLine="0"/>
      </w:pPr>
      <w:r>
        <w:t>ЗАКЛЮЧЕНИЕ</w:t>
      </w:r>
    </w:p>
    <w:p w:rsidR="008B5758" w:rsidRDefault="008B5758">
      <w:pPr>
        <w:spacing w:line="360" w:lineRule="auto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Инвестирование представляет собой один из наиболее важных аспектов деятельности любого динамично развивающегося предприятия.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планирования и осуществления инвестиционной деятельности особую важность имеет предварительный анализ, который проводится на стадии разработки инвестиционных проектов и способствует принятию разумных и обоснованных управленческих решений.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Главным направлением предварительного анализа является определение показателей возможной экономической эффективности инвестиций, т.е. отдачи от капитальных  вложений, которые предусматриваются проектом. Как правило, в расчетах принимается во внимание временной аспект стоимости денег.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Показатели, используемые при анализе эффективности инвестиций, можно подразделить на основанные на дисконтированных оценках и основанные на учетных оценках.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чистого приведенного дохода характеризует современную величину эффекта от будущей реализации инвестиционного проекта.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отличие от показателя NPV индекс рентабельности является относительным показателем. Он характеризует уровень доходов на единицу затрат, т.е. эффективность вложений.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Экономический смысл критерия IRR заключается в следующем: </w:t>
      </w:r>
      <w:r>
        <w:rPr>
          <w:sz w:val="28"/>
          <w:szCs w:val="28"/>
          <w:lang w:val="en-US"/>
        </w:rPr>
        <w:t>IRR</w:t>
      </w:r>
      <w:r>
        <w:rPr>
          <w:sz w:val="28"/>
          <w:szCs w:val="28"/>
        </w:rPr>
        <w:t xml:space="preserve"> показывает максимально допустимый относительный уровень расходов по проекту.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оценке эффективности капитальных вложений следует обязательно учитывать влияние инфляции. Это достигается путем корректировки элементов денежного потока или коэффициента дисконтирования на индекс инфляции. Точно такой же принцип положен в основу методики учета риска.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Исследования западной практики принятия инвестиционных решений показали, что подавляющее большинство компаний, во-первых, рассчитывает несколько критериев и, во-вторых, использует полученные количественные оценки не как руководство к действию, а как информацию к размышлению. Потому хотелось бы еще раз подчеркнуть, что методы количественных оценок не должны быть самоцелью, равно как  и их сложность не может быть гарантом безусловной правильности решений, принятых с их помощью. Эти показатели могут помочь при определении привлекательности проекта, но не могут гарантировать его успех.</w:t>
      </w:r>
    </w:p>
    <w:p w:rsidR="008B5758" w:rsidRDefault="008B5758">
      <w:pPr>
        <w:spacing w:line="360" w:lineRule="auto"/>
        <w:ind w:firstLine="709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jc w:val="both"/>
        <w:rPr>
          <w:sz w:val="28"/>
          <w:szCs w:val="28"/>
        </w:rPr>
      </w:pPr>
    </w:p>
    <w:p w:rsidR="008B5758" w:rsidRDefault="008B5758">
      <w:pPr>
        <w:spacing w:line="360" w:lineRule="auto"/>
        <w:ind w:firstLine="720"/>
        <w:jc w:val="both"/>
        <w:rPr>
          <w:sz w:val="28"/>
          <w:szCs w:val="28"/>
        </w:rPr>
      </w:pPr>
    </w:p>
    <w:p w:rsidR="008B5758" w:rsidRDefault="008B5758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7" w:name="_GoBack"/>
      <w:bookmarkEnd w:id="7"/>
    </w:p>
    <w:sectPr w:rsidR="008B5758">
      <w:footerReference w:type="even" r:id="rId11"/>
      <w:foot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758" w:rsidRDefault="008B5758">
      <w:r>
        <w:separator/>
      </w:r>
    </w:p>
  </w:endnote>
  <w:endnote w:type="continuationSeparator" w:id="0">
    <w:p w:rsidR="008B5758" w:rsidRDefault="008B5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758" w:rsidRDefault="008B57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5758" w:rsidRDefault="008B575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758" w:rsidRDefault="008B57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23</w:t>
    </w:r>
    <w:r>
      <w:rPr>
        <w:rStyle w:val="a4"/>
      </w:rPr>
      <w:fldChar w:fldCharType="end"/>
    </w:r>
  </w:p>
  <w:p w:rsidR="008B5758" w:rsidRDefault="008B575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758" w:rsidRDefault="008B5758">
      <w:r>
        <w:separator/>
      </w:r>
    </w:p>
  </w:footnote>
  <w:footnote w:type="continuationSeparator" w:id="0">
    <w:p w:rsidR="008B5758" w:rsidRDefault="008B5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758" w:rsidRDefault="008B5758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5758" w:rsidRDefault="008B575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758" w:rsidRDefault="008B5758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8B5758" w:rsidRDefault="008B5758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A5A09"/>
    <w:multiLevelType w:val="hybridMultilevel"/>
    <w:tmpl w:val="8878EF88"/>
    <w:lvl w:ilvl="0" w:tplc="FF70387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083A4656"/>
    <w:multiLevelType w:val="hybridMultilevel"/>
    <w:tmpl w:val="A008C39C"/>
    <w:lvl w:ilvl="0" w:tplc="4FCE0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5D7CE5"/>
    <w:multiLevelType w:val="hybridMultilevel"/>
    <w:tmpl w:val="2850DD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AF0D9E"/>
    <w:multiLevelType w:val="hybridMultilevel"/>
    <w:tmpl w:val="D5EC7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E45FB1"/>
    <w:multiLevelType w:val="hybridMultilevel"/>
    <w:tmpl w:val="C9C8946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BE47424"/>
    <w:multiLevelType w:val="multilevel"/>
    <w:tmpl w:val="D5769A2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E9A0A55"/>
    <w:multiLevelType w:val="hybridMultilevel"/>
    <w:tmpl w:val="9204429E"/>
    <w:lvl w:ilvl="0" w:tplc="4FCE0C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E87888"/>
    <w:multiLevelType w:val="hybridMultilevel"/>
    <w:tmpl w:val="831425B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A592CEA"/>
    <w:multiLevelType w:val="hybridMultilevel"/>
    <w:tmpl w:val="93F818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A335BAE"/>
    <w:multiLevelType w:val="hybridMultilevel"/>
    <w:tmpl w:val="E64449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F4374D5"/>
    <w:multiLevelType w:val="hybridMultilevel"/>
    <w:tmpl w:val="D266116A"/>
    <w:lvl w:ilvl="0" w:tplc="0E3EC800">
      <w:start w:val="29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EC55369"/>
    <w:multiLevelType w:val="hybridMultilevel"/>
    <w:tmpl w:val="16C27A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CF32D1"/>
    <w:multiLevelType w:val="hybridMultilevel"/>
    <w:tmpl w:val="8256C6AE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2"/>
  </w:num>
  <w:num w:numId="10">
    <w:abstractNumId w:val="9"/>
  </w:num>
  <w:num w:numId="11">
    <w:abstractNumId w:val="5"/>
  </w:num>
  <w:num w:numId="12">
    <w:abstractNumId w:val="11"/>
  </w:num>
  <w:num w:numId="13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758"/>
    <w:rsid w:val="000A2F87"/>
    <w:rsid w:val="008809C3"/>
    <w:rsid w:val="008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0"/>
    <o:shapelayout v:ext="edit">
      <o:idmap v:ext="edit" data="1"/>
    </o:shapelayout>
  </w:shapeDefaults>
  <w:decimalSymbol w:val=","/>
  <w:listSeparator w:val=";"/>
  <w15:chartTrackingRefBased/>
  <w15:docId w15:val="{9BB3BCF2-0FC6-4260-B3E0-C83E1B78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line="360" w:lineRule="auto"/>
      <w:ind w:firstLine="627"/>
      <w:outlineLvl w:val="2"/>
    </w:pPr>
    <w:rPr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qFormat/>
    <w:pPr>
      <w:keepNext/>
      <w:shd w:val="clear" w:color="auto" w:fill="FFFFFF"/>
      <w:tabs>
        <w:tab w:val="left" w:pos="320"/>
      </w:tabs>
      <w:spacing w:line="360" w:lineRule="auto"/>
      <w:ind w:firstLine="709"/>
      <w:jc w:val="center"/>
      <w:outlineLvl w:val="4"/>
    </w:pPr>
    <w:rPr>
      <w:b/>
      <w:sz w:val="28"/>
      <w:szCs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709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spacing w:line="360" w:lineRule="auto"/>
      <w:ind w:left="1080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Normal (Web)"/>
    <w:basedOn w:val="a"/>
    <w:pPr>
      <w:spacing w:before="100" w:beforeAutospacing="1" w:after="100" w:afterAutospacing="1"/>
      <w:ind w:firstLine="720"/>
    </w:pPr>
  </w:style>
  <w:style w:type="paragraph" w:styleId="a6">
    <w:name w:val="Body Text Indent"/>
    <w:basedOn w:val="a"/>
    <w:pPr>
      <w:spacing w:line="360" w:lineRule="auto"/>
      <w:ind w:firstLine="540"/>
    </w:pPr>
    <w:rPr>
      <w:sz w:val="28"/>
    </w:r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optor">
    <w:name w:val="optor"/>
    <w:basedOn w:val="a"/>
    <w:pPr>
      <w:ind w:firstLine="480"/>
      <w:jc w:val="both"/>
    </w:pPr>
    <w:rPr>
      <w:rFonts w:ascii="Verdana" w:hAnsi="Verdana"/>
      <w:sz w:val="16"/>
      <w:szCs w:val="16"/>
    </w:rPr>
  </w:style>
  <w:style w:type="paragraph" w:styleId="20">
    <w:name w:val="Body Text Indent 2"/>
    <w:basedOn w:val="a"/>
    <w:pPr>
      <w:widowControl w:val="0"/>
      <w:spacing w:before="80" w:line="360" w:lineRule="auto"/>
      <w:ind w:firstLine="260"/>
      <w:jc w:val="both"/>
    </w:pPr>
    <w:rPr>
      <w:snapToGrid w:val="0"/>
      <w:sz w:val="28"/>
      <w:szCs w:val="20"/>
    </w:rPr>
  </w:style>
  <w:style w:type="paragraph" w:styleId="31">
    <w:name w:val="Body Text 3"/>
    <w:basedOn w:val="a"/>
    <w:pPr>
      <w:spacing w:line="360" w:lineRule="auto"/>
    </w:pPr>
    <w:rPr>
      <w:sz w:val="28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autoSpaceDE w:val="0"/>
      <w:autoSpaceDN w:val="0"/>
      <w:adjustRightInd w:val="0"/>
      <w:spacing w:line="288" w:lineRule="auto"/>
      <w:jc w:val="both"/>
    </w:pPr>
    <w:rPr>
      <w:szCs w:val="20"/>
      <w:lang w:val="en-US" w:eastAsia="en-US"/>
    </w:rPr>
  </w:style>
  <w:style w:type="paragraph" w:styleId="a8">
    <w:name w:val="Body Text"/>
    <w:basedOn w:val="a"/>
    <w:pPr>
      <w:spacing w:line="360" w:lineRule="auto"/>
      <w:jc w:val="both"/>
    </w:pPr>
    <w:rPr>
      <w:w w:val="90"/>
      <w:sz w:val="28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Bookman Old Style" w:hAnsi="Bookman Old Style"/>
      <w:sz w:val="28"/>
      <w:szCs w:val="20"/>
      <w:lang w:val="en-US" w:eastAsia="en-US"/>
    </w:rPr>
  </w:style>
  <w:style w:type="character" w:customStyle="1" w:styleId="text1">
    <w:name w:val="text1"/>
    <w:basedOn w:val="a0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2967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Глазовский инженерно экономический институт (филиал)</vt:lpstr>
    </vt:vector>
  </TitlesOfParts>
  <Company>Семья</Company>
  <LinksUpToDate>false</LinksUpToDate>
  <CharactersWithSpaces>19842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Глазовский инженерно экономический институт (филиал)</dc:title>
  <dc:subject/>
  <dc:creator>Семья</dc:creator>
  <cp:keywords/>
  <dc:description/>
  <cp:lastModifiedBy>admin</cp:lastModifiedBy>
  <cp:revision>2</cp:revision>
  <dcterms:created xsi:type="dcterms:W3CDTF">2014-04-06T15:56:00Z</dcterms:created>
  <dcterms:modified xsi:type="dcterms:W3CDTF">2014-04-06T15:56:00Z</dcterms:modified>
</cp:coreProperties>
</file>