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89" w:rsidRDefault="00AC6F89">
      <w:pPr>
        <w:pStyle w:val="a4"/>
        <w:rPr>
          <w:lang w:val="en-US"/>
        </w:rPr>
      </w:pPr>
    </w:p>
    <w:p w:rsidR="00AC6F89" w:rsidRDefault="00AC6F89">
      <w:pPr>
        <w:pStyle w:val="a4"/>
        <w:rPr>
          <w:lang w:val="en-US"/>
        </w:rPr>
      </w:pPr>
    </w:p>
    <w:p w:rsidR="00AC6F89" w:rsidRDefault="00AC6F89">
      <w:pPr>
        <w:pStyle w:val="a4"/>
        <w:rPr>
          <w:lang w:val="en-US"/>
        </w:rPr>
      </w:pPr>
    </w:p>
    <w:p w:rsidR="00AC6F89" w:rsidRDefault="00AC6F89">
      <w:pPr>
        <w:pStyle w:val="a4"/>
        <w:rPr>
          <w:lang w:val="en-US"/>
        </w:rPr>
      </w:pPr>
    </w:p>
    <w:p w:rsidR="00AC6F89" w:rsidRDefault="00AC6F89">
      <w:pPr>
        <w:pStyle w:val="a4"/>
        <w:rPr>
          <w:lang w:val="en-US"/>
        </w:rPr>
      </w:pPr>
    </w:p>
    <w:p w:rsidR="00AC6F89" w:rsidRDefault="00AC6F89">
      <w:pPr>
        <w:pStyle w:val="a4"/>
        <w:rPr>
          <w:lang w:val="en-US"/>
        </w:rPr>
      </w:pPr>
    </w:p>
    <w:p w:rsidR="00AC6F89" w:rsidRDefault="00AC6F89">
      <w:pPr>
        <w:pStyle w:val="a4"/>
        <w:rPr>
          <w:lang w:val="en-US"/>
        </w:rPr>
      </w:pPr>
    </w:p>
    <w:p w:rsidR="00630F01" w:rsidRPr="00AC6F89" w:rsidRDefault="00AC6F89">
      <w:pPr>
        <w:pStyle w:val="a4"/>
        <w:rPr>
          <w:lang w:val="en-US"/>
        </w:rPr>
      </w:pPr>
      <w:r>
        <w:t xml:space="preserve">Реферат </w:t>
      </w:r>
    </w:p>
    <w:p w:rsidR="00630F01" w:rsidRPr="00AC6F89" w:rsidRDefault="00630F01">
      <w:pPr>
        <w:pStyle w:val="a4"/>
        <w:rPr>
          <w:lang w:val="en-US"/>
        </w:rPr>
      </w:pPr>
      <w:r>
        <w:t>Винниченко Володимир,  пое</w:t>
      </w:r>
      <w:r w:rsidR="00AC6F89">
        <w:t>тика малої прози та новелістика</w:t>
      </w:r>
    </w:p>
    <w:p w:rsidR="00630F01" w:rsidRDefault="00604F13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5.75pt;height:222pt">
            <v:imagedata r:id="rId6" o:title=""/>
          </v:shape>
        </w:pict>
      </w:r>
    </w:p>
    <w:p w:rsidR="00630F01" w:rsidRDefault="00630F01">
      <w:pPr>
        <w:pStyle w:val="a4"/>
      </w:pPr>
    </w:p>
    <w:p w:rsidR="00630F01" w:rsidRDefault="00AC6F89">
      <w:pPr>
        <w:pStyle w:val="a4"/>
      </w:pPr>
      <w:r>
        <w:br w:type="page"/>
      </w:r>
      <w:r w:rsidR="00630F01">
        <w:t>ЗМІСТ</w:t>
      </w:r>
    </w:p>
    <w:p w:rsidR="00630F01" w:rsidRDefault="00630F01">
      <w:pPr>
        <w:spacing w:line="360" w:lineRule="auto"/>
        <w:jc w:val="both"/>
      </w:pPr>
    </w:p>
    <w:p w:rsidR="00630F01" w:rsidRDefault="00630F01">
      <w:pPr>
        <w:spacing w:line="360" w:lineRule="auto"/>
        <w:jc w:val="both"/>
      </w:pPr>
      <w:r>
        <w:t>Вступ.................................................................................................................</w:t>
      </w:r>
    </w:p>
    <w:p w:rsidR="00630F01" w:rsidRDefault="00630F01">
      <w:pPr>
        <w:spacing w:line="360" w:lineRule="auto"/>
        <w:jc w:val="both"/>
      </w:pPr>
      <w:r>
        <w:t xml:space="preserve">§ </w:t>
      </w:r>
      <w:r>
        <w:rPr>
          <w:lang w:val="en-US"/>
        </w:rPr>
        <w:t>1</w:t>
      </w:r>
      <w:r>
        <w:t xml:space="preserve"> Поетика малої прози В.Винниченка........................................................</w:t>
      </w:r>
    </w:p>
    <w:p w:rsidR="00630F01" w:rsidRDefault="00630F01">
      <w:pPr>
        <w:spacing w:line="360" w:lineRule="auto"/>
        <w:jc w:val="both"/>
      </w:pPr>
      <w:r>
        <w:t xml:space="preserve">§ </w:t>
      </w:r>
      <w:r>
        <w:rPr>
          <w:lang w:val="en-US"/>
        </w:rPr>
        <w:t>2</w:t>
      </w:r>
      <w:r>
        <w:t xml:space="preserve"> Новелістика В.Винниченка......................................................................</w:t>
      </w:r>
    </w:p>
    <w:p w:rsidR="00630F01" w:rsidRDefault="00630F01">
      <w:pPr>
        <w:spacing w:line="360" w:lineRule="auto"/>
        <w:jc w:val="both"/>
      </w:pPr>
      <w:r>
        <w:t>Висновки..........................................................................................................</w:t>
      </w:r>
    </w:p>
    <w:p w:rsidR="00630F01" w:rsidRDefault="00630F01">
      <w:pPr>
        <w:spacing w:line="360" w:lineRule="auto"/>
        <w:jc w:val="both"/>
      </w:pPr>
      <w:r>
        <w:t>Література........................................................................................................</w:t>
      </w:r>
    </w:p>
    <w:p w:rsidR="00630F01" w:rsidRDefault="00630F01">
      <w:pPr>
        <w:spacing w:line="360" w:lineRule="auto"/>
        <w:ind w:firstLine="720"/>
        <w:jc w:val="both"/>
      </w:pPr>
    </w:p>
    <w:p w:rsidR="00630F01" w:rsidRDefault="00630F01">
      <w:pPr>
        <w:pStyle w:val="2"/>
      </w:pPr>
      <w:r>
        <w:br w:type="page"/>
        <w:t xml:space="preserve">§  </w:t>
      </w:r>
      <w:r>
        <w:rPr>
          <w:lang w:val="en-US"/>
        </w:rPr>
        <w:t>1</w:t>
      </w:r>
      <w:r>
        <w:t>. Поетика малої прози Винниченка</w:t>
      </w:r>
    </w:p>
    <w:p w:rsidR="00630F01" w:rsidRDefault="00630F01">
      <w:pPr>
        <w:spacing w:line="360" w:lineRule="auto"/>
        <w:ind w:firstLine="720"/>
        <w:jc w:val="both"/>
      </w:pPr>
      <w:r>
        <w:t>Винниченко розпочав свою літературу творчість на тлі згасання поетики реалістично-побутової школи, її народницько-етнографічної тематики (І.Нечуй-Левицький, П.Мирний). Починаючи з кінця ХІХ ст., згадана школа все більш і більш поступалася місцем модерній прозі та драмі (Л.Українка, О.Кобилянська, В.Стефаник).</w:t>
      </w:r>
    </w:p>
    <w:p w:rsidR="00630F01" w:rsidRDefault="00630F01">
      <w:pPr>
        <w:spacing w:line="360" w:lineRule="auto"/>
        <w:ind w:firstLine="720"/>
        <w:jc w:val="both"/>
      </w:pPr>
      <w:r>
        <w:t>Прихід В.Винниченка довершує в українській літературі перемогу неоромантизму. Хтось називав це неореалізмом, хтось неоромантизмом, хтось імпресіонізмом, хтось експресіонізмом... Можна сказати, це був синтез "ізмів" з тою чи іншою пропорцією компонентів, художньо вмотивованих для певного твору. В основі такого письма справді лежав принцип Винниченкового герояї6 "Людина - це рух переживання, це думка, радість, печаль, мрія, страждання, надія. Техніка? Форма? Давайте її сюди, давайте найкращу, найдосконалішу форму: імпресіонізм, примітивізм, натуралізм, чорт-біс, все, що може найкраще обкреслити людину, давайте все сюди!"</w:t>
      </w:r>
      <w:r>
        <w:rPr>
          <w:rStyle w:val="a6"/>
        </w:rPr>
        <w:footnoteReference w:id="1"/>
      </w:r>
      <w:r>
        <w:t>.</w:t>
      </w:r>
    </w:p>
    <w:p w:rsidR="00630F01" w:rsidRDefault="00630F01">
      <w:pPr>
        <w:spacing w:line="360" w:lineRule="auto"/>
        <w:ind w:firstLine="720"/>
        <w:jc w:val="both"/>
      </w:pPr>
      <w:r>
        <w:t>Так, саме він у своїх творах звертається до неоромантизму: пейзажі Винниченкові справді розмаїті, вони змальовані людиною, яка розглядає їх з висоти свого зросту, стоячи на землі. Жіночі образи у творчості В.Винниченка утворили цілу галерею найрізноманітніших типів - від цнотливої дівчини до байдужої повії, від замордованої працею робітниці до знудьгованої фаталістки.</w:t>
      </w:r>
    </w:p>
    <w:p w:rsidR="00630F01" w:rsidRDefault="00630F01">
      <w:pPr>
        <w:spacing w:line="360" w:lineRule="auto"/>
        <w:ind w:firstLine="720"/>
        <w:jc w:val="both"/>
      </w:pPr>
      <w:r>
        <w:t>В.Винниченко у своїх оповіданнях зображував не тільки центрально-провідне, героїчне, але й буденне, дріб'язкове, смішне, а інколи - шкідливе.</w:t>
      </w:r>
    </w:p>
    <w:p w:rsidR="00630F01" w:rsidRDefault="00630F01">
      <w:pPr>
        <w:spacing w:line="360" w:lineRule="auto"/>
        <w:ind w:firstLine="720"/>
        <w:jc w:val="both"/>
      </w:pPr>
      <w:r>
        <w:t>Герої Винниченка багато рефлексують, багато розмірковують про власні вчинки, слова та про відчуття.</w:t>
      </w:r>
    </w:p>
    <w:p w:rsidR="00630F01" w:rsidRDefault="00630F01">
      <w:pPr>
        <w:spacing w:line="360" w:lineRule="auto"/>
        <w:ind w:firstLine="720"/>
        <w:jc w:val="both"/>
      </w:pPr>
      <w:r>
        <w:t>Також письменник у своїх оповіданнях порушує проблеми релігії, віри в Бога, відкриття й трактування проблеми як філософської категорії, як пізнання сенсу людського життя. Однією з головних рис поетики Винниченка є його спосіб застосування тропів, тому що вони найчастіше служать для характеристики й індивідуалізації персонажів, змалюванню картин, визначення явищ, речей та інтер'єру.</w:t>
      </w:r>
    </w:p>
    <w:p w:rsidR="00630F01" w:rsidRDefault="00630F01">
      <w:pPr>
        <w:spacing w:line="360" w:lineRule="auto"/>
        <w:ind w:firstLine="720"/>
        <w:jc w:val="both"/>
      </w:pPr>
      <w:r>
        <w:t>Твори Винниченка багаті на порівняння. У нього будь-який матеріал є необмеженим джерелом несподіваних, завжди свіжих порівнянь. Змінюючи якусь рису, письменник, буває, часто повторює порівняння в одному оповіданні або переносить його до інших.</w:t>
      </w:r>
    </w:p>
    <w:p w:rsidR="00630F01" w:rsidRDefault="00630F01">
      <w:pPr>
        <w:spacing w:line="360" w:lineRule="auto"/>
        <w:ind w:firstLine="720"/>
        <w:jc w:val="both"/>
      </w:pPr>
      <w:r>
        <w:t>У поетиці Винниченка виділяємо три найголовніші засоби:</w:t>
      </w:r>
    </w:p>
    <w:p w:rsidR="00630F01" w:rsidRDefault="00630F01">
      <w:pPr>
        <w:spacing w:line="360" w:lineRule="auto"/>
        <w:ind w:firstLine="720"/>
        <w:jc w:val="both"/>
      </w:pPr>
      <w:r>
        <w:t>1) засіб контрасту;</w:t>
      </w:r>
    </w:p>
    <w:p w:rsidR="00630F01" w:rsidRDefault="00630F01">
      <w:pPr>
        <w:spacing w:line="360" w:lineRule="auto"/>
        <w:ind w:firstLine="720"/>
        <w:jc w:val="both"/>
      </w:pPr>
      <w:r>
        <w:t>2) засіб учуднення;</w:t>
      </w:r>
    </w:p>
    <w:p w:rsidR="00630F01" w:rsidRDefault="00630F01">
      <w:pPr>
        <w:spacing w:line="360" w:lineRule="auto"/>
        <w:ind w:firstLine="720"/>
        <w:jc w:val="both"/>
      </w:pPr>
      <w:r>
        <w:t>3) засіб несподіваного закінченого твору.</w:t>
      </w:r>
    </w:p>
    <w:p w:rsidR="00630F01" w:rsidRDefault="00630F01">
      <w:pPr>
        <w:spacing w:line="360" w:lineRule="auto"/>
        <w:ind w:firstLine="720"/>
        <w:jc w:val="both"/>
      </w:pPr>
      <w:r>
        <w:t>Прикладом є уже перший твір "Краса і сила", саме це оповідання є контрастом краси і сили. Але найповніше засіб контрасту викривається у нарисі "Контрасти". Нарис закінчується назвою свого тричі повтореного початку "Контрасти, контрасти, контрасти"</w:t>
      </w:r>
      <w:r>
        <w:rPr>
          <w:rStyle w:val="a6"/>
        </w:rPr>
        <w:footnoteReference w:id="2"/>
      </w:r>
      <w:r>
        <w:t>. Таке трикратне акцентування стало символічним; перший із своїх улюблених засобів та одну з форм - антитезу Винниченко проніс усю свою творчість. Отже, контраст - золоте кільце серед його образних засобів.</w:t>
      </w:r>
    </w:p>
    <w:p w:rsidR="00630F01" w:rsidRDefault="00630F01">
      <w:pPr>
        <w:spacing w:line="360" w:lineRule="auto"/>
        <w:ind w:firstLine="720"/>
        <w:jc w:val="both"/>
      </w:pPr>
      <w:r>
        <w:t>Лейтмотивом мистецького сприймання Винниченка є постійне звернення до природи - початкового ключа життя. Звідси таке широке застосування засобу учуднення. Несподівані зіставлення й закінчення в його оповіданнях інтригують, захоплюють і залучають читача до співпраці з автором. Читач постійно перебуває на порозі фінальної розв'язки головного конфлікту, але не може його переступити аж до самого кінця. Це одна із мистецьких причин того, що оповідання Винниченка ніколи не надокучають і часто вдруге  читаються на рівні першого сприймання.</w:t>
      </w:r>
    </w:p>
    <w:p w:rsidR="00630F01" w:rsidRDefault="00630F01">
      <w:pPr>
        <w:spacing w:line="360" w:lineRule="auto"/>
        <w:ind w:firstLine="720"/>
        <w:jc w:val="both"/>
      </w:pPr>
      <w:r>
        <w:t>Публіцистика і тенденційність - органічні ознаки творчості Винниченка. Надмірний психологізм шкодив його творчості, але ця риса простежується майже в усіх оповіданнях.</w:t>
      </w:r>
    </w:p>
    <w:p w:rsidR="00630F01" w:rsidRDefault="00630F01">
      <w:pPr>
        <w:pStyle w:val="a7"/>
      </w:pPr>
      <w:r>
        <w:t>Творячи свою літературну мову на ґрунті народної розмовної, автор широко доповнював її словами науки та власними неологізмами.</w:t>
      </w:r>
    </w:p>
    <w:p w:rsidR="00630F01" w:rsidRDefault="00630F01">
      <w:pPr>
        <w:spacing w:line="360" w:lineRule="auto"/>
        <w:ind w:firstLine="720"/>
        <w:jc w:val="both"/>
      </w:pPr>
      <w:r>
        <w:t>Наприклад, Винниченко створив групу абстрактних іменників-неологізмів: залізність, червоність, чорність тощо. Дуже ймовірно, що цей спосіб творення автор запозичив із французької літератури.</w:t>
      </w:r>
    </w:p>
    <w:p w:rsidR="00630F01" w:rsidRDefault="00630F01">
      <w:pPr>
        <w:spacing w:line="360" w:lineRule="auto"/>
        <w:ind w:firstLine="720"/>
        <w:jc w:val="both"/>
      </w:pPr>
      <w:r>
        <w:t>Винниченко у своїх оповіданнях канонізував багато тих слів, які раніш не були в літературі: звійки, сьорбати, уфкати тощо.</w:t>
      </w:r>
    </w:p>
    <w:p w:rsidR="00630F01" w:rsidRDefault="00630F01">
      <w:pPr>
        <w:spacing w:line="360" w:lineRule="auto"/>
        <w:ind w:firstLine="720"/>
        <w:jc w:val="both"/>
      </w:pPr>
      <w:r>
        <w:t>Звідси у Винниченка майстерність зображення й новаторство освіження літературної мови щирістю народного говору.</w:t>
      </w:r>
    </w:p>
    <w:p w:rsidR="00630F01" w:rsidRDefault="00630F01">
      <w:pPr>
        <w:spacing w:line="360" w:lineRule="auto"/>
        <w:ind w:firstLine="720"/>
        <w:jc w:val="both"/>
      </w:pPr>
      <w:r>
        <w:t>Наш автор перший в українській літературі найвиразніше застосував новоромантичний принцип: серед юрби побачив людину, звільнив її мистецькими засобами з моральної казарми і підніс її до гідності складної індивідуальності.</w:t>
      </w:r>
    </w:p>
    <w:p w:rsidR="00630F01" w:rsidRDefault="00630F01">
      <w:pPr>
        <w:spacing w:line="360" w:lineRule="auto"/>
        <w:ind w:firstLine="720"/>
        <w:jc w:val="both"/>
      </w:pPr>
      <w:r>
        <w:t>Винниченко, вивчаючи письменників та мислителів, завжди залишався собою. Цю ознаку він передав і своїм кращим героям, що ніби живими залишилися на крутих зворотах півстоліття української літератури.</w:t>
      </w:r>
    </w:p>
    <w:p w:rsidR="00630F01" w:rsidRDefault="00630F01">
      <w:pPr>
        <w:spacing w:line="360" w:lineRule="auto"/>
        <w:ind w:firstLine="720"/>
        <w:jc w:val="both"/>
      </w:pPr>
    </w:p>
    <w:p w:rsidR="00630F01" w:rsidRDefault="00630F01">
      <w:pPr>
        <w:pStyle w:val="2"/>
      </w:pPr>
      <w:r>
        <w:br w:type="page"/>
        <w:t xml:space="preserve">§ </w:t>
      </w:r>
      <w:r>
        <w:rPr>
          <w:lang w:val="en-US"/>
        </w:rPr>
        <w:t>2</w:t>
      </w:r>
      <w:r>
        <w:t>. Новелістика В.Винниченка</w:t>
      </w:r>
    </w:p>
    <w:p w:rsidR="00630F01" w:rsidRDefault="00630F01">
      <w:pPr>
        <w:spacing w:line="360" w:lineRule="auto"/>
        <w:ind w:firstLine="720"/>
        <w:jc w:val="both"/>
      </w:pPr>
      <w:r>
        <w:t>Новелістика В.Винниченка складає  понад сотню творів, різних за жанрово-стильовими ознаками: новела, етюд, казка, нарис, оповідання-портрет тощо. І все ж вони не проста сукупність творів малої прози, а цілісна система, об'єднана спільними ідейно-проблемними настановами.</w:t>
      </w:r>
    </w:p>
    <w:p w:rsidR="00630F01" w:rsidRDefault="00630F01">
      <w:pPr>
        <w:spacing w:line="360" w:lineRule="auto"/>
        <w:ind w:firstLine="720"/>
        <w:jc w:val="both"/>
      </w:pPr>
      <w:r>
        <w:t>"Винниченко знов і знов повертається до людини, заглиблюється в її дух і почуття, щоб з'ясувати, яка вона, ця людина? Який її моральний потенціал? Які уявлення про себе та про інших, про минуле і теперішнє, про історію?</w:t>
      </w:r>
      <w:r>
        <w:rPr>
          <w:rStyle w:val="a6"/>
        </w:rPr>
        <w:footnoteReference w:id="3"/>
      </w:r>
    </w:p>
    <w:p w:rsidR="00630F01" w:rsidRDefault="00630F01">
      <w:pPr>
        <w:spacing w:line="360" w:lineRule="auto"/>
        <w:ind w:firstLine="720"/>
        <w:jc w:val="both"/>
      </w:pPr>
      <w:r>
        <w:t>З винятковою зосередженістю і послідовністю Винниченко від оповідання до оповідання аналізує все нові і нові аспекти проблеми людського буття." [1, 93]. Сьогодні дослідники погоджуються, що характер Винниченкової проблематики екзистенційний.</w:t>
      </w:r>
    </w:p>
    <w:p w:rsidR="00630F01" w:rsidRDefault="00630F01">
      <w:pPr>
        <w:spacing w:line="360" w:lineRule="auto"/>
        <w:ind w:firstLine="720"/>
        <w:jc w:val="both"/>
      </w:pPr>
      <w:r>
        <w:t>Звернемося до таких його творів, в яких екзистенційна проблематика становлення людини, усвідомлення нею свого місця у світі, характеру зв'язків між нею і світом, між нею та іншими людьми, - на першому плані. Серед них "Зіна", "Момент", "Радість", "Федько-Халамидник" та багато інших. Усі вони позначені напруженою дією, зіткненням полярно-протилежних героїв, несподіваною розв'язкою. В поетиці сюжетів таких творів активно використані інтригувальні, захоплювальні можливості класичної новели: унікальний епізод з життя героя, нечувана подія, про яку автор збирається розповісти. У новелах Винниченка зміст розкривається в сюжеті, який залучає в свій потік усі елементи художньої структури твору.</w:t>
      </w:r>
    </w:p>
    <w:p w:rsidR="00630F01" w:rsidRDefault="00630F01">
      <w:pPr>
        <w:spacing w:line="360" w:lineRule="auto"/>
        <w:ind w:firstLine="720"/>
        <w:jc w:val="both"/>
      </w:pPr>
      <w:r>
        <w:t>В.В.Фащенко ввів поняття фокусу як ідейно-художнього центру новелістичної композиції: "З його допомогою наочніше демонструється думка про принцип збирання, стягнення всіх, до найдрібніших мотивів - променів в один пучок, який викликає одноепіцентричний спалах думки та настрою"</w:t>
      </w:r>
      <w:r>
        <w:rPr>
          <w:rStyle w:val="a6"/>
        </w:rPr>
        <w:footnoteReference w:customMarkFollows="1" w:id="4"/>
        <w:t>*</w:t>
      </w:r>
      <w:r>
        <w:t xml:space="preserve"> [6, 18]. Аналіз композиції новелістики, він починає з встановлення "променів зору", того, що вони висвітлюють, як і навіщо переключаються. Щодо названих вище творів, то в них промінь, або точка зору переважно зосереджена в погляді оповідача. Винниченко використовує навіть модель чарівної казки. Саме вона криється за машкарою новелістики. "нечуваної події".</w:t>
      </w:r>
    </w:p>
    <w:p w:rsidR="00630F01" w:rsidRDefault="00630F01">
      <w:pPr>
        <w:spacing w:line="360" w:lineRule="auto"/>
        <w:ind w:firstLine="720"/>
        <w:jc w:val="both"/>
      </w:pPr>
      <w:r>
        <w:t>Таким чином, сюжети багатьох Винниченкових новел начебто не відповідають класичній новелістичній формулі. Адже вони відтворюють не просто захоплюючий, а найважливіший момент людського життя, традиційно представлений в міфі і казці, - момент ініціації. Але оформлений він за всіма законами новеліст. жанру, що підтверджує аналіз композиції творів. Ось, що писав В.Фащенко з приводу композиційної новели: "Ідеалом новелістичної  композиції є концентрація уваги на розкритті одного протиріччя, своєрідне самозречення від докладного показу багатогранності подій і характерів. Кожний додатковий елемент чи рівнозначний тому, що є вже в тексті, відкриває від головного і тим самим послаблює безперервність і напругу оповідуваної цілості"</w:t>
      </w:r>
      <w:r>
        <w:rPr>
          <w:rStyle w:val="a6"/>
        </w:rPr>
        <w:footnoteReference w:id="5"/>
      </w:r>
      <w:r>
        <w:t xml:space="preserve"> [6, 59].</w:t>
      </w:r>
    </w:p>
    <w:p w:rsidR="00630F01" w:rsidRDefault="00630F01">
      <w:pPr>
        <w:spacing w:line="360" w:lineRule="auto"/>
        <w:ind w:firstLine="720"/>
        <w:jc w:val="both"/>
      </w:pPr>
      <w:r>
        <w:t>В новелі "Момент" увага зосереджена на двох персонажах, які разом переживають екзистенційну межову ситуацію: реально опиняються на межі життя і смерті. Кожне слово, репліка сприяють глибокому розкриттю внутріннього світу героїв і формуванню їх цілісного образу. Головна колізія твору психологічна, оскільки межа життя і смерті проходить через душі героїв.</w:t>
      </w:r>
    </w:p>
    <w:p w:rsidR="00630F01" w:rsidRDefault="00630F01">
      <w:pPr>
        <w:spacing w:line="360" w:lineRule="auto"/>
        <w:ind w:firstLine="720"/>
        <w:jc w:val="both"/>
      </w:pPr>
      <w:r>
        <w:t>Внутрішній світ юнака-оповідача відрізняється широтою і всеохопленістю: напружене індивідуальне переживання смерті та чутливість до навколишнього світу, до найменшого вияву життя. В свідомості героя навіть смерть не вириває його з цілісного і безупинного плину життя. Смерть не є кінцем усього - навіть мертвим герой є частиною великого життя.</w:t>
      </w:r>
    </w:p>
    <w:p w:rsidR="00630F01" w:rsidRDefault="00630F01">
      <w:pPr>
        <w:spacing w:line="360" w:lineRule="auto"/>
        <w:ind w:firstLine="720"/>
        <w:jc w:val="both"/>
      </w:pPr>
      <w:r>
        <w:t>Муся більш зосереджена на власних переживаннях і більш чутлива до можливості смерті як індивідуального кінця. Перед нами два типи духовних характеристик.</w:t>
      </w:r>
    </w:p>
    <w:p w:rsidR="00630F01" w:rsidRDefault="00630F01">
      <w:pPr>
        <w:spacing w:line="360" w:lineRule="auto"/>
        <w:ind w:firstLine="720"/>
        <w:jc w:val="both"/>
      </w:pPr>
      <w:r>
        <w:t>Вони відрізняються уявленням про життя і смерть. Одна з них приймає і відчуває життя цілком, в усіх формах, які існують в природі. Для героя немає смерті. Вона є, але вона природна частина життя, вона "оселилася" в ньому і не знищить його. У світовідчутті Мусі перемога життя можлива в духовній сфері, задля піднесення якої іноді необхідна реальна смерть. "Наше ... наше кохання повинно вмерти зараз, щоб, як хтось сказав, ніколи не вмирати" [1, 502].</w:t>
      </w:r>
    </w:p>
    <w:p w:rsidR="00630F01" w:rsidRDefault="00630F01">
      <w:pPr>
        <w:spacing w:line="360" w:lineRule="auto"/>
        <w:ind w:firstLine="720"/>
        <w:jc w:val="both"/>
      </w:pPr>
      <w:r>
        <w:t>Переживши разом екзистенційну межову ситуацію, вони збагатили себе досвідом іншого. Муся відчула "вихор життя", який зміта все сміття "не треба", "не можна ..." [1, 502]. Юнак пізнав справжній страх смерті, а потім інший, незнаний до того досвід життя і щастя в образі, в пам'яті. Сюжет цього твору побудований на казково-міфологічному мотиві перетинання межі, який несе в собі значення ініціації - здобуття нового досвіду і в такий спосіб переходу в новий стан, стан духовно багатшої людини.</w:t>
      </w:r>
    </w:p>
    <w:p w:rsidR="00630F01" w:rsidRDefault="00630F01">
      <w:pPr>
        <w:spacing w:line="360" w:lineRule="auto"/>
        <w:ind w:firstLine="720"/>
        <w:jc w:val="both"/>
      </w:pPr>
      <w:r>
        <w:t>Таким чином, письменник використав сюжетну модель казки, зокрема, коли прагне відтворити найсуттєвіші моменти становлення людини, зберігаючи при цьому одноепіцентричність, за висловом В.Фащенка, і структурованість новеліст. композиції. Варто згадати і про велику роль природи у цьому творі.</w:t>
      </w:r>
    </w:p>
    <w:p w:rsidR="00630F01" w:rsidRDefault="00630F01">
      <w:pPr>
        <w:spacing w:line="360" w:lineRule="auto"/>
        <w:ind w:firstLine="720"/>
        <w:jc w:val="both"/>
      </w:pPr>
      <w:r>
        <w:t>Саме природа є своєрідним каталізатором бажання, вона намагається розбудити кохання між головними героями. Проте завжди істинною емблемою природи є коло, бо воно - схема зворотного руху, "вічне повернення", яке робить можливим стійке буття. Природа народжує незліченно і так само легко жертвуватиме, відповідно смерть у ній - наслідок вічного і завжди молодого її життя, яке виявляє себе через безперервний процес творення.</w:t>
      </w:r>
      <w:r>
        <w:rPr>
          <w:rStyle w:val="a6"/>
        </w:rPr>
        <w:footnoteReference w:id="6"/>
      </w:r>
    </w:p>
    <w:p w:rsidR="00630F01" w:rsidRDefault="00630F01">
      <w:pPr>
        <w:spacing w:line="360" w:lineRule="auto"/>
        <w:ind w:firstLine="720"/>
        <w:jc w:val="both"/>
      </w:pPr>
      <w:r>
        <w:t>В оповіданнях також подається проекція на смерть як надлишок, розкіш. Молодість у природі - її найглибша творча суть і водночас основа смерті.</w:t>
      </w:r>
    </w:p>
    <w:p w:rsidR="00630F01" w:rsidRDefault="00630F01">
      <w:pPr>
        <w:spacing w:line="360" w:lineRule="auto"/>
        <w:ind w:firstLine="720"/>
        <w:jc w:val="both"/>
      </w:pPr>
      <w:r>
        <w:t>Ще з часів романтизму в літературі домінує метафора природи як винятково жіночої сфери, а культури - як сфери чоловічої. Натомість у оповіданнях Винниченка саме жінка береться за вирішення питання про сенс культури, нерозривної з природою, поверненої до неї. Природний інстинкт вона стверджує як елемент розвитку індивідуальності.</w:t>
      </w:r>
    </w:p>
    <w:p w:rsidR="00630F01" w:rsidRDefault="00630F01">
      <w:pPr>
        <w:spacing w:line="360" w:lineRule="auto"/>
        <w:ind w:firstLine="720"/>
        <w:jc w:val="both"/>
      </w:pPr>
      <w:r>
        <w:t>"Персонажі у творах В.Винниченка появляються вже сформованими, а їхній характер вимальовується ступенево, відповідно до його вияву в поведінці та вчинках. Вони рівновартісні, але не рівнозначні. Останнім найбільше приковується увага читача"</w:t>
      </w:r>
      <w:r>
        <w:rPr>
          <w:rStyle w:val="a6"/>
        </w:rPr>
        <w:footnoteReference w:id="7"/>
      </w:r>
      <w:r>
        <w:t>. Прикладом до судження С.Погорілого може служити головна героїня оповідання "Зіна". Своєю емоційністю вона дуже захоплює. Всі інші у порівнянні з нею виглядають тьмяно і невиразно.</w:t>
      </w:r>
    </w:p>
    <w:p w:rsidR="00630F01" w:rsidRDefault="00630F01">
      <w:pPr>
        <w:spacing w:line="360" w:lineRule="auto"/>
        <w:ind w:firstLine="720"/>
        <w:jc w:val="both"/>
      </w:pPr>
      <w:r>
        <w:t>Зіна не в тільки позитивною або тільки негативною особою в оповіданні. Хоча спочатку вона може не сподобатись своєю самовпевненістю, потім виявляється, що всі й індивідуальні риси є необхідними для вирішення проблеми, що згодом постане перед нею. І те, що вона вважає, ніби все робить легко, головним чином і допомагає їй.</w:t>
      </w:r>
    </w:p>
    <w:p w:rsidR="00630F01" w:rsidRDefault="00630F01">
      <w:pPr>
        <w:spacing w:line="360" w:lineRule="auto"/>
        <w:ind w:firstLine="720"/>
        <w:jc w:val="both"/>
      </w:pPr>
      <w:r>
        <w:t>Зіна з легкістю вирішує, що для неї зараз важливіше: народ чи коханий, з легкістю отримує все, що їй потрібно. Ця легкість органічно сплелася з її ставленням до життя. І зовнішність цієї дівчини така ж хвилююча, як і її внутрішній світ. Такі люди мають сильну чисту душу, вони здатні бути лідерами. Іншого враження героїня не залишає.</w:t>
      </w:r>
    </w:p>
    <w:p w:rsidR="00630F01" w:rsidRDefault="00630F01">
      <w:pPr>
        <w:spacing w:line="360" w:lineRule="auto"/>
        <w:ind w:firstLine="720"/>
        <w:jc w:val="both"/>
      </w:pPr>
      <w:r>
        <w:t>Цікаво, що автор коментує найменший порух Зіни, коли хоче підкреслити, що саме відчуває дівчина. І ці рухи, разом узяті, а також найменші зміни у виразі її обличчя, особливо очей, створюють неповторні моменти в оповіданні, які кожен читач сприймає, мабуть, по своєму.</w:t>
      </w:r>
    </w:p>
    <w:p w:rsidR="00630F01" w:rsidRDefault="00630F01">
      <w:pPr>
        <w:spacing w:line="360" w:lineRule="auto"/>
        <w:ind w:firstLine="720"/>
        <w:jc w:val="both"/>
      </w:pPr>
      <w:r>
        <w:t>Найголовнішими рисами портрета будь-якого героя творів Винниченка є, на мій погляд, уста та очі. "Вони часто зображують душевний стан, зокрема очі - щілини, просвіт до душі і серця персонажів".</w:t>
      </w:r>
    </w:p>
    <w:p w:rsidR="00630F01" w:rsidRDefault="00630F01">
      <w:pPr>
        <w:spacing w:line="360" w:lineRule="auto"/>
        <w:ind w:firstLine="720"/>
        <w:jc w:val="both"/>
      </w:pPr>
      <w:r>
        <w:t>Взагалі очі - невід'ємна частина портрета людини. По очах можна побачити, як змінюється внутрішній стан персонажа, коли настає критичний момент. У кожного з героїв при цьому змінюється вираз перш за все очей: в Зіни - вони потемніли, завмерли. І в момент розв'язки критичної ситуації знову ж таки очі персонажа вказують на його душевний стан. Найкраще це видно у Зіни: ціла буря йде з очей її. По очах можна багато чого дізнатися про саму людину, її психологічний стан. Очі, як просвіт до душі,  безпомилково вказують на справжнє людське єство.</w:t>
      </w:r>
    </w:p>
    <w:p w:rsidR="00630F01" w:rsidRDefault="00630F01">
      <w:pPr>
        <w:spacing w:line="360" w:lineRule="auto"/>
        <w:ind w:firstLine="720"/>
        <w:jc w:val="both"/>
      </w:pPr>
      <w:r>
        <w:t>При несподіваному вирішенні кризової ситуації людина мимоволі відкриває себе. Виявляється справжній, внутрішній портрет - суть цієї людини, її духовне обличчя.</w:t>
      </w:r>
    </w:p>
    <w:p w:rsidR="00630F01" w:rsidRDefault="00630F01">
      <w:pPr>
        <w:spacing w:line="360" w:lineRule="auto"/>
        <w:ind w:firstLine="720"/>
        <w:jc w:val="both"/>
      </w:pPr>
      <w:r>
        <w:t>Мабуть, з усіх інших найбагатшою духовно виявилася Зіна. У тій бурі, що знялася з її очей, кожному була передана часточка захоплення, потенціал якого вона зберігала в собі. На якусь мить люди з цілого натовпу стали єдиною істотою, яка неначе народилася з Зіни. Відбулася еволюція людини, її злет. А еволюція духовного світу завжди супроводжується змінами зовнішнього вигляду людини. Принаймні, так думаєш, коли перед нами постають герої В.Винниченка.</w:t>
      </w:r>
      <w:r>
        <w:rPr>
          <w:rStyle w:val="a6"/>
        </w:rPr>
        <w:footnoteReference w:id="8"/>
      </w:r>
    </w:p>
    <w:p w:rsidR="00630F01" w:rsidRDefault="00630F01">
      <w:pPr>
        <w:spacing w:line="360" w:lineRule="auto"/>
        <w:ind w:firstLine="720"/>
        <w:jc w:val="both"/>
      </w:pPr>
    </w:p>
    <w:p w:rsidR="00630F01" w:rsidRDefault="00630F01">
      <w:pPr>
        <w:pStyle w:val="1"/>
        <w:rPr>
          <w:sz w:val="28"/>
        </w:rPr>
      </w:pPr>
      <w:r>
        <w:rPr>
          <w:sz w:val="28"/>
        </w:rPr>
        <w:br w:type="page"/>
        <w:t>Висновки</w:t>
      </w:r>
    </w:p>
    <w:p w:rsidR="00630F01" w:rsidRDefault="00630F01">
      <w:pPr>
        <w:pStyle w:val="a7"/>
        <w:spacing w:before="120"/>
      </w:pPr>
      <w:r>
        <w:t>В ході роботи мною були зроблені такі висновки:</w:t>
      </w:r>
    </w:p>
    <w:p w:rsidR="00630F01" w:rsidRDefault="00630F01">
      <w:pPr>
        <w:spacing w:line="360" w:lineRule="auto"/>
        <w:ind w:firstLine="720"/>
        <w:jc w:val="both"/>
      </w:pPr>
      <w:r>
        <w:t>- бачимо, що мала проза Володимира Винниченка містить чимало фактів із життя письменника, віддзеркалює його політичні переконання та моральні критерії. Імпульсивність натури, багатий досвід автора сприяють цікавості творів та їх популярності;</w:t>
      </w:r>
    </w:p>
    <w:p w:rsidR="00630F01" w:rsidRDefault="00630F01">
      <w:pPr>
        <w:spacing w:line="360" w:lineRule="auto"/>
        <w:ind w:firstLine="720"/>
        <w:jc w:val="both"/>
      </w:pPr>
      <w:r>
        <w:t>- домінуючою думкою творчості Володимира Винниченка є необхідність подолати інерцію вітчизняної культури, стати на рівні з кращими зразками світової літератури. Роздуми В.Винниченка сповнені розуміння тяжких історичних обставин і гострої національної самокритики. Ці два мотиви в нього тісно переплітаються, не раз набираючи особистого характеру;</w:t>
      </w:r>
    </w:p>
    <w:p w:rsidR="00630F01" w:rsidRDefault="00630F01">
      <w:pPr>
        <w:spacing w:line="360" w:lineRule="auto"/>
        <w:ind w:firstLine="720"/>
        <w:jc w:val="both"/>
      </w:pPr>
      <w:r>
        <w:t>- запальний та енергійний Винниченко намагається майже у всі твори "внести свої риси". Впізнаємо його і в Андрієві ("Краса і сила"), і в інших героях;</w:t>
      </w:r>
    </w:p>
    <w:p w:rsidR="00630F01" w:rsidRDefault="00630F01">
      <w:pPr>
        <w:spacing w:line="360" w:lineRule="auto"/>
        <w:ind w:firstLine="720"/>
        <w:jc w:val="both"/>
      </w:pPr>
      <w:r>
        <w:t>- у творах Винниченка дуже багато "ніцшеанства" та запозичень від інших письменників;</w:t>
      </w:r>
    </w:p>
    <w:p w:rsidR="00630F01" w:rsidRDefault="00630F01">
      <w:pPr>
        <w:spacing w:line="360" w:lineRule="auto"/>
        <w:ind w:firstLine="720"/>
        <w:jc w:val="both"/>
      </w:pPr>
      <w:r>
        <w:t>- Винниченко прихильник реалізму, модернізму та багатьох інших напрямків;</w:t>
      </w:r>
    </w:p>
    <w:p w:rsidR="00630F01" w:rsidRDefault="00630F01">
      <w:pPr>
        <w:spacing w:line="360" w:lineRule="auto"/>
        <w:ind w:firstLine="720"/>
        <w:jc w:val="both"/>
      </w:pPr>
      <w:r>
        <w:t>- Він виявляв інтерес до соціального чинника в коханні. Стосунки між статями він розглядав в загальному контексті моральної проблематики. Кохання невіддільне від питань про індивідуальну свободу і її взаємозв'язок з існуючими суспільними приписами ("Раб краси", "Заручини" та інші). Володимир Винниченко відзначався неабиякою чутливістю до подібних конфліктів, він не раз ставив в центр своїх роздумів "проблему статі";</w:t>
      </w:r>
    </w:p>
    <w:p w:rsidR="00630F01" w:rsidRDefault="00630F01">
      <w:pPr>
        <w:spacing w:line="360" w:lineRule="auto"/>
        <w:ind w:firstLine="720"/>
        <w:jc w:val="both"/>
      </w:pPr>
      <w:r>
        <w:t>- естетичні орієнтації письменника пов'язувалися із європейським художнім досвідом. Лінія творчої поведінки молодого Винниченка зумовлювалася його "контроверсійністю", духом противенства, установкою на бунт;</w:t>
      </w:r>
    </w:p>
    <w:p w:rsidR="00630F01" w:rsidRDefault="00630F01">
      <w:pPr>
        <w:spacing w:line="360" w:lineRule="auto"/>
        <w:ind w:firstLine="720"/>
        <w:jc w:val="both"/>
      </w:pPr>
      <w:r>
        <w:t>- його герої є сильними особистостями, проте несуть в собі всі ознаки деградації, нігілізму та цинізм;</w:t>
      </w:r>
    </w:p>
    <w:p w:rsidR="00630F01" w:rsidRDefault="00630F01">
      <w:pPr>
        <w:spacing w:line="360" w:lineRule="auto"/>
        <w:ind w:firstLine="720"/>
        <w:jc w:val="both"/>
      </w:pPr>
      <w:r>
        <w:t>- новели Володимира Винниченка займають важливе місце у його творчості, саме у них він намагається  проникнути в сутність людини, з’ясувати сенс життя.</w:t>
      </w:r>
    </w:p>
    <w:p w:rsidR="00630F01" w:rsidRDefault="00630F01">
      <w:pPr>
        <w:spacing w:line="360" w:lineRule="auto"/>
        <w:ind w:firstLine="720"/>
        <w:jc w:val="both"/>
      </w:pPr>
      <w:r>
        <w:t>- твори Володимира Винниченка можна говорити багато - це талант, вміло використаний досвідченим літератором. Це не письменник, що керується виключно емоційними. Кожна річ, написана ним, є результатом титанічної праці. Попри звинувачення в аморальності, дегенерації та зайвій амбітності, український читач не може не оцінити того величезного обсягу роботи, виконаної Винниченком;</w:t>
      </w:r>
    </w:p>
    <w:p w:rsidR="00630F01" w:rsidRDefault="00630F01">
      <w:pPr>
        <w:spacing w:line="360" w:lineRule="auto"/>
        <w:ind w:firstLine="720"/>
        <w:jc w:val="both"/>
      </w:pPr>
      <w:r>
        <w:t>- ми можемо пишатися, що в українській літературі був Володимир Винниченко. Навіть попри його огріхи в письмі, напади феміністок та політичні переконання. Він - майстер своєї справи. Цим сказано усе.</w:t>
      </w:r>
    </w:p>
    <w:p w:rsidR="00630F01" w:rsidRDefault="00630F01">
      <w:pPr>
        <w:pStyle w:val="a7"/>
      </w:pPr>
    </w:p>
    <w:p w:rsidR="00630F01" w:rsidRDefault="00630F01">
      <w:pPr>
        <w:pStyle w:val="a7"/>
      </w:pPr>
      <w:r>
        <w:t xml:space="preserve"> </w:t>
      </w:r>
    </w:p>
    <w:p w:rsidR="00630F01" w:rsidRDefault="00630F01">
      <w:pPr>
        <w:spacing w:line="360" w:lineRule="auto"/>
        <w:jc w:val="both"/>
      </w:pPr>
    </w:p>
    <w:p w:rsidR="00630F01" w:rsidRDefault="00630F01">
      <w:pPr>
        <w:pStyle w:val="1"/>
        <w:rPr>
          <w:sz w:val="28"/>
        </w:rPr>
      </w:pPr>
      <w:r>
        <w:rPr>
          <w:sz w:val="28"/>
        </w:rPr>
        <w:br w:type="page"/>
        <w:t>Література</w:t>
      </w:r>
    </w:p>
    <w:p w:rsidR="00630F01" w:rsidRDefault="00630F01">
      <w:pPr>
        <w:spacing w:line="360" w:lineRule="auto"/>
        <w:ind w:left="567" w:hanging="567"/>
        <w:jc w:val="both"/>
        <w:rPr>
          <w:lang w:val="ru-RU"/>
        </w:rPr>
      </w:pPr>
      <w:r>
        <w:rPr>
          <w:lang w:val="ru-RU"/>
        </w:rPr>
        <w:t>1. Арнаудов М. Психология литературного творчества.- М.: Прогрес, 1970.- 647с.</w:t>
      </w:r>
    </w:p>
    <w:p w:rsidR="00630F01" w:rsidRDefault="00630F01">
      <w:pPr>
        <w:spacing w:line="360" w:lineRule="auto"/>
        <w:ind w:left="567" w:hanging="567"/>
        <w:jc w:val="both"/>
      </w:pPr>
      <w:r>
        <w:t>2. Астаф'єв О. Інтертекстуальність як літературна стратегія // Дивослово, 2000.- §  2.- С.5-7.</w:t>
      </w:r>
    </w:p>
    <w:p w:rsidR="00630F01" w:rsidRDefault="00630F01">
      <w:pPr>
        <w:spacing w:line="360" w:lineRule="auto"/>
        <w:ind w:left="567" w:hanging="567"/>
        <w:jc w:val="both"/>
      </w:pPr>
      <w:r>
        <w:t>3. Бахтин М.М. Эстетика словесного творчества.- М., 1979.- 444с.</w:t>
      </w:r>
    </w:p>
    <w:p w:rsidR="00630F01" w:rsidRDefault="00630F01">
      <w:pPr>
        <w:spacing w:line="360" w:lineRule="auto"/>
        <w:ind w:left="567" w:hanging="567"/>
        <w:jc w:val="both"/>
      </w:pPr>
      <w:r>
        <w:t>4. Винниченко В.К. Краса і сила.- К.: Дніпро, 1989.- 752с.</w:t>
      </w:r>
    </w:p>
    <w:p w:rsidR="00630F01" w:rsidRDefault="00630F01">
      <w:pPr>
        <w:spacing w:line="360" w:lineRule="auto"/>
        <w:ind w:left="567" w:hanging="567"/>
        <w:jc w:val="both"/>
      </w:pPr>
      <w:r>
        <w:t>5. Винниченко Розалія. Як писав свої літературні твори Володимир Винниченко // Україна.- 1992.- §  11.- С.15-20.</w:t>
      </w:r>
    </w:p>
    <w:p w:rsidR="00630F01" w:rsidRDefault="00630F01">
      <w:pPr>
        <w:spacing w:line="360" w:lineRule="auto"/>
        <w:ind w:left="567" w:hanging="567"/>
        <w:jc w:val="both"/>
      </w:pPr>
      <w:r>
        <w:t>6. Галаган М. З моїх споминів.- Львів: Червона калина, 1930.- Т.1.- 216с.</w:t>
      </w:r>
    </w:p>
    <w:p w:rsidR="00630F01" w:rsidRDefault="00630F01">
      <w:pPr>
        <w:spacing w:line="360" w:lineRule="auto"/>
        <w:ind w:left="567" w:hanging="567"/>
        <w:jc w:val="both"/>
      </w:pPr>
      <w:r>
        <w:t>7. Гнідан О.Д., Дем'янівська Л.С. Володимир Винниченко. Життя, діяльність, творчість.- К.: Четверта хвиля, 1996.-252с.</w:t>
      </w:r>
    </w:p>
    <w:p w:rsidR="00630F01" w:rsidRDefault="00630F01">
      <w:pPr>
        <w:spacing w:line="360" w:lineRule="auto"/>
        <w:ind w:left="567" w:hanging="567"/>
        <w:jc w:val="both"/>
      </w:pPr>
      <w:r>
        <w:t>8. Гиршман М.М. Литературное произведение: теория и практика анализа.- М.: Высшая школа, 1991.- 159с.</w:t>
      </w:r>
    </w:p>
    <w:p w:rsidR="00630F01" w:rsidRDefault="00630F01">
      <w:pPr>
        <w:spacing w:line="360" w:lineRule="auto"/>
        <w:ind w:left="567" w:hanging="567"/>
        <w:jc w:val="both"/>
      </w:pPr>
      <w:r>
        <w:t>9. Гинзбург. О психологической прозе. Советский писатель. Ленинградское отделение.- 1971.- 19с.</w:t>
      </w:r>
    </w:p>
    <w:p w:rsidR="00630F01" w:rsidRDefault="00630F01">
      <w:pPr>
        <w:spacing w:line="360" w:lineRule="auto"/>
        <w:ind w:left="567" w:hanging="567"/>
        <w:jc w:val="both"/>
      </w:pPr>
      <w:r>
        <w:t>10. Гречанюк С. На тлі ХХ ст. Літературно-критичний нарис.- К., 1990.- 187с.</w:t>
      </w:r>
    </w:p>
    <w:p w:rsidR="00630F01" w:rsidRDefault="00630F01">
      <w:pPr>
        <w:spacing w:line="360" w:lineRule="auto"/>
        <w:ind w:left="567" w:hanging="567"/>
        <w:jc w:val="both"/>
      </w:pPr>
      <w:r>
        <w:t>11. Гомбрович В. Щоденник. У 3-х томах. Т.1. 1953-1956.- К.: Основи, 1999.- 414с.</w:t>
      </w:r>
    </w:p>
    <w:p w:rsidR="00630F01" w:rsidRDefault="00630F01">
      <w:pPr>
        <w:spacing w:line="360" w:lineRule="auto"/>
        <w:ind w:left="567" w:hanging="567"/>
        <w:jc w:val="both"/>
      </w:pPr>
      <w:r>
        <w:t>12. Гомбрович В. Щоденник. У 3-х томах. Т.3. 1961-1969.- К.: Феміна, 1995.- 688с.</w:t>
      </w:r>
    </w:p>
    <w:p w:rsidR="00630F01" w:rsidRDefault="00630F01">
      <w:pPr>
        <w:spacing w:line="360" w:lineRule="auto"/>
        <w:ind w:left="567" w:hanging="567"/>
        <w:jc w:val="both"/>
      </w:pPr>
      <w:r>
        <w:t>13. Єфремов С. Історія українського письменства.- К.: Феміна, 1995.- 688с.</w:t>
      </w:r>
    </w:p>
    <w:p w:rsidR="00630F01" w:rsidRDefault="00630F01">
      <w:pPr>
        <w:spacing w:line="360" w:lineRule="auto"/>
        <w:ind w:left="567" w:hanging="567"/>
        <w:jc w:val="both"/>
      </w:pPr>
      <w:r>
        <w:t>14. Ігнатенко М.А. Генезис сучасного художнього мислення.- К.: Наукова думка, 1986.- 287с.</w:t>
      </w:r>
    </w:p>
    <w:p w:rsidR="00630F01" w:rsidRDefault="00630F01">
      <w:pPr>
        <w:spacing w:line="360" w:lineRule="auto"/>
        <w:ind w:left="567" w:hanging="567"/>
        <w:jc w:val="both"/>
      </w:pPr>
      <w:r>
        <w:t>15. Камю А. Миф о Сизифе; Бунтарь.- Минск: ООО "Попури", 2000.- 532с.</w:t>
      </w:r>
    </w:p>
    <w:p w:rsidR="00630F01" w:rsidRDefault="00630F01">
      <w:pPr>
        <w:spacing w:line="360" w:lineRule="auto"/>
        <w:ind w:left="567" w:hanging="567"/>
        <w:jc w:val="both"/>
      </w:pPr>
      <w:r>
        <w:t>16. Клочек Г. Поетика і психологія.- К.: Знання, 1990.- 64с.</w:t>
      </w:r>
    </w:p>
    <w:p w:rsidR="00630F01" w:rsidRDefault="00630F01">
      <w:pPr>
        <w:spacing w:line="360" w:lineRule="auto"/>
        <w:ind w:left="567" w:hanging="567"/>
        <w:jc w:val="both"/>
      </w:pPr>
      <w:r>
        <w:t>17. Гамсун К. Пан // Вибрані твори.- Львів: Літопис, 2000.- 396с.</w:t>
      </w:r>
    </w:p>
    <w:p w:rsidR="00630F01" w:rsidRDefault="00630F01">
      <w:pPr>
        <w:spacing w:line="360" w:lineRule="auto"/>
        <w:ind w:left="567" w:hanging="567"/>
        <w:jc w:val="both"/>
      </w:pPr>
      <w:r>
        <w:t>18. Левидов А.Н. Автор - образ - читатель.- Л.: Издательство ЛГУ, 1977.- 359с.</w:t>
      </w:r>
    </w:p>
    <w:p w:rsidR="00630F01" w:rsidRDefault="00630F01">
      <w:pPr>
        <w:spacing w:line="360" w:lineRule="auto"/>
        <w:ind w:left="567" w:hanging="567"/>
        <w:jc w:val="both"/>
      </w:pPr>
      <w:r>
        <w:t>19. Літературознавчий словник-довідник / за редакцією Гром'яка Р.Т., Коваліка Ю.І. та ін. - К.: ВУ "Академія", 1997.- 741с. Методология анализа литературного произведения / Отв. ред. Ю.Б.Боров.- М.: Наука, 1988.- 348с. Гомбрович В. Щоденник. У 3-х томах. Т.3. 1968-1969.- К.: основи, 1999.- С.43.</w:t>
      </w:r>
    </w:p>
    <w:p w:rsidR="00630F01" w:rsidRDefault="00630F01">
      <w:pPr>
        <w:spacing w:line="360" w:lineRule="auto"/>
        <w:ind w:left="567" w:hanging="567"/>
        <w:jc w:val="both"/>
      </w:pPr>
      <w:r>
        <w:t>20. Ніцше Ф. Так казав Зарастустра; Жадання влади.- К.: Основи, Дніпро, 1993.- 415с.</w:t>
      </w:r>
    </w:p>
    <w:p w:rsidR="00630F01" w:rsidRDefault="00630F01">
      <w:pPr>
        <w:spacing w:line="360" w:lineRule="auto"/>
        <w:ind w:left="567" w:hanging="567"/>
        <w:jc w:val="both"/>
      </w:pPr>
      <w:r>
        <w:t>21. Ніцше Ф. Воля к власти; Посмертные афоризмы: Сборник.- Мн.: ООО "Попури", 1999.- 464с.</w:t>
      </w:r>
    </w:p>
    <w:p w:rsidR="00630F01" w:rsidRDefault="00630F01">
      <w:pPr>
        <w:spacing w:line="360" w:lineRule="auto"/>
        <w:ind w:left="567" w:hanging="567"/>
        <w:jc w:val="both"/>
      </w:pPr>
      <w:r>
        <w:t>22. Огородник І.В., Огородник В.В. Історія філософської душки в Україні. Курс лекцій.- К.: Вища школа: Т-во "Знання", КОО, 1999.- 543с.</w:t>
      </w:r>
    </w:p>
    <w:p w:rsidR="00630F01" w:rsidRDefault="00630F01">
      <w:pPr>
        <w:spacing w:line="360" w:lineRule="auto"/>
        <w:ind w:left="567" w:hanging="567"/>
        <w:jc w:val="both"/>
      </w:pPr>
      <w:r>
        <w:t>23. Панченко В. Енергія пошуку.- К.: Радянський письменник, 1983.- 66с.</w:t>
      </w:r>
    </w:p>
    <w:p w:rsidR="00630F01" w:rsidRDefault="00630F01">
      <w:pPr>
        <w:spacing w:line="360" w:lineRule="auto"/>
        <w:ind w:left="567" w:hanging="567"/>
        <w:jc w:val="both"/>
      </w:pPr>
      <w:r>
        <w:t>24. Панченко В. Творчість В.Винниченка. 1902-1920рр. та художні течії. // СІЧ, 2000.- №  7.- С.9.</w:t>
      </w:r>
    </w:p>
    <w:p w:rsidR="00630F01" w:rsidRDefault="00630F01">
      <w:pPr>
        <w:spacing w:line="360" w:lineRule="auto"/>
        <w:ind w:left="567" w:hanging="567"/>
        <w:jc w:val="both"/>
      </w:pPr>
      <w:r>
        <w:t>25. Панченко В. рання проза Винниченка. (1902 - 1907рр.) Ст.2 // Дивослово, 1995.- №  4, С.5-9.</w:t>
      </w:r>
    </w:p>
    <w:p w:rsidR="00630F01" w:rsidRDefault="00630F01">
      <w:pPr>
        <w:spacing w:line="360" w:lineRule="auto"/>
        <w:ind w:left="567" w:hanging="567"/>
        <w:jc w:val="both"/>
      </w:pPr>
      <w:r>
        <w:t>26. Сартр Ж.-П. Слова / Сартр Ж.-П. Нудота. Мур. Слова.- К.: Основи, 1993.- 464с.</w:t>
      </w:r>
    </w:p>
    <w:p w:rsidR="00630F01" w:rsidRDefault="00630F01">
      <w:pPr>
        <w:spacing w:line="360" w:lineRule="auto"/>
        <w:ind w:left="567" w:hanging="567"/>
        <w:jc w:val="both"/>
        <w:rPr>
          <w:lang w:val="ru-RU"/>
        </w:rPr>
      </w:pPr>
      <w:r>
        <w:rPr>
          <w:lang w:val="ru-RU"/>
        </w:rPr>
        <w:t>27. Скрипник А.П. Библейский миф о грехопадении и проблема происходжения нравственности зла. / Этическая мысль: Науч. публицист. чтения. 1991 / общ.ред. А.А. Гусейнова.- М., 1992.- 446с.</w:t>
      </w:r>
    </w:p>
    <w:p w:rsidR="00630F01" w:rsidRDefault="00630F01">
      <w:pPr>
        <w:spacing w:line="360" w:lineRule="auto"/>
        <w:ind w:left="567" w:hanging="567"/>
        <w:jc w:val="both"/>
      </w:pPr>
      <w:r>
        <w:t>28. Фащенко В. Із студій про новелу.- К.: Радянський письменник, 1971.- С.3-66.</w:t>
      </w:r>
    </w:p>
    <w:p w:rsidR="00630F01" w:rsidRDefault="00630F01">
      <w:pPr>
        <w:spacing w:line="360" w:lineRule="auto"/>
        <w:ind w:left="567" w:hanging="567"/>
        <w:jc w:val="both"/>
      </w:pPr>
      <w:r>
        <w:t>29. Фащенко В. Новела і новелісти.- К.: Радянський письменник, 1968.- С.3-29.</w:t>
      </w:r>
    </w:p>
    <w:p w:rsidR="00630F01" w:rsidRDefault="00630F01">
      <w:pPr>
        <w:spacing w:line="360" w:lineRule="auto"/>
        <w:ind w:left="567" w:hanging="567"/>
        <w:jc w:val="both"/>
        <w:rPr>
          <w:lang w:val="ru-RU"/>
        </w:rPr>
      </w:pPr>
      <w:r>
        <w:rPr>
          <w:lang w:val="ru-RU"/>
        </w:rPr>
        <w:t>30. Шпенглер О. Закат Європи: Очерки морфологии мировой истории. Т.2. Всемирноисторические перспективы.- Мн.: ООО "Попури", 1999.- 720с.</w:t>
      </w:r>
    </w:p>
    <w:p w:rsidR="00630F01" w:rsidRDefault="00630F01">
      <w:pPr>
        <w:spacing w:line="360" w:lineRule="auto"/>
        <w:ind w:left="567" w:hanging="567"/>
        <w:jc w:val="both"/>
      </w:pPr>
      <w:r>
        <w:t>31. Щербата О. Зовнішність героїв В.Винниченка як вияв їхньої духовності // Українська мова і література в школі, 2000.- №  3.- С.78.</w:t>
      </w:r>
    </w:p>
    <w:p w:rsidR="00630F01" w:rsidRDefault="00630F01">
      <w:pPr>
        <w:spacing w:line="360" w:lineRule="auto"/>
        <w:ind w:firstLine="720"/>
        <w:jc w:val="both"/>
      </w:pPr>
      <w:bookmarkStart w:id="0" w:name="_GoBack"/>
      <w:bookmarkEnd w:id="0"/>
    </w:p>
    <w:sectPr w:rsidR="00630F01">
      <w:headerReference w:type="even" r:id="rId7"/>
      <w:headerReference w:type="default" r:id="rId8"/>
      <w:footnotePr>
        <w:numFmt w:val="chicago"/>
        <w:numRestart w:val="eachPage"/>
      </w:footnotePr>
      <w:pgSz w:w="11906" w:h="16838" w:code="9"/>
      <w:pgMar w:top="1134" w:right="567" w:bottom="1134" w:left="1134" w:header="720" w:footer="720" w:gutter="0"/>
      <w:pgNumType w:start="2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87" w:rsidRDefault="007A6887">
      <w:r>
        <w:separator/>
      </w:r>
    </w:p>
  </w:endnote>
  <w:endnote w:type="continuationSeparator" w:id="0">
    <w:p w:rsidR="007A6887" w:rsidRDefault="007A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87" w:rsidRDefault="007A6887">
      <w:r>
        <w:separator/>
      </w:r>
    </w:p>
  </w:footnote>
  <w:footnote w:type="continuationSeparator" w:id="0">
    <w:p w:rsidR="007A6887" w:rsidRDefault="007A6887">
      <w:r>
        <w:continuationSeparator/>
      </w:r>
    </w:p>
  </w:footnote>
  <w:footnote w:id="1">
    <w:p w:rsidR="00630F01" w:rsidRDefault="00630F01">
      <w:pPr>
        <w:pStyle w:val="a5"/>
      </w:pPr>
      <w:r>
        <w:rPr>
          <w:rStyle w:val="a6"/>
        </w:rPr>
        <w:footnoteRef/>
      </w:r>
      <w:r>
        <w:t xml:space="preserve"> Виноска: Панченко В. Енергія пошуку.- К.: Радянський письменник, 1983.- 66с.</w:t>
      </w:r>
    </w:p>
  </w:footnote>
  <w:footnote w:id="2">
    <w:p w:rsidR="00630F01" w:rsidRDefault="00630F01">
      <w:pPr>
        <w:pStyle w:val="a5"/>
      </w:pPr>
      <w:r>
        <w:rPr>
          <w:rStyle w:val="a6"/>
        </w:rPr>
        <w:footnoteRef/>
      </w:r>
      <w:r>
        <w:t xml:space="preserve"> Винниченко Володимир. Контрасти /Винниченко Володимир. Краса і сила.- К.: Дніпро, 1989.- с.43.</w:t>
      </w:r>
    </w:p>
  </w:footnote>
  <w:footnote w:id="3">
    <w:p w:rsidR="00630F01" w:rsidRDefault="00630F01">
      <w:pPr>
        <w:pStyle w:val="a5"/>
      </w:pPr>
      <w:r>
        <w:rPr>
          <w:rStyle w:val="a6"/>
        </w:rPr>
        <w:footnoteRef/>
      </w:r>
      <w:r>
        <w:t xml:space="preserve"> Фащенко В. Із студій про новелу.- К.: Радянський письменник, 1978.- 66с.</w:t>
      </w:r>
    </w:p>
  </w:footnote>
  <w:footnote w:id="4">
    <w:p w:rsidR="00630F01" w:rsidRDefault="00630F01">
      <w:pPr>
        <w:pStyle w:val="a5"/>
      </w:pPr>
      <w:r>
        <w:rPr>
          <w:rStyle w:val="a6"/>
        </w:rPr>
        <w:t>*</w:t>
      </w:r>
      <w:r>
        <w:t xml:space="preserve"> Фащенко В. Новела і новелісти.- К.: Радянський письменник, 1968.- 25с.</w:t>
      </w:r>
    </w:p>
  </w:footnote>
  <w:footnote w:id="5">
    <w:p w:rsidR="00630F01" w:rsidRDefault="00630F01">
      <w:pPr>
        <w:pStyle w:val="a5"/>
      </w:pPr>
      <w:r>
        <w:rPr>
          <w:rStyle w:val="a6"/>
        </w:rPr>
        <w:footnoteRef/>
      </w:r>
      <w:r>
        <w:t xml:space="preserve"> Фащенко В. Із студій про новелу.- К.: Радянський письменник, 1971.- 84с.</w:t>
      </w:r>
    </w:p>
  </w:footnote>
  <w:footnote w:id="6">
    <w:p w:rsidR="00630F01" w:rsidRDefault="00630F01">
      <w:pPr>
        <w:pStyle w:val="a5"/>
      </w:pPr>
      <w:r>
        <w:rPr>
          <w:rStyle w:val="a6"/>
        </w:rPr>
        <w:footnoteRef/>
      </w:r>
      <w:r>
        <w:t xml:space="preserve"> Бодрийяр Ж. Символический обмен и смерть.- М., 2000,- С.269.</w:t>
      </w:r>
    </w:p>
  </w:footnote>
  <w:footnote w:id="7">
    <w:p w:rsidR="00630F01" w:rsidRDefault="00630F01">
      <w:pPr>
        <w:pStyle w:val="a5"/>
      </w:pPr>
      <w:r>
        <w:rPr>
          <w:rStyle w:val="a6"/>
        </w:rPr>
        <w:footnoteRef/>
      </w:r>
      <w:r>
        <w:t xml:space="preserve"> Щербата О. Зовнішність героїв В.Винниченка як вияв їхньої духовності. // Укр.м. і літ. в школі, 2000.- §  3.- С.78.</w:t>
      </w:r>
    </w:p>
  </w:footnote>
  <w:footnote w:id="8">
    <w:p w:rsidR="00630F01" w:rsidRDefault="00630F01">
      <w:pPr>
        <w:pStyle w:val="a5"/>
      </w:pPr>
      <w:r>
        <w:rPr>
          <w:rStyle w:val="a6"/>
        </w:rPr>
        <w:footnoteRef/>
      </w:r>
      <w:r>
        <w:t xml:space="preserve"> Погорілий С. Деякі особливості поетики Винниченка // Дивослово, 1995р.- §  9.- С.14.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F01" w:rsidRDefault="00630F0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0F01" w:rsidRDefault="00630F0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F01" w:rsidRDefault="00630F01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F89"/>
    <w:rsid w:val="00604F13"/>
    <w:rsid w:val="00630F01"/>
    <w:rsid w:val="00690E92"/>
    <w:rsid w:val="007A6887"/>
    <w:rsid w:val="00AC6F89"/>
    <w:rsid w:val="00C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D4D53D-4F3B-4EC6-80FC-F3D71B5A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autoRedefine/>
    <w:qFormat/>
    <w:pPr>
      <w:keepNext/>
      <w:spacing w:after="120" w:line="360" w:lineRule="auto"/>
      <w:jc w:val="center"/>
      <w:outlineLvl w:val="0"/>
    </w:pPr>
    <w:rPr>
      <w:b/>
      <w:i/>
      <w:shadow/>
      <w:sz w:val="36"/>
    </w:rPr>
  </w:style>
  <w:style w:type="paragraph" w:styleId="2">
    <w:name w:val="heading 2"/>
    <w:basedOn w:val="a"/>
    <w:next w:val="a"/>
    <w:autoRedefine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ірш"/>
    <w:basedOn w:val="a"/>
    <w:autoRedefine/>
    <w:pPr>
      <w:spacing w:line="360" w:lineRule="auto"/>
      <w:ind w:left="2342"/>
    </w:pPr>
    <w:rPr>
      <w:rFonts w:ascii="Arial" w:hAnsi="Arial"/>
      <w:b/>
      <w:i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</w:rPr>
  </w:style>
  <w:style w:type="paragraph" w:styleId="a5">
    <w:name w:val="footnote text"/>
    <w:basedOn w:val="a"/>
    <w:semiHidden/>
    <w:rPr>
      <w:sz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Body Text Indent"/>
    <w:basedOn w:val="a"/>
    <w:semiHidden/>
    <w:pPr>
      <w:spacing w:line="360" w:lineRule="auto"/>
      <w:ind w:firstLine="720"/>
      <w:jc w:val="both"/>
    </w:p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Body Text"/>
    <w:basedOn w:val="a"/>
    <w:semiHidden/>
    <w:pPr>
      <w:spacing w:line="360" w:lineRule="auto"/>
      <w:jc w:val="both"/>
    </w:pPr>
    <w:rPr>
      <w:sz w:val="32"/>
    </w:rPr>
  </w:style>
  <w:style w:type="paragraph" w:styleId="ab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</dc:creator>
  <cp:keywords/>
  <dc:description>www.ukrreferat.com</dc:description>
  <cp:lastModifiedBy>admin</cp:lastModifiedBy>
  <cp:revision>2</cp:revision>
  <cp:lastPrinted>2003-06-11T13:39:00Z</cp:lastPrinted>
  <dcterms:created xsi:type="dcterms:W3CDTF">2014-04-06T12:37:00Z</dcterms:created>
  <dcterms:modified xsi:type="dcterms:W3CDTF">2014-04-06T12:37:00Z</dcterms:modified>
</cp:coreProperties>
</file>